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ind w:left="0" w:right="0" w:firstLine="0"/>
        <w:jc w:val="right"/>
        <w:rPr>
          <w:rFonts w:ascii="Times New Roman" w:cs="Times New Roman" w:hAnsi="Times New Roman" w:eastAsia="Times New Roman"/>
          <w:color w:val="0000ff"/>
          <w:sz w:val="24"/>
          <w:szCs w:val="24"/>
          <w:u w:color="0000ff"/>
          <w:rtl w:val="0"/>
          <w:lang w:val="en-US"/>
        </w:rPr>
      </w:pPr>
      <w:r>
        <w:rPr>
          <w:rFonts w:ascii="Times New Roman" w:hAnsi="Times New Roman"/>
          <w:color w:val="0000ff"/>
          <w:sz w:val="24"/>
          <w:szCs w:val="24"/>
          <w:u w:color="0000ff"/>
          <w:rtl w:val="0"/>
          <w:lang w:val="en-US"/>
        </w:rPr>
        <w:t>11-Feb-08</w:t>
      </w:r>
    </w:p>
    <w:p>
      <w:pPr>
        <w:pStyle w:val="Body"/>
        <w:bidi w:val="0"/>
        <w:ind w:left="0" w:right="0" w:firstLine="0"/>
        <w:jc w:val="left"/>
        <w:rPr>
          <w:rFonts w:ascii="Times New Roman" w:cs="Times New Roman" w:hAnsi="Times New Roman" w:eastAsia="Times New Roman"/>
          <w:color w:val="0000ff"/>
          <w:sz w:val="24"/>
          <w:szCs w:val="24"/>
          <w:u w:color="0000ff"/>
          <w:rtl w:val="0"/>
          <w:lang w:val="en-US"/>
        </w:rPr>
      </w:pPr>
      <w:r>
        <w:rPr>
          <w:rFonts w:ascii="Times New Roman" w:hAnsi="Times New Roman"/>
          <w:b w:val="1"/>
          <w:bCs w:val="1"/>
          <w:sz w:val="24"/>
          <w:szCs w:val="24"/>
          <w:u w:color="000000"/>
          <w:rtl w:val="0"/>
          <w:lang w:val="en-US"/>
        </w:rPr>
        <w:t xml:space="preserve">King v. Biochem Therapeutic (QC Superior Court)  </w:t>
      </w:r>
      <w:r>
        <w:rPr>
          <w:rFonts w:ascii="Times New Roman" w:hAnsi="Times New Roman"/>
          <w:sz w:val="24"/>
          <w:szCs w:val="24"/>
          <w:u w:color="000000"/>
          <w:rtl w:val="0"/>
          <w:lang w:val="en-US"/>
        </w:rPr>
        <w:t>p. 29</w: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Timeline:</w: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70528" behindDoc="0" locked="0" layoutInCell="1" allowOverlap="1">
                <wp:simplePos x="0" y="0"/>
                <wp:positionH relativeFrom="column">
                  <wp:posOffset>2857500</wp:posOffset>
                </wp:positionH>
                <wp:positionV relativeFrom="line">
                  <wp:posOffset>49530</wp:posOffset>
                </wp:positionV>
                <wp:extent cx="685800" cy="685800"/>
                <wp:effectExtent l="0" t="0" r="0" b="0"/>
                <wp:wrapNone/>
                <wp:docPr id="1073741827" name="officeArt object"/>
                <wp:cNvGraphicFramePr/>
                <a:graphic xmlns:a="http://schemas.openxmlformats.org/drawingml/2006/main">
                  <a:graphicData uri="http://schemas.microsoft.com/office/word/2010/wordprocessingGroup">
                    <wpg:wgp>
                      <wpg:cNvGrpSpPr/>
                      <wpg:grpSpPr>
                        <a:xfrm>
                          <a:off x="0" y="0"/>
                          <a:ext cx="685800" cy="685800"/>
                          <a:chOff x="0" y="0"/>
                          <a:chExt cx="685800" cy="685800"/>
                        </a:xfrm>
                      </wpg:grpSpPr>
                      <wps:wsp>
                        <wps:cNvPr id="1073741825" name="Shape 1073741825"/>
                        <wps:cNvSpPr/>
                        <wps:spPr>
                          <a:xfrm>
                            <a:off x="0" y="0"/>
                            <a:ext cx="685800" cy="6858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3500"/>
                                </a:moveTo>
                                <a:lnTo>
                                  <a:pt x="2250" y="13500"/>
                                </a:lnTo>
                                <a:lnTo>
                                  <a:pt x="2250" y="0"/>
                                </a:lnTo>
                                <a:lnTo>
                                  <a:pt x="19350" y="0"/>
                                </a:lnTo>
                                <a:lnTo>
                                  <a:pt x="19350" y="13500"/>
                                </a:lnTo>
                                <a:lnTo>
                                  <a:pt x="21600" y="13500"/>
                                </a:lnTo>
                                <a:lnTo>
                                  <a:pt x="10800" y="21600"/>
                                </a:lnTo>
                                <a:close/>
                              </a:path>
                            </a:pathLst>
                          </a:custGeom>
                          <a:solidFill>
                            <a:srgbClr val="FFFFFF"/>
                          </a:solidFill>
                          <a:ln w="9525" cap="flat">
                            <a:solidFill>
                              <a:srgbClr val="000000"/>
                            </a:solidFill>
                            <a:prstDash val="solid"/>
                            <a:round/>
                          </a:ln>
                          <a:effectLst/>
                        </wps:spPr>
                        <wps:bodyPr/>
                      </wps:wsp>
                      <wps:wsp>
                        <wps:cNvPr id="1073741826" name="Shape 1073741826"/>
                        <wps:cNvSpPr/>
                        <wps:spPr>
                          <a:xfrm>
                            <a:off x="71437" y="0"/>
                            <a:ext cx="542926" cy="482219"/>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May-97 probation period ends</w:t>
                              </w:r>
                            </w:p>
                          </w:txbxContent>
                        </wps:txbx>
                        <wps:bodyPr wrap="square" lIns="0" tIns="0" rIns="0" bIns="0" numCol="1" anchor="t">
                          <a:noAutofit/>
                        </wps:bodyPr>
                      </wps:wsp>
                    </wpg:wgp>
                  </a:graphicData>
                </a:graphic>
              </wp:anchor>
            </w:drawing>
          </mc:Choice>
          <mc:Fallback>
            <w:pict>
              <v:group id="_x0000_s1026" style="visibility:visible;position:absolute;margin-left:225.0pt;margin-top:3.9pt;width:54.0pt;height:54.0pt;z-index:251670528;mso-position-horizontal:absolute;mso-position-horizontal-relative:text;mso-position-vertical:absolute;mso-position-vertical-relative:line;mso-wrap-distance-left:0.0pt;mso-wrap-distance-top:0.0pt;mso-wrap-distance-right:0.0pt;mso-wrap-distance-bottom:0.0pt;" coordorigin="0,0" coordsize="685800,685800">
                <w10:wrap type="none" side="bothSides" anchorx="text"/>
                <v:shape id="_x0000_s1027" style="position:absolute;left:0;top:0;width:685800;height:685800;" coordorigin="0,0" coordsize="21600,21600" path="M 0,13500 L 2250,13500 L 2250,0 L 19350,0 L 19350,13500 L 21600,13500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28" style="position:absolute;left:71438;top:0;width:542925;height:482219;">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May-97 probation period ends</w:t>
                        </w:r>
                      </w:p>
                    </w:txbxContent>
                  </v:textbox>
                </v:rect>
              </v:group>
            </w:pict>
          </mc:Fallback>
        </mc:AlternateContent>
      </w: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71552" behindDoc="0" locked="0" layoutInCell="1" allowOverlap="1">
                <wp:simplePos x="0" y="0"/>
                <wp:positionH relativeFrom="column">
                  <wp:posOffset>5143500</wp:posOffset>
                </wp:positionH>
                <wp:positionV relativeFrom="line">
                  <wp:posOffset>49530</wp:posOffset>
                </wp:positionV>
                <wp:extent cx="685800" cy="685800"/>
                <wp:effectExtent l="0" t="0" r="0" b="0"/>
                <wp:wrapNone/>
                <wp:docPr id="1073741830" name="officeArt object"/>
                <wp:cNvGraphicFramePr/>
                <a:graphic xmlns:a="http://schemas.openxmlformats.org/drawingml/2006/main">
                  <a:graphicData uri="http://schemas.microsoft.com/office/word/2010/wordprocessingGroup">
                    <wpg:wgp>
                      <wpg:cNvGrpSpPr/>
                      <wpg:grpSpPr>
                        <a:xfrm>
                          <a:off x="0" y="0"/>
                          <a:ext cx="685800" cy="685800"/>
                          <a:chOff x="0" y="0"/>
                          <a:chExt cx="685800" cy="685800"/>
                        </a:xfrm>
                      </wpg:grpSpPr>
                      <wps:wsp>
                        <wps:cNvPr id="1073741828" name="Shape 1073741828"/>
                        <wps:cNvSpPr/>
                        <wps:spPr>
                          <a:xfrm>
                            <a:off x="0" y="0"/>
                            <a:ext cx="685800" cy="6858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3500"/>
                                </a:moveTo>
                                <a:lnTo>
                                  <a:pt x="2250" y="13500"/>
                                </a:lnTo>
                                <a:lnTo>
                                  <a:pt x="2250" y="0"/>
                                </a:lnTo>
                                <a:lnTo>
                                  <a:pt x="19350" y="0"/>
                                </a:lnTo>
                                <a:lnTo>
                                  <a:pt x="19350" y="13500"/>
                                </a:lnTo>
                                <a:lnTo>
                                  <a:pt x="21600" y="13500"/>
                                </a:lnTo>
                                <a:lnTo>
                                  <a:pt x="10800" y="21600"/>
                                </a:lnTo>
                                <a:close/>
                              </a:path>
                            </a:pathLst>
                          </a:custGeom>
                          <a:solidFill>
                            <a:srgbClr val="FFFFFF"/>
                          </a:solidFill>
                          <a:ln w="9525" cap="flat">
                            <a:solidFill>
                              <a:srgbClr val="000000"/>
                            </a:solidFill>
                            <a:prstDash val="solid"/>
                            <a:round/>
                          </a:ln>
                          <a:effectLst/>
                        </wps:spPr>
                        <wps:bodyPr/>
                      </wps:wsp>
                      <wps:wsp>
                        <wps:cNvPr id="1073741829" name="Shape 1073741829"/>
                        <wps:cNvSpPr/>
                        <wps:spPr>
                          <a:xfrm>
                            <a:off x="71437" y="0"/>
                            <a:ext cx="542926" cy="482219"/>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8-Sep-97 Fired</w:t>
                              </w:r>
                            </w:p>
                          </w:txbxContent>
                        </wps:txbx>
                        <wps:bodyPr wrap="square" lIns="0" tIns="0" rIns="0" bIns="0" numCol="1" anchor="t">
                          <a:noAutofit/>
                        </wps:bodyPr>
                      </wps:wsp>
                    </wpg:wgp>
                  </a:graphicData>
                </a:graphic>
              </wp:anchor>
            </w:drawing>
          </mc:Choice>
          <mc:Fallback>
            <w:pict>
              <v:group id="_x0000_s1029" style="visibility:visible;position:absolute;margin-left:405.0pt;margin-top:3.9pt;width:54.0pt;height:54.0pt;z-index:251671552;mso-position-horizontal:absolute;mso-position-horizontal-relative:text;mso-position-vertical:absolute;mso-position-vertical-relative:line;mso-wrap-distance-left:0.0pt;mso-wrap-distance-top:0.0pt;mso-wrap-distance-right:0.0pt;mso-wrap-distance-bottom:0.0pt;" coordorigin="0,0" coordsize="685800,685800">
                <w10:wrap type="none" side="bothSides" anchorx="text"/>
                <v:shape id="_x0000_s1030" style="position:absolute;left:0;top:0;width:685800;height:685800;" coordorigin="0,0" coordsize="21600,21600" path="M 0,13500 L 2250,13500 L 2250,0 L 19350,0 L 19350,13500 L 21600,13500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31" style="position:absolute;left:71438;top:0;width:542925;height:482219;">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8-Sep-97 Fired</w:t>
                        </w:r>
                      </w:p>
                    </w:txbxContent>
                  </v:textbox>
                </v:rect>
              </v:group>
            </w:pict>
          </mc:Fallback>
        </mc:AlternateContent>
      </w: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72576" behindDoc="0" locked="0" layoutInCell="1" allowOverlap="1">
                <wp:simplePos x="0" y="0"/>
                <wp:positionH relativeFrom="column">
                  <wp:posOffset>-342900</wp:posOffset>
                </wp:positionH>
                <wp:positionV relativeFrom="line">
                  <wp:posOffset>53339</wp:posOffset>
                </wp:positionV>
                <wp:extent cx="685800" cy="685800"/>
                <wp:effectExtent l="0" t="0" r="0" b="0"/>
                <wp:wrapNone/>
                <wp:docPr id="1073741833" name="officeArt object"/>
                <wp:cNvGraphicFramePr/>
                <a:graphic xmlns:a="http://schemas.openxmlformats.org/drawingml/2006/main">
                  <a:graphicData uri="http://schemas.microsoft.com/office/word/2010/wordprocessingGroup">
                    <wpg:wgp>
                      <wpg:cNvGrpSpPr/>
                      <wpg:grpSpPr>
                        <a:xfrm>
                          <a:off x="0" y="0"/>
                          <a:ext cx="685800" cy="685800"/>
                          <a:chOff x="0" y="0"/>
                          <a:chExt cx="685800" cy="685800"/>
                        </a:xfrm>
                      </wpg:grpSpPr>
                      <wps:wsp>
                        <wps:cNvPr id="1073741831" name="Shape 1073741831"/>
                        <wps:cNvSpPr/>
                        <wps:spPr>
                          <a:xfrm>
                            <a:off x="0" y="0"/>
                            <a:ext cx="685800" cy="6858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3500"/>
                                </a:moveTo>
                                <a:lnTo>
                                  <a:pt x="2250" y="13500"/>
                                </a:lnTo>
                                <a:lnTo>
                                  <a:pt x="2250" y="0"/>
                                </a:lnTo>
                                <a:lnTo>
                                  <a:pt x="19350" y="0"/>
                                </a:lnTo>
                                <a:lnTo>
                                  <a:pt x="19350" y="13500"/>
                                </a:lnTo>
                                <a:lnTo>
                                  <a:pt x="21600" y="13500"/>
                                </a:lnTo>
                                <a:lnTo>
                                  <a:pt x="10800" y="21600"/>
                                </a:lnTo>
                                <a:close/>
                              </a:path>
                            </a:pathLst>
                          </a:custGeom>
                          <a:solidFill>
                            <a:srgbClr val="FFFFFF"/>
                          </a:solidFill>
                          <a:ln w="9525" cap="flat">
                            <a:solidFill>
                              <a:srgbClr val="000000"/>
                            </a:solidFill>
                            <a:prstDash val="solid"/>
                            <a:round/>
                          </a:ln>
                          <a:effectLst/>
                        </wps:spPr>
                        <wps:bodyPr/>
                      </wps:wsp>
                      <wps:wsp>
                        <wps:cNvPr id="1073741832" name="Shape 1073741832"/>
                        <wps:cNvSpPr/>
                        <wps:spPr>
                          <a:xfrm>
                            <a:off x="71437" y="0"/>
                            <a:ext cx="542926" cy="482219"/>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18-Nov-96 employment contract begins</w:t>
                              </w:r>
                            </w:p>
                          </w:txbxContent>
                        </wps:txbx>
                        <wps:bodyPr wrap="square" lIns="0" tIns="0" rIns="0" bIns="0" numCol="1" anchor="t">
                          <a:noAutofit/>
                        </wps:bodyPr>
                      </wps:wsp>
                    </wpg:wgp>
                  </a:graphicData>
                </a:graphic>
              </wp:anchor>
            </w:drawing>
          </mc:Choice>
          <mc:Fallback>
            <w:pict>
              <v:group id="_x0000_s1032" style="visibility:visible;position:absolute;margin-left:-27.0pt;margin-top:4.2pt;width:54.0pt;height:54.0pt;z-index:251672576;mso-position-horizontal:absolute;mso-position-horizontal-relative:text;mso-position-vertical:absolute;mso-position-vertical-relative:line;mso-wrap-distance-left:0.0pt;mso-wrap-distance-top:0.0pt;mso-wrap-distance-right:0.0pt;mso-wrap-distance-bottom:0.0pt;" coordorigin="0,0" coordsize="685800,685800">
                <w10:wrap type="none" side="bothSides" anchorx="text"/>
                <v:shape id="_x0000_s1033" style="position:absolute;left:0;top:0;width:685800;height:685800;" coordorigin="0,0" coordsize="21600,21600" path="M 0,13500 L 2250,13500 L 2250,0 L 19350,0 L 19350,13500 L 21600,13500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34" style="position:absolute;left:71438;top:0;width:542925;height:482219;">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18-Nov-96 employment contract begins</w:t>
                        </w:r>
                      </w:p>
                    </w:txbxContent>
                  </v:textbox>
                </v:rect>
              </v:group>
            </w:pict>
          </mc:Fallback>
        </mc:AlternateConten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73600" behindDoc="0" locked="0" layoutInCell="1" allowOverlap="1">
                <wp:simplePos x="0" y="0"/>
                <wp:positionH relativeFrom="column">
                  <wp:posOffset>1257300</wp:posOffset>
                </wp:positionH>
                <wp:positionV relativeFrom="line">
                  <wp:posOffset>41910</wp:posOffset>
                </wp:positionV>
                <wp:extent cx="685801" cy="685801"/>
                <wp:effectExtent l="0" t="0" r="0" b="0"/>
                <wp:wrapNone/>
                <wp:docPr id="1073741836" name="officeArt object"/>
                <wp:cNvGraphicFramePr/>
                <a:graphic xmlns:a="http://schemas.openxmlformats.org/drawingml/2006/main">
                  <a:graphicData uri="http://schemas.microsoft.com/office/word/2010/wordprocessingGroup">
                    <wpg:wgp>
                      <wpg:cNvGrpSpPr/>
                      <wpg:grpSpPr>
                        <a:xfrm>
                          <a:off x="0" y="0"/>
                          <a:ext cx="685801" cy="685801"/>
                          <a:chOff x="0" y="0"/>
                          <a:chExt cx="685800" cy="685800"/>
                        </a:xfrm>
                      </wpg:grpSpPr>
                      <wps:wsp>
                        <wps:cNvPr id="1073741834" name="Shape 1073741834"/>
                        <wps:cNvSpPr/>
                        <wps:spPr>
                          <a:xfrm rot="10800000">
                            <a:off x="-1" y="-1"/>
                            <a:ext cx="685801" cy="6858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3500"/>
                                </a:moveTo>
                                <a:lnTo>
                                  <a:pt x="2250" y="13500"/>
                                </a:lnTo>
                                <a:lnTo>
                                  <a:pt x="2250" y="0"/>
                                </a:lnTo>
                                <a:lnTo>
                                  <a:pt x="19350" y="0"/>
                                </a:lnTo>
                                <a:lnTo>
                                  <a:pt x="19350" y="13500"/>
                                </a:lnTo>
                                <a:lnTo>
                                  <a:pt x="21600" y="13500"/>
                                </a:lnTo>
                                <a:lnTo>
                                  <a:pt x="10800" y="21600"/>
                                </a:lnTo>
                                <a:close/>
                              </a:path>
                            </a:pathLst>
                          </a:custGeom>
                          <a:solidFill>
                            <a:srgbClr val="FFFFFF"/>
                          </a:solidFill>
                          <a:ln w="9525" cap="flat">
                            <a:solidFill>
                              <a:srgbClr val="000000"/>
                            </a:solidFill>
                            <a:prstDash val="solid"/>
                            <a:round/>
                          </a:ln>
                          <a:effectLst/>
                        </wps:spPr>
                        <wps:bodyPr/>
                      </wps:wsp>
                      <wps:wsp>
                        <wps:cNvPr id="1073741835" name="Shape 1073741835"/>
                        <wps:cNvSpPr/>
                        <wps:spPr>
                          <a:xfrm>
                            <a:off x="71437" y="203581"/>
                            <a:ext cx="542926" cy="482219"/>
                          </a:xfrm>
                          <a:prstGeom prst="rect">
                            <a:avLst/>
                          </a:prstGeom>
                          <a:noFill/>
                          <a:ln w="12700" cap="flat">
                            <a:noFill/>
                            <a:miter lim="400000"/>
                          </a:ln>
                          <a:effectLst/>
                        </wps:spPr>
                        <wps:txbx>
                          <w:txbxContent>
                            <w:p>
                              <w:pPr>
                                <w:pStyle w:val="Body"/>
                                <w:bidi w:val="0"/>
                                <w:ind w:left="0" w:right="0" w:firstLine="0"/>
                                <w:jc w:val="center"/>
                                <w:rPr>
                                  <w:rFonts w:ascii="Times New Roman" w:cs="Times New Roman" w:hAnsi="Times New Roman" w:eastAsia="Times New Roman"/>
                                  <w:sz w:val="16"/>
                                  <w:szCs w:val="16"/>
                                  <w:u w:color="000000"/>
                                  <w:rtl w:val="0"/>
                                  <w:lang w:val="en-US"/>
                                </w:rPr>
                              </w:pPr>
                              <w:r>
                                <w:rPr>
                                  <w:rFonts w:ascii="Times New Roman" w:hAnsi="Times New Roman"/>
                                  <w:sz w:val="16"/>
                                  <w:szCs w:val="16"/>
                                  <w:u w:color="000000"/>
                                  <w:rtl w:val="0"/>
                                  <w:lang w:val="en-US"/>
                                </w:rPr>
                                <w:t>Mar-97 King recommended for award by VP</w:t>
                              </w:r>
                            </w:p>
                          </w:txbxContent>
                        </wps:txbx>
                        <wps:bodyPr wrap="square" lIns="0" tIns="0" rIns="0" bIns="0" numCol="1" anchor="t">
                          <a:noAutofit/>
                        </wps:bodyPr>
                      </wps:wsp>
                    </wpg:wgp>
                  </a:graphicData>
                </a:graphic>
              </wp:anchor>
            </w:drawing>
          </mc:Choice>
          <mc:Fallback>
            <w:pict>
              <v:group id="_x0000_s1035" style="visibility:visible;position:absolute;margin-left:99.0pt;margin-top:3.3pt;width:54.0pt;height:54.0pt;z-index:251673600;mso-position-horizontal:absolute;mso-position-horizontal-relative:text;mso-position-vertical:absolute;mso-position-vertical-relative:line;mso-wrap-distance-left:0.0pt;mso-wrap-distance-top:0.0pt;mso-wrap-distance-right:0.0pt;mso-wrap-distance-bottom:0.0pt;" coordorigin="0,0" coordsize="685800,685800">
                <w10:wrap type="none" side="bothSides" anchorx="text"/>
                <v:shape id="_x0000_s1036" style="position:absolute;left:0;top:0;width:685800;height:685800;rotation:11796480fd;" coordorigin="0,0" coordsize="21600,21600" path="M 0,13500 L 2250,13500 L 2250,0 L 19350,0 L 19350,13500 L 21600,13500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37" style="position:absolute;left:71437;top:203581;width:542925;height:482219;">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Fonts w:ascii="Times New Roman" w:cs="Times New Roman" w:hAnsi="Times New Roman" w:eastAsia="Times New Roman"/>
                            <w:sz w:val="16"/>
                            <w:szCs w:val="16"/>
                            <w:u w:color="000000"/>
                            <w:rtl w:val="0"/>
                            <w:lang w:val="en-US"/>
                          </w:rPr>
                        </w:pPr>
                        <w:r>
                          <w:rPr>
                            <w:rFonts w:ascii="Times New Roman" w:hAnsi="Times New Roman"/>
                            <w:sz w:val="16"/>
                            <w:szCs w:val="16"/>
                            <w:u w:color="000000"/>
                            <w:rtl w:val="0"/>
                            <w:lang w:val="en-US"/>
                          </w:rPr>
                          <w:t>Mar-97 King recommended for award by VP</w:t>
                        </w:r>
                      </w:p>
                    </w:txbxContent>
                  </v:textbox>
                </v:rect>
              </v:group>
            </w:pict>
          </mc:Fallback>
        </mc:AlternateContent>
      </w: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74624" behindDoc="0" locked="0" layoutInCell="1" allowOverlap="1">
                <wp:simplePos x="0" y="0"/>
                <wp:positionH relativeFrom="column">
                  <wp:posOffset>2057400</wp:posOffset>
                </wp:positionH>
                <wp:positionV relativeFrom="line">
                  <wp:posOffset>60960</wp:posOffset>
                </wp:positionV>
                <wp:extent cx="685801" cy="876301"/>
                <wp:effectExtent l="0" t="0" r="0" b="0"/>
                <wp:wrapNone/>
                <wp:docPr id="1073741839" name="officeArt object"/>
                <wp:cNvGraphicFramePr/>
                <a:graphic xmlns:a="http://schemas.openxmlformats.org/drawingml/2006/main">
                  <a:graphicData uri="http://schemas.microsoft.com/office/word/2010/wordprocessingGroup">
                    <wpg:wgp>
                      <wpg:cNvGrpSpPr/>
                      <wpg:grpSpPr>
                        <a:xfrm>
                          <a:off x="0" y="0"/>
                          <a:ext cx="685801" cy="876301"/>
                          <a:chOff x="0" y="0"/>
                          <a:chExt cx="685800" cy="876300"/>
                        </a:xfrm>
                      </wpg:grpSpPr>
                      <wps:wsp>
                        <wps:cNvPr id="1073741837" name="Shape 1073741837"/>
                        <wps:cNvSpPr/>
                        <wps:spPr>
                          <a:xfrm flipH="1" rot="10800000">
                            <a:off x="0" y="-1"/>
                            <a:ext cx="685800" cy="8763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6325"/>
                                </a:moveTo>
                                <a:lnTo>
                                  <a:pt x="2240" y="16325"/>
                                </a:lnTo>
                                <a:lnTo>
                                  <a:pt x="2240" y="0"/>
                                </a:lnTo>
                                <a:lnTo>
                                  <a:pt x="19360" y="0"/>
                                </a:lnTo>
                                <a:lnTo>
                                  <a:pt x="19360" y="16325"/>
                                </a:lnTo>
                                <a:lnTo>
                                  <a:pt x="21600" y="16325"/>
                                </a:lnTo>
                                <a:lnTo>
                                  <a:pt x="10800" y="21600"/>
                                </a:lnTo>
                                <a:close/>
                              </a:path>
                            </a:pathLst>
                          </a:custGeom>
                          <a:solidFill>
                            <a:srgbClr val="FFFFFF"/>
                          </a:solidFill>
                          <a:ln w="9525" cap="flat">
                            <a:solidFill>
                              <a:srgbClr val="000000"/>
                            </a:solidFill>
                            <a:prstDash val="solid"/>
                            <a:round/>
                          </a:ln>
                          <a:effectLst/>
                        </wps:spPr>
                        <wps:bodyPr/>
                      </wps:wsp>
                      <wps:wsp>
                        <wps:cNvPr id="1073741838" name="Shape 1073741838"/>
                        <wps:cNvSpPr/>
                        <wps:spPr>
                          <a:xfrm>
                            <a:off x="71120" y="169620"/>
                            <a:ext cx="543560" cy="706680"/>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28-Apr-97 memo about King</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s good  job performance</w:t>
                              </w:r>
                            </w:p>
                          </w:txbxContent>
                        </wps:txbx>
                        <wps:bodyPr wrap="square" lIns="0" tIns="0" rIns="0" bIns="0" numCol="1" anchor="t">
                          <a:noAutofit/>
                        </wps:bodyPr>
                      </wps:wsp>
                    </wpg:wgp>
                  </a:graphicData>
                </a:graphic>
              </wp:anchor>
            </w:drawing>
          </mc:Choice>
          <mc:Fallback>
            <w:pict>
              <v:group id="_x0000_s1038" style="visibility:visible;position:absolute;margin-left:162.0pt;margin-top:4.8pt;width:54.0pt;height:69.0pt;z-index:251674624;mso-position-horizontal:absolute;mso-position-horizontal-relative:text;mso-position-vertical:absolute;mso-position-vertical-relative:line;mso-wrap-distance-left:0.0pt;mso-wrap-distance-top:0.0pt;mso-wrap-distance-right:0.0pt;mso-wrap-distance-bottom:0.0pt;" coordorigin="0,0" coordsize="685800,876300">
                <w10:wrap type="none" side="bothSides" anchorx="text"/>
                <v:shape id="_x0000_s1039" style="position:absolute;left:0;top:0;width:685800;height:876300;rotation:11796480fd;flip:x;" coordorigin="0,0" coordsize="21600,21600" path="M 0,16325 L 2240,16325 L 2240,0 L 19360,0 L 19360,16325 L 21600,16325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40" style="position:absolute;left:71120;top:169621;width:543560;height:706679;">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28-Apr-97 memo about King</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s good  job performance</w:t>
                        </w:r>
                      </w:p>
                    </w:txbxContent>
                  </v:textbox>
                </v:rect>
              </v:group>
            </w:pict>
          </mc:Fallback>
        </mc:AlternateContent>
      </w:r>
      <w:r>
        <w:rPr>
          <w:rFonts w:ascii="Times New Roman" w:cs="Times New Roman" w:hAnsi="Times New Roman" w:eastAsia="Times New Roman"/>
          <w:sz w:val="24"/>
          <w:szCs w:val="24"/>
          <w:u w:color="000000"/>
          <w:rtl w:val="0"/>
          <w:lang w:val="en-US"/>
        </w:rPr>
        <mc:AlternateContent>
          <mc:Choice Requires="wps">
            <w:drawing>
              <wp:anchor distT="0" distB="0" distL="0" distR="0" simplePos="0" relativeHeight="251675648" behindDoc="0" locked="0" layoutInCell="1" allowOverlap="1">
                <wp:simplePos x="0" y="0"/>
                <wp:positionH relativeFrom="column">
                  <wp:posOffset>4762</wp:posOffset>
                </wp:positionH>
                <wp:positionV relativeFrom="line">
                  <wp:posOffset>37782</wp:posOffset>
                </wp:positionV>
                <wp:extent cx="5486400" cy="0"/>
                <wp:effectExtent l="0" t="0" r="0" b="0"/>
                <wp:wrapNone/>
                <wp:docPr id="1073741840" name="officeArt object"/>
                <wp:cNvGraphicFramePr/>
                <a:graphic xmlns:a="http://schemas.openxmlformats.org/drawingml/2006/main">
                  <a:graphicData uri="http://schemas.microsoft.com/office/word/2010/wordprocessingShape">
                    <wps:wsp>
                      <wps:cNvSpPr/>
                      <wps:spPr>
                        <a:xfrm>
                          <a:off x="0" y="0"/>
                          <a:ext cx="5486400" cy="0"/>
                        </a:xfrm>
                        <a:prstGeom prst="line">
                          <a:avLst/>
                        </a:prstGeom>
                        <a:noFill/>
                        <a:ln w="9525" cap="flat">
                          <a:solidFill>
                            <a:srgbClr val="000000"/>
                          </a:solidFill>
                          <a:prstDash val="solid"/>
                          <a:round/>
                        </a:ln>
                        <a:effectLst/>
                      </wps:spPr>
                      <wps:bodyPr/>
                    </wps:wsp>
                  </a:graphicData>
                </a:graphic>
              </wp:anchor>
            </w:drawing>
          </mc:Choice>
          <mc:Fallback>
            <w:pict>
              <v:line id="_x0000_s1041" style="visibility:visible;position:absolute;margin-left:0.4pt;margin-top:3.0pt;width:432.0pt;height:0.0pt;z-index:251675648;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round" linestyle="single" startarrow="none" startarrowwidth="medium" startarrowlength="medium" endarrow="none" endarrowwidth="medium" endarrowlength="medium"/>
                <w10:wrap type="none" side="bothSides" anchorx="text"/>
              </v:line>
            </w:pict>
          </mc:Fallback>
        </mc:AlternateConten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tbl>
      <w:tblPr>
        <w:tblW w:w="88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88"/>
        <w:gridCol w:w="7668"/>
      </w:tblGrid>
      <w:tr>
        <w:tblPrEx>
          <w:shd w:val="clear" w:color="auto" w:fill="ced7e7"/>
        </w:tblPrEx>
        <w:trPr>
          <w:trHeight w:val="308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Facts</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numPr>
                <w:ilvl w:val="0"/>
                <w:numId w:val="1"/>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 xml:space="preserve">Biochem says </w:t>
            </w:r>
          </w:p>
          <w:p>
            <w:pPr>
              <w:pStyle w:val="Body"/>
              <w:numPr>
                <w:ilvl w:val="0"/>
                <w:numId w:val="2"/>
              </w:numPr>
              <w:jc w:val="left"/>
              <w:rPr>
                <w:rFonts w:ascii="Times New Roman" w:hAnsi="Times New Roman"/>
                <w:sz w:val="20"/>
                <w:szCs w:val="20"/>
                <w:u w:color="000000"/>
                <w:lang w:val="en-US"/>
              </w:rPr>
            </w:pPr>
            <w:r>
              <w:rPr>
                <w:rFonts w:ascii="Times New Roman" w:hAnsi="Times New Roman"/>
                <w:sz w:val="20"/>
                <w:szCs w:val="20"/>
                <w:u w:color="000000"/>
                <w:rtl w:val="0"/>
                <w:lang w:val="en-US"/>
              </w:rPr>
              <w:t xml:space="preserve">Dr. King was fired after being given due warning for </w:t>
            </w:r>
            <w:r>
              <w:rPr>
                <w:rFonts w:ascii="Times New Roman" w:hAnsi="Times New Roman"/>
                <w:b w:val="1"/>
                <w:bCs w:val="1"/>
                <w:sz w:val="20"/>
                <w:szCs w:val="20"/>
                <w:u w:color="000000"/>
                <w:rtl w:val="0"/>
                <w:lang w:val="en-US"/>
              </w:rPr>
              <w:t>insubordination</w:t>
            </w:r>
            <w:r>
              <w:rPr>
                <w:rFonts w:ascii="Times New Roman" w:hAnsi="Times New Roman"/>
                <w:sz w:val="20"/>
                <w:szCs w:val="20"/>
                <w:u w:color="000000"/>
                <w:rtl w:val="0"/>
                <w:lang w:val="en-US"/>
              </w:rPr>
              <w:t xml:space="preserve"> and </w:t>
            </w:r>
            <w:r>
              <w:rPr>
                <w:rFonts w:ascii="Times New Roman" w:hAnsi="Times New Roman"/>
                <w:b w:val="1"/>
                <w:bCs w:val="1"/>
                <w:sz w:val="20"/>
                <w:szCs w:val="20"/>
                <w:u w:color="000000"/>
                <w:rtl w:val="0"/>
                <w:lang w:val="en-US"/>
              </w:rPr>
              <w:t xml:space="preserve">lack of respect </w:t>
            </w:r>
            <w:r>
              <w:rPr>
                <w:rFonts w:ascii="Times New Roman" w:hAnsi="Times New Roman"/>
                <w:sz w:val="20"/>
                <w:szCs w:val="20"/>
                <w:u w:color="000000"/>
                <w:rtl w:val="0"/>
                <w:lang w:val="en-US"/>
              </w:rPr>
              <w:t>for fellow EEEs during interactions with them</w:t>
            </w:r>
          </w:p>
          <w:p>
            <w:pPr>
              <w:pStyle w:val="Body"/>
              <w:numPr>
                <w:ilvl w:val="0"/>
                <w:numId w:val="2"/>
              </w:numPr>
              <w:jc w:val="left"/>
              <w:rPr>
                <w:rFonts w:ascii="Times New Roman" w:hAnsi="Times New Roman"/>
                <w:sz w:val="20"/>
                <w:szCs w:val="20"/>
                <w:u w:color="000000"/>
                <w:lang w:val="en-US"/>
              </w:rPr>
            </w:pPr>
            <w:r>
              <w:rPr>
                <w:rFonts w:ascii="Times New Roman" w:hAnsi="Times New Roman"/>
                <w:sz w:val="20"/>
                <w:szCs w:val="20"/>
                <w:u w:color="000000"/>
                <w:rtl w:val="0"/>
                <w:lang w:val="en-US"/>
              </w:rPr>
              <w:t>Gave her a</w:t>
            </w:r>
            <w:r>
              <w:rPr>
                <w:rFonts w:ascii="Times New Roman" w:hAnsi="Times New Roman"/>
                <w:i w:val="1"/>
                <w:iCs w:val="1"/>
                <w:sz w:val="20"/>
                <w:szCs w:val="20"/>
                <w:u w:color="000000"/>
                <w:rtl w:val="0"/>
                <w:lang w:val="en-US"/>
              </w:rPr>
              <w:t xml:space="preserve"> verbal </w:t>
            </w:r>
            <w:r>
              <w:rPr>
                <w:rFonts w:ascii="Times New Roman" w:hAnsi="Times New Roman"/>
                <w:sz w:val="20"/>
                <w:szCs w:val="20"/>
                <w:u w:color="000000"/>
                <w:rtl w:val="0"/>
                <w:lang w:val="en-US"/>
              </w:rPr>
              <w:t>warning at 5.5 months, and another one month prior to termination</w:t>
            </w:r>
          </w:p>
          <w:p>
            <w:pPr>
              <w:pStyle w:val="Body"/>
              <w:numPr>
                <w:ilvl w:val="0"/>
                <w:numId w:val="2"/>
              </w:numPr>
              <w:jc w:val="left"/>
              <w:rPr>
                <w:rFonts w:ascii="Times New Roman" w:hAnsi="Times New Roman"/>
                <w:sz w:val="20"/>
                <w:szCs w:val="20"/>
                <w:u w:color="000000"/>
                <w:lang w:val="en-US"/>
              </w:rPr>
            </w:pPr>
            <w:r>
              <w:rPr>
                <w:rFonts w:ascii="Times New Roman" w:hAnsi="Times New Roman"/>
                <w:sz w:val="20"/>
                <w:szCs w:val="20"/>
                <w:u w:color="000000"/>
                <w:rtl w:val="0"/>
                <w:lang w:val="en-US"/>
              </w:rPr>
              <w:t>Good work on research done</w:t>
            </w:r>
          </w:p>
          <w:p>
            <w:pPr>
              <w:pStyle w:val="Body"/>
              <w:numPr>
                <w:ilvl w:val="0"/>
                <w:numId w:val="2"/>
              </w:numPr>
              <w:jc w:val="left"/>
              <w:rPr>
                <w:rFonts w:ascii="Times New Roman" w:hAnsi="Times New Roman"/>
                <w:sz w:val="20"/>
                <w:szCs w:val="20"/>
                <w:u w:color="000000"/>
                <w:lang w:val="en-US"/>
              </w:rPr>
            </w:pPr>
            <w:r>
              <w:rPr>
                <w:rFonts w:ascii="Times New Roman" w:hAnsi="Times New Roman"/>
                <w:sz w:val="20"/>
                <w:szCs w:val="20"/>
                <w:u w:color="000000"/>
                <w:rtl w:val="0"/>
                <w:lang w:val="en-US"/>
              </w:rPr>
              <w:t>Probationary period terminated early</w:t>
            </w:r>
          </w:p>
          <w:p>
            <w:pPr>
              <w:pStyle w:val="Body"/>
              <w:numPr>
                <w:ilvl w:val="0"/>
                <w:numId w:val="2"/>
              </w:numPr>
              <w:jc w:val="left"/>
              <w:rPr>
                <w:rFonts w:ascii="Times New Roman" w:hAnsi="Times New Roman"/>
                <w:sz w:val="20"/>
                <w:szCs w:val="20"/>
                <w:u w:color="000000"/>
                <w:lang w:val="en-US"/>
              </w:rPr>
            </w:pPr>
            <w:r>
              <w:rPr>
                <w:rFonts w:ascii="Times New Roman" w:hAnsi="Times New Roman"/>
                <w:sz w:val="20"/>
                <w:szCs w:val="20"/>
                <w:u w:color="000000"/>
                <w:rtl w:val="0"/>
                <w:lang w:val="en-US"/>
              </w:rPr>
              <w:t>Stock options given to King.</w:t>
            </w:r>
          </w:p>
          <w:p>
            <w:pPr>
              <w:pStyle w:val="Body"/>
              <w:numPr>
                <w:ilvl w:val="0"/>
                <w:numId w:val="3"/>
              </w:numPr>
              <w:jc w:val="left"/>
              <w:rPr>
                <w:rFonts w:ascii="Times New Roman" w:hAnsi="Times New Roman"/>
                <w:sz w:val="20"/>
                <w:szCs w:val="20"/>
                <w:u w:color="000000"/>
                <w:lang w:val="en-US"/>
              </w:rPr>
            </w:pPr>
            <w:r>
              <w:rPr>
                <w:rFonts w:ascii="Times New Roman" w:hAnsi="Times New Roman"/>
                <w:sz w:val="20"/>
                <w:szCs w:val="20"/>
                <w:u w:color="000000"/>
                <w:shd w:val="clear" w:color="auto" w:fill="ffff00"/>
                <w:rtl w:val="0"/>
                <w:lang w:val="en-US"/>
              </w:rPr>
              <w:t>She should have expected to be fired because of [2094]</w:t>
            </w:r>
            <w:r>
              <w:rPr>
                <w:rFonts w:ascii="Times New Roman" w:hAnsi="Times New Roman"/>
                <w:sz w:val="20"/>
                <w:szCs w:val="20"/>
                <w:u w:color="000000"/>
                <w:rtl w:val="0"/>
                <w:lang w:val="en-US"/>
              </w:rPr>
              <w:t xml:space="preserve"> serious reason (insubordination)</w:t>
            </w:r>
          </w:p>
          <w:p>
            <w:pPr>
              <w:pStyle w:val="Body"/>
              <w:numPr>
                <w:ilvl w:val="0"/>
                <w:numId w:val="4"/>
              </w:numPr>
              <w:jc w:val="left"/>
              <w:rPr>
                <w:rFonts w:ascii="Times New Roman" w:hAnsi="Times New Roman"/>
                <w:sz w:val="20"/>
                <w:szCs w:val="20"/>
                <w:u w:color="000000"/>
                <w:lang w:val="en-US"/>
              </w:rPr>
            </w:pPr>
            <w:r>
              <w:rPr>
                <w:rFonts w:ascii="Times New Roman" w:hAnsi="Times New Roman"/>
                <w:sz w:val="20"/>
                <w:szCs w:val="20"/>
                <w:u w:color="000000"/>
                <w:rtl w:val="0"/>
                <w:lang w:val="en-US"/>
              </w:rPr>
              <w:t>King says:</w:t>
            </w:r>
          </w:p>
          <w:p>
            <w:pPr>
              <w:pStyle w:val="Body"/>
              <w:numPr>
                <w:ilvl w:val="0"/>
                <w:numId w:val="3"/>
              </w:numPr>
              <w:jc w:val="left"/>
              <w:rPr>
                <w:rFonts w:ascii="Times New Roman" w:hAnsi="Times New Roman"/>
                <w:sz w:val="20"/>
                <w:szCs w:val="20"/>
                <w:u w:color="000000"/>
                <w:lang w:val="en-US"/>
              </w:rPr>
            </w:pPr>
            <w:r>
              <w:rPr>
                <w:rFonts w:ascii="Times New Roman" w:hAnsi="Times New Roman"/>
                <w:sz w:val="20"/>
                <w:szCs w:val="20"/>
                <w:u w:color="000000"/>
                <w:rtl w:val="0"/>
                <w:lang w:val="en-US"/>
              </w:rPr>
              <w:t>There was no prior warning</w:t>
            </w:r>
          </w:p>
          <w:p>
            <w:pPr>
              <w:pStyle w:val="Body"/>
              <w:numPr>
                <w:ilvl w:val="0"/>
                <w:numId w:val="3"/>
              </w:numPr>
              <w:jc w:val="left"/>
              <w:rPr>
                <w:rFonts w:ascii="Times New Roman" w:hAnsi="Times New Roman"/>
                <w:sz w:val="20"/>
                <w:szCs w:val="20"/>
                <w:u w:color="000000"/>
                <w:lang w:val="en-US"/>
              </w:rPr>
            </w:pPr>
            <w:r>
              <w:rPr>
                <w:rFonts w:ascii="Times New Roman" w:hAnsi="Times New Roman"/>
                <w:sz w:val="20"/>
                <w:szCs w:val="20"/>
                <w:u w:color="000000"/>
                <w:rtl w:val="0"/>
                <w:lang w:val="en-US"/>
              </w:rPr>
              <w:t>It was all because of jealousy</w:t>
            </w:r>
          </w:p>
          <w:p>
            <w:pPr>
              <w:pStyle w:val="Body"/>
              <w:numPr>
                <w:ilvl w:val="0"/>
                <w:numId w:val="3"/>
              </w:numPr>
              <w:jc w:val="left"/>
              <w:rPr>
                <w:rFonts w:ascii="Times New Roman" w:hAnsi="Times New Roman"/>
                <w:sz w:val="20"/>
                <w:szCs w:val="20"/>
                <w:u w:color="000000"/>
                <w:lang w:val="en-US"/>
              </w:rPr>
            </w:pPr>
            <w:r>
              <w:rPr>
                <w:rFonts w:ascii="Times New Roman" w:hAnsi="Times New Roman"/>
                <w:sz w:val="20"/>
                <w:szCs w:val="20"/>
                <w:u w:color="000000"/>
                <w:shd w:val="clear" w:color="auto" w:fill="ffff00"/>
                <w:rtl w:val="0"/>
                <w:lang w:val="en-US"/>
              </w:rPr>
              <w:t>She did not get [2091] reasonable notice</w:t>
            </w:r>
            <w:r>
              <w:rPr>
                <w:rFonts w:ascii="Times New Roman" w:hAnsi="Times New Roman"/>
                <w:sz w:val="20"/>
                <w:szCs w:val="20"/>
                <w:u w:color="000000"/>
                <w:rtl w:val="0"/>
                <w:lang w:val="en-US"/>
              </w:rPr>
              <w:t xml:space="preserve"> </w:t>
            </w:r>
          </w:p>
        </w:tc>
      </w:tr>
      <w:tr>
        <w:tblPrEx>
          <w:shd w:val="clear" w:color="auto" w:fill="ced7e7"/>
        </w:tblPrEx>
        <w:trPr>
          <w:trHeight w:val="44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Question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08"/>
              <w:bottom w:type="dxa" w:w="80"/>
              <w:right w:type="dxa" w:w="80"/>
            </w:tcMar>
            <w:vAlign w:val="center"/>
          </w:tcPr>
          <w:p>
            <w:pPr>
              <w:pStyle w:val="Body"/>
              <w:numPr>
                <w:ilvl w:val="1"/>
                <w:numId w:val="5"/>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Did Dr. King deserve to be fired for [2088] cause?</w:t>
            </w:r>
          </w:p>
          <w:p>
            <w:pPr>
              <w:pStyle w:val="Body"/>
              <w:numPr>
                <w:ilvl w:val="1"/>
                <w:numId w:val="5"/>
              </w:numPr>
              <w:jc w:val="left"/>
              <w:rPr>
                <w:rFonts w:ascii="Times New Roman" w:hAnsi="Times New Roman"/>
                <w:sz w:val="20"/>
                <w:szCs w:val="20"/>
                <w:u w:color="000000"/>
                <w:lang w:val="en-US"/>
              </w:rPr>
            </w:pPr>
            <w:r>
              <w:rPr>
                <w:rFonts w:ascii="Times New Roman" w:hAnsi="Times New Roman"/>
                <w:sz w:val="20"/>
                <w:szCs w:val="20"/>
                <w:u w:color="000000"/>
                <w:rtl w:val="0"/>
                <w:lang w:val="en-US"/>
              </w:rPr>
              <w:t>Had she been warned before hand?</w:t>
            </w:r>
          </w:p>
        </w:tc>
      </w:tr>
      <w:tr>
        <w:tblPrEx>
          <w:shd w:val="clear" w:color="auto" w:fill="ced7e7"/>
        </w:tblPrEx>
        <w:trPr>
          <w:trHeight w:val="176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Ratio</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i w:val="1"/>
                <w:iCs w:val="1"/>
                <w:sz w:val="20"/>
                <w:szCs w:val="20"/>
                <w:u w:color="000000"/>
                <w:rtl w:val="0"/>
                <w:lang w:val="en-US"/>
              </w:rPr>
              <w:t>Burden of Proof</w:t>
            </w:r>
            <w:r>
              <w:rPr>
                <w:rFonts w:ascii="Times New Roman" w:hAnsi="Times New Roman"/>
                <w:sz w:val="20"/>
                <w:szCs w:val="20"/>
                <w:u w:color="000000"/>
                <w:rtl w:val="0"/>
                <w:lang w:val="en-US"/>
              </w:rPr>
              <w:t xml:space="preserve"> is on EER to explain why fired, and prove she had been warned</w:t>
            </w:r>
          </w:p>
          <w:p>
            <w:pPr>
              <w:pStyle w:val="Body"/>
              <w:numPr>
                <w:ilvl w:val="0"/>
                <w:numId w:val="6"/>
              </w:numPr>
              <w:jc w:val="left"/>
              <w:rPr>
                <w:rFonts w:ascii="Times New Roman" w:hAnsi="Times New Roman"/>
                <w:sz w:val="20"/>
                <w:szCs w:val="20"/>
                <w:u w:color="000000"/>
                <w:lang w:val="en-US"/>
              </w:rPr>
            </w:pPr>
            <w:r>
              <w:rPr>
                <w:rFonts w:ascii="Times New Roman" w:hAnsi="Times New Roman"/>
                <w:i w:val="1"/>
                <w:iCs w:val="1"/>
                <w:sz w:val="20"/>
                <w:szCs w:val="20"/>
                <w:u w:color="000000"/>
                <w:rtl w:val="0"/>
                <w:lang w:val="en-US"/>
              </w:rPr>
              <w:t>Argument</w:t>
            </w:r>
            <w:r>
              <w:rPr>
                <w:rFonts w:ascii="Times New Roman" w:hAnsi="Times New Roman"/>
                <w:sz w:val="20"/>
                <w:szCs w:val="20"/>
                <w:u w:color="000000"/>
                <w:rtl w:val="0"/>
                <w:lang w:val="en-US"/>
              </w:rPr>
              <w:t xml:space="preserve">: Recommended for award in March, memo about highly satisfactory performance in April </w:t>
            </w:r>
            <w:r>
              <w:rPr>
                <w:rFonts w:ascii="Times New Roman" w:hAnsi="Times New Roman" w:hint="default"/>
                <w:sz w:val="20"/>
                <w:szCs w:val="20"/>
                <w:u w:color="000000"/>
                <w:rtl w:val="0"/>
                <w:lang w:val="en-US"/>
              </w:rPr>
              <w:t xml:space="preserve">– </w:t>
            </w:r>
            <w:r>
              <w:rPr>
                <w:rFonts w:ascii="Times New Roman" w:hAnsi="Times New Roman"/>
                <w:i w:val="1"/>
                <w:iCs w:val="1"/>
                <w:sz w:val="20"/>
                <w:szCs w:val="20"/>
                <w:u w:color="000000"/>
                <w:shd w:val="clear" w:color="auto" w:fill="ffff00"/>
                <w:rtl w:val="0"/>
                <w:lang w:val="en-US"/>
              </w:rPr>
              <w:t>Answer</w:t>
            </w:r>
            <w:r>
              <w:rPr>
                <w:rFonts w:ascii="Times New Roman" w:hAnsi="Times New Roman"/>
                <w:sz w:val="20"/>
                <w:szCs w:val="20"/>
                <w:u w:color="000000"/>
                <w:shd w:val="clear" w:color="auto" w:fill="ffff00"/>
                <w:rtl w:val="0"/>
                <w:lang w:val="en-US"/>
              </w:rPr>
              <w:t>: No [2088] cause for being fired</w:t>
            </w:r>
          </w:p>
          <w:p>
            <w:pPr>
              <w:pStyle w:val="Body"/>
              <w:numPr>
                <w:ilvl w:val="0"/>
                <w:numId w:val="6"/>
              </w:numPr>
              <w:jc w:val="left"/>
              <w:rPr>
                <w:rFonts w:ascii="Times New Roman" w:hAnsi="Times New Roman"/>
                <w:sz w:val="20"/>
                <w:szCs w:val="20"/>
                <w:u w:color="000000"/>
                <w:lang w:val="en-US"/>
              </w:rPr>
            </w:pPr>
            <w:r>
              <w:rPr>
                <w:rFonts w:ascii="Times New Roman" w:hAnsi="Times New Roman"/>
                <w:i w:val="1"/>
                <w:iCs w:val="1"/>
                <w:sz w:val="20"/>
                <w:szCs w:val="20"/>
                <w:u w:color="000000"/>
                <w:rtl w:val="0"/>
                <w:lang w:val="en-US"/>
              </w:rPr>
              <w:t>Argument</w:t>
            </w:r>
            <w:r>
              <w:rPr>
                <w:rFonts w:ascii="Times New Roman" w:hAnsi="Times New Roman"/>
                <w:sz w:val="20"/>
                <w:szCs w:val="20"/>
                <w:u w:color="000000"/>
                <w:rtl w:val="0"/>
                <w:lang w:val="en-US"/>
              </w:rPr>
              <w:t>: HR</w:t>
            </w:r>
            <w:r>
              <w:rPr>
                <w:rFonts w:ascii="Times New Roman" w:hAnsi="Times New Roman"/>
                <w:i w:val="1"/>
                <w:iCs w:val="1"/>
                <w:sz w:val="20"/>
                <w:szCs w:val="20"/>
                <w:u w:color="000000"/>
                <w:rtl w:val="0"/>
                <w:lang w:val="en-US"/>
              </w:rPr>
              <w:t xml:space="preserve"> </w:t>
            </w:r>
            <w:r>
              <w:rPr>
                <w:rFonts w:ascii="Times New Roman" w:hAnsi="Times New Roman"/>
                <w:sz w:val="20"/>
                <w:szCs w:val="20"/>
                <w:u w:color="000000"/>
                <w:rtl w:val="0"/>
                <w:lang w:val="en-US"/>
              </w:rPr>
              <w:t>Director supposedly verbally warned her, but the witness testifying wasn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 xml:space="preserve">t the director who gave the supposed warning so the testimony was hearsay, (HR Director did not take stand)  </w:t>
            </w:r>
            <w:r>
              <w:rPr>
                <w:rFonts w:ascii="Times New Roman" w:hAnsi="Times New Roman" w:hint="default"/>
                <w:sz w:val="20"/>
                <w:szCs w:val="20"/>
                <w:u w:color="000000"/>
                <w:rtl w:val="0"/>
                <w:lang w:val="en-US"/>
              </w:rPr>
              <w:t xml:space="preserve">– </w:t>
            </w: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No proof of warning Person who warned should have been in the witness box. Sending someone else is useless. She was not warned. Employer did not have a serious reason, they tried to make up a serious reason.</w:t>
            </w:r>
          </w:p>
        </w:tc>
      </w:tr>
      <w:tr>
        <w:tblPrEx>
          <w:shd w:val="clear" w:color="auto" w:fill="ced7e7"/>
        </w:tblPrEx>
        <w:trPr>
          <w:trHeight w:val="66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Decision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0"/>
                <w:szCs w:val="20"/>
                <w:u w:color="000000"/>
                <w:rtl w:val="0"/>
                <w:lang w:val="en-US"/>
              </w:rPr>
              <w:t>King awarded  [2092] indemnity plus interest (also additional [1611] damages)  12 months salary. Rationale is that Biochem recruited King forcing her to leave her current good paying job only to fire her after 10 mths. That</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why she got 12 mths salary.</w:t>
            </w:r>
          </w:p>
        </w:tc>
      </w:tr>
    </w:tbl>
    <w:p>
      <w:pPr>
        <w:pStyle w:val="Body"/>
        <w:widowControl w:val="0"/>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tl w:val="0"/>
        </w:rPr>
      </w:pPr>
      <w:r>
        <w:rPr>
          <w:rFonts w:ascii="Arial Unicode MS" w:cs="Arial Unicode MS" w:hAnsi="Arial Unicode MS" w:eastAsia="Arial Unicode MS"/>
          <w:b w:val="0"/>
          <w:bCs w:val="0"/>
          <w:i w:val="0"/>
          <w:iCs w:val="0"/>
          <w:sz w:val="24"/>
          <w:szCs w:val="24"/>
          <w:u w:color="000000"/>
          <w:rtl w:val="0"/>
          <w:lang w:val="en-US"/>
        </w:rPr>
        <w:br w:type="page"/>
      </w:r>
    </w:p>
    <w:p>
      <w:pPr>
        <w:pStyle w:val="Body"/>
        <w:bidi w:val="0"/>
        <w:ind w:left="0" w:right="0" w:firstLine="0"/>
        <w:jc w:val="left"/>
        <w:rPr>
          <w:rFonts w:ascii="Times New Roman" w:cs="Times New Roman" w:hAnsi="Times New Roman" w:eastAsia="Times New Roman"/>
          <w:color w:val="0000ff"/>
          <w:sz w:val="24"/>
          <w:szCs w:val="24"/>
          <w:u w:color="0000ff"/>
          <w:rtl w:val="0"/>
          <w:lang w:val="en-US"/>
        </w:rPr>
      </w:pPr>
      <w:r>
        <w:rPr>
          <w:rFonts w:ascii="Times New Roman" w:hAnsi="Times New Roman"/>
          <w:b w:val="1"/>
          <w:bCs w:val="1"/>
          <w:sz w:val="24"/>
          <w:szCs w:val="24"/>
          <w:u w:color="000000"/>
          <w:rtl w:val="0"/>
          <w:lang w:val="en-US"/>
        </w:rPr>
        <w:t>Dub</w:t>
      </w:r>
      <w:r>
        <w:rPr>
          <w:rFonts w:ascii="Times New Roman" w:hAnsi="Times New Roman" w:hint="default"/>
          <w:b w:val="1"/>
          <w:bCs w:val="1"/>
          <w:sz w:val="24"/>
          <w:szCs w:val="24"/>
          <w:u w:color="000000"/>
          <w:rtl w:val="0"/>
          <w:lang w:val="en-US"/>
        </w:rPr>
        <w:t xml:space="preserve">é </w:t>
      </w:r>
      <w:r>
        <w:rPr>
          <w:rFonts w:ascii="Times New Roman" w:hAnsi="Times New Roman"/>
          <w:b w:val="1"/>
          <w:bCs w:val="1"/>
          <w:sz w:val="24"/>
          <w:szCs w:val="24"/>
          <w:u w:color="000000"/>
          <w:rtl w:val="0"/>
          <w:lang w:val="en-US"/>
        </w:rPr>
        <w:t xml:space="preserve">v. Volcano Technologies (QC Superior Court)  </w:t>
      </w:r>
      <w:r>
        <w:rPr>
          <w:rFonts w:ascii="Times New Roman" w:hAnsi="Times New Roman"/>
          <w:sz w:val="24"/>
          <w:szCs w:val="24"/>
          <w:u w:color="000000"/>
          <w:rtl w:val="0"/>
          <w:lang w:val="en-US"/>
        </w:rPr>
        <w:t>p. 35</w: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Timeline:</w: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76672" behindDoc="0" locked="0" layoutInCell="1" allowOverlap="1">
                <wp:simplePos x="0" y="0"/>
                <wp:positionH relativeFrom="column">
                  <wp:posOffset>5143500</wp:posOffset>
                </wp:positionH>
                <wp:positionV relativeFrom="line">
                  <wp:posOffset>45720</wp:posOffset>
                </wp:positionV>
                <wp:extent cx="685800" cy="864870"/>
                <wp:effectExtent l="0" t="0" r="0" b="0"/>
                <wp:wrapNone/>
                <wp:docPr id="1073741843" name="officeArt object"/>
                <wp:cNvGraphicFramePr/>
                <a:graphic xmlns:a="http://schemas.openxmlformats.org/drawingml/2006/main">
                  <a:graphicData uri="http://schemas.microsoft.com/office/word/2010/wordprocessingGroup">
                    <wpg:wgp>
                      <wpg:cNvGrpSpPr/>
                      <wpg:grpSpPr>
                        <a:xfrm>
                          <a:off x="0" y="0"/>
                          <a:ext cx="685800" cy="864870"/>
                          <a:chOff x="0" y="0"/>
                          <a:chExt cx="685800" cy="864869"/>
                        </a:xfrm>
                      </wpg:grpSpPr>
                      <wps:wsp>
                        <wps:cNvPr id="1073741841" name="Shape 1073741841"/>
                        <wps:cNvSpPr/>
                        <wps:spPr>
                          <a:xfrm>
                            <a:off x="0" y="0"/>
                            <a:ext cx="685800" cy="86487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4448"/>
                                </a:moveTo>
                                <a:lnTo>
                                  <a:pt x="1660" y="14448"/>
                                </a:lnTo>
                                <a:lnTo>
                                  <a:pt x="1660" y="0"/>
                                </a:lnTo>
                                <a:lnTo>
                                  <a:pt x="19940" y="0"/>
                                </a:lnTo>
                                <a:lnTo>
                                  <a:pt x="19940" y="14448"/>
                                </a:lnTo>
                                <a:lnTo>
                                  <a:pt x="21600" y="14448"/>
                                </a:lnTo>
                                <a:lnTo>
                                  <a:pt x="10800" y="21600"/>
                                </a:lnTo>
                                <a:close/>
                              </a:path>
                            </a:pathLst>
                          </a:custGeom>
                          <a:solidFill>
                            <a:srgbClr val="FFFFFF"/>
                          </a:solidFill>
                          <a:ln w="9525" cap="flat">
                            <a:solidFill>
                              <a:srgbClr val="000000"/>
                            </a:solidFill>
                            <a:prstDash val="solid"/>
                            <a:round/>
                          </a:ln>
                          <a:effectLst/>
                        </wps:spPr>
                        <wps:bodyPr/>
                      </wps:wsp>
                      <wps:wsp>
                        <wps:cNvPr id="1073741842" name="Shape 1073741842"/>
                        <wps:cNvSpPr/>
                        <wps:spPr>
                          <a:xfrm>
                            <a:off x="52704" y="-1"/>
                            <a:ext cx="580392" cy="622508"/>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Oct-99 Dub</w:t>
                              </w:r>
                              <w:r>
                                <w:rPr>
                                  <w:rFonts w:ascii="Times New Roman" w:hAnsi="Times New Roman" w:hint="default"/>
                                  <w:sz w:val="16"/>
                                  <w:szCs w:val="16"/>
                                  <w:u w:color="000000"/>
                                  <w:rtl w:val="0"/>
                                  <w:lang w:val="en-US"/>
                                </w:rPr>
                                <w:t xml:space="preserve">é </w:t>
                              </w:r>
                              <w:r>
                                <w:rPr>
                                  <w:rFonts w:ascii="Times New Roman" w:hAnsi="Times New Roman"/>
                                  <w:sz w:val="16"/>
                                  <w:szCs w:val="16"/>
                                  <w:u w:color="000000"/>
                                  <w:rtl w:val="0"/>
                                  <w:lang w:val="en-US"/>
                                </w:rPr>
                                <w:t>fired bcz of Volcano</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s financial troubles</w:t>
                              </w:r>
                            </w:p>
                          </w:txbxContent>
                        </wps:txbx>
                        <wps:bodyPr wrap="square" lIns="0" tIns="0" rIns="0" bIns="0" numCol="1" anchor="t">
                          <a:noAutofit/>
                        </wps:bodyPr>
                      </wps:wsp>
                    </wpg:wgp>
                  </a:graphicData>
                </a:graphic>
              </wp:anchor>
            </w:drawing>
          </mc:Choice>
          <mc:Fallback>
            <w:pict>
              <v:group id="_x0000_s1042" style="visibility:visible;position:absolute;margin-left:405.0pt;margin-top:3.6pt;width:54.0pt;height:68.1pt;z-index:251676672;mso-position-horizontal:absolute;mso-position-horizontal-relative:text;mso-position-vertical:absolute;mso-position-vertical-relative:line;mso-wrap-distance-left:0.0pt;mso-wrap-distance-top:0.0pt;mso-wrap-distance-right:0.0pt;mso-wrap-distance-bottom:0.0pt;" coordorigin="0,0" coordsize="685800,864870">
                <w10:wrap type="none" side="bothSides" anchorx="text"/>
                <v:shape id="_x0000_s1043" style="position:absolute;left:0;top:0;width:685800;height:864870;" coordorigin="0,0" coordsize="21600,21600" path="M 0,14448 L 1660,14448 L 1660,0 L 19940,0 L 19940,14448 L 21600,14448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44" style="position:absolute;left:52705;top:0;width:580390;height:622506;">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Oct-99 Dub</w:t>
                        </w:r>
                        <w:r>
                          <w:rPr>
                            <w:rFonts w:ascii="Times New Roman" w:hAnsi="Times New Roman" w:hint="default"/>
                            <w:sz w:val="16"/>
                            <w:szCs w:val="16"/>
                            <w:u w:color="000000"/>
                            <w:rtl w:val="0"/>
                            <w:lang w:val="en-US"/>
                          </w:rPr>
                          <w:t xml:space="preserve">é </w:t>
                        </w:r>
                        <w:r>
                          <w:rPr>
                            <w:rFonts w:ascii="Times New Roman" w:hAnsi="Times New Roman"/>
                            <w:sz w:val="16"/>
                            <w:szCs w:val="16"/>
                            <w:u w:color="000000"/>
                            <w:rtl w:val="0"/>
                            <w:lang w:val="en-US"/>
                          </w:rPr>
                          <w:t>fired bcz of Volcano</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s financial troubles</w:t>
                        </w:r>
                      </w:p>
                    </w:txbxContent>
                  </v:textbox>
                </v:rect>
              </v:group>
            </w:pict>
          </mc:Fallback>
        </mc:AlternateConten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77696" behindDoc="0" locked="0" layoutInCell="1" allowOverlap="1">
                <wp:simplePos x="0" y="0"/>
                <wp:positionH relativeFrom="column">
                  <wp:posOffset>-342900</wp:posOffset>
                </wp:positionH>
                <wp:positionV relativeFrom="line">
                  <wp:posOffset>53339</wp:posOffset>
                </wp:positionV>
                <wp:extent cx="685800" cy="685800"/>
                <wp:effectExtent l="0" t="0" r="0" b="0"/>
                <wp:wrapNone/>
                <wp:docPr id="1073741846" name="officeArt object"/>
                <wp:cNvGraphicFramePr/>
                <a:graphic xmlns:a="http://schemas.openxmlformats.org/drawingml/2006/main">
                  <a:graphicData uri="http://schemas.microsoft.com/office/word/2010/wordprocessingGroup">
                    <wpg:wgp>
                      <wpg:cNvGrpSpPr/>
                      <wpg:grpSpPr>
                        <a:xfrm>
                          <a:off x="0" y="0"/>
                          <a:ext cx="685800" cy="685800"/>
                          <a:chOff x="0" y="0"/>
                          <a:chExt cx="685800" cy="685800"/>
                        </a:xfrm>
                      </wpg:grpSpPr>
                      <wps:wsp>
                        <wps:cNvPr id="1073741844" name="Shape 1073741844"/>
                        <wps:cNvSpPr/>
                        <wps:spPr>
                          <a:xfrm>
                            <a:off x="0" y="0"/>
                            <a:ext cx="685800" cy="6858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3500"/>
                                </a:moveTo>
                                <a:lnTo>
                                  <a:pt x="2250" y="13500"/>
                                </a:lnTo>
                                <a:lnTo>
                                  <a:pt x="2250" y="0"/>
                                </a:lnTo>
                                <a:lnTo>
                                  <a:pt x="19350" y="0"/>
                                </a:lnTo>
                                <a:lnTo>
                                  <a:pt x="19350" y="13500"/>
                                </a:lnTo>
                                <a:lnTo>
                                  <a:pt x="21600" y="13500"/>
                                </a:lnTo>
                                <a:lnTo>
                                  <a:pt x="10800" y="21600"/>
                                </a:lnTo>
                                <a:close/>
                              </a:path>
                            </a:pathLst>
                          </a:custGeom>
                          <a:solidFill>
                            <a:srgbClr val="FFFFFF"/>
                          </a:solidFill>
                          <a:ln w="9525" cap="flat">
                            <a:solidFill>
                              <a:srgbClr val="000000"/>
                            </a:solidFill>
                            <a:prstDash val="solid"/>
                            <a:round/>
                          </a:ln>
                          <a:effectLst/>
                        </wps:spPr>
                        <wps:bodyPr/>
                      </wps:wsp>
                      <wps:wsp>
                        <wps:cNvPr id="1073741845" name="Shape 1073741845"/>
                        <wps:cNvSpPr/>
                        <wps:spPr>
                          <a:xfrm>
                            <a:off x="71437" y="0"/>
                            <a:ext cx="542926" cy="482219"/>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22-Sep-97 Dub</w:t>
                              </w:r>
                              <w:r>
                                <w:rPr>
                                  <w:rFonts w:ascii="Times New Roman" w:hAnsi="Times New Roman" w:hint="default"/>
                                  <w:sz w:val="16"/>
                                  <w:szCs w:val="16"/>
                                  <w:u w:color="000000"/>
                                  <w:rtl w:val="0"/>
                                  <w:lang w:val="en-US"/>
                                </w:rPr>
                                <w:t xml:space="preserve">é </w:t>
                              </w:r>
                              <w:r>
                                <w:rPr>
                                  <w:rFonts w:ascii="Times New Roman" w:hAnsi="Times New Roman"/>
                                  <w:sz w:val="16"/>
                                  <w:szCs w:val="16"/>
                                  <w:u w:color="000000"/>
                                  <w:rtl w:val="0"/>
                                  <w:lang w:val="en-US"/>
                                </w:rPr>
                                <w:t>hired as prod</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n mger</w:t>
                              </w:r>
                            </w:p>
                          </w:txbxContent>
                        </wps:txbx>
                        <wps:bodyPr wrap="square" lIns="0" tIns="0" rIns="0" bIns="0" numCol="1" anchor="t">
                          <a:noAutofit/>
                        </wps:bodyPr>
                      </wps:wsp>
                    </wpg:wgp>
                  </a:graphicData>
                </a:graphic>
              </wp:anchor>
            </w:drawing>
          </mc:Choice>
          <mc:Fallback>
            <w:pict>
              <v:group id="_x0000_s1045" style="visibility:visible;position:absolute;margin-left:-27.0pt;margin-top:4.2pt;width:54.0pt;height:54.0pt;z-index:251677696;mso-position-horizontal:absolute;mso-position-horizontal-relative:text;mso-position-vertical:absolute;mso-position-vertical-relative:line;mso-wrap-distance-left:0.0pt;mso-wrap-distance-top:0.0pt;mso-wrap-distance-right:0.0pt;mso-wrap-distance-bottom:0.0pt;" coordorigin="0,0" coordsize="685800,685800">
                <w10:wrap type="none" side="bothSides" anchorx="text"/>
                <v:shape id="_x0000_s1046" style="position:absolute;left:0;top:0;width:685800;height:685800;" coordorigin="0,0" coordsize="21600,21600" path="M 0,13500 L 2250,13500 L 2250,0 L 19350,0 L 19350,13500 L 21600,13500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47" style="position:absolute;left:71438;top:0;width:542925;height:482219;">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22-Sep-97 Dub</w:t>
                        </w:r>
                        <w:r>
                          <w:rPr>
                            <w:rFonts w:ascii="Times New Roman" w:hAnsi="Times New Roman" w:hint="default"/>
                            <w:sz w:val="16"/>
                            <w:szCs w:val="16"/>
                            <w:u w:color="000000"/>
                            <w:rtl w:val="0"/>
                            <w:lang w:val="en-US"/>
                          </w:rPr>
                          <w:t xml:space="preserve">é </w:t>
                        </w:r>
                        <w:r>
                          <w:rPr>
                            <w:rFonts w:ascii="Times New Roman" w:hAnsi="Times New Roman"/>
                            <w:sz w:val="16"/>
                            <w:szCs w:val="16"/>
                            <w:u w:color="000000"/>
                            <w:rtl w:val="0"/>
                            <w:lang w:val="en-US"/>
                          </w:rPr>
                          <w:t>hired as prod</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n mger</w:t>
                        </w:r>
                      </w:p>
                    </w:txbxContent>
                  </v:textbox>
                </v:rect>
              </v:group>
            </w:pict>
          </mc:Fallback>
        </mc:AlternateConten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s">
            <w:drawing>
              <wp:anchor distT="0" distB="0" distL="0" distR="0" simplePos="0" relativeHeight="251678720" behindDoc="0" locked="0" layoutInCell="1" allowOverlap="1">
                <wp:simplePos x="0" y="0"/>
                <wp:positionH relativeFrom="column">
                  <wp:posOffset>4762</wp:posOffset>
                </wp:positionH>
                <wp:positionV relativeFrom="line">
                  <wp:posOffset>37782</wp:posOffset>
                </wp:positionV>
                <wp:extent cx="5486400" cy="0"/>
                <wp:effectExtent l="0" t="0" r="0" b="0"/>
                <wp:wrapNone/>
                <wp:docPr id="1073741847" name="officeArt object"/>
                <wp:cNvGraphicFramePr/>
                <a:graphic xmlns:a="http://schemas.openxmlformats.org/drawingml/2006/main">
                  <a:graphicData uri="http://schemas.microsoft.com/office/word/2010/wordprocessingShape">
                    <wps:wsp>
                      <wps:cNvSpPr/>
                      <wps:spPr>
                        <a:xfrm>
                          <a:off x="0" y="0"/>
                          <a:ext cx="5486400" cy="0"/>
                        </a:xfrm>
                        <a:prstGeom prst="line">
                          <a:avLst/>
                        </a:prstGeom>
                        <a:noFill/>
                        <a:ln w="9525" cap="flat">
                          <a:solidFill>
                            <a:srgbClr val="000000"/>
                          </a:solidFill>
                          <a:prstDash val="solid"/>
                          <a:round/>
                        </a:ln>
                        <a:effectLst/>
                      </wps:spPr>
                      <wps:bodyPr/>
                    </wps:wsp>
                  </a:graphicData>
                </a:graphic>
              </wp:anchor>
            </w:drawing>
          </mc:Choice>
          <mc:Fallback>
            <w:pict>
              <v:line id="_x0000_s1048" style="visibility:visible;position:absolute;margin-left:0.4pt;margin-top:3.0pt;width:432.0pt;height:0.0pt;z-index:251678720;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round" linestyle="single" startarrow="none" startarrowwidth="medium" startarrowlength="medium" endarrow="none" endarrowwidth="medium" endarrowlength="medium"/>
                <w10:wrap type="none" side="bothSides" anchorx="text"/>
              </v:line>
            </w:pict>
          </mc:Fallback>
        </mc:AlternateConten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tbl>
      <w:tblPr>
        <w:tblW w:w="88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88"/>
        <w:gridCol w:w="7668"/>
      </w:tblGrid>
      <w:tr>
        <w:tblPrEx>
          <w:shd w:val="clear" w:color="auto" w:fill="ced7e7"/>
        </w:tblPrEx>
        <w:trPr>
          <w:trHeight w:val="66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Facts</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numPr>
                <w:ilvl w:val="0"/>
                <w:numId w:val="7"/>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Dub</w:t>
            </w:r>
            <w:r>
              <w:rPr>
                <w:rFonts w:ascii="Times New Roman" w:hAnsi="Times New Roman" w:hint="default"/>
                <w:sz w:val="20"/>
                <w:szCs w:val="20"/>
                <w:u w:color="000000"/>
                <w:rtl w:val="0"/>
                <w:lang w:val="en-US"/>
              </w:rPr>
              <w:t xml:space="preserve">é  </w:t>
            </w:r>
            <w:r>
              <w:rPr>
                <w:rFonts w:ascii="Times New Roman" w:hAnsi="Times New Roman"/>
                <w:sz w:val="20"/>
                <w:szCs w:val="20"/>
                <w:u w:color="000000"/>
                <w:rtl w:val="0"/>
                <w:lang w:val="en-US"/>
              </w:rPr>
              <w:t>received only 2 weeks severance pay, says he deserved [2092] 9 months indemnity including compensation for salary, car allowance, bonuses, moral damages</w:t>
            </w:r>
          </w:p>
          <w:p>
            <w:pPr>
              <w:pStyle w:val="Body"/>
              <w:numPr>
                <w:ilvl w:val="0"/>
                <w:numId w:val="7"/>
              </w:numPr>
              <w:jc w:val="left"/>
              <w:rPr>
                <w:rFonts w:ascii="Times New Roman" w:hAnsi="Times New Roman"/>
                <w:sz w:val="20"/>
                <w:szCs w:val="20"/>
                <w:u w:color="000000"/>
                <w:lang w:val="en-US"/>
              </w:rPr>
            </w:pPr>
            <w:r>
              <w:rPr>
                <w:rFonts w:ascii="Times New Roman" w:hAnsi="Times New Roman"/>
                <w:sz w:val="20"/>
                <w:szCs w:val="20"/>
                <w:u w:color="000000"/>
                <w:rtl w:val="0"/>
                <w:lang w:val="en-US"/>
              </w:rPr>
              <w:t>Volcano said terms of Dub</w:t>
            </w:r>
            <w:r>
              <w:rPr>
                <w:rFonts w:ascii="Times New Roman" w:hAnsi="Times New Roman" w:hint="default"/>
                <w:sz w:val="20"/>
                <w:szCs w:val="20"/>
                <w:u w:color="000000"/>
                <w:rtl w:val="0"/>
                <w:lang w:val="en-US"/>
              </w:rPr>
              <w:t>é’</w:t>
            </w:r>
            <w:r>
              <w:rPr>
                <w:rFonts w:ascii="Times New Roman" w:hAnsi="Times New Roman"/>
                <w:sz w:val="20"/>
                <w:szCs w:val="20"/>
                <w:u w:color="000000"/>
                <w:rtl w:val="0"/>
                <w:lang w:val="en-US"/>
              </w:rPr>
              <w:t>s  contract said only 2 weeks notice was necessary</w:t>
            </w:r>
          </w:p>
        </w:tc>
      </w:tr>
      <w:tr>
        <w:tblPrEx>
          <w:shd w:val="clear" w:color="auto" w:fill="ced7e7"/>
        </w:tblPrEx>
        <w:trPr>
          <w:trHeight w:val="88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Question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center"/>
          </w:tcPr>
          <w:p>
            <w:pPr>
              <w:pStyle w:val="Body"/>
              <w:numPr>
                <w:ilvl w:val="0"/>
                <w:numId w:val="8"/>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Are we in an [2090] indeterminate contract?</w:t>
            </w:r>
          </w:p>
          <w:p>
            <w:pPr>
              <w:pStyle w:val="Body"/>
              <w:numPr>
                <w:ilvl w:val="0"/>
                <w:numId w:val="8"/>
              </w:numPr>
              <w:jc w:val="left"/>
              <w:rPr>
                <w:rFonts w:ascii="Times New Roman" w:hAnsi="Times New Roman"/>
                <w:sz w:val="20"/>
                <w:szCs w:val="20"/>
                <w:u w:color="000000"/>
                <w:lang w:val="en-US"/>
              </w:rPr>
            </w:pPr>
            <w:r>
              <w:rPr>
                <w:rFonts w:ascii="Times New Roman" w:hAnsi="Times New Roman"/>
                <w:sz w:val="20"/>
                <w:szCs w:val="20"/>
                <w:u w:color="000000"/>
                <w:rtl w:val="0"/>
                <w:lang w:val="en-US"/>
              </w:rPr>
              <w:t>Can Volcano [2091] fire Dub</w:t>
            </w:r>
            <w:r>
              <w:rPr>
                <w:rFonts w:ascii="Times New Roman" w:hAnsi="Times New Roman" w:hint="default"/>
                <w:sz w:val="20"/>
                <w:szCs w:val="20"/>
                <w:u w:color="000000"/>
                <w:rtl w:val="0"/>
                <w:lang w:val="en-US"/>
              </w:rPr>
              <w:t>é</w:t>
            </w:r>
            <w:r>
              <w:rPr>
                <w:rFonts w:ascii="Times New Roman" w:hAnsi="Times New Roman"/>
                <w:sz w:val="20"/>
                <w:szCs w:val="20"/>
                <w:u w:color="000000"/>
                <w:rtl w:val="0"/>
                <w:lang w:val="en-US"/>
              </w:rPr>
              <w:t>?</w:t>
            </w:r>
          </w:p>
          <w:p>
            <w:pPr>
              <w:pStyle w:val="Body"/>
              <w:numPr>
                <w:ilvl w:val="0"/>
                <w:numId w:val="8"/>
              </w:numPr>
              <w:jc w:val="left"/>
              <w:rPr>
                <w:rFonts w:ascii="Times New Roman" w:hAnsi="Times New Roman"/>
                <w:sz w:val="20"/>
                <w:szCs w:val="20"/>
                <w:u w:color="000000"/>
                <w:lang w:val="en-US"/>
              </w:rPr>
            </w:pPr>
            <w:r>
              <w:rPr>
                <w:rFonts w:ascii="Times New Roman" w:hAnsi="Times New Roman"/>
                <w:sz w:val="20"/>
                <w:szCs w:val="20"/>
                <w:u w:color="000000"/>
                <w:rtl w:val="0"/>
                <w:lang w:val="en-US"/>
              </w:rPr>
              <w:t>Is economic difficulty a [2094] serious reason for Volcano to fire Dub</w:t>
            </w:r>
            <w:r>
              <w:rPr>
                <w:rFonts w:ascii="Times New Roman" w:hAnsi="Times New Roman" w:hint="default"/>
                <w:sz w:val="20"/>
                <w:szCs w:val="20"/>
                <w:u w:color="000000"/>
                <w:rtl w:val="0"/>
                <w:lang w:val="en-US"/>
              </w:rPr>
              <w:t>é</w:t>
            </w:r>
            <w:r>
              <w:rPr>
                <w:rFonts w:ascii="Times New Roman" w:hAnsi="Times New Roman"/>
                <w:sz w:val="20"/>
                <w:szCs w:val="20"/>
                <w:u w:color="000000"/>
                <w:rtl w:val="0"/>
                <w:lang w:val="en-US"/>
              </w:rPr>
              <w:t xml:space="preserve">? </w:t>
            </w:r>
          </w:p>
          <w:p>
            <w:pPr>
              <w:pStyle w:val="Body"/>
              <w:numPr>
                <w:ilvl w:val="0"/>
                <w:numId w:val="8"/>
              </w:numPr>
              <w:jc w:val="left"/>
              <w:rPr>
                <w:rFonts w:ascii="Times New Roman" w:hAnsi="Times New Roman"/>
                <w:sz w:val="20"/>
                <w:szCs w:val="20"/>
                <w:u w:color="000000"/>
                <w:lang w:val="en-US"/>
              </w:rPr>
            </w:pPr>
            <w:r>
              <w:rPr>
                <w:rFonts w:ascii="Times New Roman" w:hAnsi="Times New Roman"/>
                <w:sz w:val="20"/>
                <w:szCs w:val="20"/>
                <w:u w:color="000000"/>
                <w:rtl w:val="0"/>
                <w:lang w:val="en-US"/>
              </w:rPr>
              <w:t>Is 2 weeks [2091] reasonable notice?</w:t>
            </w:r>
          </w:p>
        </w:tc>
      </w:tr>
      <w:tr>
        <w:tblPrEx>
          <w:shd w:val="clear" w:color="auto" w:fill="ced7e7"/>
        </w:tblPrEx>
        <w:trPr>
          <w:trHeight w:val="220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Ratio</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0"/>
                <w:szCs w:val="20"/>
                <w:u w:color="000000"/>
                <w:rtl w:val="0"/>
                <w:lang w:val="en-US"/>
              </w:rPr>
              <w:t xml:space="preserve">Contract included $75K salary plus car allowance and potential bonus + clause that serious reason or cause for termination will result in only 2 weeks severance pay </w:t>
            </w:r>
          </w:p>
          <w:p>
            <w:pPr>
              <w:pStyle w:val="Body"/>
              <w:numPr>
                <w:ilvl w:val="0"/>
                <w:numId w:val="9"/>
              </w:numPr>
              <w:jc w:val="left"/>
              <w:rPr>
                <w:rFonts w:ascii="Times New Roman" w:hAnsi="Times New Roman"/>
                <w:sz w:val="20"/>
                <w:szCs w:val="20"/>
                <w:u w:color="000000"/>
                <w:lang w:val="en-US"/>
              </w:rPr>
            </w:pP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xml:space="preserve">: Yes  </w:t>
            </w:r>
          </w:p>
          <w:p>
            <w:pPr>
              <w:pStyle w:val="Body"/>
              <w:numPr>
                <w:ilvl w:val="0"/>
                <w:numId w:val="9"/>
              </w:numPr>
              <w:jc w:val="left"/>
              <w:rPr>
                <w:rFonts w:ascii="Times New Roman" w:hAnsi="Times New Roman"/>
                <w:sz w:val="20"/>
                <w:szCs w:val="20"/>
                <w:u w:color="000000"/>
                <w:lang w:val="en-US"/>
              </w:rPr>
            </w:pP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Yes with [2091] reasonable notice or [2092] indemnity in lieu of reasonable notice</w:t>
            </w:r>
          </w:p>
          <w:p>
            <w:pPr>
              <w:pStyle w:val="Body"/>
              <w:numPr>
                <w:ilvl w:val="0"/>
                <w:numId w:val="9"/>
              </w:numPr>
              <w:jc w:val="left"/>
              <w:rPr>
                <w:rFonts w:ascii="Times New Roman" w:hAnsi="Times New Roman"/>
                <w:sz w:val="20"/>
                <w:szCs w:val="20"/>
                <w:u w:color="000000"/>
                <w:lang w:val="en-US"/>
              </w:rPr>
            </w:pP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No, [2087] it</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not EEE</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fault   (Dub</w:t>
            </w:r>
            <w:r>
              <w:rPr>
                <w:rFonts w:ascii="Times New Roman" w:hAnsi="Times New Roman" w:hint="default"/>
                <w:sz w:val="20"/>
                <w:szCs w:val="20"/>
                <w:u w:color="000000"/>
                <w:rtl w:val="0"/>
                <w:lang w:val="en-US"/>
              </w:rPr>
              <w:t xml:space="preserve">é </w:t>
            </w:r>
            <w:r>
              <w:rPr>
                <w:rFonts w:ascii="Times New Roman" w:hAnsi="Times New Roman"/>
                <w:sz w:val="20"/>
                <w:szCs w:val="20"/>
                <w:u w:color="000000"/>
                <w:rtl w:val="0"/>
                <w:lang w:val="en-US"/>
              </w:rPr>
              <w:t>would have received [2094] nothing if fired with serious reason)</w:t>
            </w:r>
          </w:p>
          <w:p>
            <w:pPr>
              <w:pStyle w:val="Body"/>
              <w:numPr>
                <w:ilvl w:val="0"/>
                <w:numId w:val="9"/>
              </w:numPr>
              <w:jc w:val="left"/>
              <w:rPr>
                <w:rFonts w:ascii="Times New Roman" w:hAnsi="Times New Roman"/>
                <w:sz w:val="20"/>
                <w:szCs w:val="20"/>
                <w:u w:color="000000"/>
                <w:lang w:val="en-US"/>
              </w:rPr>
            </w:pPr>
            <w:r>
              <w:rPr>
                <w:rFonts w:ascii="Times New Roman" w:hAnsi="Times New Roman"/>
                <w:i w:val="1"/>
                <w:iCs w:val="1"/>
                <w:sz w:val="20"/>
                <w:szCs w:val="20"/>
                <w:u w:color="000000"/>
                <w:rtl w:val="0"/>
                <w:lang w:val="en-US"/>
              </w:rPr>
              <w:t>Argument</w:t>
            </w:r>
            <w:r>
              <w:rPr>
                <w:rFonts w:ascii="Times New Roman" w:hAnsi="Times New Roman"/>
                <w:sz w:val="20"/>
                <w:szCs w:val="20"/>
                <w:u w:color="000000"/>
                <w:rtl w:val="0"/>
                <w:lang w:val="en-US"/>
              </w:rPr>
              <w:t>: Dub</w:t>
            </w:r>
            <w:r>
              <w:rPr>
                <w:rFonts w:ascii="Times New Roman" w:hAnsi="Times New Roman" w:hint="default"/>
                <w:sz w:val="20"/>
                <w:szCs w:val="20"/>
                <w:u w:color="000000"/>
                <w:rtl w:val="0"/>
                <w:lang w:val="en-US"/>
              </w:rPr>
              <w:t xml:space="preserve">é </w:t>
            </w:r>
            <w:r>
              <w:rPr>
                <w:rFonts w:ascii="Times New Roman" w:hAnsi="Times New Roman"/>
                <w:sz w:val="20"/>
                <w:szCs w:val="20"/>
                <w:u w:color="000000"/>
                <w:rtl w:val="0"/>
                <w:lang w:val="en-US"/>
              </w:rPr>
              <w:t>signed a contract that said 2 weeks notice was sufficient if fired for serious reason</w:t>
            </w:r>
            <w:r>
              <w:rPr>
                <w:rFonts w:ascii="Times New Roman" w:hAnsi="Times New Roman"/>
                <w:i w:val="1"/>
                <w:iCs w:val="1"/>
                <w:sz w:val="20"/>
                <w:szCs w:val="20"/>
                <w:u w:color="000000"/>
                <w:rtl w:val="0"/>
                <w:lang w:val="en-US"/>
              </w:rPr>
              <w:t xml:space="preserve">  Answer</w:t>
            </w:r>
            <w:r>
              <w:rPr>
                <w:rFonts w:ascii="Times New Roman" w:hAnsi="Times New Roman"/>
                <w:sz w:val="20"/>
                <w:szCs w:val="20"/>
                <w:u w:color="000000"/>
                <w:rtl w:val="0"/>
                <w:lang w:val="en-US"/>
              </w:rPr>
              <w:t>: [2092] says you can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 waive your right to [2091] reasonable notice</w:t>
            </w:r>
          </w:p>
        </w:tc>
      </w:tr>
      <w:tr>
        <w:tblPrEx>
          <w:shd w:val="clear" w:color="auto" w:fill="ced7e7"/>
        </w:tblPrEx>
        <w:trPr>
          <w:trHeight w:val="44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Decision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0"/>
                <w:szCs w:val="20"/>
                <w:u w:color="000000"/>
                <w:rtl w:val="0"/>
                <w:lang w:val="en-US"/>
              </w:rPr>
              <w:t xml:space="preserve">Volcano must pay [2092] indemnity in lieu of reasonable notice of 16 weeks salary plus interest (but not the bonuses and car allowance) </w:t>
            </w:r>
          </w:p>
        </w:tc>
      </w:tr>
    </w:tbl>
    <w:p>
      <w:pPr>
        <w:pStyle w:val="Body"/>
        <w:widowControl w:val="0"/>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right"/>
        <w:rPr>
          <w:rtl w:val="0"/>
        </w:rPr>
      </w:pPr>
      <w:r>
        <w:rPr>
          <w:rFonts w:ascii="Arial Unicode MS" w:cs="Arial Unicode MS" w:hAnsi="Arial Unicode MS" w:eastAsia="Arial Unicode MS"/>
          <w:b w:val="0"/>
          <w:bCs w:val="0"/>
          <w:i w:val="0"/>
          <w:iCs w:val="0"/>
          <w:sz w:val="24"/>
          <w:szCs w:val="24"/>
          <w:u w:color="000000"/>
          <w:rtl w:val="0"/>
          <w:lang w:val="fr-FR"/>
        </w:rPr>
        <w:br w:type="page"/>
      </w:r>
    </w:p>
    <w:p>
      <w:pPr>
        <w:pStyle w:val="Body"/>
        <w:bidi w:val="0"/>
        <w:ind w:left="0" w:right="0" w:firstLine="0"/>
        <w:jc w:val="right"/>
        <w:rPr>
          <w:rFonts w:ascii="Times New Roman" w:cs="Times New Roman" w:hAnsi="Times New Roman" w:eastAsia="Times New Roman"/>
          <w:color w:val="0000ff"/>
          <w:sz w:val="24"/>
          <w:szCs w:val="24"/>
          <w:u w:color="0000ff"/>
          <w:rtl w:val="0"/>
          <w:lang w:val="fr-FR"/>
        </w:rPr>
      </w:pPr>
      <w:r>
        <w:rPr>
          <w:rFonts w:ascii="Times New Roman" w:hAnsi="Times New Roman"/>
          <w:color w:val="0000ff"/>
          <w:sz w:val="24"/>
          <w:szCs w:val="24"/>
          <w:u w:color="0000ff"/>
          <w:rtl w:val="0"/>
          <w:lang w:val="fr-FR"/>
        </w:rPr>
        <w:t>25-Feb-08</w:t>
      </w:r>
    </w:p>
    <w:p>
      <w:pPr>
        <w:pStyle w:val="Body"/>
        <w:bidi w:val="0"/>
        <w:ind w:left="0" w:right="0" w:firstLine="0"/>
        <w:jc w:val="left"/>
        <w:rPr>
          <w:rFonts w:ascii="Times New Roman" w:cs="Times New Roman" w:hAnsi="Times New Roman" w:eastAsia="Times New Roman"/>
          <w:color w:val="0000ff"/>
          <w:sz w:val="24"/>
          <w:szCs w:val="24"/>
          <w:u w:color="0000ff"/>
          <w:rtl w:val="0"/>
        </w:rPr>
      </w:pPr>
      <w:r>
        <w:rPr>
          <w:rFonts w:ascii="Times New Roman" w:hAnsi="Times New Roman"/>
          <w:b w:val="1"/>
          <w:bCs w:val="1"/>
          <w:sz w:val="24"/>
          <w:szCs w:val="24"/>
          <w:u w:color="000000"/>
          <w:rtl w:val="0"/>
          <w:lang w:val="fr-FR"/>
        </w:rPr>
        <w:t xml:space="preserve">Hasannie v. Kaufel Groupe Ltd. </w:t>
      </w:r>
      <w:r>
        <w:rPr>
          <w:rFonts w:ascii="Times New Roman" w:hAnsi="Times New Roman"/>
          <w:b w:val="1"/>
          <w:bCs w:val="1"/>
          <w:sz w:val="24"/>
          <w:szCs w:val="24"/>
          <w:u w:color="000000"/>
          <w:rtl w:val="0"/>
          <w:lang w:val="en-US"/>
        </w:rPr>
        <w:t xml:space="preserve">(QC Superior Court)  </w:t>
      </w:r>
      <w:r>
        <w:rPr>
          <w:rFonts w:ascii="Times New Roman" w:hAnsi="Times New Roman"/>
          <w:sz w:val="24"/>
          <w:szCs w:val="24"/>
          <w:u w:color="000000"/>
          <w:rtl w:val="0"/>
          <w:lang w:val="en-US"/>
        </w:rPr>
        <w:t xml:space="preserve">p. 38 </w: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Timeline:</w: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79744" behindDoc="0" locked="0" layoutInCell="1" allowOverlap="1">
                <wp:simplePos x="0" y="0"/>
                <wp:positionH relativeFrom="column">
                  <wp:posOffset>4229100</wp:posOffset>
                </wp:positionH>
                <wp:positionV relativeFrom="line">
                  <wp:posOffset>99059</wp:posOffset>
                </wp:positionV>
                <wp:extent cx="685800" cy="809626"/>
                <wp:effectExtent l="0" t="0" r="0" b="0"/>
                <wp:wrapNone/>
                <wp:docPr id="1073741850" name="officeArt object"/>
                <wp:cNvGraphicFramePr/>
                <a:graphic xmlns:a="http://schemas.openxmlformats.org/drawingml/2006/main">
                  <a:graphicData uri="http://schemas.microsoft.com/office/word/2010/wordprocessingGroup">
                    <wpg:wgp>
                      <wpg:cNvGrpSpPr/>
                      <wpg:grpSpPr>
                        <a:xfrm>
                          <a:off x="0" y="0"/>
                          <a:ext cx="685800" cy="809626"/>
                          <a:chOff x="0" y="0"/>
                          <a:chExt cx="685800" cy="809625"/>
                        </a:xfrm>
                      </wpg:grpSpPr>
                      <wps:wsp>
                        <wps:cNvPr id="1073741848" name="Shape 1073741848"/>
                        <wps:cNvSpPr/>
                        <wps:spPr>
                          <a:xfrm>
                            <a:off x="0" y="0"/>
                            <a:ext cx="685800" cy="80962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4519"/>
                                </a:moveTo>
                                <a:lnTo>
                                  <a:pt x="2560" y="14519"/>
                                </a:lnTo>
                                <a:lnTo>
                                  <a:pt x="2560" y="0"/>
                                </a:lnTo>
                                <a:lnTo>
                                  <a:pt x="19040" y="0"/>
                                </a:lnTo>
                                <a:lnTo>
                                  <a:pt x="19040" y="14519"/>
                                </a:lnTo>
                                <a:lnTo>
                                  <a:pt x="21600" y="14519"/>
                                </a:lnTo>
                                <a:lnTo>
                                  <a:pt x="10800" y="21600"/>
                                </a:lnTo>
                                <a:close/>
                              </a:path>
                            </a:pathLst>
                          </a:custGeom>
                          <a:solidFill>
                            <a:srgbClr val="FFFFFF"/>
                          </a:solidFill>
                          <a:ln w="9525" cap="flat">
                            <a:solidFill>
                              <a:srgbClr val="000000"/>
                            </a:solidFill>
                            <a:prstDash val="solid"/>
                            <a:round/>
                          </a:ln>
                          <a:effectLst/>
                        </wps:spPr>
                        <wps:bodyPr/>
                      </wps:wsp>
                      <wps:wsp>
                        <wps:cNvPr id="1073741849" name="Shape 1073741849"/>
                        <wps:cNvSpPr/>
                        <wps:spPr>
                          <a:xfrm>
                            <a:off x="81279" y="-1"/>
                            <a:ext cx="523242" cy="607108"/>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13-Jul-99 Hasannie offered severance pkg</w:t>
                              </w:r>
                            </w:p>
                          </w:txbxContent>
                        </wps:txbx>
                        <wps:bodyPr wrap="square" lIns="0" tIns="0" rIns="0" bIns="0" numCol="1" anchor="t">
                          <a:noAutofit/>
                        </wps:bodyPr>
                      </wps:wsp>
                    </wpg:wgp>
                  </a:graphicData>
                </a:graphic>
              </wp:anchor>
            </w:drawing>
          </mc:Choice>
          <mc:Fallback>
            <w:pict>
              <v:group id="_x0000_s1049" style="visibility:visible;position:absolute;margin-left:333.0pt;margin-top:7.8pt;width:54.0pt;height:63.8pt;z-index:251679744;mso-position-horizontal:absolute;mso-position-horizontal-relative:text;mso-position-vertical:absolute;mso-position-vertical-relative:line;mso-wrap-distance-left:0.0pt;mso-wrap-distance-top:0.0pt;mso-wrap-distance-right:0.0pt;mso-wrap-distance-bottom:0.0pt;" coordorigin="0,0" coordsize="685800,809625">
                <w10:wrap type="none" side="bothSides" anchorx="text"/>
                <v:shape id="_x0000_s1050" style="position:absolute;left:0;top:0;width:685800;height:809625;" coordorigin="0,0" coordsize="21600,21600" path="M 0,14519 L 2560,14519 L 2560,0 L 19040,0 L 19040,14519 L 21600,14519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51" style="position:absolute;left:81280;top:0;width:523240;height:607106;">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13-Jul-99 Hasannie offered severance pkg</w:t>
                        </w:r>
                      </w:p>
                    </w:txbxContent>
                  </v:textbox>
                </v:rect>
              </v:group>
            </w:pict>
          </mc:Fallback>
        </mc:AlternateConten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80768" behindDoc="0" locked="0" layoutInCell="1" allowOverlap="1">
                <wp:simplePos x="0" y="0"/>
                <wp:positionH relativeFrom="column">
                  <wp:posOffset>800100</wp:posOffset>
                </wp:positionH>
                <wp:positionV relativeFrom="line">
                  <wp:posOffset>49530</wp:posOffset>
                </wp:positionV>
                <wp:extent cx="685800" cy="685800"/>
                <wp:effectExtent l="0" t="0" r="0" b="0"/>
                <wp:wrapNone/>
                <wp:docPr id="1073741853" name="officeArt object"/>
                <wp:cNvGraphicFramePr/>
                <a:graphic xmlns:a="http://schemas.openxmlformats.org/drawingml/2006/main">
                  <a:graphicData uri="http://schemas.microsoft.com/office/word/2010/wordprocessingGroup">
                    <wpg:wgp>
                      <wpg:cNvGrpSpPr/>
                      <wpg:grpSpPr>
                        <a:xfrm>
                          <a:off x="0" y="0"/>
                          <a:ext cx="685800" cy="685800"/>
                          <a:chOff x="0" y="0"/>
                          <a:chExt cx="685800" cy="685800"/>
                        </a:xfrm>
                      </wpg:grpSpPr>
                      <wps:wsp>
                        <wps:cNvPr id="1073741851" name="Shape 1073741851"/>
                        <wps:cNvSpPr/>
                        <wps:spPr>
                          <a:xfrm>
                            <a:off x="0" y="0"/>
                            <a:ext cx="685800" cy="6858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3500"/>
                                </a:moveTo>
                                <a:lnTo>
                                  <a:pt x="2250" y="13500"/>
                                </a:lnTo>
                                <a:lnTo>
                                  <a:pt x="2250" y="0"/>
                                </a:lnTo>
                                <a:lnTo>
                                  <a:pt x="19350" y="0"/>
                                </a:lnTo>
                                <a:lnTo>
                                  <a:pt x="19350" y="13500"/>
                                </a:lnTo>
                                <a:lnTo>
                                  <a:pt x="21600" y="13500"/>
                                </a:lnTo>
                                <a:lnTo>
                                  <a:pt x="10800" y="21600"/>
                                </a:lnTo>
                                <a:close/>
                              </a:path>
                            </a:pathLst>
                          </a:custGeom>
                          <a:solidFill>
                            <a:srgbClr val="FFFFFF"/>
                          </a:solidFill>
                          <a:ln w="9525" cap="flat">
                            <a:solidFill>
                              <a:srgbClr val="000000"/>
                            </a:solidFill>
                            <a:prstDash val="solid"/>
                            <a:round/>
                          </a:ln>
                          <a:effectLst/>
                        </wps:spPr>
                        <wps:bodyPr/>
                      </wps:wsp>
                      <wps:wsp>
                        <wps:cNvPr id="1073741852" name="Shape 1073741852"/>
                        <wps:cNvSpPr/>
                        <wps:spPr>
                          <a:xfrm>
                            <a:off x="71437" y="0"/>
                            <a:ext cx="542926" cy="482219"/>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28-Jan-99 written reorganiz</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n by T&amp;P</w:t>
                              </w:r>
                            </w:p>
                          </w:txbxContent>
                        </wps:txbx>
                        <wps:bodyPr wrap="square" lIns="0" tIns="0" rIns="0" bIns="0" numCol="1" anchor="t">
                          <a:noAutofit/>
                        </wps:bodyPr>
                      </wps:wsp>
                    </wpg:wgp>
                  </a:graphicData>
                </a:graphic>
              </wp:anchor>
            </w:drawing>
          </mc:Choice>
          <mc:Fallback>
            <w:pict>
              <v:group id="_x0000_s1052" style="visibility:visible;position:absolute;margin-left:63.0pt;margin-top:3.9pt;width:54.0pt;height:54.0pt;z-index:251680768;mso-position-horizontal:absolute;mso-position-horizontal-relative:text;mso-position-vertical:absolute;mso-position-vertical-relative:line;mso-wrap-distance-left:0.0pt;mso-wrap-distance-top:0.0pt;mso-wrap-distance-right:0.0pt;mso-wrap-distance-bottom:0.0pt;" coordorigin="0,0" coordsize="685800,685800">
                <w10:wrap type="none" side="bothSides" anchorx="text"/>
                <v:shape id="_x0000_s1053" style="position:absolute;left:0;top:0;width:685800;height:685800;" coordorigin="0,0" coordsize="21600,21600" path="M 0,13500 L 2250,13500 L 2250,0 L 19350,0 L 19350,13500 L 21600,13500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54" style="position:absolute;left:71438;top:0;width:542925;height:482219;">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28-Jan-99 written reorganiz</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n by T&amp;P</w:t>
                        </w:r>
                      </w:p>
                    </w:txbxContent>
                  </v:textbox>
                </v:rect>
              </v:group>
            </w:pict>
          </mc:Fallback>
        </mc:AlternateContent>
      </w: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81792" behindDoc="0" locked="0" layoutInCell="1" allowOverlap="1">
                <wp:simplePos x="0" y="0"/>
                <wp:positionH relativeFrom="column">
                  <wp:posOffset>5143500</wp:posOffset>
                </wp:positionH>
                <wp:positionV relativeFrom="line">
                  <wp:posOffset>49530</wp:posOffset>
                </wp:positionV>
                <wp:extent cx="685800" cy="685800"/>
                <wp:effectExtent l="0" t="0" r="0" b="0"/>
                <wp:wrapNone/>
                <wp:docPr id="1073741856" name="officeArt object"/>
                <wp:cNvGraphicFramePr/>
                <a:graphic xmlns:a="http://schemas.openxmlformats.org/drawingml/2006/main">
                  <a:graphicData uri="http://schemas.microsoft.com/office/word/2010/wordprocessingGroup">
                    <wpg:wgp>
                      <wpg:cNvGrpSpPr/>
                      <wpg:grpSpPr>
                        <a:xfrm>
                          <a:off x="0" y="0"/>
                          <a:ext cx="685800" cy="685800"/>
                          <a:chOff x="0" y="0"/>
                          <a:chExt cx="685800" cy="685800"/>
                        </a:xfrm>
                      </wpg:grpSpPr>
                      <wps:wsp>
                        <wps:cNvPr id="1073741854" name="Shape 1073741854"/>
                        <wps:cNvSpPr/>
                        <wps:spPr>
                          <a:xfrm>
                            <a:off x="0" y="0"/>
                            <a:ext cx="685800" cy="6858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3500"/>
                                </a:moveTo>
                                <a:lnTo>
                                  <a:pt x="2250" y="13500"/>
                                </a:lnTo>
                                <a:lnTo>
                                  <a:pt x="2250" y="0"/>
                                </a:lnTo>
                                <a:lnTo>
                                  <a:pt x="19350" y="0"/>
                                </a:lnTo>
                                <a:lnTo>
                                  <a:pt x="19350" y="13500"/>
                                </a:lnTo>
                                <a:lnTo>
                                  <a:pt x="21600" y="13500"/>
                                </a:lnTo>
                                <a:lnTo>
                                  <a:pt x="10800" y="21600"/>
                                </a:lnTo>
                                <a:close/>
                              </a:path>
                            </a:pathLst>
                          </a:custGeom>
                          <a:solidFill>
                            <a:srgbClr val="FFFFFF"/>
                          </a:solidFill>
                          <a:ln w="9525" cap="flat">
                            <a:solidFill>
                              <a:srgbClr val="000000"/>
                            </a:solidFill>
                            <a:prstDash val="solid"/>
                            <a:round/>
                          </a:ln>
                          <a:effectLst/>
                        </wps:spPr>
                        <wps:bodyPr/>
                      </wps:wsp>
                      <wps:wsp>
                        <wps:cNvPr id="1073741855" name="Shape 1073741855"/>
                        <wps:cNvSpPr/>
                        <wps:spPr>
                          <a:xfrm>
                            <a:off x="71437" y="0"/>
                            <a:ext cx="542926" cy="482219"/>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Aug-99 Hasannie fired (no severance)</w:t>
                              </w:r>
                            </w:p>
                          </w:txbxContent>
                        </wps:txbx>
                        <wps:bodyPr wrap="square" lIns="0" tIns="0" rIns="0" bIns="0" numCol="1" anchor="t">
                          <a:noAutofit/>
                        </wps:bodyPr>
                      </wps:wsp>
                    </wpg:wgp>
                  </a:graphicData>
                </a:graphic>
              </wp:anchor>
            </w:drawing>
          </mc:Choice>
          <mc:Fallback>
            <w:pict>
              <v:group id="_x0000_s1055" style="visibility:visible;position:absolute;margin-left:405.0pt;margin-top:3.9pt;width:54.0pt;height:54.0pt;z-index:251681792;mso-position-horizontal:absolute;mso-position-horizontal-relative:text;mso-position-vertical:absolute;mso-position-vertical-relative:line;mso-wrap-distance-left:0.0pt;mso-wrap-distance-top:0.0pt;mso-wrap-distance-right:0.0pt;mso-wrap-distance-bottom:0.0pt;" coordorigin="0,0" coordsize="685800,685800">
                <w10:wrap type="none" side="bothSides" anchorx="text"/>
                <v:shape id="_x0000_s1056" style="position:absolute;left:0;top:0;width:685800;height:685800;" coordorigin="0,0" coordsize="21600,21600" path="M 0,13500 L 2250,13500 L 2250,0 L 19350,0 L 19350,13500 L 21600,13500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57" style="position:absolute;left:71438;top:0;width:542925;height:482219;">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Aug-99 Hasannie fired (no severance)</w:t>
                        </w:r>
                      </w:p>
                    </w:txbxContent>
                  </v:textbox>
                </v:rect>
              </v:group>
            </w:pict>
          </mc:Fallback>
        </mc:AlternateContent>
      </w: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82816" behindDoc="0" locked="0" layoutInCell="1" allowOverlap="1">
                <wp:simplePos x="0" y="0"/>
                <wp:positionH relativeFrom="column">
                  <wp:posOffset>-342900</wp:posOffset>
                </wp:positionH>
                <wp:positionV relativeFrom="line">
                  <wp:posOffset>53339</wp:posOffset>
                </wp:positionV>
                <wp:extent cx="685800" cy="685800"/>
                <wp:effectExtent l="0" t="0" r="0" b="0"/>
                <wp:wrapNone/>
                <wp:docPr id="1073741859" name="officeArt object"/>
                <wp:cNvGraphicFramePr/>
                <a:graphic xmlns:a="http://schemas.openxmlformats.org/drawingml/2006/main">
                  <a:graphicData uri="http://schemas.microsoft.com/office/word/2010/wordprocessingGroup">
                    <wpg:wgp>
                      <wpg:cNvGrpSpPr/>
                      <wpg:grpSpPr>
                        <a:xfrm>
                          <a:off x="0" y="0"/>
                          <a:ext cx="685800" cy="685800"/>
                          <a:chOff x="0" y="0"/>
                          <a:chExt cx="685800" cy="685800"/>
                        </a:xfrm>
                      </wpg:grpSpPr>
                      <wps:wsp>
                        <wps:cNvPr id="1073741857" name="Shape 1073741857"/>
                        <wps:cNvSpPr/>
                        <wps:spPr>
                          <a:xfrm>
                            <a:off x="0" y="0"/>
                            <a:ext cx="685800" cy="6858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3500"/>
                                </a:moveTo>
                                <a:lnTo>
                                  <a:pt x="2250" y="13500"/>
                                </a:lnTo>
                                <a:lnTo>
                                  <a:pt x="2250" y="0"/>
                                </a:lnTo>
                                <a:lnTo>
                                  <a:pt x="19350" y="0"/>
                                </a:lnTo>
                                <a:lnTo>
                                  <a:pt x="19350" y="13500"/>
                                </a:lnTo>
                                <a:lnTo>
                                  <a:pt x="21600" y="13500"/>
                                </a:lnTo>
                                <a:lnTo>
                                  <a:pt x="10800" y="21600"/>
                                </a:lnTo>
                                <a:close/>
                              </a:path>
                            </a:pathLst>
                          </a:custGeom>
                          <a:solidFill>
                            <a:srgbClr val="FFFFFF"/>
                          </a:solidFill>
                          <a:ln w="9525" cap="flat">
                            <a:solidFill>
                              <a:srgbClr val="000000"/>
                            </a:solidFill>
                            <a:prstDash val="solid"/>
                            <a:round/>
                          </a:ln>
                          <a:effectLst/>
                        </wps:spPr>
                        <wps:bodyPr/>
                      </wps:wsp>
                      <wps:wsp>
                        <wps:cNvPr id="1073741858" name="Shape 1073741858"/>
                        <wps:cNvSpPr/>
                        <wps:spPr>
                          <a:xfrm>
                            <a:off x="71437" y="0"/>
                            <a:ext cx="542926" cy="482219"/>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4-Nov-98 Kaufel bought out by T&amp;B</w:t>
                              </w:r>
                            </w:p>
                          </w:txbxContent>
                        </wps:txbx>
                        <wps:bodyPr wrap="square" lIns="0" tIns="0" rIns="0" bIns="0" numCol="1" anchor="t">
                          <a:noAutofit/>
                        </wps:bodyPr>
                      </wps:wsp>
                    </wpg:wgp>
                  </a:graphicData>
                </a:graphic>
              </wp:anchor>
            </w:drawing>
          </mc:Choice>
          <mc:Fallback>
            <w:pict>
              <v:group id="_x0000_s1058" style="visibility:visible;position:absolute;margin-left:-27.0pt;margin-top:4.2pt;width:54.0pt;height:54.0pt;z-index:251682816;mso-position-horizontal:absolute;mso-position-horizontal-relative:text;mso-position-vertical:absolute;mso-position-vertical-relative:line;mso-wrap-distance-left:0.0pt;mso-wrap-distance-top:0.0pt;mso-wrap-distance-right:0.0pt;mso-wrap-distance-bottom:0.0pt;" coordorigin="0,0" coordsize="685800,685800">
                <w10:wrap type="none" side="bothSides" anchorx="text"/>
                <v:shape id="_x0000_s1059" style="position:absolute;left:0;top:0;width:685800;height:685800;" coordorigin="0,0" coordsize="21600,21600" path="M 0,13500 L 2250,13500 L 2250,0 L 19350,0 L 19350,13500 L 21600,13500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60" style="position:absolute;left:71438;top:0;width:542925;height:482219;">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4-Nov-98 Kaufel bought out by T&amp;B</w:t>
                        </w:r>
                      </w:p>
                    </w:txbxContent>
                  </v:textbox>
                </v:rect>
              </v:group>
            </w:pict>
          </mc:Fallback>
        </mc:AlternateConten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83840" behindDoc="0" locked="0" layoutInCell="1" allowOverlap="1">
                <wp:simplePos x="0" y="0"/>
                <wp:positionH relativeFrom="column">
                  <wp:posOffset>4572000</wp:posOffset>
                </wp:positionH>
                <wp:positionV relativeFrom="line">
                  <wp:posOffset>60960</wp:posOffset>
                </wp:positionV>
                <wp:extent cx="685801" cy="990601"/>
                <wp:effectExtent l="0" t="0" r="0" b="0"/>
                <wp:wrapNone/>
                <wp:docPr id="1073741862" name="officeArt object"/>
                <wp:cNvGraphicFramePr/>
                <a:graphic xmlns:a="http://schemas.openxmlformats.org/drawingml/2006/main">
                  <a:graphicData uri="http://schemas.microsoft.com/office/word/2010/wordprocessingGroup">
                    <wpg:wgp>
                      <wpg:cNvGrpSpPr/>
                      <wpg:grpSpPr>
                        <a:xfrm>
                          <a:off x="0" y="0"/>
                          <a:ext cx="685801" cy="990601"/>
                          <a:chOff x="0" y="0"/>
                          <a:chExt cx="685800" cy="990600"/>
                        </a:xfrm>
                      </wpg:grpSpPr>
                      <wps:wsp>
                        <wps:cNvPr id="1073741860" name="Shape 1073741860"/>
                        <wps:cNvSpPr/>
                        <wps:spPr>
                          <a:xfrm flipH="1" rot="10800000">
                            <a:off x="0" y="-1"/>
                            <a:ext cx="685800" cy="9906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7169"/>
                                </a:moveTo>
                                <a:lnTo>
                                  <a:pt x="2240" y="17169"/>
                                </a:lnTo>
                                <a:lnTo>
                                  <a:pt x="2240" y="0"/>
                                </a:lnTo>
                                <a:lnTo>
                                  <a:pt x="19360" y="0"/>
                                </a:lnTo>
                                <a:lnTo>
                                  <a:pt x="19360" y="17169"/>
                                </a:lnTo>
                                <a:lnTo>
                                  <a:pt x="21600" y="17169"/>
                                </a:lnTo>
                                <a:lnTo>
                                  <a:pt x="10800" y="21600"/>
                                </a:lnTo>
                                <a:close/>
                              </a:path>
                            </a:pathLst>
                          </a:custGeom>
                          <a:solidFill>
                            <a:srgbClr val="FFFFFF"/>
                          </a:solidFill>
                          <a:ln w="9525" cap="flat">
                            <a:solidFill>
                              <a:srgbClr val="000000"/>
                            </a:solidFill>
                            <a:prstDash val="solid"/>
                            <a:round/>
                          </a:ln>
                          <a:effectLst/>
                        </wps:spPr>
                        <wps:bodyPr/>
                      </wps:wsp>
                      <wps:wsp>
                        <wps:cNvPr id="1073741861" name="Shape 1073741861"/>
                        <wps:cNvSpPr/>
                        <wps:spPr>
                          <a:xfrm>
                            <a:off x="71120" y="161064"/>
                            <a:ext cx="543560" cy="829536"/>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Jul-99 T&amp;P finds out about Hasannie</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s involvement in rival purchase</w:t>
                              </w:r>
                            </w:p>
                          </w:txbxContent>
                        </wps:txbx>
                        <wps:bodyPr wrap="square" lIns="0" tIns="0" rIns="0" bIns="0" numCol="1" anchor="t">
                          <a:noAutofit/>
                        </wps:bodyPr>
                      </wps:wsp>
                    </wpg:wgp>
                  </a:graphicData>
                </a:graphic>
              </wp:anchor>
            </w:drawing>
          </mc:Choice>
          <mc:Fallback>
            <w:pict>
              <v:group id="_x0000_s1061" style="visibility:visible;position:absolute;margin-left:360.0pt;margin-top:4.8pt;width:54.0pt;height:78.0pt;z-index:251683840;mso-position-horizontal:absolute;mso-position-horizontal-relative:text;mso-position-vertical:absolute;mso-position-vertical-relative:line;mso-wrap-distance-left:0.0pt;mso-wrap-distance-top:0.0pt;mso-wrap-distance-right:0.0pt;mso-wrap-distance-bottom:0.0pt;" coordorigin="0,0" coordsize="685800,990600">
                <w10:wrap type="none" side="bothSides" anchorx="text"/>
                <v:shape id="_x0000_s1062" style="position:absolute;left:0;top:0;width:685800;height:990600;rotation:11796480fd;flip:x;" coordorigin="0,0" coordsize="21600,21600" path="M 0,17169 L 2240,17169 L 2240,0 L 19360,0 L 19360,17169 L 21600,17169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63" style="position:absolute;left:71120;top:161064;width:543560;height:829536;">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Jul-99 T&amp;P finds out about Hasannie</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s involvement in rival purchase</w:t>
                        </w:r>
                      </w:p>
                    </w:txbxContent>
                  </v:textbox>
                </v:rect>
              </v:group>
            </w:pict>
          </mc:Fallback>
        </mc:AlternateContent>
      </w: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84864" behindDoc="0" locked="0" layoutInCell="1" allowOverlap="1">
                <wp:simplePos x="0" y="0"/>
                <wp:positionH relativeFrom="column">
                  <wp:posOffset>685800</wp:posOffset>
                </wp:positionH>
                <wp:positionV relativeFrom="line">
                  <wp:posOffset>41910</wp:posOffset>
                </wp:positionV>
                <wp:extent cx="685801" cy="1238251"/>
                <wp:effectExtent l="0" t="0" r="0" b="0"/>
                <wp:wrapNone/>
                <wp:docPr id="1073741865" name="officeArt object"/>
                <wp:cNvGraphicFramePr/>
                <a:graphic xmlns:a="http://schemas.openxmlformats.org/drawingml/2006/main">
                  <a:graphicData uri="http://schemas.microsoft.com/office/word/2010/wordprocessingGroup">
                    <wpg:wgp>
                      <wpg:cNvGrpSpPr/>
                      <wpg:grpSpPr>
                        <a:xfrm>
                          <a:off x="0" y="0"/>
                          <a:ext cx="685801" cy="1238251"/>
                          <a:chOff x="0" y="0"/>
                          <a:chExt cx="685800" cy="1238250"/>
                        </a:xfrm>
                      </wpg:grpSpPr>
                      <wps:wsp>
                        <wps:cNvPr id="1073741863" name="Shape 1073741863"/>
                        <wps:cNvSpPr/>
                        <wps:spPr>
                          <a:xfrm rot="10800000">
                            <a:off x="-1" y="-1"/>
                            <a:ext cx="685801" cy="123825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7501"/>
                                </a:moveTo>
                                <a:lnTo>
                                  <a:pt x="2260" y="17501"/>
                                </a:lnTo>
                                <a:lnTo>
                                  <a:pt x="2260" y="0"/>
                                </a:lnTo>
                                <a:lnTo>
                                  <a:pt x="19340" y="0"/>
                                </a:lnTo>
                                <a:lnTo>
                                  <a:pt x="19340" y="17501"/>
                                </a:lnTo>
                                <a:lnTo>
                                  <a:pt x="21600" y="17501"/>
                                </a:lnTo>
                                <a:lnTo>
                                  <a:pt x="10800" y="21600"/>
                                </a:lnTo>
                                <a:close/>
                              </a:path>
                            </a:pathLst>
                          </a:custGeom>
                          <a:solidFill>
                            <a:srgbClr val="FFFFFF"/>
                          </a:solidFill>
                          <a:ln w="9525" cap="flat">
                            <a:solidFill>
                              <a:srgbClr val="000000"/>
                            </a:solidFill>
                            <a:prstDash val="solid"/>
                            <a:round/>
                          </a:ln>
                          <a:effectLst/>
                        </wps:spPr>
                        <wps:bodyPr/>
                      </wps:wsp>
                      <wps:wsp>
                        <wps:cNvPr id="1073741864" name="Shape 1073741864"/>
                        <wps:cNvSpPr/>
                        <wps:spPr>
                          <a:xfrm>
                            <a:off x="71754" y="185794"/>
                            <a:ext cx="596266" cy="1052457"/>
                          </a:xfrm>
                          <a:prstGeom prst="rect">
                            <a:avLst/>
                          </a:prstGeom>
                          <a:noFill/>
                          <a:ln w="12700" cap="flat">
                            <a:noFill/>
                            <a:miter lim="400000"/>
                          </a:ln>
                          <a:effectLst/>
                        </wps:spPr>
                        <wps:txbx>
                          <w:txbxContent>
                            <w:p>
                              <w:pPr>
                                <w:pStyle w:val="Body"/>
                                <w:bidi w:val="0"/>
                                <w:ind w:left="0" w:right="0" w:firstLine="0"/>
                                <w:jc w:val="center"/>
                                <w:rPr>
                                  <w:rFonts w:ascii="Times New Roman" w:cs="Times New Roman" w:hAnsi="Times New Roman" w:eastAsia="Times New Roman"/>
                                  <w:sz w:val="16"/>
                                  <w:szCs w:val="16"/>
                                  <w:u w:color="000000"/>
                                  <w:rtl w:val="0"/>
                                  <w:lang w:val="en-US"/>
                                </w:rPr>
                              </w:pPr>
                              <w:r>
                                <w:rPr>
                                  <w:rFonts w:ascii="Times New Roman" w:hAnsi="Times New Roman"/>
                                  <w:sz w:val="16"/>
                                  <w:szCs w:val="16"/>
                                  <w:u w:color="000000"/>
                                  <w:rtl w:val="0"/>
                                  <w:lang w:val="en-US"/>
                                </w:rPr>
                                <w:t>Hasannie involved in discussion/ preparation for purchase of rival company (not for T&amp;B)</w:t>
                              </w:r>
                            </w:p>
                          </w:txbxContent>
                        </wps:txbx>
                        <wps:bodyPr wrap="square" lIns="0" tIns="0" rIns="0" bIns="0" numCol="1" anchor="t">
                          <a:noAutofit/>
                        </wps:bodyPr>
                      </wps:wsp>
                    </wpg:wgp>
                  </a:graphicData>
                </a:graphic>
              </wp:anchor>
            </w:drawing>
          </mc:Choice>
          <mc:Fallback>
            <w:pict>
              <v:group id="_x0000_s1064" style="visibility:visible;position:absolute;margin-left:54.0pt;margin-top:3.3pt;width:54.0pt;height:97.5pt;z-index:251684864;mso-position-horizontal:absolute;mso-position-horizontal-relative:text;mso-position-vertical:absolute;mso-position-vertical-relative:line;mso-wrap-distance-left:0.0pt;mso-wrap-distance-top:0.0pt;mso-wrap-distance-right:0.0pt;mso-wrap-distance-bottom:0.0pt;" coordorigin="0,0" coordsize="685800,1238250">
                <w10:wrap type="none" side="bothSides" anchorx="text"/>
                <v:shape id="_x0000_s1065" style="position:absolute;left:0;top:0;width:685800;height:1238250;rotation:11796480fd;" coordorigin="0,0" coordsize="21600,21600" path="M 0,17501 L 2260,17501 L 2260,0 L 19340,0 L 19340,17501 L 21600,17501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66" style="position:absolute;left:71755;top:185795;width:596265;height:1052455;">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Fonts w:ascii="Times New Roman" w:cs="Times New Roman" w:hAnsi="Times New Roman" w:eastAsia="Times New Roman"/>
                            <w:sz w:val="16"/>
                            <w:szCs w:val="16"/>
                            <w:u w:color="000000"/>
                            <w:rtl w:val="0"/>
                            <w:lang w:val="en-US"/>
                          </w:rPr>
                        </w:pPr>
                        <w:r>
                          <w:rPr>
                            <w:rFonts w:ascii="Times New Roman" w:hAnsi="Times New Roman"/>
                            <w:sz w:val="16"/>
                            <w:szCs w:val="16"/>
                            <w:u w:color="000000"/>
                            <w:rtl w:val="0"/>
                            <w:lang w:val="en-US"/>
                          </w:rPr>
                          <w:t>Hasannie involved in discussion/ preparation for purchase of rival company (not for T&amp;B)</w:t>
                        </w:r>
                      </w:p>
                    </w:txbxContent>
                  </v:textbox>
                </v:rect>
              </v:group>
            </w:pict>
          </mc:Fallback>
        </mc:AlternateContent>
      </w:r>
      <w:r>
        <w:rPr>
          <w:rFonts w:ascii="Times New Roman" w:cs="Times New Roman" w:hAnsi="Times New Roman" w:eastAsia="Times New Roman"/>
          <w:sz w:val="24"/>
          <w:szCs w:val="24"/>
          <w:u w:color="000000"/>
          <w:rtl w:val="0"/>
          <w:lang w:val="en-US"/>
        </w:rPr>
        <mc:AlternateContent>
          <mc:Choice Requires="wps">
            <w:drawing>
              <wp:anchor distT="0" distB="0" distL="0" distR="0" simplePos="0" relativeHeight="251685888" behindDoc="0" locked="0" layoutInCell="1" allowOverlap="1">
                <wp:simplePos x="0" y="0"/>
                <wp:positionH relativeFrom="column">
                  <wp:posOffset>4762</wp:posOffset>
                </wp:positionH>
                <wp:positionV relativeFrom="line">
                  <wp:posOffset>37782</wp:posOffset>
                </wp:positionV>
                <wp:extent cx="5486400" cy="0"/>
                <wp:effectExtent l="0" t="0" r="0" b="0"/>
                <wp:wrapNone/>
                <wp:docPr id="1073741866" name="officeArt object"/>
                <wp:cNvGraphicFramePr/>
                <a:graphic xmlns:a="http://schemas.openxmlformats.org/drawingml/2006/main">
                  <a:graphicData uri="http://schemas.microsoft.com/office/word/2010/wordprocessingShape">
                    <wps:wsp>
                      <wps:cNvSpPr/>
                      <wps:spPr>
                        <a:xfrm>
                          <a:off x="0" y="0"/>
                          <a:ext cx="5486400" cy="0"/>
                        </a:xfrm>
                        <a:prstGeom prst="line">
                          <a:avLst/>
                        </a:prstGeom>
                        <a:noFill/>
                        <a:ln w="9525" cap="flat">
                          <a:solidFill>
                            <a:srgbClr val="000000"/>
                          </a:solidFill>
                          <a:prstDash val="solid"/>
                          <a:round/>
                        </a:ln>
                        <a:effectLst/>
                      </wps:spPr>
                      <wps:bodyPr/>
                    </wps:wsp>
                  </a:graphicData>
                </a:graphic>
              </wp:anchor>
            </w:drawing>
          </mc:Choice>
          <mc:Fallback>
            <w:pict>
              <v:line id="_x0000_s1067" style="visibility:visible;position:absolute;margin-left:0.4pt;margin-top:3.0pt;width:432.0pt;height:0.0pt;z-index:251685888;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round" linestyle="single" startarrow="none" startarrowwidth="medium" startarrowlength="medium" endarrow="none" endarrowwidth="medium" endarrowlength="medium"/>
                <w10:wrap type="none" side="bothSides" anchorx="text"/>
              </v:line>
            </w:pict>
          </mc:Fallback>
        </mc:AlternateConten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tbl>
      <w:tblPr>
        <w:tblW w:w="88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88"/>
        <w:gridCol w:w="7668"/>
      </w:tblGrid>
      <w:tr>
        <w:tblPrEx>
          <w:shd w:val="clear" w:color="auto" w:fill="ced7e7"/>
        </w:tblPrEx>
        <w:trPr>
          <w:trHeight w:val="154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Facts</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numPr>
                <w:ilvl w:val="0"/>
                <w:numId w:val="10"/>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Hasannie is a professional (CMA, lawyer), hired as controller, later promoted to director</w:t>
            </w:r>
          </w:p>
          <w:p>
            <w:pPr>
              <w:pStyle w:val="Body"/>
              <w:numPr>
                <w:ilvl w:val="0"/>
                <w:numId w:val="10"/>
              </w:numPr>
              <w:jc w:val="left"/>
              <w:rPr>
                <w:rFonts w:ascii="Times New Roman" w:hAnsi="Times New Roman"/>
                <w:sz w:val="20"/>
                <w:szCs w:val="20"/>
                <w:u w:color="000000"/>
                <w:lang w:val="en-US"/>
              </w:rPr>
            </w:pPr>
            <w:r>
              <w:rPr>
                <w:rFonts w:ascii="Times New Roman" w:hAnsi="Times New Roman"/>
                <w:sz w:val="20"/>
                <w:szCs w:val="20"/>
                <w:u w:color="000000"/>
                <w:rtl w:val="0"/>
                <w:lang w:val="en-US"/>
              </w:rPr>
              <w:t>His contract was being terminated following a buyout of Kaufel by T&amp;B since his services were no longer needed</w:t>
            </w:r>
          </w:p>
          <w:p>
            <w:pPr>
              <w:pStyle w:val="Body"/>
              <w:numPr>
                <w:ilvl w:val="0"/>
                <w:numId w:val="10"/>
              </w:numPr>
              <w:jc w:val="left"/>
              <w:rPr>
                <w:rFonts w:ascii="Times New Roman" w:hAnsi="Times New Roman"/>
                <w:sz w:val="20"/>
                <w:szCs w:val="20"/>
                <w:u w:color="000000"/>
                <w:lang w:val="en-US"/>
              </w:rPr>
            </w:pPr>
            <w:r>
              <w:rPr>
                <w:rFonts w:ascii="Times New Roman" w:hAnsi="Times New Roman"/>
                <w:sz w:val="20"/>
                <w:szCs w:val="20"/>
                <w:u w:color="000000"/>
                <w:rtl w:val="0"/>
                <w:lang w:val="en-US"/>
              </w:rPr>
              <w:t>Thomas and Betts discovered disloyalty (tried to buyout competing co because he knew he was going to be terminated) acts were committed by Hassanie and fired him for disloyalty (gave him no severance pay)</w:t>
            </w:r>
          </w:p>
          <w:p>
            <w:pPr>
              <w:pStyle w:val="Body"/>
              <w:numPr>
                <w:ilvl w:val="0"/>
                <w:numId w:val="10"/>
              </w:numPr>
              <w:jc w:val="left"/>
              <w:rPr>
                <w:rFonts w:ascii="Times New Roman" w:hAnsi="Times New Roman"/>
                <w:sz w:val="20"/>
                <w:szCs w:val="20"/>
                <w:u w:color="000000"/>
                <w:lang w:val="en-US"/>
              </w:rPr>
            </w:pPr>
            <w:r>
              <w:rPr>
                <w:rFonts w:ascii="Times New Roman" w:hAnsi="Times New Roman"/>
                <w:sz w:val="20"/>
                <w:szCs w:val="20"/>
                <w:u w:color="000000"/>
                <w:rtl w:val="0"/>
                <w:lang w:val="en-US"/>
              </w:rPr>
              <w:t xml:space="preserve">Hasannie says there was no cause and he deserves severance + damages </w:t>
            </w:r>
          </w:p>
        </w:tc>
      </w:tr>
      <w:tr>
        <w:tblPrEx>
          <w:shd w:val="clear" w:color="auto" w:fill="ced7e7"/>
        </w:tblPrEx>
        <w:trPr>
          <w:trHeight w:val="88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Question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center"/>
          </w:tcPr>
          <w:p>
            <w:pPr>
              <w:pStyle w:val="Body"/>
              <w:numPr>
                <w:ilvl w:val="0"/>
                <w:numId w:val="11"/>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Is T&amp;B required to maintain Hasannie</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contract following the buyout?</w:t>
            </w:r>
          </w:p>
          <w:p>
            <w:pPr>
              <w:pStyle w:val="Body"/>
              <w:numPr>
                <w:ilvl w:val="0"/>
                <w:numId w:val="12"/>
              </w:numPr>
              <w:jc w:val="left"/>
              <w:rPr>
                <w:rFonts w:ascii="Times New Roman" w:hAnsi="Times New Roman"/>
                <w:sz w:val="20"/>
                <w:szCs w:val="20"/>
                <w:u w:color="000000"/>
                <w:lang w:val="en-US"/>
              </w:rPr>
            </w:pPr>
            <w:r>
              <w:rPr>
                <w:rFonts w:ascii="Times New Roman" w:hAnsi="Times New Roman"/>
                <w:sz w:val="20"/>
                <w:szCs w:val="20"/>
                <w:u w:color="000000"/>
                <w:rtl w:val="0"/>
                <w:lang w:val="en-US"/>
              </w:rPr>
              <w:t>Before they found out about the disloyalty, was T&amp;B required to provide Hasannie with a severance package?</w:t>
            </w:r>
          </w:p>
          <w:p>
            <w:pPr>
              <w:pStyle w:val="Body"/>
              <w:numPr>
                <w:ilvl w:val="0"/>
                <w:numId w:val="13"/>
              </w:numPr>
              <w:jc w:val="left"/>
              <w:rPr>
                <w:rFonts w:ascii="Times New Roman" w:hAnsi="Times New Roman"/>
                <w:sz w:val="20"/>
                <w:szCs w:val="20"/>
                <w:u w:color="000000"/>
                <w:lang w:val="en-US"/>
              </w:rPr>
            </w:pPr>
            <w:r>
              <w:rPr>
                <w:rFonts w:ascii="Times New Roman" w:hAnsi="Times New Roman"/>
                <w:sz w:val="20"/>
                <w:szCs w:val="20"/>
                <w:u w:color="000000"/>
                <w:rtl w:val="0"/>
                <w:lang w:val="en-US"/>
              </w:rPr>
              <w:t xml:space="preserve">Did T&amp;B have the right to fire Hasannie without a severance package? </w:t>
            </w:r>
          </w:p>
        </w:tc>
      </w:tr>
      <w:tr>
        <w:tblPrEx>
          <w:shd w:val="clear" w:color="auto" w:fill="ced7e7"/>
        </w:tblPrEx>
        <w:trPr>
          <w:trHeight w:val="154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Ratio</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numPr>
                <w:ilvl w:val="0"/>
                <w:numId w:val="14"/>
              </w:numPr>
              <w:bidi w:val="0"/>
              <w:ind w:right="0"/>
              <w:jc w:val="left"/>
              <w:rPr>
                <w:rFonts w:ascii="Times New Roman" w:hAnsi="Times New Roman"/>
                <w:sz w:val="20"/>
                <w:szCs w:val="20"/>
                <w:u w:color="000000"/>
                <w:rtl w:val="0"/>
                <w:lang w:val="en-US"/>
              </w:rPr>
            </w:pP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yes, company was amalgamated but [2097] T&amp;B required to honour terms of employment contracts from Kaufel</w:t>
            </w:r>
          </w:p>
          <w:p>
            <w:pPr>
              <w:pStyle w:val="Body"/>
              <w:numPr>
                <w:ilvl w:val="0"/>
                <w:numId w:val="15"/>
              </w:numPr>
              <w:jc w:val="left"/>
              <w:rPr>
                <w:rFonts w:ascii="Times New Roman" w:hAnsi="Times New Roman"/>
                <w:sz w:val="20"/>
                <w:szCs w:val="20"/>
                <w:u w:color="000000"/>
                <w:lang w:val="en-US"/>
              </w:rPr>
            </w:pP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yes, Hassanie is  in a [2090] indeterminate contract and must be offered [2092] indemnity in lieu of [2091] reasonable notice</w:t>
            </w:r>
          </w:p>
          <w:p>
            <w:pPr>
              <w:pStyle w:val="Body"/>
              <w:numPr>
                <w:ilvl w:val="0"/>
                <w:numId w:val="15"/>
              </w:numPr>
              <w:jc w:val="left"/>
              <w:rPr>
                <w:rFonts w:ascii="Times New Roman" w:hAnsi="Times New Roman"/>
                <w:sz w:val="20"/>
                <w:szCs w:val="20"/>
                <w:u w:color="000000"/>
                <w:lang w:val="en-US"/>
              </w:rPr>
            </w:pPr>
            <w:r>
              <w:rPr>
                <w:rFonts w:ascii="Times New Roman" w:hAnsi="Times New Roman"/>
                <w:i w:val="1"/>
                <w:iCs w:val="1"/>
                <w:sz w:val="20"/>
                <w:szCs w:val="20"/>
                <w:u w:color="000000"/>
                <w:rtl w:val="0"/>
                <w:lang w:val="en-US"/>
              </w:rPr>
              <w:t>Argument</w:t>
            </w:r>
            <w:r>
              <w:rPr>
                <w:rFonts w:ascii="Times New Roman" w:hAnsi="Times New Roman"/>
                <w:sz w:val="20"/>
                <w:szCs w:val="20"/>
                <w:u w:color="000000"/>
                <w:rtl w:val="0"/>
                <w:lang w:val="en-US"/>
              </w:rPr>
              <w:t xml:space="preserve">: Hasannie did not have permission from new management to personally pursue purchase of the rival company  </w:t>
            </w:r>
            <w:r>
              <w:rPr>
                <w:rFonts w:ascii="Times New Roman" w:hAnsi="Times New Roman" w:hint="default"/>
                <w:sz w:val="20"/>
                <w:szCs w:val="20"/>
                <w:u w:color="000000"/>
                <w:rtl w:val="0"/>
                <w:lang w:val="en-US"/>
              </w:rPr>
              <w:t xml:space="preserve">– </w:t>
            </w: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Disloyalty is [2094] serious cause so no [2091] reasonable notice is necessary, and therefore no severance package is necessary</w:t>
            </w:r>
          </w:p>
        </w:tc>
      </w:tr>
      <w:tr>
        <w:tblPrEx>
          <w:shd w:val="clear" w:color="auto" w:fill="ced7e7"/>
        </w:tblPrEx>
        <w:trPr>
          <w:trHeight w:val="300"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Decision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0"/>
                <w:szCs w:val="20"/>
                <w:u w:color="000000"/>
                <w:rtl w:val="0"/>
                <w:lang w:val="en-US"/>
              </w:rPr>
              <w:t xml:space="preserve">T&amp;B wins, not required to pay [2092] indemnity or damages </w:t>
            </w:r>
          </w:p>
        </w:tc>
      </w:tr>
    </w:tbl>
    <w:p>
      <w:pPr>
        <w:pStyle w:val="Body"/>
        <w:widowControl w:val="0"/>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tl w:val="0"/>
        </w:rPr>
      </w:pPr>
      <w:r>
        <w:rPr>
          <w:rFonts w:ascii="Arial Unicode MS" w:cs="Arial Unicode MS" w:hAnsi="Arial Unicode MS" w:eastAsia="Arial Unicode MS"/>
          <w:b w:val="0"/>
          <w:bCs w:val="0"/>
          <w:i w:val="0"/>
          <w:iCs w:val="0"/>
          <w:sz w:val="24"/>
          <w:szCs w:val="24"/>
          <w:u w:color="000000"/>
          <w:rtl w:val="0"/>
          <w:lang w:val="en-US"/>
        </w:rPr>
        <w:br w:type="page"/>
      </w:r>
    </w:p>
    <w:p>
      <w:pPr>
        <w:pStyle w:val="Body"/>
        <w:bidi w:val="0"/>
        <w:ind w:left="0" w:right="0" w:firstLine="0"/>
        <w:jc w:val="left"/>
        <w:rPr>
          <w:rFonts w:ascii="Times New Roman" w:cs="Times New Roman" w:hAnsi="Times New Roman" w:eastAsia="Times New Roman"/>
          <w:color w:val="0000ff"/>
          <w:sz w:val="24"/>
          <w:szCs w:val="24"/>
          <w:u w:color="0000ff"/>
          <w:rtl w:val="0"/>
          <w:lang w:val="en-US"/>
        </w:rPr>
      </w:pPr>
      <w:r>
        <w:rPr>
          <w:rFonts w:ascii="Times New Roman" w:hAnsi="Times New Roman"/>
          <w:b w:val="1"/>
          <w:bCs w:val="1"/>
          <w:sz w:val="24"/>
          <w:szCs w:val="24"/>
          <w:u w:color="000000"/>
          <w:rtl w:val="0"/>
          <w:lang w:val="en-US"/>
        </w:rPr>
        <w:t xml:space="preserve">Copyfax v. Lambert (QC Superior Court, Civil Division)  </w:t>
      </w:r>
      <w:r>
        <w:rPr>
          <w:rFonts w:ascii="Times New Roman" w:hAnsi="Times New Roman"/>
          <w:sz w:val="24"/>
          <w:szCs w:val="24"/>
          <w:u w:color="000000"/>
          <w:rtl w:val="0"/>
          <w:lang w:val="en-US"/>
        </w:rPr>
        <w:t xml:space="preserve">p. 44 </w: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86912" behindDoc="0" locked="0" layoutInCell="1" allowOverlap="1">
                <wp:simplePos x="0" y="0"/>
                <wp:positionH relativeFrom="column">
                  <wp:posOffset>1828800</wp:posOffset>
                </wp:positionH>
                <wp:positionV relativeFrom="line">
                  <wp:posOffset>106679</wp:posOffset>
                </wp:positionV>
                <wp:extent cx="685800" cy="981075"/>
                <wp:effectExtent l="0" t="0" r="0" b="0"/>
                <wp:wrapNone/>
                <wp:docPr id="1073741869" name="officeArt object"/>
                <wp:cNvGraphicFramePr/>
                <a:graphic xmlns:a="http://schemas.openxmlformats.org/drawingml/2006/main">
                  <a:graphicData uri="http://schemas.microsoft.com/office/word/2010/wordprocessingGroup">
                    <wpg:wgp>
                      <wpg:cNvGrpSpPr/>
                      <wpg:grpSpPr>
                        <a:xfrm>
                          <a:off x="0" y="0"/>
                          <a:ext cx="685800" cy="981075"/>
                          <a:chOff x="0" y="0"/>
                          <a:chExt cx="685800" cy="981075"/>
                        </a:xfrm>
                      </wpg:grpSpPr>
                      <wps:wsp>
                        <wps:cNvPr id="1073741867" name="Shape 1073741867"/>
                        <wps:cNvSpPr/>
                        <wps:spPr>
                          <a:xfrm>
                            <a:off x="0" y="0"/>
                            <a:ext cx="685800" cy="98107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5812"/>
                                </a:moveTo>
                                <a:lnTo>
                                  <a:pt x="1960" y="15812"/>
                                </a:lnTo>
                                <a:lnTo>
                                  <a:pt x="1960" y="0"/>
                                </a:lnTo>
                                <a:lnTo>
                                  <a:pt x="19640" y="0"/>
                                </a:lnTo>
                                <a:lnTo>
                                  <a:pt x="19640" y="15812"/>
                                </a:lnTo>
                                <a:lnTo>
                                  <a:pt x="21600" y="15812"/>
                                </a:lnTo>
                                <a:lnTo>
                                  <a:pt x="10800" y="21600"/>
                                </a:lnTo>
                                <a:close/>
                              </a:path>
                            </a:pathLst>
                          </a:custGeom>
                          <a:solidFill>
                            <a:srgbClr val="FFFFFF"/>
                          </a:solidFill>
                          <a:ln w="9525" cap="flat">
                            <a:solidFill>
                              <a:srgbClr val="000000"/>
                            </a:solidFill>
                            <a:prstDash val="solid"/>
                            <a:round/>
                          </a:ln>
                          <a:effectLst/>
                        </wps:spPr>
                        <wps:bodyPr/>
                      </wps:wsp>
                      <wps:wsp>
                        <wps:cNvPr id="1073741868" name="Shape 1073741868"/>
                        <wps:cNvSpPr/>
                        <wps:spPr>
                          <a:xfrm>
                            <a:off x="62229" y="0"/>
                            <a:ext cx="561342" cy="765875"/>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Jul-99 Lambert offers to become independent sales person</w:t>
                              </w:r>
                            </w:p>
                          </w:txbxContent>
                        </wps:txbx>
                        <wps:bodyPr wrap="square" lIns="0" tIns="0" rIns="0" bIns="0" numCol="1" anchor="t">
                          <a:noAutofit/>
                        </wps:bodyPr>
                      </wps:wsp>
                    </wpg:wgp>
                  </a:graphicData>
                </a:graphic>
              </wp:anchor>
            </w:drawing>
          </mc:Choice>
          <mc:Fallback>
            <w:pict>
              <v:group id="_x0000_s1068" style="visibility:visible;position:absolute;margin-left:144.0pt;margin-top:8.4pt;width:54.0pt;height:77.2pt;z-index:251686912;mso-position-horizontal:absolute;mso-position-horizontal-relative:text;mso-position-vertical:absolute;mso-position-vertical-relative:line;mso-wrap-distance-left:0.0pt;mso-wrap-distance-top:0.0pt;mso-wrap-distance-right:0.0pt;mso-wrap-distance-bottom:0.0pt;" coordorigin="0,0" coordsize="685800,981075">
                <w10:wrap type="none" side="bothSides" anchorx="text"/>
                <v:shape id="_x0000_s1069" style="position:absolute;left:0;top:0;width:685800;height:981075;" coordorigin="0,0" coordsize="21600,21600" path="M 0,15812 L 1960,15812 L 1960,0 L 19640,0 L 19640,15812 L 21600,15812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70" style="position:absolute;left:62230;top:0;width:561340;height:765874;">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Jul-99 Lambert offers to become independent sales person</w:t>
                        </w:r>
                      </w:p>
                    </w:txbxContent>
                  </v:textbox>
                </v:rect>
              </v:group>
            </w:pict>
          </mc:Fallback>
        </mc:AlternateContent>
      </w:r>
      <w:r>
        <w:rPr>
          <w:rFonts w:ascii="Times New Roman" w:hAnsi="Times New Roman"/>
          <w:sz w:val="24"/>
          <w:szCs w:val="24"/>
          <w:u w:color="000000"/>
          <w:rtl w:val="0"/>
          <w:lang w:val="en-US"/>
        </w:rPr>
        <w:t>Timeline:</w: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87936" behindDoc="0" locked="0" layoutInCell="1" allowOverlap="1">
                <wp:simplePos x="0" y="0"/>
                <wp:positionH relativeFrom="column">
                  <wp:posOffset>571500</wp:posOffset>
                </wp:positionH>
                <wp:positionV relativeFrom="line">
                  <wp:posOffset>49530</wp:posOffset>
                </wp:positionV>
                <wp:extent cx="685800" cy="685800"/>
                <wp:effectExtent l="0" t="0" r="0" b="0"/>
                <wp:wrapNone/>
                <wp:docPr id="1073741872" name="officeArt object"/>
                <wp:cNvGraphicFramePr/>
                <a:graphic xmlns:a="http://schemas.openxmlformats.org/drawingml/2006/main">
                  <a:graphicData uri="http://schemas.microsoft.com/office/word/2010/wordprocessingGroup">
                    <wpg:wgp>
                      <wpg:cNvGrpSpPr/>
                      <wpg:grpSpPr>
                        <a:xfrm>
                          <a:off x="0" y="0"/>
                          <a:ext cx="685800" cy="685800"/>
                          <a:chOff x="0" y="0"/>
                          <a:chExt cx="685800" cy="685800"/>
                        </a:xfrm>
                      </wpg:grpSpPr>
                      <wps:wsp>
                        <wps:cNvPr id="1073741870" name="Shape 1073741870"/>
                        <wps:cNvSpPr/>
                        <wps:spPr>
                          <a:xfrm>
                            <a:off x="0" y="0"/>
                            <a:ext cx="685800" cy="6858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3500"/>
                                </a:moveTo>
                                <a:lnTo>
                                  <a:pt x="2250" y="13500"/>
                                </a:lnTo>
                                <a:lnTo>
                                  <a:pt x="2250" y="0"/>
                                </a:lnTo>
                                <a:lnTo>
                                  <a:pt x="19350" y="0"/>
                                </a:lnTo>
                                <a:lnTo>
                                  <a:pt x="19350" y="13500"/>
                                </a:lnTo>
                                <a:lnTo>
                                  <a:pt x="21600" y="13500"/>
                                </a:lnTo>
                                <a:lnTo>
                                  <a:pt x="10800" y="21600"/>
                                </a:lnTo>
                                <a:close/>
                              </a:path>
                            </a:pathLst>
                          </a:custGeom>
                          <a:solidFill>
                            <a:srgbClr val="FFFFFF"/>
                          </a:solidFill>
                          <a:ln w="9525" cap="flat">
                            <a:solidFill>
                              <a:srgbClr val="000000"/>
                            </a:solidFill>
                            <a:prstDash val="solid"/>
                            <a:round/>
                          </a:ln>
                          <a:effectLst/>
                        </wps:spPr>
                        <wps:bodyPr/>
                      </wps:wsp>
                      <wps:wsp>
                        <wps:cNvPr id="1073741871" name="Shape 1073741871"/>
                        <wps:cNvSpPr/>
                        <wps:spPr>
                          <a:xfrm>
                            <a:off x="71437" y="0"/>
                            <a:ext cx="542926" cy="482219"/>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8-Jul-97 Lambert becomes a sales rep</w:t>
                              </w:r>
                            </w:p>
                          </w:txbxContent>
                        </wps:txbx>
                        <wps:bodyPr wrap="square" lIns="0" tIns="0" rIns="0" bIns="0" numCol="1" anchor="t">
                          <a:noAutofit/>
                        </wps:bodyPr>
                      </wps:wsp>
                    </wpg:wgp>
                  </a:graphicData>
                </a:graphic>
              </wp:anchor>
            </w:drawing>
          </mc:Choice>
          <mc:Fallback>
            <w:pict>
              <v:group id="_x0000_s1071" style="visibility:visible;position:absolute;margin-left:45.0pt;margin-top:3.9pt;width:54.0pt;height:54.0pt;z-index:251687936;mso-position-horizontal:absolute;mso-position-horizontal-relative:text;mso-position-vertical:absolute;mso-position-vertical-relative:line;mso-wrap-distance-left:0.0pt;mso-wrap-distance-top:0.0pt;mso-wrap-distance-right:0.0pt;mso-wrap-distance-bottom:0.0pt;" coordorigin="0,0" coordsize="685800,685800">
                <w10:wrap type="none" side="bothSides" anchorx="text"/>
                <v:shape id="_x0000_s1072" style="position:absolute;left:0;top:0;width:685800;height:685800;" coordorigin="0,0" coordsize="21600,21600" path="M 0,13500 L 2250,13500 L 2250,0 L 19350,0 L 19350,13500 L 21600,13500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73" style="position:absolute;left:71438;top:0;width:542925;height:482219;">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8-Jul-97 Lambert becomes a sales rep</w:t>
                        </w:r>
                      </w:p>
                    </w:txbxContent>
                  </v:textbox>
                </v:rect>
              </v:group>
            </w:pict>
          </mc:Fallback>
        </mc:AlternateContent>
      </w: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88960" behindDoc="0" locked="0" layoutInCell="1" allowOverlap="1">
                <wp:simplePos x="0" y="0"/>
                <wp:positionH relativeFrom="column">
                  <wp:posOffset>5143500</wp:posOffset>
                </wp:positionH>
                <wp:positionV relativeFrom="line">
                  <wp:posOffset>49530</wp:posOffset>
                </wp:positionV>
                <wp:extent cx="685800" cy="685800"/>
                <wp:effectExtent l="0" t="0" r="0" b="0"/>
                <wp:wrapNone/>
                <wp:docPr id="1073741875" name="officeArt object"/>
                <wp:cNvGraphicFramePr/>
                <a:graphic xmlns:a="http://schemas.openxmlformats.org/drawingml/2006/main">
                  <a:graphicData uri="http://schemas.microsoft.com/office/word/2010/wordprocessingGroup">
                    <wpg:wgp>
                      <wpg:cNvGrpSpPr/>
                      <wpg:grpSpPr>
                        <a:xfrm>
                          <a:off x="0" y="0"/>
                          <a:ext cx="685800" cy="685800"/>
                          <a:chOff x="0" y="0"/>
                          <a:chExt cx="685800" cy="685800"/>
                        </a:xfrm>
                      </wpg:grpSpPr>
                      <wps:wsp>
                        <wps:cNvPr id="1073741873" name="Shape 1073741873"/>
                        <wps:cNvSpPr/>
                        <wps:spPr>
                          <a:xfrm>
                            <a:off x="0" y="0"/>
                            <a:ext cx="685800" cy="6858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3500"/>
                                </a:moveTo>
                                <a:lnTo>
                                  <a:pt x="2250" y="13500"/>
                                </a:lnTo>
                                <a:lnTo>
                                  <a:pt x="2250" y="0"/>
                                </a:lnTo>
                                <a:lnTo>
                                  <a:pt x="19350" y="0"/>
                                </a:lnTo>
                                <a:lnTo>
                                  <a:pt x="19350" y="13500"/>
                                </a:lnTo>
                                <a:lnTo>
                                  <a:pt x="21600" y="13500"/>
                                </a:lnTo>
                                <a:lnTo>
                                  <a:pt x="10800" y="21600"/>
                                </a:lnTo>
                                <a:close/>
                              </a:path>
                            </a:pathLst>
                          </a:custGeom>
                          <a:solidFill>
                            <a:srgbClr val="FFFFFF"/>
                          </a:solidFill>
                          <a:ln w="9525" cap="flat">
                            <a:solidFill>
                              <a:srgbClr val="000000"/>
                            </a:solidFill>
                            <a:prstDash val="solid"/>
                            <a:round/>
                          </a:ln>
                          <a:effectLst/>
                        </wps:spPr>
                        <wps:bodyPr/>
                      </wps:wsp>
                      <wps:wsp>
                        <wps:cNvPr id="1073741874" name="Shape 1073741874"/>
                        <wps:cNvSpPr/>
                        <wps:spPr>
                          <a:xfrm>
                            <a:off x="71437" y="0"/>
                            <a:ext cx="542926" cy="482219"/>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29-Jan-00 Lambert fired (no severance)</w:t>
                              </w:r>
                            </w:p>
                          </w:txbxContent>
                        </wps:txbx>
                        <wps:bodyPr wrap="square" lIns="0" tIns="0" rIns="0" bIns="0" numCol="1" anchor="t">
                          <a:noAutofit/>
                        </wps:bodyPr>
                      </wps:wsp>
                    </wpg:wgp>
                  </a:graphicData>
                </a:graphic>
              </wp:anchor>
            </w:drawing>
          </mc:Choice>
          <mc:Fallback>
            <w:pict>
              <v:group id="_x0000_s1074" style="visibility:visible;position:absolute;margin-left:405.0pt;margin-top:3.9pt;width:54.0pt;height:54.0pt;z-index:251688960;mso-position-horizontal:absolute;mso-position-horizontal-relative:text;mso-position-vertical:absolute;mso-position-vertical-relative:line;mso-wrap-distance-left:0.0pt;mso-wrap-distance-top:0.0pt;mso-wrap-distance-right:0.0pt;mso-wrap-distance-bottom:0.0pt;" coordorigin="0,0" coordsize="685800,685800">
                <w10:wrap type="none" side="bothSides" anchorx="text"/>
                <v:shape id="_x0000_s1075" style="position:absolute;left:0;top:0;width:685800;height:685800;" coordorigin="0,0" coordsize="21600,21600" path="M 0,13500 L 2250,13500 L 2250,0 L 19350,0 L 19350,13500 L 21600,13500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76" style="position:absolute;left:71438;top:0;width:542925;height:482219;">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29-Jan-00 Lambert fired (no severance)</w:t>
                        </w:r>
                      </w:p>
                    </w:txbxContent>
                  </v:textbox>
                </v:rect>
              </v:group>
            </w:pict>
          </mc:Fallback>
        </mc:AlternateContent>
      </w: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89984" behindDoc="0" locked="0" layoutInCell="1" allowOverlap="1">
                <wp:simplePos x="0" y="0"/>
                <wp:positionH relativeFrom="column">
                  <wp:posOffset>-342900</wp:posOffset>
                </wp:positionH>
                <wp:positionV relativeFrom="line">
                  <wp:posOffset>53339</wp:posOffset>
                </wp:positionV>
                <wp:extent cx="685800" cy="685800"/>
                <wp:effectExtent l="0" t="0" r="0" b="0"/>
                <wp:wrapNone/>
                <wp:docPr id="1073741878" name="officeArt object"/>
                <wp:cNvGraphicFramePr/>
                <a:graphic xmlns:a="http://schemas.openxmlformats.org/drawingml/2006/main">
                  <a:graphicData uri="http://schemas.microsoft.com/office/word/2010/wordprocessingGroup">
                    <wpg:wgp>
                      <wpg:cNvGrpSpPr/>
                      <wpg:grpSpPr>
                        <a:xfrm>
                          <a:off x="0" y="0"/>
                          <a:ext cx="685800" cy="685800"/>
                          <a:chOff x="0" y="0"/>
                          <a:chExt cx="685800" cy="685800"/>
                        </a:xfrm>
                      </wpg:grpSpPr>
                      <wps:wsp>
                        <wps:cNvPr id="1073741876" name="Shape 1073741876"/>
                        <wps:cNvSpPr/>
                        <wps:spPr>
                          <a:xfrm>
                            <a:off x="0" y="0"/>
                            <a:ext cx="685800" cy="6858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3500"/>
                                </a:moveTo>
                                <a:lnTo>
                                  <a:pt x="2250" y="13500"/>
                                </a:lnTo>
                                <a:lnTo>
                                  <a:pt x="2250" y="0"/>
                                </a:lnTo>
                                <a:lnTo>
                                  <a:pt x="19350" y="0"/>
                                </a:lnTo>
                                <a:lnTo>
                                  <a:pt x="19350" y="13500"/>
                                </a:lnTo>
                                <a:lnTo>
                                  <a:pt x="21600" y="13500"/>
                                </a:lnTo>
                                <a:lnTo>
                                  <a:pt x="10800" y="21600"/>
                                </a:lnTo>
                                <a:close/>
                              </a:path>
                            </a:pathLst>
                          </a:custGeom>
                          <a:solidFill>
                            <a:srgbClr val="FFFFFF"/>
                          </a:solidFill>
                          <a:ln w="9525" cap="flat">
                            <a:solidFill>
                              <a:srgbClr val="000000"/>
                            </a:solidFill>
                            <a:prstDash val="solid"/>
                            <a:round/>
                          </a:ln>
                          <a:effectLst/>
                        </wps:spPr>
                        <wps:bodyPr/>
                      </wps:wsp>
                      <wps:wsp>
                        <wps:cNvPr id="1073741877" name="Shape 1073741877"/>
                        <wps:cNvSpPr/>
                        <wps:spPr>
                          <a:xfrm>
                            <a:off x="71437" y="0"/>
                            <a:ext cx="542926" cy="482219"/>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21-Feb-92 Lambert hired as a dispatcher</w:t>
                              </w:r>
                            </w:p>
                          </w:txbxContent>
                        </wps:txbx>
                        <wps:bodyPr wrap="square" lIns="0" tIns="0" rIns="0" bIns="0" numCol="1" anchor="t">
                          <a:noAutofit/>
                        </wps:bodyPr>
                      </wps:wsp>
                    </wpg:wgp>
                  </a:graphicData>
                </a:graphic>
              </wp:anchor>
            </w:drawing>
          </mc:Choice>
          <mc:Fallback>
            <w:pict>
              <v:group id="_x0000_s1077" style="visibility:visible;position:absolute;margin-left:-27.0pt;margin-top:4.2pt;width:54.0pt;height:54.0pt;z-index:251689984;mso-position-horizontal:absolute;mso-position-horizontal-relative:text;mso-position-vertical:absolute;mso-position-vertical-relative:line;mso-wrap-distance-left:0.0pt;mso-wrap-distance-top:0.0pt;mso-wrap-distance-right:0.0pt;mso-wrap-distance-bottom:0.0pt;" coordorigin="0,0" coordsize="685800,685800">
                <w10:wrap type="none" side="bothSides" anchorx="text"/>
                <v:shape id="_x0000_s1078" style="position:absolute;left:0;top:0;width:685800;height:685800;" coordorigin="0,0" coordsize="21600,21600" path="M 0,13500 L 2250,13500 L 2250,0 L 19350,0 L 19350,13500 L 21600,13500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79" style="position:absolute;left:71438;top:0;width:542925;height:482219;">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21-Feb-92 Lambert hired as a dispatcher</w:t>
                        </w:r>
                      </w:p>
                    </w:txbxContent>
                  </v:textbox>
                </v:rect>
              </v:group>
            </w:pict>
          </mc:Fallback>
        </mc:AlternateConten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s">
            <w:drawing>
              <wp:anchor distT="0" distB="0" distL="0" distR="0" simplePos="0" relativeHeight="251691008" behindDoc="0" locked="0" layoutInCell="1" allowOverlap="1">
                <wp:simplePos x="0" y="0"/>
                <wp:positionH relativeFrom="column">
                  <wp:posOffset>1281430</wp:posOffset>
                </wp:positionH>
                <wp:positionV relativeFrom="line">
                  <wp:posOffset>171405</wp:posOffset>
                </wp:positionV>
                <wp:extent cx="200378" cy="125775"/>
                <wp:effectExtent l="0" t="0" r="0" b="0"/>
                <wp:wrapNone/>
                <wp:docPr id="1073741879" name="officeArt object"/>
                <wp:cNvGraphicFramePr/>
                <a:graphic xmlns:a="http://schemas.openxmlformats.org/drawingml/2006/main">
                  <a:graphicData uri="http://schemas.microsoft.com/office/word/2010/wordprocessingShape">
                    <wps:wsp>
                      <wps:cNvSpPr/>
                      <wps:spPr>
                        <a:xfrm>
                          <a:off x="0" y="0"/>
                          <a:ext cx="200378" cy="125775"/>
                        </a:xfrm>
                        <a:custGeom>
                          <a:avLst/>
                          <a:gdLst/>
                          <a:ahLst/>
                          <a:cxnLst>
                            <a:cxn ang="0">
                              <a:pos x="wd2" y="hd2"/>
                            </a:cxn>
                            <a:cxn ang="5400000">
                              <a:pos x="wd2" y="hd2"/>
                            </a:cxn>
                            <a:cxn ang="10800000">
                              <a:pos x="wd2" y="hd2"/>
                            </a:cxn>
                            <a:cxn ang="16200000">
                              <a:pos x="wd2" y="hd2"/>
                            </a:cxn>
                          </a:cxnLst>
                          <a:rect l="0" t="0" r="r" b="b"/>
                          <a:pathLst>
                            <a:path w="20166" h="14855" fill="norm" stroke="1" extrusionOk="0">
                              <a:moveTo>
                                <a:pt x="0" y="4730"/>
                              </a:moveTo>
                              <a:cubicBezTo>
                                <a:pt x="2493" y="-4045"/>
                                <a:pt x="-1022" y="6680"/>
                                <a:pt x="1918" y="9230"/>
                              </a:cubicBezTo>
                              <a:cubicBezTo>
                                <a:pt x="3707" y="10805"/>
                                <a:pt x="6391" y="8480"/>
                                <a:pt x="8628" y="8105"/>
                              </a:cubicBezTo>
                              <a:cubicBezTo>
                                <a:pt x="10737" y="-6745"/>
                                <a:pt x="8372" y="5930"/>
                                <a:pt x="10545" y="10355"/>
                              </a:cubicBezTo>
                              <a:cubicBezTo>
                                <a:pt x="11056" y="11405"/>
                                <a:pt x="12462" y="9605"/>
                                <a:pt x="13421" y="9230"/>
                              </a:cubicBezTo>
                              <a:cubicBezTo>
                                <a:pt x="13740" y="8105"/>
                                <a:pt x="13357" y="5855"/>
                                <a:pt x="14379" y="5855"/>
                              </a:cubicBezTo>
                              <a:cubicBezTo>
                                <a:pt x="15593" y="5855"/>
                                <a:pt x="16999" y="11780"/>
                                <a:pt x="17255" y="12605"/>
                              </a:cubicBezTo>
                              <a:cubicBezTo>
                                <a:pt x="17574" y="11105"/>
                                <a:pt x="18214" y="9680"/>
                                <a:pt x="18214" y="8105"/>
                              </a:cubicBezTo>
                              <a:cubicBezTo>
                                <a:pt x="18214" y="6905"/>
                                <a:pt x="18277" y="4730"/>
                                <a:pt x="17255" y="4730"/>
                              </a:cubicBezTo>
                              <a:cubicBezTo>
                                <a:pt x="16041" y="4730"/>
                                <a:pt x="14635" y="10655"/>
                                <a:pt x="14379" y="11480"/>
                              </a:cubicBezTo>
                              <a:cubicBezTo>
                                <a:pt x="13357" y="7880"/>
                                <a:pt x="14443" y="3305"/>
                                <a:pt x="12462" y="230"/>
                              </a:cubicBezTo>
                              <a:cubicBezTo>
                                <a:pt x="11759" y="-820"/>
                                <a:pt x="11056" y="2405"/>
                                <a:pt x="10545" y="3605"/>
                              </a:cubicBezTo>
                              <a:cubicBezTo>
                                <a:pt x="10098" y="4655"/>
                                <a:pt x="9970" y="5855"/>
                                <a:pt x="9586" y="6980"/>
                              </a:cubicBezTo>
                              <a:cubicBezTo>
                                <a:pt x="8116" y="10955"/>
                                <a:pt x="7669" y="11480"/>
                                <a:pt x="5752" y="14855"/>
                              </a:cubicBezTo>
                              <a:cubicBezTo>
                                <a:pt x="3451" y="6830"/>
                                <a:pt x="4985" y="6155"/>
                                <a:pt x="1918" y="11480"/>
                              </a:cubicBezTo>
                              <a:cubicBezTo>
                                <a:pt x="1598" y="7730"/>
                                <a:pt x="1854" y="3830"/>
                                <a:pt x="959" y="230"/>
                              </a:cubicBezTo>
                              <a:cubicBezTo>
                                <a:pt x="703" y="-895"/>
                                <a:pt x="0" y="2405"/>
                                <a:pt x="0" y="3605"/>
                              </a:cubicBezTo>
                              <a:cubicBezTo>
                                <a:pt x="0" y="5180"/>
                                <a:pt x="640" y="6605"/>
                                <a:pt x="959" y="8105"/>
                              </a:cubicBezTo>
                              <a:cubicBezTo>
                                <a:pt x="1598" y="6980"/>
                                <a:pt x="2429" y="6005"/>
                                <a:pt x="2876" y="4730"/>
                              </a:cubicBezTo>
                              <a:cubicBezTo>
                                <a:pt x="3387" y="3305"/>
                                <a:pt x="2493" y="230"/>
                                <a:pt x="3835" y="230"/>
                              </a:cubicBezTo>
                              <a:cubicBezTo>
                                <a:pt x="5241" y="230"/>
                                <a:pt x="5049" y="3305"/>
                                <a:pt x="5752" y="4730"/>
                              </a:cubicBezTo>
                              <a:cubicBezTo>
                                <a:pt x="7797" y="8930"/>
                                <a:pt x="6966" y="7805"/>
                                <a:pt x="10545" y="9230"/>
                              </a:cubicBezTo>
                              <a:cubicBezTo>
                                <a:pt x="10864" y="7355"/>
                                <a:pt x="10353" y="4955"/>
                                <a:pt x="11503" y="3605"/>
                              </a:cubicBezTo>
                              <a:cubicBezTo>
                                <a:pt x="12206" y="2780"/>
                                <a:pt x="13612" y="3980"/>
                                <a:pt x="14379" y="4730"/>
                              </a:cubicBezTo>
                              <a:cubicBezTo>
                                <a:pt x="20578" y="10580"/>
                                <a:pt x="11951" y="6380"/>
                                <a:pt x="19172" y="9230"/>
                              </a:cubicBezTo>
                              <a:cubicBezTo>
                                <a:pt x="20450" y="4805"/>
                                <a:pt x="20131" y="7055"/>
                                <a:pt x="20131" y="2480"/>
                              </a:cubicBezTo>
                            </a:path>
                          </a:pathLst>
                        </a:custGeom>
                        <a:noFill/>
                        <a:ln w="9525" cap="flat">
                          <a:solidFill>
                            <a:srgbClr val="000000"/>
                          </a:solidFill>
                          <a:prstDash val="solid"/>
                          <a:round/>
                        </a:ln>
                        <a:effectLst/>
                      </wps:spPr>
                      <wps:bodyPr/>
                    </wps:wsp>
                  </a:graphicData>
                </a:graphic>
              </wp:anchor>
            </w:drawing>
          </mc:Choice>
          <mc:Fallback>
            <w:pict>
              <v:shape id="_x0000_s1080" style="visibility:visible;position:absolute;margin-left:100.9pt;margin-top:13.5pt;width:15.8pt;height:9.9pt;z-index:251691008;mso-position-horizontal:absolute;mso-position-horizontal-relative:text;mso-position-vertical:absolute;mso-position-vertical-relative:line;mso-wrap-distance-left:0.0pt;mso-wrap-distance-top:0.0pt;mso-wrap-distance-right:0.0pt;mso-wrap-distance-bottom:0.0pt;" coordorigin="1022,6745" coordsize="20166,14855" path="M 1022,11475 C 3515,2700 0,13425 2940,15975 C 4729,17550 7413,15225 9650,14850 C 11759,0 9394,12675 11567,17100 C 12078,18150 13484,16350 14443,15975 C 14762,14850 14379,12600 15401,12600 C 16615,12600 18021,18525 18277,19350 C 18596,17850 19236,16425 19236,14850 C 19236,13650 19299,11475 18277,11475 C 17063,11475 15657,17400 15401,18225 C 14379,14625 15465,10050 13484,6975 C 12781,5925 12078,9150 11567,10350 C 11120,11400 10992,12600 10608,13725 C 9138,17700 8691,18225 6774,21600 C 4473,13575 6007,12900 2940,18225 C 2620,14475 2876,10575 1981,6975 C 1725,5850 1022,9150 1022,10350 C 1022,11925 1662,13350 1981,14850 C 2620,13725 3451,12750 3898,11475 C 4409,10050 3515,6975 4857,6975 C 6263,6975 6071,10050 6774,11475 C 8819,15675 7988,14550 11567,15975 C 11886,14100 11375,11700 12525,10350 C 13228,9525 14634,10725 15401,11475 C 21600,17325 12973,13125 20194,15975 C 21472,11550 21153,13800 21153,9225 E">
                <v:fill on="f"/>
                <v:stroke filltype="solid" color="#000000" opacity="100.0%" weight="0.8pt" dashstyle="solid" endcap="flat" joinstyle="round" linestyle="single" startarrow="none" startarrowwidth="medium" startarrowlength="medium" endarrow="none" endarrowwidth="medium" endarrowlength="medium"/>
                <w10:wrap type="none" side="bothSides" anchorx="text"/>
              </v:shape>
            </w:pict>
          </mc:Fallback>
        </mc:AlternateContent>
      </w:r>
      <w:r>
        <w:rPr>
          <w:rFonts w:ascii="Times New Roman" w:cs="Times New Roman" w:hAnsi="Times New Roman" w:eastAsia="Times New Roman"/>
          <w:sz w:val="24"/>
          <w:szCs w:val="24"/>
          <w:u w:color="000000"/>
          <w:rtl w:val="0"/>
          <w:lang w:val="en-US"/>
        </w:rPr>
        <mc:AlternateContent>
          <mc:Choice Requires="wps">
            <w:drawing>
              <wp:anchor distT="0" distB="0" distL="0" distR="0" simplePos="0" relativeHeight="251692032" behindDoc="0" locked="0" layoutInCell="1" allowOverlap="1">
                <wp:simplePos x="0" y="0"/>
                <wp:positionH relativeFrom="column">
                  <wp:posOffset>353060</wp:posOffset>
                </wp:positionH>
                <wp:positionV relativeFrom="line">
                  <wp:posOffset>171405</wp:posOffset>
                </wp:positionV>
                <wp:extent cx="200378" cy="125775"/>
                <wp:effectExtent l="0" t="0" r="0" b="0"/>
                <wp:wrapNone/>
                <wp:docPr id="1073741880" name="officeArt object"/>
                <wp:cNvGraphicFramePr/>
                <a:graphic xmlns:a="http://schemas.openxmlformats.org/drawingml/2006/main">
                  <a:graphicData uri="http://schemas.microsoft.com/office/word/2010/wordprocessingShape">
                    <wps:wsp>
                      <wps:cNvSpPr/>
                      <wps:spPr>
                        <a:xfrm>
                          <a:off x="0" y="0"/>
                          <a:ext cx="200378" cy="125775"/>
                        </a:xfrm>
                        <a:custGeom>
                          <a:avLst/>
                          <a:gdLst/>
                          <a:ahLst/>
                          <a:cxnLst>
                            <a:cxn ang="0">
                              <a:pos x="wd2" y="hd2"/>
                            </a:cxn>
                            <a:cxn ang="5400000">
                              <a:pos x="wd2" y="hd2"/>
                            </a:cxn>
                            <a:cxn ang="10800000">
                              <a:pos x="wd2" y="hd2"/>
                            </a:cxn>
                            <a:cxn ang="16200000">
                              <a:pos x="wd2" y="hd2"/>
                            </a:cxn>
                          </a:cxnLst>
                          <a:rect l="0" t="0" r="r" b="b"/>
                          <a:pathLst>
                            <a:path w="20166" h="14855" fill="norm" stroke="1" extrusionOk="0">
                              <a:moveTo>
                                <a:pt x="0" y="4730"/>
                              </a:moveTo>
                              <a:cubicBezTo>
                                <a:pt x="2493" y="-4045"/>
                                <a:pt x="-1022" y="6680"/>
                                <a:pt x="1918" y="9230"/>
                              </a:cubicBezTo>
                              <a:cubicBezTo>
                                <a:pt x="3707" y="10805"/>
                                <a:pt x="6391" y="8480"/>
                                <a:pt x="8628" y="8105"/>
                              </a:cubicBezTo>
                              <a:cubicBezTo>
                                <a:pt x="10737" y="-6745"/>
                                <a:pt x="8372" y="5930"/>
                                <a:pt x="10545" y="10355"/>
                              </a:cubicBezTo>
                              <a:cubicBezTo>
                                <a:pt x="11056" y="11405"/>
                                <a:pt x="12462" y="9605"/>
                                <a:pt x="13421" y="9230"/>
                              </a:cubicBezTo>
                              <a:cubicBezTo>
                                <a:pt x="13740" y="8105"/>
                                <a:pt x="13357" y="5855"/>
                                <a:pt x="14379" y="5855"/>
                              </a:cubicBezTo>
                              <a:cubicBezTo>
                                <a:pt x="15593" y="5855"/>
                                <a:pt x="16999" y="11780"/>
                                <a:pt x="17255" y="12605"/>
                              </a:cubicBezTo>
                              <a:cubicBezTo>
                                <a:pt x="17574" y="11105"/>
                                <a:pt x="18214" y="9680"/>
                                <a:pt x="18214" y="8105"/>
                              </a:cubicBezTo>
                              <a:cubicBezTo>
                                <a:pt x="18214" y="6905"/>
                                <a:pt x="18277" y="4730"/>
                                <a:pt x="17255" y="4730"/>
                              </a:cubicBezTo>
                              <a:cubicBezTo>
                                <a:pt x="16041" y="4730"/>
                                <a:pt x="14635" y="10655"/>
                                <a:pt x="14379" y="11480"/>
                              </a:cubicBezTo>
                              <a:cubicBezTo>
                                <a:pt x="13357" y="7880"/>
                                <a:pt x="14443" y="3305"/>
                                <a:pt x="12462" y="230"/>
                              </a:cubicBezTo>
                              <a:cubicBezTo>
                                <a:pt x="11759" y="-820"/>
                                <a:pt x="11056" y="2405"/>
                                <a:pt x="10545" y="3605"/>
                              </a:cubicBezTo>
                              <a:cubicBezTo>
                                <a:pt x="10098" y="4655"/>
                                <a:pt x="9970" y="5855"/>
                                <a:pt x="9586" y="6980"/>
                              </a:cubicBezTo>
                              <a:cubicBezTo>
                                <a:pt x="8116" y="10955"/>
                                <a:pt x="7669" y="11480"/>
                                <a:pt x="5752" y="14855"/>
                              </a:cubicBezTo>
                              <a:cubicBezTo>
                                <a:pt x="3451" y="6830"/>
                                <a:pt x="4985" y="6155"/>
                                <a:pt x="1918" y="11480"/>
                              </a:cubicBezTo>
                              <a:cubicBezTo>
                                <a:pt x="1598" y="7730"/>
                                <a:pt x="1854" y="3830"/>
                                <a:pt x="959" y="230"/>
                              </a:cubicBezTo>
                              <a:cubicBezTo>
                                <a:pt x="703" y="-895"/>
                                <a:pt x="0" y="2405"/>
                                <a:pt x="0" y="3605"/>
                              </a:cubicBezTo>
                              <a:cubicBezTo>
                                <a:pt x="0" y="5180"/>
                                <a:pt x="640" y="6605"/>
                                <a:pt x="959" y="8105"/>
                              </a:cubicBezTo>
                              <a:cubicBezTo>
                                <a:pt x="1598" y="6980"/>
                                <a:pt x="2429" y="6005"/>
                                <a:pt x="2876" y="4730"/>
                              </a:cubicBezTo>
                              <a:cubicBezTo>
                                <a:pt x="3387" y="3305"/>
                                <a:pt x="2493" y="230"/>
                                <a:pt x="3835" y="230"/>
                              </a:cubicBezTo>
                              <a:cubicBezTo>
                                <a:pt x="5241" y="230"/>
                                <a:pt x="5049" y="3305"/>
                                <a:pt x="5752" y="4730"/>
                              </a:cubicBezTo>
                              <a:cubicBezTo>
                                <a:pt x="7797" y="8930"/>
                                <a:pt x="6966" y="7805"/>
                                <a:pt x="10545" y="9230"/>
                              </a:cubicBezTo>
                              <a:cubicBezTo>
                                <a:pt x="10864" y="7355"/>
                                <a:pt x="10353" y="4955"/>
                                <a:pt x="11503" y="3605"/>
                              </a:cubicBezTo>
                              <a:cubicBezTo>
                                <a:pt x="12206" y="2780"/>
                                <a:pt x="13612" y="3980"/>
                                <a:pt x="14379" y="4730"/>
                              </a:cubicBezTo>
                              <a:cubicBezTo>
                                <a:pt x="20578" y="10580"/>
                                <a:pt x="11951" y="6380"/>
                                <a:pt x="19172" y="9230"/>
                              </a:cubicBezTo>
                              <a:cubicBezTo>
                                <a:pt x="20450" y="4805"/>
                                <a:pt x="20131" y="7055"/>
                                <a:pt x="20131" y="2480"/>
                              </a:cubicBezTo>
                            </a:path>
                          </a:pathLst>
                        </a:custGeom>
                        <a:noFill/>
                        <a:ln w="9525" cap="flat">
                          <a:solidFill>
                            <a:srgbClr val="000000"/>
                          </a:solidFill>
                          <a:prstDash val="solid"/>
                          <a:round/>
                        </a:ln>
                        <a:effectLst/>
                      </wps:spPr>
                      <wps:bodyPr/>
                    </wps:wsp>
                  </a:graphicData>
                </a:graphic>
              </wp:anchor>
            </w:drawing>
          </mc:Choice>
          <mc:Fallback>
            <w:pict>
              <v:shape id="_x0000_s1081" style="visibility:visible;position:absolute;margin-left:27.8pt;margin-top:13.5pt;width:15.8pt;height:9.9pt;z-index:251692032;mso-position-horizontal:absolute;mso-position-horizontal-relative:text;mso-position-vertical:absolute;mso-position-vertical-relative:line;mso-wrap-distance-left:0.0pt;mso-wrap-distance-top:0.0pt;mso-wrap-distance-right:0.0pt;mso-wrap-distance-bottom:0.0pt;" coordorigin="1022,6745" coordsize="20166,14855" path="M 1022,11475 C 3515,2700 0,13425 2940,15975 C 4729,17550 7413,15225 9650,14850 C 11759,0 9394,12675 11567,17100 C 12078,18150 13484,16350 14443,15975 C 14762,14850 14379,12600 15401,12600 C 16615,12600 18021,18525 18277,19350 C 18596,17850 19236,16425 19236,14850 C 19236,13650 19299,11475 18277,11475 C 17063,11475 15657,17400 15401,18225 C 14379,14625 15465,10050 13484,6975 C 12781,5925 12078,9150 11567,10350 C 11120,11400 10992,12600 10608,13725 C 9138,17700 8691,18225 6774,21600 C 4473,13575 6007,12900 2940,18225 C 2620,14475 2876,10575 1981,6975 C 1725,5850 1022,9150 1022,10350 C 1022,11925 1662,13350 1981,14850 C 2620,13725 3451,12750 3898,11475 C 4409,10050 3515,6975 4857,6975 C 6263,6975 6071,10050 6774,11475 C 8819,15675 7988,14550 11567,15975 C 11886,14100 11375,11700 12525,10350 C 13228,9525 14634,10725 15401,11475 C 21600,17325 12973,13125 20194,15975 C 21472,11550 21153,13800 21153,9225 E">
                <v:fill on="f"/>
                <v:stroke filltype="solid" color="#000000" opacity="100.0%" weight="0.8pt" dashstyle="solid" endcap="flat" joinstyle="round" linestyle="single" startarrow="none" startarrowwidth="medium" startarrowlength="medium" endarrow="none" endarrowwidth="medium" endarrowlength="medium"/>
                <w10:wrap type="none" side="bothSides" anchorx="text"/>
              </v:shape>
            </w:pict>
          </mc:Fallback>
        </mc:AlternateConten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93056" behindDoc="0" locked="0" layoutInCell="1" allowOverlap="1">
                <wp:simplePos x="0" y="0"/>
                <wp:positionH relativeFrom="column">
                  <wp:posOffset>3314700</wp:posOffset>
                </wp:positionH>
                <wp:positionV relativeFrom="line">
                  <wp:posOffset>41910</wp:posOffset>
                </wp:positionV>
                <wp:extent cx="685801" cy="1238251"/>
                <wp:effectExtent l="0" t="0" r="0" b="0"/>
                <wp:wrapNone/>
                <wp:docPr id="1073741883" name="officeArt object"/>
                <wp:cNvGraphicFramePr/>
                <a:graphic xmlns:a="http://schemas.openxmlformats.org/drawingml/2006/main">
                  <a:graphicData uri="http://schemas.microsoft.com/office/word/2010/wordprocessingGroup">
                    <wpg:wgp>
                      <wpg:cNvGrpSpPr/>
                      <wpg:grpSpPr>
                        <a:xfrm>
                          <a:off x="0" y="0"/>
                          <a:ext cx="685801" cy="1238251"/>
                          <a:chOff x="0" y="0"/>
                          <a:chExt cx="685800" cy="1238250"/>
                        </a:xfrm>
                      </wpg:grpSpPr>
                      <wps:wsp>
                        <wps:cNvPr id="1073741881" name="Shape 1073741881"/>
                        <wps:cNvSpPr/>
                        <wps:spPr>
                          <a:xfrm rot="10800000">
                            <a:off x="-1" y="-1"/>
                            <a:ext cx="685801" cy="123825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7501"/>
                                </a:moveTo>
                                <a:lnTo>
                                  <a:pt x="2260" y="17501"/>
                                </a:lnTo>
                                <a:lnTo>
                                  <a:pt x="2260" y="0"/>
                                </a:lnTo>
                                <a:lnTo>
                                  <a:pt x="19340" y="0"/>
                                </a:lnTo>
                                <a:lnTo>
                                  <a:pt x="19340" y="17501"/>
                                </a:lnTo>
                                <a:lnTo>
                                  <a:pt x="21600" y="17501"/>
                                </a:lnTo>
                                <a:lnTo>
                                  <a:pt x="10800" y="21600"/>
                                </a:lnTo>
                                <a:close/>
                              </a:path>
                            </a:pathLst>
                          </a:custGeom>
                          <a:solidFill>
                            <a:srgbClr val="FFFFFF"/>
                          </a:solidFill>
                          <a:ln w="9525" cap="flat">
                            <a:solidFill>
                              <a:srgbClr val="000000"/>
                            </a:solidFill>
                            <a:prstDash val="solid"/>
                            <a:round/>
                          </a:ln>
                          <a:effectLst/>
                        </wps:spPr>
                        <wps:bodyPr/>
                      </wps:wsp>
                      <wps:wsp>
                        <wps:cNvPr id="1073741882" name="Shape 1073741882"/>
                        <wps:cNvSpPr/>
                        <wps:spPr>
                          <a:xfrm>
                            <a:off x="71754" y="185794"/>
                            <a:ext cx="542291" cy="1052457"/>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Lambert incorporates AMC, hired a service person, made sales (not current Copyfax clients)</w:t>
                              </w:r>
                            </w:p>
                          </w:txbxContent>
                        </wps:txbx>
                        <wps:bodyPr wrap="square" lIns="0" tIns="0" rIns="0" bIns="0" numCol="1" anchor="t">
                          <a:noAutofit/>
                        </wps:bodyPr>
                      </wps:wsp>
                    </wpg:wgp>
                  </a:graphicData>
                </a:graphic>
              </wp:anchor>
            </w:drawing>
          </mc:Choice>
          <mc:Fallback>
            <w:pict>
              <v:group id="_x0000_s1082" style="visibility:visible;position:absolute;margin-left:261.0pt;margin-top:3.3pt;width:54.0pt;height:97.5pt;z-index:251693056;mso-position-horizontal:absolute;mso-position-horizontal-relative:text;mso-position-vertical:absolute;mso-position-vertical-relative:line;mso-wrap-distance-left:0.0pt;mso-wrap-distance-top:0.0pt;mso-wrap-distance-right:0.0pt;mso-wrap-distance-bottom:0.0pt;" coordorigin="0,0" coordsize="685800,1238250">
                <w10:wrap type="none" side="bothSides" anchorx="text"/>
                <v:shape id="_x0000_s1083" style="position:absolute;left:0;top:0;width:685800;height:1238250;rotation:11796480fd;" coordorigin="0,0" coordsize="21600,21600" path="M 0,17501 L 2260,17501 L 2260,0 L 19340,0 L 19340,17501 L 21600,17501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84" style="position:absolute;left:71755;top:185795;width:542290;height:1052455;">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Lambert incorporates AMC, hired a service person, made sales (not current Copyfax clients)</w:t>
                        </w:r>
                      </w:p>
                    </w:txbxContent>
                  </v:textbox>
                </v:rect>
              </v:group>
            </w:pict>
          </mc:Fallback>
        </mc:AlternateContent>
      </w:r>
      <w:r>
        <w:rPr>
          <w:rFonts w:ascii="Times New Roman" w:cs="Times New Roman" w:hAnsi="Times New Roman" w:eastAsia="Times New Roman"/>
          <w:sz w:val="24"/>
          <w:szCs w:val="24"/>
          <w:u w:color="000000"/>
          <w:rtl w:val="0"/>
          <w:lang w:val="en-US"/>
        </w:rPr>
        <mc:AlternateContent>
          <mc:Choice Requires="wps">
            <w:drawing>
              <wp:anchor distT="0" distB="0" distL="0" distR="0" simplePos="0" relativeHeight="251694080" behindDoc="0" locked="0" layoutInCell="1" allowOverlap="1">
                <wp:simplePos x="0" y="0"/>
                <wp:positionH relativeFrom="column">
                  <wp:posOffset>4762</wp:posOffset>
                </wp:positionH>
                <wp:positionV relativeFrom="line">
                  <wp:posOffset>37782</wp:posOffset>
                </wp:positionV>
                <wp:extent cx="5486400" cy="0"/>
                <wp:effectExtent l="0" t="0" r="0" b="0"/>
                <wp:wrapNone/>
                <wp:docPr id="1073741884" name="officeArt object"/>
                <wp:cNvGraphicFramePr/>
                <a:graphic xmlns:a="http://schemas.openxmlformats.org/drawingml/2006/main">
                  <a:graphicData uri="http://schemas.microsoft.com/office/word/2010/wordprocessingShape">
                    <wps:wsp>
                      <wps:cNvSpPr/>
                      <wps:spPr>
                        <a:xfrm>
                          <a:off x="0" y="0"/>
                          <a:ext cx="5486400" cy="0"/>
                        </a:xfrm>
                        <a:prstGeom prst="line">
                          <a:avLst/>
                        </a:prstGeom>
                        <a:noFill/>
                        <a:ln w="9525" cap="flat">
                          <a:solidFill>
                            <a:srgbClr val="000000"/>
                          </a:solidFill>
                          <a:prstDash val="solid"/>
                          <a:round/>
                        </a:ln>
                        <a:effectLst/>
                      </wps:spPr>
                      <wps:bodyPr/>
                    </wps:wsp>
                  </a:graphicData>
                </a:graphic>
              </wp:anchor>
            </w:drawing>
          </mc:Choice>
          <mc:Fallback>
            <w:pict>
              <v:line id="_x0000_s1085" style="visibility:visible;position:absolute;margin-left:0.4pt;margin-top:3.0pt;width:432.0pt;height:0.0pt;z-index:251694080;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round" linestyle="single" startarrow="none" startarrowwidth="medium" startarrowlength="medium" endarrow="none" endarrowwidth="medium" endarrowlength="medium"/>
                <w10:wrap type="none" side="bothSides" anchorx="text"/>
              </v:line>
            </w:pict>
          </mc:Fallback>
        </mc:AlternateConten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Solicited </w:t>
      </w:r>
    </w:p>
    <w:p>
      <w:pPr>
        <w:pStyle w:val="Body"/>
        <w:bidi w:val="0"/>
        <w:ind w:left="0" w:right="0" w:firstLine="0"/>
        <w:jc w:val="left"/>
        <w:rPr>
          <w:rFonts w:ascii="Times New Roman" w:cs="Times New Roman" w:hAnsi="Times New Roman" w:eastAsia="Times New Roman"/>
          <w:sz w:val="24"/>
          <w:szCs w:val="24"/>
          <w:u w:color="000000"/>
          <w:rtl w:val="0"/>
          <w:lang w:val="en-US"/>
        </w:rPr>
      </w:pPr>
    </w:p>
    <w:tbl>
      <w:tblPr>
        <w:tblW w:w="88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88"/>
        <w:gridCol w:w="7668"/>
      </w:tblGrid>
      <w:tr>
        <w:tblPrEx>
          <w:shd w:val="clear" w:color="auto" w:fill="ced7e7"/>
        </w:tblPrEx>
        <w:trPr>
          <w:trHeight w:val="44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Facts</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numPr>
                <w:ilvl w:val="0"/>
                <w:numId w:val="16"/>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 xml:space="preserve">Copyfax had Lambert sign a non-competition clause, so seeking an injunction to prevent Lambert from acting as a salesperson in the photocopier industry  </w:t>
            </w:r>
          </w:p>
        </w:tc>
      </w:tr>
      <w:tr>
        <w:tblPrEx>
          <w:shd w:val="clear" w:color="auto" w:fill="ced7e7"/>
        </w:tblPrEx>
        <w:trPr>
          <w:trHeight w:val="110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Question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numPr>
                <w:ilvl w:val="0"/>
                <w:numId w:val="17"/>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Was there [2094] serious reason for Copyfax to fire Lambert</w:t>
            </w:r>
          </w:p>
          <w:p>
            <w:pPr>
              <w:pStyle w:val="Body"/>
              <w:numPr>
                <w:ilvl w:val="0"/>
                <w:numId w:val="17"/>
              </w:numPr>
              <w:jc w:val="left"/>
              <w:rPr>
                <w:rFonts w:ascii="Times New Roman" w:hAnsi="Times New Roman"/>
                <w:sz w:val="20"/>
                <w:szCs w:val="20"/>
                <w:u w:color="000000"/>
                <w:lang w:val="en-US"/>
              </w:rPr>
            </w:pPr>
            <w:r>
              <w:rPr>
                <w:rFonts w:ascii="Times New Roman" w:hAnsi="Times New Roman"/>
                <w:sz w:val="20"/>
                <w:szCs w:val="20"/>
                <w:u w:color="000000"/>
                <w:rtl w:val="0"/>
                <w:lang w:val="en-US"/>
              </w:rPr>
              <w:t>Should Copyfax be granted an injunction to stop Lambert from acting as a sales person in the industry?</w:t>
            </w:r>
          </w:p>
          <w:p>
            <w:pPr>
              <w:pStyle w:val="Body"/>
              <w:numPr>
                <w:ilvl w:val="0"/>
                <w:numId w:val="17"/>
              </w:numPr>
              <w:jc w:val="left"/>
              <w:rPr>
                <w:rFonts w:ascii="Times New Roman" w:hAnsi="Times New Roman"/>
                <w:sz w:val="20"/>
                <w:szCs w:val="20"/>
                <w:u w:color="000000"/>
                <w:lang w:val="en-US"/>
              </w:rPr>
            </w:pPr>
            <w:r>
              <w:rPr>
                <w:rFonts w:ascii="Times New Roman" w:hAnsi="Times New Roman"/>
                <w:sz w:val="20"/>
                <w:szCs w:val="20"/>
                <w:u w:color="000000"/>
                <w:rtl w:val="0"/>
                <w:lang w:val="en-US"/>
              </w:rPr>
              <w:t xml:space="preserve">Should Copyfax be granted an injunction to stop Lambert from using the client list he appropriated? </w:t>
            </w:r>
          </w:p>
        </w:tc>
      </w:tr>
      <w:tr>
        <w:tblPrEx>
          <w:shd w:val="clear" w:color="auto" w:fill="ced7e7"/>
        </w:tblPrEx>
        <w:trPr>
          <w:trHeight w:val="330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Ratio</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numPr>
                <w:ilvl w:val="0"/>
                <w:numId w:val="18"/>
              </w:numPr>
              <w:bidi w:val="0"/>
              <w:ind w:right="0"/>
              <w:jc w:val="left"/>
              <w:rPr>
                <w:rFonts w:ascii="Times New Roman" w:hAnsi="Times New Roman"/>
                <w:sz w:val="20"/>
                <w:szCs w:val="20"/>
                <w:u w:color="000000"/>
                <w:rtl w:val="0"/>
                <w:lang w:val="en-US"/>
              </w:rPr>
            </w:pP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yes, disloyalty, Lambert didn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 even contest the firing or ask for [2091] reasonable notice</w:t>
            </w:r>
          </w:p>
          <w:p>
            <w:pPr>
              <w:pStyle w:val="Body"/>
              <w:numPr>
                <w:ilvl w:val="0"/>
                <w:numId w:val="18"/>
              </w:numPr>
              <w:jc w:val="left"/>
              <w:rPr>
                <w:rFonts w:ascii="Times New Roman" w:hAnsi="Times New Roman"/>
                <w:sz w:val="20"/>
                <w:szCs w:val="20"/>
                <w:u w:color="000000"/>
                <w:lang w:val="en-US"/>
              </w:rPr>
            </w:pPr>
            <w:r>
              <w:rPr>
                <w:rFonts w:ascii="Times New Roman" w:hAnsi="Times New Roman"/>
                <w:i w:val="1"/>
                <w:iCs w:val="1"/>
                <w:sz w:val="20"/>
                <w:szCs w:val="20"/>
                <w:u w:color="000000"/>
                <w:rtl w:val="0"/>
                <w:lang w:val="en-US"/>
              </w:rPr>
              <w:t>Argument</w:t>
            </w:r>
            <w:r>
              <w:rPr>
                <w:rFonts w:ascii="Times New Roman" w:hAnsi="Times New Roman"/>
                <w:sz w:val="20"/>
                <w:szCs w:val="20"/>
                <w:u w:color="000000"/>
                <w:rtl w:val="0"/>
                <w:lang w:val="en-US"/>
              </w:rPr>
              <w:t>: Copyfax says the non-competition clause prevents Lambert from acting as a sales rep. But Lambert appears to have solicited none of Copyfaxes clients. And the [2089] time constraint appears excessive since Copyfax wasn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 attempting to replace Lambert so there</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appears to be a doubtful right for the injunction. And the [2089] geographic limitation appears unclear (epicenter of stated 25 km radius not clear), and even if it was clear the limitations [2089] do not appear reasonable (a huge area covered) therefore there</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further doubtful right for the injunction.  Doubtful rights exist therefore we do the Balance of Inconvenience Test:</w:t>
            </w:r>
          </w:p>
          <w:p>
            <w:pPr>
              <w:pStyle w:val="Body"/>
              <w:numPr>
                <w:ilvl w:val="1"/>
                <w:numId w:val="18"/>
              </w:numPr>
              <w:jc w:val="left"/>
              <w:rPr>
                <w:rFonts w:ascii="Times New Roman" w:hAnsi="Times New Roman"/>
                <w:sz w:val="20"/>
                <w:szCs w:val="20"/>
                <w:u w:color="000000"/>
                <w:lang w:val="en-US"/>
              </w:rPr>
            </w:pPr>
            <w:r>
              <w:rPr>
                <w:rFonts w:ascii="Times New Roman" w:hAnsi="Times New Roman"/>
                <w:sz w:val="20"/>
                <w:szCs w:val="20"/>
                <w:u w:color="000000"/>
                <w:rtl w:val="0"/>
                <w:lang w:val="en-US"/>
              </w:rPr>
              <w:t>If he is allowed to work he would have to pay $6K fee</w:t>
            </w:r>
          </w:p>
          <w:p>
            <w:pPr>
              <w:pStyle w:val="Body"/>
              <w:numPr>
                <w:ilvl w:val="1"/>
                <w:numId w:val="18"/>
              </w:numPr>
              <w:jc w:val="left"/>
              <w:rPr>
                <w:rFonts w:ascii="Times New Roman" w:hAnsi="Times New Roman"/>
                <w:sz w:val="20"/>
                <w:szCs w:val="20"/>
                <w:u w:color="000000"/>
                <w:lang w:val="en-US"/>
              </w:rPr>
            </w:pPr>
            <w:r>
              <w:rPr>
                <w:rFonts w:ascii="Times New Roman" w:hAnsi="Times New Roman"/>
                <w:sz w:val="20"/>
                <w:szCs w:val="20"/>
                <w:u w:color="000000"/>
                <w:rtl w:val="0"/>
                <w:lang w:val="en-US"/>
              </w:rPr>
              <w:t>If he is not allowed to work he would have to move</w:t>
            </w:r>
          </w:p>
          <w:p>
            <w:pPr>
              <w:pStyle w:val="Body"/>
              <w:ind w:left="252" w:firstLine="0"/>
              <w:jc w:val="left"/>
            </w:pPr>
            <w:r>
              <w:rPr>
                <w:rFonts w:ascii="Times New Roman" w:hAnsi="Times New Roman"/>
                <w:sz w:val="20"/>
                <w:szCs w:val="20"/>
                <w:u w:color="000000"/>
                <w:rtl w:val="0"/>
                <w:lang w:val="en-US"/>
              </w:rPr>
              <w:t xml:space="preserve">For inconvenience, (a) &lt;&lt; (b), therefore </w:t>
            </w:r>
            <w:r>
              <w:rPr>
                <w:rFonts w:ascii="Times New Roman" w:hAnsi="Times New Roman" w:hint="default"/>
                <w:sz w:val="20"/>
                <w:szCs w:val="20"/>
                <w:u w:color="000000"/>
                <w:rtl w:val="0"/>
                <w:lang w:val="en-US"/>
              </w:rPr>
              <w:t xml:space="preserve">– </w:t>
            </w: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w:t>
            </w:r>
            <w:r>
              <w:rPr>
                <w:rFonts w:ascii="Times New Roman" w:hAnsi="Times New Roman"/>
                <w:i w:val="1"/>
                <w:iCs w:val="1"/>
                <w:sz w:val="20"/>
                <w:szCs w:val="20"/>
                <w:u w:color="000000"/>
                <w:rtl w:val="0"/>
                <w:lang w:val="en-US"/>
              </w:rPr>
              <w:t xml:space="preserve"> </w:t>
            </w:r>
            <w:r>
              <w:rPr>
                <w:rFonts w:ascii="Times New Roman" w:hAnsi="Times New Roman"/>
                <w:sz w:val="20"/>
                <w:szCs w:val="20"/>
                <w:u w:color="000000"/>
                <w:rtl w:val="0"/>
                <w:lang w:val="en-US"/>
              </w:rPr>
              <w:t>no injunction granted</w:t>
            </w:r>
          </w:p>
          <w:p>
            <w:pPr>
              <w:pStyle w:val="Body"/>
              <w:numPr>
                <w:ilvl w:val="0"/>
                <w:numId w:val="18"/>
              </w:numPr>
              <w:jc w:val="left"/>
              <w:rPr>
                <w:rFonts w:ascii="Times New Roman" w:hAnsi="Times New Roman"/>
                <w:sz w:val="20"/>
                <w:szCs w:val="20"/>
                <w:u w:color="000000"/>
                <w:lang w:val="en-US"/>
              </w:rPr>
            </w:pP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xml:space="preserve">:   Lambert is obliged to not use any [2088] confidential information from Copyfax for a reasonable time following his dismissal so </w:t>
            </w:r>
            <w:r>
              <w:rPr>
                <w:rFonts w:ascii="Times New Roman" w:hAnsi="Times New Roman" w:hint="default"/>
                <w:sz w:val="20"/>
                <w:szCs w:val="20"/>
                <w:u w:color="000000"/>
                <w:rtl w:val="0"/>
                <w:lang w:val="en-US"/>
              </w:rPr>
              <w:t xml:space="preserve">– </w:t>
            </w:r>
            <w:r>
              <w:rPr>
                <w:rFonts w:ascii="Times New Roman" w:hAnsi="Times New Roman"/>
                <w:i w:val="1"/>
                <w:iCs w:val="1"/>
                <w:sz w:val="20"/>
                <w:szCs w:val="20"/>
                <w:u w:color="000000"/>
                <w:rtl w:val="0"/>
                <w:lang w:val="en-US"/>
              </w:rPr>
              <w:t xml:space="preserve"> Answer</w:t>
            </w:r>
            <w:r>
              <w:rPr>
                <w:rFonts w:ascii="Times New Roman" w:hAnsi="Times New Roman"/>
                <w:sz w:val="20"/>
                <w:szCs w:val="20"/>
                <w:u w:color="000000"/>
                <w:rtl w:val="0"/>
                <w:lang w:val="en-US"/>
              </w:rPr>
              <w:t xml:space="preserve">:   injunction granted </w:t>
            </w:r>
          </w:p>
        </w:tc>
      </w:tr>
      <w:tr>
        <w:tblPrEx>
          <w:shd w:val="clear" w:color="auto" w:fill="ced7e7"/>
        </w:tblPrEx>
        <w:trPr>
          <w:trHeight w:val="66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Decision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0"/>
                <w:szCs w:val="20"/>
                <w:u w:color="000000"/>
                <w:rtl w:val="0"/>
                <w:lang w:val="en-US"/>
              </w:rPr>
              <w:t>Copyfax denied the interlocutary injunction for Lambert working as a photocopier sales rep, but is granted interlocutary injunction against use of the client list (and Lambert must return the list)</w:t>
            </w:r>
          </w:p>
        </w:tc>
      </w:tr>
    </w:tbl>
    <w:p>
      <w:pPr>
        <w:pStyle w:val="Body"/>
        <w:widowControl w:val="0"/>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b w:val="1"/>
          <w:bCs w:val="1"/>
          <w:sz w:val="24"/>
          <w:szCs w:val="24"/>
          <w:u w:color="000000"/>
          <w:rtl w:val="0"/>
          <w:lang w:val="en-US"/>
        </w:rPr>
        <w:t>A.R. Medicom inc. v. Bergeron (QC Superior Court)</w:t>
      </w:r>
      <w:r>
        <w:rPr>
          <w:rFonts w:ascii="Times New Roman" w:hAnsi="Times New Roman"/>
          <w:sz w:val="24"/>
          <w:szCs w:val="24"/>
          <w:u w:color="000000"/>
          <w:rtl w:val="0"/>
          <w:lang w:val="en-US"/>
        </w:rPr>
        <w:t xml:space="preserve">  p. 49</w:t>
      </w:r>
    </w:p>
    <w:p>
      <w:pPr>
        <w:pStyle w:val="Body"/>
        <w:bidi w:val="0"/>
        <w:ind w:left="0" w:right="0" w:firstLine="0"/>
        <w:jc w:val="left"/>
        <w:rPr>
          <w:rFonts w:ascii="Times New Roman" w:cs="Times New Roman" w:hAnsi="Times New Roman" w:eastAsia="Times New Roman"/>
          <w:sz w:val="24"/>
          <w:szCs w:val="24"/>
          <w:u w:color="000000"/>
          <w:rtl w:val="0"/>
          <w:lang w:val="en-US"/>
        </w:rPr>
      </w:pPr>
    </w:p>
    <w:tbl>
      <w:tblPr>
        <w:tblW w:w="88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88"/>
        <w:gridCol w:w="7668"/>
      </w:tblGrid>
      <w:tr>
        <w:tblPrEx>
          <w:shd w:val="clear" w:color="auto" w:fill="ced7e7"/>
        </w:tblPrEx>
        <w:trPr>
          <w:trHeight w:val="66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Facts</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0"/>
                <w:szCs w:val="20"/>
                <w:u w:color="000000"/>
                <w:rtl w:val="0"/>
                <w:lang w:val="en-US"/>
              </w:rPr>
              <w:t>Employees leave Medicom but have non-competition clauses</w:t>
            </w:r>
          </w:p>
          <w:p>
            <w:pPr>
              <w:pStyle w:val="Body"/>
              <w:numPr>
                <w:ilvl w:val="0"/>
                <w:numId w:val="19"/>
              </w:numPr>
              <w:jc w:val="left"/>
              <w:rPr>
                <w:rFonts w:ascii="Times New Roman" w:hAnsi="Times New Roman"/>
                <w:sz w:val="20"/>
                <w:szCs w:val="20"/>
                <w:u w:color="000000"/>
                <w:lang w:val="en-US"/>
              </w:rPr>
            </w:pPr>
            <w:r>
              <w:rPr>
                <w:rFonts w:ascii="Times New Roman" w:hAnsi="Times New Roman"/>
                <w:sz w:val="20"/>
                <w:szCs w:val="20"/>
                <w:u w:color="000000"/>
                <w:rtl w:val="0"/>
                <w:lang w:val="en-US"/>
              </w:rPr>
              <w:t>Bergeron: 2-year world-wide from similar commercial activity/ working for competition</w:t>
            </w:r>
          </w:p>
          <w:p>
            <w:pPr>
              <w:pStyle w:val="Body"/>
              <w:numPr>
                <w:ilvl w:val="0"/>
                <w:numId w:val="19"/>
              </w:numPr>
              <w:jc w:val="left"/>
              <w:rPr>
                <w:rFonts w:ascii="Times New Roman" w:hAnsi="Times New Roman"/>
                <w:sz w:val="20"/>
                <w:szCs w:val="20"/>
                <w:u w:color="000000"/>
                <w:lang w:val="en-US"/>
              </w:rPr>
            </w:pPr>
            <w:r>
              <w:rPr>
                <w:rFonts w:ascii="Times New Roman" w:hAnsi="Times New Roman"/>
                <w:sz w:val="20"/>
                <w:szCs w:val="20"/>
                <w:u w:color="000000"/>
                <w:rtl w:val="0"/>
                <w:lang w:val="en-US"/>
              </w:rPr>
              <w:t xml:space="preserve">Hubert: 3-year in Canada from similar commercial activity/ working for competition </w:t>
            </w:r>
          </w:p>
        </w:tc>
      </w:tr>
      <w:tr>
        <w:tblPrEx>
          <w:shd w:val="clear" w:color="auto" w:fill="ced7e7"/>
        </w:tblPrEx>
        <w:trPr>
          <w:trHeight w:val="300"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Question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numPr>
                <w:ilvl w:val="0"/>
                <w:numId w:val="20"/>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 xml:space="preserve">Is the non-competition clause valid? </w:t>
            </w:r>
          </w:p>
        </w:tc>
      </w:tr>
      <w:tr>
        <w:tblPrEx>
          <w:shd w:val="clear" w:color="auto" w:fill="ced7e7"/>
        </w:tblPrEx>
        <w:trPr>
          <w:trHeight w:val="198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Ratio</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numPr>
                <w:ilvl w:val="0"/>
                <w:numId w:val="21"/>
              </w:numPr>
              <w:bidi w:val="0"/>
              <w:ind w:right="0"/>
              <w:jc w:val="left"/>
              <w:rPr>
                <w:rFonts w:ascii="Times New Roman" w:cs="Times New Roman" w:hAnsi="Times New Roman" w:eastAsia="Times New Roman"/>
                <w:sz w:val="20"/>
                <w:szCs w:val="20"/>
                <w:u w:color="000000"/>
                <w:rtl w:val="0"/>
                <w:lang w:val="en-US"/>
              </w:rPr>
            </w:pPr>
            <w:r>
              <w:rPr>
                <w:rFonts w:ascii="Times New Roman" w:hAnsi="Times New Roman"/>
                <w:i w:val="1"/>
                <w:iCs w:val="1"/>
                <w:sz w:val="20"/>
                <w:szCs w:val="20"/>
                <w:u w:color="000000"/>
                <w:rtl w:val="0"/>
                <w:lang w:val="en-US"/>
              </w:rPr>
              <w:t>Argument</w:t>
            </w:r>
            <w:r>
              <w:rPr>
                <w:rFonts w:ascii="Times New Roman" w:hAnsi="Times New Roman"/>
                <w:sz w:val="20"/>
                <w:szCs w:val="20"/>
                <w:u w:color="000000"/>
                <w:rtl w:val="0"/>
                <w:lang w:val="en-US"/>
              </w:rPr>
              <w:t>: [2089] test for non-competition clause:</w:t>
            </w:r>
          </w:p>
          <w:p>
            <w:pPr>
              <w:pStyle w:val="Body"/>
              <w:numPr>
                <w:ilvl w:val="1"/>
                <w:numId w:val="21"/>
              </w:numPr>
              <w:jc w:val="left"/>
              <w:rPr>
                <w:rFonts w:ascii="Times New Roman" w:cs="Times New Roman" w:hAnsi="Times New Roman" w:eastAsia="Times New Roman"/>
                <w:sz w:val="20"/>
                <w:szCs w:val="20"/>
                <w:u w:color="000000"/>
                <w:lang w:val="en-US"/>
              </w:rPr>
            </w:pPr>
            <w:r>
              <w:rPr>
                <w:rFonts w:ascii="Times New Roman" w:hAnsi="Times New Roman"/>
                <w:sz w:val="20"/>
                <w:szCs w:val="20"/>
                <w:u w:color="000000"/>
                <w:rtl w:val="0"/>
                <w:lang w:val="en-US"/>
              </w:rPr>
              <w:t xml:space="preserve"> Is the clause in writing?  Yes</w:t>
            </w:r>
          </w:p>
          <w:p>
            <w:pPr>
              <w:pStyle w:val="Body"/>
              <w:numPr>
                <w:ilvl w:val="1"/>
                <w:numId w:val="21"/>
              </w:numPr>
              <w:jc w:val="left"/>
              <w:rPr>
                <w:rFonts w:ascii="Times New Roman" w:cs="Times New Roman" w:hAnsi="Times New Roman" w:eastAsia="Times New Roman"/>
                <w:sz w:val="20"/>
                <w:szCs w:val="20"/>
                <w:u w:color="000000"/>
                <w:lang w:val="en-US"/>
              </w:rPr>
            </w:pPr>
            <w:r>
              <w:rPr>
                <w:rFonts w:ascii="Times New Roman" w:hAnsi="Times New Roman"/>
                <w:sz w:val="20"/>
                <w:szCs w:val="20"/>
                <w:u w:color="000000"/>
                <w:rtl w:val="0"/>
                <w:lang w:val="en-US"/>
              </w:rPr>
              <w:t>Is time/ place/ type of employment stipulated? Yes</w:t>
            </w:r>
          </w:p>
          <w:p>
            <w:pPr>
              <w:pStyle w:val="Body"/>
              <w:numPr>
                <w:ilvl w:val="1"/>
                <w:numId w:val="21"/>
              </w:numPr>
              <w:jc w:val="left"/>
              <w:rPr>
                <w:rFonts w:ascii="Times New Roman" w:cs="Times New Roman" w:hAnsi="Times New Roman" w:eastAsia="Times New Roman"/>
                <w:sz w:val="20"/>
                <w:szCs w:val="20"/>
                <w:u w:color="000000"/>
                <w:lang w:val="en-US"/>
              </w:rPr>
            </w:pPr>
            <w:r>
              <w:rPr>
                <w:rFonts w:ascii="Times New Roman" w:hAnsi="Times New Roman"/>
                <w:sz w:val="20"/>
                <w:szCs w:val="20"/>
                <w:u w:color="000000"/>
                <w:rtl w:val="0"/>
                <w:lang w:val="en-US"/>
              </w:rPr>
              <w:t>Does the EER have a legitimate interest to stop the former EEEs from working in the industry? Yes (to protect company against competition)</w:t>
            </w:r>
          </w:p>
          <w:p>
            <w:pPr>
              <w:pStyle w:val="Body"/>
              <w:numPr>
                <w:ilvl w:val="1"/>
                <w:numId w:val="21"/>
              </w:numPr>
              <w:jc w:val="left"/>
              <w:rPr>
                <w:rFonts w:ascii="Times New Roman" w:cs="Times New Roman" w:hAnsi="Times New Roman" w:eastAsia="Times New Roman"/>
                <w:sz w:val="20"/>
                <w:szCs w:val="20"/>
                <w:u w:color="000000"/>
                <w:lang w:val="en-US"/>
              </w:rPr>
            </w:pPr>
            <w:r>
              <w:rPr>
                <w:rFonts w:ascii="Times New Roman" w:hAnsi="Times New Roman"/>
                <w:sz w:val="20"/>
                <w:szCs w:val="20"/>
                <w:u w:color="000000"/>
                <w:rtl w:val="0"/>
                <w:lang w:val="en-US"/>
              </w:rPr>
              <w:t>Are all limitations reasonable? No!  Both world-wide and Canada-wide limitations are unreasonable because Medicom serves only the South Shore (a more focused area)</w:t>
            </w:r>
          </w:p>
          <w:p>
            <w:pPr>
              <w:pStyle w:val="Body"/>
              <w:ind w:left="252" w:firstLine="0"/>
              <w:jc w:val="left"/>
            </w:pP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therefore test not passed</w:t>
            </w:r>
          </w:p>
        </w:tc>
      </w:tr>
      <w:tr>
        <w:tblPrEx>
          <w:shd w:val="clear" w:color="auto" w:fill="ced7e7"/>
        </w:tblPrEx>
        <w:trPr>
          <w:trHeight w:val="300"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Decision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0"/>
                <w:szCs w:val="20"/>
                <w:u w:color="000000"/>
                <w:rtl w:val="0"/>
                <w:lang w:val="en-US"/>
              </w:rPr>
              <w:t>Neither Bergeron nor Hubert are bound by the clause</w:t>
            </w:r>
          </w:p>
        </w:tc>
      </w:tr>
    </w:tbl>
    <w:p>
      <w:pPr>
        <w:pStyle w:val="Body"/>
        <w:widowControl w:val="0"/>
        <w:bidi w:val="0"/>
        <w:ind w:left="0" w:right="0" w:firstLine="0"/>
        <w:jc w:val="left"/>
        <w:rPr>
          <w:rFonts w:ascii="Times New Roman" w:cs="Times New Roman" w:hAnsi="Times New Roman" w:eastAsia="Times New Roman"/>
          <w:sz w:val="24"/>
          <w:szCs w:val="24"/>
          <w:u w:color="000000"/>
          <w:rtl w:val="0"/>
          <w:lang w:val="en-US"/>
        </w:rPr>
      </w:pPr>
    </w:p>
    <w:p>
      <w:pPr>
        <w:pStyle w:val="Body"/>
        <w:widowControl w:val="0"/>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720"/>
        <w:jc w:val="righ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CONTRACTS</w: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b w:val="1"/>
          <w:bCs w:val="1"/>
          <w:sz w:val="24"/>
          <w:szCs w:val="24"/>
          <w:u w:color="000000"/>
          <w:rtl w:val="0"/>
          <w:lang w:val="en-US"/>
        </w:rPr>
        <w:t>Giroux vs. Malik</w:t>
      </w:r>
      <w:r>
        <w:rPr>
          <w:rFonts w:ascii="Times New Roman" w:hAnsi="Times New Roman"/>
          <w:sz w:val="24"/>
          <w:szCs w:val="24"/>
          <w:u w:color="000000"/>
          <w:rtl w:val="0"/>
          <w:lang w:val="en-US"/>
        </w:rPr>
        <w:t xml:space="preserve"> </w: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59264" behindDoc="0" locked="0" layoutInCell="1" allowOverlap="1">
                <wp:simplePos x="0" y="0"/>
                <wp:positionH relativeFrom="column">
                  <wp:posOffset>800100</wp:posOffset>
                </wp:positionH>
                <wp:positionV relativeFrom="line">
                  <wp:posOffset>157479</wp:posOffset>
                </wp:positionV>
                <wp:extent cx="685800" cy="1257300"/>
                <wp:effectExtent l="0" t="0" r="0" b="0"/>
                <wp:wrapNone/>
                <wp:docPr id="1073741887" name="officeArt object"/>
                <wp:cNvGraphicFramePr/>
                <a:graphic xmlns:a="http://schemas.openxmlformats.org/drawingml/2006/main">
                  <a:graphicData uri="http://schemas.microsoft.com/office/word/2010/wordprocessingGroup">
                    <wpg:wgp>
                      <wpg:cNvGrpSpPr/>
                      <wpg:grpSpPr>
                        <a:xfrm>
                          <a:off x="0" y="0"/>
                          <a:ext cx="685800" cy="1257300"/>
                          <a:chOff x="0" y="0"/>
                          <a:chExt cx="685800" cy="1257299"/>
                        </a:xfrm>
                      </wpg:grpSpPr>
                      <wps:wsp>
                        <wps:cNvPr id="1073741885" name="Shape 1073741885"/>
                        <wps:cNvSpPr/>
                        <wps:spPr>
                          <a:xfrm>
                            <a:off x="0" y="0"/>
                            <a:ext cx="685800" cy="12573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6942"/>
                                </a:moveTo>
                                <a:lnTo>
                                  <a:pt x="1860" y="16942"/>
                                </a:lnTo>
                                <a:lnTo>
                                  <a:pt x="1860" y="0"/>
                                </a:lnTo>
                                <a:lnTo>
                                  <a:pt x="19740" y="0"/>
                                </a:lnTo>
                                <a:lnTo>
                                  <a:pt x="19740" y="16942"/>
                                </a:lnTo>
                                <a:lnTo>
                                  <a:pt x="21600" y="16942"/>
                                </a:lnTo>
                                <a:lnTo>
                                  <a:pt x="10800" y="21600"/>
                                </a:lnTo>
                                <a:close/>
                              </a:path>
                            </a:pathLst>
                          </a:custGeom>
                          <a:solidFill>
                            <a:srgbClr val="FFFFFF"/>
                          </a:solidFill>
                          <a:ln w="9525" cap="flat">
                            <a:solidFill>
                              <a:srgbClr val="000000"/>
                            </a:solidFill>
                            <a:prstDash val="solid"/>
                            <a:round/>
                          </a:ln>
                          <a:effectLst/>
                        </wps:spPr>
                        <wps:bodyPr/>
                      </wps:wsp>
                      <wps:wsp>
                        <wps:cNvPr id="1073741886" name="Shape 1073741886"/>
                        <wps:cNvSpPr/>
                        <wps:spPr>
                          <a:xfrm>
                            <a:off x="59054" y="0"/>
                            <a:ext cx="567692" cy="1032849"/>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19-Sep-88 gets report that says can</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t build on property because of septic system issues</w:t>
                              </w:r>
                            </w:p>
                          </w:txbxContent>
                        </wps:txbx>
                        <wps:bodyPr wrap="square" lIns="0" tIns="0" rIns="0" bIns="0" numCol="1" anchor="t">
                          <a:noAutofit/>
                        </wps:bodyPr>
                      </wps:wsp>
                    </wpg:wgp>
                  </a:graphicData>
                </a:graphic>
              </wp:anchor>
            </w:drawing>
          </mc:Choice>
          <mc:Fallback>
            <w:pict>
              <v:group id="_x0000_s1086" style="visibility:visible;position:absolute;margin-left:63.0pt;margin-top:12.4pt;width:54.0pt;height:99.0pt;z-index:251659264;mso-position-horizontal:absolute;mso-position-horizontal-relative:text;mso-position-vertical:absolute;mso-position-vertical-relative:line;mso-wrap-distance-left:0.0pt;mso-wrap-distance-top:0.0pt;mso-wrap-distance-right:0.0pt;mso-wrap-distance-bottom:0.0pt;" coordorigin="0,0" coordsize="685800,1257300">
                <w10:wrap type="none" side="bothSides" anchorx="text"/>
                <v:shape id="_x0000_s1087" style="position:absolute;left:0;top:0;width:685800;height:1257300;" coordorigin="0,0" coordsize="21600,21600" path="M 0,16942 L 1860,16942 L 1860,0 L 19740,0 L 19740,16942 L 21600,16942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88" style="position:absolute;left:59055;top:0;width:567690;height:1032849;">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19-Sep-88 gets report that says can</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t build on property because of septic system issues</w:t>
                        </w:r>
                      </w:p>
                    </w:txbxContent>
                  </v:textbox>
                </v:rect>
              </v:group>
            </w:pict>
          </mc:Fallback>
        </mc:AlternateConten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60288" behindDoc="0" locked="0" layoutInCell="1" allowOverlap="1">
                <wp:simplePos x="0" y="0"/>
                <wp:positionH relativeFrom="column">
                  <wp:posOffset>5029200</wp:posOffset>
                </wp:positionH>
                <wp:positionV relativeFrom="line">
                  <wp:posOffset>45720</wp:posOffset>
                </wp:positionV>
                <wp:extent cx="685800" cy="1195071"/>
                <wp:effectExtent l="0" t="0" r="0" b="0"/>
                <wp:wrapNone/>
                <wp:docPr id="1073741890" name="officeArt object"/>
                <wp:cNvGraphicFramePr/>
                <a:graphic xmlns:a="http://schemas.openxmlformats.org/drawingml/2006/main">
                  <a:graphicData uri="http://schemas.microsoft.com/office/word/2010/wordprocessingGroup">
                    <wpg:wgp>
                      <wpg:cNvGrpSpPr/>
                      <wpg:grpSpPr>
                        <a:xfrm>
                          <a:off x="0" y="0"/>
                          <a:ext cx="685800" cy="1195071"/>
                          <a:chOff x="0" y="0"/>
                          <a:chExt cx="685800" cy="1195070"/>
                        </a:xfrm>
                      </wpg:grpSpPr>
                      <wps:wsp>
                        <wps:cNvPr id="1073741888" name="Shape 1073741888"/>
                        <wps:cNvSpPr/>
                        <wps:spPr>
                          <a:xfrm>
                            <a:off x="0" y="-1"/>
                            <a:ext cx="685800" cy="119507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6860"/>
                                </a:moveTo>
                                <a:lnTo>
                                  <a:pt x="1860" y="16860"/>
                                </a:lnTo>
                                <a:lnTo>
                                  <a:pt x="1860" y="0"/>
                                </a:lnTo>
                                <a:lnTo>
                                  <a:pt x="19740" y="0"/>
                                </a:lnTo>
                                <a:lnTo>
                                  <a:pt x="19740" y="16860"/>
                                </a:lnTo>
                                <a:lnTo>
                                  <a:pt x="21600" y="16860"/>
                                </a:lnTo>
                                <a:lnTo>
                                  <a:pt x="10800" y="21600"/>
                                </a:lnTo>
                                <a:close/>
                              </a:path>
                            </a:pathLst>
                          </a:custGeom>
                          <a:solidFill>
                            <a:srgbClr val="FFFFFF"/>
                          </a:solidFill>
                          <a:ln w="9525" cap="flat">
                            <a:solidFill>
                              <a:srgbClr val="000000"/>
                            </a:solidFill>
                            <a:prstDash val="solid"/>
                            <a:round/>
                          </a:ln>
                          <a:effectLst/>
                        </wps:spPr>
                        <wps:bodyPr/>
                      </wps:wsp>
                      <wps:wsp>
                        <wps:cNvPr id="1073741889" name="Shape 1073741889"/>
                        <wps:cNvSpPr/>
                        <wps:spPr>
                          <a:xfrm>
                            <a:off x="59054" y="-1"/>
                            <a:ext cx="567692" cy="977967"/>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13-Jan-00 Giroux finds out they can</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 xml:space="preserve">t build on site without spending &gt;&gt;$ for special construction </w:t>
                              </w:r>
                            </w:p>
                          </w:txbxContent>
                        </wps:txbx>
                        <wps:bodyPr wrap="square" lIns="0" tIns="0" rIns="0" bIns="0" numCol="1" anchor="t">
                          <a:noAutofit/>
                        </wps:bodyPr>
                      </wps:wsp>
                    </wpg:wgp>
                  </a:graphicData>
                </a:graphic>
              </wp:anchor>
            </w:drawing>
          </mc:Choice>
          <mc:Fallback>
            <w:pict>
              <v:group id="_x0000_s1089" style="visibility:visible;position:absolute;margin-left:396.0pt;margin-top:3.6pt;width:54.0pt;height:94.1pt;z-index:251660288;mso-position-horizontal:absolute;mso-position-horizontal-relative:text;mso-position-vertical:absolute;mso-position-vertical-relative:line;mso-wrap-distance-left:0.0pt;mso-wrap-distance-top:0.0pt;mso-wrap-distance-right:0.0pt;mso-wrap-distance-bottom:0.0pt;" coordorigin="0,0" coordsize="685800,1195070">
                <w10:wrap type="none" side="bothSides" anchorx="text"/>
                <v:shape id="_x0000_s1090" style="position:absolute;left:0;top:0;width:685800;height:1195070;" coordorigin="0,0" coordsize="21600,21600" path="M 0,16860 L 1860,16860 L 1860,0 L 19740,0 L 19740,16860 L 21600,16860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91" style="position:absolute;left:59055;top:0;width:567690;height:977966;">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13-Jan-00 Giroux finds out they can</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 xml:space="preserve">t build on site without spending &gt;&gt;$ for special construction </w:t>
                        </w:r>
                      </w:p>
                    </w:txbxContent>
                  </v:textbox>
                </v:rect>
              </v:group>
            </w:pict>
          </mc:Fallback>
        </mc:AlternateConten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s">
            <w:drawing>
              <wp:anchor distT="0" distB="0" distL="0" distR="0" simplePos="0" relativeHeight="251661312" behindDoc="0" locked="0" layoutInCell="1" allowOverlap="1">
                <wp:simplePos x="0" y="0"/>
                <wp:positionH relativeFrom="column">
                  <wp:posOffset>119062</wp:posOffset>
                </wp:positionH>
                <wp:positionV relativeFrom="line">
                  <wp:posOffset>1066482</wp:posOffset>
                </wp:positionV>
                <wp:extent cx="5486400" cy="0"/>
                <wp:effectExtent l="0" t="0" r="0" b="0"/>
                <wp:wrapNone/>
                <wp:docPr id="1073741891" name="officeArt object"/>
                <wp:cNvGraphicFramePr/>
                <a:graphic xmlns:a="http://schemas.openxmlformats.org/drawingml/2006/main">
                  <a:graphicData uri="http://schemas.microsoft.com/office/word/2010/wordprocessingShape">
                    <wps:wsp>
                      <wps:cNvSpPr/>
                      <wps:spPr>
                        <a:xfrm>
                          <a:off x="0" y="0"/>
                          <a:ext cx="5486400" cy="0"/>
                        </a:xfrm>
                        <a:prstGeom prst="line">
                          <a:avLst/>
                        </a:prstGeom>
                        <a:noFill/>
                        <a:ln w="9525" cap="flat">
                          <a:solidFill>
                            <a:srgbClr val="000000"/>
                          </a:solidFill>
                          <a:prstDash val="solid"/>
                          <a:round/>
                        </a:ln>
                        <a:effectLst/>
                      </wps:spPr>
                      <wps:bodyPr/>
                    </wps:wsp>
                  </a:graphicData>
                </a:graphic>
              </wp:anchor>
            </w:drawing>
          </mc:Choice>
          <mc:Fallback>
            <w:pict>
              <v:line id="_x0000_s1092" style="visibility:visible;position:absolute;margin-left:9.4pt;margin-top:84.0pt;width:432.0pt;height:0.0pt;z-index:251661312;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round" linestyle="single" startarrow="none" startarrowwidth="medium" startarrowlength="medium" endarrow="none" endarrowwidth="medium" endarrowlength="medium"/>
                <w10:wrap type="none" side="bothSides" anchorx="text"/>
              </v:line>
            </w:pict>
          </mc:Fallback>
        </mc:AlternateConten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62336" behindDoc="0" locked="0" layoutInCell="1" allowOverlap="1">
                <wp:simplePos x="0" y="0"/>
                <wp:positionH relativeFrom="column">
                  <wp:posOffset>4343400</wp:posOffset>
                </wp:positionH>
                <wp:positionV relativeFrom="line">
                  <wp:posOffset>35560</wp:posOffset>
                </wp:positionV>
                <wp:extent cx="685800" cy="852170"/>
                <wp:effectExtent l="0" t="0" r="0" b="0"/>
                <wp:wrapNone/>
                <wp:docPr id="1073741894" name="officeArt object"/>
                <wp:cNvGraphicFramePr/>
                <a:graphic xmlns:a="http://schemas.openxmlformats.org/drawingml/2006/main">
                  <a:graphicData uri="http://schemas.microsoft.com/office/word/2010/wordprocessingGroup">
                    <wpg:wgp>
                      <wpg:cNvGrpSpPr/>
                      <wpg:grpSpPr>
                        <a:xfrm>
                          <a:off x="0" y="0"/>
                          <a:ext cx="685800" cy="852170"/>
                          <a:chOff x="0" y="0"/>
                          <a:chExt cx="685800" cy="852169"/>
                        </a:xfrm>
                      </wpg:grpSpPr>
                      <wps:wsp>
                        <wps:cNvPr id="1073741892" name="Shape 1073741892"/>
                        <wps:cNvSpPr/>
                        <wps:spPr>
                          <a:xfrm>
                            <a:off x="0" y="0"/>
                            <a:ext cx="685800" cy="85217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5256"/>
                                </a:moveTo>
                                <a:lnTo>
                                  <a:pt x="2660" y="15256"/>
                                </a:lnTo>
                                <a:lnTo>
                                  <a:pt x="2660" y="0"/>
                                </a:lnTo>
                                <a:lnTo>
                                  <a:pt x="18940" y="0"/>
                                </a:lnTo>
                                <a:lnTo>
                                  <a:pt x="18940" y="15256"/>
                                </a:lnTo>
                                <a:lnTo>
                                  <a:pt x="21600" y="15256"/>
                                </a:lnTo>
                                <a:lnTo>
                                  <a:pt x="10800" y="21600"/>
                                </a:lnTo>
                                <a:close/>
                              </a:path>
                            </a:pathLst>
                          </a:custGeom>
                          <a:solidFill>
                            <a:srgbClr val="FFFFFF"/>
                          </a:solidFill>
                          <a:ln w="9525" cap="flat">
                            <a:solidFill>
                              <a:srgbClr val="000000"/>
                            </a:solidFill>
                            <a:prstDash val="solid"/>
                            <a:round/>
                          </a:ln>
                          <a:effectLst/>
                        </wps:spPr>
                        <wps:bodyPr/>
                      </wps:wsp>
                      <wps:wsp>
                        <wps:cNvPr id="1073741893" name="Shape 1073741893"/>
                        <wps:cNvSpPr/>
                        <wps:spPr>
                          <a:xfrm>
                            <a:off x="84454" y="0"/>
                            <a:ext cx="516892" cy="663549"/>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 xml:space="preserve">29-Dec-99 Giroux signs papers to buy </w:t>
                              </w:r>
                            </w:p>
                          </w:txbxContent>
                        </wps:txbx>
                        <wps:bodyPr wrap="square" lIns="0" tIns="0" rIns="0" bIns="0" numCol="1" anchor="t">
                          <a:noAutofit/>
                        </wps:bodyPr>
                      </wps:wsp>
                    </wpg:wgp>
                  </a:graphicData>
                </a:graphic>
              </wp:anchor>
            </w:drawing>
          </mc:Choice>
          <mc:Fallback>
            <w:pict>
              <v:group id="_x0000_s1093" style="visibility:visible;position:absolute;margin-left:342.0pt;margin-top:2.8pt;width:54.0pt;height:67.1pt;z-index:251662336;mso-position-horizontal:absolute;mso-position-horizontal-relative:text;mso-position-vertical:absolute;mso-position-vertical-relative:line;mso-wrap-distance-left:0.0pt;mso-wrap-distance-top:0.0pt;mso-wrap-distance-right:0.0pt;mso-wrap-distance-bottom:0.0pt;" coordorigin="0,0" coordsize="685800,852170">
                <w10:wrap type="none" side="bothSides" anchorx="text"/>
                <v:shape id="_x0000_s1094" style="position:absolute;left:0;top:0;width:685800;height:852170;" coordorigin="0,0" coordsize="21600,21600" path="M 0,15256 L 2660,15256 L 2660,0 L 18940,0 L 18940,15256 L 21600,15256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95" style="position:absolute;left:84455;top:0;width:516890;height:663548;">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 xml:space="preserve">29-Dec-99 Giroux signs papers to buy </w:t>
                        </w:r>
                      </w:p>
                    </w:txbxContent>
                  </v:textbox>
                </v:rect>
              </v:group>
            </w:pict>
          </mc:Fallback>
        </mc:AlternateContent>
      </w: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63360" behindDoc="0" locked="0" layoutInCell="1" allowOverlap="1">
                <wp:simplePos x="0" y="0"/>
                <wp:positionH relativeFrom="column">
                  <wp:posOffset>3657600</wp:posOffset>
                </wp:positionH>
                <wp:positionV relativeFrom="line">
                  <wp:posOffset>38100</wp:posOffset>
                </wp:positionV>
                <wp:extent cx="685800" cy="852170"/>
                <wp:effectExtent l="0" t="0" r="0" b="0"/>
                <wp:wrapNone/>
                <wp:docPr id="1073741897" name="officeArt object"/>
                <wp:cNvGraphicFramePr/>
                <a:graphic xmlns:a="http://schemas.openxmlformats.org/drawingml/2006/main">
                  <a:graphicData uri="http://schemas.microsoft.com/office/word/2010/wordprocessingGroup">
                    <wpg:wgp>
                      <wpg:cNvGrpSpPr/>
                      <wpg:grpSpPr>
                        <a:xfrm>
                          <a:off x="0" y="0"/>
                          <a:ext cx="685800" cy="852170"/>
                          <a:chOff x="0" y="0"/>
                          <a:chExt cx="685800" cy="852169"/>
                        </a:xfrm>
                      </wpg:grpSpPr>
                      <wps:wsp>
                        <wps:cNvPr id="1073741895" name="Shape 1073741895"/>
                        <wps:cNvSpPr/>
                        <wps:spPr>
                          <a:xfrm>
                            <a:off x="0" y="0"/>
                            <a:ext cx="685800" cy="85217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5256"/>
                                </a:moveTo>
                                <a:lnTo>
                                  <a:pt x="2660" y="15256"/>
                                </a:lnTo>
                                <a:lnTo>
                                  <a:pt x="2660" y="0"/>
                                </a:lnTo>
                                <a:lnTo>
                                  <a:pt x="18940" y="0"/>
                                </a:lnTo>
                                <a:lnTo>
                                  <a:pt x="18940" y="15256"/>
                                </a:lnTo>
                                <a:lnTo>
                                  <a:pt x="21600" y="15256"/>
                                </a:lnTo>
                                <a:lnTo>
                                  <a:pt x="10800" y="21600"/>
                                </a:lnTo>
                                <a:close/>
                              </a:path>
                            </a:pathLst>
                          </a:custGeom>
                          <a:solidFill>
                            <a:srgbClr val="FFFFFF"/>
                          </a:solidFill>
                          <a:ln w="9525" cap="flat">
                            <a:solidFill>
                              <a:srgbClr val="000000"/>
                            </a:solidFill>
                            <a:prstDash val="solid"/>
                            <a:round/>
                          </a:ln>
                          <a:effectLst/>
                        </wps:spPr>
                        <wps:bodyPr/>
                      </wps:wsp>
                      <wps:wsp>
                        <wps:cNvPr id="1073741896" name="Shape 1073741896"/>
                        <wps:cNvSpPr/>
                        <wps:spPr>
                          <a:xfrm>
                            <a:off x="84454" y="0"/>
                            <a:ext cx="516892" cy="663549"/>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 xml:space="preserve">28-Jun-99 Malik puts up for sale again, </w:t>
                              </w:r>
                            </w:p>
                          </w:txbxContent>
                        </wps:txbx>
                        <wps:bodyPr wrap="square" lIns="0" tIns="0" rIns="0" bIns="0" numCol="1" anchor="t">
                          <a:noAutofit/>
                        </wps:bodyPr>
                      </wps:wsp>
                    </wpg:wgp>
                  </a:graphicData>
                </a:graphic>
              </wp:anchor>
            </w:drawing>
          </mc:Choice>
          <mc:Fallback>
            <w:pict>
              <v:group id="_x0000_s1096" style="visibility:visible;position:absolute;margin-left:288.0pt;margin-top:3.0pt;width:54.0pt;height:67.1pt;z-index:251663360;mso-position-horizontal:absolute;mso-position-horizontal-relative:text;mso-position-vertical:absolute;mso-position-vertical-relative:line;mso-wrap-distance-left:0.0pt;mso-wrap-distance-top:0.0pt;mso-wrap-distance-right:0.0pt;mso-wrap-distance-bottom:0.0pt;" coordorigin="0,0" coordsize="685800,852170">
                <w10:wrap type="none" side="bothSides" anchorx="text"/>
                <v:shape id="_x0000_s1097" style="position:absolute;left:0;top:0;width:685800;height:852170;" coordorigin="0,0" coordsize="21600,21600" path="M 0,15256 L 2660,15256 L 2660,0 L 18940,0 L 18940,15256 L 21600,15256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098" style="position:absolute;left:84455;top:0;width:516890;height:663548;">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 xml:space="preserve">28-Jun-99 Malik puts up for sale again, </w:t>
                        </w:r>
                      </w:p>
                    </w:txbxContent>
                  </v:textbox>
                </v:rect>
              </v:group>
            </w:pict>
          </mc:Fallback>
        </mc:AlternateContent>
      </w: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64384" behindDoc="0" locked="0" layoutInCell="1" allowOverlap="1">
                <wp:simplePos x="0" y="0"/>
                <wp:positionH relativeFrom="column">
                  <wp:posOffset>2743200</wp:posOffset>
                </wp:positionH>
                <wp:positionV relativeFrom="line">
                  <wp:posOffset>38100</wp:posOffset>
                </wp:positionV>
                <wp:extent cx="685800" cy="852170"/>
                <wp:effectExtent l="0" t="0" r="0" b="0"/>
                <wp:wrapNone/>
                <wp:docPr id="1073741900" name="officeArt object"/>
                <wp:cNvGraphicFramePr/>
                <a:graphic xmlns:a="http://schemas.openxmlformats.org/drawingml/2006/main">
                  <a:graphicData uri="http://schemas.microsoft.com/office/word/2010/wordprocessingGroup">
                    <wpg:wgp>
                      <wpg:cNvGrpSpPr/>
                      <wpg:grpSpPr>
                        <a:xfrm>
                          <a:off x="0" y="0"/>
                          <a:ext cx="685800" cy="852170"/>
                          <a:chOff x="0" y="0"/>
                          <a:chExt cx="685800" cy="852169"/>
                        </a:xfrm>
                      </wpg:grpSpPr>
                      <wps:wsp>
                        <wps:cNvPr id="1073741898" name="Shape 1073741898"/>
                        <wps:cNvSpPr/>
                        <wps:spPr>
                          <a:xfrm>
                            <a:off x="0" y="0"/>
                            <a:ext cx="685800" cy="85217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5256"/>
                                </a:moveTo>
                                <a:lnTo>
                                  <a:pt x="2660" y="15256"/>
                                </a:lnTo>
                                <a:lnTo>
                                  <a:pt x="2660" y="0"/>
                                </a:lnTo>
                                <a:lnTo>
                                  <a:pt x="18940" y="0"/>
                                </a:lnTo>
                                <a:lnTo>
                                  <a:pt x="18940" y="15256"/>
                                </a:lnTo>
                                <a:lnTo>
                                  <a:pt x="21600" y="15256"/>
                                </a:lnTo>
                                <a:lnTo>
                                  <a:pt x="10800" y="21600"/>
                                </a:lnTo>
                                <a:close/>
                              </a:path>
                            </a:pathLst>
                          </a:custGeom>
                          <a:solidFill>
                            <a:srgbClr val="FFFFFF"/>
                          </a:solidFill>
                          <a:ln w="9525" cap="flat">
                            <a:solidFill>
                              <a:srgbClr val="000000"/>
                            </a:solidFill>
                            <a:prstDash val="solid"/>
                            <a:round/>
                          </a:ln>
                          <a:effectLst/>
                        </wps:spPr>
                        <wps:bodyPr/>
                      </wps:wsp>
                      <wps:wsp>
                        <wps:cNvPr id="1073741899" name="Shape 1073741899"/>
                        <wps:cNvSpPr/>
                        <wps:spPr>
                          <a:xfrm>
                            <a:off x="84454" y="0"/>
                            <a:ext cx="516892" cy="663549"/>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1995 Malik tries to sell property again but can</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t</w:t>
                              </w:r>
                            </w:p>
                          </w:txbxContent>
                        </wps:txbx>
                        <wps:bodyPr wrap="square" lIns="0" tIns="0" rIns="0" bIns="0" numCol="1" anchor="t">
                          <a:noAutofit/>
                        </wps:bodyPr>
                      </wps:wsp>
                    </wpg:wgp>
                  </a:graphicData>
                </a:graphic>
              </wp:anchor>
            </w:drawing>
          </mc:Choice>
          <mc:Fallback>
            <w:pict>
              <v:group id="_x0000_s1099" style="visibility:visible;position:absolute;margin-left:216.0pt;margin-top:3.0pt;width:54.0pt;height:67.1pt;z-index:251664384;mso-position-horizontal:absolute;mso-position-horizontal-relative:text;mso-position-vertical:absolute;mso-position-vertical-relative:line;mso-wrap-distance-left:0.0pt;mso-wrap-distance-top:0.0pt;mso-wrap-distance-right:0.0pt;mso-wrap-distance-bottom:0.0pt;" coordorigin="0,0" coordsize="685800,852170">
                <w10:wrap type="none" side="bothSides" anchorx="text"/>
                <v:shape id="_x0000_s1100" style="position:absolute;left:0;top:0;width:685800;height:852170;" coordorigin="0,0" coordsize="21600,21600" path="M 0,15256 L 2660,15256 L 2660,0 L 18940,0 L 18940,15256 L 21600,15256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101" style="position:absolute;left:84455;top:0;width:516890;height:663548;">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1995 Malik tries to sell property again but can</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t</w:t>
                        </w:r>
                      </w:p>
                    </w:txbxContent>
                  </v:textbox>
                </v:rect>
              </v:group>
            </w:pict>
          </mc:Fallback>
        </mc:AlternateContent>
      </w: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65408" behindDoc="0" locked="0" layoutInCell="1" allowOverlap="1">
                <wp:simplePos x="0" y="0"/>
                <wp:positionH relativeFrom="column">
                  <wp:posOffset>1828800</wp:posOffset>
                </wp:positionH>
                <wp:positionV relativeFrom="line">
                  <wp:posOffset>38100</wp:posOffset>
                </wp:positionV>
                <wp:extent cx="685800" cy="852170"/>
                <wp:effectExtent l="0" t="0" r="0" b="0"/>
                <wp:wrapNone/>
                <wp:docPr id="1073741903" name="officeArt object"/>
                <wp:cNvGraphicFramePr/>
                <a:graphic xmlns:a="http://schemas.openxmlformats.org/drawingml/2006/main">
                  <a:graphicData uri="http://schemas.microsoft.com/office/word/2010/wordprocessingGroup">
                    <wpg:wgp>
                      <wpg:cNvGrpSpPr/>
                      <wpg:grpSpPr>
                        <a:xfrm>
                          <a:off x="0" y="0"/>
                          <a:ext cx="685800" cy="852170"/>
                          <a:chOff x="0" y="0"/>
                          <a:chExt cx="685800" cy="852169"/>
                        </a:xfrm>
                      </wpg:grpSpPr>
                      <wps:wsp>
                        <wps:cNvPr id="1073741901" name="Shape 1073741901"/>
                        <wps:cNvSpPr/>
                        <wps:spPr>
                          <a:xfrm>
                            <a:off x="0" y="0"/>
                            <a:ext cx="685800" cy="85217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5256"/>
                                </a:moveTo>
                                <a:lnTo>
                                  <a:pt x="2660" y="15256"/>
                                </a:lnTo>
                                <a:lnTo>
                                  <a:pt x="2660" y="0"/>
                                </a:lnTo>
                                <a:lnTo>
                                  <a:pt x="18940" y="0"/>
                                </a:lnTo>
                                <a:lnTo>
                                  <a:pt x="18940" y="15256"/>
                                </a:lnTo>
                                <a:lnTo>
                                  <a:pt x="21600" y="15256"/>
                                </a:lnTo>
                                <a:lnTo>
                                  <a:pt x="10800" y="21600"/>
                                </a:lnTo>
                                <a:close/>
                              </a:path>
                            </a:pathLst>
                          </a:custGeom>
                          <a:solidFill>
                            <a:srgbClr val="FFFFFF"/>
                          </a:solidFill>
                          <a:ln w="9525" cap="flat">
                            <a:solidFill>
                              <a:srgbClr val="000000"/>
                            </a:solidFill>
                            <a:prstDash val="solid"/>
                            <a:round/>
                          </a:ln>
                          <a:effectLst/>
                        </wps:spPr>
                        <wps:bodyPr/>
                      </wps:wsp>
                      <wps:wsp>
                        <wps:cNvPr id="1073741902" name="Shape 1073741902"/>
                        <wps:cNvSpPr/>
                        <wps:spPr>
                          <a:xfrm>
                            <a:off x="84454" y="0"/>
                            <a:ext cx="516892" cy="663549"/>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1992 Malik tries to sell property but can</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t</w:t>
                              </w:r>
                            </w:p>
                          </w:txbxContent>
                        </wps:txbx>
                        <wps:bodyPr wrap="square" lIns="0" tIns="0" rIns="0" bIns="0" numCol="1" anchor="t">
                          <a:noAutofit/>
                        </wps:bodyPr>
                      </wps:wsp>
                    </wpg:wgp>
                  </a:graphicData>
                </a:graphic>
              </wp:anchor>
            </w:drawing>
          </mc:Choice>
          <mc:Fallback>
            <w:pict>
              <v:group id="_x0000_s1102" style="visibility:visible;position:absolute;margin-left:144.0pt;margin-top:3.0pt;width:54.0pt;height:67.1pt;z-index:251665408;mso-position-horizontal:absolute;mso-position-horizontal-relative:text;mso-position-vertical:absolute;mso-position-vertical-relative:line;mso-wrap-distance-left:0.0pt;mso-wrap-distance-top:0.0pt;mso-wrap-distance-right:0.0pt;mso-wrap-distance-bottom:0.0pt;" coordorigin="0,0" coordsize="685800,852170">
                <w10:wrap type="none" side="bothSides" anchorx="text"/>
                <v:shape id="_x0000_s1103" style="position:absolute;left:0;top:0;width:685800;height:852170;" coordorigin="0,0" coordsize="21600,21600" path="M 0,15256 L 2660,15256 L 2660,0 L 18940,0 L 18940,15256 L 21600,15256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104" style="position:absolute;left:84455;top:0;width:516890;height:663548;">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1992 Malik tries to sell property but can</w:t>
                        </w:r>
                        <w:r>
                          <w:rPr>
                            <w:rFonts w:ascii="Times New Roman" w:hAnsi="Times New Roman" w:hint="default"/>
                            <w:sz w:val="16"/>
                            <w:szCs w:val="16"/>
                            <w:u w:color="000000"/>
                            <w:rtl w:val="0"/>
                            <w:lang w:val="en-US"/>
                          </w:rPr>
                          <w:t>’</w:t>
                        </w:r>
                        <w:r>
                          <w:rPr>
                            <w:rFonts w:ascii="Times New Roman" w:hAnsi="Times New Roman"/>
                            <w:sz w:val="16"/>
                            <w:szCs w:val="16"/>
                            <w:u w:color="000000"/>
                            <w:rtl w:val="0"/>
                            <w:lang w:val="en-US"/>
                          </w:rPr>
                          <w:t>t</w:t>
                        </w:r>
                      </w:p>
                    </w:txbxContent>
                  </v:textbox>
                </v:rect>
              </v:group>
            </w:pict>
          </mc:Fallback>
        </mc:AlternateContent>
      </w:r>
      <w:r>
        <w:rPr>
          <w:rFonts w:ascii="Times New Roman" w:cs="Times New Roman" w:hAnsi="Times New Roman" w:eastAsia="Times New Roman"/>
          <w:sz w:val="24"/>
          <w:szCs w:val="24"/>
          <w:u w:color="000000"/>
          <w:rtl w:val="0"/>
          <w:lang w:val="en-US"/>
        </w:rPr>
        <mc:AlternateContent>
          <mc:Choice Requires="wpg">
            <w:drawing>
              <wp:anchor distT="0" distB="0" distL="0" distR="0" simplePos="0" relativeHeight="251666432" behindDoc="0" locked="0" layoutInCell="1" allowOverlap="1">
                <wp:simplePos x="0" y="0"/>
                <wp:positionH relativeFrom="column">
                  <wp:posOffset>114300</wp:posOffset>
                </wp:positionH>
                <wp:positionV relativeFrom="line">
                  <wp:posOffset>22860</wp:posOffset>
                </wp:positionV>
                <wp:extent cx="685800" cy="864870"/>
                <wp:effectExtent l="0" t="0" r="0" b="0"/>
                <wp:wrapNone/>
                <wp:docPr id="1073741906" name="officeArt object"/>
                <wp:cNvGraphicFramePr/>
                <a:graphic xmlns:a="http://schemas.openxmlformats.org/drawingml/2006/main">
                  <a:graphicData uri="http://schemas.microsoft.com/office/word/2010/wordprocessingGroup">
                    <wpg:wgp>
                      <wpg:cNvGrpSpPr/>
                      <wpg:grpSpPr>
                        <a:xfrm>
                          <a:off x="0" y="0"/>
                          <a:ext cx="685800" cy="864870"/>
                          <a:chOff x="0" y="0"/>
                          <a:chExt cx="685800" cy="864869"/>
                        </a:xfrm>
                      </wpg:grpSpPr>
                      <wps:wsp>
                        <wps:cNvPr id="1073741904" name="Shape 1073741904"/>
                        <wps:cNvSpPr/>
                        <wps:spPr>
                          <a:xfrm>
                            <a:off x="0" y="0"/>
                            <a:ext cx="685800" cy="86487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4765"/>
                                </a:moveTo>
                                <a:lnTo>
                                  <a:pt x="2260" y="14765"/>
                                </a:lnTo>
                                <a:lnTo>
                                  <a:pt x="2260" y="0"/>
                                </a:lnTo>
                                <a:lnTo>
                                  <a:pt x="19340" y="0"/>
                                </a:lnTo>
                                <a:lnTo>
                                  <a:pt x="19340" y="14765"/>
                                </a:lnTo>
                                <a:lnTo>
                                  <a:pt x="21600" y="14765"/>
                                </a:lnTo>
                                <a:lnTo>
                                  <a:pt x="10800" y="21600"/>
                                </a:lnTo>
                                <a:close/>
                              </a:path>
                            </a:pathLst>
                          </a:custGeom>
                          <a:solidFill>
                            <a:srgbClr val="FFFFFF"/>
                          </a:solidFill>
                          <a:ln w="9525" cap="flat">
                            <a:solidFill>
                              <a:srgbClr val="000000"/>
                            </a:solidFill>
                            <a:prstDash val="solid"/>
                            <a:round/>
                          </a:ln>
                          <a:effectLst/>
                        </wps:spPr>
                        <wps:bodyPr/>
                      </wps:wsp>
                      <wps:wsp>
                        <wps:cNvPr id="1073741905" name="Shape 1073741905"/>
                        <wps:cNvSpPr/>
                        <wps:spPr>
                          <a:xfrm>
                            <a:off x="71754" y="0"/>
                            <a:ext cx="542292" cy="648453"/>
                          </a:xfrm>
                          <a:prstGeom prst="rect">
                            <a:avLst/>
                          </a:prstGeom>
                          <a:noFill/>
                          <a:ln w="12700" cap="flat">
                            <a:noFill/>
                            <a:miter lim="400000"/>
                          </a:ln>
                          <a:effectLst/>
                        </wps:spPr>
                        <wps:txbx>
                          <w:txbxContent>
                            <w:p>
                              <w:pPr>
                                <w:pStyle w:val="Body"/>
                                <w:bidi w:val="0"/>
                                <w:ind w:left="0" w:right="0" w:firstLine="0"/>
                                <w:jc w:val="center"/>
                                <w:rPr>
                                  <w:rtl w:val="0"/>
                                </w:rPr>
                              </w:pPr>
                              <w:r>
                                <w:rPr>
                                  <w:rFonts w:ascii="Times New Roman" w:hAnsi="Times New Roman"/>
                                  <w:sz w:val="16"/>
                                  <w:szCs w:val="16"/>
                                  <w:u w:color="000000"/>
                                  <w:rtl w:val="0"/>
                                  <w:lang w:val="en-US"/>
                                </w:rPr>
                                <w:t>13-Jul-88 Malik buys property, plans to build house</w:t>
                              </w:r>
                            </w:p>
                          </w:txbxContent>
                        </wps:txbx>
                        <wps:bodyPr wrap="square" lIns="0" tIns="0" rIns="0" bIns="0" numCol="1" anchor="t">
                          <a:noAutofit/>
                        </wps:bodyPr>
                      </wps:wsp>
                    </wpg:wgp>
                  </a:graphicData>
                </a:graphic>
              </wp:anchor>
            </w:drawing>
          </mc:Choice>
          <mc:Fallback>
            <w:pict>
              <v:group id="_x0000_s1105" style="visibility:visible;position:absolute;margin-left:9.0pt;margin-top:1.8pt;width:54.0pt;height:68.1pt;z-index:251666432;mso-position-horizontal:absolute;mso-position-horizontal-relative:text;mso-position-vertical:absolute;mso-position-vertical-relative:line;mso-wrap-distance-left:0.0pt;mso-wrap-distance-top:0.0pt;mso-wrap-distance-right:0.0pt;mso-wrap-distance-bottom:0.0pt;" coordorigin="0,0" coordsize="685800,864870">
                <w10:wrap type="none" side="bothSides" anchorx="text"/>
                <v:shape id="_x0000_s1106" style="position:absolute;left:0;top:0;width:685800;height:864870;" coordorigin="0,0" coordsize="21600,21600" path="M 0,14765 L 2260,14765 L 2260,0 L 19340,0 L 19340,14765 L 21600,14765 L 10800,21600 X E">
                  <v:fill color="#FFFFFF" opacity="100.0%" type="solid"/>
                  <v:stroke filltype="solid" color="#000000" opacity="100.0%" weight="0.8pt" dashstyle="solid" endcap="flat" joinstyle="round" linestyle="single" startarrow="none" startarrowwidth="medium" startarrowlength="medium" endarrow="none" endarrowwidth="medium" endarrowlength="medium"/>
                </v:shape>
                <v:rect id="_x0000_s1107" style="position:absolute;left:71755;top:0;width:542290;height:648452;">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center"/>
                          <w:rPr>
                            <w:rtl w:val="0"/>
                          </w:rPr>
                        </w:pPr>
                        <w:r>
                          <w:rPr>
                            <w:rFonts w:ascii="Times New Roman" w:hAnsi="Times New Roman"/>
                            <w:sz w:val="16"/>
                            <w:szCs w:val="16"/>
                            <w:u w:color="000000"/>
                            <w:rtl w:val="0"/>
                            <w:lang w:val="en-US"/>
                          </w:rPr>
                          <w:t>13-Jul-88 Malik buys property, plans to build house</w:t>
                        </w:r>
                      </w:p>
                    </w:txbxContent>
                  </v:textbox>
                </v:rect>
              </v:group>
            </w:pict>
          </mc:Fallback>
        </mc:AlternateConten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mc:AlternateContent>
          <mc:Choice Requires="wps">
            <w:drawing>
              <wp:anchor distT="0" distB="0" distL="0" distR="0" simplePos="0" relativeHeight="251667456" behindDoc="0" locked="0" layoutInCell="1" allowOverlap="1">
                <wp:simplePos x="0" y="0"/>
                <wp:positionH relativeFrom="column">
                  <wp:posOffset>3439159</wp:posOffset>
                </wp:positionH>
                <wp:positionV relativeFrom="line">
                  <wp:posOffset>143465</wp:posOffset>
                </wp:positionV>
                <wp:extent cx="200378" cy="125775"/>
                <wp:effectExtent l="0" t="0" r="0" b="0"/>
                <wp:wrapNone/>
                <wp:docPr id="1073741907" name="officeArt object"/>
                <wp:cNvGraphicFramePr/>
                <a:graphic xmlns:a="http://schemas.openxmlformats.org/drawingml/2006/main">
                  <a:graphicData uri="http://schemas.microsoft.com/office/word/2010/wordprocessingShape">
                    <wps:wsp>
                      <wps:cNvSpPr/>
                      <wps:spPr>
                        <a:xfrm>
                          <a:off x="0" y="0"/>
                          <a:ext cx="200378" cy="125775"/>
                        </a:xfrm>
                        <a:custGeom>
                          <a:avLst/>
                          <a:gdLst/>
                          <a:ahLst/>
                          <a:cxnLst>
                            <a:cxn ang="0">
                              <a:pos x="wd2" y="hd2"/>
                            </a:cxn>
                            <a:cxn ang="5400000">
                              <a:pos x="wd2" y="hd2"/>
                            </a:cxn>
                            <a:cxn ang="10800000">
                              <a:pos x="wd2" y="hd2"/>
                            </a:cxn>
                            <a:cxn ang="16200000">
                              <a:pos x="wd2" y="hd2"/>
                            </a:cxn>
                          </a:cxnLst>
                          <a:rect l="0" t="0" r="r" b="b"/>
                          <a:pathLst>
                            <a:path w="20166" h="14855" fill="norm" stroke="1" extrusionOk="0">
                              <a:moveTo>
                                <a:pt x="0" y="4730"/>
                              </a:moveTo>
                              <a:cubicBezTo>
                                <a:pt x="2493" y="-4045"/>
                                <a:pt x="-1022" y="6680"/>
                                <a:pt x="1918" y="9230"/>
                              </a:cubicBezTo>
                              <a:cubicBezTo>
                                <a:pt x="3707" y="10805"/>
                                <a:pt x="6391" y="8480"/>
                                <a:pt x="8628" y="8105"/>
                              </a:cubicBezTo>
                              <a:cubicBezTo>
                                <a:pt x="10737" y="-6745"/>
                                <a:pt x="8372" y="5930"/>
                                <a:pt x="10545" y="10355"/>
                              </a:cubicBezTo>
                              <a:cubicBezTo>
                                <a:pt x="11056" y="11405"/>
                                <a:pt x="12462" y="9605"/>
                                <a:pt x="13421" y="9230"/>
                              </a:cubicBezTo>
                              <a:cubicBezTo>
                                <a:pt x="13740" y="8105"/>
                                <a:pt x="13357" y="5855"/>
                                <a:pt x="14379" y="5855"/>
                              </a:cubicBezTo>
                              <a:cubicBezTo>
                                <a:pt x="15593" y="5855"/>
                                <a:pt x="16999" y="11780"/>
                                <a:pt x="17255" y="12605"/>
                              </a:cubicBezTo>
                              <a:cubicBezTo>
                                <a:pt x="17574" y="11105"/>
                                <a:pt x="18214" y="9680"/>
                                <a:pt x="18214" y="8105"/>
                              </a:cubicBezTo>
                              <a:cubicBezTo>
                                <a:pt x="18214" y="6905"/>
                                <a:pt x="18277" y="4730"/>
                                <a:pt x="17255" y="4730"/>
                              </a:cubicBezTo>
                              <a:cubicBezTo>
                                <a:pt x="16041" y="4730"/>
                                <a:pt x="14635" y="10655"/>
                                <a:pt x="14379" y="11480"/>
                              </a:cubicBezTo>
                              <a:cubicBezTo>
                                <a:pt x="13357" y="7880"/>
                                <a:pt x="14443" y="3305"/>
                                <a:pt x="12462" y="230"/>
                              </a:cubicBezTo>
                              <a:cubicBezTo>
                                <a:pt x="11759" y="-820"/>
                                <a:pt x="11056" y="2405"/>
                                <a:pt x="10545" y="3605"/>
                              </a:cubicBezTo>
                              <a:cubicBezTo>
                                <a:pt x="10098" y="4655"/>
                                <a:pt x="9970" y="5855"/>
                                <a:pt x="9586" y="6980"/>
                              </a:cubicBezTo>
                              <a:cubicBezTo>
                                <a:pt x="8116" y="10955"/>
                                <a:pt x="7669" y="11480"/>
                                <a:pt x="5752" y="14855"/>
                              </a:cubicBezTo>
                              <a:cubicBezTo>
                                <a:pt x="3451" y="6830"/>
                                <a:pt x="4985" y="6155"/>
                                <a:pt x="1918" y="11480"/>
                              </a:cubicBezTo>
                              <a:cubicBezTo>
                                <a:pt x="1598" y="7730"/>
                                <a:pt x="1854" y="3830"/>
                                <a:pt x="959" y="230"/>
                              </a:cubicBezTo>
                              <a:cubicBezTo>
                                <a:pt x="703" y="-895"/>
                                <a:pt x="0" y="2405"/>
                                <a:pt x="0" y="3605"/>
                              </a:cubicBezTo>
                              <a:cubicBezTo>
                                <a:pt x="0" y="5180"/>
                                <a:pt x="640" y="6605"/>
                                <a:pt x="959" y="8105"/>
                              </a:cubicBezTo>
                              <a:cubicBezTo>
                                <a:pt x="1598" y="6980"/>
                                <a:pt x="2429" y="6005"/>
                                <a:pt x="2876" y="4730"/>
                              </a:cubicBezTo>
                              <a:cubicBezTo>
                                <a:pt x="3387" y="3305"/>
                                <a:pt x="2493" y="230"/>
                                <a:pt x="3835" y="230"/>
                              </a:cubicBezTo>
                              <a:cubicBezTo>
                                <a:pt x="5241" y="230"/>
                                <a:pt x="5049" y="3305"/>
                                <a:pt x="5752" y="4730"/>
                              </a:cubicBezTo>
                              <a:cubicBezTo>
                                <a:pt x="7797" y="8930"/>
                                <a:pt x="6966" y="7805"/>
                                <a:pt x="10545" y="9230"/>
                              </a:cubicBezTo>
                              <a:cubicBezTo>
                                <a:pt x="10864" y="7355"/>
                                <a:pt x="10353" y="4955"/>
                                <a:pt x="11503" y="3605"/>
                              </a:cubicBezTo>
                              <a:cubicBezTo>
                                <a:pt x="12206" y="2780"/>
                                <a:pt x="13612" y="3980"/>
                                <a:pt x="14379" y="4730"/>
                              </a:cubicBezTo>
                              <a:cubicBezTo>
                                <a:pt x="20578" y="10580"/>
                                <a:pt x="11951" y="6380"/>
                                <a:pt x="19172" y="9230"/>
                              </a:cubicBezTo>
                              <a:cubicBezTo>
                                <a:pt x="20450" y="4805"/>
                                <a:pt x="20131" y="7055"/>
                                <a:pt x="20131" y="2480"/>
                              </a:cubicBezTo>
                            </a:path>
                          </a:pathLst>
                        </a:custGeom>
                        <a:noFill/>
                        <a:ln w="9525" cap="flat">
                          <a:solidFill>
                            <a:srgbClr val="000000"/>
                          </a:solidFill>
                          <a:prstDash val="solid"/>
                          <a:round/>
                        </a:ln>
                        <a:effectLst/>
                      </wps:spPr>
                      <wps:bodyPr/>
                    </wps:wsp>
                  </a:graphicData>
                </a:graphic>
              </wp:anchor>
            </w:drawing>
          </mc:Choice>
          <mc:Fallback>
            <w:pict>
              <v:shape id="_x0000_s1108" style="visibility:visible;position:absolute;margin-left:270.8pt;margin-top:11.3pt;width:15.8pt;height:9.9pt;z-index:251667456;mso-position-horizontal:absolute;mso-position-horizontal-relative:text;mso-position-vertical:absolute;mso-position-vertical-relative:line;mso-wrap-distance-left:0.0pt;mso-wrap-distance-top:0.0pt;mso-wrap-distance-right:0.0pt;mso-wrap-distance-bottom:0.0pt;" coordorigin="1022,6745" coordsize="20166,14855" path="M 1022,11475 C 3515,2700 0,13425 2940,15975 C 4729,17550 7413,15225 9650,14850 C 11759,0 9394,12675 11567,17100 C 12078,18150 13484,16350 14443,15975 C 14762,14850 14379,12600 15401,12600 C 16615,12600 18021,18525 18277,19350 C 18596,17850 19236,16425 19236,14850 C 19236,13650 19299,11475 18277,11475 C 17063,11475 15657,17400 15401,18225 C 14379,14625 15465,10050 13484,6975 C 12781,5925 12078,9150 11567,10350 C 11120,11400 10992,12600 10608,13725 C 9138,17700 8691,18225 6774,21600 C 4473,13575 6007,12900 2940,18225 C 2620,14475 2876,10575 1981,6975 C 1725,5850 1022,9150 1022,10350 C 1022,11925 1662,13350 1981,14850 C 2620,13725 3451,12750 3898,11475 C 4409,10050 3515,6975 4857,6975 C 6263,6975 6071,10050 6774,11475 C 8819,15675 7988,14550 11567,15975 C 11886,14100 11375,11700 12525,10350 C 13228,9525 14634,10725 15401,11475 C 21600,17325 12973,13125 20194,15975 C 21472,11550 21153,13800 21153,9225 E">
                <v:fill on="f"/>
                <v:stroke filltype="solid" color="#000000" opacity="100.0%" weight="0.8pt" dashstyle="solid" endcap="flat" joinstyle="round" linestyle="single" startarrow="none" startarrowwidth="medium" startarrowlength="medium" endarrow="none" endarrowwidth="medium" endarrowlength="medium"/>
                <w10:wrap type="none" side="bothSides" anchorx="text"/>
              </v:shape>
            </w:pict>
          </mc:Fallback>
        </mc:AlternateContent>
      </w:r>
      <w:r>
        <w:rPr>
          <w:rFonts w:ascii="Times New Roman" w:cs="Times New Roman" w:hAnsi="Times New Roman" w:eastAsia="Times New Roman"/>
          <w:sz w:val="24"/>
          <w:szCs w:val="24"/>
          <w:u w:color="000000"/>
          <w:rtl w:val="0"/>
          <w:lang w:val="en-US"/>
        </w:rPr>
        <mc:AlternateContent>
          <mc:Choice Requires="wps">
            <w:drawing>
              <wp:anchor distT="0" distB="0" distL="0" distR="0" simplePos="0" relativeHeight="251668480" behindDoc="0" locked="0" layoutInCell="1" allowOverlap="1">
                <wp:simplePos x="0" y="0"/>
                <wp:positionH relativeFrom="column">
                  <wp:posOffset>2538729</wp:posOffset>
                </wp:positionH>
                <wp:positionV relativeFrom="line">
                  <wp:posOffset>143465</wp:posOffset>
                </wp:positionV>
                <wp:extent cx="200378" cy="125775"/>
                <wp:effectExtent l="0" t="0" r="0" b="0"/>
                <wp:wrapNone/>
                <wp:docPr id="1073741908" name="officeArt object"/>
                <wp:cNvGraphicFramePr/>
                <a:graphic xmlns:a="http://schemas.openxmlformats.org/drawingml/2006/main">
                  <a:graphicData uri="http://schemas.microsoft.com/office/word/2010/wordprocessingShape">
                    <wps:wsp>
                      <wps:cNvSpPr/>
                      <wps:spPr>
                        <a:xfrm>
                          <a:off x="0" y="0"/>
                          <a:ext cx="200378" cy="125775"/>
                        </a:xfrm>
                        <a:custGeom>
                          <a:avLst/>
                          <a:gdLst/>
                          <a:ahLst/>
                          <a:cxnLst>
                            <a:cxn ang="0">
                              <a:pos x="wd2" y="hd2"/>
                            </a:cxn>
                            <a:cxn ang="5400000">
                              <a:pos x="wd2" y="hd2"/>
                            </a:cxn>
                            <a:cxn ang="10800000">
                              <a:pos x="wd2" y="hd2"/>
                            </a:cxn>
                            <a:cxn ang="16200000">
                              <a:pos x="wd2" y="hd2"/>
                            </a:cxn>
                          </a:cxnLst>
                          <a:rect l="0" t="0" r="r" b="b"/>
                          <a:pathLst>
                            <a:path w="20166" h="14855" fill="norm" stroke="1" extrusionOk="0">
                              <a:moveTo>
                                <a:pt x="0" y="4730"/>
                              </a:moveTo>
                              <a:cubicBezTo>
                                <a:pt x="2493" y="-4045"/>
                                <a:pt x="-1022" y="6680"/>
                                <a:pt x="1918" y="9230"/>
                              </a:cubicBezTo>
                              <a:cubicBezTo>
                                <a:pt x="3707" y="10805"/>
                                <a:pt x="6391" y="8480"/>
                                <a:pt x="8628" y="8105"/>
                              </a:cubicBezTo>
                              <a:cubicBezTo>
                                <a:pt x="10737" y="-6745"/>
                                <a:pt x="8372" y="5930"/>
                                <a:pt x="10545" y="10355"/>
                              </a:cubicBezTo>
                              <a:cubicBezTo>
                                <a:pt x="11056" y="11405"/>
                                <a:pt x="12462" y="9605"/>
                                <a:pt x="13421" y="9230"/>
                              </a:cubicBezTo>
                              <a:cubicBezTo>
                                <a:pt x="13740" y="8105"/>
                                <a:pt x="13357" y="5855"/>
                                <a:pt x="14379" y="5855"/>
                              </a:cubicBezTo>
                              <a:cubicBezTo>
                                <a:pt x="15593" y="5855"/>
                                <a:pt x="16999" y="11780"/>
                                <a:pt x="17255" y="12605"/>
                              </a:cubicBezTo>
                              <a:cubicBezTo>
                                <a:pt x="17574" y="11105"/>
                                <a:pt x="18214" y="9680"/>
                                <a:pt x="18214" y="8105"/>
                              </a:cubicBezTo>
                              <a:cubicBezTo>
                                <a:pt x="18214" y="6905"/>
                                <a:pt x="18277" y="4730"/>
                                <a:pt x="17255" y="4730"/>
                              </a:cubicBezTo>
                              <a:cubicBezTo>
                                <a:pt x="16041" y="4730"/>
                                <a:pt x="14635" y="10655"/>
                                <a:pt x="14379" y="11480"/>
                              </a:cubicBezTo>
                              <a:cubicBezTo>
                                <a:pt x="13357" y="7880"/>
                                <a:pt x="14443" y="3305"/>
                                <a:pt x="12462" y="230"/>
                              </a:cubicBezTo>
                              <a:cubicBezTo>
                                <a:pt x="11759" y="-820"/>
                                <a:pt x="11056" y="2405"/>
                                <a:pt x="10545" y="3605"/>
                              </a:cubicBezTo>
                              <a:cubicBezTo>
                                <a:pt x="10098" y="4655"/>
                                <a:pt x="9970" y="5855"/>
                                <a:pt x="9586" y="6980"/>
                              </a:cubicBezTo>
                              <a:cubicBezTo>
                                <a:pt x="8116" y="10955"/>
                                <a:pt x="7669" y="11480"/>
                                <a:pt x="5752" y="14855"/>
                              </a:cubicBezTo>
                              <a:cubicBezTo>
                                <a:pt x="3451" y="6830"/>
                                <a:pt x="4985" y="6155"/>
                                <a:pt x="1918" y="11480"/>
                              </a:cubicBezTo>
                              <a:cubicBezTo>
                                <a:pt x="1598" y="7730"/>
                                <a:pt x="1854" y="3830"/>
                                <a:pt x="959" y="230"/>
                              </a:cubicBezTo>
                              <a:cubicBezTo>
                                <a:pt x="703" y="-895"/>
                                <a:pt x="0" y="2405"/>
                                <a:pt x="0" y="3605"/>
                              </a:cubicBezTo>
                              <a:cubicBezTo>
                                <a:pt x="0" y="5180"/>
                                <a:pt x="640" y="6605"/>
                                <a:pt x="959" y="8105"/>
                              </a:cubicBezTo>
                              <a:cubicBezTo>
                                <a:pt x="1598" y="6980"/>
                                <a:pt x="2429" y="6005"/>
                                <a:pt x="2876" y="4730"/>
                              </a:cubicBezTo>
                              <a:cubicBezTo>
                                <a:pt x="3387" y="3305"/>
                                <a:pt x="2493" y="230"/>
                                <a:pt x="3835" y="230"/>
                              </a:cubicBezTo>
                              <a:cubicBezTo>
                                <a:pt x="5241" y="230"/>
                                <a:pt x="5049" y="3305"/>
                                <a:pt x="5752" y="4730"/>
                              </a:cubicBezTo>
                              <a:cubicBezTo>
                                <a:pt x="7797" y="8930"/>
                                <a:pt x="6966" y="7805"/>
                                <a:pt x="10545" y="9230"/>
                              </a:cubicBezTo>
                              <a:cubicBezTo>
                                <a:pt x="10864" y="7355"/>
                                <a:pt x="10353" y="4955"/>
                                <a:pt x="11503" y="3605"/>
                              </a:cubicBezTo>
                              <a:cubicBezTo>
                                <a:pt x="12206" y="2780"/>
                                <a:pt x="13612" y="3980"/>
                                <a:pt x="14379" y="4730"/>
                              </a:cubicBezTo>
                              <a:cubicBezTo>
                                <a:pt x="20578" y="10580"/>
                                <a:pt x="11951" y="6380"/>
                                <a:pt x="19172" y="9230"/>
                              </a:cubicBezTo>
                              <a:cubicBezTo>
                                <a:pt x="20450" y="4805"/>
                                <a:pt x="20131" y="7055"/>
                                <a:pt x="20131" y="2480"/>
                              </a:cubicBezTo>
                            </a:path>
                          </a:pathLst>
                        </a:custGeom>
                        <a:noFill/>
                        <a:ln w="9525" cap="flat">
                          <a:solidFill>
                            <a:srgbClr val="000000"/>
                          </a:solidFill>
                          <a:prstDash val="solid"/>
                          <a:round/>
                        </a:ln>
                        <a:effectLst/>
                      </wps:spPr>
                      <wps:bodyPr/>
                    </wps:wsp>
                  </a:graphicData>
                </a:graphic>
              </wp:anchor>
            </w:drawing>
          </mc:Choice>
          <mc:Fallback>
            <w:pict>
              <v:shape id="_x0000_s1109" style="visibility:visible;position:absolute;margin-left:199.9pt;margin-top:11.3pt;width:15.8pt;height:9.9pt;z-index:251668480;mso-position-horizontal:absolute;mso-position-horizontal-relative:text;mso-position-vertical:absolute;mso-position-vertical-relative:line;mso-wrap-distance-left:0.0pt;mso-wrap-distance-top:0.0pt;mso-wrap-distance-right:0.0pt;mso-wrap-distance-bottom:0.0pt;" coordorigin="1022,6745" coordsize="20166,14855" path="M 1022,11475 C 3515,2700 0,13425 2940,15975 C 4729,17550 7413,15225 9650,14850 C 11759,0 9394,12675 11567,17100 C 12078,18150 13484,16350 14443,15975 C 14762,14850 14379,12600 15401,12600 C 16615,12600 18021,18525 18277,19350 C 18596,17850 19236,16425 19236,14850 C 19236,13650 19299,11475 18277,11475 C 17063,11475 15657,17400 15401,18225 C 14379,14625 15465,10050 13484,6975 C 12781,5925 12078,9150 11567,10350 C 11120,11400 10992,12600 10608,13725 C 9138,17700 8691,18225 6774,21600 C 4473,13575 6007,12900 2940,18225 C 2620,14475 2876,10575 1981,6975 C 1725,5850 1022,9150 1022,10350 C 1022,11925 1662,13350 1981,14850 C 2620,13725 3451,12750 3898,11475 C 4409,10050 3515,6975 4857,6975 C 6263,6975 6071,10050 6774,11475 C 8819,15675 7988,14550 11567,15975 C 11886,14100 11375,11700 12525,10350 C 13228,9525 14634,10725 15401,11475 C 21600,17325 12973,13125 20194,15975 C 21472,11550 21153,13800 21153,9225 E">
                <v:fill on="f"/>
                <v:stroke filltype="solid" color="#000000" opacity="100.0%" weight="0.8pt" dashstyle="solid" endcap="flat" joinstyle="round" linestyle="single" startarrow="none" startarrowwidth="medium" startarrowlength="medium" endarrow="none" endarrowwidth="medium" endarrowlength="medium"/>
                <w10:wrap type="none" side="bothSides" anchorx="text"/>
              </v:shape>
            </w:pict>
          </mc:Fallback>
        </mc:AlternateContent>
      </w:r>
      <w:r>
        <w:rPr>
          <w:rFonts w:ascii="Times New Roman" w:cs="Times New Roman" w:hAnsi="Times New Roman" w:eastAsia="Times New Roman"/>
          <w:sz w:val="24"/>
          <w:szCs w:val="24"/>
          <w:u w:color="000000"/>
          <w:rtl w:val="0"/>
          <w:lang w:val="en-US"/>
        </w:rPr>
        <mc:AlternateContent>
          <mc:Choice Requires="wps">
            <w:drawing>
              <wp:anchor distT="0" distB="0" distL="0" distR="0" simplePos="0" relativeHeight="251669504" behindDoc="0" locked="0" layoutInCell="1" allowOverlap="1">
                <wp:simplePos x="0" y="0"/>
                <wp:positionH relativeFrom="column">
                  <wp:posOffset>1508760</wp:posOffset>
                </wp:positionH>
                <wp:positionV relativeFrom="line">
                  <wp:posOffset>130765</wp:posOffset>
                </wp:positionV>
                <wp:extent cx="200378" cy="125775"/>
                <wp:effectExtent l="0" t="0" r="0" b="0"/>
                <wp:wrapNone/>
                <wp:docPr id="1073741909" name="officeArt object"/>
                <wp:cNvGraphicFramePr/>
                <a:graphic xmlns:a="http://schemas.openxmlformats.org/drawingml/2006/main">
                  <a:graphicData uri="http://schemas.microsoft.com/office/word/2010/wordprocessingShape">
                    <wps:wsp>
                      <wps:cNvSpPr/>
                      <wps:spPr>
                        <a:xfrm>
                          <a:off x="0" y="0"/>
                          <a:ext cx="200378" cy="125775"/>
                        </a:xfrm>
                        <a:custGeom>
                          <a:avLst/>
                          <a:gdLst/>
                          <a:ahLst/>
                          <a:cxnLst>
                            <a:cxn ang="0">
                              <a:pos x="wd2" y="hd2"/>
                            </a:cxn>
                            <a:cxn ang="5400000">
                              <a:pos x="wd2" y="hd2"/>
                            </a:cxn>
                            <a:cxn ang="10800000">
                              <a:pos x="wd2" y="hd2"/>
                            </a:cxn>
                            <a:cxn ang="16200000">
                              <a:pos x="wd2" y="hd2"/>
                            </a:cxn>
                          </a:cxnLst>
                          <a:rect l="0" t="0" r="r" b="b"/>
                          <a:pathLst>
                            <a:path w="20166" h="14855" fill="norm" stroke="1" extrusionOk="0">
                              <a:moveTo>
                                <a:pt x="0" y="4730"/>
                              </a:moveTo>
                              <a:cubicBezTo>
                                <a:pt x="2493" y="-4045"/>
                                <a:pt x="-1022" y="6680"/>
                                <a:pt x="1918" y="9230"/>
                              </a:cubicBezTo>
                              <a:cubicBezTo>
                                <a:pt x="3707" y="10805"/>
                                <a:pt x="6391" y="8480"/>
                                <a:pt x="8628" y="8105"/>
                              </a:cubicBezTo>
                              <a:cubicBezTo>
                                <a:pt x="10737" y="-6745"/>
                                <a:pt x="8372" y="5930"/>
                                <a:pt x="10545" y="10355"/>
                              </a:cubicBezTo>
                              <a:cubicBezTo>
                                <a:pt x="11056" y="11405"/>
                                <a:pt x="12462" y="9605"/>
                                <a:pt x="13421" y="9230"/>
                              </a:cubicBezTo>
                              <a:cubicBezTo>
                                <a:pt x="13740" y="8105"/>
                                <a:pt x="13357" y="5855"/>
                                <a:pt x="14379" y="5855"/>
                              </a:cubicBezTo>
                              <a:cubicBezTo>
                                <a:pt x="15593" y="5855"/>
                                <a:pt x="16999" y="11780"/>
                                <a:pt x="17255" y="12605"/>
                              </a:cubicBezTo>
                              <a:cubicBezTo>
                                <a:pt x="17574" y="11105"/>
                                <a:pt x="18214" y="9680"/>
                                <a:pt x="18214" y="8105"/>
                              </a:cubicBezTo>
                              <a:cubicBezTo>
                                <a:pt x="18214" y="6905"/>
                                <a:pt x="18277" y="4730"/>
                                <a:pt x="17255" y="4730"/>
                              </a:cubicBezTo>
                              <a:cubicBezTo>
                                <a:pt x="16041" y="4730"/>
                                <a:pt x="14635" y="10655"/>
                                <a:pt x="14379" y="11480"/>
                              </a:cubicBezTo>
                              <a:cubicBezTo>
                                <a:pt x="13357" y="7880"/>
                                <a:pt x="14443" y="3305"/>
                                <a:pt x="12462" y="230"/>
                              </a:cubicBezTo>
                              <a:cubicBezTo>
                                <a:pt x="11759" y="-820"/>
                                <a:pt x="11056" y="2405"/>
                                <a:pt x="10545" y="3605"/>
                              </a:cubicBezTo>
                              <a:cubicBezTo>
                                <a:pt x="10098" y="4655"/>
                                <a:pt x="9970" y="5855"/>
                                <a:pt x="9586" y="6980"/>
                              </a:cubicBezTo>
                              <a:cubicBezTo>
                                <a:pt x="8116" y="10955"/>
                                <a:pt x="7669" y="11480"/>
                                <a:pt x="5752" y="14855"/>
                              </a:cubicBezTo>
                              <a:cubicBezTo>
                                <a:pt x="3451" y="6830"/>
                                <a:pt x="4985" y="6155"/>
                                <a:pt x="1918" y="11480"/>
                              </a:cubicBezTo>
                              <a:cubicBezTo>
                                <a:pt x="1598" y="7730"/>
                                <a:pt x="1854" y="3830"/>
                                <a:pt x="959" y="230"/>
                              </a:cubicBezTo>
                              <a:cubicBezTo>
                                <a:pt x="703" y="-895"/>
                                <a:pt x="0" y="2405"/>
                                <a:pt x="0" y="3605"/>
                              </a:cubicBezTo>
                              <a:cubicBezTo>
                                <a:pt x="0" y="5180"/>
                                <a:pt x="640" y="6605"/>
                                <a:pt x="959" y="8105"/>
                              </a:cubicBezTo>
                              <a:cubicBezTo>
                                <a:pt x="1598" y="6980"/>
                                <a:pt x="2429" y="6005"/>
                                <a:pt x="2876" y="4730"/>
                              </a:cubicBezTo>
                              <a:cubicBezTo>
                                <a:pt x="3387" y="3305"/>
                                <a:pt x="2493" y="230"/>
                                <a:pt x="3835" y="230"/>
                              </a:cubicBezTo>
                              <a:cubicBezTo>
                                <a:pt x="5241" y="230"/>
                                <a:pt x="5049" y="3305"/>
                                <a:pt x="5752" y="4730"/>
                              </a:cubicBezTo>
                              <a:cubicBezTo>
                                <a:pt x="7797" y="8930"/>
                                <a:pt x="6966" y="7805"/>
                                <a:pt x="10545" y="9230"/>
                              </a:cubicBezTo>
                              <a:cubicBezTo>
                                <a:pt x="10864" y="7355"/>
                                <a:pt x="10353" y="4955"/>
                                <a:pt x="11503" y="3605"/>
                              </a:cubicBezTo>
                              <a:cubicBezTo>
                                <a:pt x="12206" y="2780"/>
                                <a:pt x="13612" y="3980"/>
                                <a:pt x="14379" y="4730"/>
                              </a:cubicBezTo>
                              <a:cubicBezTo>
                                <a:pt x="20578" y="10580"/>
                                <a:pt x="11951" y="6380"/>
                                <a:pt x="19172" y="9230"/>
                              </a:cubicBezTo>
                              <a:cubicBezTo>
                                <a:pt x="20450" y="4805"/>
                                <a:pt x="20131" y="7055"/>
                                <a:pt x="20131" y="2480"/>
                              </a:cubicBezTo>
                            </a:path>
                          </a:pathLst>
                        </a:custGeom>
                        <a:noFill/>
                        <a:ln w="9525" cap="flat">
                          <a:solidFill>
                            <a:srgbClr val="000000"/>
                          </a:solidFill>
                          <a:prstDash val="solid"/>
                          <a:round/>
                        </a:ln>
                        <a:effectLst/>
                      </wps:spPr>
                      <wps:bodyPr/>
                    </wps:wsp>
                  </a:graphicData>
                </a:graphic>
              </wp:anchor>
            </w:drawing>
          </mc:Choice>
          <mc:Fallback>
            <w:pict>
              <v:shape id="_x0000_s1110" style="visibility:visible;position:absolute;margin-left:118.8pt;margin-top:10.3pt;width:15.8pt;height:9.9pt;z-index:251669504;mso-position-horizontal:absolute;mso-position-horizontal-relative:text;mso-position-vertical:absolute;mso-position-vertical-relative:line;mso-wrap-distance-left:0.0pt;mso-wrap-distance-top:0.0pt;mso-wrap-distance-right:0.0pt;mso-wrap-distance-bottom:0.0pt;" coordorigin="1022,6745" coordsize="20166,14855" path="M 1022,11475 C 3515,2700 0,13425 2940,15975 C 4729,17550 7413,15225 9650,14850 C 11759,0 9394,12675 11567,17100 C 12078,18150 13484,16350 14443,15975 C 14762,14850 14379,12600 15401,12600 C 16615,12600 18021,18525 18277,19350 C 18596,17850 19236,16425 19236,14850 C 19236,13650 19299,11475 18277,11475 C 17063,11475 15657,17400 15401,18225 C 14379,14625 15465,10050 13484,6975 C 12781,5925 12078,9150 11567,10350 C 11120,11400 10992,12600 10608,13725 C 9138,17700 8691,18225 6774,21600 C 4473,13575 6007,12900 2940,18225 C 2620,14475 2876,10575 1981,6975 C 1725,5850 1022,9150 1022,10350 C 1022,11925 1662,13350 1981,14850 C 2620,13725 3451,12750 3898,11475 C 4409,10050 3515,6975 4857,6975 C 6263,6975 6071,10050 6774,11475 C 8819,15675 7988,14550 11567,15975 C 11886,14100 11375,11700 12525,10350 C 13228,9525 14634,10725 15401,11475 C 21600,17325 12973,13125 20194,15975 C 21472,11550 21153,13800 21153,9225 E">
                <v:fill on="f"/>
                <v:stroke filltype="solid" color="#000000" opacity="100.0%" weight="0.8pt" dashstyle="solid" endcap="flat" joinstyle="round" linestyle="single" startarrow="none" startarrowwidth="medium" startarrowlength="medium" endarrow="none" endarrowwidth="medium" endarrowlength="medium"/>
                <w10:wrap type="none" side="bothSides" anchorx="text"/>
              </v:shape>
            </w:pict>
          </mc:Fallback>
        </mc:AlternateConten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tbl>
      <w:tblPr>
        <w:tblW w:w="88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88"/>
        <w:gridCol w:w="7668"/>
      </w:tblGrid>
      <w:tr>
        <w:tblPrEx>
          <w:shd w:val="clear" w:color="auto" w:fill="ced7e7"/>
        </w:tblPrEx>
        <w:trPr>
          <w:trHeight w:val="110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Facts</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6"/>
              <w:bottom w:type="dxa" w:w="80"/>
              <w:right w:type="dxa" w:w="80"/>
            </w:tcMar>
            <w:vAlign w:val="center"/>
          </w:tcPr>
          <w:p>
            <w:pPr>
              <w:pStyle w:val="Body"/>
              <w:numPr>
                <w:ilvl w:val="0"/>
                <w:numId w:val="22"/>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 xml:space="preserve">Malik informed agents in 1992 and 1995 sales attempts about issue with building on the land </w:t>
            </w:r>
            <w:r>
              <w:rPr>
                <w:rFonts w:ascii="Times New Roman" w:hAnsi="Times New Roman" w:hint="default"/>
                <w:sz w:val="20"/>
                <w:szCs w:val="20"/>
                <w:u w:color="000000"/>
                <w:rtl w:val="0"/>
                <w:lang w:val="en-US"/>
              </w:rPr>
              <w:t xml:space="preserve">– </w:t>
            </w:r>
            <w:r>
              <w:rPr>
                <w:rFonts w:ascii="Times New Roman" w:hAnsi="Times New Roman"/>
                <w:sz w:val="20"/>
                <w:szCs w:val="20"/>
                <w:u w:color="000000"/>
                <w:rtl w:val="0"/>
                <w:lang w:val="en-US"/>
              </w:rPr>
              <w:t>the land never sold</w:t>
            </w:r>
          </w:p>
          <w:p>
            <w:pPr>
              <w:pStyle w:val="Body"/>
              <w:numPr>
                <w:ilvl w:val="0"/>
                <w:numId w:val="22"/>
              </w:numPr>
              <w:jc w:val="left"/>
              <w:rPr>
                <w:rFonts w:ascii="Times New Roman" w:hAnsi="Times New Roman"/>
                <w:sz w:val="20"/>
                <w:szCs w:val="20"/>
                <w:u w:color="000000"/>
                <w:lang w:val="en-US"/>
              </w:rPr>
            </w:pPr>
            <w:r>
              <w:rPr>
                <w:rFonts w:ascii="Times New Roman" w:hAnsi="Times New Roman"/>
                <w:sz w:val="20"/>
                <w:szCs w:val="20"/>
                <w:u w:color="000000"/>
                <w:rtl w:val="0"/>
                <w:lang w:val="en-US"/>
              </w:rPr>
              <w:t>Malik less forthcoming with issues in 1999 selling attempt</w:t>
            </w:r>
          </w:p>
          <w:p>
            <w:pPr>
              <w:pStyle w:val="Body"/>
              <w:numPr>
                <w:ilvl w:val="0"/>
                <w:numId w:val="22"/>
              </w:numPr>
              <w:jc w:val="left"/>
              <w:rPr>
                <w:rFonts w:ascii="Times New Roman" w:hAnsi="Times New Roman"/>
                <w:sz w:val="20"/>
                <w:szCs w:val="20"/>
                <w:u w:color="000000"/>
                <w:lang w:val="en-US"/>
              </w:rPr>
            </w:pPr>
            <w:r>
              <w:rPr>
                <w:rFonts w:ascii="Times New Roman" w:hAnsi="Times New Roman"/>
                <w:sz w:val="20"/>
                <w:szCs w:val="20"/>
                <w:u w:color="000000"/>
                <w:rtl w:val="0"/>
                <w:lang w:val="en-US"/>
              </w:rPr>
              <w:t>Giroux says didn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 know he couldn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 build, now he</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out $45,000 purchase price, had to buy another house (already sold old house), had problems getting kids in school</w:t>
            </w:r>
          </w:p>
        </w:tc>
      </w:tr>
      <w:tr>
        <w:tblPrEx>
          <w:shd w:val="clear" w:color="auto" w:fill="ced7e7"/>
        </w:tblPrEx>
        <w:trPr>
          <w:trHeight w:val="66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Question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rtl w:val="0"/>
              </w:rPr>
            </w:pPr>
            <w:r>
              <w:rPr>
                <w:rFonts w:ascii="Times New Roman" w:hAnsi="Times New Roman"/>
                <w:sz w:val="20"/>
                <w:szCs w:val="20"/>
                <w:u w:color="000000"/>
                <w:rtl w:val="0"/>
                <w:lang w:val="en-US"/>
              </w:rPr>
              <w:t>1. Did Giroux know ahead of time that the land was bad?</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2. If not, was contract still formed?</w:t>
            </w:r>
          </w:p>
          <w:p>
            <w:pPr>
              <w:pStyle w:val="Body"/>
              <w:jc w:val="left"/>
            </w:pPr>
            <w:r>
              <w:rPr>
                <w:rFonts w:ascii="Times New Roman" w:hAnsi="Times New Roman"/>
                <w:sz w:val="20"/>
                <w:szCs w:val="20"/>
                <w:u w:color="000000"/>
                <w:rtl w:val="0"/>
                <w:lang w:val="en-US"/>
              </w:rPr>
              <w:t>3. Are damages allowed?</w:t>
            </w:r>
          </w:p>
        </w:tc>
      </w:tr>
      <w:tr>
        <w:tblPrEx>
          <w:shd w:val="clear" w:color="auto" w:fill="ced7e7"/>
        </w:tblPrEx>
        <w:trPr>
          <w:trHeight w:val="132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Ratio</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rtl w:val="0"/>
              </w:rPr>
            </w:pPr>
            <w:r>
              <w:rPr>
                <w:rFonts w:ascii="Times New Roman" w:hAnsi="Times New Roman"/>
                <w:sz w:val="20"/>
                <w:szCs w:val="20"/>
                <w:u w:color="000000"/>
                <w:rtl w:val="0"/>
                <w:lang w:val="en-US"/>
              </w:rPr>
              <w:t xml:space="preserve">1. </w:t>
            </w: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judge says no, Malik didn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 tell Giroux (based on evidence presented)</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 xml:space="preserve">2. </w:t>
            </w:r>
            <w:r>
              <w:rPr>
                <w:rFonts w:ascii="Times New Roman" w:hAnsi="Times New Roman"/>
                <w:i w:val="1"/>
                <w:iCs w:val="1"/>
                <w:sz w:val="20"/>
                <w:szCs w:val="20"/>
                <w:u w:color="000000"/>
                <w:rtl w:val="0"/>
                <w:lang w:val="en-US"/>
              </w:rPr>
              <w:t>Argument</w:t>
            </w:r>
            <w:r>
              <w:rPr>
                <w:rFonts w:ascii="Times New Roman" w:hAnsi="Times New Roman"/>
                <w:sz w:val="20"/>
                <w:szCs w:val="20"/>
                <w:u w:color="000000"/>
                <w:rtl w:val="0"/>
                <w:lang w:val="en-US"/>
              </w:rPr>
              <w:t>: Malik had the obligation to tell, [1375] conduct himself in good faith. Giroux</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 xml:space="preserve">s consent was [1401] </w:t>
            </w:r>
            <w:r>
              <w:rPr>
                <w:rFonts w:ascii="Times New Roman" w:hAnsi="Times New Roman"/>
                <w:b w:val="1"/>
                <w:bCs w:val="1"/>
                <w:sz w:val="20"/>
                <w:szCs w:val="20"/>
                <w:u w:color="000000"/>
                <w:rtl w:val="0"/>
                <w:lang w:val="en-US"/>
              </w:rPr>
              <w:t>vitiated by Malik</w:t>
            </w:r>
            <w:r>
              <w:rPr>
                <w:rFonts w:ascii="Times New Roman" w:hAnsi="Times New Roman" w:hint="default"/>
                <w:b w:val="1"/>
                <w:bCs w:val="1"/>
                <w:sz w:val="20"/>
                <w:szCs w:val="20"/>
                <w:u w:color="000000"/>
                <w:rtl w:val="0"/>
                <w:lang w:val="en-US"/>
              </w:rPr>
              <w:t>’</w:t>
            </w:r>
            <w:r>
              <w:rPr>
                <w:rFonts w:ascii="Times New Roman" w:hAnsi="Times New Roman"/>
                <w:b w:val="1"/>
                <w:bCs w:val="1"/>
                <w:sz w:val="20"/>
                <w:szCs w:val="20"/>
                <w:u w:color="000000"/>
                <w:rtl w:val="0"/>
                <w:lang w:val="en-US"/>
              </w:rPr>
              <w:t>s silence</w:t>
            </w:r>
            <w:r>
              <w:rPr>
                <w:rFonts w:ascii="Times New Roman" w:hAnsi="Times New Roman"/>
                <w:sz w:val="20"/>
                <w:szCs w:val="20"/>
                <w:u w:color="000000"/>
                <w:rtl w:val="0"/>
                <w:lang w:val="en-US"/>
              </w:rPr>
              <w:t xml:space="preserve"> on the building issues.  </w:t>
            </w:r>
          </w:p>
          <w:p>
            <w:pPr>
              <w:pStyle w:val="Body"/>
              <w:jc w:val="left"/>
              <w:rPr>
                <w:rFonts w:ascii="Times New Roman" w:cs="Times New Roman" w:hAnsi="Times New Roman" w:eastAsia="Times New Roman"/>
                <w:sz w:val="20"/>
                <w:szCs w:val="20"/>
                <w:u w:color="000000"/>
              </w:rPr>
            </w:pP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xml:space="preserve">:  [1407] contract can be </w:t>
            </w:r>
            <w:r>
              <w:rPr>
                <w:rFonts w:ascii="Times New Roman" w:hAnsi="Times New Roman"/>
                <w:b w:val="1"/>
                <w:bCs w:val="1"/>
                <w:sz w:val="20"/>
                <w:szCs w:val="20"/>
                <w:u w:color="000000"/>
                <w:rtl w:val="0"/>
                <w:lang w:val="en-US"/>
              </w:rPr>
              <w:t>annulled or ratified with reduced obligations</w:t>
            </w:r>
            <w:r>
              <w:rPr>
                <w:rFonts w:ascii="Times New Roman" w:hAnsi="Times New Roman"/>
                <w:sz w:val="20"/>
                <w:szCs w:val="20"/>
                <w:u w:color="000000"/>
                <w:rtl w:val="0"/>
                <w:lang w:val="en-US"/>
              </w:rPr>
              <w:t xml:space="preserve">. Via [1419] </w:t>
            </w:r>
            <w:r>
              <w:rPr>
                <w:rFonts w:ascii="Times New Roman" w:hAnsi="Times New Roman"/>
                <w:b w:val="1"/>
                <w:bCs w:val="1"/>
                <w:sz w:val="20"/>
                <w:szCs w:val="20"/>
                <w:u w:color="000000"/>
                <w:rtl w:val="0"/>
                <w:lang w:val="en-US"/>
              </w:rPr>
              <w:t>relative nullity, contract was cancelled.</w:t>
            </w:r>
          </w:p>
          <w:p>
            <w:pPr>
              <w:pStyle w:val="Body"/>
              <w:jc w:val="left"/>
            </w:pPr>
            <w:r>
              <w:rPr>
                <w:rFonts w:ascii="Times New Roman" w:hAnsi="Times New Roman"/>
                <w:sz w:val="20"/>
                <w:szCs w:val="20"/>
                <w:u w:color="000000"/>
                <w:rtl w:val="0"/>
                <w:lang w:val="en-US"/>
              </w:rPr>
              <w:t xml:space="preserve">3.  </w:t>
            </w: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xml:space="preserve">: </w:t>
            </w:r>
            <w:r>
              <w:rPr>
                <w:rFonts w:ascii="Times New Roman" w:hAnsi="Times New Roman"/>
                <w:b w:val="1"/>
                <w:bCs w:val="1"/>
                <w:sz w:val="20"/>
                <w:szCs w:val="20"/>
                <w:u w:color="000000"/>
                <w:rtl w:val="0"/>
                <w:lang w:val="en-US"/>
              </w:rPr>
              <w:t>Contact vitiated by fraud so [1407] damages allowed</w:t>
            </w:r>
          </w:p>
        </w:tc>
      </w:tr>
      <w:tr>
        <w:tblPrEx>
          <w:shd w:val="clear" w:color="auto" w:fill="ced7e7"/>
        </w:tblPrEx>
        <w:trPr>
          <w:trHeight w:val="44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Decision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0"/>
                <w:szCs w:val="20"/>
                <w:u w:color="000000"/>
                <w:rtl w:val="0"/>
                <w:lang w:val="en-US"/>
              </w:rPr>
              <w:t xml:space="preserve">Malik and Giroux placed in their [1422] pre-contractual state (Malik gets land back, Giroux gets money back), damages awarded to Giroux for </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great stress and inconvenience</w:t>
            </w:r>
            <w:r>
              <w:rPr>
                <w:rFonts w:ascii="Times New Roman" w:hAnsi="Times New Roman" w:hint="default"/>
                <w:sz w:val="20"/>
                <w:szCs w:val="20"/>
                <w:u w:color="000000"/>
                <w:rtl w:val="0"/>
                <w:lang w:val="en-US"/>
              </w:rPr>
              <w:t>”</w:t>
            </w:r>
          </w:p>
        </w:tc>
      </w:tr>
    </w:tbl>
    <w:p>
      <w:pPr>
        <w:pStyle w:val="Body"/>
        <w:widowControl w:val="0"/>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Red herring: agency issue</w:t>
      </w:r>
    </w:p>
    <w:p>
      <w:pPr>
        <w:pStyle w:val="Body"/>
        <w:numPr>
          <w:ilvl w:val="0"/>
          <w:numId w:val="24"/>
        </w:numPr>
        <w:bidi w:val="0"/>
        <w:ind w:right="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If Malik told his agent, then agent and Malik are responsible.  </w:t>
      </w:r>
    </w:p>
    <w:p>
      <w:pPr>
        <w:pStyle w:val="Body"/>
        <w:numPr>
          <w:ilvl w:val="0"/>
          <w:numId w:val="24"/>
        </w:numPr>
        <w:bidi w:val="0"/>
        <w:ind w:right="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If Malik didn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 tell his agent, then Malik is still responsible</w:t>
      </w:r>
    </w:p>
    <w:p>
      <w:pPr>
        <w:pStyle w:val="Body"/>
        <w:numPr>
          <w:ilvl w:val="0"/>
          <w:numId w:val="24"/>
        </w:numPr>
        <w:bidi w:val="0"/>
        <w:ind w:right="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Either way, Malik is responsible</w: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right"/>
        <w:rPr>
          <w:rtl w:val="0"/>
        </w:rPr>
      </w:pPr>
      <w:r>
        <w:rPr>
          <w:rFonts w:ascii="Arial Unicode MS" w:cs="Arial Unicode MS" w:hAnsi="Arial Unicode MS" w:eastAsia="Arial Unicode MS"/>
          <w:b w:val="0"/>
          <w:bCs w:val="0"/>
          <w:i w:val="0"/>
          <w:iCs w:val="0"/>
          <w:sz w:val="24"/>
          <w:szCs w:val="24"/>
          <w:u w:color="000000"/>
          <w:rtl w:val="0"/>
          <w:lang w:val="en-US"/>
        </w:rPr>
        <w:br w:type="page"/>
      </w:r>
    </w:p>
    <w:p>
      <w:pPr>
        <w:pStyle w:val="Body"/>
        <w:bidi w:val="0"/>
        <w:ind w:left="0" w:right="0" w:firstLine="0"/>
        <w:jc w:val="righ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CONTRACTS</w: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b w:val="1"/>
          <w:bCs w:val="1"/>
          <w:sz w:val="24"/>
          <w:szCs w:val="24"/>
          <w:u w:color="000000"/>
          <w:rtl w:val="0"/>
          <w:lang w:val="en-US"/>
        </w:rPr>
        <w:t>Peter vs. Fiasche</w:t>
      </w:r>
      <w:r>
        <w:rPr>
          <w:rFonts w:ascii="Times New Roman" w:hAnsi="Times New Roman"/>
          <w:sz w:val="24"/>
          <w:szCs w:val="24"/>
          <w:u w:color="000000"/>
          <w:rtl w:val="0"/>
          <w:lang w:val="en-US"/>
        </w:rPr>
        <w:t xml:space="preserve"> (p. 93)</w: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0"/>
          <w:szCs w:val="20"/>
          <w:u w:color="000000"/>
          <w:rtl w:val="0"/>
          <w:lang w:val="en-US"/>
        </w:rPr>
      </w:pPr>
      <w:r>
        <w:rPr>
          <w:rFonts w:ascii="Times New Roman" w:hAnsi="Times New Roman"/>
          <w:sz w:val="20"/>
          <w:szCs w:val="20"/>
          <w:u w:color="000000"/>
          <w:rtl w:val="0"/>
          <w:lang w:val="en-US"/>
        </w:rPr>
        <w:t>Mrs. Peter (AKA Mrs. Gucciardo) buys restaurant for herself and her husband</w:t>
      </w:r>
    </w:p>
    <w:p>
      <w:pPr>
        <w:pStyle w:val="Body"/>
        <w:bidi w:val="0"/>
        <w:ind w:left="0" w:right="0" w:firstLine="0"/>
        <w:jc w:val="left"/>
        <w:rPr>
          <w:rFonts w:ascii="Times New Roman" w:cs="Times New Roman" w:hAnsi="Times New Roman" w:eastAsia="Times New Roman"/>
          <w:sz w:val="24"/>
          <w:szCs w:val="24"/>
          <w:u w:color="000000"/>
          <w:rtl w:val="0"/>
          <w:lang w:val="en-US"/>
        </w:rPr>
      </w:pPr>
    </w:p>
    <w:tbl>
      <w:tblPr>
        <w:tblW w:w="88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88"/>
        <w:gridCol w:w="7668"/>
      </w:tblGrid>
      <w:tr>
        <w:tblPrEx>
          <w:shd w:val="clear" w:color="auto" w:fill="ced7e7"/>
        </w:tblPrEx>
        <w:trPr>
          <w:trHeight w:val="220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Facts</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6"/>
              <w:bottom w:type="dxa" w:w="80"/>
              <w:right w:type="dxa" w:w="80"/>
            </w:tcMar>
            <w:vAlign w:val="center"/>
          </w:tcPr>
          <w:p>
            <w:pPr>
              <w:pStyle w:val="Body"/>
              <w:numPr>
                <w:ilvl w:val="0"/>
                <w:numId w:val="25"/>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Gucciardo and Fiasche are longtime acquaintances</w:t>
            </w:r>
          </w:p>
          <w:p>
            <w:pPr>
              <w:pStyle w:val="Body"/>
              <w:numPr>
                <w:ilvl w:val="0"/>
                <w:numId w:val="25"/>
              </w:numPr>
              <w:jc w:val="left"/>
              <w:rPr>
                <w:rFonts w:ascii="Times New Roman" w:hAnsi="Times New Roman"/>
                <w:sz w:val="20"/>
                <w:szCs w:val="20"/>
                <w:u w:color="000000"/>
                <w:lang w:val="en-US"/>
              </w:rPr>
            </w:pPr>
            <w:r>
              <w:rPr>
                <w:rFonts w:ascii="Times New Roman" w:hAnsi="Times New Roman"/>
                <w:sz w:val="20"/>
                <w:szCs w:val="20"/>
                <w:u w:color="000000"/>
                <w:rtl w:val="0"/>
                <w:lang w:val="en-US"/>
              </w:rPr>
              <w:t>Gucciardo</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losing his job, hears that Fiasche is selling his restaurant</w:t>
            </w:r>
          </w:p>
          <w:p>
            <w:pPr>
              <w:pStyle w:val="Body"/>
              <w:numPr>
                <w:ilvl w:val="0"/>
                <w:numId w:val="25"/>
              </w:numPr>
              <w:jc w:val="left"/>
              <w:rPr>
                <w:rFonts w:ascii="Times New Roman" w:hAnsi="Times New Roman"/>
                <w:sz w:val="20"/>
                <w:szCs w:val="20"/>
                <w:u w:color="000000"/>
                <w:lang w:val="en-US"/>
              </w:rPr>
            </w:pPr>
            <w:r>
              <w:rPr>
                <w:rFonts w:ascii="Times New Roman" w:hAnsi="Times New Roman"/>
                <w:sz w:val="20"/>
                <w:szCs w:val="20"/>
                <w:u w:color="000000"/>
                <w:rtl w:val="0"/>
                <w:lang w:val="en-US"/>
              </w:rPr>
              <w:t>Gucciardo mortgages his house to buy into restaurant , Fiasche says his restaurant makes money with a special scheme,  shows Gucciardo the scheme (faking receipts to show lower income and pay less taxes) once $100k deposit received</w:t>
            </w:r>
          </w:p>
          <w:p>
            <w:pPr>
              <w:pStyle w:val="Body"/>
              <w:numPr>
                <w:ilvl w:val="0"/>
                <w:numId w:val="25"/>
              </w:numPr>
              <w:jc w:val="left"/>
              <w:rPr>
                <w:rFonts w:ascii="Times New Roman" w:hAnsi="Times New Roman"/>
                <w:sz w:val="20"/>
                <w:szCs w:val="20"/>
                <w:u w:color="000000"/>
                <w:lang w:val="en-US"/>
              </w:rPr>
            </w:pPr>
            <w:r>
              <w:rPr>
                <w:rFonts w:ascii="Times New Roman" w:hAnsi="Times New Roman"/>
                <w:sz w:val="20"/>
                <w:szCs w:val="20"/>
                <w:u w:color="000000"/>
                <w:rtl w:val="0"/>
                <w:lang w:val="en-US"/>
              </w:rPr>
              <w:t>Tax auditor visits restaurant while Gucciardo</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taking over, Fiasche says don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 worry she</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just there to check cash register</w:t>
            </w:r>
          </w:p>
          <w:p>
            <w:pPr>
              <w:pStyle w:val="Body"/>
              <w:numPr>
                <w:ilvl w:val="0"/>
                <w:numId w:val="25"/>
              </w:numPr>
              <w:jc w:val="left"/>
              <w:rPr>
                <w:rFonts w:ascii="Times New Roman" w:hAnsi="Times New Roman"/>
                <w:sz w:val="20"/>
                <w:szCs w:val="20"/>
                <w:u w:color="000000"/>
                <w:lang w:val="en-US"/>
              </w:rPr>
            </w:pPr>
            <w:r>
              <w:rPr>
                <w:rFonts w:ascii="Times New Roman" w:hAnsi="Times New Roman"/>
                <w:sz w:val="20"/>
                <w:szCs w:val="20"/>
                <w:u w:color="000000"/>
                <w:rtl w:val="0"/>
                <w:lang w:val="en-US"/>
              </w:rPr>
              <w:t>Gucciardo</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losing money from onset, Fiasche says don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 worry, will pick up but business never does</w:t>
            </w:r>
          </w:p>
          <w:p>
            <w:pPr>
              <w:pStyle w:val="Body"/>
              <w:numPr>
                <w:ilvl w:val="0"/>
                <w:numId w:val="25"/>
              </w:numPr>
              <w:jc w:val="left"/>
              <w:rPr>
                <w:rFonts w:ascii="Times New Roman" w:hAnsi="Times New Roman"/>
                <w:sz w:val="20"/>
                <w:szCs w:val="20"/>
                <w:u w:color="000000"/>
                <w:lang w:val="en-US"/>
              </w:rPr>
            </w:pPr>
            <w:r>
              <w:rPr>
                <w:rFonts w:ascii="Times New Roman" w:hAnsi="Times New Roman"/>
                <w:sz w:val="20"/>
                <w:szCs w:val="20"/>
                <w:u w:color="000000"/>
                <w:rtl w:val="0"/>
                <w:lang w:val="en-US"/>
              </w:rPr>
              <w:t>Gucciardo sues</w:t>
            </w:r>
          </w:p>
        </w:tc>
      </w:tr>
      <w:tr>
        <w:tblPrEx>
          <w:shd w:val="clear" w:color="auto" w:fill="ced7e7"/>
        </w:tblPrEx>
        <w:trPr>
          <w:trHeight w:val="66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Question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rtl w:val="0"/>
              </w:rPr>
            </w:pPr>
            <w:r>
              <w:rPr>
                <w:rFonts w:ascii="Times New Roman" w:hAnsi="Times New Roman"/>
                <w:sz w:val="20"/>
                <w:szCs w:val="20"/>
                <w:u w:color="000000"/>
                <w:rtl w:val="0"/>
                <w:lang w:val="en-US"/>
              </w:rPr>
              <w:t>1. Should contact be annulled because consent vitiated by G</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error?</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2. Does contract exist?</w:t>
            </w:r>
          </w:p>
          <w:p>
            <w:pPr>
              <w:pStyle w:val="Body"/>
              <w:jc w:val="left"/>
            </w:pPr>
            <w:r>
              <w:rPr>
                <w:rFonts w:ascii="Times New Roman" w:hAnsi="Times New Roman"/>
                <w:sz w:val="20"/>
                <w:szCs w:val="20"/>
                <w:u w:color="000000"/>
                <w:rtl w:val="0"/>
                <w:lang w:val="en-US"/>
              </w:rPr>
              <w:t>3. Should G receive damages?</w:t>
            </w:r>
          </w:p>
        </w:tc>
      </w:tr>
      <w:tr>
        <w:tblPrEx>
          <w:shd w:val="clear" w:color="auto" w:fill="ced7e7"/>
        </w:tblPrEx>
        <w:trPr>
          <w:trHeight w:val="242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Ratio</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rtl w:val="0"/>
              </w:rPr>
            </w:pPr>
            <w:r>
              <w:rPr>
                <w:rFonts w:ascii="Times New Roman" w:hAnsi="Times New Roman"/>
                <w:sz w:val="20"/>
                <w:szCs w:val="20"/>
                <w:u w:color="000000"/>
                <w:rtl w:val="0"/>
                <w:lang w:val="en-US"/>
              </w:rPr>
              <w:t>1.</w:t>
            </w:r>
            <w:r>
              <w:rPr>
                <w:rFonts w:ascii="Times New Roman" w:hAnsi="Times New Roman"/>
                <w:i w:val="1"/>
                <w:iCs w:val="1"/>
                <w:sz w:val="20"/>
                <w:szCs w:val="20"/>
                <w:u w:color="000000"/>
                <w:rtl w:val="0"/>
                <w:lang w:val="en-US"/>
              </w:rPr>
              <w:t xml:space="preserve"> Argument</w:t>
            </w:r>
            <w:r>
              <w:rPr>
                <w:rFonts w:ascii="Times New Roman" w:hAnsi="Times New Roman"/>
                <w:sz w:val="20"/>
                <w:szCs w:val="20"/>
                <w:u w:color="000000"/>
                <w:rtl w:val="0"/>
                <w:lang w:val="en-US"/>
              </w:rPr>
              <w:t>: G</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 xml:space="preserve">s consent was [1400] </w:t>
            </w:r>
            <w:r>
              <w:rPr>
                <w:rFonts w:ascii="Times New Roman" w:hAnsi="Times New Roman"/>
                <w:b w:val="1"/>
                <w:bCs w:val="1"/>
                <w:sz w:val="20"/>
                <w:szCs w:val="20"/>
                <w:u w:color="000000"/>
                <w:rtl w:val="0"/>
                <w:lang w:val="en-US"/>
              </w:rPr>
              <w:t>vitiated by the error of believing F</w:t>
            </w:r>
            <w:r>
              <w:rPr>
                <w:rFonts w:ascii="Times New Roman" w:hAnsi="Times New Roman" w:hint="default"/>
                <w:b w:val="1"/>
                <w:bCs w:val="1"/>
                <w:sz w:val="20"/>
                <w:szCs w:val="20"/>
                <w:u w:color="000000"/>
                <w:rtl w:val="0"/>
                <w:lang w:val="en-US"/>
              </w:rPr>
              <w:t>’</w:t>
            </w:r>
            <w:r>
              <w:rPr>
                <w:rFonts w:ascii="Times New Roman" w:hAnsi="Times New Roman"/>
                <w:b w:val="1"/>
                <w:bCs w:val="1"/>
                <w:sz w:val="20"/>
                <w:szCs w:val="20"/>
                <w:u w:color="000000"/>
                <w:rtl w:val="0"/>
                <w:lang w:val="en-US"/>
              </w:rPr>
              <w:t>s claims about inflated income</w:t>
            </w:r>
            <w:r>
              <w:rPr>
                <w:rFonts w:ascii="Times New Roman" w:hAnsi="Times New Roman"/>
                <w:sz w:val="20"/>
                <w:szCs w:val="20"/>
                <w:u w:color="000000"/>
                <w:rtl w:val="0"/>
                <w:lang w:val="en-US"/>
              </w:rPr>
              <w:t xml:space="preserve"> </w:t>
            </w: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w:t>
            </w:r>
            <w:r>
              <w:rPr>
                <w:rFonts w:ascii="Times New Roman" w:hAnsi="Times New Roman"/>
                <w:i w:val="1"/>
                <w:iCs w:val="1"/>
                <w:sz w:val="20"/>
                <w:szCs w:val="20"/>
                <w:u w:color="000000"/>
                <w:rtl w:val="0"/>
                <w:lang w:val="en-US"/>
              </w:rPr>
              <w:t xml:space="preserve"> </w:t>
            </w:r>
            <w:r>
              <w:rPr>
                <w:rFonts w:ascii="Times New Roman" w:hAnsi="Times New Roman"/>
                <w:sz w:val="20"/>
                <w:szCs w:val="20"/>
                <w:u w:color="000000"/>
                <w:rtl w:val="0"/>
                <w:lang w:val="en-US"/>
              </w:rPr>
              <w:t>The error of G</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believing F</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 xml:space="preserve">s claims was </w:t>
            </w:r>
            <w:r>
              <w:rPr>
                <w:rFonts w:ascii="Times New Roman" w:hAnsi="Times New Roman"/>
                <w:b w:val="1"/>
                <w:bCs w:val="1"/>
                <w:sz w:val="20"/>
                <w:szCs w:val="20"/>
                <w:u w:color="000000"/>
                <w:rtl w:val="0"/>
                <w:lang w:val="en-US"/>
              </w:rPr>
              <w:t>inexcusable</w:t>
            </w:r>
            <w:r>
              <w:rPr>
                <w:rFonts w:ascii="Times New Roman" w:hAnsi="Times New Roman"/>
                <w:sz w:val="20"/>
                <w:szCs w:val="20"/>
                <w:u w:color="000000"/>
                <w:rtl w:val="0"/>
                <w:lang w:val="en-US"/>
              </w:rPr>
              <w:t xml:space="preserve"> because of conscious wrongful choice (there</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no way he didn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 xml:space="preserve">t know that tax evasion was the root cause of this special scheme for &gt;&gt; income than shown on the financial statements), and [1400] </w:t>
            </w:r>
            <w:r>
              <w:rPr>
                <w:rFonts w:ascii="Times New Roman" w:hAnsi="Times New Roman"/>
                <w:b w:val="1"/>
                <w:bCs w:val="1"/>
                <w:sz w:val="20"/>
                <w:szCs w:val="20"/>
                <w:u w:color="000000"/>
                <w:rtl w:val="0"/>
                <w:lang w:val="en-US"/>
              </w:rPr>
              <w:t>only excusable errors can result in vitiation of consent</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 xml:space="preserve">2. </w:t>
            </w:r>
            <w:r>
              <w:rPr>
                <w:rFonts w:ascii="Times New Roman" w:hAnsi="Times New Roman"/>
                <w:i w:val="1"/>
                <w:iCs w:val="1"/>
                <w:sz w:val="20"/>
                <w:szCs w:val="20"/>
                <w:u w:color="000000"/>
                <w:rtl w:val="0"/>
                <w:lang w:val="en-US"/>
              </w:rPr>
              <w:t>Argument</w:t>
            </w:r>
            <w:r>
              <w:rPr>
                <w:rFonts w:ascii="Times New Roman" w:hAnsi="Times New Roman"/>
                <w:sz w:val="20"/>
                <w:szCs w:val="20"/>
                <w:u w:color="000000"/>
                <w:rtl w:val="0"/>
                <w:lang w:val="en-US"/>
              </w:rPr>
              <w:t xml:space="preserve">: The [1410] </w:t>
            </w:r>
            <w:r>
              <w:rPr>
                <w:rFonts w:ascii="Times New Roman" w:hAnsi="Times New Roman"/>
                <w:b w:val="1"/>
                <w:bCs w:val="1"/>
                <w:sz w:val="20"/>
                <w:szCs w:val="20"/>
                <w:u w:color="000000"/>
                <w:rtl w:val="0"/>
                <w:lang w:val="en-US"/>
              </w:rPr>
              <w:t>cause of the contract</w:t>
            </w:r>
            <w:r>
              <w:rPr>
                <w:rFonts w:ascii="Times New Roman" w:hAnsi="Times New Roman"/>
                <w:sz w:val="20"/>
                <w:szCs w:val="20"/>
                <w:u w:color="000000"/>
                <w:rtl w:val="0"/>
                <w:lang w:val="en-US"/>
              </w:rPr>
              <w:t xml:space="preserve"> (reason why G</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 xml:space="preserve">s contracting) is to buy a restaurant and make money through illegal tax evasion </w:t>
            </w:r>
          </w:p>
          <w:p>
            <w:pPr>
              <w:pStyle w:val="Body"/>
              <w:jc w:val="left"/>
              <w:rPr>
                <w:rFonts w:ascii="Times New Roman" w:cs="Times New Roman" w:hAnsi="Times New Roman" w:eastAsia="Times New Roman"/>
                <w:sz w:val="20"/>
                <w:szCs w:val="20"/>
                <w:u w:color="000000"/>
              </w:rPr>
            </w:pP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xml:space="preserve">: [1411] </w:t>
            </w:r>
            <w:r>
              <w:rPr>
                <w:rFonts w:ascii="Times New Roman" w:hAnsi="Times New Roman"/>
                <w:b w:val="1"/>
                <w:bCs w:val="1"/>
                <w:sz w:val="20"/>
                <w:szCs w:val="20"/>
                <w:u w:color="000000"/>
                <w:rtl w:val="0"/>
                <w:lang w:val="en-US"/>
              </w:rPr>
              <w:t>an illegal contract is null</w:t>
            </w:r>
            <w:r>
              <w:rPr>
                <w:rFonts w:ascii="Times New Roman" w:hAnsi="Times New Roman"/>
                <w:sz w:val="20"/>
                <w:szCs w:val="20"/>
                <w:u w:color="000000"/>
                <w:rtl w:val="0"/>
                <w:lang w:val="en-US"/>
              </w:rPr>
              <w:t>, so it</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 xml:space="preserve">s as if [1418] </w:t>
            </w:r>
            <w:r>
              <w:rPr>
                <w:rFonts w:ascii="Times New Roman" w:hAnsi="Times New Roman"/>
                <w:b w:val="1"/>
                <w:bCs w:val="1"/>
                <w:sz w:val="20"/>
                <w:szCs w:val="20"/>
                <w:u w:color="000000"/>
                <w:rtl w:val="0"/>
                <w:lang w:val="en-US"/>
              </w:rPr>
              <w:t>there never was a contract</w:t>
            </w:r>
            <w:r>
              <w:rPr>
                <w:rFonts w:ascii="Times New Roman" w:hAnsi="Times New Roman"/>
                <w:sz w:val="20"/>
                <w:szCs w:val="20"/>
                <w:u w:color="000000"/>
                <w:rtl w:val="0"/>
                <w:lang w:val="en-US"/>
              </w:rPr>
              <w:t xml:space="preserve"> in the first place (absolute nullity)</w:t>
            </w:r>
          </w:p>
          <w:p>
            <w:pPr>
              <w:pStyle w:val="Body"/>
              <w:jc w:val="left"/>
            </w:pPr>
            <w:r>
              <w:rPr>
                <w:rFonts w:ascii="Times New Roman" w:hAnsi="Times New Roman"/>
                <w:sz w:val="20"/>
                <w:szCs w:val="20"/>
                <w:u w:color="000000"/>
                <w:rtl w:val="0"/>
                <w:lang w:val="en-US"/>
              </w:rPr>
              <w:t xml:space="preserve">3. </w:t>
            </w: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xml:space="preserve">: </w:t>
            </w:r>
            <w:r>
              <w:rPr>
                <w:rFonts w:ascii="Times New Roman" w:hAnsi="Times New Roman"/>
                <w:b w:val="1"/>
                <w:bCs w:val="1"/>
                <w:sz w:val="20"/>
                <w:szCs w:val="20"/>
                <w:u w:color="000000"/>
                <w:rtl w:val="0"/>
                <w:lang w:val="en-US"/>
              </w:rPr>
              <w:t>contract never existed</w:t>
            </w:r>
            <w:r>
              <w:rPr>
                <w:rFonts w:ascii="Times New Roman" w:hAnsi="Times New Roman"/>
                <w:sz w:val="20"/>
                <w:szCs w:val="20"/>
                <w:u w:color="000000"/>
                <w:rtl w:val="0"/>
                <w:lang w:val="en-US"/>
              </w:rPr>
              <w:t>, therefore no obligations were produced under the contract, therefore no damages</w:t>
            </w:r>
          </w:p>
        </w:tc>
      </w:tr>
      <w:tr>
        <w:tblPrEx>
          <w:shd w:val="clear" w:color="auto" w:fill="ced7e7"/>
        </w:tblPrEx>
        <w:trPr>
          <w:trHeight w:val="300"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Decision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0"/>
                <w:szCs w:val="20"/>
                <w:u w:color="000000"/>
                <w:rtl w:val="0"/>
                <w:lang w:val="en-US"/>
              </w:rPr>
              <w:t>Judge says the contract never existed, but requires Fiasche to pay back the $100k*</w:t>
            </w:r>
          </w:p>
        </w:tc>
      </w:tr>
    </w:tbl>
    <w:p>
      <w:pPr>
        <w:pStyle w:val="Body"/>
        <w:widowControl w:val="0"/>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center"/>
        <w:rPr>
          <w:rFonts w:ascii="Times New Roman" w:cs="Times New Roman" w:hAnsi="Times New Roman" w:eastAsia="Times New Roman"/>
          <w:sz w:val="24"/>
          <w:szCs w:val="24"/>
          <w:u w:color="000000"/>
          <w:rtl w:val="0"/>
          <w:lang w:val="en-US"/>
        </w:rPr>
      </w:pPr>
    </w:p>
    <w:p>
      <w:pPr>
        <w:pStyle w:val="Body"/>
        <w:bidi w:val="0"/>
        <w:ind w:left="0" w:right="0" w:firstLine="0"/>
        <w:jc w:val="center"/>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*A judge can do two things when a contract has been annulled:</w:t>
      </w: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428"/>
        <w:gridCol w:w="4428"/>
      </w:tblGrid>
      <w:tr>
        <w:tblPrEx>
          <w:shd w:val="clear" w:color="auto" w:fill="ced7e7"/>
        </w:tblPrEx>
        <w:trPr>
          <w:trHeight w:val="1190" w:hRule="atLeast"/>
        </w:trPr>
        <w:tc>
          <w:tcPr>
            <w:tcW w:type="dxa" w:w="4428"/>
            <w:tcBorders>
              <w:top w:val="nil"/>
              <w:left w:val="nil"/>
              <w:bottom w:val="nil"/>
              <w:right w:val="nil"/>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#1: Act in equity (in fairness): There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no contract, but it</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not fair to leave Fiasche with the restaurant and Gucciardo</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$100k, so F must give the $100k back</w:t>
            </w:r>
          </w:p>
        </w:tc>
        <w:tc>
          <w:tcPr>
            <w:tcW w:type="dxa" w:w="4428"/>
            <w:tcBorders>
              <w:top w:val="nil"/>
              <w:left w:val="nil"/>
              <w:bottom w:val="nil"/>
              <w:right w:val="nil"/>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#2: Dismiss the plantiff and defendant and let them do whatever they want to settle it</w:t>
            </w:r>
          </w:p>
        </w:tc>
      </w:tr>
    </w:tbl>
    <w:p>
      <w:pPr>
        <w:pStyle w:val="Body"/>
        <w:widowControl w:val="0"/>
        <w:bidi w:val="0"/>
        <w:ind w:left="0" w:right="0" w:firstLine="0"/>
        <w:jc w:val="center"/>
        <w:rPr>
          <w:rFonts w:ascii="Times New Roman" w:cs="Times New Roman" w:hAnsi="Times New Roman" w:eastAsia="Times New Roman"/>
          <w:sz w:val="24"/>
          <w:szCs w:val="24"/>
          <w:u w:color="000000"/>
          <w:rtl w:val="0"/>
          <w:lang w:val="en-US"/>
        </w:rPr>
      </w:pPr>
    </w:p>
    <w:p>
      <w:pPr>
        <w:pStyle w:val="Body"/>
        <w:bidi w:val="0"/>
        <w:ind w:left="0" w:right="0" w:firstLine="0"/>
        <w:jc w:val="center"/>
        <w:rPr>
          <w:rFonts w:ascii="Times New Roman" w:cs="Times New Roman" w:hAnsi="Times New Roman" w:eastAsia="Times New Roman"/>
          <w:u w:color="000000"/>
          <w:rtl w:val="0"/>
          <w:lang w:val="en-US"/>
        </w:rPr>
      </w:pPr>
    </w:p>
    <w:p>
      <w:pPr>
        <w:pStyle w:val="Body"/>
        <w:bidi w:val="0"/>
        <w:ind w:left="0" w:right="0" w:firstLine="0"/>
        <w:jc w:val="center"/>
        <w:rPr>
          <w:rFonts w:ascii="Times New Roman" w:cs="Times New Roman" w:hAnsi="Times New Roman" w:eastAsia="Times New Roman"/>
          <w:sz w:val="22"/>
          <w:szCs w:val="22"/>
          <w:u w:color="000000"/>
          <w:rtl w:val="0"/>
          <w:lang w:val="en-US"/>
        </w:rPr>
      </w:pPr>
      <w:r>
        <w:rPr>
          <w:rFonts w:ascii="Times New Roman" w:hAnsi="Times New Roman"/>
          <w:sz w:val="22"/>
          <w:szCs w:val="22"/>
          <w:u w:color="000000"/>
          <w:rtl w:val="0"/>
          <w:lang w:val="en-US"/>
        </w:rPr>
        <w:t>(p. 103: the trial judge has a wide discretion to grant or deny restitution as he or she sees fit)</w: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Inexcusable error (p.100)</w:t>
      </w:r>
    </w:p>
    <w:p>
      <w:pPr>
        <w:pStyle w:val="Body"/>
        <w:numPr>
          <w:ilvl w:val="0"/>
          <w:numId w:val="27"/>
        </w:numPr>
        <w:bidi w:val="0"/>
        <w:ind w:right="0"/>
        <w:jc w:val="left"/>
        <w:rPr>
          <w:rFonts w:ascii="Times New Roman" w:cs="Times New Roman" w:hAnsi="Times New Roman" w:eastAsia="Times New Roman" w:hint="default"/>
          <w:sz w:val="24"/>
          <w:szCs w:val="24"/>
          <w:u w:color="000000"/>
          <w:rtl w:val="0"/>
          <w:lang w:val="en-US"/>
        </w:rPr>
      </w:pP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error was inexcusable since G</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misperception of reality arose from closing his eyes to the risk he was running</w:t>
      </w:r>
      <w:r>
        <w:rPr>
          <w:rFonts w:ascii="Times New Roman" w:hAnsi="Times New Roman" w:hint="default"/>
          <w:sz w:val="24"/>
          <w:szCs w:val="24"/>
          <w:u w:color="000000"/>
          <w:rtl w:val="0"/>
          <w:lang w:val="en-US"/>
        </w:rPr>
        <w:t>”</w:t>
      </w:r>
    </w:p>
    <w:p>
      <w:pPr>
        <w:pStyle w:val="Body"/>
        <w:numPr>
          <w:ilvl w:val="0"/>
          <w:numId w:val="27"/>
        </w:numPr>
        <w:bidi w:val="0"/>
        <w:ind w:right="0"/>
        <w:jc w:val="left"/>
        <w:rPr>
          <w:rFonts w:ascii="Times New Roman" w:cs="Times New Roman" w:hAnsi="Times New Roman" w:eastAsia="Times New Roman" w:hint="default"/>
          <w:sz w:val="24"/>
          <w:szCs w:val="24"/>
          <w:u w:color="000000"/>
          <w:rtl w:val="0"/>
          <w:lang w:val="en-US"/>
        </w:rPr>
      </w:pP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conscious wrongful choice</w:t>
      </w:r>
      <w:r>
        <w:rPr>
          <w:rFonts w:ascii="Times New Roman" w:hAnsi="Times New Roman" w:hint="default"/>
          <w:sz w:val="24"/>
          <w:szCs w:val="24"/>
          <w:u w:color="000000"/>
          <w:rtl w:val="0"/>
          <w:lang w:val="en-US"/>
        </w:rPr>
        <w:t>”</w: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right"/>
        <w:rPr>
          <w:rtl w:val="0"/>
        </w:rPr>
      </w:pPr>
      <w:r>
        <w:rPr>
          <w:rFonts w:ascii="Arial Unicode MS" w:cs="Arial Unicode MS" w:hAnsi="Arial Unicode MS" w:eastAsia="Arial Unicode MS"/>
          <w:b w:val="0"/>
          <w:bCs w:val="0"/>
          <w:i w:val="0"/>
          <w:iCs w:val="0"/>
          <w:sz w:val="24"/>
          <w:szCs w:val="24"/>
          <w:u w:color="000000"/>
          <w:rtl w:val="0"/>
          <w:lang w:val="en-US"/>
        </w:rPr>
        <w:br w:type="page"/>
      </w:r>
    </w:p>
    <w:p>
      <w:pPr>
        <w:pStyle w:val="Body"/>
        <w:bidi w:val="0"/>
        <w:ind w:left="0" w:right="0" w:firstLine="0"/>
        <w:jc w:val="righ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CONTRACTS</w: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b w:val="1"/>
          <w:bCs w:val="1"/>
          <w:sz w:val="24"/>
          <w:szCs w:val="24"/>
          <w:u w:color="000000"/>
          <w:rtl w:val="0"/>
          <w:lang w:val="en-US"/>
        </w:rPr>
        <w:t>Carrefour Langelier vs. Cineplex Odeon Corp.</w:t>
      </w:r>
      <w:r>
        <w:rPr>
          <w:rFonts w:ascii="Times New Roman" w:hAnsi="Times New Roman"/>
          <w:sz w:val="24"/>
          <w:szCs w:val="24"/>
          <w:u w:color="000000"/>
          <w:rtl w:val="0"/>
          <w:lang w:val="en-US"/>
        </w:rPr>
        <w:t xml:space="preserve"> (p. 106)</w: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About performance of contract, how do we enforce </w:t>
      </w:r>
      <w:r>
        <w:rPr>
          <w:rFonts w:ascii="Times New Roman" w:hAnsi="Times New Roman"/>
          <w:b w:val="1"/>
          <w:bCs w:val="1"/>
          <w:sz w:val="24"/>
          <w:szCs w:val="24"/>
          <w:u w:color="000000"/>
          <w:rtl w:val="0"/>
          <w:lang w:val="en-US"/>
        </w:rPr>
        <w:t>performance of contract</w:t>
      </w:r>
      <w:r>
        <w:rPr>
          <w:rFonts w:ascii="Times New Roman" w:hAnsi="Times New Roman"/>
          <w:sz w:val="24"/>
          <w:szCs w:val="24"/>
          <w:u w:color="000000"/>
          <w:rtl w:val="0"/>
          <w:lang w:val="en-US"/>
        </w:rPr>
        <w:t>?</w:t>
      </w:r>
    </w:p>
    <w:p>
      <w:pPr>
        <w:pStyle w:val="Body"/>
        <w:bidi w:val="0"/>
        <w:ind w:left="0" w:right="0" w:firstLine="0"/>
        <w:jc w:val="left"/>
        <w:rPr>
          <w:rFonts w:ascii="Times New Roman" w:cs="Times New Roman" w:hAnsi="Times New Roman" w:eastAsia="Times New Roman"/>
          <w:sz w:val="24"/>
          <w:szCs w:val="24"/>
          <w:u w:color="000000"/>
          <w:rtl w:val="0"/>
          <w:lang w:val="en-US"/>
        </w:rPr>
      </w:pPr>
    </w:p>
    <w:tbl>
      <w:tblPr>
        <w:tblW w:w="88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88"/>
        <w:gridCol w:w="7668"/>
      </w:tblGrid>
      <w:tr>
        <w:tblPrEx>
          <w:shd w:val="clear" w:color="auto" w:fill="ced7e7"/>
        </w:tblPrEx>
        <w:trPr>
          <w:trHeight w:val="264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Facts</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6"/>
              <w:bottom w:type="dxa" w:w="80"/>
              <w:right w:type="dxa" w:w="80"/>
            </w:tcMar>
            <w:vAlign w:val="center"/>
          </w:tcPr>
          <w:p>
            <w:pPr>
              <w:pStyle w:val="Body"/>
              <w:numPr>
                <w:ilvl w:val="0"/>
                <w:numId w:val="28"/>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Langelier (lessor) contracts with Cineplex (lesee)  (first contract: lease)</w:t>
            </w:r>
          </w:p>
          <w:p>
            <w:pPr>
              <w:pStyle w:val="Body"/>
              <w:numPr>
                <w:ilvl w:val="0"/>
                <w:numId w:val="28"/>
              </w:numPr>
              <w:jc w:val="left"/>
              <w:rPr>
                <w:rFonts w:ascii="Times New Roman" w:hAnsi="Times New Roman"/>
                <w:sz w:val="20"/>
                <w:szCs w:val="20"/>
                <w:u w:color="000000"/>
                <w:lang w:val="en-US"/>
              </w:rPr>
            </w:pPr>
            <w:r>
              <w:rPr>
                <w:rFonts w:ascii="Times New Roman" w:hAnsi="Times New Roman"/>
                <w:sz w:val="20"/>
                <w:szCs w:val="20"/>
                <w:u w:color="000000"/>
                <w:rtl w:val="0"/>
                <w:lang w:val="en-US"/>
              </w:rPr>
              <w:t>Cineplex contracts with Guzzo (second contract: sub-lease)</w:t>
            </w:r>
          </w:p>
          <w:p>
            <w:pPr>
              <w:pStyle w:val="Body"/>
              <w:numPr>
                <w:ilvl w:val="0"/>
                <w:numId w:val="28"/>
              </w:numPr>
              <w:jc w:val="left"/>
              <w:rPr>
                <w:rFonts w:ascii="Times New Roman" w:hAnsi="Times New Roman"/>
                <w:sz w:val="20"/>
                <w:szCs w:val="20"/>
                <w:u w:color="000000"/>
                <w:lang w:val="en-US"/>
              </w:rPr>
            </w:pPr>
            <w:r>
              <w:rPr>
                <w:rFonts w:ascii="Times New Roman" w:hAnsi="Times New Roman"/>
                <w:sz w:val="20"/>
                <w:szCs w:val="20"/>
                <w:u w:color="000000"/>
                <w:rtl w:val="0"/>
                <w:lang w:val="en-US"/>
              </w:rPr>
              <w:t>Before sub-lease can occur, have to tell the landlord, but the landlord wanted Cineplex</w:t>
            </w:r>
          </w:p>
          <w:p>
            <w:pPr>
              <w:pStyle w:val="Body"/>
              <w:numPr>
                <w:ilvl w:val="0"/>
                <w:numId w:val="28"/>
              </w:numPr>
              <w:jc w:val="left"/>
              <w:rPr>
                <w:rFonts w:ascii="Times New Roman" w:hAnsi="Times New Roman"/>
                <w:sz w:val="20"/>
                <w:szCs w:val="20"/>
                <w:u w:color="000000"/>
                <w:lang w:val="en-US"/>
              </w:rPr>
            </w:pPr>
            <w:r>
              <w:rPr>
                <w:rFonts w:ascii="Times New Roman" w:hAnsi="Times New Roman"/>
                <w:sz w:val="20"/>
                <w:szCs w:val="20"/>
                <w:u w:color="000000"/>
                <w:rtl w:val="0"/>
                <w:lang w:val="en-US"/>
              </w:rPr>
              <w:t>Guzzo offered to run it as Cineplex, with obligation to continuously operate as a Cineplex Odeon</w:t>
            </w:r>
          </w:p>
          <w:p>
            <w:pPr>
              <w:pStyle w:val="Body"/>
              <w:numPr>
                <w:ilvl w:val="0"/>
                <w:numId w:val="28"/>
              </w:numPr>
              <w:jc w:val="left"/>
              <w:rPr>
                <w:rFonts w:ascii="Times New Roman" w:hAnsi="Times New Roman"/>
                <w:sz w:val="20"/>
                <w:szCs w:val="20"/>
                <w:u w:color="000000"/>
                <w:lang w:val="en-US"/>
              </w:rPr>
            </w:pPr>
            <w:r>
              <w:rPr>
                <w:rFonts w:ascii="Times New Roman" w:hAnsi="Times New Roman"/>
                <w:sz w:val="20"/>
                <w:szCs w:val="20"/>
                <w:u w:color="000000"/>
                <w:rtl w:val="0"/>
                <w:lang w:val="en-US"/>
              </w:rPr>
              <w:t>One year later, Guzzo takes down Cineplex signs and puts up Guzzo signs</w:t>
            </w:r>
          </w:p>
          <w:p>
            <w:pPr>
              <w:pStyle w:val="Body"/>
              <w:numPr>
                <w:ilvl w:val="0"/>
                <w:numId w:val="28"/>
              </w:numPr>
              <w:jc w:val="left"/>
              <w:rPr>
                <w:rFonts w:ascii="Times New Roman" w:hAnsi="Times New Roman"/>
                <w:sz w:val="20"/>
                <w:szCs w:val="20"/>
                <w:u w:color="000000"/>
                <w:lang w:val="en-US"/>
              </w:rPr>
            </w:pPr>
            <w:r>
              <w:rPr>
                <w:rFonts w:ascii="Times New Roman" w:hAnsi="Times New Roman"/>
                <w:sz w:val="20"/>
                <w:szCs w:val="20"/>
                <w:u w:color="000000"/>
                <w:rtl w:val="0"/>
                <w:lang w:val="en-US"/>
              </w:rPr>
              <w:t>Landlord says no, must remain Cineplex Odeon</w:t>
            </w:r>
          </w:p>
          <w:p>
            <w:pPr>
              <w:pStyle w:val="Body"/>
              <w:numPr>
                <w:ilvl w:val="0"/>
                <w:numId w:val="28"/>
              </w:numPr>
              <w:jc w:val="left"/>
              <w:rPr>
                <w:rFonts w:ascii="Times New Roman" w:hAnsi="Times New Roman"/>
                <w:sz w:val="20"/>
                <w:szCs w:val="20"/>
                <w:u w:color="000000"/>
                <w:lang w:val="en-US"/>
              </w:rPr>
            </w:pPr>
            <w:r>
              <w:rPr>
                <w:rFonts w:ascii="Times New Roman" w:hAnsi="Times New Roman"/>
                <w:sz w:val="20"/>
                <w:szCs w:val="20"/>
                <w:u w:color="000000"/>
                <w:rtl w:val="0"/>
                <w:lang w:val="en-US"/>
              </w:rPr>
              <w:t>Guzzo says no damages by operating as Guzzo instead of Cineplex, so landlord shouldn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 worry</w:t>
            </w:r>
          </w:p>
          <w:p>
            <w:pPr>
              <w:pStyle w:val="Body"/>
              <w:numPr>
                <w:ilvl w:val="0"/>
                <w:numId w:val="28"/>
              </w:numPr>
              <w:jc w:val="left"/>
              <w:rPr>
                <w:rFonts w:ascii="Times New Roman" w:hAnsi="Times New Roman"/>
                <w:sz w:val="20"/>
                <w:szCs w:val="20"/>
                <w:u w:color="000000"/>
                <w:lang w:val="en-US"/>
              </w:rPr>
            </w:pPr>
            <w:r>
              <w:rPr>
                <w:rFonts w:ascii="Times New Roman" w:hAnsi="Times New Roman"/>
                <w:sz w:val="20"/>
                <w:szCs w:val="20"/>
                <w:u w:color="000000"/>
                <w:rtl w:val="0"/>
                <w:lang w:val="en-US"/>
              </w:rPr>
              <w:t xml:space="preserve">Landlord says </w:t>
            </w:r>
            <w:r>
              <w:rPr>
                <w:rFonts w:ascii="Times New Roman" w:hAnsi="Times New Roman" w:hint="default"/>
                <w:sz w:val="20"/>
                <w:szCs w:val="20"/>
                <w:u w:color="000000"/>
                <w:rtl w:val="0"/>
                <w:lang w:val="en-US"/>
              </w:rPr>
              <w:t>“</w:t>
            </w:r>
            <w:r>
              <w:rPr>
                <w:rFonts w:ascii="Times New Roman" w:hAnsi="Times New Roman"/>
                <w:b w:val="1"/>
                <w:bCs w:val="1"/>
                <w:sz w:val="20"/>
                <w:szCs w:val="20"/>
                <w:u w:color="000000"/>
                <w:rtl w:val="0"/>
                <w:lang w:val="en-US"/>
              </w:rPr>
              <w:t>specific performance</w:t>
            </w:r>
            <w:r>
              <w:rPr>
                <w:rFonts w:ascii="Times New Roman" w:hAnsi="Times New Roman"/>
                <w:sz w:val="20"/>
                <w:szCs w:val="20"/>
                <w:u w:color="000000"/>
                <w:rtl w:val="0"/>
                <w:lang w:val="en-US"/>
              </w:rPr>
              <w:t>,</w:t>
            </w:r>
            <w:r>
              <w:rPr>
                <w:rFonts w:ascii="Times New Roman" w:hAnsi="Times New Roman" w:hint="default"/>
                <w:sz w:val="20"/>
                <w:szCs w:val="20"/>
                <w:u w:color="000000"/>
                <w:rtl w:val="0"/>
                <w:lang w:val="en-US"/>
              </w:rPr>
              <w:t xml:space="preserve">” </w:t>
            </w:r>
            <w:r>
              <w:rPr>
                <w:rFonts w:ascii="Times New Roman" w:hAnsi="Times New Roman"/>
                <w:sz w:val="20"/>
                <w:szCs w:val="20"/>
                <w:u w:color="000000"/>
                <w:rtl w:val="0"/>
                <w:lang w:val="en-US"/>
              </w:rPr>
              <w:t>Guzzo said it would specifically perform as Cineplex so now must do it</w:t>
            </w:r>
          </w:p>
          <w:p>
            <w:pPr>
              <w:pStyle w:val="Body"/>
              <w:numPr>
                <w:ilvl w:val="0"/>
                <w:numId w:val="28"/>
              </w:numPr>
              <w:jc w:val="left"/>
              <w:rPr>
                <w:rFonts w:ascii="Times New Roman" w:hAnsi="Times New Roman"/>
                <w:sz w:val="20"/>
                <w:szCs w:val="20"/>
                <w:u w:color="000000"/>
                <w:lang w:val="en-US"/>
              </w:rPr>
            </w:pPr>
            <w:r>
              <w:rPr>
                <w:rFonts w:ascii="Times New Roman" w:hAnsi="Times New Roman"/>
                <w:sz w:val="20"/>
                <w:szCs w:val="20"/>
                <w:u w:color="000000"/>
                <w:rtl w:val="0"/>
                <w:lang w:val="en-US"/>
              </w:rPr>
              <w:t xml:space="preserve">Guzzo says no, landlord goes for </w:t>
            </w:r>
            <w:r>
              <w:rPr>
                <w:rFonts w:ascii="Times New Roman" w:hAnsi="Times New Roman"/>
                <w:b w:val="1"/>
                <w:bCs w:val="1"/>
                <w:sz w:val="20"/>
                <w:szCs w:val="20"/>
                <w:u w:color="000000"/>
                <w:rtl w:val="0"/>
                <w:lang w:val="en-US"/>
              </w:rPr>
              <w:t>an injunction</w:t>
            </w:r>
          </w:p>
        </w:tc>
      </w:tr>
      <w:tr>
        <w:tblPrEx>
          <w:shd w:val="clear" w:color="auto" w:fill="ced7e7"/>
        </w:tblPrEx>
        <w:trPr>
          <w:trHeight w:val="44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Question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rtl w:val="0"/>
              </w:rPr>
            </w:pPr>
            <w:r>
              <w:rPr>
                <w:rFonts w:ascii="Times New Roman" w:hAnsi="Times New Roman"/>
                <w:sz w:val="20"/>
                <w:szCs w:val="20"/>
                <w:u w:color="000000"/>
                <w:rtl w:val="0"/>
                <w:lang w:val="en-US"/>
              </w:rPr>
              <w:t>1. Should the contract be annulled?</w:t>
            </w:r>
          </w:p>
          <w:p>
            <w:pPr>
              <w:pStyle w:val="Body"/>
              <w:jc w:val="left"/>
            </w:pPr>
            <w:r>
              <w:rPr>
                <w:rFonts w:ascii="Times New Roman" w:hAnsi="Times New Roman"/>
                <w:sz w:val="20"/>
                <w:szCs w:val="20"/>
                <w:u w:color="000000"/>
                <w:rtl w:val="0"/>
                <w:lang w:val="en-US"/>
              </w:rPr>
              <w:t>2. Guzzo says not a case [1601] which admits of specific performance (because no damage)</w:t>
            </w:r>
          </w:p>
        </w:tc>
      </w:tr>
      <w:tr>
        <w:tblPrEx>
          <w:shd w:val="clear" w:color="auto" w:fill="ced7e7"/>
        </w:tblPrEx>
        <w:trPr>
          <w:trHeight w:val="462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Ratio</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rtl w:val="0"/>
              </w:rPr>
            </w:pPr>
            <w:r>
              <w:rPr>
                <w:rFonts w:ascii="Times New Roman" w:hAnsi="Times New Roman"/>
                <w:sz w:val="20"/>
                <w:szCs w:val="20"/>
                <w:u w:color="000000"/>
                <w:rtl w:val="0"/>
                <w:lang w:val="en-US"/>
              </w:rPr>
              <w:t xml:space="preserve">1. </w:t>
            </w:r>
            <w:r>
              <w:rPr>
                <w:rFonts w:ascii="Times New Roman" w:hAnsi="Times New Roman"/>
                <w:i w:val="1"/>
                <w:iCs w:val="1"/>
                <w:sz w:val="20"/>
                <w:szCs w:val="20"/>
                <w:u w:color="000000"/>
                <w:rtl w:val="0"/>
                <w:lang w:val="en-US"/>
              </w:rPr>
              <w:t>Argument</w:t>
            </w:r>
            <w:r>
              <w:rPr>
                <w:rFonts w:ascii="Times New Roman" w:hAnsi="Times New Roman"/>
                <w:sz w:val="20"/>
                <w:szCs w:val="20"/>
                <w:u w:color="000000"/>
                <w:rtl w:val="0"/>
                <w:lang w:val="en-US"/>
              </w:rPr>
              <w:t xml:space="preserve">: Guzzo says it was under pressure when signed and was </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fearful,</w:t>
            </w:r>
            <w:r>
              <w:rPr>
                <w:rFonts w:ascii="Times New Roman" w:hAnsi="Times New Roman" w:hint="default"/>
                <w:sz w:val="20"/>
                <w:szCs w:val="20"/>
                <w:u w:color="000000"/>
                <w:rtl w:val="0"/>
                <w:lang w:val="en-US"/>
              </w:rPr>
              <w:t xml:space="preserve">” </w:t>
            </w:r>
            <w:r>
              <w:rPr>
                <w:rFonts w:ascii="Times New Roman" w:hAnsi="Times New Roman"/>
                <w:sz w:val="20"/>
                <w:szCs w:val="20"/>
                <w:u w:color="000000"/>
                <w:rtl w:val="0"/>
                <w:lang w:val="en-US"/>
              </w:rPr>
              <w:t xml:space="preserve">and consent was [1403] vitiated by fear, so contract should be [1418] annulled. </w:t>
            </w:r>
          </w:p>
          <w:p>
            <w:pPr>
              <w:pStyle w:val="Body"/>
              <w:jc w:val="left"/>
              <w:rPr>
                <w:rFonts w:ascii="Times New Roman" w:cs="Times New Roman" w:hAnsi="Times New Roman" w:eastAsia="Times New Roman"/>
                <w:sz w:val="20"/>
                <w:szCs w:val="20"/>
                <w:u w:color="000000"/>
              </w:rPr>
            </w:pP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xml:space="preserve">: Judge says </w:t>
            </w:r>
            <w:r>
              <w:rPr>
                <w:rFonts w:ascii="Times New Roman" w:hAnsi="Times New Roman"/>
                <w:b w:val="1"/>
                <w:bCs w:val="1"/>
                <w:sz w:val="20"/>
                <w:szCs w:val="20"/>
                <w:u w:color="000000"/>
                <w:rtl w:val="0"/>
                <w:lang w:val="en-US"/>
              </w:rPr>
              <w:t>no more fear experienced</w:t>
            </w:r>
            <w:r>
              <w:rPr>
                <w:rFonts w:ascii="Times New Roman" w:hAnsi="Times New Roman"/>
                <w:sz w:val="20"/>
                <w:szCs w:val="20"/>
                <w:u w:color="000000"/>
                <w:rtl w:val="0"/>
                <w:lang w:val="en-US"/>
              </w:rPr>
              <w:t xml:space="preserve"> than any other business (subjective not objective fear) so [1403] can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 xml:space="preserve">t be used to vitiated consent </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 xml:space="preserve">2. </w:t>
            </w:r>
            <w:r>
              <w:rPr>
                <w:rFonts w:ascii="Times New Roman" w:hAnsi="Times New Roman"/>
                <w:i w:val="1"/>
                <w:iCs w:val="1"/>
                <w:sz w:val="20"/>
                <w:szCs w:val="20"/>
                <w:u w:color="000000"/>
                <w:rtl w:val="0"/>
                <w:lang w:val="en-US"/>
              </w:rPr>
              <w:t>Argument</w:t>
            </w:r>
            <w:r>
              <w:rPr>
                <w:rFonts w:ascii="Times New Roman" w:hAnsi="Times New Roman"/>
                <w:sz w:val="20"/>
                <w:szCs w:val="20"/>
                <w:u w:color="000000"/>
                <w:rtl w:val="0"/>
                <w:lang w:val="en-US"/>
              </w:rPr>
              <w:t>: Specific performance is not allowed when:</w:t>
            </w:r>
          </w:p>
          <w:p>
            <w:pPr>
              <w:pStyle w:val="Body"/>
              <w:numPr>
                <w:ilvl w:val="0"/>
                <w:numId w:val="29"/>
              </w:numPr>
              <w:jc w:val="left"/>
              <w:rPr>
                <w:rFonts w:ascii="Times New Roman" w:cs="Times New Roman" w:hAnsi="Times New Roman" w:eastAsia="Times New Roman"/>
                <w:sz w:val="20"/>
                <w:szCs w:val="20"/>
                <w:u w:color="000000"/>
                <w:lang w:val="en-US"/>
              </w:rPr>
            </w:pPr>
            <w:r>
              <w:rPr>
                <w:rFonts w:ascii="Times New Roman" w:hAnsi="Times New Roman"/>
                <w:sz w:val="20"/>
                <w:szCs w:val="20"/>
                <w:u w:color="000000"/>
                <w:rtl w:val="0"/>
                <w:lang w:val="en-US"/>
              </w:rPr>
              <w:t>Obligation has become impossible to perform (e.g. snow shoveller has a stroke, so can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 continue)</w:t>
            </w:r>
          </w:p>
          <w:p>
            <w:pPr>
              <w:pStyle w:val="Body"/>
              <w:numPr>
                <w:ilvl w:val="0"/>
                <w:numId w:val="29"/>
              </w:numPr>
              <w:jc w:val="left"/>
              <w:rPr>
                <w:rFonts w:ascii="Times New Roman" w:cs="Times New Roman" w:hAnsi="Times New Roman" w:eastAsia="Times New Roman"/>
                <w:sz w:val="20"/>
                <w:szCs w:val="20"/>
                <w:u w:color="000000"/>
                <w:lang w:val="en-US"/>
              </w:rPr>
            </w:pPr>
            <w:r>
              <w:rPr>
                <w:rFonts w:ascii="Times New Roman" w:hAnsi="Times New Roman"/>
                <w:sz w:val="20"/>
                <w:szCs w:val="20"/>
                <w:u w:color="000000"/>
                <w:rtl w:val="0"/>
                <w:lang w:val="en-US"/>
              </w:rPr>
              <w:t>The time in which to perform the obligation has elapsed (e.g. a Celine Dion concert, if she refuses to perform for some reason, once the concert date/time has passed it</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too late)</w:t>
            </w:r>
          </w:p>
          <w:p>
            <w:pPr>
              <w:pStyle w:val="Body"/>
              <w:numPr>
                <w:ilvl w:val="0"/>
                <w:numId w:val="29"/>
              </w:numPr>
              <w:jc w:val="left"/>
              <w:rPr>
                <w:rFonts w:ascii="Times New Roman" w:cs="Times New Roman" w:hAnsi="Times New Roman" w:eastAsia="Times New Roman"/>
                <w:sz w:val="20"/>
                <w:szCs w:val="20"/>
                <w:u w:color="000000"/>
                <w:lang w:val="en-US"/>
              </w:rPr>
            </w:pPr>
            <w:r>
              <w:rPr>
                <w:rFonts w:ascii="Times New Roman" w:hAnsi="Times New Roman"/>
                <w:sz w:val="20"/>
                <w:szCs w:val="20"/>
                <w:u w:color="000000"/>
                <w:rtl w:val="0"/>
                <w:lang w:val="en-US"/>
              </w:rPr>
              <w:t>The property has perished (e.g. ship sunk at sea)</w:t>
            </w:r>
          </w:p>
          <w:p>
            <w:pPr>
              <w:pStyle w:val="Body"/>
              <w:numPr>
                <w:ilvl w:val="0"/>
                <w:numId w:val="29"/>
              </w:numPr>
              <w:jc w:val="left"/>
              <w:rPr>
                <w:rFonts w:ascii="Times New Roman" w:cs="Times New Roman" w:hAnsi="Times New Roman" w:eastAsia="Times New Roman"/>
                <w:sz w:val="20"/>
                <w:szCs w:val="20"/>
                <w:u w:color="000000"/>
                <w:lang w:val="en-US"/>
              </w:rPr>
            </w:pPr>
            <w:r>
              <w:rPr>
                <w:rFonts w:ascii="Times New Roman" w:hAnsi="Times New Roman"/>
                <w:sz w:val="20"/>
                <w:szCs w:val="20"/>
                <w:u w:color="000000"/>
                <w:rtl w:val="0"/>
                <w:lang w:val="en-US"/>
              </w:rPr>
              <w:t>The property has left the patrimony (e.g. no longer own the Lada)</w:t>
            </w:r>
          </w:p>
          <w:p>
            <w:pPr>
              <w:pStyle w:val="Body"/>
              <w:jc w:val="left"/>
              <w:rPr>
                <w:rFonts w:ascii="Times New Roman" w:cs="Times New Roman" w:hAnsi="Times New Roman" w:eastAsia="Times New Roman"/>
                <w:i w:val="1"/>
                <w:iCs w:val="1"/>
                <w:sz w:val="20"/>
                <w:szCs w:val="20"/>
                <w:u w:color="000000"/>
              </w:rPr>
            </w:pPr>
            <w:r>
              <w:rPr>
                <w:rFonts w:ascii="Times New Roman" w:hAnsi="Times New Roman"/>
                <w:i w:val="1"/>
                <w:iCs w:val="1"/>
                <w:sz w:val="20"/>
                <w:szCs w:val="20"/>
                <w:u w:color="000000"/>
                <w:rtl w:val="0"/>
                <w:lang w:val="en-US"/>
              </w:rPr>
              <w:t>Answer:</w:t>
            </w:r>
          </w:p>
          <w:p>
            <w:pPr>
              <w:pStyle w:val="Body"/>
              <w:numPr>
                <w:ilvl w:val="0"/>
                <w:numId w:val="30"/>
              </w:numPr>
              <w:jc w:val="left"/>
              <w:rPr>
                <w:rFonts w:ascii="Times New Roman" w:cs="Times New Roman" w:hAnsi="Times New Roman" w:eastAsia="Times New Roman"/>
                <w:sz w:val="20"/>
                <w:szCs w:val="20"/>
                <w:u w:color="000000"/>
                <w:lang w:val="en-US"/>
              </w:rPr>
            </w:pPr>
            <w:r>
              <w:rPr>
                <w:rFonts w:ascii="Times New Roman" w:hAnsi="Times New Roman"/>
                <w:b w:val="1"/>
                <w:bCs w:val="1"/>
                <w:sz w:val="20"/>
                <w:szCs w:val="20"/>
                <w:u w:color="000000"/>
                <w:rtl w:val="0"/>
                <w:lang w:val="en-US"/>
              </w:rPr>
              <w:t>Impossible means absolutely impossible</w:t>
            </w:r>
            <w:r>
              <w:rPr>
                <w:rFonts w:ascii="Times New Roman" w:hAnsi="Times New Roman"/>
                <w:sz w:val="20"/>
                <w:szCs w:val="20"/>
                <w:u w:color="000000"/>
                <w:rtl w:val="0"/>
                <w:lang w:val="en-US"/>
              </w:rPr>
              <w:t>, therefore not applicable here</w:t>
            </w:r>
          </w:p>
          <w:p>
            <w:pPr>
              <w:pStyle w:val="Body"/>
              <w:numPr>
                <w:ilvl w:val="0"/>
                <w:numId w:val="30"/>
              </w:numPr>
              <w:jc w:val="left"/>
              <w:rPr>
                <w:rFonts w:ascii="Times New Roman" w:cs="Times New Roman" w:hAnsi="Times New Roman" w:eastAsia="Times New Roman"/>
                <w:sz w:val="20"/>
                <w:szCs w:val="20"/>
                <w:u w:color="000000"/>
                <w:lang w:val="en-US"/>
              </w:rPr>
            </w:pPr>
            <w:r>
              <w:rPr>
                <w:rFonts w:ascii="Times New Roman" w:hAnsi="Times New Roman"/>
                <w:sz w:val="20"/>
                <w:szCs w:val="20"/>
                <w:u w:color="000000"/>
                <w:rtl w:val="0"/>
                <w:lang w:val="en-US"/>
              </w:rPr>
              <w:t>Time elapsed? No, because lease = successive performance</w:t>
            </w:r>
          </w:p>
          <w:p>
            <w:pPr>
              <w:pStyle w:val="Body"/>
              <w:numPr>
                <w:ilvl w:val="0"/>
                <w:numId w:val="30"/>
              </w:numPr>
              <w:jc w:val="left"/>
              <w:rPr>
                <w:rFonts w:ascii="Times New Roman" w:cs="Times New Roman" w:hAnsi="Times New Roman" w:eastAsia="Times New Roman"/>
                <w:sz w:val="20"/>
                <w:szCs w:val="20"/>
                <w:u w:color="000000"/>
                <w:lang w:val="en-US"/>
              </w:rPr>
            </w:pPr>
            <w:r>
              <w:rPr>
                <w:rFonts w:ascii="Times New Roman" w:hAnsi="Times New Roman"/>
                <w:sz w:val="20"/>
                <w:szCs w:val="20"/>
                <w:u w:color="000000"/>
                <w:rtl w:val="0"/>
                <w:lang w:val="en-US"/>
              </w:rPr>
              <w:t>Property perished?  No</w:t>
            </w:r>
          </w:p>
          <w:p>
            <w:pPr>
              <w:pStyle w:val="Body"/>
              <w:numPr>
                <w:ilvl w:val="0"/>
                <w:numId w:val="30"/>
              </w:numPr>
              <w:jc w:val="left"/>
              <w:rPr>
                <w:rFonts w:ascii="Times New Roman" w:cs="Times New Roman" w:hAnsi="Times New Roman" w:eastAsia="Times New Roman"/>
                <w:sz w:val="20"/>
                <w:szCs w:val="20"/>
                <w:u w:color="000000"/>
                <w:lang w:val="en-US"/>
              </w:rPr>
            </w:pPr>
            <w:r>
              <w:rPr>
                <w:rFonts w:ascii="Times New Roman" w:hAnsi="Times New Roman"/>
                <w:sz w:val="20"/>
                <w:szCs w:val="20"/>
                <w:u w:color="000000"/>
                <w:rtl w:val="0"/>
                <w:lang w:val="en-US"/>
              </w:rPr>
              <w:t>Property left patrimony?  No</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Therefore case does admit specific performance of the obligation.</w:t>
            </w:r>
          </w:p>
          <w:p>
            <w:pPr>
              <w:pStyle w:val="Body"/>
              <w:jc w:val="left"/>
            </w:pPr>
            <w:r>
              <w:rPr>
                <w:rFonts w:ascii="Times New Roman" w:hAnsi="Times New Roman" w:hint="default"/>
                <w:sz w:val="20"/>
                <w:szCs w:val="20"/>
                <w:u w:color="000000"/>
                <w:rtl w:val="0"/>
                <w:lang w:val="en-US"/>
              </w:rPr>
              <w:t>“</w:t>
            </w:r>
            <w:r>
              <w:rPr>
                <w:rFonts w:ascii="Times New Roman" w:hAnsi="Times New Roman"/>
                <w:b w:val="1"/>
                <w:bCs w:val="1"/>
                <w:sz w:val="20"/>
                <w:szCs w:val="20"/>
                <w:u w:color="000000"/>
                <w:rtl w:val="0"/>
                <w:lang w:val="en-US"/>
              </w:rPr>
              <w:t>Specific performance is a remedy separate from that of reparation</w:t>
            </w:r>
            <w:r>
              <w:rPr>
                <w:rFonts w:ascii="Times New Roman" w:hAnsi="Times New Roman" w:hint="default"/>
                <w:sz w:val="20"/>
                <w:szCs w:val="20"/>
                <w:u w:color="000000"/>
                <w:rtl w:val="0"/>
                <w:lang w:val="en-US"/>
              </w:rPr>
              <w:t xml:space="preserve">” – </w:t>
            </w:r>
            <w:r>
              <w:rPr>
                <w:rFonts w:ascii="Times New Roman" w:hAnsi="Times New Roman"/>
                <w:b w:val="1"/>
                <w:bCs w:val="1"/>
                <w:sz w:val="20"/>
                <w:szCs w:val="20"/>
                <w:u w:color="000000"/>
                <w:rtl w:val="0"/>
                <w:lang w:val="en-US"/>
              </w:rPr>
              <w:t>therefore do not need to prove damages to get a permanent injunction, only need to prove only need to prove the obligation promised must be performed</w:t>
            </w:r>
            <w:r>
              <w:rPr>
                <w:rFonts w:ascii="Times New Roman" w:hAnsi="Times New Roman"/>
                <w:sz w:val="20"/>
                <w:szCs w:val="20"/>
                <w:u w:color="000000"/>
                <w:rtl w:val="0"/>
                <w:lang w:val="en-US"/>
              </w:rPr>
              <w:t xml:space="preserve"> &amp; specific performance is </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admit</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 xml:space="preserve">able </w:t>
            </w:r>
          </w:p>
        </w:tc>
      </w:tr>
      <w:tr>
        <w:tblPrEx>
          <w:shd w:val="clear" w:color="auto" w:fill="ced7e7"/>
        </w:tblPrEx>
        <w:trPr>
          <w:trHeight w:val="300"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Decision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0"/>
                <w:szCs w:val="20"/>
                <w:u w:color="000000"/>
                <w:rtl w:val="0"/>
                <w:lang w:val="en-US"/>
              </w:rPr>
              <w:t>Injunction granted, Guzzo must operate as Cineplex Odeon</w:t>
            </w:r>
          </w:p>
        </w:tc>
      </w:tr>
    </w:tbl>
    <w:p>
      <w:pPr>
        <w:pStyle w:val="Body"/>
        <w:widowControl w:val="0"/>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right"/>
        <w:rPr>
          <w:rtl w:val="0"/>
        </w:rPr>
      </w:pPr>
      <w:r>
        <w:rPr>
          <w:rFonts w:ascii="Arial Unicode MS" w:cs="Arial Unicode MS" w:hAnsi="Arial Unicode MS" w:eastAsia="Arial Unicode MS"/>
          <w:b w:val="0"/>
          <w:bCs w:val="0"/>
          <w:i w:val="0"/>
          <w:iCs w:val="0"/>
          <w:sz w:val="24"/>
          <w:szCs w:val="24"/>
          <w:u w:color="000000"/>
          <w:rtl w:val="0"/>
          <w:lang w:val="en-US"/>
        </w:rPr>
        <w:br w:type="page"/>
      </w:r>
    </w:p>
    <w:p>
      <w:pPr>
        <w:pStyle w:val="Body"/>
        <w:bidi w:val="0"/>
        <w:ind w:left="0" w:right="0" w:firstLine="0"/>
        <w:jc w:val="righ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CONTRACTS</w: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b w:val="1"/>
          <w:bCs w:val="1"/>
          <w:sz w:val="24"/>
          <w:szCs w:val="24"/>
          <w:u w:color="000000"/>
          <w:rtl w:val="0"/>
          <w:lang w:val="en-US"/>
        </w:rPr>
        <w:t>Copiescope vs. TRM Copy Centers</w:t>
      </w:r>
      <w:r>
        <w:rPr>
          <w:rFonts w:ascii="Times New Roman" w:hAnsi="Times New Roman"/>
          <w:sz w:val="24"/>
          <w:szCs w:val="24"/>
          <w:u w:color="000000"/>
          <w:rtl w:val="0"/>
          <w:lang w:val="en-US"/>
        </w:rPr>
        <w:t xml:space="preserve"> (p. 115)</w:t>
      </w:r>
    </w:p>
    <w:p>
      <w:pPr>
        <w:pStyle w:val="Body"/>
        <w:bidi w:val="0"/>
        <w:ind w:left="0" w:right="0" w:firstLine="0"/>
        <w:jc w:val="left"/>
        <w:rPr>
          <w:rFonts w:ascii="Times New Roman" w:cs="Times New Roman" w:hAnsi="Times New Roman" w:eastAsia="Times New Roman"/>
          <w:sz w:val="24"/>
          <w:szCs w:val="24"/>
          <w:u w:color="000000"/>
          <w:rtl w:val="0"/>
          <w:lang w:val="en-US"/>
        </w:rPr>
      </w:pPr>
    </w:p>
    <w:tbl>
      <w:tblPr>
        <w:tblW w:w="88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88"/>
        <w:gridCol w:w="7668"/>
      </w:tblGrid>
      <w:tr>
        <w:tblPrEx>
          <w:shd w:val="clear" w:color="auto" w:fill="ced7e7"/>
        </w:tblPrEx>
        <w:trPr>
          <w:trHeight w:val="110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Facts</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6"/>
              <w:bottom w:type="dxa" w:w="80"/>
              <w:right w:type="dxa" w:w="80"/>
            </w:tcMar>
            <w:vAlign w:val="center"/>
          </w:tcPr>
          <w:p>
            <w:pPr>
              <w:pStyle w:val="Body"/>
              <w:numPr>
                <w:ilvl w:val="0"/>
                <w:numId w:val="31"/>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TRM got an interlocutory injunction against Copiescope to prevent Copiescope from invading on TRM</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 xml:space="preserve">s business (placing photocopiers in convenience stores, etc.) because of a </w:t>
            </w:r>
            <w:r>
              <w:rPr>
                <w:rFonts w:ascii="Times New Roman" w:hAnsi="Times New Roman"/>
                <w:b w:val="1"/>
                <w:bCs w:val="1"/>
                <w:sz w:val="20"/>
                <w:szCs w:val="20"/>
                <w:u w:color="000000"/>
                <w:rtl w:val="0"/>
                <w:lang w:val="en-US"/>
              </w:rPr>
              <w:t>non-competition clause</w:t>
            </w:r>
            <w:r>
              <w:rPr>
                <w:rFonts w:ascii="Times New Roman" w:hAnsi="Times New Roman"/>
                <w:sz w:val="20"/>
                <w:szCs w:val="20"/>
                <w:u w:color="000000"/>
                <w:rtl w:val="0"/>
                <w:lang w:val="en-US"/>
              </w:rPr>
              <w:t xml:space="preserve"> TRM made the business owners sign;  TRM said stop bothering my clients</w:t>
            </w:r>
          </w:p>
          <w:p>
            <w:pPr>
              <w:pStyle w:val="Body"/>
              <w:numPr>
                <w:ilvl w:val="0"/>
                <w:numId w:val="31"/>
              </w:numPr>
              <w:jc w:val="left"/>
              <w:rPr>
                <w:rFonts w:ascii="Times New Roman" w:hAnsi="Times New Roman"/>
                <w:sz w:val="20"/>
                <w:szCs w:val="20"/>
                <w:u w:color="000000"/>
                <w:lang w:val="en-US"/>
              </w:rPr>
            </w:pPr>
            <w:r>
              <w:rPr>
                <w:rFonts w:ascii="Times New Roman" w:hAnsi="Times New Roman"/>
                <w:sz w:val="20"/>
                <w:szCs w:val="20"/>
                <w:u w:color="000000"/>
                <w:rtl w:val="0"/>
                <w:lang w:val="en-US"/>
              </w:rPr>
              <w:t>Copiescope appeals the injunction</w:t>
            </w:r>
          </w:p>
        </w:tc>
      </w:tr>
      <w:tr>
        <w:tblPrEx>
          <w:shd w:val="clear" w:color="auto" w:fill="ced7e7"/>
        </w:tblPrEx>
        <w:trPr>
          <w:trHeight w:val="44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Question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0"/>
                <w:szCs w:val="20"/>
                <w:u w:color="000000"/>
                <w:rtl w:val="0"/>
                <w:lang w:val="en-US"/>
              </w:rPr>
              <w:t xml:space="preserve">1. Is a clause of the contract [1437] </w:t>
            </w:r>
            <w:r>
              <w:rPr>
                <w:rFonts w:ascii="Times New Roman" w:hAnsi="Times New Roman"/>
                <w:b w:val="1"/>
                <w:bCs w:val="1"/>
                <w:sz w:val="20"/>
                <w:szCs w:val="20"/>
                <w:u w:color="000000"/>
                <w:rtl w:val="0"/>
                <w:lang w:val="en-US"/>
              </w:rPr>
              <w:t>abusive and therefore to be annulled</w:t>
            </w:r>
            <w:r>
              <w:rPr>
                <w:rFonts w:ascii="Times New Roman" w:hAnsi="Times New Roman"/>
                <w:sz w:val="20"/>
                <w:szCs w:val="20"/>
                <w:u w:color="000000"/>
                <w:rtl w:val="0"/>
                <w:lang w:val="en-US"/>
              </w:rPr>
              <w:t xml:space="preserve">? (for consumer and adhesion contracts) </w:t>
            </w:r>
          </w:p>
        </w:tc>
      </w:tr>
      <w:tr>
        <w:tblPrEx>
          <w:shd w:val="clear" w:color="auto" w:fill="ced7e7"/>
        </w:tblPrEx>
        <w:trPr>
          <w:trHeight w:val="132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Ratio</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rtl w:val="0"/>
              </w:rPr>
            </w:pPr>
            <w:r>
              <w:rPr>
                <w:rFonts w:ascii="Times New Roman" w:hAnsi="Times New Roman"/>
                <w:sz w:val="20"/>
                <w:szCs w:val="20"/>
                <w:u w:color="000000"/>
                <w:rtl w:val="0"/>
                <w:lang w:val="en-US"/>
              </w:rPr>
              <w:t xml:space="preserve">1. </w:t>
            </w:r>
            <w:r>
              <w:rPr>
                <w:rFonts w:ascii="Times New Roman" w:hAnsi="Times New Roman"/>
                <w:i w:val="1"/>
                <w:iCs w:val="1"/>
                <w:sz w:val="20"/>
                <w:szCs w:val="20"/>
                <w:u w:color="000000"/>
                <w:rtl w:val="0"/>
                <w:lang w:val="en-US"/>
              </w:rPr>
              <w:t>Argument</w:t>
            </w:r>
            <w:r>
              <w:rPr>
                <w:rFonts w:ascii="Times New Roman" w:hAnsi="Times New Roman"/>
                <w:sz w:val="20"/>
                <w:szCs w:val="20"/>
                <w:u w:color="000000"/>
                <w:rtl w:val="0"/>
                <w:lang w:val="en-US"/>
              </w:rPr>
              <w:t xml:space="preserve">: contract is one of [1379] </w:t>
            </w:r>
            <w:r>
              <w:rPr>
                <w:rFonts w:ascii="Times New Roman" w:hAnsi="Times New Roman"/>
                <w:b w:val="1"/>
                <w:bCs w:val="1"/>
                <w:sz w:val="20"/>
                <w:szCs w:val="20"/>
                <w:u w:color="000000"/>
                <w:rtl w:val="0"/>
                <w:lang w:val="en-US"/>
              </w:rPr>
              <w:t>adhesion</w:t>
            </w:r>
            <w:r>
              <w:rPr>
                <w:rFonts w:ascii="Times New Roman" w:hAnsi="Times New Roman"/>
                <w:sz w:val="20"/>
                <w:szCs w:val="20"/>
                <w:u w:color="000000"/>
                <w:rtl w:val="0"/>
                <w:lang w:val="en-US"/>
              </w:rPr>
              <w:t xml:space="preserve"> (business owners couldn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 xml:space="preserve">t negiotiate terms), and non-comp clause is [1437] abusive because likely no real </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trade secrets</w:t>
            </w:r>
            <w:r>
              <w:rPr>
                <w:rFonts w:ascii="Times New Roman" w:hAnsi="Times New Roman" w:hint="default"/>
                <w:sz w:val="20"/>
                <w:szCs w:val="20"/>
                <w:u w:color="000000"/>
                <w:rtl w:val="0"/>
                <w:lang w:val="en-US"/>
              </w:rPr>
              <w:t xml:space="preserve">” </w:t>
            </w:r>
            <w:r>
              <w:rPr>
                <w:rFonts w:ascii="Times New Roman" w:hAnsi="Times New Roman"/>
                <w:sz w:val="20"/>
                <w:szCs w:val="20"/>
                <w:u w:color="000000"/>
                <w:rtl w:val="0"/>
                <w:lang w:val="en-US"/>
              </w:rPr>
              <w:t xml:space="preserve">and conditions for business-owners too strict. </w:t>
            </w:r>
          </w:p>
          <w:p>
            <w:pPr>
              <w:pStyle w:val="Body"/>
              <w:jc w:val="left"/>
            </w:pP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xml:space="preserve">: </w:t>
            </w:r>
            <w:r>
              <w:rPr>
                <w:rFonts w:ascii="Times New Roman" w:hAnsi="Times New Roman"/>
                <w:b w:val="1"/>
                <w:bCs w:val="1"/>
                <w:i w:val="1"/>
                <w:iCs w:val="1"/>
                <w:sz w:val="20"/>
                <w:szCs w:val="20"/>
                <w:u w:color="000000"/>
                <w:rtl w:val="0"/>
                <w:lang w:val="en-US"/>
              </w:rPr>
              <w:t>excessive non-comp clause means</w:t>
            </w:r>
            <w:r>
              <w:rPr>
                <w:rFonts w:ascii="Times New Roman" w:hAnsi="Times New Roman"/>
                <w:sz w:val="20"/>
                <w:szCs w:val="20"/>
                <w:u w:color="000000"/>
                <w:rtl w:val="0"/>
                <w:lang w:val="en-US"/>
              </w:rPr>
              <w:t xml:space="preserve"> [1437] the </w:t>
            </w:r>
            <w:r>
              <w:rPr>
                <w:rFonts w:ascii="Times New Roman" w:hAnsi="Times New Roman"/>
                <w:b w:val="1"/>
                <w:bCs w:val="1"/>
                <w:i w:val="1"/>
                <w:iCs w:val="1"/>
                <w:sz w:val="20"/>
                <w:szCs w:val="20"/>
                <w:u w:color="000000"/>
                <w:rtl w:val="0"/>
                <w:lang w:val="en-US"/>
              </w:rPr>
              <w:t>clause is annulled</w:t>
            </w:r>
            <w:r>
              <w:rPr>
                <w:rFonts w:ascii="Times New Roman" w:hAnsi="Times New Roman"/>
                <w:sz w:val="20"/>
                <w:szCs w:val="20"/>
                <w:u w:color="000000"/>
                <w:rtl w:val="0"/>
                <w:lang w:val="en-US"/>
              </w:rPr>
              <w:t xml:space="preserve">, so the </w:t>
            </w:r>
            <w:r>
              <w:rPr>
                <w:rFonts w:ascii="Times New Roman" w:hAnsi="Times New Roman"/>
                <w:i w:val="1"/>
                <w:iCs w:val="1"/>
                <w:sz w:val="20"/>
                <w:szCs w:val="20"/>
                <w:u w:color="000000"/>
                <w:rtl w:val="0"/>
                <w:lang w:val="en-US"/>
              </w:rPr>
              <w:t>non-comp clause falls too because it hinged on this abusive portion</w:t>
            </w:r>
            <w:r>
              <w:rPr>
                <w:rFonts w:ascii="Times New Roman" w:hAnsi="Times New Roman"/>
                <w:sz w:val="20"/>
                <w:szCs w:val="20"/>
                <w:u w:color="000000"/>
                <w:rtl w:val="0"/>
                <w:lang w:val="en-US"/>
              </w:rPr>
              <w:t>;  and since the injunction was based on the non-comp clause there are  no longer grounds for injunction without the clause</w:t>
            </w:r>
          </w:p>
        </w:tc>
      </w:tr>
      <w:tr>
        <w:tblPrEx>
          <w:shd w:val="clear" w:color="auto" w:fill="ced7e7"/>
        </w:tblPrEx>
        <w:trPr>
          <w:trHeight w:val="300"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Decision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0"/>
                <w:szCs w:val="20"/>
                <w:u w:color="000000"/>
                <w:rtl w:val="0"/>
                <w:lang w:val="en-US"/>
              </w:rPr>
              <w:t>No apparent right for injunction and appeal is successful (Copiescope can sell again)</w:t>
            </w:r>
          </w:p>
        </w:tc>
      </w:tr>
    </w:tbl>
    <w:p>
      <w:pPr>
        <w:pStyle w:val="Body"/>
        <w:widowControl w:val="0"/>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Note:  not the same type of non-competition clause we saw in employment law</w:t>
      </w:r>
    </w:p>
    <w:p>
      <w:pPr>
        <w:pStyle w:val="Body"/>
        <w:numPr>
          <w:ilvl w:val="0"/>
          <w:numId w:val="33"/>
        </w:numPr>
        <w:bidi w:val="0"/>
        <w:ind w:right="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Business non-comp clauses also have regional, type, time, business restrictions, but are generally for longer periods of time</w:t>
      </w:r>
    </w:p>
    <w:p>
      <w:pPr>
        <w:pStyle w:val="Body"/>
        <w:bidi w:val="0"/>
        <w:ind w:left="0" w:right="0" w:firstLine="0"/>
        <w:jc w:val="right"/>
        <w:rPr>
          <w:rtl w:val="0"/>
        </w:rPr>
      </w:pPr>
      <w:r>
        <w:rPr>
          <w:rFonts w:ascii="Arial Unicode MS" w:cs="Arial Unicode MS" w:hAnsi="Arial Unicode MS" w:eastAsia="Arial Unicode MS"/>
          <w:b w:val="0"/>
          <w:bCs w:val="0"/>
          <w:i w:val="0"/>
          <w:iCs w:val="0"/>
          <w:sz w:val="24"/>
          <w:szCs w:val="24"/>
          <w:u w:color="000000"/>
          <w:rtl w:val="0"/>
          <w:lang w:val="en-US"/>
        </w:rPr>
        <w:br w:type="page"/>
      </w:r>
    </w:p>
    <w:p>
      <w:pPr>
        <w:pStyle w:val="Body"/>
        <w:bidi w:val="0"/>
        <w:ind w:left="0" w:right="0" w:firstLine="0"/>
        <w:jc w:val="righ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CIVIL LIABILTY (AKA PERSONAL INJURY)</w: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b w:val="1"/>
          <w:bCs w:val="1"/>
          <w:sz w:val="24"/>
          <w:szCs w:val="24"/>
          <w:u w:color="000000"/>
          <w:rtl w:val="0"/>
          <w:lang w:val="en-US"/>
        </w:rPr>
        <w:t>Harris vs. Ostromoglilski</w:t>
      </w:r>
      <w:r>
        <w:rPr>
          <w:rFonts w:ascii="Times New Roman" w:hAnsi="Times New Roman"/>
          <w:sz w:val="24"/>
          <w:szCs w:val="24"/>
          <w:u w:color="000000"/>
          <w:rtl w:val="0"/>
          <w:lang w:val="en-US"/>
        </w:rPr>
        <w:t xml:space="preserve"> (p. 124)</w:t>
      </w:r>
    </w:p>
    <w:p>
      <w:pPr>
        <w:pStyle w:val="Body"/>
        <w:bidi w:val="0"/>
        <w:ind w:left="0" w:right="0" w:firstLine="0"/>
        <w:jc w:val="left"/>
        <w:rPr>
          <w:rFonts w:ascii="Times New Roman" w:cs="Times New Roman" w:hAnsi="Times New Roman" w:eastAsia="Times New Roman"/>
          <w:sz w:val="24"/>
          <w:szCs w:val="24"/>
          <w:u w:color="000000"/>
          <w:rtl w:val="0"/>
          <w:lang w:val="en-US"/>
        </w:rPr>
      </w:pPr>
    </w:p>
    <w:tbl>
      <w:tblPr>
        <w:tblW w:w="88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88"/>
        <w:gridCol w:w="7668"/>
      </w:tblGrid>
      <w:tr>
        <w:tblPrEx>
          <w:shd w:val="clear" w:color="auto" w:fill="ced7e7"/>
        </w:tblPrEx>
        <w:trPr>
          <w:trHeight w:val="110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Facts</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6"/>
              <w:bottom w:type="dxa" w:w="80"/>
              <w:right w:type="dxa" w:w="80"/>
            </w:tcMar>
            <w:vAlign w:val="center"/>
          </w:tcPr>
          <w:p>
            <w:pPr>
              <w:pStyle w:val="Body"/>
              <w:numPr>
                <w:ilvl w:val="0"/>
                <w:numId w:val="34"/>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H rents a cab from 0</w:t>
            </w:r>
          </w:p>
          <w:p>
            <w:pPr>
              <w:pStyle w:val="Body"/>
              <w:numPr>
                <w:ilvl w:val="0"/>
                <w:numId w:val="34"/>
              </w:numPr>
              <w:jc w:val="left"/>
              <w:rPr>
                <w:rFonts w:ascii="Times New Roman" w:hAnsi="Times New Roman"/>
                <w:sz w:val="20"/>
                <w:szCs w:val="20"/>
                <w:u w:color="000000"/>
                <w:lang w:val="en-US"/>
              </w:rPr>
            </w:pPr>
            <w:r>
              <w:rPr>
                <w:rFonts w:ascii="Times New Roman" w:hAnsi="Times New Roman"/>
                <w:sz w:val="20"/>
                <w:szCs w:val="20"/>
                <w:u w:color="000000"/>
                <w:rtl w:val="0"/>
                <w:lang w:val="en-US"/>
              </w:rPr>
              <w:t>There was an altercation when H went to O</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house to pay the rent for the cab</w:t>
            </w:r>
          </w:p>
          <w:p>
            <w:pPr>
              <w:pStyle w:val="Body"/>
              <w:numPr>
                <w:ilvl w:val="0"/>
                <w:numId w:val="34"/>
              </w:numPr>
              <w:jc w:val="left"/>
              <w:rPr>
                <w:rFonts w:ascii="Times New Roman" w:hAnsi="Times New Roman"/>
                <w:sz w:val="20"/>
                <w:szCs w:val="20"/>
                <w:u w:color="000000"/>
                <w:lang w:val="en-US"/>
              </w:rPr>
            </w:pPr>
            <w:r>
              <w:rPr>
                <w:rFonts w:ascii="Times New Roman" w:hAnsi="Times New Roman"/>
                <w:sz w:val="20"/>
                <w:szCs w:val="20"/>
                <w:u w:color="000000"/>
                <w:rtl w:val="0"/>
                <w:lang w:val="en-US"/>
              </w:rPr>
              <w:t>H says O beat the crap out of him</w:t>
            </w:r>
          </w:p>
          <w:p>
            <w:pPr>
              <w:pStyle w:val="Body"/>
              <w:numPr>
                <w:ilvl w:val="0"/>
                <w:numId w:val="34"/>
              </w:numPr>
              <w:jc w:val="left"/>
              <w:rPr>
                <w:rFonts w:ascii="Times New Roman" w:hAnsi="Times New Roman"/>
                <w:sz w:val="20"/>
                <w:szCs w:val="20"/>
                <w:u w:color="000000"/>
                <w:lang w:val="en-US"/>
              </w:rPr>
            </w:pPr>
            <w:r>
              <w:rPr>
                <w:rFonts w:ascii="Times New Roman" w:hAnsi="Times New Roman"/>
                <w:sz w:val="20"/>
                <w:szCs w:val="20"/>
                <w:u w:color="000000"/>
                <w:rtl w:val="0"/>
                <w:lang w:val="en-US"/>
              </w:rPr>
              <w:t>O says that H slipped and fell</w:t>
            </w:r>
          </w:p>
          <w:p>
            <w:pPr>
              <w:pStyle w:val="Body"/>
              <w:numPr>
                <w:ilvl w:val="0"/>
                <w:numId w:val="34"/>
              </w:numPr>
              <w:jc w:val="left"/>
              <w:rPr>
                <w:rFonts w:ascii="Times New Roman" w:hAnsi="Times New Roman"/>
                <w:sz w:val="20"/>
                <w:szCs w:val="20"/>
                <w:u w:color="000000"/>
                <w:lang w:val="en-US"/>
              </w:rPr>
            </w:pPr>
            <w:r>
              <w:rPr>
                <w:rFonts w:ascii="Times New Roman" w:hAnsi="Times New Roman"/>
                <w:sz w:val="20"/>
                <w:szCs w:val="20"/>
                <w:u w:color="000000"/>
                <w:rtl w:val="0"/>
                <w:lang w:val="en-US"/>
              </w:rPr>
              <w:t>H is suing for damages</w:t>
            </w:r>
          </w:p>
        </w:tc>
      </w:tr>
      <w:tr>
        <w:tblPrEx>
          <w:shd w:val="clear" w:color="auto" w:fill="ced7e7"/>
        </w:tblPrEx>
        <w:trPr>
          <w:trHeight w:val="110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Question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rtl w:val="0"/>
              </w:rPr>
            </w:pPr>
            <w:r>
              <w:rPr>
                <w:rFonts w:ascii="Times New Roman" w:hAnsi="Times New Roman"/>
                <w:sz w:val="20"/>
                <w:szCs w:val="20"/>
                <w:u w:color="000000"/>
                <w:rtl w:val="0"/>
                <w:lang w:val="en-US"/>
              </w:rPr>
              <w:t>1. Is there fault?</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2. Is the cause immediate and direct?</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3. Is there damage?</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4. Are there compensatory damagers paid?</w:t>
            </w:r>
          </w:p>
          <w:p>
            <w:pPr>
              <w:pStyle w:val="Body"/>
              <w:jc w:val="left"/>
            </w:pPr>
            <w:r>
              <w:rPr>
                <w:rFonts w:ascii="Times New Roman" w:hAnsi="Times New Roman"/>
                <w:sz w:val="20"/>
                <w:szCs w:val="20"/>
                <w:u w:color="000000"/>
                <w:rtl w:val="0"/>
                <w:lang w:val="en-US"/>
              </w:rPr>
              <w:t>5. Are there punitive damages paid?</w:t>
            </w:r>
          </w:p>
        </w:tc>
      </w:tr>
      <w:tr>
        <w:tblPrEx>
          <w:shd w:val="clear" w:color="auto" w:fill="ced7e7"/>
        </w:tblPrEx>
        <w:trPr>
          <w:trHeight w:val="220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Ratio</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i w:val="1"/>
                <w:iCs w:val="1"/>
                <w:sz w:val="20"/>
                <w:szCs w:val="20"/>
                <w:u w:color="000000"/>
                <w:rtl w:val="0"/>
              </w:rPr>
            </w:pPr>
            <w:r>
              <w:rPr>
                <w:rFonts w:ascii="Times New Roman" w:hAnsi="Times New Roman"/>
                <w:i w:val="1"/>
                <w:iCs w:val="1"/>
                <w:sz w:val="20"/>
                <w:szCs w:val="20"/>
                <w:u w:color="000000"/>
                <w:rtl w:val="0"/>
                <w:lang w:val="en-US"/>
              </w:rPr>
              <w:t>Argument:</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1. Judge believes that O did beat up H (significant injuries indicate more than a slip and fall), and it</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a fault (breach of law) to beat someone up</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2. Injuries are immediate and direct cause of beating</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3. Yes = damage</w:t>
            </w:r>
          </w:p>
          <w:p>
            <w:pPr>
              <w:pStyle w:val="Body"/>
              <w:jc w:val="left"/>
              <w:rPr>
                <w:rFonts w:ascii="Times New Roman" w:cs="Times New Roman" w:hAnsi="Times New Roman" w:eastAsia="Times New Roman"/>
                <w:sz w:val="20"/>
                <w:szCs w:val="20"/>
                <w:u w:color="000000"/>
              </w:rPr>
            </w:pP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w:t>
            </w:r>
            <w:r>
              <w:rPr>
                <w:rFonts w:ascii="Times New Roman" w:hAnsi="Times New Roman"/>
                <w:i w:val="1"/>
                <w:iCs w:val="1"/>
                <w:sz w:val="20"/>
                <w:szCs w:val="20"/>
                <w:u w:color="000000"/>
                <w:rtl w:val="0"/>
                <w:lang w:val="en-US"/>
              </w:rPr>
              <w:t xml:space="preserve"> </w:t>
            </w:r>
            <w:r>
              <w:rPr>
                <w:rFonts w:ascii="Times New Roman" w:hAnsi="Times New Roman"/>
                <w:sz w:val="20"/>
                <w:szCs w:val="20"/>
                <w:u w:color="000000"/>
                <w:rtl w:val="0"/>
                <w:lang w:val="en-US"/>
              </w:rPr>
              <w:t>[1457] Fault, Damage, Cause therefore there is civil liability</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 xml:space="preserve">4. [1457] H received compensation for </w:t>
            </w:r>
            <w:r>
              <w:rPr>
                <w:rFonts w:ascii="Times New Roman" w:hAnsi="Times New Roman"/>
                <w:b w:val="1"/>
                <w:bCs w:val="1"/>
                <w:sz w:val="20"/>
                <w:szCs w:val="20"/>
                <w:u w:color="000000"/>
                <w:rtl w:val="0"/>
                <w:lang w:val="en-US"/>
              </w:rPr>
              <w:t>bodily, moral, and material</w:t>
            </w:r>
            <w:r>
              <w:rPr>
                <w:rFonts w:ascii="Times New Roman" w:hAnsi="Times New Roman"/>
                <w:sz w:val="20"/>
                <w:szCs w:val="20"/>
                <w:u w:color="000000"/>
                <w:rtl w:val="0"/>
                <w:lang w:val="en-US"/>
              </w:rPr>
              <w:t xml:space="preserve"> damages</w:t>
            </w:r>
          </w:p>
          <w:p>
            <w:pPr>
              <w:pStyle w:val="Body"/>
              <w:jc w:val="left"/>
            </w:pPr>
            <w:r>
              <w:rPr>
                <w:rFonts w:ascii="Times New Roman" w:hAnsi="Times New Roman"/>
                <w:sz w:val="20"/>
                <w:szCs w:val="20"/>
                <w:u w:color="000000"/>
                <w:rtl w:val="0"/>
                <w:lang w:val="en-US"/>
              </w:rPr>
              <w:t xml:space="preserve">5. [49] (p.6) says potential for </w:t>
            </w:r>
            <w:r>
              <w:rPr>
                <w:rFonts w:ascii="Times New Roman" w:hAnsi="Times New Roman"/>
                <w:b w:val="1"/>
                <w:bCs w:val="1"/>
                <w:sz w:val="20"/>
                <w:szCs w:val="20"/>
                <w:u w:color="000000"/>
                <w:rtl w:val="0"/>
                <w:lang w:val="en-US"/>
              </w:rPr>
              <w:t>punitive damages when illegal and intentional action</w:t>
            </w:r>
            <w:r>
              <w:rPr>
                <w:rFonts w:ascii="Times New Roman" w:hAnsi="Times New Roman"/>
                <w:sz w:val="20"/>
                <w:szCs w:val="20"/>
                <w:u w:color="000000"/>
                <w:rtl w:val="0"/>
                <w:lang w:val="en-US"/>
              </w:rPr>
              <w:t xml:space="preserve">, so punitive damages warranted in this case </w:t>
            </w:r>
            <w:r>
              <w:rPr>
                <w:rFonts w:ascii="Times New Roman" w:hAnsi="Times New Roman" w:hint="default"/>
                <w:sz w:val="20"/>
                <w:szCs w:val="20"/>
                <w:u w:color="000000"/>
                <w:rtl w:val="0"/>
                <w:lang w:val="en-US"/>
              </w:rPr>
              <w:t xml:space="preserve">– </w:t>
            </w:r>
            <w:r>
              <w:rPr>
                <w:rFonts w:ascii="Times New Roman" w:hAnsi="Times New Roman"/>
                <w:sz w:val="20"/>
                <w:szCs w:val="20"/>
                <w:u w:color="000000"/>
                <w:rtl w:val="0"/>
                <w:lang w:val="en-US"/>
              </w:rPr>
              <w:t xml:space="preserve">but O </w:t>
            </w:r>
            <w:r>
              <w:rPr>
                <w:rFonts w:ascii="Times New Roman" w:hAnsi="Times New Roman"/>
                <w:b w:val="1"/>
                <w:bCs w:val="1"/>
                <w:sz w:val="20"/>
                <w:szCs w:val="20"/>
                <w:u w:color="000000"/>
                <w:rtl w:val="0"/>
                <w:lang w:val="en-US"/>
              </w:rPr>
              <w:t>already punished in criminal trial</w:t>
            </w:r>
            <w:r>
              <w:rPr>
                <w:rFonts w:ascii="Times New Roman" w:hAnsi="Times New Roman"/>
                <w:sz w:val="20"/>
                <w:szCs w:val="20"/>
                <w:u w:color="000000"/>
                <w:rtl w:val="0"/>
                <w:lang w:val="en-US"/>
              </w:rPr>
              <w:t>, so [1621] no need for punitive damages</w:t>
            </w:r>
          </w:p>
        </w:tc>
      </w:tr>
      <w:tr>
        <w:tblPrEx>
          <w:shd w:val="clear" w:color="auto" w:fill="ced7e7"/>
        </w:tblPrEx>
        <w:trPr>
          <w:trHeight w:val="300"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Decision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0"/>
                <w:szCs w:val="20"/>
                <w:u w:color="000000"/>
                <w:rtl w:val="0"/>
                <w:lang w:val="en-US"/>
              </w:rPr>
              <w:t>O pays H compensatory damages (not punitive)</w:t>
            </w:r>
          </w:p>
        </w:tc>
      </w:tr>
    </w:tbl>
    <w:p>
      <w:pPr>
        <w:pStyle w:val="Body"/>
        <w:widowControl w:val="0"/>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Note: </w: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Criminal trial has two stages:</w: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1. verdict (guilty or not guilty)</w: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2. sentencing (from $0 to $X fine, and/or jail time</w:t>
      </w:r>
    </w:p>
    <w:p>
      <w:pPr>
        <w:pStyle w:val="Body"/>
        <w:numPr>
          <w:ilvl w:val="1"/>
          <w:numId w:val="36"/>
        </w:numPr>
        <w:bidi w:val="0"/>
        <w:ind w:right="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O was sentenced to jail time, his punishment that prevented H from receiving punitive damages</w: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right"/>
        <w:rPr>
          <w:rtl w:val="0"/>
        </w:rPr>
      </w:pPr>
      <w:r>
        <w:rPr>
          <w:rFonts w:ascii="Arial Unicode MS" w:cs="Arial Unicode MS" w:hAnsi="Arial Unicode MS" w:eastAsia="Arial Unicode MS"/>
          <w:b w:val="0"/>
          <w:bCs w:val="0"/>
          <w:i w:val="0"/>
          <w:iCs w:val="0"/>
          <w:sz w:val="24"/>
          <w:szCs w:val="24"/>
          <w:u w:color="000000"/>
          <w:rtl w:val="0"/>
          <w:lang w:val="en-US"/>
        </w:rPr>
        <w:br w:type="page"/>
      </w:r>
    </w:p>
    <w:p>
      <w:pPr>
        <w:pStyle w:val="Body"/>
        <w:bidi w:val="0"/>
        <w:ind w:left="0" w:right="0" w:firstLine="0"/>
        <w:jc w:val="righ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CIVIL LIABILTY (AKA PERSONAL INJURY)</w: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b w:val="1"/>
          <w:bCs w:val="1"/>
          <w:sz w:val="24"/>
          <w:szCs w:val="24"/>
          <w:u w:color="000000"/>
          <w:rtl w:val="0"/>
          <w:lang w:val="en-US"/>
        </w:rPr>
        <w:t>Walker vs. Singer</w:t>
      </w:r>
      <w:r>
        <w:rPr>
          <w:rFonts w:ascii="Times New Roman" w:hAnsi="Times New Roman"/>
          <w:sz w:val="24"/>
          <w:szCs w:val="24"/>
          <w:u w:color="000000"/>
          <w:rtl w:val="0"/>
          <w:lang w:val="en-US"/>
        </w:rPr>
        <w:t xml:space="preserve"> (p. 128)</w:t>
      </w: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Walker = man</w: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Singer = woman</w:t>
      </w:r>
    </w:p>
    <w:p>
      <w:pPr>
        <w:pStyle w:val="Body"/>
        <w:bidi w:val="0"/>
        <w:ind w:left="0" w:right="0" w:firstLine="0"/>
        <w:jc w:val="left"/>
        <w:rPr>
          <w:rFonts w:ascii="Times New Roman" w:cs="Times New Roman" w:hAnsi="Times New Roman" w:eastAsia="Times New Roman"/>
          <w:sz w:val="24"/>
          <w:szCs w:val="24"/>
          <w:u w:color="000000"/>
          <w:rtl w:val="0"/>
          <w:lang w:val="en-US"/>
        </w:rPr>
      </w:pPr>
    </w:p>
    <w:tbl>
      <w:tblPr>
        <w:tblW w:w="88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88"/>
        <w:gridCol w:w="7668"/>
      </w:tblGrid>
      <w:tr>
        <w:tblPrEx>
          <w:shd w:val="clear" w:color="auto" w:fill="ced7e7"/>
        </w:tblPrEx>
        <w:trPr>
          <w:trHeight w:val="242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Facts</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6"/>
              <w:bottom w:type="dxa" w:w="80"/>
              <w:right w:type="dxa" w:w="80"/>
            </w:tcMar>
            <w:vAlign w:val="center"/>
          </w:tcPr>
          <w:p>
            <w:pPr>
              <w:pStyle w:val="Body"/>
              <w:numPr>
                <w:ilvl w:val="0"/>
                <w:numId w:val="37"/>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Walker meets Singer , moves in with Singer</w:t>
            </w:r>
          </w:p>
          <w:p>
            <w:pPr>
              <w:pStyle w:val="Body"/>
              <w:numPr>
                <w:ilvl w:val="0"/>
                <w:numId w:val="37"/>
              </w:numPr>
              <w:jc w:val="left"/>
              <w:rPr>
                <w:rFonts w:ascii="Times New Roman" w:hAnsi="Times New Roman"/>
                <w:sz w:val="20"/>
                <w:szCs w:val="20"/>
                <w:u w:color="000000"/>
                <w:lang w:val="en-US"/>
              </w:rPr>
            </w:pPr>
            <w:r>
              <w:rPr>
                <w:rFonts w:ascii="Times New Roman" w:hAnsi="Times New Roman"/>
                <w:sz w:val="20"/>
                <w:szCs w:val="20"/>
                <w:u w:color="000000"/>
                <w:rtl w:val="0"/>
                <w:lang w:val="en-US"/>
              </w:rPr>
              <w:t>Singer destroys Walker</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clothes, steals some ties and socks</w:t>
            </w:r>
          </w:p>
          <w:p>
            <w:pPr>
              <w:pStyle w:val="Body"/>
              <w:numPr>
                <w:ilvl w:val="0"/>
                <w:numId w:val="37"/>
              </w:numPr>
              <w:jc w:val="left"/>
              <w:rPr>
                <w:rFonts w:ascii="Times New Roman" w:hAnsi="Times New Roman"/>
                <w:sz w:val="20"/>
                <w:szCs w:val="20"/>
                <w:u w:color="000000"/>
                <w:lang w:val="en-US"/>
              </w:rPr>
            </w:pPr>
            <w:r>
              <w:rPr>
                <w:rFonts w:ascii="Times New Roman" w:hAnsi="Times New Roman"/>
                <w:sz w:val="20"/>
                <w:szCs w:val="20"/>
                <w:u w:color="000000"/>
                <w:rtl w:val="0"/>
                <w:lang w:val="en-US"/>
              </w:rPr>
              <w:t>Walker sues Singer (criminal complaint)</w:t>
            </w:r>
          </w:p>
          <w:p>
            <w:pPr>
              <w:pStyle w:val="Body"/>
              <w:numPr>
                <w:ilvl w:val="1"/>
                <w:numId w:val="38"/>
              </w:numPr>
              <w:jc w:val="left"/>
              <w:rPr>
                <w:rFonts w:ascii="Times New Roman" w:hAnsi="Times New Roman"/>
                <w:sz w:val="20"/>
                <w:szCs w:val="20"/>
                <w:u w:color="000000"/>
                <w:lang w:val="en-US"/>
              </w:rPr>
            </w:pPr>
            <w:r>
              <w:rPr>
                <w:rFonts w:ascii="Times New Roman" w:hAnsi="Times New Roman"/>
                <w:sz w:val="20"/>
                <w:szCs w:val="20"/>
                <w:u w:color="000000"/>
                <w:rtl w:val="0"/>
                <w:lang w:val="en-US"/>
              </w:rPr>
              <w:t>Singer found guilty but receives no fine/sentence</w:t>
            </w:r>
          </w:p>
          <w:p>
            <w:pPr>
              <w:pStyle w:val="Body"/>
              <w:numPr>
                <w:ilvl w:val="1"/>
                <w:numId w:val="39"/>
              </w:numPr>
              <w:jc w:val="left"/>
              <w:rPr>
                <w:rFonts w:ascii="Times New Roman" w:hAnsi="Times New Roman"/>
                <w:sz w:val="20"/>
                <w:szCs w:val="20"/>
                <w:u w:color="000000"/>
                <w:lang w:val="en-US"/>
              </w:rPr>
            </w:pPr>
            <w:r>
              <w:rPr>
                <w:rFonts w:ascii="Times New Roman" w:hAnsi="Times New Roman"/>
                <w:sz w:val="20"/>
                <w:szCs w:val="20"/>
                <w:u w:color="000000"/>
                <w:rtl w:val="0"/>
                <w:lang w:val="en-US"/>
              </w:rPr>
              <w:t>Singer makes up story that Walker sexually assaulted her,</w:t>
            </w:r>
          </w:p>
          <w:p>
            <w:pPr>
              <w:pStyle w:val="Body"/>
              <w:numPr>
                <w:ilvl w:val="1"/>
                <w:numId w:val="39"/>
              </w:numPr>
              <w:jc w:val="left"/>
              <w:rPr>
                <w:rFonts w:ascii="Times New Roman" w:hAnsi="Times New Roman"/>
                <w:sz w:val="20"/>
                <w:szCs w:val="20"/>
                <w:u w:color="000000"/>
                <w:lang w:val="en-US"/>
              </w:rPr>
            </w:pPr>
            <w:r>
              <w:rPr>
                <w:rFonts w:ascii="Times New Roman" w:hAnsi="Times New Roman"/>
                <w:sz w:val="20"/>
                <w:szCs w:val="20"/>
                <w:u w:color="000000"/>
                <w:rtl w:val="0"/>
                <w:lang w:val="en-US"/>
              </w:rPr>
              <w:t>Walker gets charged with sexual assault</w:t>
            </w:r>
          </w:p>
          <w:p>
            <w:pPr>
              <w:pStyle w:val="Body"/>
              <w:numPr>
                <w:ilvl w:val="1"/>
                <w:numId w:val="39"/>
              </w:numPr>
              <w:jc w:val="left"/>
              <w:rPr>
                <w:rFonts w:ascii="Times New Roman" w:hAnsi="Times New Roman"/>
                <w:sz w:val="20"/>
                <w:szCs w:val="20"/>
                <w:u w:color="000000"/>
                <w:lang w:val="en-US"/>
              </w:rPr>
            </w:pPr>
            <w:r>
              <w:rPr>
                <w:rFonts w:ascii="Times New Roman" w:hAnsi="Times New Roman"/>
                <w:sz w:val="20"/>
                <w:szCs w:val="20"/>
                <w:u w:color="000000"/>
                <w:rtl w:val="0"/>
                <w:lang w:val="en-US"/>
              </w:rPr>
              <w:t>Judge doesn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 believe Singer</w:t>
            </w:r>
          </w:p>
          <w:p>
            <w:pPr>
              <w:pStyle w:val="Body"/>
              <w:numPr>
                <w:ilvl w:val="1"/>
                <w:numId w:val="39"/>
              </w:numPr>
              <w:jc w:val="left"/>
              <w:rPr>
                <w:rFonts w:ascii="Times New Roman" w:hAnsi="Times New Roman"/>
                <w:sz w:val="20"/>
                <w:szCs w:val="20"/>
                <w:u w:color="000000"/>
                <w:lang w:val="en-US"/>
              </w:rPr>
            </w:pPr>
            <w:r>
              <w:rPr>
                <w:rFonts w:ascii="Times New Roman" w:hAnsi="Times New Roman"/>
                <w:sz w:val="20"/>
                <w:szCs w:val="20"/>
                <w:u w:color="000000"/>
                <w:rtl w:val="0"/>
                <w:lang w:val="en-US"/>
              </w:rPr>
              <w:t>Walker found not guilty</w:t>
            </w:r>
          </w:p>
          <w:p>
            <w:pPr>
              <w:pStyle w:val="Body"/>
              <w:numPr>
                <w:ilvl w:val="1"/>
                <w:numId w:val="40"/>
              </w:numPr>
              <w:jc w:val="left"/>
              <w:rPr>
                <w:rFonts w:ascii="Times New Roman" w:hAnsi="Times New Roman"/>
                <w:sz w:val="20"/>
                <w:szCs w:val="20"/>
                <w:u w:color="000000"/>
                <w:lang w:val="en-US"/>
              </w:rPr>
            </w:pPr>
            <w:r>
              <w:rPr>
                <w:rFonts w:ascii="Times New Roman" w:hAnsi="Times New Roman"/>
                <w:sz w:val="20"/>
                <w:szCs w:val="20"/>
                <w:u w:color="000000"/>
                <w:rtl w:val="0"/>
                <w:lang w:val="en-US"/>
              </w:rPr>
              <w:t>Walker sues Singer in Civil Liability court for:</w:t>
            </w:r>
          </w:p>
          <w:p>
            <w:pPr>
              <w:pStyle w:val="Body"/>
              <w:numPr>
                <w:ilvl w:val="0"/>
                <w:numId w:val="41"/>
              </w:numPr>
              <w:jc w:val="left"/>
              <w:rPr>
                <w:rFonts w:ascii="Times New Roman" w:hAnsi="Times New Roman"/>
                <w:sz w:val="20"/>
                <w:szCs w:val="20"/>
                <w:u w:color="000000"/>
                <w:lang w:val="en-US"/>
              </w:rPr>
            </w:pPr>
            <w:r>
              <w:rPr>
                <w:rFonts w:ascii="Times New Roman" w:hAnsi="Times New Roman"/>
                <w:sz w:val="20"/>
                <w:szCs w:val="20"/>
                <w:u w:color="000000"/>
                <w:rtl w:val="0"/>
                <w:lang w:val="en-US"/>
              </w:rPr>
              <w:t>Material damages (clothes)</w:t>
            </w:r>
          </w:p>
          <w:p>
            <w:pPr>
              <w:pStyle w:val="Body"/>
              <w:numPr>
                <w:ilvl w:val="0"/>
                <w:numId w:val="41"/>
              </w:numPr>
              <w:jc w:val="left"/>
              <w:rPr>
                <w:rFonts w:ascii="Times New Roman" w:hAnsi="Times New Roman"/>
                <w:sz w:val="20"/>
                <w:szCs w:val="20"/>
                <w:u w:color="000000"/>
                <w:lang w:val="en-US"/>
              </w:rPr>
            </w:pPr>
            <w:r>
              <w:rPr>
                <w:rFonts w:ascii="Times New Roman" w:hAnsi="Times New Roman"/>
                <w:sz w:val="20"/>
                <w:szCs w:val="20"/>
                <w:u w:color="000000"/>
                <w:rtl w:val="0"/>
                <w:lang w:val="en-US"/>
              </w:rPr>
              <w:t>Moral damages (reputation)</w:t>
            </w:r>
          </w:p>
        </w:tc>
      </w:tr>
      <w:tr>
        <w:tblPrEx>
          <w:shd w:val="clear" w:color="auto" w:fill="ced7e7"/>
        </w:tblPrEx>
        <w:trPr>
          <w:trHeight w:val="110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Question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rtl w:val="0"/>
              </w:rPr>
            </w:pPr>
            <w:r>
              <w:rPr>
                <w:rFonts w:ascii="Times New Roman" w:hAnsi="Times New Roman"/>
                <w:sz w:val="20"/>
                <w:szCs w:val="20"/>
                <w:u w:color="000000"/>
                <w:rtl w:val="0"/>
                <w:lang w:val="en-US"/>
              </w:rPr>
              <w:t>1. Is there fault?</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2. Is there damage?</w:t>
            </w:r>
          </w:p>
          <w:p>
            <w:pPr>
              <w:pStyle w:val="Body"/>
              <w:jc w:val="left"/>
              <w:rPr>
                <w:rFonts w:ascii="Times New Roman" w:cs="Times New Roman" w:hAnsi="Times New Roman" w:eastAsia="Times New Roman"/>
                <w:b w:val="1"/>
                <w:bCs w:val="1"/>
                <w:sz w:val="20"/>
                <w:szCs w:val="20"/>
                <w:u w:color="000000"/>
              </w:rPr>
            </w:pPr>
            <w:r>
              <w:rPr>
                <w:rFonts w:ascii="Times New Roman" w:hAnsi="Times New Roman"/>
                <w:b w:val="0"/>
                <w:bCs w:val="0"/>
                <w:sz w:val="20"/>
                <w:szCs w:val="20"/>
                <w:u w:color="000000"/>
                <w:rtl w:val="0"/>
                <w:lang w:val="en-US"/>
              </w:rPr>
              <w:t>3. Is the cause immediate and direct?</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4. Are there compensatory damagers paid?</w:t>
            </w:r>
          </w:p>
          <w:p>
            <w:pPr>
              <w:pStyle w:val="Body"/>
              <w:jc w:val="left"/>
            </w:pPr>
            <w:r>
              <w:rPr>
                <w:rFonts w:ascii="Times New Roman" w:hAnsi="Times New Roman"/>
                <w:sz w:val="20"/>
                <w:szCs w:val="20"/>
                <w:u w:color="000000"/>
                <w:rtl w:val="0"/>
                <w:lang w:val="en-US"/>
              </w:rPr>
              <w:t>5. Are there punitive damages paid?</w:t>
            </w:r>
          </w:p>
        </w:tc>
      </w:tr>
      <w:tr>
        <w:tblPrEx>
          <w:shd w:val="clear" w:color="auto" w:fill="ced7e7"/>
        </w:tblPrEx>
        <w:trPr>
          <w:trHeight w:val="198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Ratio</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rtl w:val="0"/>
              </w:rPr>
            </w:pPr>
            <w:r>
              <w:rPr>
                <w:rFonts w:ascii="Times New Roman" w:hAnsi="Times New Roman"/>
                <w:i w:val="1"/>
                <w:iCs w:val="1"/>
                <w:sz w:val="20"/>
                <w:szCs w:val="20"/>
                <w:u w:color="000000"/>
                <w:rtl w:val="0"/>
                <w:lang w:val="en-US"/>
              </w:rPr>
              <w:t>Argument</w:t>
            </w:r>
            <w:r>
              <w:rPr>
                <w:rFonts w:ascii="Times New Roman" w:hAnsi="Times New Roman"/>
                <w:sz w:val="20"/>
                <w:szCs w:val="20"/>
                <w:u w:color="000000"/>
                <w:rtl w:val="0"/>
                <w:lang w:val="en-US"/>
              </w:rPr>
              <w:t>:</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fr-FR"/>
              </w:rPr>
              <w:t>1. Fault = false accusation</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2. Damage = every time Walker starts dating he must reveal sexual assault charge to woman, ends relationship</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3. Cause = her lie, it</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 xml:space="preserve">s the </w:t>
            </w:r>
            <w:r>
              <w:rPr>
                <w:rFonts w:ascii="Times New Roman" w:hAnsi="Times New Roman"/>
                <w:b w:val="1"/>
                <w:bCs w:val="1"/>
                <w:sz w:val="20"/>
                <w:szCs w:val="20"/>
                <w:u w:color="000000"/>
                <w:rtl w:val="0"/>
                <w:lang w:val="en-US"/>
              </w:rPr>
              <w:t>immediate and direct cause</w:t>
            </w:r>
            <w:r>
              <w:rPr>
                <w:rFonts w:ascii="Times New Roman" w:hAnsi="Times New Roman"/>
                <w:sz w:val="20"/>
                <w:szCs w:val="20"/>
                <w:u w:color="000000"/>
                <w:rtl w:val="0"/>
                <w:lang w:val="en-US"/>
              </w:rPr>
              <w:t xml:space="preserve"> of the damage</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Answer: Fault, Damage, Cause therefore [1457] civil liability</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4. [1435] Compensation for moral damages</w:t>
            </w:r>
          </w:p>
          <w:p>
            <w:pPr>
              <w:pStyle w:val="Body"/>
              <w:jc w:val="left"/>
            </w:pPr>
            <w:r>
              <w:rPr>
                <w:rFonts w:ascii="Times New Roman" w:hAnsi="Times New Roman"/>
                <w:sz w:val="20"/>
                <w:szCs w:val="20"/>
                <w:u w:color="000000"/>
                <w:rtl w:val="0"/>
                <w:lang w:val="en-US"/>
              </w:rPr>
              <w:t xml:space="preserve">5. </w:t>
            </w:r>
            <w:r>
              <w:rPr>
                <w:rFonts w:ascii="Times New Roman" w:hAnsi="Times New Roman"/>
                <w:b w:val="1"/>
                <w:bCs w:val="1"/>
                <w:sz w:val="20"/>
                <w:szCs w:val="20"/>
                <w:u w:color="000000"/>
                <w:rtl w:val="0"/>
                <w:lang w:val="en-US"/>
              </w:rPr>
              <w:t>Punitive damages warranted</w:t>
            </w:r>
            <w:r>
              <w:rPr>
                <w:rFonts w:ascii="Times New Roman" w:hAnsi="Times New Roman"/>
                <w:sz w:val="20"/>
                <w:szCs w:val="20"/>
                <w:u w:color="000000"/>
                <w:rtl w:val="0"/>
                <w:lang w:val="en-US"/>
              </w:rPr>
              <w:t xml:space="preserve"> per [49] and </w:t>
            </w:r>
            <w:r>
              <w:rPr>
                <w:rFonts w:ascii="Times New Roman" w:hAnsi="Times New Roman"/>
                <w:b w:val="1"/>
                <w:bCs w:val="1"/>
                <w:sz w:val="20"/>
                <w:szCs w:val="20"/>
                <w:u w:color="000000"/>
                <w:rtl w:val="0"/>
                <w:lang w:val="en-US"/>
              </w:rPr>
              <w:t>awarded because no punishment in criminal</w:t>
            </w:r>
            <w:r>
              <w:rPr>
                <w:rFonts w:ascii="Times New Roman" w:hAnsi="Times New Roman"/>
                <w:sz w:val="20"/>
                <w:szCs w:val="20"/>
                <w:u w:color="000000"/>
                <w:rtl w:val="0"/>
                <w:lang w:val="en-US"/>
              </w:rPr>
              <w:t xml:space="preserve"> case (no sentence/fine)</w:t>
            </w:r>
          </w:p>
        </w:tc>
      </w:tr>
      <w:tr>
        <w:tblPrEx>
          <w:shd w:val="clear" w:color="auto" w:fill="ced7e7"/>
        </w:tblPrEx>
        <w:trPr>
          <w:trHeight w:val="44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Decision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0"/>
                <w:szCs w:val="20"/>
                <w:u w:color="000000"/>
                <w:rtl w:val="0"/>
                <w:lang w:val="en-US"/>
              </w:rPr>
              <w:t>Singer pays Walker compensatory (indemnity) and punitive damages, Dismissed cross demand</w:t>
            </w:r>
          </w:p>
        </w:tc>
      </w:tr>
    </w:tbl>
    <w:p>
      <w:pPr>
        <w:pStyle w:val="Body"/>
        <w:widowControl w:val="0"/>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right"/>
        <w:rPr>
          <w:rtl w:val="0"/>
        </w:rPr>
      </w:pPr>
      <w:r>
        <w:rPr>
          <w:rFonts w:ascii="Arial Unicode MS" w:cs="Arial Unicode MS" w:hAnsi="Arial Unicode MS" w:eastAsia="Arial Unicode MS"/>
          <w:b w:val="0"/>
          <w:bCs w:val="0"/>
          <w:i w:val="0"/>
          <w:iCs w:val="0"/>
          <w:sz w:val="24"/>
          <w:szCs w:val="24"/>
          <w:u w:color="000000"/>
          <w:rtl w:val="0"/>
          <w:lang w:val="en-US"/>
        </w:rPr>
        <w:br w:type="page"/>
      </w:r>
    </w:p>
    <w:p>
      <w:pPr>
        <w:pStyle w:val="Body"/>
        <w:bidi w:val="0"/>
        <w:ind w:left="0" w:right="0" w:firstLine="0"/>
        <w:jc w:val="righ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CIVIL LIABILTY (AKA PERSONAL INJURY)</w: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b w:val="1"/>
          <w:bCs w:val="1"/>
          <w:sz w:val="24"/>
          <w:szCs w:val="24"/>
          <w:u w:color="000000"/>
          <w:rtl w:val="0"/>
          <w:lang w:val="en-US"/>
        </w:rPr>
        <w:t>Farmakis vs. Canadian Tire</w:t>
      </w:r>
      <w:r>
        <w:rPr>
          <w:rFonts w:ascii="Times New Roman" w:hAnsi="Times New Roman"/>
          <w:sz w:val="24"/>
          <w:szCs w:val="24"/>
          <w:u w:color="000000"/>
          <w:rtl w:val="0"/>
          <w:lang w:val="en-US"/>
        </w:rPr>
        <w:t xml:space="preserve"> (p. 134)</w:t>
      </w:r>
    </w:p>
    <w:p>
      <w:pPr>
        <w:pStyle w:val="Body"/>
        <w:bidi w:val="0"/>
        <w:ind w:left="0" w:right="0" w:firstLine="0"/>
        <w:jc w:val="left"/>
        <w:rPr>
          <w:rFonts w:ascii="Times New Roman" w:cs="Times New Roman" w:hAnsi="Times New Roman" w:eastAsia="Times New Roman"/>
          <w:sz w:val="24"/>
          <w:szCs w:val="24"/>
          <w:u w:color="000000"/>
          <w:rtl w:val="0"/>
          <w:lang w:val="en-US"/>
        </w:rPr>
      </w:pPr>
    </w:p>
    <w:tbl>
      <w:tblPr>
        <w:tblW w:w="88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88"/>
        <w:gridCol w:w="7668"/>
      </w:tblGrid>
      <w:tr>
        <w:tblPrEx>
          <w:shd w:val="clear" w:color="auto" w:fill="ced7e7"/>
        </w:tblPrEx>
        <w:trPr>
          <w:trHeight w:val="132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Facts</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6"/>
              <w:bottom w:type="dxa" w:w="80"/>
              <w:right w:type="dxa" w:w="80"/>
            </w:tcMar>
            <w:vAlign w:val="center"/>
          </w:tcPr>
          <w:p>
            <w:pPr>
              <w:pStyle w:val="Body"/>
              <w:numPr>
                <w:ilvl w:val="0"/>
                <w:numId w:val="42"/>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Farmakis retires in Greece</w:t>
            </w:r>
          </w:p>
          <w:p>
            <w:pPr>
              <w:pStyle w:val="Body"/>
              <w:numPr>
                <w:ilvl w:val="0"/>
                <w:numId w:val="42"/>
              </w:numPr>
              <w:jc w:val="left"/>
              <w:rPr>
                <w:rFonts w:ascii="Times New Roman" w:hAnsi="Times New Roman"/>
                <w:sz w:val="20"/>
                <w:szCs w:val="20"/>
                <w:u w:color="000000"/>
                <w:lang w:val="en-US"/>
              </w:rPr>
            </w:pPr>
            <w:r>
              <w:rPr>
                <w:rFonts w:ascii="Times New Roman" w:hAnsi="Times New Roman"/>
                <w:sz w:val="20"/>
                <w:szCs w:val="20"/>
                <w:u w:color="000000"/>
                <w:rtl w:val="0"/>
                <w:lang w:val="en-US"/>
              </w:rPr>
              <w:t>He</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renovating his home, and after ~1.5 hours of renovations her falls and cracks his heel</w:t>
            </w:r>
          </w:p>
          <w:p>
            <w:pPr>
              <w:pStyle w:val="Body"/>
              <w:numPr>
                <w:ilvl w:val="0"/>
                <w:numId w:val="42"/>
              </w:numPr>
              <w:jc w:val="left"/>
              <w:rPr>
                <w:rFonts w:ascii="Times New Roman" w:hAnsi="Times New Roman"/>
                <w:sz w:val="20"/>
                <w:szCs w:val="20"/>
                <w:u w:color="000000"/>
                <w:lang w:val="en-US"/>
              </w:rPr>
            </w:pPr>
            <w:r>
              <w:rPr>
                <w:rFonts w:ascii="Times New Roman" w:hAnsi="Times New Roman"/>
                <w:sz w:val="20"/>
                <w:szCs w:val="20"/>
                <w:u w:color="000000"/>
                <w:rtl w:val="0"/>
                <w:lang w:val="en-US"/>
              </w:rPr>
              <w:t>Comes back to Canada for medical treatment</w:t>
            </w:r>
          </w:p>
          <w:p>
            <w:pPr>
              <w:pStyle w:val="Body"/>
              <w:numPr>
                <w:ilvl w:val="0"/>
                <w:numId w:val="42"/>
              </w:numPr>
              <w:jc w:val="left"/>
              <w:rPr>
                <w:rFonts w:ascii="Times New Roman" w:hAnsi="Times New Roman"/>
                <w:sz w:val="20"/>
                <w:szCs w:val="20"/>
                <w:u w:color="000000"/>
                <w:lang w:val="en-US"/>
              </w:rPr>
            </w:pPr>
            <w:r>
              <w:rPr>
                <w:rFonts w:ascii="Times New Roman" w:hAnsi="Times New Roman"/>
                <w:sz w:val="20"/>
                <w:szCs w:val="20"/>
                <w:u w:color="000000"/>
                <w:rtl w:val="0"/>
                <w:lang w:val="en-US"/>
              </w:rPr>
              <w:t>1.5 years later, ships ladder back to Canada</w:t>
            </w:r>
          </w:p>
          <w:p>
            <w:pPr>
              <w:pStyle w:val="Body"/>
              <w:numPr>
                <w:ilvl w:val="1"/>
                <w:numId w:val="42"/>
              </w:numPr>
              <w:jc w:val="left"/>
              <w:rPr>
                <w:rFonts w:ascii="Times New Roman" w:hAnsi="Times New Roman"/>
                <w:b w:val="1"/>
                <w:bCs w:val="1"/>
                <w:sz w:val="20"/>
                <w:szCs w:val="20"/>
                <w:u w:color="000000"/>
                <w:lang w:val="en-US"/>
              </w:rPr>
            </w:pPr>
            <w:r>
              <w:rPr>
                <w:rFonts w:ascii="Times New Roman" w:hAnsi="Times New Roman"/>
                <w:b w:val="0"/>
                <w:bCs w:val="0"/>
                <w:sz w:val="20"/>
                <w:szCs w:val="20"/>
                <w:u w:color="000000"/>
                <w:rtl w:val="0"/>
                <w:lang w:val="en-US"/>
              </w:rPr>
              <w:t>Expert examines ladder, says there</w:t>
            </w:r>
            <w:r>
              <w:rPr>
                <w:rFonts w:ascii="Times New Roman" w:hAnsi="Times New Roman" w:hint="default"/>
                <w:b w:val="0"/>
                <w:bCs w:val="0"/>
                <w:sz w:val="20"/>
                <w:szCs w:val="20"/>
                <w:u w:color="000000"/>
                <w:rtl w:val="0"/>
                <w:lang w:val="en-US"/>
              </w:rPr>
              <w:t>’</w:t>
            </w:r>
            <w:r>
              <w:rPr>
                <w:rFonts w:ascii="Times New Roman" w:hAnsi="Times New Roman"/>
                <w:b w:val="0"/>
                <w:bCs w:val="0"/>
                <w:sz w:val="20"/>
                <w:szCs w:val="20"/>
                <w:u w:color="000000"/>
                <w:rtl w:val="0"/>
                <w:lang w:val="en-US"/>
              </w:rPr>
              <w:t xml:space="preserve">s a </w:t>
            </w:r>
            <w:r>
              <w:rPr>
                <w:rFonts w:ascii="Times New Roman" w:hAnsi="Times New Roman"/>
                <w:b w:val="1"/>
                <w:bCs w:val="1"/>
                <w:sz w:val="20"/>
                <w:szCs w:val="20"/>
                <w:u w:color="000000"/>
                <w:rtl w:val="0"/>
                <w:lang w:val="en-US"/>
              </w:rPr>
              <w:t>pre-purchase defect</w:t>
            </w:r>
          </w:p>
          <w:p>
            <w:pPr>
              <w:pStyle w:val="Body"/>
              <w:numPr>
                <w:ilvl w:val="0"/>
                <w:numId w:val="42"/>
              </w:numPr>
              <w:jc w:val="left"/>
              <w:rPr>
                <w:rFonts w:ascii="Times New Roman" w:hAnsi="Times New Roman"/>
                <w:sz w:val="20"/>
                <w:szCs w:val="20"/>
                <w:u w:color="000000"/>
                <w:lang w:val="en-US"/>
              </w:rPr>
            </w:pPr>
            <w:r>
              <w:rPr>
                <w:rFonts w:ascii="Times New Roman" w:hAnsi="Times New Roman"/>
                <w:sz w:val="20"/>
                <w:szCs w:val="20"/>
                <w:u w:color="000000"/>
                <w:rtl w:val="0"/>
                <w:lang w:val="en-US"/>
              </w:rPr>
              <w:t>Farmakis sues</w:t>
            </w:r>
          </w:p>
        </w:tc>
      </w:tr>
      <w:tr>
        <w:tblPrEx>
          <w:shd w:val="clear" w:color="auto" w:fill="ced7e7"/>
        </w:tblPrEx>
        <w:trPr>
          <w:trHeight w:val="44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Question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rtl w:val="0"/>
              </w:rPr>
            </w:pPr>
            <w:r>
              <w:rPr>
                <w:rFonts w:ascii="Times New Roman" w:hAnsi="Times New Roman"/>
                <w:sz w:val="20"/>
                <w:szCs w:val="20"/>
                <w:u w:color="000000"/>
                <w:rtl w:val="0"/>
                <w:lang w:val="en-US"/>
              </w:rPr>
              <w:t>1. Was there a defect in the product?</w:t>
            </w:r>
          </w:p>
          <w:p>
            <w:pPr>
              <w:pStyle w:val="Body"/>
              <w:jc w:val="left"/>
            </w:pPr>
            <w:r>
              <w:rPr>
                <w:rFonts w:ascii="Times New Roman" w:hAnsi="Times New Roman"/>
                <w:sz w:val="20"/>
                <w:szCs w:val="20"/>
                <w:u w:color="000000"/>
                <w:rtl w:val="0"/>
                <w:lang w:val="en-US"/>
              </w:rPr>
              <w:t>2. Was there sufficient indication of attendant dangers of using ladder?</w:t>
            </w:r>
          </w:p>
        </w:tc>
      </w:tr>
      <w:tr>
        <w:tblPrEx>
          <w:shd w:val="clear" w:color="auto" w:fill="ced7e7"/>
        </w:tblPrEx>
        <w:trPr>
          <w:trHeight w:val="198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Ratio</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i w:val="1"/>
                <w:iCs w:val="1"/>
                <w:sz w:val="20"/>
                <w:szCs w:val="20"/>
                <w:u w:color="000000"/>
                <w:rtl w:val="0"/>
              </w:rPr>
            </w:pPr>
            <w:r>
              <w:rPr>
                <w:rFonts w:ascii="Times New Roman" w:hAnsi="Times New Roman"/>
                <w:i w:val="0"/>
                <w:iCs w:val="0"/>
                <w:sz w:val="20"/>
                <w:szCs w:val="20"/>
                <w:u w:color="000000"/>
                <w:rtl w:val="0"/>
                <w:lang w:val="en-US"/>
              </w:rPr>
              <w:t xml:space="preserve">1. </w:t>
            </w:r>
            <w:r>
              <w:rPr>
                <w:rFonts w:ascii="Times New Roman" w:hAnsi="Times New Roman"/>
                <w:i w:val="1"/>
                <w:iCs w:val="1"/>
                <w:sz w:val="20"/>
                <w:szCs w:val="20"/>
                <w:u w:color="000000"/>
                <w:rtl w:val="0"/>
                <w:lang w:val="en-US"/>
              </w:rPr>
              <w:t>Argument</w:t>
            </w:r>
            <w:r>
              <w:rPr>
                <w:rFonts w:ascii="Times New Roman" w:hAnsi="Times New Roman"/>
                <w:i w:val="0"/>
                <w:iCs w:val="0"/>
                <w:sz w:val="20"/>
                <w:szCs w:val="20"/>
                <w:u w:color="000000"/>
                <w:rtl w:val="0"/>
                <w:lang w:val="en-US"/>
              </w:rPr>
              <w:t>: expert says ladder was defective when it was purchased</w:t>
            </w:r>
            <w:r>
              <w:rPr>
                <w:rFonts w:ascii="Times New Roman" w:hAnsi="Times New Roman"/>
                <w:i w:val="1"/>
                <w:iCs w:val="1"/>
                <w:sz w:val="20"/>
                <w:szCs w:val="20"/>
                <w:u w:color="000000"/>
                <w:rtl w:val="0"/>
                <w:lang w:val="en-US"/>
              </w:rPr>
              <w:t xml:space="preserve">. </w:t>
            </w:r>
          </w:p>
          <w:p>
            <w:pPr>
              <w:pStyle w:val="Body"/>
              <w:jc w:val="left"/>
              <w:rPr>
                <w:rFonts w:ascii="Times New Roman" w:cs="Times New Roman" w:hAnsi="Times New Roman" w:eastAsia="Times New Roman"/>
                <w:sz w:val="20"/>
                <w:szCs w:val="20"/>
                <w:u w:color="000000"/>
              </w:rPr>
            </w:pP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xml:space="preserve">: </w:t>
            </w:r>
            <w:r>
              <w:rPr>
                <w:rFonts w:ascii="Times New Roman" w:hAnsi="Times New Roman"/>
                <w:b w:val="1"/>
                <w:bCs w:val="1"/>
                <w:sz w:val="20"/>
                <w:szCs w:val="20"/>
                <w:u w:color="000000"/>
                <w:rtl w:val="0"/>
                <w:lang w:val="en-US"/>
              </w:rPr>
              <w:t>no way to prove the defect was pre-purchase after years of ownership and globe-trotting undergone by ladder</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 xml:space="preserve">2. </w:t>
            </w:r>
            <w:r>
              <w:rPr>
                <w:rFonts w:ascii="Times New Roman" w:hAnsi="Times New Roman"/>
                <w:i w:val="1"/>
                <w:iCs w:val="1"/>
                <w:sz w:val="20"/>
                <w:szCs w:val="20"/>
                <w:u w:color="000000"/>
                <w:rtl w:val="0"/>
                <w:lang w:val="en-US"/>
              </w:rPr>
              <w:t>Argument</w:t>
            </w:r>
            <w:r>
              <w:rPr>
                <w:rFonts w:ascii="Times New Roman" w:hAnsi="Times New Roman"/>
                <w:sz w:val="20"/>
                <w:szCs w:val="20"/>
                <w:u w:color="000000"/>
                <w:rtl w:val="0"/>
                <w:lang w:val="en-US"/>
              </w:rPr>
              <w:t>:  Farmakis says there weren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 xml:space="preserve">t [1469] </w:t>
            </w:r>
            <w:r>
              <w:rPr>
                <w:rFonts w:ascii="Times New Roman" w:hAnsi="Times New Roman"/>
                <w:b w:val="1"/>
                <w:bCs w:val="1"/>
                <w:sz w:val="20"/>
                <w:szCs w:val="20"/>
                <w:u w:color="000000"/>
                <w:rtl w:val="0"/>
                <w:lang w:val="en-US"/>
              </w:rPr>
              <w:t>sufficient warning labels on ladder,</w:t>
            </w:r>
            <w:r>
              <w:rPr>
                <w:rFonts w:ascii="Times New Roman" w:hAnsi="Times New Roman"/>
                <w:sz w:val="20"/>
                <w:szCs w:val="20"/>
                <w:u w:color="000000"/>
                <w:rtl w:val="0"/>
                <w:lang w:val="en-US"/>
              </w:rPr>
              <w:t xml:space="preserve"> claimed there originally were three stickers, but only kept two of them.  Ladder displays evidence of there being four labels originally (four areas where there was adhesive </w:t>
            </w:r>
            <w:r>
              <w:rPr>
                <w:rFonts w:ascii="Times New Roman" w:hAnsi="Times New Roman" w:hint="default"/>
                <w:sz w:val="20"/>
                <w:szCs w:val="20"/>
                <w:u w:color="000000"/>
                <w:rtl w:val="0"/>
                <w:lang w:val="en-US"/>
              </w:rPr>
              <w:t xml:space="preserve">– </w:t>
            </w:r>
            <w:r>
              <w:rPr>
                <w:rFonts w:ascii="Times New Roman" w:hAnsi="Times New Roman"/>
                <w:sz w:val="20"/>
                <w:szCs w:val="20"/>
                <w:u w:color="000000"/>
                <w:rtl w:val="0"/>
                <w:lang w:val="en-US"/>
              </w:rPr>
              <w:t xml:space="preserve">looked like there were four stickers) </w:t>
            </w:r>
          </w:p>
          <w:p>
            <w:pPr>
              <w:pStyle w:val="Body"/>
              <w:jc w:val="left"/>
            </w:pP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xml:space="preserve">: four labels indicates it appears there[1473] was </w:t>
            </w:r>
            <w:r>
              <w:rPr>
                <w:rFonts w:ascii="Times New Roman" w:hAnsi="Times New Roman"/>
                <w:b w:val="1"/>
                <w:bCs w:val="1"/>
                <w:sz w:val="20"/>
                <w:szCs w:val="20"/>
                <w:u w:color="000000"/>
                <w:rtl w:val="0"/>
                <w:lang w:val="en-US"/>
              </w:rPr>
              <w:t>sufficient indication of dangers</w:t>
            </w:r>
            <w:r>
              <w:rPr>
                <w:rFonts w:ascii="Times New Roman" w:hAnsi="Times New Roman"/>
                <w:sz w:val="20"/>
                <w:szCs w:val="20"/>
                <w:u w:color="000000"/>
                <w:rtl w:val="0"/>
                <w:lang w:val="en-US"/>
              </w:rPr>
              <w:t xml:space="preserve"> and Farmakis known or could have known about these dangers</w:t>
            </w:r>
          </w:p>
        </w:tc>
      </w:tr>
      <w:tr>
        <w:tblPrEx>
          <w:shd w:val="clear" w:color="auto" w:fill="ced7e7"/>
        </w:tblPrEx>
        <w:trPr>
          <w:trHeight w:val="300"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Decision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0"/>
                <w:szCs w:val="20"/>
                <w:u w:color="000000"/>
                <w:rtl w:val="0"/>
                <w:lang w:val="en-US"/>
              </w:rPr>
              <w:t xml:space="preserve">Farmakis loses suit </w:t>
            </w:r>
            <w:r>
              <w:rPr>
                <w:rFonts w:ascii="Times New Roman" w:hAnsi="Times New Roman" w:hint="default"/>
                <w:sz w:val="20"/>
                <w:szCs w:val="20"/>
                <w:u w:color="000000"/>
                <w:rtl w:val="0"/>
                <w:lang w:val="en-US"/>
              </w:rPr>
              <w:t xml:space="preserve">– </w:t>
            </w:r>
            <w:r>
              <w:rPr>
                <w:rFonts w:ascii="Times New Roman" w:hAnsi="Times New Roman"/>
                <w:sz w:val="20"/>
                <w:szCs w:val="20"/>
                <w:u w:color="000000"/>
                <w:rtl w:val="0"/>
                <w:lang w:val="en-US"/>
              </w:rPr>
              <w:t>no damages awarded</w:t>
            </w:r>
          </w:p>
        </w:tc>
      </w:tr>
    </w:tbl>
    <w:p>
      <w:pPr>
        <w:pStyle w:val="Body"/>
        <w:widowControl w:val="0"/>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right"/>
        <w:rPr>
          <w:rtl w:val="0"/>
        </w:rPr>
      </w:pPr>
      <w:r>
        <w:rPr>
          <w:rFonts w:ascii="Arial Unicode MS" w:cs="Arial Unicode MS" w:hAnsi="Arial Unicode MS" w:eastAsia="Arial Unicode MS"/>
          <w:b w:val="0"/>
          <w:bCs w:val="0"/>
          <w:i w:val="0"/>
          <w:iCs w:val="0"/>
          <w:sz w:val="24"/>
          <w:szCs w:val="24"/>
          <w:u w:color="000000"/>
          <w:rtl w:val="0"/>
          <w:lang w:val="en-US"/>
        </w:rPr>
        <w:br w:type="page"/>
      </w:r>
    </w:p>
    <w:p>
      <w:pPr>
        <w:pStyle w:val="Body"/>
        <w:bidi w:val="0"/>
        <w:ind w:left="0" w:right="0" w:firstLine="0"/>
        <w:jc w:val="righ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CIVIL LIABILTY (AKA PERSONAL INJURY)</w: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b w:val="1"/>
          <w:bCs w:val="1"/>
          <w:sz w:val="24"/>
          <w:szCs w:val="24"/>
          <w:u w:color="000000"/>
          <w:rtl w:val="0"/>
          <w:lang w:val="en-US"/>
        </w:rPr>
        <w:t xml:space="preserve">Walford vs. Jacuzzi </w:t>
      </w:r>
      <w:r>
        <w:rPr>
          <w:rFonts w:ascii="Times New Roman" w:hAnsi="Times New Roman"/>
          <w:sz w:val="24"/>
          <w:szCs w:val="24"/>
          <w:u w:color="000000"/>
          <w:rtl w:val="0"/>
          <w:lang w:val="en-US"/>
        </w:rPr>
        <w:t>(p. 138)</w:t>
      </w:r>
    </w:p>
    <w:p>
      <w:pPr>
        <w:pStyle w:val="Body"/>
        <w:bidi w:val="0"/>
        <w:ind w:left="0" w:right="0" w:firstLine="0"/>
        <w:jc w:val="left"/>
        <w:rPr>
          <w:rFonts w:ascii="Times New Roman" w:cs="Times New Roman" w:hAnsi="Times New Roman" w:eastAsia="Times New Roman"/>
          <w:sz w:val="24"/>
          <w:szCs w:val="24"/>
          <w:u w:color="000000"/>
          <w:rtl w:val="0"/>
          <w:lang w:val="en-US"/>
        </w:rPr>
      </w:pPr>
    </w:p>
    <w:tbl>
      <w:tblPr>
        <w:tblW w:w="88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88"/>
        <w:gridCol w:w="7668"/>
      </w:tblGrid>
      <w:tr>
        <w:tblPrEx>
          <w:shd w:val="clear" w:color="auto" w:fill="ced7e7"/>
        </w:tblPrEx>
        <w:trPr>
          <w:trHeight w:val="110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Facts</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6"/>
              <w:bottom w:type="dxa" w:w="80"/>
              <w:right w:type="dxa" w:w="80"/>
            </w:tcMar>
            <w:vAlign w:val="center"/>
          </w:tcPr>
          <w:p>
            <w:pPr>
              <w:pStyle w:val="Body"/>
              <w:numPr>
                <w:ilvl w:val="0"/>
                <w:numId w:val="43"/>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Family buys a 4-foot deep above-ground pool and then a 10-foot slide</w:t>
            </w:r>
          </w:p>
          <w:p>
            <w:pPr>
              <w:pStyle w:val="Body"/>
              <w:numPr>
                <w:ilvl w:val="0"/>
                <w:numId w:val="43"/>
              </w:numPr>
              <w:jc w:val="left"/>
              <w:rPr>
                <w:rFonts w:ascii="Times New Roman" w:hAnsi="Times New Roman"/>
                <w:sz w:val="20"/>
                <w:szCs w:val="20"/>
                <w:u w:color="000000"/>
                <w:lang w:val="en-US"/>
              </w:rPr>
            </w:pPr>
            <w:r>
              <w:rPr>
                <w:rFonts w:ascii="Times New Roman" w:hAnsi="Times New Roman"/>
                <w:sz w:val="20"/>
                <w:szCs w:val="20"/>
                <w:u w:color="000000"/>
                <w:rtl w:val="0"/>
                <w:lang w:val="en-US"/>
              </w:rPr>
              <w:t>Mom warned her daughter not to go down the slide face-first</w:t>
            </w:r>
          </w:p>
          <w:p>
            <w:pPr>
              <w:pStyle w:val="Body"/>
              <w:numPr>
                <w:ilvl w:val="0"/>
                <w:numId w:val="43"/>
              </w:numPr>
              <w:jc w:val="left"/>
              <w:rPr>
                <w:rFonts w:ascii="Times New Roman" w:hAnsi="Times New Roman"/>
                <w:sz w:val="20"/>
                <w:szCs w:val="20"/>
                <w:u w:color="000000"/>
                <w:lang w:val="en-US"/>
              </w:rPr>
            </w:pPr>
            <w:r>
              <w:rPr>
                <w:rFonts w:ascii="Times New Roman" w:hAnsi="Times New Roman"/>
                <w:sz w:val="20"/>
                <w:szCs w:val="20"/>
                <w:u w:color="000000"/>
                <w:rtl w:val="0"/>
                <w:lang w:val="en-US"/>
              </w:rPr>
              <w:t>Girl slides down head-first and breaks her neck, became a quadriplegic</w:t>
            </w:r>
          </w:p>
          <w:p>
            <w:pPr>
              <w:pStyle w:val="Body"/>
              <w:numPr>
                <w:ilvl w:val="0"/>
                <w:numId w:val="43"/>
              </w:numPr>
              <w:jc w:val="left"/>
              <w:rPr>
                <w:rFonts w:ascii="Times New Roman" w:hAnsi="Times New Roman"/>
                <w:sz w:val="20"/>
                <w:szCs w:val="20"/>
                <w:u w:color="000000"/>
                <w:lang w:val="en-US"/>
              </w:rPr>
            </w:pPr>
            <w:r>
              <w:rPr>
                <w:rFonts w:ascii="Times New Roman" w:hAnsi="Times New Roman"/>
                <w:sz w:val="20"/>
                <w:szCs w:val="20"/>
                <w:u w:color="000000"/>
                <w:rtl w:val="0"/>
                <w:lang w:val="en-US"/>
              </w:rPr>
              <w:t>Girl sues Jacuzzi because didn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 warn you couldn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 put a 10-foot slide in a 4-foot pool, sues Pioneer because didn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 advise not to put the slide and pool together</w:t>
            </w:r>
          </w:p>
        </w:tc>
      </w:tr>
      <w:tr>
        <w:tblPrEx>
          <w:shd w:val="clear" w:color="auto" w:fill="ced7e7"/>
        </w:tblPrEx>
        <w:trPr>
          <w:trHeight w:val="44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Question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rtl w:val="0"/>
              </w:rPr>
            </w:pPr>
            <w:r>
              <w:rPr>
                <w:rFonts w:ascii="Times New Roman" w:hAnsi="Times New Roman"/>
                <w:sz w:val="20"/>
                <w:szCs w:val="20"/>
                <w:u w:color="000000"/>
                <w:rtl w:val="0"/>
                <w:lang w:val="en-US"/>
              </w:rPr>
              <w:t>1. Is there a fault?</w:t>
            </w:r>
          </w:p>
          <w:p>
            <w:pPr>
              <w:pStyle w:val="Body"/>
              <w:jc w:val="left"/>
            </w:pPr>
            <w:r>
              <w:rPr>
                <w:rFonts w:ascii="Times New Roman" w:hAnsi="Times New Roman"/>
                <w:sz w:val="20"/>
                <w:szCs w:val="20"/>
                <w:u w:color="000000"/>
                <w:rtl w:val="0"/>
                <w:lang w:val="en-US"/>
              </w:rPr>
              <w:t>2. Is the fault direct and immediate cause of the damage?</w:t>
            </w:r>
          </w:p>
        </w:tc>
      </w:tr>
      <w:tr>
        <w:tblPrEx>
          <w:shd w:val="clear" w:color="auto" w:fill="ced7e7"/>
        </w:tblPrEx>
        <w:trPr>
          <w:trHeight w:val="132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Ratio</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rtl w:val="0"/>
              </w:rPr>
            </w:pPr>
            <w:r>
              <w:rPr>
                <w:rFonts w:ascii="Times New Roman" w:hAnsi="Times New Roman"/>
                <w:sz w:val="20"/>
                <w:szCs w:val="20"/>
                <w:u w:color="000000"/>
                <w:rtl w:val="0"/>
                <w:lang w:val="en-US"/>
              </w:rPr>
              <w:t xml:space="preserve">1. </w:t>
            </w: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Fault = daughter</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sliding down head-first (she</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 xml:space="preserve">s [1473] </w:t>
            </w:r>
            <w:r>
              <w:rPr>
                <w:rFonts w:ascii="Times New Roman" w:hAnsi="Times New Roman"/>
                <w:b w:val="1"/>
                <w:bCs w:val="1"/>
                <w:sz w:val="20"/>
                <w:szCs w:val="20"/>
                <w:u w:color="000000"/>
                <w:rtl w:val="0"/>
                <w:lang w:val="en-US"/>
              </w:rPr>
              <w:t>endowed with reason, so she should know better and heed her mother</w:t>
            </w:r>
            <w:r>
              <w:rPr>
                <w:rFonts w:ascii="Times New Roman" w:hAnsi="Times New Roman" w:hint="default"/>
                <w:b w:val="1"/>
                <w:bCs w:val="1"/>
                <w:sz w:val="20"/>
                <w:szCs w:val="20"/>
                <w:u w:color="000000"/>
                <w:rtl w:val="0"/>
                <w:lang w:val="en-US"/>
              </w:rPr>
              <w:t>’</w:t>
            </w:r>
            <w:r>
              <w:rPr>
                <w:rFonts w:ascii="Times New Roman" w:hAnsi="Times New Roman"/>
                <w:b w:val="1"/>
                <w:bCs w:val="1"/>
                <w:sz w:val="20"/>
                <w:szCs w:val="20"/>
                <w:u w:color="000000"/>
                <w:rtl w:val="0"/>
                <w:lang w:val="en-US"/>
              </w:rPr>
              <w:t>s warnings</w:t>
            </w:r>
            <w:r>
              <w:rPr>
                <w:rFonts w:ascii="Times New Roman" w:hAnsi="Times New Roman"/>
                <w:sz w:val="20"/>
                <w:szCs w:val="20"/>
                <w:u w:color="000000"/>
                <w:rtl w:val="0"/>
                <w:lang w:val="en-US"/>
              </w:rPr>
              <w:t>)</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 xml:space="preserve">2. </w:t>
            </w:r>
            <w:r>
              <w:rPr>
                <w:rFonts w:ascii="Times New Roman" w:hAnsi="Times New Roman"/>
                <w:i w:val="1"/>
                <w:iCs w:val="1"/>
                <w:sz w:val="20"/>
                <w:szCs w:val="20"/>
                <w:u w:color="000000"/>
                <w:rtl w:val="0"/>
                <w:lang w:val="en-US"/>
              </w:rPr>
              <w:t xml:space="preserve">Answer: </w:t>
            </w:r>
            <w:r>
              <w:rPr>
                <w:rFonts w:ascii="Times New Roman" w:hAnsi="Times New Roman"/>
                <w:sz w:val="20"/>
                <w:szCs w:val="20"/>
                <w:u w:color="000000"/>
                <w:rtl w:val="0"/>
                <w:lang w:val="en-US"/>
              </w:rPr>
              <w:t>Daughter</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 xml:space="preserve">s </w:t>
            </w:r>
            <w:r>
              <w:rPr>
                <w:rFonts w:ascii="Times New Roman" w:hAnsi="Times New Roman"/>
                <w:b w:val="1"/>
                <w:bCs w:val="1"/>
                <w:sz w:val="20"/>
                <w:szCs w:val="20"/>
                <w:u w:color="000000"/>
                <w:rtl w:val="0"/>
                <w:lang w:val="en-US"/>
              </w:rPr>
              <w:t>fault was the immediate and direct cause of the damage</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 xml:space="preserve">(There was also fault on the part of Jacuzzi because </w:t>
            </w:r>
            <w:r>
              <w:rPr>
                <w:rFonts w:ascii="Times New Roman" w:hAnsi="Times New Roman"/>
                <w:b w:val="1"/>
                <w:bCs w:val="1"/>
                <w:sz w:val="20"/>
                <w:szCs w:val="20"/>
                <w:u w:color="000000"/>
                <w:rtl w:val="0"/>
                <w:lang w:val="en-US"/>
              </w:rPr>
              <w:t>they didn</w:t>
            </w:r>
            <w:r>
              <w:rPr>
                <w:rFonts w:ascii="Times New Roman" w:hAnsi="Times New Roman" w:hint="default"/>
                <w:b w:val="1"/>
                <w:bCs w:val="1"/>
                <w:sz w:val="20"/>
                <w:szCs w:val="20"/>
                <w:u w:color="000000"/>
                <w:rtl w:val="0"/>
                <w:lang w:val="en-US"/>
              </w:rPr>
              <w:t>’</w:t>
            </w:r>
            <w:r>
              <w:rPr>
                <w:rFonts w:ascii="Times New Roman" w:hAnsi="Times New Roman"/>
                <w:b w:val="1"/>
                <w:bCs w:val="1"/>
                <w:sz w:val="20"/>
                <w:szCs w:val="20"/>
                <w:u w:color="000000"/>
                <w:rtl w:val="0"/>
                <w:lang w:val="en-US"/>
              </w:rPr>
              <w:t>t warn</w:t>
            </w:r>
            <w:r>
              <w:rPr>
                <w:rFonts w:ascii="Times New Roman" w:hAnsi="Times New Roman"/>
                <w:sz w:val="20"/>
                <w:szCs w:val="20"/>
                <w:u w:color="000000"/>
                <w:rtl w:val="0"/>
                <w:lang w:val="en-US"/>
              </w:rPr>
              <w:t xml:space="preserve">, but this was not the direct and immediate cause of the injury </w:t>
            </w:r>
            <w:r>
              <w:rPr>
                <w:rFonts w:ascii="Times New Roman" w:hAnsi="Times New Roman" w:hint="default"/>
                <w:sz w:val="20"/>
                <w:szCs w:val="20"/>
                <w:u w:color="000000"/>
                <w:rtl w:val="0"/>
                <w:lang w:val="en-US"/>
              </w:rPr>
              <w:t xml:space="preserve">– </w:t>
            </w:r>
            <w:r>
              <w:rPr>
                <w:rFonts w:ascii="Times New Roman" w:hAnsi="Times New Roman"/>
                <w:sz w:val="20"/>
                <w:szCs w:val="20"/>
                <w:u w:color="000000"/>
                <w:rtl w:val="0"/>
                <w:lang w:val="en-US"/>
              </w:rPr>
              <w:t>the girl</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fault was the direct and immediate cause)</w:t>
            </w:r>
          </w:p>
          <w:p>
            <w:pPr>
              <w:pStyle w:val="Body"/>
              <w:jc w:val="left"/>
            </w:pPr>
            <w:r>
              <w:rPr>
                <w:rFonts w:ascii="Times New Roman" w:hAnsi="Times New Roman"/>
                <w:sz w:val="20"/>
                <w:szCs w:val="20"/>
                <w:u w:color="000000"/>
                <w:rtl w:val="0"/>
                <w:lang w:val="en-US"/>
              </w:rPr>
              <w:t>All under [1457]</w:t>
            </w:r>
          </w:p>
        </w:tc>
      </w:tr>
      <w:tr>
        <w:tblPrEx>
          <w:shd w:val="clear" w:color="auto" w:fill="ced7e7"/>
        </w:tblPrEx>
        <w:trPr>
          <w:trHeight w:val="300"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Decision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not guilty</w:t>
            </w:r>
            <w:r>
              <w:rPr>
                <w:rFonts w:ascii="Times New Roman" w:hAnsi="Times New Roman" w:hint="default"/>
                <w:sz w:val="20"/>
                <w:szCs w:val="20"/>
                <w:u w:color="000000"/>
                <w:rtl w:val="0"/>
                <w:lang w:val="en-US"/>
              </w:rPr>
              <w:t xml:space="preserve">” – </w:t>
            </w:r>
            <w:r>
              <w:rPr>
                <w:rFonts w:ascii="Times New Roman" w:hAnsi="Times New Roman"/>
                <w:sz w:val="20"/>
                <w:szCs w:val="20"/>
                <w:u w:color="000000"/>
                <w:rtl w:val="0"/>
                <w:lang w:val="en-US"/>
              </w:rPr>
              <w:t>no damages awarded</w:t>
            </w:r>
          </w:p>
        </w:tc>
      </w:tr>
    </w:tbl>
    <w:p>
      <w:pPr>
        <w:pStyle w:val="Body"/>
        <w:widowControl w:val="0"/>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left"/>
        <w:rPr>
          <w:rFonts w:ascii="Times New Roman" w:cs="Times New Roman" w:hAnsi="Times New Roman" w:eastAsia="Times New Roman"/>
          <w:sz w:val="24"/>
          <w:szCs w:val="24"/>
          <w:u w:color="000000"/>
          <w:rtl w:val="0"/>
          <w:lang w:val="en-US"/>
        </w:rPr>
      </w:pPr>
    </w:p>
    <w:p>
      <w:pPr>
        <w:pStyle w:val="Body"/>
        <w:bidi w:val="0"/>
        <w:ind w:left="0" w:right="0" w:firstLine="0"/>
        <w:jc w:val="right"/>
        <w:rPr>
          <w:rtl w:val="0"/>
        </w:rPr>
      </w:pPr>
      <w:r>
        <w:rPr>
          <w:rFonts w:ascii="Arial Unicode MS" w:cs="Arial Unicode MS" w:hAnsi="Arial Unicode MS" w:eastAsia="Arial Unicode MS"/>
          <w:b w:val="0"/>
          <w:bCs w:val="0"/>
          <w:i w:val="0"/>
          <w:iCs w:val="0"/>
          <w:sz w:val="24"/>
          <w:szCs w:val="24"/>
          <w:u w:color="000000"/>
          <w:rtl w:val="0"/>
          <w:lang w:val="en-US"/>
        </w:rPr>
        <w:br w:type="page"/>
      </w:r>
    </w:p>
    <w:p>
      <w:pPr>
        <w:pStyle w:val="Body"/>
        <w:bidi w:val="0"/>
        <w:ind w:left="0" w:right="0" w:firstLine="0"/>
        <w:jc w:val="righ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CIVIL LIABILTY (AKA PERSONAL INJURY)</w:t>
      </w:r>
    </w:p>
    <w:p>
      <w:pPr>
        <w:pStyle w:val="Body"/>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b w:val="1"/>
          <w:bCs w:val="1"/>
          <w:sz w:val="24"/>
          <w:szCs w:val="24"/>
          <w:u w:color="000000"/>
          <w:rtl w:val="0"/>
          <w:lang w:val="en-US"/>
        </w:rPr>
        <w:t xml:space="preserve">Morse vs. Cott Beverages </w:t>
      </w:r>
      <w:r>
        <w:rPr>
          <w:rFonts w:ascii="Times New Roman" w:hAnsi="Times New Roman"/>
          <w:sz w:val="24"/>
          <w:szCs w:val="24"/>
          <w:u w:color="000000"/>
          <w:rtl w:val="0"/>
          <w:lang w:val="en-US"/>
        </w:rPr>
        <w:t>(p. 139)</w:t>
      </w:r>
    </w:p>
    <w:p>
      <w:pPr>
        <w:pStyle w:val="Body"/>
        <w:bidi w:val="0"/>
        <w:ind w:left="0" w:right="0" w:firstLine="0"/>
        <w:jc w:val="left"/>
        <w:rPr>
          <w:rFonts w:ascii="Times New Roman" w:cs="Times New Roman" w:hAnsi="Times New Roman" w:eastAsia="Times New Roman"/>
          <w:sz w:val="24"/>
          <w:szCs w:val="24"/>
          <w:u w:color="000000"/>
          <w:rtl w:val="0"/>
          <w:lang w:val="en-US"/>
        </w:rPr>
      </w:pPr>
    </w:p>
    <w:tbl>
      <w:tblPr>
        <w:tblW w:w="88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88"/>
        <w:gridCol w:w="7668"/>
      </w:tblGrid>
      <w:tr>
        <w:tblPrEx>
          <w:shd w:val="clear" w:color="auto" w:fill="ced7e7"/>
        </w:tblPrEx>
        <w:trPr>
          <w:trHeight w:val="220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Facts</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6"/>
              <w:bottom w:type="dxa" w:w="80"/>
              <w:right w:type="dxa" w:w="80"/>
            </w:tcMar>
            <w:vAlign w:val="center"/>
          </w:tcPr>
          <w:p>
            <w:pPr>
              <w:pStyle w:val="Body"/>
              <w:numPr>
                <w:ilvl w:val="0"/>
                <w:numId w:val="44"/>
              </w:numPr>
              <w:bidi w:val="0"/>
              <w:ind w:right="0"/>
              <w:jc w:val="left"/>
              <w:rPr>
                <w:rFonts w:ascii="Times New Roman" w:hAnsi="Times New Roman"/>
                <w:sz w:val="20"/>
                <w:szCs w:val="20"/>
                <w:u w:color="000000"/>
                <w:rtl w:val="0"/>
                <w:lang w:val="en-US"/>
              </w:rPr>
            </w:pPr>
            <w:r>
              <w:rPr>
                <w:rFonts w:ascii="Times New Roman" w:hAnsi="Times New Roman"/>
                <w:sz w:val="20"/>
                <w:szCs w:val="20"/>
                <w:u w:color="000000"/>
                <w:rtl w:val="0"/>
                <w:lang w:val="en-US"/>
              </w:rPr>
              <w:t>Girl can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 twist cap off of 2-litre pop bottle, so</w:t>
            </w:r>
          </w:p>
          <w:p>
            <w:pPr>
              <w:pStyle w:val="Body"/>
              <w:numPr>
                <w:ilvl w:val="0"/>
                <w:numId w:val="44"/>
              </w:numPr>
              <w:jc w:val="left"/>
              <w:rPr>
                <w:rFonts w:ascii="Times New Roman" w:hAnsi="Times New Roman"/>
                <w:sz w:val="20"/>
                <w:szCs w:val="20"/>
                <w:u w:color="000000"/>
                <w:lang w:val="en-US"/>
              </w:rPr>
            </w:pPr>
            <w:r>
              <w:rPr>
                <w:rFonts w:ascii="Times New Roman" w:hAnsi="Times New Roman"/>
                <w:sz w:val="20"/>
                <w:szCs w:val="20"/>
                <w:u w:color="000000"/>
                <w:rtl w:val="0"/>
                <w:lang w:val="en-US"/>
              </w:rPr>
              <w:t>She uses a nutcracker to open it</w:t>
            </w:r>
          </w:p>
          <w:p>
            <w:pPr>
              <w:pStyle w:val="Body"/>
              <w:numPr>
                <w:ilvl w:val="0"/>
                <w:numId w:val="44"/>
              </w:numPr>
              <w:jc w:val="left"/>
              <w:rPr>
                <w:rFonts w:ascii="Times New Roman" w:hAnsi="Times New Roman"/>
                <w:sz w:val="20"/>
                <w:szCs w:val="20"/>
                <w:u w:color="000000"/>
                <w:lang w:val="en-US"/>
              </w:rPr>
            </w:pPr>
            <w:r>
              <w:rPr>
                <w:rFonts w:ascii="Times New Roman" w:hAnsi="Times New Roman"/>
                <w:sz w:val="20"/>
                <w:szCs w:val="20"/>
                <w:u w:color="000000"/>
                <w:rtl w:val="0"/>
                <w:lang w:val="en-US"/>
              </w:rPr>
              <w:t>Cap hits her in the eye, she loses consciousness</w:t>
            </w:r>
          </w:p>
          <w:p>
            <w:pPr>
              <w:pStyle w:val="Body"/>
              <w:numPr>
                <w:ilvl w:val="0"/>
                <w:numId w:val="44"/>
              </w:numPr>
              <w:jc w:val="left"/>
              <w:rPr>
                <w:rFonts w:ascii="Times New Roman" w:hAnsi="Times New Roman"/>
                <w:sz w:val="20"/>
                <w:szCs w:val="20"/>
                <w:u w:color="000000"/>
                <w:lang w:val="en-US"/>
              </w:rPr>
            </w:pPr>
            <w:r>
              <w:rPr>
                <w:rFonts w:ascii="Times New Roman" w:hAnsi="Times New Roman"/>
                <w:sz w:val="20"/>
                <w:szCs w:val="20"/>
                <w:u w:color="000000"/>
                <w:rtl w:val="0"/>
                <w:lang w:val="en-US"/>
              </w:rPr>
              <w:t>Experiences significant damage to eye, lasts for a prolonged period of time</w:t>
            </w:r>
          </w:p>
          <w:p>
            <w:pPr>
              <w:pStyle w:val="Body"/>
              <w:numPr>
                <w:ilvl w:val="0"/>
                <w:numId w:val="44"/>
              </w:numPr>
              <w:jc w:val="left"/>
              <w:rPr>
                <w:rFonts w:ascii="Times New Roman" w:hAnsi="Times New Roman"/>
                <w:sz w:val="20"/>
                <w:szCs w:val="20"/>
                <w:u w:color="000000"/>
                <w:lang w:val="en-US"/>
              </w:rPr>
            </w:pPr>
            <w:r>
              <w:rPr>
                <w:rFonts w:ascii="Times New Roman" w:hAnsi="Times New Roman"/>
                <w:sz w:val="20"/>
                <w:szCs w:val="20"/>
                <w:u w:color="000000"/>
                <w:rtl w:val="0"/>
                <w:lang w:val="en-US"/>
              </w:rPr>
              <w:t>She hires a lawyer, lawyer takes a look at Cott</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s capping process, finds that:</w:t>
            </w:r>
          </w:p>
          <w:p>
            <w:pPr>
              <w:pStyle w:val="Body"/>
              <w:numPr>
                <w:ilvl w:val="1"/>
                <w:numId w:val="44"/>
              </w:numPr>
              <w:jc w:val="left"/>
              <w:rPr>
                <w:rFonts w:ascii="Times New Roman" w:hAnsi="Times New Roman"/>
                <w:sz w:val="20"/>
                <w:szCs w:val="20"/>
                <w:u w:color="000000"/>
                <w:lang w:val="en-US"/>
              </w:rPr>
            </w:pPr>
            <w:r>
              <w:rPr>
                <w:rFonts w:ascii="Times New Roman" w:hAnsi="Times New Roman"/>
                <w:sz w:val="20"/>
                <w:szCs w:val="20"/>
                <w:u w:color="000000"/>
                <w:rtl w:val="0"/>
                <w:lang w:val="en-US"/>
              </w:rPr>
              <w:t>Cott has a manual on appropriate capping regulations (says don</w:t>
            </w:r>
            <w:r>
              <w:rPr>
                <w:rFonts w:ascii="Times New Roman" w:hAnsi="Times New Roman" w:hint="default"/>
                <w:sz w:val="20"/>
                <w:szCs w:val="20"/>
                <w:u w:color="000000"/>
                <w:rtl w:val="0"/>
                <w:lang w:val="en-US"/>
              </w:rPr>
              <w:t>’</w:t>
            </w:r>
            <w:r>
              <w:rPr>
                <w:rFonts w:ascii="Times New Roman" w:hAnsi="Times New Roman"/>
                <w:sz w:val="20"/>
                <w:szCs w:val="20"/>
                <w:u w:color="000000"/>
                <w:rtl w:val="0"/>
                <w:lang w:val="en-US"/>
              </w:rPr>
              <w:t>t cap at &gt;15 lbs of torque)</w:t>
            </w:r>
          </w:p>
          <w:p>
            <w:pPr>
              <w:pStyle w:val="Body"/>
              <w:numPr>
                <w:ilvl w:val="1"/>
                <w:numId w:val="44"/>
              </w:numPr>
              <w:jc w:val="left"/>
              <w:rPr>
                <w:rFonts w:ascii="Times New Roman" w:hAnsi="Times New Roman"/>
                <w:sz w:val="20"/>
                <w:szCs w:val="20"/>
                <w:u w:color="000000"/>
                <w:lang w:val="en-US"/>
              </w:rPr>
            </w:pPr>
            <w:r>
              <w:rPr>
                <w:rFonts w:ascii="Times New Roman" w:hAnsi="Times New Roman"/>
                <w:sz w:val="20"/>
                <w:szCs w:val="20"/>
                <w:u w:color="000000"/>
                <w:rtl w:val="0"/>
                <w:lang w:val="en-US"/>
              </w:rPr>
              <w:t>Cott changed from recommended 13lbs to 20lbs to avoid spoilage (at 13lbs, caps were popping off in storage, raised the torque to prevent this spoilage)</w:t>
            </w:r>
          </w:p>
          <w:p>
            <w:pPr>
              <w:pStyle w:val="Body"/>
              <w:numPr>
                <w:ilvl w:val="0"/>
                <w:numId w:val="44"/>
              </w:numPr>
              <w:jc w:val="left"/>
              <w:rPr>
                <w:rFonts w:ascii="Times New Roman" w:hAnsi="Times New Roman"/>
                <w:sz w:val="20"/>
                <w:szCs w:val="20"/>
                <w:u w:color="000000"/>
                <w:lang w:val="en-US"/>
              </w:rPr>
            </w:pPr>
            <w:r>
              <w:rPr>
                <w:rFonts w:ascii="Times New Roman" w:hAnsi="Times New Roman"/>
                <w:sz w:val="20"/>
                <w:szCs w:val="20"/>
                <w:u w:color="000000"/>
                <w:rtl w:val="0"/>
                <w:lang w:val="en-US"/>
              </w:rPr>
              <w:t>Girl sues</w:t>
            </w:r>
          </w:p>
        </w:tc>
      </w:tr>
      <w:tr>
        <w:tblPrEx>
          <w:shd w:val="clear" w:color="auto" w:fill="ced7e7"/>
        </w:tblPrEx>
        <w:trPr>
          <w:trHeight w:val="110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Question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rtl w:val="0"/>
              </w:rPr>
            </w:pPr>
            <w:r>
              <w:rPr>
                <w:rFonts w:ascii="Times New Roman" w:hAnsi="Times New Roman"/>
                <w:sz w:val="20"/>
                <w:szCs w:val="20"/>
                <w:u w:color="000000"/>
                <w:rtl w:val="0"/>
                <w:lang w:val="en-US"/>
              </w:rPr>
              <w:t>1. Was there fault</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2. Was there damage</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3. Was the fault the direct and immediate cause of the damage?</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4. Should there be compensatory damages?</w:t>
            </w:r>
          </w:p>
          <w:p>
            <w:pPr>
              <w:pStyle w:val="Body"/>
              <w:jc w:val="left"/>
            </w:pPr>
            <w:r>
              <w:rPr>
                <w:rFonts w:ascii="Times New Roman" w:hAnsi="Times New Roman"/>
                <w:sz w:val="20"/>
                <w:szCs w:val="20"/>
                <w:u w:color="000000"/>
                <w:rtl w:val="0"/>
                <w:lang w:val="en-US"/>
              </w:rPr>
              <w:t>5. Should there be punitive damages?</w:t>
            </w:r>
          </w:p>
        </w:tc>
      </w:tr>
      <w:tr>
        <w:tblPrEx>
          <w:shd w:val="clear" w:color="auto" w:fill="ced7e7"/>
        </w:tblPrEx>
        <w:trPr>
          <w:trHeight w:val="1322"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Ratio</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rtl w:val="0"/>
              </w:rPr>
            </w:pPr>
            <w:r>
              <w:rPr>
                <w:rFonts w:ascii="Times New Roman" w:hAnsi="Times New Roman"/>
                <w:i w:val="1"/>
                <w:iCs w:val="1"/>
                <w:sz w:val="20"/>
                <w:szCs w:val="20"/>
                <w:u w:color="000000"/>
                <w:rtl w:val="0"/>
                <w:lang w:val="en-US"/>
              </w:rPr>
              <w:t>Answer</w:t>
            </w:r>
            <w:r>
              <w:rPr>
                <w:rFonts w:ascii="Times New Roman" w:hAnsi="Times New Roman"/>
                <w:sz w:val="20"/>
                <w:szCs w:val="20"/>
                <w:u w:color="000000"/>
                <w:rtl w:val="0"/>
                <w:lang w:val="en-US"/>
              </w:rPr>
              <w:t xml:space="preserve">: 1. fault = not following recommended way to use machine, </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 xml:space="preserve">2. yes damages </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3. yes the fault was the direct and immediate cause of the eye injuries.  All under [1457]</w:t>
            </w:r>
          </w:p>
          <w:p>
            <w:pPr>
              <w:pStyle w:val="Body"/>
              <w:jc w:val="left"/>
              <w:rPr>
                <w:rFonts w:ascii="Times New Roman" w:cs="Times New Roman" w:hAnsi="Times New Roman" w:eastAsia="Times New Roman"/>
                <w:sz w:val="20"/>
                <w:szCs w:val="20"/>
                <w:u w:color="000000"/>
              </w:rPr>
            </w:pPr>
            <w:r>
              <w:rPr>
                <w:rFonts w:ascii="Times New Roman" w:hAnsi="Times New Roman"/>
                <w:sz w:val="20"/>
                <w:szCs w:val="20"/>
                <w:u w:color="000000"/>
                <w:rtl w:val="0"/>
                <w:lang w:val="en-US"/>
              </w:rPr>
              <w:t>4. [1457] Compensatory damages for bodily injury</w:t>
            </w:r>
          </w:p>
          <w:p>
            <w:pPr>
              <w:pStyle w:val="Body"/>
              <w:jc w:val="left"/>
            </w:pPr>
            <w:r>
              <w:rPr>
                <w:rFonts w:ascii="Times New Roman" w:hAnsi="Times New Roman"/>
                <w:sz w:val="20"/>
                <w:szCs w:val="20"/>
                <w:u w:color="000000"/>
                <w:rtl w:val="0"/>
                <w:lang w:val="en-US"/>
              </w:rPr>
              <w:t>5. Section 28(1) of Consumer Products and Warranties act says can collect punitive damages if willful and knowing violation of act, this is the case for Cotts so damages awarded</w:t>
            </w:r>
          </w:p>
        </w:tc>
      </w:tr>
      <w:tr>
        <w:tblPrEx>
          <w:shd w:val="clear" w:color="auto" w:fill="ced7e7"/>
        </w:tblPrEx>
        <w:trPr>
          <w:trHeight w:val="300"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Decision</w:t>
            </w:r>
          </w:p>
        </w:tc>
        <w:tc>
          <w:tcPr>
            <w:tcW w:type="dxa" w:w="7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0"/>
                <w:szCs w:val="20"/>
                <w:u w:color="000000"/>
                <w:rtl w:val="0"/>
                <w:lang w:val="en-US"/>
              </w:rPr>
              <w:t>Compensatory and punitive damages to Morse</w:t>
            </w:r>
          </w:p>
        </w:tc>
      </w:tr>
    </w:tbl>
    <w:p>
      <w:pPr>
        <w:pStyle w:val="Body"/>
        <w:widowControl w:val="0"/>
        <w:bidi w:val="0"/>
        <w:ind w:left="0" w:right="0" w:firstLine="0"/>
        <w:jc w:val="left"/>
        <w:rPr>
          <w:rtl w:val="0"/>
        </w:rPr>
      </w:pPr>
      <w:r>
        <w:rPr>
          <w:rFonts w:ascii="Times New Roman" w:cs="Times New Roman" w:hAnsi="Times New Roman" w:eastAsia="Times New Roman"/>
          <w:sz w:val="24"/>
          <w:szCs w:val="24"/>
          <w:u w:color="000000"/>
          <w:rtl w:val="0"/>
          <w:lang w:val="en-US"/>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 w:name="Trebuchet MS">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252" w:hanging="252"/>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252"/>
        </w:tabs>
        <w:ind w:left="1782" w:hanging="30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252"/>
        </w:tabs>
        <w:ind w:left="331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252"/>
        </w:tabs>
        <w:ind w:left="478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252"/>
        </w:tabs>
        <w:ind w:left="6264"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252"/>
        </w:tabs>
        <w:ind w:left="77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252"/>
        </w:tabs>
        <w:ind w:left="9216"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252"/>
        </w:tabs>
        <w:ind w:left="1069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252"/>
        </w:tabs>
        <w:ind w:left="1216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080"/>
        </w:tabs>
        <w:ind w:left="261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080"/>
        </w:tabs>
        <w:ind w:left="41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080"/>
        </w:tabs>
        <w:ind w:left="603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080"/>
        </w:tabs>
        <w:ind w:left="79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080"/>
        </w:tabs>
        <w:ind w:left="981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080"/>
        </w:tabs>
        <w:ind w:left="117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080"/>
        </w:tabs>
        <w:ind w:left="1359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080"/>
        </w:tabs>
        <w:ind w:left="154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108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08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080"/>
        </w:tabs>
        <w:ind w:left="36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08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08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080"/>
        </w:tabs>
        <w:ind w:left="57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08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080"/>
        </w:tabs>
        <w:ind w:left="72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decimal"/>
      <w:suff w:val="tab"/>
      <w:lvlText w:val="%1."/>
      <w:lvlJc w:val="left"/>
      <w:pPr>
        <w:tabs>
          <w:tab w:val="num" w:pos="300"/>
        </w:tabs>
        <w:ind w:left="1128" w:hanging="1128"/>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num" w:pos="252"/>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num" w:pos="252"/>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num" w:pos="252"/>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num" w:pos="252"/>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num" w:pos="252"/>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num" w:pos="252"/>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num" w:pos="252"/>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num" w:pos="252"/>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decimal"/>
      <w:suff w:val="tab"/>
      <w:lvlText w:val="%1."/>
      <w:lvlJc w:val="left"/>
      <w:pPr>
        <w:ind w:left="252" w:hanging="25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252"/>
        </w:tabs>
        <w:ind w:left="972" w:hanging="7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252"/>
        </w:tabs>
        <w:ind w:left="1692" w:hanging="6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252"/>
        </w:tabs>
        <w:ind w:left="2412"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252"/>
        </w:tabs>
        <w:ind w:left="3132" w:hanging="7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252"/>
        </w:tabs>
        <w:ind w:left="3852" w:hanging="6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252"/>
        </w:tabs>
        <w:ind w:left="4572" w:hanging="7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252"/>
        </w:tabs>
        <w:ind w:left="5292" w:hanging="7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252"/>
        </w:tabs>
        <w:ind w:left="6012" w:hanging="6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252" w:hanging="252"/>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252"/>
        </w:tabs>
        <w:ind w:left="1782" w:hanging="30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252"/>
        </w:tabs>
        <w:ind w:left="331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252"/>
        </w:tabs>
        <w:ind w:left="478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252"/>
        </w:tabs>
        <w:ind w:left="6264"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252"/>
        </w:tabs>
        <w:ind w:left="77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252"/>
        </w:tabs>
        <w:ind w:left="9216"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252"/>
        </w:tabs>
        <w:ind w:left="1069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252"/>
        </w:tabs>
        <w:ind w:left="1216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decimal"/>
      <w:suff w:val="tab"/>
      <w:lvlText w:val="%1."/>
      <w:lvlJc w:val="left"/>
      <w:pPr>
        <w:tabs>
          <w:tab w:val="num" w:pos="252"/>
          <w:tab w:val="left" w:pos="36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252"/>
          <w:tab w:val="left" w:pos="360"/>
          <w:tab w:val="num" w:pos="1080"/>
        </w:tabs>
        <w:ind w:left="1188" w:hanging="46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252"/>
          <w:tab w:val="left" w:pos="360"/>
          <w:tab w:val="num" w:pos="1800"/>
        </w:tabs>
        <w:ind w:left="1908" w:hanging="37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252"/>
          <w:tab w:val="left" w:pos="360"/>
          <w:tab w:val="num" w:pos="2520"/>
        </w:tabs>
        <w:ind w:left="2628" w:hanging="46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252"/>
          <w:tab w:val="left" w:pos="360"/>
          <w:tab w:val="num" w:pos="3240"/>
        </w:tabs>
        <w:ind w:left="3348" w:hanging="46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252"/>
          <w:tab w:val="left" w:pos="360"/>
          <w:tab w:val="num" w:pos="3960"/>
        </w:tabs>
        <w:ind w:left="4068" w:hanging="37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252"/>
          <w:tab w:val="left" w:pos="360"/>
          <w:tab w:val="num" w:pos="4680"/>
        </w:tabs>
        <w:ind w:left="4788" w:hanging="46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252"/>
          <w:tab w:val="left" w:pos="360"/>
          <w:tab w:val="num" w:pos="5400"/>
        </w:tabs>
        <w:ind w:left="5508" w:hanging="46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252"/>
          <w:tab w:val="left" w:pos="360"/>
          <w:tab w:val="num" w:pos="6120"/>
        </w:tabs>
        <w:ind w:left="6228" w:hanging="37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decimal"/>
      <w:suff w:val="tab"/>
      <w:lvlText w:val="%1."/>
      <w:lvlJc w:val="left"/>
      <w:pPr>
        <w:ind w:left="252" w:hanging="25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252"/>
        </w:tabs>
        <w:ind w:left="97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252"/>
        </w:tabs>
        <w:ind w:left="1692" w:hanging="2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252"/>
        </w:tabs>
        <w:ind w:left="241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252"/>
        </w:tabs>
        <w:ind w:left="313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252"/>
        </w:tabs>
        <w:ind w:left="3852" w:hanging="2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252"/>
        </w:tabs>
        <w:ind w:left="457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252"/>
        </w:tabs>
        <w:ind w:left="529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252"/>
        </w:tabs>
        <w:ind w:left="6012" w:hanging="2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ind w:left="252" w:hanging="252"/>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252"/>
        </w:tabs>
        <w:ind w:left="1782" w:hanging="30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252"/>
        </w:tabs>
        <w:ind w:left="331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252"/>
        </w:tabs>
        <w:ind w:left="478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252"/>
        </w:tabs>
        <w:ind w:left="6264"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252"/>
        </w:tabs>
        <w:ind w:left="77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252"/>
        </w:tabs>
        <w:ind w:left="9216"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252"/>
        </w:tabs>
        <w:ind w:left="1069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252"/>
        </w:tabs>
        <w:ind w:left="1216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decimal"/>
      <w:suff w:val="tab"/>
      <w:lvlText w:val="%1."/>
      <w:lvlJc w:val="left"/>
      <w:pPr>
        <w:tabs>
          <w:tab w:val="num" w:pos="252"/>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252"/>
          <w:tab w:val="num" w:pos="1080"/>
        </w:tabs>
        <w:ind w:left="1188" w:hanging="46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252"/>
          <w:tab w:val="num" w:pos="1800"/>
        </w:tabs>
        <w:ind w:left="1908" w:hanging="37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252"/>
          <w:tab w:val="num" w:pos="2520"/>
        </w:tabs>
        <w:ind w:left="2628" w:hanging="46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252"/>
          <w:tab w:val="num" w:pos="3240"/>
        </w:tabs>
        <w:ind w:left="3348" w:hanging="46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252"/>
          <w:tab w:val="num" w:pos="3960"/>
        </w:tabs>
        <w:ind w:left="4068" w:hanging="37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252"/>
          <w:tab w:val="num" w:pos="4680"/>
        </w:tabs>
        <w:ind w:left="4788" w:hanging="46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252"/>
          <w:tab w:val="num" w:pos="5400"/>
        </w:tabs>
        <w:ind w:left="5508" w:hanging="46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252"/>
          <w:tab w:val="num" w:pos="6120"/>
        </w:tabs>
        <w:ind w:left="6228" w:hanging="37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decimal"/>
      <w:suff w:val="tab"/>
      <w:lvlText w:val="%1."/>
      <w:lvlJc w:val="left"/>
      <w:pPr>
        <w:ind w:left="252" w:hanging="25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252"/>
        </w:tabs>
        <w:ind w:left="97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252"/>
        </w:tabs>
        <w:ind w:left="1692" w:hanging="2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252"/>
        </w:tabs>
        <w:ind w:left="241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252"/>
        </w:tabs>
        <w:ind w:left="313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252"/>
        </w:tabs>
        <w:ind w:left="3852" w:hanging="2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252"/>
        </w:tabs>
        <w:ind w:left="457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252"/>
        </w:tabs>
        <w:ind w:left="529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252"/>
        </w:tabs>
        <w:ind w:left="6012" w:hanging="2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lvl w:ilvl="0">
      <w:start w:val="1"/>
      <w:numFmt w:val="bullet"/>
      <w:suff w:val="tab"/>
      <w:lvlText w:val="•"/>
      <w:lvlJc w:val="left"/>
      <w:pPr>
        <w:ind w:left="252" w:hanging="252"/>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252"/>
        </w:tabs>
        <w:ind w:left="1782" w:hanging="30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252"/>
        </w:tabs>
        <w:ind w:left="331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252"/>
        </w:tabs>
        <w:ind w:left="478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252"/>
        </w:tabs>
        <w:ind w:left="6264"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252"/>
        </w:tabs>
        <w:ind w:left="77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252"/>
        </w:tabs>
        <w:ind w:left="9216"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252"/>
        </w:tabs>
        <w:ind w:left="1069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252"/>
        </w:tabs>
        <w:ind w:left="1216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decimal"/>
      <w:suff w:val="tab"/>
      <w:lvlText w:val="%1."/>
      <w:lvlJc w:val="left"/>
      <w:pPr>
        <w:ind w:left="252" w:hanging="25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252"/>
        </w:tabs>
        <w:ind w:left="97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252"/>
        </w:tabs>
        <w:ind w:left="1692" w:hanging="2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252"/>
        </w:tabs>
        <w:ind w:left="241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252"/>
        </w:tabs>
        <w:ind w:left="313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252"/>
        </w:tabs>
        <w:ind w:left="3852" w:hanging="2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252"/>
        </w:tabs>
        <w:ind w:left="457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252"/>
        </w:tabs>
        <w:ind w:left="529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252"/>
        </w:tabs>
        <w:ind w:left="6012" w:hanging="2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decimal"/>
      <w:suff w:val="tab"/>
      <w:lvlText w:val="%1."/>
      <w:lvlJc w:val="left"/>
      <w:pPr>
        <w:ind w:left="252" w:hanging="25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1080"/>
        </w:tabs>
        <w:ind w:left="1800" w:hanging="2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10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10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1080"/>
        </w:tabs>
        <w:ind w:left="3960" w:hanging="2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10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10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1080"/>
        </w:tabs>
        <w:ind w:left="6120" w:hanging="2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lvl w:ilvl="0">
      <w:start w:val="1"/>
      <w:numFmt w:val="bullet"/>
      <w:suff w:val="tab"/>
      <w:lvlText w:val="•"/>
      <w:lvlJc w:val="left"/>
      <w:pPr>
        <w:ind w:left="252" w:hanging="252"/>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252"/>
        </w:tabs>
        <w:ind w:left="1782" w:hanging="30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252"/>
        </w:tabs>
        <w:ind w:left="331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252"/>
        </w:tabs>
        <w:ind w:left="478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252"/>
        </w:tabs>
        <w:ind w:left="6264"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252"/>
        </w:tabs>
        <w:ind w:left="77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252"/>
        </w:tabs>
        <w:ind w:left="9216"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252"/>
        </w:tabs>
        <w:ind w:left="1069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252"/>
        </w:tabs>
        <w:ind w:left="1216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multiLevelType w:val="hybridMultilevel"/>
    <w:lvl w:ilvl="0">
      <w:start w:val="1"/>
      <w:numFmt w:val="decimal"/>
      <w:suff w:val="tab"/>
      <w:lvlText w:val="%1."/>
      <w:lvlJc w:val="left"/>
      <w:pPr>
        <w:ind w:left="252" w:hanging="25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252"/>
        </w:tabs>
        <w:ind w:left="972"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252"/>
        </w:tabs>
        <w:ind w:left="1692" w:hanging="2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252"/>
        </w:tabs>
        <w:ind w:left="241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252"/>
        </w:tabs>
        <w:ind w:left="313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252"/>
        </w:tabs>
        <w:ind w:left="3852" w:hanging="2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252"/>
        </w:tabs>
        <w:ind w:left="457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252"/>
        </w:tabs>
        <w:ind w:left="529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252"/>
        </w:tabs>
        <w:ind w:left="6012" w:hanging="2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lvl w:ilvl="0">
      <w:start w:val="1"/>
      <w:numFmt w:val="decimal"/>
      <w:suff w:val="tab"/>
      <w:lvlText w:val="%1."/>
      <w:lvlJc w:val="left"/>
      <w:pPr>
        <w:ind w:left="252" w:hanging="25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972" w:hanging="25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972"/>
        </w:tabs>
        <w:ind w:left="1692" w:hanging="2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972"/>
        </w:tabs>
        <w:ind w:left="2412"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972"/>
        </w:tabs>
        <w:ind w:left="313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972"/>
        </w:tabs>
        <w:ind w:left="3852" w:hanging="2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972"/>
        </w:tabs>
        <w:ind w:left="457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972"/>
        </w:tabs>
        <w:ind w:left="5292"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972"/>
        </w:tabs>
        <w:ind w:left="6012" w:hanging="2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multiLevelType w:val="hybridMultilevel"/>
    <w:lvl w:ilvl="0">
      <w:start w:val="1"/>
      <w:numFmt w:val="bullet"/>
      <w:suff w:val="tab"/>
      <w:lvlText w:val="•"/>
      <w:lvlJc w:val="left"/>
      <w:pPr>
        <w:tabs>
          <w:tab w:val="num" w:pos="144"/>
        </w:tabs>
        <w:ind w:left="180"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144"/>
          <w:tab w:val="num" w:pos="1440"/>
        </w:tabs>
        <w:ind w:left="147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
          <w:tab w:val="num" w:pos="2160"/>
        </w:tabs>
        <w:ind w:left="21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
          <w:tab w:val="num" w:pos="2880"/>
        </w:tabs>
        <w:ind w:left="291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
          <w:tab w:val="num" w:pos="3600"/>
        </w:tabs>
        <w:ind w:left="363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
          <w:tab w:val="num" w:pos="4320"/>
        </w:tabs>
        <w:ind w:left="435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
          <w:tab w:val="num" w:pos="5040"/>
        </w:tabs>
        <w:ind w:left="507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
          <w:tab w:val="num" w:pos="5760"/>
        </w:tabs>
        <w:ind w:left="57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
          <w:tab w:val="num" w:pos="6480"/>
        </w:tabs>
        <w:ind w:left="651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numStyleLink w:val="Imported Style 2"/>
  </w:abstractNum>
  <w:abstractNum w:abstractNumId="19">
    <w:multiLevelType w:val="hybridMultilevel"/>
    <w:styleLink w:val="Imported Style 2"/>
    <w:lvl w:ilvl="0">
      <w:start w:val="1"/>
      <w:numFmt w:val="bullet"/>
      <w:suff w:val="tab"/>
      <w:lvlText w:val="•"/>
      <w:lvlJc w:val="left"/>
      <w:pPr>
        <w:tabs>
          <w:tab w:val="num" w:pos="144"/>
        </w:tabs>
        <w:ind w:left="180"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144"/>
          <w:tab w:val="num" w:pos="1440"/>
        </w:tabs>
        <w:ind w:left="147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
          <w:tab w:val="num" w:pos="2160"/>
        </w:tabs>
        <w:ind w:left="21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
          <w:tab w:val="num" w:pos="2880"/>
        </w:tabs>
        <w:ind w:left="291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
          <w:tab w:val="num" w:pos="3600"/>
        </w:tabs>
        <w:ind w:left="363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
          <w:tab w:val="num" w:pos="4320"/>
        </w:tabs>
        <w:ind w:left="435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
          <w:tab w:val="num" w:pos="5040"/>
        </w:tabs>
        <w:ind w:left="507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
          <w:tab w:val="num" w:pos="5760"/>
        </w:tabs>
        <w:ind w:left="57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
          <w:tab w:val="num" w:pos="6480"/>
        </w:tabs>
        <w:ind w:left="651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lvl w:ilvl="0">
      <w:start w:val="1"/>
      <w:numFmt w:val="bullet"/>
      <w:suff w:val="tab"/>
      <w:lvlText w:val="•"/>
      <w:lvlJc w:val="left"/>
      <w:pPr>
        <w:tabs>
          <w:tab w:val="num" w:pos="144"/>
        </w:tabs>
        <w:ind w:left="180"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144"/>
          <w:tab w:val="num" w:pos="1440"/>
        </w:tabs>
        <w:ind w:left="147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
          <w:tab w:val="num" w:pos="2160"/>
        </w:tabs>
        <w:ind w:left="21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
          <w:tab w:val="num" w:pos="2880"/>
        </w:tabs>
        <w:ind w:left="291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
          <w:tab w:val="num" w:pos="3600"/>
        </w:tabs>
        <w:ind w:left="363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
          <w:tab w:val="num" w:pos="4320"/>
        </w:tabs>
        <w:ind w:left="435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
          <w:tab w:val="num" w:pos="5040"/>
        </w:tabs>
        <w:ind w:left="507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
          <w:tab w:val="num" w:pos="5760"/>
        </w:tabs>
        <w:ind w:left="57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
          <w:tab w:val="num" w:pos="6480"/>
        </w:tabs>
        <w:ind w:left="651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multiLevelType w:val="hybridMultilevel"/>
    <w:numStyleLink w:val="Imported Style 3"/>
  </w:abstractNum>
  <w:abstractNum w:abstractNumId="22">
    <w:multiLevelType w:val="hybridMultilevel"/>
    <w:styleLink w:val="Imported Style 3"/>
    <w:lvl w:ilvl="0">
      <w:start w:val="1"/>
      <w:numFmt w:val="bullet"/>
      <w:suff w:val="tab"/>
      <w:lvlText w:val="•"/>
      <w:lvlJc w:val="left"/>
      <w:pPr>
        <w:tabs>
          <w:tab w:val="num" w:pos="144"/>
        </w:tabs>
        <w:ind w:left="180"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144"/>
          <w:tab w:val="num" w:pos="1440"/>
        </w:tabs>
        <w:ind w:left="147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
          <w:tab w:val="num" w:pos="2160"/>
        </w:tabs>
        <w:ind w:left="21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
          <w:tab w:val="num" w:pos="2880"/>
        </w:tabs>
        <w:ind w:left="291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
          <w:tab w:val="num" w:pos="3600"/>
        </w:tabs>
        <w:ind w:left="363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
          <w:tab w:val="num" w:pos="4320"/>
        </w:tabs>
        <w:ind w:left="435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
          <w:tab w:val="num" w:pos="5040"/>
        </w:tabs>
        <w:ind w:left="507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
          <w:tab w:val="num" w:pos="5760"/>
        </w:tabs>
        <w:ind w:left="57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
          <w:tab w:val="num" w:pos="6480"/>
        </w:tabs>
        <w:ind w:left="651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multiLevelType w:val="hybridMultilevel"/>
    <w:lvl w:ilvl="0">
      <w:start w:val="1"/>
      <w:numFmt w:val="bullet"/>
      <w:suff w:val="tab"/>
      <w:lvlText w:val="•"/>
      <w:lvlJc w:val="left"/>
      <w:pPr>
        <w:tabs>
          <w:tab w:val="num" w:pos="144"/>
        </w:tabs>
        <w:ind w:left="180"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144"/>
          <w:tab w:val="num" w:pos="1440"/>
        </w:tabs>
        <w:ind w:left="147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
          <w:tab w:val="num" w:pos="2160"/>
        </w:tabs>
        <w:ind w:left="21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
          <w:tab w:val="num" w:pos="2880"/>
        </w:tabs>
        <w:ind w:left="291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
          <w:tab w:val="num" w:pos="3600"/>
        </w:tabs>
        <w:ind w:left="363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
          <w:tab w:val="num" w:pos="4320"/>
        </w:tabs>
        <w:ind w:left="435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
          <w:tab w:val="num" w:pos="5040"/>
        </w:tabs>
        <w:ind w:left="507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
          <w:tab w:val="num" w:pos="5760"/>
        </w:tabs>
        <w:ind w:left="57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
          <w:tab w:val="num" w:pos="6480"/>
        </w:tabs>
        <w:ind w:left="651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multiLevelType w:val="hybridMultilevel"/>
    <w:lvl w:ilvl="0">
      <w:start w:val="1"/>
      <w:numFmt w:val="lowerRoman"/>
      <w:suff w:val="tab"/>
      <w:lvlText w:val="%1."/>
      <w:lvlJc w:val="left"/>
      <w:pPr>
        <w:ind w:left="432" w:hanging="2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432"/>
        </w:tabs>
        <w:ind w:left="1152" w:hanging="46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432"/>
        </w:tabs>
        <w:ind w:left="1872" w:hanging="37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432"/>
        </w:tabs>
        <w:ind w:left="2592" w:hanging="46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432"/>
        </w:tabs>
        <w:ind w:left="3312" w:hanging="46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432"/>
        </w:tabs>
        <w:ind w:left="4032" w:hanging="37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432"/>
        </w:tabs>
        <w:ind w:left="4752" w:hanging="46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432"/>
        </w:tabs>
        <w:ind w:left="5472" w:hanging="46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432"/>
        </w:tabs>
        <w:ind w:left="6192" w:hanging="37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multiLevelType w:val="hybridMultilevel"/>
    <w:lvl w:ilvl="0">
      <w:start w:val="1"/>
      <w:numFmt w:val="lowerRoman"/>
      <w:suff w:val="tab"/>
      <w:lvlText w:val="%1."/>
      <w:lvlJc w:val="left"/>
      <w:pPr>
        <w:ind w:left="432" w:hanging="2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432"/>
        </w:tabs>
        <w:ind w:left="1152" w:hanging="46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432"/>
        </w:tabs>
        <w:ind w:left="1872" w:hanging="37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432"/>
        </w:tabs>
        <w:ind w:left="2592" w:hanging="46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432"/>
        </w:tabs>
        <w:ind w:left="3312" w:hanging="46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432"/>
        </w:tabs>
        <w:ind w:left="4032" w:hanging="37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432"/>
        </w:tabs>
        <w:ind w:left="4752" w:hanging="46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432"/>
        </w:tabs>
        <w:ind w:left="5472" w:hanging="46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432"/>
        </w:tabs>
        <w:ind w:left="6192" w:hanging="37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multiLevelType w:val="hybridMultilevel"/>
    <w:lvl w:ilvl="0">
      <w:start w:val="1"/>
      <w:numFmt w:val="bullet"/>
      <w:suff w:val="tab"/>
      <w:lvlText w:val="•"/>
      <w:lvlJc w:val="left"/>
      <w:pPr>
        <w:tabs>
          <w:tab w:val="num" w:pos="144"/>
        </w:tabs>
        <w:ind w:left="180"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144"/>
          <w:tab w:val="num" w:pos="1440"/>
        </w:tabs>
        <w:ind w:left="147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
          <w:tab w:val="num" w:pos="2160"/>
        </w:tabs>
        <w:ind w:left="21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
          <w:tab w:val="num" w:pos="2880"/>
        </w:tabs>
        <w:ind w:left="291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
          <w:tab w:val="num" w:pos="3600"/>
        </w:tabs>
        <w:ind w:left="363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
          <w:tab w:val="num" w:pos="4320"/>
        </w:tabs>
        <w:ind w:left="435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
          <w:tab w:val="num" w:pos="5040"/>
        </w:tabs>
        <w:ind w:left="507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
          <w:tab w:val="num" w:pos="5760"/>
        </w:tabs>
        <w:ind w:left="57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
          <w:tab w:val="num" w:pos="6480"/>
        </w:tabs>
        <w:ind w:left="651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multiLevelType w:val="hybridMultilevel"/>
    <w:numStyleLink w:val="Imported Style 6"/>
  </w:abstractNum>
  <w:abstractNum w:abstractNumId="28">
    <w:multiLevelType w:val="hybridMultilevel"/>
    <w:styleLink w:val="Imported Style 6"/>
    <w:lvl w:ilvl="0">
      <w:start w:val="1"/>
      <w:numFmt w:val="bullet"/>
      <w:suff w:val="tab"/>
      <w:lvlText w:val="•"/>
      <w:lvlJc w:val="left"/>
      <w:pPr>
        <w:tabs>
          <w:tab w:val="num" w:pos="144"/>
        </w:tabs>
        <w:ind w:left="180"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144"/>
          <w:tab w:val="num" w:pos="1440"/>
        </w:tabs>
        <w:ind w:left="147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
          <w:tab w:val="num" w:pos="2160"/>
        </w:tabs>
        <w:ind w:left="21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
          <w:tab w:val="num" w:pos="2880"/>
        </w:tabs>
        <w:ind w:left="291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
          <w:tab w:val="num" w:pos="3600"/>
        </w:tabs>
        <w:ind w:left="363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
          <w:tab w:val="num" w:pos="4320"/>
        </w:tabs>
        <w:ind w:left="435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
          <w:tab w:val="num" w:pos="5040"/>
        </w:tabs>
        <w:ind w:left="507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
          <w:tab w:val="num" w:pos="5760"/>
        </w:tabs>
        <w:ind w:left="57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
          <w:tab w:val="num" w:pos="6480"/>
        </w:tabs>
        <w:ind w:left="651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multiLevelType w:val="hybridMultilevel"/>
    <w:lvl w:ilvl="0">
      <w:start w:val="1"/>
      <w:numFmt w:val="bullet"/>
      <w:suff w:val="tab"/>
      <w:lvlText w:val="•"/>
      <w:lvlJc w:val="left"/>
      <w:pPr>
        <w:tabs>
          <w:tab w:val="num" w:pos="144"/>
        </w:tabs>
        <w:ind w:left="180"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144"/>
          <w:tab w:val="num" w:pos="1440"/>
        </w:tabs>
        <w:ind w:left="147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
          <w:tab w:val="num" w:pos="2160"/>
        </w:tabs>
        <w:ind w:left="21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
          <w:tab w:val="num" w:pos="2880"/>
        </w:tabs>
        <w:ind w:left="291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
          <w:tab w:val="num" w:pos="3600"/>
        </w:tabs>
        <w:ind w:left="363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
          <w:tab w:val="num" w:pos="4320"/>
        </w:tabs>
        <w:ind w:left="435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
          <w:tab w:val="num" w:pos="5040"/>
        </w:tabs>
        <w:ind w:left="507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
          <w:tab w:val="num" w:pos="5760"/>
        </w:tabs>
        <w:ind w:left="57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
          <w:tab w:val="num" w:pos="6480"/>
        </w:tabs>
        <w:ind w:left="651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multiLevelType w:val="hybridMultilevel"/>
    <w:numStyleLink w:val="Imported Style 1"/>
  </w:abstractNum>
  <w:abstractNum w:abstractNumId="31">
    <w:multiLevelType w:val="hybridMultilevel"/>
    <w:styleLink w:val="Imported Style 1"/>
    <w:lvl w:ilvl="0">
      <w:start w:val="1"/>
      <w:numFmt w:val="bullet"/>
      <w:suff w:val="tab"/>
      <w:lvlText w:val="•"/>
      <w:lvlJc w:val="left"/>
      <w:pPr>
        <w:tabs>
          <w:tab w:val="left" w:pos="1440"/>
        </w:tabs>
        <w:ind w:left="144" w:hanging="144"/>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multiLevelType w:val="hybridMultilevel"/>
    <w:lvl w:ilvl="0">
      <w:start w:val="1"/>
      <w:numFmt w:val="bullet"/>
      <w:suff w:val="tab"/>
      <w:lvlText w:val="•"/>
      <w:lvlJc w:val="left"/>
      <w:pPr>
        <w:tabs>
          <w:tab w:val="num" w:pos="144"/>
        </w:tabs>
        <w:ind w:left="180"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144"/>
          <w:tab w:val="num" w:pos="1440"/>
        </w:tabs>
        <w:ind w:left="147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
          <w:tab w:val="num" w:pos="2160"/>
        </w:tabs>
        <w:ind w:left="21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
          <w:tab w:val="num" w:pos="2880"/>
        </w:tabs>
        <w:ind w:left="291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
          <w:tab w:val="num" w:pos="3600"/>
        </w:tabs>
        <w:ind w:left="363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
          <w:tab w:val="num" w:pos="4320"/>
        </w:tabs>
        <w:ind w:left="435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
          <w:tab w:val="num" w:pos="5040"/>
        </w:tabs>
        <w:ind w:left="507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
          <w:tab w:val="num" w:pos="5760"/>
        </w:tabs>
        <w:ind w:left="57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
          <w:tab w:val="num" w:pos="6480"/>
        </w:tabs>
        <w:ind w:left="651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multiLevelType w:val="hybridMultilevel"/>
    <w:lvl w:ilvl="0">
      <w:start w:val="1"/>
      <w:numFmt w:val="bullet"/>
      <w:suff w:val="tab"/>
      <w:lvlText w:val="•"/>
      <w:lvlJc w:val="left"/>
      <w:pPr>
        <w:tabs>
          <w:tab w:val="num" w:pos="120"/>
          <w:tab w:val="left" w:pos="612"/>
        </w:tabs>
        <w:ind w:left="768" w:hanging="768"/>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num" w:pos="612"/>
        </w:tabs>
        <w:ind w:left="1260" w:hanging="828"/>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612"/>
          <w:tab w:val="num" w:pos="2160"/>
        </w:tabs>
        <w:ind w:left="2808" w:hanging="165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612"/>
          <w:tab w:val="num" w:pos="2880"/>
        </w:tabs>
        <w:ind w:left="3528" w:hanging="165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612"/>
          <w:tab w:val="num" w:pos="3600"/>
        </w:tabs>
        <w:ind w:left="4248" w:hanging="165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612"/>
          <w:tab w:val="num" w:pos="4320"/>
        </w:tabs>
        <w:ind w:left="4968" w:hanging="165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612"/>
          <w:tab w:val="num" w:pos="5040"/>
        </w:tabs>
        <w:ind w:left="5688" w:hanging="165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612"/>
          <w:tab w:val="num" w:pos="5760"/>
        </w:tabs>
        <w:ind w:left="6408" w:hanging="165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612"/>
          <w:tab w:val="num" w:pos="6480"/>
        </w:tabs>
        <w:ind w:left="7128" w:hanging="165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multiLevelType w:val="hybridMultilevel"/>
    <w:lvl w:ilvl="0">
      <w:start w:val="1"/>
      <w:numFmt w:val="bullet"/>
      <w:suff w:val="tab"/>
      <w:lvlText w:val="•"/>
      <w:lvlJc w:val="left"/>
      <w:pPr>
        <w:tabs>
          <w:tab w:val="left" w:pos="1872"/>
        </w:tabs>
        <w:ind w:left="120" w:hanging="12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872"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872"/>
        </w:tabs>
        <w:ind w:left="277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872"/>
        </w:tabs>
        <w:ind w:left="349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872"/>
        </w:tabs>
        <w:ind w:left="421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872"/>
        </w:tabs>
        <w:ind w:left="493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872"/>
        </w:tabs>
        <w:ind w:left="565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872"/>
        </w:tabs>
        <w:ind w:left="637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872"/>
        </w:tabs>
        <w:ind w:left="709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multiLevelType w:val="hybridMultilevel"/>
    <w:lvl w:ilvl="0">
      <w:start w:val="1"/>
      <w:numFmt w:val="lowerRoman"/>
      <w:suff w:val="tab"/>
      <w:lvlText w:val="%1."/>
      <w:lvlJc w:val="left"/>
      <w:pPr>
        <w:ind w:left="2520" w:hanging="19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Roman"/>
      <w:suff w:val="tab"/>
      <w:lvlText w:val="%2."/>
      <w:lvlJc w:val="left"/>
      <w:pPr>
        <w:tabs>
          <w:tab w:val="left" w:pos="2520"/>
        </w:tabs>
        <w:ind w:left="915" w:hanging="19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2520"/>
        </w:tabs>
        <w:ind w:left="1635" w:hanging="19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Roman"/>
      <w:suff w:val="tab"/>
      <w:lvlText w:val="%4."/>
      <w:lvlJc w:val="left"/>
      <w:pPr>
        <w:tabs>
          <w:tab w:val="left" w:pos="2520"/>
        </w:tabs>
        <w:ind w:left="2355" w:hanging="19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Roman"/>
      <w:suff w:val="tab"/>
      <w:lvlText w:val="%5."/>
      <w:lvlJc w:val="left"/>
      <w:pPr>
        <w:tabs>
          <w:tab w:val="left" w:pos="2520"/>
        </w:tabs>
        <w:ind w:left="3075" w:hanging="19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2520"/>
        </w:tabs>
        <w:ind w:left="3795" w:hanging="19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Roman"/>
      <w:suff w:val="tab"/>
      <w:lvlText w:val="%7."/>
      <w:lvlJc w:val="left"/>
      <w:pPr>
        <w:tabs>
          <w:tab w:val="left" w:pos="2520"/>
        </w:tabs>
        <w:ind w:left="4515" w:hanging="19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Roman"/>
      <w:suff w:val="tab"/>
      <w:lvlText w:val="%8."/>
      <w:lvlJc w:val="left"/>
      <w:pPr>
        <w:tabs>
          <w:tab w:val="left" w:pos="2520"/>
        </w:tabs>
        <w:ind w:left="5235" w:hanging="19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2520"/>
        </w:tabs>
        <w:ind w:left="5955" w:hanging="1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multiLevelType w:val="hybridMultilevel"/>
    <w:lvl w:ilvl="0">
      <w:start w:val="1"/>
      <w:numFmt w:val="bullet"/>
      <w:suff w:val="tab"/>
      <w:lvlText w:val="•"/>
      <w:lvlJc w:val="left"/>
      <w:pPr>
        <w:tabs>
          <w:tab w:val="num" w:pos="144"/>
        </w:tabs>
        <w:ind w:left="180"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num" w:pos="1224"/>
        </w:tabs>
        <w:ind w:left="1260"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224"/>
          <w:tab w:val="num" w:pos="2160"/>
        </w:tabs>
        <w:ind w:left="21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224"/>
          <w:tab w:val="num" w:pos="2880"/>
        </w:tabs>
        <w:ind w:left="291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224"/>
          <w:tab w:val="num" w:pos="3600"/>
        </w:tabs>
        <w:ind w:left="363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224"/>
          <w:tab w:val="num" w:pos="4320"/>
        </w:tabs>
        <w:ind w:left="435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224"/>
          <w:tab w:val="num" w:pos="5040"/>
        </w:tabs>
        <w:ind w:left="507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224"/>
          <w:tab w:val="num" w:pos="5760"/>
        </w:tabs>
        <w:ind w:left="57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224"/>
          <w:tab w:val="num" w:pos="6480"/>
        </w:tabs>
        <w:ind w:left="651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multiLevelType w:val="hybridMultilevel"/>
    <w:lvl w:ilvl="0">
      <w:start w:val="1"/>
      <w:numFmt w:val="bullet"/>
      <w:suff w:val="tab"/>
      <w:lvlText w:val="•"/>
      <w:lvlJc w:val="left"/>
      <w:pPr>
        <w:tabs>
          <w:tab w:val="num" w:pos="144"/>
        </w:tabs>
        <w:ind w:left="180"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44"/>
          <w:tab w:val="num" w:pos="1224"/>
        </w:tabs>
        <w:ind w:left="1260"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
          <w:tab w:val="num" w:pos="2160"/>
        </w:tabs>
        <w:ind w:left="21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
          <w:tab w:val="num" w:pos="2880"/>
        </w:tabs>
        <w:ind w:left="291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
          <w:tab w:val="num" w:pos="3600"/>
        </w:tabs>
        <w:ind w:left="363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
          <w:tab w:val="num" w:pos="4320"/>
        </w:tabs>
        <w:ind w:left="435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
          <w:tab w:val="num" w:pos="5040"/>
        </w:tabs>
        <w:ind w:left="507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
          <w:tab w:val="num" w:pos="5760"/>
        </w:tabs>
        <w:ind w:left="57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
          <w:tab w:val="num" w:pos="6480"/>
        </w:tabs>
        <w:ind w:left="651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multiLevelType w:val="hybridMultilevel"/>
    <w:lvl w:ilvl="0">
      <w:start w:val="1"/>
      <w:numFmt w:val="bullet"/>
      <w:suff w:val="tab"/>
      <w:lvlText w:val="•"/>
      <w:lvlJc w:val="left"/>
      <w:pPr>
        <w:tabs>
          <w:tab w:val="num" w:pos="144"/>
        </w:tabs>
        <w:ind w:left="180"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num" w:pos="1224"/>
        </w:tabs>
        <w:ind w:left="1260"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224"/>
          <w:tab w:val="num" w:pos="2160"/>
        </w:tabs>
        <w:ind w:left="21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224"/>
          <w:tab w:val="num" w:pos="2880"/>
        </w:tabs>
        <w:ind w:left="291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224"/>
          <w:tab w:val="num" w:pos="3600"/>
        </w:tabs>
        <w:ind w:left="363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224"/>
          <w:tab w:val="num" w:pos="4320"/>
        </w:tabs>
        <w:ind w:left="435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224"/>
          <w:tab w:val="num" w:pos="5040"/>
        </w:tabs>
        <w:ind w:left="507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224"/>
          <w:tab w:val="num" w:pos="5760"/>
        </w:tabs>
        <w:ind w:left="57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224"/>
          <w:tab w:val="num" w:pos="6480"/>
        </w:tabs>
        <w:ind w:left="651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 w:numId="4">
    <w:abstractNumId w:val="2"/>
    <w:lvlOverride w:ilvl="0">
      <w:lvl w:ilvl="0">
        <w:start w:val="1"/>
        <w:numFmt w:val="bullet"/>
        <w:suff w:val="tab"/>
        <w:lvlText w:val="•"/>
        <w:lvlJc w:val="left"/>
        <w:pPr>
          <w:ind w:left="252" w:hanging="252"/>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tabs>
            <w:tab w:val="left" w:pos="252"/>
          </w:tabs>
          <w:ind w:left="1332" w:hanging="108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252"/>
          </w:tabs>
          <w:ind w:left="2052" w:hanging="108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252"/>
          </w:tabs>
          <w:ind w:left="2772" w:hanging="10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tabs>
            <w:tab w:val="left" w:pos="252"/>
          </w:tabs>
          <w:ind w:left="3492" w:hanging="108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252"/>
          </w:tabs>
          <w:ind w:left="4212" w:hanging="108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252"/>
          </w:tabs>
          <w:ind w:left="4932" w:hanging="10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tabs>
            <w:tab w:val="left" w:pos="252"/>
          </w:tabs>
          <w:ind w:left="5652" w:hanging="108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252"/>
          </w:tabs>
          <w:ind w:left="6372" w:hanging="108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9"/>
    <w:lvlOverride w:ilvl="0">
      <w:lvl w:ilvl="0">
        <w:start w:val="1"/>
        <w:numFmt w:val="decimal"/>
        <w:suff w:val="tab"/>
        <w:lvlText w:val="%1."/>
        <w:lvlJc w:val="left"/>
        <w:pPr>
          <w:ind w:left="252" w:hanging="2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252"/>
          </w:tabs>
          <w:ind w:left="97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left" w:pos="252"/>
          </w:tabs>
          <w:ind w:left="1692" w:hanging="2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252"/>
          </w:tabs>
          <w:ind w:left="241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252"/>
          </w:tabs>
          <w:ind w:left="313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252"/>
          </w:tabs>
          <w:ind w:left="3852" w:hanging="2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252"/>
          </w:tabs>
          <w:ind w:left="457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252"/>
          </w:tabs>
          <w:ind w:left="529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252"/>
          </w:tabs>
          <w:ind w:left="6012" w:hanging="2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9"/>
    <w:lvlOverride w:ilvl="0">
      <w:lvl w:ilvl="0">
        <w:start w:val="1"/>
        <w:numFmt w:val="decimal"/>
        <w:suff w:val="tab"/>
        <w:lvlText w:val="%1."/>
        <w:lvlJc w:val="left"/>
        <w:pPr>
          <w:tabs>
            <w:tab w:val="num" w:pos="252"/>
            <w:tab w:val="left" w:pos="36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252"/>
            <w:tab w:val="left" w:pos="360"/>
            <w:tab w:val="num" w:pos="1080"/>
          </w:tabs>
          <w:ind w:left="1188" w:hanging="4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left" w:pos="252"/>
            <w:tab w:val="left" w:pos="360"/>
            <w:tab w:val="num" w:pos="1800"/>
          </w:tabs>
          <w:ind w:left="1908"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252"/>
            <w:tab w:val="left" w:pos="360"/>
            <w:tab w:val="num" w:pos="2520"/>
          </w:tabs>
          <w:ind w:left="2628" w:hanging="4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252"/>
            <w:tab w:val="left" w:pos="360"/>
            <w:tab w:val="num" w:pos="3240"/>
          </w:tabs>
          <w:ind w:left="3348" w:hanging="4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252"/>
            <w:tab w:val="left" w:pos="360"/>
            <w:tab w:val="num" w:pos="3960"/>
          </w:tabs>
          <w:ind w:left="4068"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252"/>
            <w:tab w:val="left" w:pos="360"/>
            <w:tab w:val="num" w:pos="4680"/>
          </w:tabs>
          <w:ind w:left="4788" w:hanging="4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252"/>
            <w:tab w:val="left" w:pos="360"/>
            <w:tab w:val="num" w:pos="5400"/>
          </w:tabs>
          <w:ind w:left="5508" w:hanging="4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252"/>
            <w:tab w:val="left" w:pos="360"/>
            <w:tab w:val="num" w:pos="6120"/>
          </w:tabs>
          <w:ind w:left="6228" w:hanging="37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10"/>
  </w:num>
  <w:num w:numId="15">
    <w:abstractNumId w:val="10"/>
    <w:lvlOverride w:ilvl="0">
      <w:lvl w:ilvl="0">
        <w:start w:val="1"/>
        <w:numFmt w:val="decimal"/>
        <w:suff w:val="tab"/>
        <w:lvlText w:val="%1."/>
        <w:lvlJc w:val="left"/>
        <w:pPr>
          <w:tabs>
            <w:tab w:val="left" w:pos="360"/>
          </w:tabs>
          <w:ind w:left="252" w:hanging="2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252"/>
            <w:tab w:val="left" w:pos="360"/>
          </w:tabs>
          <w:ind w:left="97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left" w:pos="252"/>
            <w:tab w:val="left" w:pos="360"/>
          </w:tabs>
          <w:ind w:left="1692" w:hanging="2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252"/>
            <w:tab w:val="left" w:pos="360"/>
          </w:tabs>
          <w:ind w:left="241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252"/>
            <w:tab w:val="left" w:pos="360"/>
          </w:tabs>
          <w:ind w:left="313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252"/>
            <w:tab w:val="left" w:pos="360"/>
          </w:tabs>
          <w:ind w:left="3852" w:hanging="2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252"/>
            <w:tab w:val="left" w:pos="360"/>
          </w:tabs>
          <w:ind w:left="457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252"/>
            <w:tab w:val="left" w:pos="360"/>
          </w:tabs>
          <w:ind w:left="529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252"/>
            <w:tab w:val="left" w:pos="360"/>
          </w:tabs>
          <w:ind w:left="6012" w:hanging="2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abstractNumId w:val="11"/>
  </w:num>
  <w:num w:numId="17">
    <w:abstractNumId w:val="12"/>
  </w:num>
  <w:num w:numId="18">
    <w:abstractNumId w:val="13"/>
  </w:num>
  <w:num w:numId="19">
    <w:abstractNumId w:val="14"/>
  </w:num>
  <w:num w:numId="20">
    <w:abstractNumId w:val="15"/>
  </w:num>
  <w:num w:numId="21">
    <w:abstractNumId w:val="16"/>
  </w:num>
  <w:num w:numId="22">
    <w:abstractNumId w:val="17"/>
  </w:num>
  <w:num w:numId="23">
    <w:abstractNumId w:val="19"/>
  </w:num>
  <w:num w:numId="24">
    <w:abstractNumId w:val="18"/>
  </w:num>
  <w:num w:numId="25">
    <w:abstractNumId w:val="20"/>
  </w:num>
  <w:num w:numId="26">
    <w:abstractNumId w:val="22"/>
  </w:num>
  <w:num w:numId="27">
    <w:abstractNumId w:val="21"/>
  </w:num>
  <w:num w:numId="28">
    <w:abstractNumId w:val="23"/>
  </w:num>
  <w:num w:numId="29">
    <w:abstractNumId w:val="24"/>
  </w:num>
  <w:num w:numId="30">
    <w:abstractNumId w:val="25"/>
  </w:num>
  <w:num w:numId="31">
    <w:abstractNumId w:val="26"/>
  </w:num>
  <w:num w:numId="32">
    <w:abstractNumId w:val="28"/>
  </w:num>
  <w:num w:numId="33">
    <w:abstractNumId w:val="27"/>
  </w:num>
  <w:num w:numId="34">
    <w:abstractNumId w:val="29"/>
  </w:num>
  <w:num w:numId="35">
    <w:abstractNumId w:val="31"/>
  </w:num>
  <w:num w:numId="36">
    <w:abstractNumId w:val="30"/>
  </w:num>
  <w:num w:numId="37">
    <w:abstractNumId w:val="32"/>
  </w:num>
  <w:num w:numId="38">
    <w:abstractNumId w:val="33"/>
  </w:num>
  <w:num w:numId="39">
    <w:abstractNumId w:val="33"/>
    <w:lvlOverride w:ilvl="0">
      <w:lvl w:ilvl="0">
        <w:start w:val="1"/>
        <w:numFmt w:val="bullet"/>
        <w:suff w:val="tab"/>
        <w:lvlText w:val="•"/>
        <w:lvlJc w:val="left"/>
        <w:pPr>
          <w:tabs>
            <w:tab w:val="num" w:pos="120"/>
          </w:tabs>
          <w:ind w:left="768" w:hanging="768"/>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tabs>
            <w:tab w:val="num" w:pos="1224"/>
          </w:tabs>
          <w:ind w:left="1260" w:hanging="18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224"/>
            <w:tab w:val="num" w:pos="2160"/>
          </w:tabs>
          <w:ind w:left="21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224"/>
            <w:tab w:val="num" w:pos="2880"/>
          </w:tabs>
          <w:ind w:left="291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tabs>
            <w:tab w:val="left" w:pos="1224"/>
            <w:tab w:val="num" w:pos="3600"/>
          </w:tabs>
          <w:ind w:left="363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224"/>
            <w:tab w:val="num" w:pos="4320"/>
          </w:tabs>
          <w:ind w:left="435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224"/>
            <w:tab w:val="num" w:pos="5040"/>
          </w:tabs>
          <w:ind w:left="5076" w:hanging="39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tabs>
            <w:tab w:val="left" w:pos="1224"/>
            <w:tab w:val="num" w:pos="5760"/>
          </w:tabs>
          <w:ind w:left="579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224"/>
            <w:tab w:val="num" w:pos="6480"/>
          </w:tabs>
          <w:ind w:left="6516" w:hanging="39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0">
    <w:abstractNumId w:val="34"/>
  </w:num>
  <w:num w:numId="41">
    <w:abstractNumId w:val="35"/>
  </w:num>
  <w:num w:numId="42">
    <w:abstractNumId w:val="36"/>
  </w:num>
  <w:num w:numId="43">
    <w:abstractNumId w:val="37"/>
  </w:num>
  <w:num w:numId="44">
    <w:abstractNumId w:val="38"/>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Imported Style 2">
    <w:name w:val="Imported Style 2"/>
    <w:pPr>
      <w:numPr>
        <w:numId w:val="23"/>
      </w:numPr>
    </w:pPr>
  </w:style>
  <w:style w:type="numbering" w:styleId="Imported Style 3">
    <w:name w:val="Imported Style 3"/>
    <w:pPr>
      <w:numPr>
        <w:numId w:val="26"/>
      </w:numPr>
    </w:pPr>
  </w:style>
  <w:style w:type="numbering" w:styleId="Imported Style 6">
    <w:name w:val="Imported Style 6"/>
    <w:pPr>
      <w:numPr>
        <w:numId w:val="32"/>
      </w:numPr>
    </w:pPr>
  </w:style>
  <w:style w:type="numbering" w:styleId="Imported Style 1">
    <w:name w:val="Imported Style 1"/>
    <w:pPr>
      <w:numPr>
        <w:numId w:val="35"/>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