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4AE7" w:rsidRDefault="005E4AE7" w:rsidP="005E4AE7">
      <w:pPr>
        <w:spacing w:after="0"/>
        <w:rPr>
          <w:rFonts w:asciiTheme="majorHAnsi" w:hAnsiTheme="majorHAnsi"/>
        </w:rPr>
      </w:pPr>
      <w:bookmarkStart w:id="0" w:name="_GoBack"/>
      <w:bookmarkEnd w:id="0"/>
      <w:r>
        <w:rPr>
          <w:rFonts w:asciiTheme="majorHAnsi" w:hAnsiTheme="majorHAnsi"/>
        </w:rPr>
        <w:t>Nursing research:</w:t>
      </w:r>
    </w:p>
    <w:p w:rsidR="005E4AE7" w:rsidRDefault="005E4AE7" w:rsidP="005E4AE7">
      <w:pPr>
        <w:pStyle w:val="ListParagraph"/>
        <w:numPr>
          <w:ilvl w:val="0"/>
          <w:numId w:val="2"/>
        </w:numPr>
        <w:spacing w:after="0"/>
        <w:rPr>
          <w:rFonts w:asciiTheme="majorHAnsi" w:hAnsiTheme="majorHAnsi"/>
        </w:rPr>
      </w:pPr>
      <w:r>
        <w:rPr>
          <w:rFonts w:asciiTheme="majorHAnsi" w:hAnsiTheme="majorHAnsi"/>
        </w:rPr>
        <w:t>Expands the discipline’s unique body of scientific knowledge</w:t>
      </w:r>
    </w:p>
    <w:p w:rsidR="005E4AE7" w:rsidRDefault="005E4AE7" w:rsidP="005E4AE7">
      <w:pPr>
        <w:pStyle w:val="ListParagraph"/>
        <w:numPr>
          <w:ilvl w:val="0"/>
          <w:numId w:val="2"/>
        </w:numPr>
        <w:spacing w:after="0"/>
        <w:rPr>
          <w:rFonts w:asciiTheme="majorHAnsi" w:hAnsiTheme="majorHAnsi"/>
        </w:rPr>
      </w:pPr>
      <w:r>
        <w:rPr>
          <w:rFonts w:asciiTheme="majorHAnsi" w:hAnsiTheme="majorHAnsi"/>
        </w:rPr>
        <w:t>Forms the foundation for evidence-based practice</w:t>
      </w:r>
    </w:p>
    <w:p w:rsidR="005E4AE7" w:rsidRDefault="005E4AE7" w:rsidP="005E4AE7">
      <w:pPr>
        <w:pStyle w:val="ListParagraph"/>
        <w:numPr>
          <w:ilvl w:val="0"/>
          <w:numId w:val="2"/>
        </w:numPr>
        <w:spacing w:after="0"/>
        <w:rPr>
          <w:rFonts w:asciiTheme="majorHAnsi" w:hAnsiTheme="majorHAnsi"/>
        </w:rPr>
      </w:pPr>
      <w:r>
        <w:rPr>
          <w:rFonts w:asciiTheme="majorHAnsi" w:hAnsiTheme="majorHAnsi"/>
        </w:rPr>
        <w:t>Does not necessarily have to be conducted by a nurse</w:t>
      </w:r>
    </w:p>
    <w:p w:rsidR="005E4AE7" w:rsidRDefault="005E4AE7" w:rsidP="005E4AE7">
      <w:pPr>
        <w:pStyle w:val="ListParagraph"/>
        <w:numPr>
          <w:ilvl w:val="0"/>
          <w:numId w:val="2"/>
        </w:numPr>
        <w:spacing w:after="0"/>
        <w:rPr>
          <w:rFonts w:asciiTheme="majorHAnsi" w:hAnsiTheme="majorHAnsi"/>
        </w:rPr>
      </w:pPr>
      <w:r>
        <w:rPr>
          <w:rFonts w:asciiTheme="majorHAnsi" w:hAnsiTheme="majorHAnsi"/>
        </w:rPr>
        <w:t>All of the above</w:t>
      </w:r>
    </w:p>
    <w:p w:rsidR="005E4AE7" w:rsidRDefault="005E4AE7" w:rsidP="005E4AE7">
      <w:pPr>
        <w:spacing w:after="0"/>
        <w:rPr>
          <w:rFonts w:asciiTheme="majorHAnsi" w:hAnsiTheme="majorHAnsi"/>
        </w:rPr>
      </w:pPr>
      <w:r>
        <w:rPr>
          <w:rFonts w:asciiTheme="majorHAnsi" w:hAnsiTheme="majorHAnsi"/>
        </w:rPr>
        <w:t>Evidence-informed practice involved all of the following except:</w:t>
      </w:r>
    </w:p>
    <w:p w:rsidR="005E4AE7" w:rsidRDefault="005E4AE7" w:rsidP="005E4AE7">
      <w:pPr>
        <w:pStyle w:val="ListParagraph"/>
        <w:numPr>
          <w:ilvl w:val="0"/>
          <w:numId w:val="2"/>
        </w:numPr>
        <w:spacing w:after="0"/>
        <w:rPr>
          <w:rFonts w:asciiTheme="majorHAnsi" w:hAnsiTheme="majorHAnsi"/>
        </w:rPr>
      </w:pPr>
      <w:r>
        <w:rPr>
          <w:rFonts w:asciiTheme="majorHAnsi" w:hAnsiTheme="majorHAnsi"/>
        </w:rPr>
        <w:t>Critiquing research articles</w:t>
      </w:r>
    </w:p>
    <w:p w:rsidR="005E4AE7" w:rsidRDefault="005E4AE7" w:rsidP="005E4AE7">
      <w:pPr>
        <w:pStyle w:val="ListParagraph"/>
        <w:numPr>
          <w:ilvl w:val="0"/>
          <w:numId w:val="2"/>
        </w:numPr>
        <w:spacing w:after="0"/>
        <w:rPr>
          <w:rFonts w:asciiTheme="majorHAnsi" w:hAnsiTheme="majorHAnsi"/>
        </w:rPr>
      </w:pPr>
      <w:r>
        <w:rPr>
          <w:rFonts w:asciiTheme="majorHAnsi" w:hAnsiTheme="majorHAnsi"/>
        </w:rPr>
        <w:t>Identifying questions from clinical practice</w:t>
      </w:r>
    </w:p>
    <w:p w:rsidR="005E4AE7" w:rsidRPr="005E4AE7" w:rsidRDefault="005E4AE7" w:rsidP="005E4AE7">
      <w:pPr>
        <w:pStyle w:val="ListParagraph"/>
        <w:numPr>
          <w:ilvl w:val="0"/>
          <w:numId w:val="2"/>
        </w:numPr>
        <w:spacing w:after="0"/>
        <w:rPr>
          <w:rFonts w:asciiTheme="majorHAnsi" w:hAnsiTheme="majorHAnsi"/>
          <w:b/>
        </w:rPr>
      </w:pPr>
      <w:r w:rsidRPr="005E4AE7">
        <w:rPr>
          <w:rFonts w:asciiTheme="majorHAnsi" w:hAnsiTheme="majorHAnsi"/>
          <w:b/>
        </w:rPr>
        <w:t>Collecting data from subjects</w:t>
      </w:r>
    </w:p>
    <w:p w:rsidR="005E4AE7" w:rsidRDefault="005E4AE7" w:rsidP="005E4AE7">
      <w:pPr>
        <w:pStyle w:val="ListParagraph"/>
        <w:numPr>
          <w:ilvl w:val="0"/>
          <w:numId w:val="2"/>
        </w:numPr>
        <w:spacing w:after="0"/>
        <w:rPr>
          <w:rFonts w:asciiTheme="majorHAnsi" w:hAnsiTheme="majorHAnsi"/>
        </w:rPr>
      </w:pPr>
      <w:r>
        <w:rPr>
          <w:rFonts w:asciiTheme="majorHAnsi" w:hAnsiTheme="majorHAnsi"/>
        </w:rPr>
        <w:t xml:space="preserve">Applying study findings </w:t>
      </w:r>
    </w:p>
    <w:p w:rsidR="005E4AE7" w:rsidRDefault="005E4AE7" w:rsidP="005E4AE7">
      <w:pPr>
        <w:spacing w:after="0"/>
        <w:rPr>
          <w:rFonts w:asciiTheme="majorHAnsi" w:hAnsiTheme="majorHAnsi"/>
        </w:rPr>
      </w:pPr>
      <w:r>
        <w:rPr>
          <w:rFonts w:asciiTheme="majorHAnsi" w:hAnsiTheme="majorHAnsi"/>
        </w:rPr>
        <w:t xml:space="preserve">** collecting data is a part of the research process, not a role of research consumer </w:t>
      </w:r>
    </w:p>
    <w:p w:rsidR="006C54CF" w:rsidRDefault="006C54CF" w:rsidP="005E4AE7">
      <w:pPr>
        <w:spacing w:after="0"/>
        <w:rPr>
          <w:rFonts w:asciiTheme="majorHAnsi" w:hAnsiTheme="majorHAnsi"/>
        </w:rPr>
      </w:pPr>
    </w:p>
    <w:p w:rsidR="006C54CF" w:rsidRDefault="006C54CF" w:rsidP="005E4AE7">
      <w:pPr>
        <w:spacing w:after="0"/>
        <w:rPr>
          <w:rFonts w:asciiTheme="majorHAnsi" w:hAnsiTheme="majorHAnsi"/>
        </w:rPr>
      </w:pPr>
      <w:r>
        <w:rPr>
          <w:rFonts w:asciiTheme="majorHAnsi" w:hAnsiTheme="majorHAnsi"/>
        </w:rPr>
        <w:t>The Evidence hierarchy - Levels of Evidence: Study Design</w:t>
      </w:r>
    </w:p>
    <w:p w:rsidR="006C54CF" w:rsidRDefault="006C54CF" w:rsidP="006C54CF">
      <w:pPr>
        <w:pStyle w:val="ListParagraph"/>
        <w:numPr>
          <w:ilvl w:val="0"/>
          <w:numId w:val="2"/>
        </w:numPr>
        <w:spacing w:after="0"/>
        <w:rPr>
          <w:rFonts w:asciiTheme="majorHAnsi" w:hAnsiTheme="majorHAnsi"/>
        </w:rPr>
      </w:pPr>
      <w:r>
        <w:rPr>
          <w:rFonts w:asciiTheme="majorHAnsi" w:hAnsiTheme="majorHAnsi"/>
        </w:rPr>
        <w:t>Level 1: systematic review or meta-analysis of randomized controlled trials (RCTs), evidence-based clinical practice guidelines based on systematic reviews</w:t>
      </w:r>
    </w:p>
    <w:p w:rsidR="006C54CF" w:rsidRDefault="006C54CF" w:rsidP="006C54CF">
      <w:pPr>
        <w:pStyle w:val="ListParagraph"/>
        <w:numPr>
          <w:ilvl w:val="0"/>
          <w:numId w:val="2"/>
        </w:numPr>
        <w:spacing w:after="0"/>
        <w:rPr>
          <w:rFonts w:asciiTheme="majorHAnsi" w:hAnsiTheme="majorHAnsi"/>
        </w:rPr>
      </w:pPr>
      <w:r>
        <w:rPr>
          <w:rFonts w:asciiTheme="majorHAnsi" w:hAnsiTheme="majorHAnsi"/>
        </w:rPr>
        <w:t>Level 2: A well-designed RCT</w:t>
      </w:r>
    </w:p>
    <w:p w:rsidR="006C54CF" w:rsidRDefault="006C54CF" w:rsidP="006C54CF">
      <w:pPr>
        <w:pStyle w:val="ListParagraph"/>
        <w:numPr>
          <w:ilvl w:val="0"/>
          <w:numId w:val="2"/>
        </w:numPr>
        <w:spacing w:after="0"/>
        <w:rPr>
          <w:rFonts w:asciiTheme="majorHAnsi" w:hAnsiTheme="majorHAnsi"/>
        </w:rPr>
      </w:pPr>
      <w:r>
        <w:rPr>
          <w:rFonts w:asciiTheme="majorHAnsi" w:hAnsiTheme="majorHAnsi"/>
        </w:rPr>
        <w:t>Level 3: Controlled trial without randomization (quasiexperimental study)</w:t>
      </w:r>
    </w:p>
    <w:p w:rsidR="006C54CF" w:rsidRDefault="006C54CF" w:rsidP="006C54CF">
      <w:pPr>
        <w:pStyle w:val="ListParagraph"/>
        <w:numPr>
          <w:ilvl w:val="0"/>
          <w:numId w:val="2"/>
        </w:numPr>
        <w:spacing w:after="0"/>
        <w:rPr>
          <w:rFonts w:asciiTheme="majorHAnsi" w:hAnsiTheme="majorHAnsi"/>
        </w:rPr>
      </w:pPr>
      <w:r>
        <w:rPr>
          <w:rFonts w:asciiTheme="majorHAnsi" w:hAnsiTheme="majorHAnsi"/>
        </w:rPr>
        <w:t>Level 4: Single nonexperimental study (case-control, correlational, cohort studies)</w:t>
      </w:r>
    </w:p>
    <w:p w:rsidR="006C54CF" w:rsidRDefault="006C54CF" w:rsidP="006C54CF">
      <w:pPr>
        <w:pStyle w:val="ListParagraph"/>
        <w:numPr>
          <w:ilvl w:val="0"/>
          <w:numId w:val="2"/>
        </w:numPr>
        <w:spacing w:after="0"/>
        <w:rPr>
          <w:rFonts w:asciiTheme="majorHAnsi" w:hAnsiTheme="majorHAnsi"/>
        </w:rPr>
      </w:pPr>
      <w:r>
        <w:rPr>
          <w:rFonts w:asciiTheme="majorHAnsi" w:hAnsiTheme="majorHAnsi"/>
        </w:rPr>
        <w:t>Level 5: Systematic reviews of descriptive and qualitative studies</w:t>
      </w:r>
    </w:p>
    <w:p w:rsidR="006C54CF" w:rsidRDefault="006C54CF" w:rsidP="006C54CF">
      <w:pPr>
        <w:pStyle w:val="ListParagraph"/>
        <w:numPr>
          <w:ilvl w:val="0"/>
          <w:numId w:val="2"/>
        </w:numPr>
        <w:spacing w:after="0"/>
        <w:rPr>
          <w:rFonts w:asciiTheme="majorHAnsi" w:hAnsiTheme="majorHAnsi"/>
        </w:rPr>
      </w:pPr>
      <w:r>
        <w:rPr>
          <w:rFonts w:asciiTheme="majorHAnsi" w:hAnsiTheme="majorHAnsi"/>
        </w:rPr>
        <w:t>Level 6: Single descriptive or qualitative study</w:t>
      </w:r>
    </w:p>
    <w:p w:rsidR="006C54CF" w:rsidRDefault="006C54CF" w:rsidP="006C54CF">
      <w:pPr>
        <w:pStyle w:val="ListParagraph"/>
        <w:numPr>
          <w:ilvl w:val="0"/>
          <w:numId w:val="2"/>
        </w:numPr>
        <w:spacing w:after="0"/>
        <w:rPr>
          <w:rFonts w:asciiTheme="majorHAnsi" w:hAnsiTheme="majorHAnsi"/>
        </w:rPr>
      </w:pPr>
      <w:r>
        <w:rPr>
          <w:rFonts w:asciiTheme="majorHAnsi" w:hAnsiTheme="majorHAnsi"/>
        </w:rPr>
        <w:t xml:space="preserve">Level 7: Opinion of authorities and/or reports of expert committees </w:t>
      </w:r>
    </w:p>
    <w:p w:rsidR="006B1A17" w:rsidRDefault="006B1A17" w:rsidP="006B1A17">
      <w:pPr>
        <w:spacing w:after="0"/>
        <w:rPr>
          <w:rFonts w:asciiTheme="majorHAnsi" w:hAnsiTheme="majorHAnsi"/>
        </w:rPr>
      </w:pPr>
      <w:r>
        <w:rPr>
          <w:rFonts w:asciiTheme="majorHAnsi" w:hAnsiTheme="majorHAnsi"/>
        </w:rPr>
        <w:t>The “levels of evidence” hierarchy:</w:t>
      </w:r>
    </w:p>
    <w:p w:rsidR="006B1A17" w:rsidRDefault="006B1A17" w:rsidP="006B1A17">
      <w:pPr>
        <w:pStyle w:val="ListParagraph"/>
        <w:numPr>
          <w:ilvl w:val="0"/>
          <w:numId w:val="2"/>
        </w:numPr>
        <w:spacing w:after="0"/>
        <w:rPr>
          <w:rFonts w:asciiTheme="majorHAnsi" w:hAnsiTheme="majorHAnsi"/>
        </w:rPr>
      </w:pPr>
      <w:r>
        <w:rPr>
          <w:rFonts w:asciiTheme="majorHAnsi" w:hAnsiTheme="majorHAnsi"/>
        </w:rPr>
        <w:t>Can be used to grade the inadequacy of a research design used in a study</w:t>
      </w:r>
    </w:p>
    <w:p w:rsidR="006B1A17" w:rsidRDefault="006B1A17" w:rsidP="006B1A17">
      <w:pPr>
        <w:pStyle w:val="ListParagraph"/>
        <w:numPr>
          <w:ilvl w:val="0"/>
          <w:numId w:val="2"/>
        </w:numPr>
        <w:spacing w:after="0"/>
        <w:rPr>
          <w:rFonts w:asciiTheme="majorHAnsi" w:hAnsiTheme="majorHAnsi"/>
        </w:rPr>
      </w:pPr>
      <w:r>
        <w:rPr>
          <w:rFonts w:asciiTheme="majorHAnsi" w:hAnsiTheme="majorHAnsi"/>
        </w:rPr>
        <w:t>Is important for judging the quality of a researcher</w:t>
      </w:r>
    </w:p>
    <w:p w:rsidR="006B1A17" w:rsidRDefault="006B1A17" w:rsidP="006B1A17">
      <w:pPr>
        <w:pStyle w:val="ListParagraph"/>
        <w:numPr>
          <w:ilvl w:val="0"/>
          <w:numId w:val="2"/>
        </w:numPr>
        <w:spacing w:after="0"/>
        <w:rPr>
          <w:rFonts w:asciiTheme="majorHAnsi" w:hAnsiTheme="majorHAnsi"/>
        </w:rPr>
      </w:pPr>
      <w:r>
        <w:rPr>
          <w:rFonts w:asciiTheme="majorHAnsi" w:hAnsiTheme="majorHAnsi"/>
        </w:rPr>
        <w:t>Lists the best kinds of studies for nursing</w:t>
      </w:r>
    </w:p>
    <w:p w:rsidR="006B1A17" w:rsidRDefault="006B1A17" w:rsidP="006B1A17">
      <w:pPr>
        <w:pStyle w:val="ListParagraph"/>
        <w:numPr>
          <w:ilvl w:val="0"/>
          <w:numId w:val="2"/>
        </w:numPr>
        <w:spacing w:after="0"/>
        <w:rPr>
          <w:rFonts w:asciiTheme="majorHAnsi" w:hAnsiTheme="majorHAnsi"/>
          <w:b/>
        </w:rPr>
      </w:pPr>
      <w:r w:rsidRPr="006B1A17">
        <w:rPr>
          <w:rFonts w:asciiTheme="majorHAnsi" w:hAnsiTheme="majorHAnsi"/>
          <w:b/>
        </w:rPr>
        <w:t xml:space="preserve">Is a guide that can be used as one criteria for deciding when to apply a study’s findings in practice </w:t>
      </w:r>
    </w:p>
    <w:p w:rsidR="00EF6FE2" w:rsidRDefault="006B1A17" w:rsidP="006B1A17">
      <w:pPr>
        <w:spacing w:after="0"/>
        <w:rPr>
          <w:rFonts w:asciiTheme="majorHAnsi" w:hAnsiTheme="majorHAnsi"/>
        </w:rPr>
      </w:pPr>
      <w:r>
        <w:rPr>
          <w:rFonts w:asciiTheme="majorHAnsi" w:hAnsiTheme="majorHAnsi"/>
          <w:b/>
        </w:rPr>
        <w:t xml:space="preserve">** </w:t>
      </w:r>
      <w:r>
        <w:rPr>
          <w:rFonts w:asciiTheme="majorHAnsi" w:hAnsiTheme="majorHAnsi"/>
        </w:rPr>
        <w:t xml:space="preserve">The rest of the answers are judgmental in that they favor only a post-positivist perspective about the nature of knowledge and the criteria for quality in scientific research. </w:t>
      </w:r>
    </w:p>
    <w:p w:rsidR="00EF6FE2" w:rsidRDefault="00EF6FE2" w:rsidP="006B1A17">
      <w:pPr>
        <w:spacing w:after="0"/>
        <w:rPr>
          <w:rFonts w:asciiTheme="majorHAnsi" w:hAnsiTheme="majorHAnsi"/>
        </w:rPr>
      </w:pPr>
    </w:p>
    <w:p w:rsidR="00EF6FE2" w:rsidRDefault="00EF6FE2" w:rsidP="006B1A17">
      <w:pPr>
        <w:spacing w:after="0"/>
        <w:rPr>
          <w:rFonts w:asciiTheme="majorHAnsi" w:hAnsiTheme="majorHAnsi"/>
        </w:rPr>
      </w:pPr>
      <w:r>
        <w:rPr>
          <w:rFonts w:asciiTheme="majorHAnsi" w:hAnsiTheme="majorHAnsi"/>
        </w:rPr>
        <w:t>A meta-analysis and meta-synthesis are different techniques used to research. Which of the following would involve meta-analysis:</w:t>
      </w:r>
    </w:p>
    <w:p w:rsidR="006B1A17" w:rsidRDefault="00EF6FE2" w:rsidP="00EF6FE2">
      <w:pPr>
        <w:pStyle w:val="ListParagraph"/>
        <w:numPr>
          <w:ilvl w:val="0"/>
          <w:numId w:val="2"/>
        </w:numPr>
        <w:spacing w:after="0"/>
        <w:rPr>
          <w:rFonts w:asciiTheme="majorHAnsi" w:hAnsiTheme="majorHAnsi"/>
          <w:b/>
        </w:rPr>
      </w:pPr>
      <w:r w:rsidRPr="00EF6FE2">
        <w:rPr>
          <w:rFonts w:asciiTheme="majorHAnsi" w:hAnsiTheme="majorHAnsi"/>
          <w:b/>
        </w:rPr>
        <w:t xml:space="preserve">Systematic reviews of RCT’s </w:t>
      </w:r>
      <w:r w:rsidR="006B1A17" w:rsidRPr="00EF6FE2">
        <w:rPr>
          <w:rFonts w:asciiTheme="majorHAnsi" w:hAnsiTheme="majorHAnsi"/>
          <w:b/>
        </w:rPr>
        <w:t xml:space="preserve"> </w:t>
      </w:r>
    </w:p>
    <w:p w:rsidR="00EF6FE2" w:rsidRPr="00EF6FE2" w:rsidRDefault="00EF6FE2" w:rsidP="00EF6FE2">
      <w:pPr>
        <w:pStyle w:val="ListParagraph"/>
        <w:numPr>
          <w:ilvl w:val="0"/>
          <w:numId w:val="2"/>
        </w:numPr>
        <w:spacing w:after="0"/>
        <w:rPr>
          <w:rFonts w:asciiTheme="majorHAnsi" w:hAnsiTheme="majorHAnsi"/>
          <w:b/>
        </w:rPr>
      </w:pPr>
      <w:r>
        <w:rPr>
          <w:rFonts w:asciiTheme="majorHAnsi" w:hAnsiTheme="majorHAnsi"/>
        </w:rPr>
        <w:t>Randomized Control Studies (RCTs)</w:t>
      </w:r>
    </w:p>
    <w:p w:rsidR="00EF6FE2" w:rsidRPr="00EF6FE2" w:rsidRDefault="00EF6FE2" w:rsidP="00EF6FE2">
      <w:pPr>
        <w:pStyle w:val="ListParagraph"/>
        <w:numPr>
          <w:ilvl w:val="0"/>
          <w:numId w:val="2"/>
        </w:numPr>
        <w:spacing w:after="0"/>
        <w:rPr>
          <w:rFonts w:asciiTheme="majorHAnsi" w:hAnsiTheme="majorHAnsi"/>
          <w:b/>
        </w:rPr>
      </w:pPr>
      <w:r>
        <w:rPr>
          <w:rFonts w:asciiTheme="majorHAnsi" w:hAnsiTheme="majorHAnsi"/>
        </w:rPr>
        <w:t>Quasi-experimental studies</w:t>
      </w:r>
    </w:p>
    <w:p w:rsidR="00EF6FE2" w:rsidRPr="00D04F63" w:rsidRDefault="00EF6FE2" w:rsidP="00EF6FE2">
      <w:pPr>
        <w:pStyle w:val="ListParagraph"/>
        <w:numPr>
          <w:ilvl w:val="0"/>
          <w:numId w:val="2"/>
        </w:numPr>
        <w:spacing w:after="0"/>
        <w:rPr>
          <w:rFonts w:asciiTheme="majorHAnsi" w:hAnsiTheme="majorHAnsi"/>
          <w:b/>
        </w:rPr>
      </w:pPr>
      <w:r>
        <w:rPr>
          <w:rFonts w:asciiTheme="majorHAnsi" w:hAnsiTheme="majorHAnsi"/>
        </w:rPr>
        <w:t xml:space="preserve">Systematic reviews of descriptive and qualitative studies </w:t>
      </w:r>
    </w:p>
    <w:p w:rsidR="00D04F63" w:rsidRDefault="00D04F63" w:rsidP="00D04F63">
      <w:pPr>
        <w:spacing w:after="0"/>
        <w:rPr>
          <w:rFonts w:asciiTheme="majorHAnsi" w:hAnsiTheme="majorHAnsi"/>
          <w:b/>
        </w:rPr>
      </w:pPr>
      <w:r w:rsidRPr="00D04F63">
        <w:rPr>
          <w:rFonts w:asciiTheme="majorHAnsi" w:hAnsiTheme="majorHAnsi"/>
          <w:b/>
          <w:noProof/>
          <w:lang w:eastAsia="en-CA"/>
        </w:rPr>
        <w:lastRenderedPageBreak/>
        <w:drawing>
          <wp:inline distT="0" distB="0" distL="0" distR="0" wp14:anchorId="2D50A593" wp14:editId="09ECD445">
            <wp:extent cx="4716421" cy="4610100"/>
            <wp:effectExtent l="0" t="0" r="8255" b="0"/>
            <wp:docPr id="76802" name="Picture 3" descr="knowledge_to_action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3" descr="knowledge_to_action_e.jp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6421" cy="4610100"/>
                    </a:xfrm>
                    <a:prstGeom prst="rect">
                      <a:avLst/>
                    </a:prstGeom>
                    <a:noFill/>
                    <a:ln>
                      <a:noFill/>
                    </a:ln>
                    <a:extLst/>
                  </pic:spPr>
                </pic:pic>
              </a:graphicData>
            </a:graphic>
          </wp:inline>
        </w:drawing>
      </w:r>
    </w:p>
    <w:p w:rsidR="00D04F63" w:rsidRDefault="00D04F63" w:rsidP="00D04F63">
      <w:pPr>
        <w:spacing w:after="0"/>
        <w:rPr>
          <w:rFonts w:asciiTheme="majorHAnsi" w:hAnsiTheme="majorHAnsi"/>
        </w:rPr>
      </w:pPr>
      <w:r>
        <w:rPr>
          <w:rFonts w:asciiTheme="majorHAnsi" w:hAnsiTheme="majorHAnsi"/>
        </w:rPr>
        <w:t xml:space="preserve">Which of the following is not demonstrated in the model of the “Knowledge to Action Process”? </w:t>
      </w:r>
    </w:p>
    <w:p w:rsidR="00401373" w:rsidRPr="00D04F63" w:rsidRDefault="00D0088B" w:rsidP="00D04F63">
      <w:pPr>
        <w:pStyle w:val="ListParagraph"/>
        <w:numPr>
          <w:ilvl w:val="0"/>
          <w:numId w:val="2"/>
        </w:numPr>
        <w:rPr>
          <w:rFonts w:asciiTheme="majorHAnsi" w:hAnsiTheme="majorHAnsi"/>
        </w:rPr>
      </w:pPr>
      <w:r w:rsidRPr="00D04F63">
        <w:rPr>
          <w:rFonts w:asciiTheme="majorHAnsi" w:hAnsiTheme="majorHAnsi"/>
        </w:rPr>
        <w:t>The knowledge creation process can be initiated by the process of applying knowledge.</w:t>
      </w:r>
    </w:p>
    <w:p w:rsidR="00401373" w:rsidRPr="00D04F63" w:rsidRDefault="00D0088B" w:rsidP="00D04F63">
      <w:pPr>
        <w:pStyle w:val="ListParagraph"/>
        <w:numPr>
          <w:ilvl w:val="0"/>
          <w:numId w:val="2"/>
        </w:numPr>
        <w:rPr>
          <w:rFonts w:asciiTheme="majorHAnsi" w:hAnsiTheme="majorHAnsi"/>
        </w:rPr>
      </w:pPr>
      <w:r w:rsidRPr="00D04F63">
        <w:rPr>
          <w:rFonts w:asciiTheme="majorHAnsi" w:hAnsiTheme="majorHAnsi"/>
        </w:rPr>
        <w:t>Knowledge creation and research utilization are two separate but interlinked cycles.</w:t>
      </w:r>
    </w:p>
    <w:p w:rsidR="00401373" w:rsidRPr="00D04F63" w:rsidRDefault="00D0088B" w:rsidP="00D04F63">
      <w:pPr>
        <w:pStyle w:val="ListParagraph"/>
        <w:numPr>
          <w:ilvl w:val="0"/>
          <w:numId w:val="2"/>
        </w:numPr>
        <w:rPr>
          <w:rFonts w:asciiTheme="majorHAnsi" w:hAnsiTheme="majorHAnsi"/>
        </w:rPr>
      </w:pPr>
      <w:r w:rsidRPr="00D04F63">
        <w:rPr>
          <w:rFonts w:asciiTheme="majorHAnsi" w:hAnsiTheme="majorHAnsi"/>
        </w:rPr>
        <w:t>The creation and use of knowledge in nursing involves a collaboration between nurse scientists and research consumers.</w:t>
      </w:r>
    </w:p>
    <w:p w:rsidR="00401373" w:rsidRDefault="00D0088B" w:rsidP="00D04F63">
      <w:pPr>
        <w:pStyle w:val="ListParagraph"/>
        <w:numPr>
          <w:ilvl w:val="0"/>
          <w:numId w:val="2"/>
        </w:numPr>
        <w:rPr>
          <w:rFonts w:asciiTheme="majorHAnsi" w:hAnsiTheme="majorHAnsi"/>
          <w:b/>
        </w:rPr>
      </w:pPr>
      <w:r w:rsidRPr="00D04F63">
        <w:rPr>
          <w:rFonts w:asciiTheme="majorHAnsi" w:hAnsiTheme="majorHAnsi"/>
          <w:b/>
        </w:rPr>
        <w:t>The knowledge creation process is central to nursing while the application process is peripheral or secondary.</w:t>
      </w:r>
    </w:p>
    <w:p w:rsidR="00D04F63" w:rsidRDefault="00D04F63" w:rsidP="00D04F63">
      <w:pPr>
        <w:rPr>
          <w:rFonts w:asciiTheme="majorHAnsi" w:hAnsiTheme="majorHAnsi"/>
        </w:rPr>
      </w:pPr>
      <w:r>
        <w:rPr>
          <w:rFonts w:asciiTheme="majorHAnsi" w:hAnsiTheme="majorHAnsi"/>
          <w:b/>
        </w:rPr>
        <w:t>**</w:t>
      </w:r>
      <w:r>
        <w:rPr>
          <w:rFonts w:asciiTheme="majorHAnsi" w:hAnsiTheme="majorHAnsi"/>
        </w:rPr>
        <w:t xml:space="preserve">The Model shows that the two cycles of knowledge creation and application of knowledge in practice depend on each other. Knowledge creation tends to occur within the core of the discipline and involves dissemination to practice settings for action. This does not meant the action cycle is peripheral or less important, but rather an essential part of a dynamic and iterative cycle. </w:t>
      </w:r>
    </w:p>
    <w:p w:rsidR="004D05D7" w:rsidRDefault="004D05D7" w:rsidP="004D05D7">
      <w:pPr>
        <w:spacing w:after="0"/>
        <w:rPr>
          <w:rFonts w:asciiTheme="majorHAnsi" w:hAnsiTheme="majorHAnsi"/>
        </w:rPr>
      </w:pPr>
      <w:r>
        <w:rPr>
          <w:rFonts w:asciiTheme="majorHAnsi" w:hAnsiTheme="majorHAnsi"/>
        </w:rPr>
        <w:t>In research, replication of studies promotes:</w:t>
      </w:r>
    </w:p>
    <w:p w:rsidR="004D05D7" w:rsidRDefault="004D05D7" w:rsidP="004D05D7">
      <w:pPr>
        <w:pStyle w:val="ListParagraph"/>
        <w:numPr>
          <w:ilvl w:val="0"/>
          <w:numId w:val="2"/>
        </w:numPr>
        <w:spacing w:after="0"/>
        <w:rPr>
          <w:rFonts w:asciiTheme="majorHAnsi" w:hAnsiTheme="majorHAnsi"/>
        </w:rPr>
      </w:pPr>
      <w:r>
        <w:rPr>
          <w:rFonts w:asciiTheme="majorHAnsi" w:hAnsiTheme="majorHAnsi"/>
        </w:rPr>
        <w:t>Depth</w:t>
      </w:r>
    </w:p>
    <w:p w:rsidR="004D05D7" w:rsidRDefault="004D05D7" w:rsidP="004D05D7">
      <w:pPr>
        <w:pStyle w:val="ListParagraph"/>
        <w:numPr>
          <w:ilvl w:val="0"/>
          <w:numId w:val="2"/>
        </w:numPr>
        <w:spacing w:after="0"/>
        <w:rPr>
          <w:rFonts w:asciiTheme="majorHAnsi" w:hAnsiTheme="majorHAnsi"/>
        </w:rPr>
      </w:pPr>
      <w:r>
        <w:rPr>
          <w:rFonts w:asciiTheme="majorHAnsi" w:hAnsiTheme="majorHAnsi"/>
        </w:rPr>
        <w:t>Generalizability</w:t>
      </w:r>
    </w:p>
    <w:p w:rsidR="004D05D7" w:rsidRPr="004D05D7" w:rsidRDefault="004D05D7" w:rsidP="004D05D7">
      <w:pPr>
        <w:pStyle w:val="ListParagraph"/>
        <w:numPr>
          <w:ilvl w:val="0"/>
          <w:numId w:val="2"/>
        </w:numPr>
        <w:spacing w:after="0"/>
        <w:rPr>
          <w:rFonts w:asciiTheme="majorHAnsi" w:hAnsiTheme="majorHAnsi"/>
          <w:b/>
        </w:rPr>
      </w:pPr>
      <w:r w:rsidRPr="004D05D7">
        <w:rPr>
          <w:rFonts w:asciiTheme="majorHAnsi" w:hAnsiTheme="majorHAnsi"/>
          <w:b/>
        </w:rPr>
        <w:t>Both a and b</w:t>
      </w:r>
    </w:p>
    <w:p w:rsidR="004D05D7" w:rsidRDefault="004D05D7" w:rsidP="004D05D7">
      <w:pPr>
        <w:pStyle w:val="ListParagraph"/>
        <w:numPr>
          <w:ilvl w:val="0"/>
          <w:numId w:val="2"/>
        </w:numPr>
        <w:spacing w:after="0"/>
        <w:rPr>
          <w:rFonts w:asciiTheme="majorHAnsi" w:hAnsiTheme="majorHAnsi"/>
        </w:rPr>
      </w:pPr>
      <w:r>
        <w:rPr>
          <w:rFonts w:asciiTheme="majorHAnsi" w:hAnsiTheme="majorHAnsi"/>
        </w:rPr>
        <w:t>Neither a or b</w:t>
      </w:r>
    </w:p>
    <w:p w:rsidR="004D05D7" w:rsidRDefault="004D05D7" w:rsidP="004D05D7">
      <w:pPr>
        <w:spacing w:after="0"/>
        <w:rPr>
          <w:rFonts w:asciiTheme="majorHAnsi" w:hAnsiTheme="majorHAnsi"/>
        </w:rPr>
      </w:pPr>
      <w:r>
        <w:rPr>
          <w:rFonts w:asciiTheme="majorHAnsi" w:hAnsiTheme="majorHAnsi"/>
        </w:rPr>
        <w:t xml:space="preserve">**Understand the definition and important of “replication” and “generalizability”. </w:t>
      </w:r>
    </w:p>
    <w:p w:rsidR="001111D8" w:rsidRDefault="001111D8" w:rsidP="004D05D7">
      <w:pPr>
        <w:spacing w:after="0"/>
        <w:rPr>
          <w:rFonts w:asciiTheme="majorHAnsi" w:hAnsiTheme="majorHAnsi"/>
        </w:rPr>
      </w:pPr>
      <w:r>
        <w:rPr>
          <w:rFonts w:asciiTheme="majorHAnsi" w:hAnsiTheme="majorHAnsi"/>
        </w:rPr>
        <w:lastRenderedPageBreak/>
        <w:t>FIND THE BEST MATCH</w:t>
      </w:r>
    </w:p>
    <w:p w:rsidR="001111D8" w:rsidRDefault="001111D8" w:rsidP="004D05D7">
      <w:pPr>
        <w:spacing w:after="0"/>
        <w:rPr>
          <w:rFonts w:asciiTheme="majorHAnsi" w:hAnsiTheme="majorHAnsi"/>
        </w:rPr>
      </w:pPr>
      <w:r>
        <w:rPr>
          <w:rFonts w:asciiTheme="majorHAnsi" w:hAnsiTheme="majorHAnsi"/>
        </w:rPr>
        <w:t>6. A responsibility of a Research Ethics Board: evaluating inclusion and exclusion criteria</w:t>
      </w:r>
    </w:p>
    <w:p w:rsidR="001111D8" w:rsidRDefault="001111D8" w:rsidP="004D05D7">
      <w:pPr>
        <w:spacing w:after="0"/>
        <w:rPr>
          <w:rFonts w:asciiTheme="majorHAnsi" w:hAnsiTheme="majorHAnsi"/>
        </w:rPr>
      </w:pPr>
      <w:r>
        <w:rPr>
          <w:rFonts w:asciiTheme="majorHAnsi" w:hAnsiTheme="majorHAnsi"/>
        </w:rPr>
        <w:t>7. An element of informed consent: ensuring subjects understand they are free to withdraw from a study at anytime</w:t>
      </w:r>
    </w:p>
    <w:p w:rsidR="001111D8" w:rsidRDefault="001111D8" w:rsidP="004D05D7">
      <w:pPr>
        <w:spacing w:after="0"/>
        <w:rPr>
          <w:rFonts w:asciiTheme="majorHAnsi" w:hAnsiTheme="majorHAnsi"/>
        </w:rPr>
      </w:pPr>
      <w:r>
        <w:rPr>
          <w:rFonts w:asciiTheme="majorHAnsi" w:hAnsiTheme="majorHAnsi"/>
        </w:rPr>
        <w:t>8. A criteria for REB approval: establishing that privacy and confidentiality measures are in place in a study</w:t>
      </w:r>
    </w:p>
    <w:p w:rsidR="001111D8" w:rsidRDefault="001111D8" w:rsidP="004D05D7">
      <w:pPr>
        <w:spacing w:after="0"/>
        <w:rPr>
          <w:rFonts w:asciiTheme="majorHAnsi" w:hAnsiTheme="majorHAnsi"/>
        </w:rPr>
      </w:pPr>
      <w:r>
        <w:rPr>
          <w:rFonts w:asciiTheme="majorHAnsi" w:hAnsiTheme="majorHAnsi"/>
        </w:rPr>
        <w:t xml:space="preserve">9. An element of critical appraisal: critiquing a study’s design </w:t>
      </w:r>
    </w:p>
    <w:p w:rsidR="004B5D48" w:rsidRDefault="004B5D48" w:rsidP="004D05D7">
      <w:pPr>
        <w:spacing w:after="0"/>
        <w:rPr>
          <w:rFonts w:asciiTheme="majorHAnsi" w:hAnsiTheme="majorHAnsi"/>
        </w:rPr>
      </w:pPr>
    </w:p>
    <w:p w:rsidR="004B5D48" w:rsidRDefault="004B5D48" w:rsidP="004D05D7">
      <w:pPr>
        <w:spacing w:after="0"/>
        <w:rPr>
          <w:rFonts w:asciiTheme="majorHAnsi" w:hAnsiTheme="majorHAnsi"/>
        </w:rPr>
      </w:pPr>
      <w:r>
        <w:rPr>
          <w:rFonts w:asciiTheme="majorHAnsi" w:hAnsiTheme="majorHAnsi"/>
        </w:rPr>
        <w:t>Which of the following is NOT typically associated with a quantitative research design?</w:t>
      </w:r>
    </w:p>
    <w:p w:rsidR="004B5D48" w:rsidRDefault="004B5D48" w:rsidP="004B5D48">
      <w:pPr>
        <w:pStyle w:val="ListParagraph"/>
        <w:numPr>
          <w:ilvl w:val="0"/>
          <w:numId w:val="2"/>
        </w:numPr>
        <w:spacing w:after="0"/>
        <w:rPr>
          <w:rFonts w:asciiTheme="majorHAnsi" w:hAnsiTheme="majorHAnsi"/>
        </w:rPr>
      </w:pPr>
      <w:r>
        <w:rPr>
          <w:rFonts w:asciiTheme="majorHAnsi" w:hAnsiTheme="majorHAnsi"/>
        </w:rPr>
        <w:t>Hypotheses</w:t>
      </w:r>
    </w:p>
    <w:p w:rsidR="004B5D48" w:rsidRDefault="004B5D48" w:rsidP="004B5D48">
      <w:pPr>
        <w:pStyle w:val="ListParagraph"/>
        <w:numPr>
          <w:ilvl w:val="0"/>
          <w:numId w:val="2"/>
        </w:numPr>
        <w:spacing w:after="0"/>
        <w:rPr>
          <w:rFonts w:asciiTheme="majorHAnsi" w:hAnsiTheme="majorHAnsi"/>
        </w:rPr>
      </w:pPr>
      <w:r>
        <w:rPr>
          <w:rFonts w:asciiTheme="majorHAnsi" w:hAnsiTheme="majorHAnsi"/>
        </w:rPr>
        <w:t>Power analysis</w:t>
      </w:r>
    </w:p>
    <w:p w:rsidR="004B5D48" w:rsidRPr="004B5D48" w:rsidRDefault="004B5D48" w:rsidP="004B5D48">
      <w:pPr>
        <w:pStyle w:val="ListParagraph"/>
        <w:numPr>
          <w:ilvl w:val="0"/>
          <w:numId w:val="2"/>
        </w:numPr>
        <w:spacing w:after="0"/>
        <w:rPr>
          <w:rFonts w:asciiTheme="majorHAnsi" w:hAnsiTheme="majorHAnsi"/>
          <w:b/>
        </w:rPr>
      </w:pPr>
      <w:r w:rsidRPr="004B5D48">
        <w:rPr>
          <w:rFonts w:asciiTheme="majorHAnsi" w:hAnsiTheme="majorHAnsi"/>
          <w:b/>
        </w:rPr>
        <w:t>Thematic analysis</w:t>
      </w:r>
    </w:p>
    <w:p w:rsidR="004B5D48" w:rsidRDefault="004B5D48" w:rsidP="004B5D48">
      <w:pPr>
        <w:pStyle w:val="ListParagraph"/>
        <w:numPr>
          <w:ilvl w:val="0"/>
          <w:numId w:val="2"/>
        </w:numPr>
        <w:spacing w:after="0"/>
        <w:rPr>
          <w:rFonts w:asciiTheme="majorHAnsi" w:hAnsiTheme="majorHAnsi"/>
        </w:rPr>
      </w:pPr>
      <w:r>
        <w:rPr>
          <w:rFonts w:asciiTheme="majorHAnsi" w:hAnsiTheme="majorHAnsi"/>
        </w:rPr>
        <w:t>Statistical analysis</w:t>
      </w:r>
    </w:p>
    <w:p w:rsidR="004B5D48" w:rsidRDefault="004B5D48" w:rsidP="004B5D48">
      <w:pPr>
        <w:spacing w:after="0"/>
        <w:rPr>
          <w:rFonts w:asciiTheme="majorHAnsi" w:hAnsiTheme="majorHAnsi"/>
        </w:rPr>
      </w:pPr>
      <w:r>
        <w:rPr>
          <w:rFonts w:asciiTheme="majorHAnsi" w:hAnsiTheme="majorHAnsi"/>
        </w:rPr>
        <w:t xml:space="preserve">**thematic analysis is a data reduction technique for texts or transcripts involving words that used for qualitative research </w:t>
      </w:r>
    </w:p>
    <w:p w:rsidR="00182A4C" w:rsidRDefault="00182A4C" w:rsidP="004B5D48">
      <w:pPr>
        <w:spacing w:after="0"/>
        <w:rPr>
          <w:rFonts w:asciiTheme="majorHAnsi" w:hAnsiTheme="majorHAnsi"/>
        </w:rPr>
      </w:pPr>
    </w:p>
    <w:p w:rsidR="00182A4C" w:rsidRDefault="00182A4C" w:rsidP="004B5D48">
      <w:pPr>
        <w:spacing w:after="0"/>
        <w:rPr>
          <w:rFonts w:asciiTheme="majorHAnsi" w:hAnsiTheme="majorHAnsi"/>
        </w:rPr>
      </w:pPr>
      <w:r>
        <w:rPr>
          <w:rFonts w:asciiTheme="majorHAnsi" w:hAnsiTheme="majorHAnsi"/>
        </w:rPr>
        <w:t>Which of the following is considered important for maintaining objectivity in a quantitative research design?</w:t>
      </w:r>
    </w:p>
    <w:p w:rsidR="00401373" w:rsidRPr="00182A4C" w:rsidRDefault="00D0088B" w:rsidP="00182A4C">
      <w:pPr>
        <w:numPr>
          <w:ilvl w:val="0"/>
          <w:numId w:val="4"/>
        </w:numPr>
        <w:spacing w:after="0"/>
        <w:rPr>
          <w:rFonts w:asciiTheme="majorHAnsi" w:hAnsiTheme="majorHAnsi"/>
        </w:rPr>
      </w:pPr>
      <w:r w:rsidRPr="00182A4C">
        <w:rPr>
          <w:rFonts w:asciiTheme="majorHAnsi" w:hAnsiTheme="majorHAnsi"/>
        </w:rPr>
        <w:t xml:space="preserve">Using an open-ended </w:t>
      </w:r>
      <w:r w:rsidR="00182A4C" w:rsidRPr="00182A4C">
        <w:rPr>
          <w:rFonts w:asciiTheme="majorHAnsi" w:hAnsiTheme="majorHAnsi"/>
        </w:rPr>
        <w:t>questionnaire</w:t>
      </w:r>
      <w:r w:rsidRPr="00182A4C">
        <w:rPr>
          <w:rFonts w:asciiTheme="majorHAnsi" w:hAnsiTheme="majorHAnsi"/>
        </w:rPr>
        <w:t xml:space="preserve"> that helps capture the personal perceptions of the study participants</w:t>
      </w:r>
    </w:p>
    <w:p w:rsidR="00401373" w:rsidRPr="00182A4C" w:rsidRDefault="00D0088B" w:rsidP="00182A4C">
      <w:pPr>
        <w:numPr>
          <w:ilvl w:val="0"/>
          <w:numId w:val="4"/>
        </w:numPr>
        <w:spacing w:after="0"/>
        <w:rPr>
          <w:rFonts w:asciiTheme="majorHAnsi" w:hAnsiTheme="majorHAnsi"/>
          <w:b/>
        </w:rPr>
      </w:pPr>
      <w:r w:rsidRPr="00182A4C">
        <w:rPr>
          <w:rFonts w:asciiTheme="majorHAnsi" w:hAnsiTheme="majorHAnsi"/>
          <w:b/>
        </w:rPr>
        <w:t>Operationalizing the concepts of interest</w:t>
      </w:r>
    </w:p>
    <w:p w:rsidR="00401373" w:rsidRPr="00182A4C" w:rsidRDefault="00D0088B" w:rsidP="00182A4C">
      <w:pPr>
        <w:numPr>
          <w:ilvl w:val="0"/>
          <w:numId w:val="4"/>
        </w:numPr>
        <w:spacing w:after="0"/>
        <w:rPr>
          <w:rFonts w:asciiTheme="majorHAnsi" w:hAnsiTheme="majorHAnsi"/>
        </w:rPr>
      </w:pPr>
      <w:r w:rsidRPr="00182A4C">
        <w:rPr>
          <w:rFonts w:asciiTheme="majorHAnsi" w:hAnsiTheme="majorHAnsi"/>
        </w:rPr>
        <w:t>Exploring participants’ experiences in depth</w:t>
      </w:r>
    </w:p>
    <w:p w:rsidR="00401373" w:rsidRDefault="00D0088B" w:rsidP="00182A4C">
      <w:pPr>
        <w:numPr>
          <w:ilvl w:val="0"/>
          <w:numId w:val="4"/>
        </w:numPr>
        <w:spacing w:after="0"/>
        <w:rPr>
          <w:rFonts w:asciiTheme="majorHAnsi" w:hAnsiTheme="majorHAnsi"/>
        </w:rPr>
      </w:pPr>
      <w:r w:rsidRPr="00182A4C">
        <w:rPr>
          <w:rFonts w:asciiTheme="majorHAnsi" w:hAnsiTheme="majorHAnsi"/>
        </w:rPr>
        <w:t xml:space="preserve">Using a small number of study participants </w:t>
      </w:r>
    </w:p>
    <w:p w:rsidR="00182A4C" w:rsidRDefault="00182A4C" w:rsidP="00182A4C">
      <w:pPr>
        <w:spacing w:after="0"/>
        <w:rPr>
          <w:rFonts w:asciiTheme="majorHAnsi" w:hAnsiTheme="majorHAnsi"/>
        </w:rPr>
      </w:pPr>
      <w:r>
        <w:rPr>
          <w:rFonts w:asciiTheme="majorHAnsi" w:hAnsiTheme="majorHAnsi"/>
        </w:rPr>
        <w:t xml:space="preserve">**the remaining answers are important for soliciting subjective responses in qualitative research </w:t>
      </w:r>
    </w:p>
    <w:p w:rsidR="003F0F3D" w:rsidRDefault="003F0F3D" w:rsidP="00182A4C">
      <w:pPr>
        <w:spacing w:after="0"/>
        <w:rPr>
          <w:rFonts w:asciiTheme="majorHAnsi" w:hAnsiTheme="majorHAnsi"/>
        </w:rPr>
      </w:pPr>
    </w:p>
    <w:p w:rsidR="003F0F3D" w:rsidRDefault="003F0F3D" w:rsidP="00182A4C">
      <w:pPr>
        <w:spacing w:after="0"/>
        <w:rPr>
          <w:rFonts w:asciiTheme="majorHAnsi" w:hAnsiTheme="majorHAnsi"/>
        </w:rPr>
      </w:pPr>
      <w:r>
        <w:rPr>
          <w:rFonts w:asciiTheme="majorHAnsi" w:hAnsiTheme="majorHAnsi"/>
        </w:rPr>
        <w:t>Research based on the assumptions of positivism:</w:t>
      </w:r>
    </w:p>
    <w:p w:rsidR="00401373" w:rsidRPr="003F0F3D" w:rsidRDefault="00D0088B" w:rsidP="003F0F3D">
      <w:pPr>
        <w:numPr>
          <w:ilvl w:val="0"/>
          <w:numId w:val="5"/>
        </w:numPr>
        <w:spacing w:after="0"/>
        <w:rPr>
          <w:rFonts w:asciiTheme="majorHAnsi" w:hAnsiTheme="majorHAnsi"/>
        </w:rPr>
      </w:pPr>
      <w:r w:rsidRPr="003F0F3D">
        <w:rPr>
          <w:rFonts w:asciiTheme="majorHAnsi" w:hAnsiTheme="majorHAnsi"/>
        </w:rPr>
        <w:t>Are concerned with deductive reasoning</w:t>
      </w:r>
    </w:p>
    <w:p w:rsidR="00401373" w:rsidRPr="003F0F3D" w:rsidRDefault="00D0088B" w:rsidP="003F0F3D">
      <w:pPr>
        <w:numPr>
          <w:ilvl w:val="0"/>
          <w:numId w:val="5"/>
        </w:numPr>
        <w:spacing w:after="0"/>
        <w:rPr>
          <w:rFonts w:asciiTheme="majorHAnsi" w:hAnsiTheme="majorHAnsi"/>
        </w:rPr>
      </w:pPr>
      <w:r w:rsidRPr="003F0F3D">
        <w:rPr>
          <w:rFonts w:asciiTheme="majorHAnsi" w:hAnsiTheme="majorHAnsi"/>
        </w:rPr>
        <w:t>Moves from the particular to the general</w:t>
      </w:r>
    </w:p>
    <w:p w:rsidR="00401373" w:rsidRPr="003F0F3D" w:rsidRDefault="00D0088B" w:rsidP="003F0F3D">
      <w:pPr>
        <w:numPr>
          <w:ilvl w:val="0"/>
          <w:numId w:val="5"/>
        </w:numPr>
        <w:spacing w:after="0"/>
        <w:rPr>
          <w:rFonts w:asciiTheme="majorHAnsi" w:hAnsiTheme="majorHAnsi"/>
        </w:rPr>
      </w:pPr>
      <w:r w:rsidRPr="003F0F3D">
        <w:rPr>
          <w:rFonts w:asciiTheme="majorHAnsi" w:hAnsiTheme="majorHAnsi"/>
        </w:rPr>
        <w:t xml:space="preserve">Often includes an hypothesis </w:t>
      </w:r>
    </w:p>
    <w:p w:rsidR="00401373" w:rsidRPr="003F0F3D" w:rsidRDefault="00D0088B" w:rsidP="003F0F3D">
      <w:pPr>
        <w:numPr>
          <w:ilvl w:val="0"/>
          <w:numId w:val="5"/>
        </w:numPr>
        <w:spacing w:after="0"/>
        <w:rPr>
          <w:rFonts w:asciiTheme="majorHAnsi" w:hAnsiTheme="majorHAnsi"/>
          <w:b/>
        </w:rPr>
      </w:pPr>
      <w:r w:rsidRPr="003F0F3D">
        <w:rPr>
          <w:rFonts w:asciiTheme="majorHAnsi" w:hAnsiTheme="majorHAnsi"/>
          <w:b/>
        </w:rPr>
        <w:t>All of the above</w:t>
      </w:r>
    </w:p>
    <w:p w:rsidR="00182A4C" w:rsidRDefault="00182A4C" w:rsidP="004B5D48">
      <w:pPr>
        <w:spacing w:after="0"/>
        <w:rPr>
          <w:rFonts w:asciiTheme="majorHAnsi" w:hAnsiTheme="majorHAnsi"/>
        </w:rPr>
      </w:pPr>
    </w:p>
    <w:p w:rsidR="003F0F3D" w:rsidRDefault="003F0F3D" w:rsidP="004B5D48">
      <w:pPr>
        <w:spacing w:after="0"/>
        <w:rPr>
          <w:rFonts w:asciiTheme="majorHAnsi" w:hAnsiTheme="majorHAnsi"/>
        </w:rPr>
      </w:pPr>
      <w:r>
        <w:rPr>
          <w:rFonts w:asciiTheme="majorHAnsi" w:hAnsiTheme="majorHAnsi"/>
        </w:rPr>
        <w:t xml:space="preserve">Qualitative research: Inductive reasoning </w:t>
      </w:r>
    </w:p>
    <w:p w:rsidR="003F0F3D" w:rsidRPr="004B5D48" w:rsidRDefault="003F0F3D" w:rsidP="004B5D48">
      <w:pPr>
        <w:spacing w:after="0"/>
        <w:rPr>
          <w:rFonts w:asciiTheme="majorHAnsi" w:hAnsiTheme="majorHAnsi"/>
        </w:rPr>
      </w:pPr>
      <w:r w:rsidRPr="003F0F3D">
        <w:rPr>
          <w:rFonts w:asciiTheme="majorHAnsi" w:hAnsiTheme="majorHAnsi"/>
          <w:noProof/>
          <w:lang w:eastAsia="en-CA"/>
        </w:rPr>
        <w:drawing>
          <wp:inline distT="0" distB="0" distL="0" distR="0" wp14:anchorId="1AF1DAFD" wp14:editId="4B6AD3CE">
            <wp:extent cx="2886075" cy="1880516"/>
            <wp:effectExtent l="0" t="0" r="0" b="571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a:stretch>
                      <a:fillRect/>
                    </a:stretch>
                  </pic:blipFill>
                  <pic:spPr>
                    <a:xfrm>
                      <a:off x="0" y="0"/>
                      <a:ext cx="2886262" cy="1880638"/>
                    </a:xfrm>
                    <a:prstGeom prst="rect">
                      <a:avLst/>
                    </a:prstGeom>
                  </pic:spPr>
                </pic:pic>
              </a:graphicData>
            </a:graphic>
          </wp:inline>
        </w:drawing>
      </w:r>
    </w:p>
    <w:p w:rsidR="00D04F63" w:rsidRDefault="00D04F63" w:rsidP="003F0F3D">
      <w:pPr>
        <w:spacing w:after="0"/>
        <w:rPr>
          <w:rFonts w:asciiTheme="majorHAnsi" w:hAnsiTheme="majorHAnsi"/>
        </w:rPr>
      </w:pPr>
    </w:p>
    <w:p w:rsidR="003F0F3D" w:rsidRDefault="003F0F3D" w:rsidP="003F0F3D">
      <w:pPr>
        <w:spacing w:after="0"/>
        <w:rPr>
          <w:rFonts w:asciiTheme="majorHAnsi" w:hAnsiTheme="majorHAnsi"/>
        </w:rPr>
      </w:pPr>
      <w:r>
        <w:rPr>
          <w:rFonts w:asciiTheme="majorHAnsi" w:hAnsiTheme="majorHAnsi"/>
        </w:rPr>
        <w:lastRenderedPageBreak/>
        <w:t>Research based on the assumptions of constructivism:</w:t>
      </w:r>
    </w:p>
    <w:p w:rsidR="00401373" w:rsidRPr="003F0F3D" w:rsidRDefault="00D0088B" w:rsidP="003F0F3D">
      <w:pPr>
        <w:numPr>
          <w:ilvl w:val="0"/>
          <w:numId w:val="6"/>
        </w:numPr>
        <w:spacing w:after="0"/>
        <w:rPr>
          <w:rFonts w:asciiTheme="majorHAnsi" w:hAnsiTheme="majorHAnsi"/>
          <w:b/>
        </w:rPr>
      </w:pPr>
      <w:r w:rsidRPr="003F0F3D">
        <w:rPr>
          <w:rFonts w:asciiTheme="majorHAnsi" w:hAnsiTheme="majorHAnsi"/>
          <w:b/>
        </w:rPr>
        <w:t>Typically employs qualitative designs</w:t>
      </w:r>
    </w:p>
    <w:p w:rsidR="00401373" w:rsidRPr="003F0F3D" w:rsidRDefault="00D0088B" w:rsidP="003F0F3D">
      <w:pPr>
        <w:numPr>
          <w:ilvl w:val="0"/>
          <w:numId w:val="6"/>
        </w:numPr>
        <w:spacing w:after="0"/>
        <w:rPr>
          <w:rFonts w:asciiTheme="majorHAnsi" w:hAnsiTheme="majorHAnsi"/>
        </w:rPr>
      </w:pPr>
      <w:r w:rsidRPr="003F0F3D">
        <w:rPr>
          <w:rFonts w:asciiTheme="majorHAnsi" w:hAnsiTheme="majorHAnsi"/>
        </w:rPr>
        <w:t>Is aimed at describing power imbalances</w:t>
      </w:r>
    </w:p>
    <w:p w:rsidR="00401373" w:rsidRPr="003F0F3D" w:rsidRDefault="00D0088B" w:rsidP="003F0F3D">
      <w:pPr>
        <w:numPr>
          <w:ilvl w:val="0"/>
          <w:numId w:val="6"/>
        </w:numPr>
        <w:spacing w:after="0"/>
        <w:rPr>
          <w:rFonts w:asciiTheme="majorHAnsi" w:hAnsiTheme="majorHAnsi"/>
        </w:rPr>
      </w:pPr>
      <w:r w:rsidRPr="003F0F3D">
        <w:rPr>
          <w:rFonts w:asciiTheme="majorHAnsi" w:hAnsiTheme="majorHAnsi"/>
        </w:rPr>
        <w:t>Is concerned with constructing experiments</w:t>
      </w:r>
    </w:p>
    <w:p w:rsidR="00401373" w:rsidRDefault="00D0088B" w:rsidP="003F0F3D">
      <w:pPr>
        <w:numPr>
          <w:ilvl w:val="0"/>
          <w:numId w:val="6"/>
        </w:numPr>
        <w:spacing w:after="0"/>
        <w:rPr>
          <w:rFonts w:asciiTheme="majorHAnsi" w:hAnsiTheme="majorHAnsi"/>
        </w:rPr>
      </w:pPr>
      <w:r w:rsidRPr="003F0F3D">
        <w:rPr>
          <w:rFonts w:asciiTheme="majorHAnsi" w:hAnsiTheme="majorHAnsi"/>
        </w:rPr>
        <w:t>All of the above</w:t>
      </w:r>
    </w:p>
    <w:p w:rsidR="000B11C7" w:rsidRDefault="000B11C7" w:rsidP="000B11C7">
      <w:pPr>
        <w:spacing w:after="0"/>
        <w:rPr>
          <w:rFonts w:asciiTheme="majorHAnsi" w:hAnsiTheme="majorHAnsi"/>
        </w:rPr>
      </w:pPr>
      <w:r>
        <w:rPr>
          <w:rFonts w:asciiTheme="majorHAnsi" w:hAnsiTheme="majorHAnsi"/>
        </w:rPr>
        <w:t>Research based on the assumptions of critical theory:</w:t>
      </w:r>
    </w:p>
    <w:p w:rsidR="00401373" w:rsidRPr="000B11C7" w:rsidRDefault="00D0088B" w:rsidP="000B11C7">
      <w:pPr>
        <w:numPr>
          <w:ilvl w:val="0"/>
          <w:numId w:val="7"/>
        </w:numPr>
        <w:spacing w:after="0"/>
        <w:rPr>
          <w:rFonts w:asciiTheme="majorHAnsi" w:hAnsiTheme="majorHAnsi"/>
        </w:rPr>
      </w:pPr>
      <w:r w:rsidRPr="000B11C7">
        <w:rPr>
          <w:rFonts w:asciiTheme="majorHAnsi" w:hAnsiTheme="majorHAnsi"/>
        </w:rPr>
        <w:t>Fits well with a participatory action design</w:t>
      </w:r>
    </w:p>
    <w:p w:rsidR="00401373" w:rsidRPr="000B11C7" w:rsidRDefault="00D0088B" w:rsidP="000B11C7">
      <w:pPr>
        <w:numPr>
          <w:ilvl w:val="0"/>
          <w:numId w:val="7"/>
        </w:numPr>
        <w:spacing w:after="0"/>
        <w:rPr>
          <w:rFonts w:asciiTheme="majorHAnsi" w:hAnsiTheme="majorHAnsi"/>
        </w:rPr>
      </w:pPr>
      <w:r w:rsidRPr="000B11C7">
        <w:rPr>
          <w:rFonts w:asciiTheme="majorHAnsi" w:hAnsiTheme="majorHAnsi"/>
        </w:rPr>
        <w:t>Utilizes the ‘researcher as instrument’</w:t>
      </w:r>
    </w:p>
    <w:p w:rsidR="00401373" w:rsidRPr="000B11C7" w:rsidRDefault="00D0088B" w:rsidP="000B11C7">
      <w:pPr>
        <w:numPr>
          <w:ilvl w:val="0"/>
          <w:numId w:val="7"/>
        </w:numPr>
        <w:spacing w:after="0"/>
        <w:rPr>
          <w:rFonts w:asciiTheme="majorHAnsi" w:hAnsiTheme="majorHAnsi"/>
        </w:rPr>
      </w:pPr>
      <w:r w:rsidRPr="000B11C7">
        <w:rPr>
          <w:rFonts w:asciiTheme="majorHAnsi" w:hAnsiTheme="majorHAnsi"/>
        </w:rPr>
        <w:t xml:space="preserve">Often employs reflexivity and member-checking </w:t>
      </w:r>
    </w:p>
    <w:p w:rsidR="00401373" w:rsidRPr="000B11C7" w:rsidRDefault="00D0088B" w:rsidP="000B11C7">
      <w:pPr>
        <w:numPr>
          <w:ilvl w:val="0"/>
          <w:numId w:val="7"/>
        </w:numPr>
        <w:spacing w:after="0"/>
        <w:rPr>
          <w:rFonts w:asciiTheme="majorHAnsi" w:hAnsiTheme="majorHAnsi"/>
          <w:b/>
        </w:rPr>
      </w:pPr>
      <w:r w:rsidRPr="000B11C7">
        <w:rPr>
          <w:rFonts w:asciiTheme="majorHAnsi" w:hAnsiTheme="majorHAnsi"/>
          <w:b/>
        </w:rPr>
        <w:t>All of the above</w:t>
      </w:r>
    </w:p>
    <w:p w:rsidR="000B11C7" w:rsidRDefault="000B11C7" w:rsidP="000B11C7">
      <w:pPr>
        <w:spacing w:after="0"/>
        <w:rPr>
          <w:rFonts w:asciiTheme="majorHAnsi" w:hAnsiTheme="majorHAnsi"/>
        </w:rPr>
      </w:pPr>
    </w:p>
    <w:p w:rsidR="003F0F3D" w:rsidRDefault="000B11C7" w:rsidP="003F0F3D">
      <w:pPr>
        <w:spacing w:after="0"/>
        <w:rPr>
          <w:rFonts w:asciiTheme="majorHAnsi" w:hAnsiTheme="majorHAnsi"/>
        </w:rPr>
      </w:pPr>
      <w:r>
        <w:rPr>
          <w:rFonts w:asciiTheme="majorHAnsi" w:hAnsiTheme="majorHAnsi"/>
        </w:rPr>
        <w:t>What is the general order of steps for finding research results about a clinical issue?</w:t>
      </w:r>
    </w:p>
    <w:p w:rsidR="000B11C7" w:rsidRDefault="000B11C7" w:rsidP="000B11C7">
      <w:pPr>
        <w:pStyle w:val="ListParagraph"/>
        <w:numPr>
          <w:ilvl w:val="0"/>
          <w:numId w:val="8"/>
        </w:numPr>
        <w:spacing w:after="0"/>
        <w:rPr>
          <w:rFonts w:asciiTheme="majorHAnsi" w:hAnsiTheme="majorHAnsi"/>
        </w:rPr>
      </w:pPr>
      <w:r>
        <w:rPr>
          <w:rFonts w:asciiTheme="majorHAnsi" w:hAnsiTheme="majorHAnsi"/>
        </w:rPr>
        <w:t>Define your clinical question</w:t>
      </w:r>
    </w:p>
    <w:p w:rsidR="000B11C7" w:rsidRDefault="000B11C7" w:rsidP="000B11C7">
      <w:pPr>
        <w:pStyle w:val="ListParagraph"/>
        <w:numPr>
          <w:ilvl w:val="0"/>
          <w:numId w:val="8"/>
        </w:numPr>
        <w:spacing w:after="0"/>
        <w:rPr>
          <w:rFonts w:asciiTheme="majorHAnsi" w:hAnsiTheme="majorHAnsi"/>
        </w:rPr>
      </w:pPr>
      <w:r>
        <w:rPr>
          <w:rFonts w:asciiTheme="majorHAnsi" w:hAnsiTheme="majorHAnsi"/>
        </w:rPr>
        <w:t>Search the library data bases</w:t>
      </w:r>
    </w:p>
    <w:p w:rsidR="000B11C7" w:rsidRDefault="000B11C7" w:rsidP="000B11C7">
      <w:pPr>
        <w:pStyle w:val="ListParagraph"/>
        <w:numPr>
          <w:ilvl w:val="0"/>
          <w:numId w:val="8"/>
        </w:numPr>
        <w:spacing w:after="0"/>
        <w:rPr>
          <w:rFonts w:asciiTheme="majorHAnsi" w:hAnsiTheme="majorHAnsi"/>
        </w:rPr>
      </w:pPr>
      <w:r>
        <w:rPr>
          <w:rFonts w:asciiTheme="majorHAnsi" w:hAnsiTheme="majorHAnsi"/>
        </w:rPr>
        <w:t>Refine the search terms</w:t>
      </w:r>
    </w:p>
    <w:p w:rsidR="000B11C7" w:rsidRDefault="000B11C7" w:rsidP="000B11C7">
      <w:pPr>
        <w:pStyle w:val="ListParagraph"/>
        <w:numPr>
          <w:ilvl w:val="0"/>
          <w:numId w:val="8"/>
        </w:numPr>
        <w:spacing w:after="0"/>
        <w:rPr>
          <w:rFonts w:asciiTheme="majorHAnsi" w:hAnsiTheme="majorHAnsi"/>
        </w:rPr>
      </w:pPr>
      <w:r>
        <w:rPr>
          <w:rFonts w:asciiTheme="majorHAnsi" w:hAnsiTheme="majorHAnsi"/>
        </w:rPr>
        <w:t xml:space="preserve">Scan the reference lists of relevant articles for additional sources </w:t>
      </w:r>
    </w:p>
    <w:p w:rsidR="004A0E03" w:rsidRDefault="004A0E03" w:rsidP="004A0E03">
      <w:pPr>
        <w:spacing w:after="0"/>
        <w:rPr>
          <w:rFonts w:asciiTheme="majorHAnsi" w:hAnsiTheme="majorHAnsi"/>
        </w:rPr>
      </w:pPr>
      <w:r>
        <w:rPr>
          <w:rFonts w:asciiTheme="majorHAnsi" w:hAnsiTheme="majorHAnsi"/>
        </w:rPr>
        <w:t>The aim of a literature review includes:</w:t>
      </w:r>
      <w:r w:rsidR="00AD031F">
        <w:rPr>
          <w:rFonts w:asciiTheme="majorHAnsi" w:hAnsiTheme="majorHAnsi"/>
        </w:rPr>
        <w:t xml:space="preserve"> see box 5-1, p. 93</w:t>
      </w:r>
    </w:p>
    <w:p w:rsidR="004A0E03" w:rsidRDefault="004A0E03" w:rsidP="004A0E03">
      <w:pPr>
        <w:pStyle w:val="ListParagraph"/>
        <w:numPr>
          <w:ilvl w:val="0"/>
          <w:numId w:val="2"/>
        </w:numPr>
        <w:spacing w:after="0"/>
        <w:rPr>
          <w:rFonts w:asciiTheme="majorHAnsi" w:hAnsiTheme="majorHAnsi"/>
        </w:rPr>
      </w:pPr>
      <w:r>
        <w:rPr>
          <w:rFonts w:asciiTheme="majorHAnsi" w:hAnsiTheme="majorHAnsi"/>
        </w:rPr>
        <w:t>Generating useful research questions and hypotheses: TRUE</w:t>
      </w:r>
    </w:p>
    <w:p w:rsidR="004A0E03" w:rsidRDefault="004A0E03" w:rsidP="004A0E03">
      <w:pPr>
        <w:pStyle w:val="ListParagraph"/>
        <w:numPr>
          <w:ilvl w:val="0"/>
          <w:numId w:val="2"/>
        </w:numPr>
        <w:spacing w:after="0"/>
        <w:rPr>
          <w:rFonts w:asciiTheme="majorHAnsi" w:hAnsiTheme="majorHAnsi"/>
        </w:rPr>
      </w:pPr>
      <w:r>
        <w:rPr>
          <w:rFonts w:asciiTheme="majorHAnsi" w:hAnsiTheme="majorHAnsi"/>
        </w:rPr>
        <w:t>Discovering concepts used to examine the problem: TRUE</w:t>
      </w:r>
    </w:p>
    <w:p w:rsidR="004A0E03" w:rsidRDefault="004A0E03" w:rsidP="004A0E03">
      <w:pPr>
        <w:pStyle w:val="ListParagraph"/>
        <w:numPr>
          <w:ilvl w:val="0"/>
          <w:numId w:val="2"/>
        </w:numPr>
        <w:spacing w:after="0"/>
        <w:rPr>
          <w:rFonts w:asciiTheme="majorHAnsi" w:hAnsiTheme="majorHAnsi"/>
        </w:rPr>
      </w:pPr>
      <w:r>
        <w:rPr>
          <w:rFonts w:asciiTheme="majorHAnsi" w:hAnsiTheme="majorHAnsi"/>
        </w:rPr>
        <w:t>Uncovering one or more new practice interventions: TRUE</w:t>
      </w:r>
    </w:p>
    <w:p w:rsidR="004A0E03" w:rsidRDefault="004A0E03" w:rsidP="004A0E03">
      <w:pPr>
        <w:pStyle w:val="ListParagraph"/>
        <w:numPr>
          <w:ilvl w:val="0"/>
          <w:numId w:val="2"/>
        </w:numPr>
        <w:spacing w:after="0"/>
        <w:rPr>
          <w:rFonts w:asciiTheme="majorHAnsi" w:hAnsiTheme="majorHAnsi"/>
        </w:rPr>
      </w:pPr>
      <w:r>
        <w:rPr>
          <w:rFonts w:asciiTheme="majorHAnsi" w:hAnsiTheme="majorHAnsi"/>
        </w:rPr>
        <w:t xml:space="preserve">Determining the need for replication of a study or refinement of a study: TRUE </w:t>
      </w:r>
    </w:p>
    <w:p w:rsidR="00077A0B" w:rsidRDefault="00077A0B" w:rsidP="00077A0B">
      <w:pPr>
        <w:spacing w:after="0"/>
        <w:rPr>
          <w:rFonts w:asciiTheme="majorHAnsi" w:hAnsiTheme="majorHAnsi"/>
        </w:rPr>
      </w:pPr>
      <w:r>
        <w:rPr>
          <w:rFonts w:asciiTheme="majorHAnsi" w:hAnsiTheme="majorHAnsi"/>
        </w:rPr>
        <w:t>Identify which of the following is a primary sources and a secondary source:</w:t>
      </w:r>
    </w:p>
    <w:p w:rsidR="00077A0B" w:rsidRDefault="00077A0B" w:rsidP="00077A0B">
      <w:pPr>
        <w:pStyle w:val="ListParagraph"/>
        <w:numPr>
          <w:ilvl w:val="0"/>
          <w:numId w:val="2"/>
        </w:numPr>
        <w:spacing w:after="0"/>
        <w:rPr>
          <w:rFonts w:asciiTheme="majorHAnsi" w:hAnsiTheme="majorHAnsi"/>
        </w:rPr>
      </w:pPr>
      <w:r>
        <w:rPr>
          <w:rFonts w:asciiTheme="majorHAnsi" w:hAnsiTheme="majorHAnsi"/>
        </w:rPr>
        <w:t>Journal article published by a researcher: PRIMARY SOURCES</w:t>
      </w:r>
    </w:p>
    <w:p w:rsidR="00077A0B" w:rsidRDefault="00077A0B" w:rsidP="00077A0B">
      <w:pPr>
        <w:pStyle w:val="ListParagraph"/>
        <w:numPr>
          <w:ilvl w:val="0"/>
          <w:numId w:val="2"/>
        </w:numPr>
        <w:spacing w:after="0"/>
        <w:rPr>
          <w:rFonts w:asciiTheme="majorHAnsi" w:hAnsiTheme="majorHAnsi"/>
        </w:rPr>
      </w:pPr>
      <w:r>
        <w:rPr>
          <w:rFonts w:asciiTheme="majorHAnsi" w:hAnsiTheme="majorHAnsi"/>
        </w:rPr>
        <w:t>Textbooks by the original author: PRIMARY SOURCES</w:t>
      </w:r>
    </w:p>
    <w:p w:rsidR="00077A0B" w:rsidRDefault="00077A0B" w:rsidP="00077A0B">
      <w:pPr>
        <w:pStyle w:val="ListParagraph"/>
        <w:numPr>
          <w:ilvl w:val="0"/>
          <w:numId w:val="2"/>
        </w:numPr>
        <w:spacing w:after="0"/>
        <w:rPr>
          <w:rFonts w:asciiTheme="majorHAnsi" w:hAnsiTheme="majorHAnsi"/>
        </w:rPr>
      </w:pPr>
      <w:r>
        <w:rPr>
          <w:rFonts w:asciiTheme="majorHAnsi" w:hAnsiTheme="majorHAnsi"/>
        </w:rPr>
        <w:t>An education pamphlet by the Diabetes Association: SECONDARY SOURCE</w:t>
      </w:r>
    </w:p>
    <w:p w:rsidR="00077A0B" w:rsidRDefault="00077A0B" w:rsidP="00077A0B">
      <w:pPr>
        <w:pStyle w:val="ListParagraph"/>
        <w:numPr>
          <w:ilvl w:val="0"/>
          <w:numId w:val="2"/>
        </w:numPr>
        <w:spacing w:after="0"/>
        <w:rPr>
          <w:rFonts w:asciiTheme="majorHAnsi" w:hAnsiTheme="majorHAnsi"/>
        </w:rPr>
      </w:pPr>
      <w:r>
        <w:rPr>
          <w:rFonts w:asciiTheme="majorHAnsi" w:hAnsiTheme="majorHAnsi"/>
        </w:rPr>
        <w:t xml:space="preserve">An unpublished thesis by a master’s student: PRIMARY SOURCE </w:t>
      </w:r>
    </w:p>
    <w:p w:rsidR="00E14C17" w:rsidRDefault="00E14C17" w:rsidP="00E14C17">
      <w:pPr>
        <w:spacing w:after="0"/>
        <w:rPr>
          <w:rFonts w:asciiTheme="majorHAnsi" w:hAnsiTheme="majorHAnsi"/>
        </w:rPr>
      </w:pPr>
      <w:r>
        <w:rPr>
          <w:rFonts w:asciiTheme="majorHAnsi" w:hAnsiTheme="majorHAnsi"/>
        </w:rPr>
        <w:t>Which of the following is NOT typically found in the introduction of a research report?</w:t>
      </w:r>
    </w:p>
    <w:p w:rsidR="00401373" w:rsidRPr="00E14C17" w:rsidRDefault="00D0088B" w:rsidP="00E14C17">
      <w:pPr>
        <w:numPr>
          <w:ilvl w:val="0"/>
          <w:numId w:val="9"/>
        </w:numPr>
        <w:spacing w:after="0"/>
        <w:rPr>
          <w:rFonts w:asciiTheme="majorHAnsi" w:hAnsiTheme="majorHAnsi"/>
        </w:rPr>
      </w:pPr>
      <w:r w:rsidRPr="00E14C17">
        <w:rPr>
          <w:rFonts w:asciiTheme="majorHAnsi" w:hAnsiTheme="majorHAnsi"/>
        </w:rPr>
        <w:t>The problem being presented</w:t>
      </w:r>
    </w:p>
    <w:p w:rsidR="00401373" w:rsidRPr="00E14C17" w:rsidRDefault="00D0088B" w:rsidP="00E14C17">
      <w:pPr>
        <w:numPr>
          <w:ilvl w:val="0"/>
          <w:numId w:val="9"/>
        </w:numPr>
        <w:spacing w:after="0"/>
        <w:rPr>
          <w:rFonts w:asciiTheme="majorHAnsi" w:hAnsiTheme="majorHAnsi"/>
        </w:rPr>
      </w:pPr>
      <w:r w:rsidRPr="00E14C17">
        <w:rPr>
          <w:rFonts w:asciiTheme="majorHAnsi" w:hAnsiTheme="majorHAnsi"/>
        </w:rPr>
        <w:t>The central concepts or variables</w:t>
      </w:r>
    </w:p>
    <w:p w:rsidR="00401373" w:rsidRPr="00E14C17" w:rsidRDefault="00D0088B" w:rsidP="00E14C17">
      <w:pPr>
        <w:numPr>
          <w:ilvl w:val="0"/>
          <w:numId w:val="9"/>
        </w:numPr>
        <w:spacing w:after="0"/>
        <w:rPr>
          <w:rFonts w:asciiTheme="majorHAnsi" w:hAnsiTheme="majorHAnsi"/>
        </w:rPr>
      </w:pPr>
      <w:r w:rsidRPr="00E14C17">
        <w:rPr>
          <w:rFonts w:asciiTheme="majorHAnsi" w:hAnsiTheme="majorHAnsi"/>
        </w:rPr>
        <w:t>The underlying theory or conceptual framework</w:t>
      </w:r>
    </w:p>
    <w:p w:rsidR="00401373" w:rsidRPr="00E14C17" w:rsidRDefault="00D0088B" w:rsidP="00E14C17">
      <w:pPr>
        <w:numPr>
          <w:ilvl w:val="0"/>
          <w:numId w:val="9"/>
        </w:numPr>
        <w:spacing w:after="0"/>
        <w:rPr>
          <w:rFonts w:asciiTheme="majorHAnsi" w:hAnsiTheme="majorHAnsi"/>
          <w:b/>
        </w:rPr>
      </w:pPr>
      <w:r w:rsidRPr="00E14C17">
        <w:rPr>
          <w:rFonts w:asciiTheme="majorHAnsi" w:hAnsiTheme="majorHAnsi"/>
          <w:b/>
        </w:rPr>
        <w:t>The reliability of the data collection instrument</w:t>
      </w:r>
    </w:p>
    <w:p w:rsidR="00E14C17" w:rsidRDefault="00E14C17" w:rsidP="00E14C17">
      <w:pPr>
        <w:spacing w:after="0"/>
        <w:rPr>
          <w:rFonts w:asciiTheme="majorHAnsi" w:hAnsiTheme="majorHAnsi"/>
        </w:rPr>
      </w:pPr>
      <w:r>
        <w:rPr>
          <w:rFonts w:asciiTheme="majorHAnsi" w:hAnsiTheme="majorHAnsi"/>
        </w:rPr>
        <w:t>**usually in the Methods section</w:t>
      </w:r>
    </w:p>
    <w:p w:rsidR="003B1236" w:rsidRDefault="003B1236" w:rsidP="00E14C17">
      <w:pPr>
        <w:spacing w:after="0"/>
        <w:rPr>
          <w:rFonts w:asciiTheme="majorHAnsi" w:hAnsiTheme="majorHAnsi"/>
        </w:rPr>
      </w:pPr>
    </w:p>
    <w:p w:rsidR="003B1236" w:rsidRDefault="003B1236" w:rsidP="00E14C17">
      <w:pPr>
        <w:spacing w:after="0"/>
        <w:rPr>
          <w:rFonts w:asciiTheme="majorHAnsi" w:hAnsiTheme="majorHAnsi"/>
        </w:rPr>
      </w:pPr>
      <w:r>
        <w:rPr>
          <w:rFonts w:asciiTheme="majorHAnsi" w:hAnsiTheme="majorHAnsi"/>
        </w:rPr>
        <w:t>Which of the following is NOT associated with ensuring the reliability of validity of a data collection tool in quantitative research?</w:t>
      </w:r>
    </w:p>
    <w:p w:rsidR="003B1236" w:rsidRDefault="003B1236" w:rsidP="003B1236">
      <w:pPr>
        <w:pStyle w:val="ListParagraph"/>
        <w:numPr>
          <w:ilvl w:val="0"/>
          <w:numId w:val="2"/>
        </w:numPr>
        <w:spacing w:after="0"/>
        <w:rPr>
          <w:rFonts w:asciiTheme="majorHAnsi" w:hAnsiTheme="majorHAnsi"/>
        </w:rPr>
      </w:pPr>
      <w:r>
        <w:rPr>
          <w:rFonts w:asciiTheme="majorHAnsi" w:hAnsiTheme="majorHAnsi"/>
        </w:rPr>
        <w:t>Psychometric testing</w:t>
      </w:r>
    </w:p>
    <w:p w:rsidR="003B1236" w:rsidRDefault="003B1236" w:rsidP="003B1236">
      <w:pPr>
        <w:pStyle w:val="ListParagraph"/>
        <w:numPr>
          <w:ilvl w:val="0"/>
          <w:numId w:val="2"/>
        </w:numPr>
        <w:spacing w:after="0"/>
        <w:rPr>
          <w:rFonts w:asciiTheme="majorHAnsi" w:hAnsiTheme="majorHAnsi"/>
        </w:rPr>
      </w:pPr>
      <w:r>
        <w:rPr>
          <w:rFonts w:asciiTheme="majorHAnsi" w:hAnsiTheme="majorHAnsi"/>
        </w:rPr>
        <w:t>The results of a pilot study</w:t>
      </w:r>
    </w:p>
    <w:p w:rsidR="003B1236" w:rsidRPr="003B1236" w:rsidRDefault="003B1236" w:rsidP="003B1236">
      <w:pPr>
        <w:pStyle w:val="ListParagraph"/>
        <w:numPr>
          <w:ilvl w:val="0"/>
          <w:numId w:val="2"/>
        </w:numPr>
        <w:spacing w:after="0"/>
        <w:rPr>
          <w:rFonts w:asciiTheme="majorHAnsi" w:hAnsiTheme="majorHAnsi"/>
          <w:b/>
        </w:rPr>
      </w:pPr>
      <w:r w:rsidRPr="003B1236">
        <w:rPr>
          <w:rFonts w:asciiTheme="majorHAnsi" w:hAnsiTheme="majorHAnsi"/>
          <w:b/>
        </w:rPr>
        <w:t>The mean, median and mode</w:t>
      </w:r>
    </w:p>
    <w:p w:rsidR="003B1236" w:rsidRDefault="003B1236" w:rsidP="003B1236">
      <w:pPr>
        <w:pStyle w:val="ListParagraph"/>
        <w:numPr>
          <w:ilvl w:val="0"/>
          <w:numId w:val="2"/>
        </w:numPr>
        <w:spacing w:after="0"/>
        <w:rPr>
          <w:rFonts w:asciiTheme="majorHAnsi" w:hAnsiTheme="majorHAnsi"/>
        </w:rPr>
      </w:pPr>
      <w:r>
        <w:rPr>
          <w:rFonts w:asciiTheme="majorHAnsi" w:hAnsiTheme="majorHAnsi"/>
        </w:rPr>
        <w:t>The r value of two raters observing the same behaviour (inter-rater reliability)</w:t>
      </w:r>
    </w:p>
    <w:p w:rsidR="00700B6D" w:rsidRDefault="00700B6D" w:rsidP="00700B6D">
      <w:pPr>
        <w:spacing w:after="0"/>
        <w:rPr>
          <w:rFonts w:asciiTheme="majorHAnsi" w:hAnsiTheme="majorHAnsi"/>
        </w:rPr>
      </w:pPr>
      <w:r>
        <w:rPr>
          <w:rFonts w:asciiTheme="majorHAnsi" w:hAnsiTheme="majorHAnsi"/>
        </w:rPr>
        <w:t>In sampling, a homogenous group:</w:t>
      </w:r>
    </w:p>
    <w:p w:rsidR="00401373" w:rsidRPr="00700B6D" w:rsidRDefault="00D0088B" w:rsidP="00700B6D">
      <w:pPr>
        <w:pStyle w:val="ListParagraph"/>
        <w:numPr>
          <w:ilvl w:val="0"/>
          <w:numId w:val="2"/>
        </w:numPr>
        <w:rPr>
          <w:rFonts w:asciiTheme="majorHAnsi" w:hAnsiTheme="majorHAnsi"/>
        </w:rPr>
      </w:pPr>
      <w:r w:rsidRPr="00700B6D">
        <w:rPr>
          <w:rFonts w:asciiTheme="majorHAnsi" w:hAnsiTheme="majorHAnsi"/>
        </w:rPr>
        <w:t>Is a group with a number of dissimilarities</w:t>
      </w:r>
    </w:p>
    <w:p w:rsidR="00401373" w:rsidRPr="00700B6D" w:rsidRDefault="00D0088B" w:rsidP="00700B6D">
      <w:pPr>
        <w:pStyle w:val="ListParagraph"/>
        <w:numPr>
          <w:ilvl w:val="0"/>
          <w:numId w:val="2"/>
        </w:numPr>
        <w:rPr>
          <w:rFonts w:asciiTheme="majorHAnsi" w:hAnsiTheme="majorHAnsi"/>
          <w:b/>
        </w:rPr>
      </w:pPr>
      <w:r w:rsidRPr="00700B6D">
        <w:rPr>
          <w:rFonts w:asciiTheme="majorHAnsi" w:hAnsiTheme="majorHAnsi"/>
          <w:b/>
        </w:rPr>
        <w:t>Is a group with limited variation</w:t>
      </w:r>
    </w:p>
    <w:p w:rsidR="00401373" w:rsidRPr="00700B6D" w:rsidRDefault="00D0088B" w:rsidP="00700B6D">
      <w:pPr>
        <w:pStyle w:val="ListParagraph"/>
        <w:numPr>
          <w:ilvl w:val="0"/>
          <w:numId w:val="2"/>
        </w:numPr>
        <w:rPr>
          <w:rFonts w:asciiTheme="majorHAnsi" w:hAnsiTheme="majorHAnsi"/>
        </w:rPr>
      </w:pPr>
      <w:r w:rsidRPr="00700B6D">
        <w:rPr>
          <w:rFonts w:asciiTheme="majorHAnsi" w:hAnsiTheme="majorHAnsi"/>
        </w:rPr>
        <w:t>Increases the generalizability of the findings</w:t>
      </w:r>
    </w:p>
    <w:p w:rsidR="00401373" w:rsidRDefault="00D0088B" w:rsidP="00700B6D">
      <w:pPr>
        <w:pStyle w:val="ListParagraph"/>
        <w:numPr>
          <w:ilvl w:val="0"/>
          <w:numId w:val="2"/>
        </w:numPr>
        <w:rPr>
          <w:rFonts w:asciiTheme="majorHAnsi" w:hAnsiTheme="majorHAnsi"/>
        </w:rPr>
      </w:pPr>
      <w:r w:rsidRPr="00700B6D">
        <w:rPr>
          <w:rFonts w:asciiTheme="majorHAnsi" w:hAnsiTheme="majorHAnsi"/>
        </w:rPr>
        <w:lastRenderedPageBreak/>
        <w:t>Inhibits the researcher’s ability to interpret the findings</w:t>
      </w:r>
    </w:p>
    <w:p w:rsidR="00700B6D" w:rsidRDefault="00700B6D" w:rsidP="00700B6D">
      <w:pPr>
        <w:spacing w:after="0"/>
        <w:rPr>
          <w:rFonts w:asciiTheme="majorHAnsi" w:hAnsiTheme="majorHAnsi"/>
        </w:rPr>
      </w:pPr>
      <w:r>
        <w:rPr>
          <w:rFonts w:asciiTheme="majorHAnsi" w:hAnsiTheme="majorHAnsi"/>
        </w:rPr>
        <w:t>Which of the following is NOT a function of inclusion and exclusion criteria: see page 261</w:t>
      </w:r>
    </w:p>
    <w:p w:rsidR="00401373" w:rsidRPr="00700B6D" w:rsidRDefault="00D0088B" w:rsidP="00700B6D">
      <w:pPr>
        <w:numPr>
          <w:ilvl w:val="0"/>
          <w:numId w:val="11"/>
        </w:numPr>
        <w:spacing w:after="0"/>
        <w:rPr>
          <w:rFonts w:asciiTheme="majorHAnsi" w:hAnsiTheme="majorHAnsi"/>
        </w:rPr>
      </w:pPr>
      <w:r w:rsidRPr="00700B6D">
        <w:rPr>
          <w:rFonts w:asciiTheme="majorHAnsi" w:hAnsiTheme="majorHAnsi"/>
        </w:rPr>
        <w:t>They are established to mitigate against bias.</w:t>
      </w:r>
    </w:p>
    <w:p w:rsidR="00401373" w:rsidRPr="00700B6D" w:rsidRDefault="00D0088B" w:rsidP="00700B6D">
      <w:pPr>
        <w:numPr>
          <w:ilvl w:val="0"/>
          <w:numId w:val="11"/>
        </w:numPr>
        <w:spacing w:after="0"/>
        <w:rPr>
          <w:rFonts w:asciiTheme="majorHAnsi" w:hAnsiTheme="majorHAnsi"/>
        </w:rPr>
      </w:pPr>
      <w:r w:rsidRPr="00700B6D">
        <w:rPr>
          <w:rFonts w:asciiTheme="majorHAnsi" w:hAnsiTheme="majorHAnsi"/>
        </w:rPr>
        <w:t>They help control extraneous variables.</w:t>
      </w:r>
    </w:p>
    <w:p w:rsidR="00401373" w:rsidRPr="00700B6D" w:rsidRDefault="00D0088B" w:rsidP="00700B6D">
      <w:pPr>
        <w:numPr>
          <w:ilvl w:val="0"/>
          <w:numId w:val="11"/>
        </w:numPr>
        <w:spacing w:after="0"/>
        <w:rPr>
          <w:rFonts w:asciiTheme="majorHAnsi" w:hAnsiTheme="majorHAnsi"/>
          <w:b/>
        </w:rPr>
      </w:pPr>
      <w:r w:rsidRPr="00700B6D">
        <w:rPr>
          <w:rFonts w:asciiTheme="majorHAnsi" w:hAnsiTheme="majorHAnsi"/>
          <w:b/>
        </w:rPr>
        <w:t xml:space="preserve">They enhance the generalizability of the findings. </w:t>
      </w:r>
    </w:p>
    <w:p w:rsidR="00401373" w:rsidRPr="00700B6D" w:rsidRDefault="00D0088B" w:rsidP="00700B6D">
      <w:pPr>
        <w:numPr>
          <w:ilvl w:val="0"/>
          <w:numId w:val="11"/>
        </w:numPr>
        <w:spacing w:after="0"/>
        <w:rPr>
          <w:rFonts w:asciiTheme="majorHAnsi" w:hAnsiTheme="majorHAnsi"/>
        </w:rPr>
      </w:pPr>
      <w:r w:rsidRPr="00700B6D">
        <w:rPr>
          <w:rFonts w:asciiTheme="majorHAnsi" w:hAnsiTheme="majorHAnsi"/>
        </w:rPr>
        <w:t>They contribute to the accuracy of the findings.</w:t>
      </w:r>
    </w:p>
    <w:p w:rsidR="00700B6D" w:rsidRDefault="00700B6D" w:rsidP="00700B6D">
      <w:pPr>
        <w:spacing w:after="0"/>
        <w:rPr>
          <w:rFonts w:asciiTheme="majorHAnsi" w:hAnsiTheme="majorHAnsi"/>
        </w:rPr>
      </w:pPr>
      <w:r>
        <w:rPr>
          <w:rFonts w:asciiTheme="majorHAnsi" w:hAnsiTheme="majorHAnsi"/>
        </w:rPr>
        <w:t>If 70% of the population in a study of childrearing practices consisted of women and 40% were full-time employees, a representative sample should:</w:t>
      </w:r>
    </w:p>
    <w:p w:rsidR="00401373" w:rsidRPr="00700B6D" w:rsidRDefault="00D0088B" w:rsidP="00700B6D">
      <w:pPr>
        <w:numPr>
          <w:ilvl w:val="0"/>
          <w:numId w:val="12"/>
        </w:numPr>
        <w:spacing w:after="0"/>
        <w:rPr>
          <w:rFonts w:asciiTheme="majorHAnsi" w:hAnsiTheme="majorHAnsi"/>
        </w:rPr>
      </w:pPr>
      <w:r w:rsidRPr="00700B6D">
        <w:rPr>
          <w:rFonts w:asciiTheme="majorHAnsi" w:hAnsiTheme="majorHAnsi"/>
        </w:rPr>
        <w:t>Include 70 women of which 40 are full-time employees.</w:t>
      </w:r>
    </w:p>
    <w:p w:rsidR="00401373" w:rsidRPr="00700B6D" w:rsidRDefault="00D0088B" w:rsidP="00700B6D">
      <w:pPr>
        <w:numPr>
          <w:ilvl w:val="0"/>
          <w:numId w:val="12"/>
        </w:numPr>
        <w:spacing w:after="0"/>
        <w:rPr>
          <w:rFonts w:asciiTheme="majorHAnsi" w:hAnsiTheme="majorHAnsi"/>
        </w:rPr>
      </w:pPr>
      <w:r w:rsidRPr="00700B6D">
        <w:rPr>
          <w:rFonts w:asciiTheme="majorHAnsi" w:hAnsiTheme="majorHAnsi"/>
        </w:rPr>
        <w:t>Have at least 110 participants.</w:t>
      </w:r>
    </w:p>
    <w:p w:rsidR="00401373" w:rsidRPr="00700B6D" w:rsidRDefault="00D0088B" w:rsidP="00700B6D">
      <w:pPr>
        <w:numPr>
          <w:ilvl w:val="0"/>
          <w:numId w:val="12"/>
        </w:numPr>
        <w:spacing w:after="0"/>
        <w:rPr>
          <w:rFonts w:asciiTheme="majorHAnsi" w:hAnsiTheme="majorHAnsi"/>
          <w:b/>
        </w:rPr>
      </w:pPr>
      <w:r w:rsidRPr="00700B6D">
        <w:rPr>
          <w:rFonts w:asciiTheme="majorHAnsi" w:hAnsiTheme="majorHAnsi"/>
          <w:b/>
        </w:rPr>
        <w:t xml:space="preserve">Reflect these characteristics in the same proportions. </w:t>
      </w:r>
    </w:p>
    <w:p w:rsidR="00401373" w:rsidRDefault="00D0088B" w:rsidP="00700B6D">
      <w:pPr>
        <w:numPr>
          <w:ilvl w:val="0"/>
          <w:numId w:val="12"/>
        </w:numPr>
        <w:spacing w:after="0"/>
        <w:rPr>
          <w:rFonts w:asciiTheme="majorHAnsi" w:hAnsiTheme="majorHAnsi"/>
        </w:rPr>
      </w:pPr>
      <w:r w:rsidRPr="00700B6D">
        <w:rPr>
          <w:rFonts w:asciiTheme="majorHAnsi" w:hAnsiTheme="majorHAnsi"/>
        </w:rPr>
        <w:t>Be determined by a power analysis.</w:t>
      </w:r>
    </w:p>
    <w:p w:rsidR="00700B6D" w:rsidRDefault="00700B6D" w:rsidP="00700B6D">
      <w:pPr>
        <w:spacing w:after="0"/>
        <w:rPr>
          <w:rFonts w:asciiTheme="majorHAnsi" w:hAnsiTheme="majorHAnsi"/>
        </w:rPr>
      </w:pPr>
      <w:r>
        <w:rPr>
          <w:rFonts w:asciiTheme="majorHAnsi" w:hAnsiTheme="majorHAnsi"/>
        </w:rPr>
        <w:t>Probability sampling is a form of sampling that:</w:t>
      </w:r>
    </w:p>
    <w:p w:rsidR="00401373" w:rsidRPr="00700B6D" w:rsidRDefault="00D0088B" w:rsidP="00700B6D">
      <w:pPr>
        <w:numPr>
          <w:ilvl w:val="0"/>
          <w:numId w:val="13"/>
        </w:numPr>
        <w:spacing w:after="0"/>
        <w:rPr>
          <w:rFonts w:asciiTheme="majorHAnsi" w:hAnsiTheme="majorHAnsi"/>
        </w:rPr>
      </w:pPr>
      <w:r w:rsidRPr="00700B6D">
        <w:rPr>
          <w:rFonts w:asciiTheme="majorHAnsi" w:hAnsiTheme="majorHAnsi"/>
        </w:rPr>
        <w:t>Is the least rigorous sampling strategy used in quantitative research.</w:t>
      </w:r>
    </w:p>
    <w:p w:rsidR="00401373" w:rsidRPr="00700B6D" w:rsidRDefault="00D0088B" w:rsidP="00700B6D">
      <w:pPr>
        <w:numPr>
          <w:ilvl w:val="0"/>
          <w:numId w:val="13"/>
        </w:numPr>
        <w:spacing w:after="0"/>
        <w:rPr>
          <w:rFonts w:asciiTheme="majorHAnsi" w:hAnsiTheme="majorHAnsi"/>
        </w:rPr>
      </w:pPr>
      <w:r w:rsidRPr="00700B6D">
        <w:rPr>
          <w:rFonts w:asciiTheme="majorHAnsi" w:hAnsiTheme="majorHAnsi"/>
        </w:rPr>
        <w:t>Is the most rigorous sampling strategy used in qualitative research.</w:t>
      </w:r>
    </w:p>
    <w:p w:rsidR="00401373" w:rsidRPr="00700B6D" w:rsidRDefault="00D0088B" w:rsidP="00700B6D">
      <w:pPr>
        <w:numPr>
          <w:ilvl w:val="0"/>
          <w:numId w:val="13"/>
        </w:numPr>
        <w:spacing w:after="0"/>
        <w:rPr>
          <w:rFonts w:asciiTheme="majorHAnsi" w:hAnsiTheme="majorHAnsi"/>
        </w:rPr>
      </w:pPr>
      <w:r w:rsidRPr="00700B6D">
        <w:rPr>
          <w:rFonts w:asciiTheme="majorHAnsi" w:hAnsiTheme="majorHAnsi"/>
        </w:rPr>
        <w:t>Involves non-random selection strategies to choose sampling units.</w:t>
      </w:r>
    </w:p>
    <w:p w:rsidR="00401373" w:rsidRDefault="00D0088B" w:rsidP="00700B6D">
      <w:pPr>
        <w:numPr>
          <w:ilvl w:val="0"/>
          <w:numId w:val="13"/>
        </w:numPr>
        <w:spacing w:after="0"/>
        <w:rPr>
          <w:rFonts w:asciiTheme="majorHAnsi" w:hAnsiTheme="majorHAnsi"/>
        </w:rPr>
      </w:pPr>
      <w:r w:rsidRPr="00700B6D">
        <w:rPr>
          <w:rFonts w:asciiTheme="majorHAnsi" w:hAnsiTheme="majorHAnsi"/>
          <w:b/>
        </w:rPr>
        <w:t>Can be time-consuming but subject to low bias</w:t>
      </w:r>
      <w:r w:rsidRPr="00700B6D">
        <w:rPr>
          <w:rFonts w:asciiTheme="majorHAnsi" w:hAnsiTheme="majorHAnsi"/>
        </w:rPr>
        <w:t>.</w:t>
      </w:r>
      <w:r w:rsidR="00700B6D">
        <w:rPr>
          <w:rFonts w:asciiTheme="majorHAnsi" w:hAnsiTheme="majorHAnsi"/>
        </w:rPr>
        <w:t xml:space="preserve"> </w:t>
      </w:r>
    </w:p>
    <w:p w:rsidR="00700B6D" w:rsidRDefault="00700B6D" w:rsidP="00700B6D">
      <w:pPr>
        <w:spacing w:after="0"/>
        <w:rPr>
          <w:rFonts w:asciiTheme="majorHAnsi" w:hAnsiTheme="majorHAnsi"/>
        </w:rPr>
      </w:pPr>
      <w:r w:rsidRPr="00700B6D">
        <w:rPr>
          <w:rFonts w:asciiTheme="majorHAnsi" w:hAnsiTheme="majorHAnsi"/>
        </w:rPr>
        <w:t>In a study about the role of peer support in decreasing the length of hospitalization of youth with eating disorders, Shahal et al. (2009) included the first 25 patients admitted to a large teaching hospital with a diagnosis of anorexia.  The sampling strategy they used is known as:</w:t>
      </w:r>
    </w:p>
    <w:p w:rsidR="00401373" w:rsidRPr="00700B6D" w:rsidRDefault="00D0088B" w:rsidP="00700B6D">
      <w:pPr>
        <w:numPr>
          <w:ilvl w:val="0"/>
          <w:numId w:val="14"/>
        </w:numPr>
        <w:spacing w:after="0"/>
        <w:rPr>
          <w:rFonts w:asciiTheme="majorHAnsi" w:hAnsiTheme="majorHAnsi"/>
          <w:b/>
        </w:rPr>
      </w:pPr>
      <w:r w:rsidRPr="00700B6D">
        <w:rPr>
          <w:rFonts w:asciiTheme="majorHAnsi" w:hAnsiTheme="majorHAnsi"/>
          <w:b/>
        </w:rPr>
        <w:t>Convenience sampling</w:t>
      </w:r>
    </w:p>
    <w:p w:rsidR="00401373" w:rsidRPr="00700B6D" w:rsidRDefault="00D0088B" w:rsidP="00700B6D">
      <w:pPr>
        <w:numPr>
          <w:ilvl w:val="0"/>
          <w:numId w:val="14"/>
        </w:numPr>
        <w:spacing w:after="0"/>
        <w:rPr>
          <w:rFonts w:asciiTheme="majorHAnsi" w:hAnsiTheme="majorHAnsi"/>
        </w:rPr>
      </w:pPr>
      <w:r w:rsidRPr="00700B6D">
        <w:rPr>
          <w:rFonts w:asciiTheme="majorHAnsi" w:hAnsiTheme="majorHAnsi"/>
        </w:rPr>
        <w:t>Quota sampling</w:t>
      </w:r>
    </w:p>
    <w:p w:rsidR="00401373" w:rsidRPr="00700B6D" w:rsidRDefault="00D0088B" w:rsidP="00700B6D">
      <w:pPr>
        <w:numPr>
          <w:ilvl w:val="0"/>
          <w:numId w:val="14"/>
        </w:numPr>
        <w:spacing w:after="0"/>
        <w:rPr>
          <w:rFonts w:asciiTheme="majorHAnsi" w:hAnsiTheme="majorHAnsi"/>
        </w:rPr>
      </w:pPr>
      <w:r w:rsidRPr="00700B6D">
        <w:rPr>
          <w:rFonts w:asciiTheme="majorHAnsi" w:hAnsiTheme="majorHAnsi"/>
        </w:rPr>
        <w:t>Theoretical sampling</w:t>
      </w:r>
    </w:p>
    <w:p w:rsidR="00401373" w:rsidRPr="00700B6D" w:rsidRDefault="00D0088B" w:rsidP="00700B6D">
      <w:pPr>
        <w:numPr>
          <w:ilvl w:val="0"/>
          <w:numId w:val="14"/>
        </w:numPr>
        <w:spacing w:after="0"/>
        <w:rPr>
          <w:rFonts w:asciiTheme="majorHAnsi" w:hAnsiTheme="majorHAnsi"/>
        </w:rPr>
      </w:pPr>
      <w:r w:rsidRPr="00700B6D">
        <w:rPr>
          <w:rFonts w:asciiTheme="majorHAnsi" w:hAnsiTheme="majorHAnsi"/>
        </w:rPr>
        <w:t>Simple random sampling</w:t>
      </w:r>
    </w:p>
    <w:p w:rsidR="00700B6D" w:rsidRPr="00700B6D" w:rsidRDefault="00700B6D" w:rsidP="00700B6D">
      <w:pPr>
        <w:spacing w:after="0"/>
        <w:rPr>
          <w:rFonts w:asciiTheme="majorHAnsi" w:hAnsiTheme="majorHAnsi"/>
        </w:rPr>
      </w:pPr>
      <w:r w:rsidRPr="00700B6D">
        <w:rPr>
          <w:rFonts w:asciiTheme="majorHAnsi" w:hAnsiTheme="majorHAnsi"/>
        </w:rPr>
        <w:t xml:space="preserve">Which of the following is </w:t>
      </w:r>
      <w:r w:rsidR="007864CB">
        <w:rPr>
          <w:rFonts w:asciiTheme="majorHAnsi" w:hAnsiTheme="majorHAnsi"/>
          <w:u w:val="single"/>
        </w:rPr>
        <w:t>NOT</w:t>
      </w:r>
      <w:r w:rsidRPr="00700B6D">
        <w:rPr>
          <w:rFonts w:asciiTheme="majorHAnsi" w:hAnsiTheme="majorHAnsi"/>
        </w:rPr>
        <w:t xml:space="preserve"> an advantage of random sampling:</w:t>
      </w:r>
    </w:p>
    <w:p w:rsidR="00401373" w:rsidRPr="002331FD" w:rsidRDefault="00D0088B" w:rsidP="00700B6D">
      <w:pPr>
        <w:numPr>
          <w:ilvl w:val="0"/>
          <w:numId w:val="15"/>
        </w:numPr>
        <w:spacing w:after="0"/>
        <w:rPr>
          <w:rFonts w:asciiTheme="majorHAnsi" w:hAnsiTheme="majorHAnsi"/>
          <w:b/>
        </w:rPr>
      </w:pPr>
      <w:r w:rsidRPr="002331FD">
        <w:rPr>
          <w:rFonts w:asciiTheme="majorHAnsi" w:hAnsiTheme="majorHAnsi"/>
          <w:b/>
        </w:rPr>
        <w:t>It controls for bias by increasing self-selection.</w:t>
      </w:r>
    </w:p>
    <w:p w:rsidR="00401373" w:rsidRPr="00700B6D" w:rsidRDefault="00D0088B" w:rsidP="00700B6D">
      <w:pPr>
        <w:numPr>
          <w:ilvl w:val="0"/>
          <w:numId w:val="15"/>
        </w:numPr>
        <w:spacing w:after="0"/>
        <w:rPr>
          <w:rFonts w:asciiTheme="majorHAnsi" w:hAnsiTheme="majorHAnsi"/>
        </w:rPr>
      </w:pPr>
      <w:r w:rsidRPr="00700B6D">
        <w:rPr>
          <w:rFonts w:asciiTheme="majorHAnsi" w:hAnsiTheme="majorHAnsi"/>
        </w:rPr>
        <w:t>It increases the probability that any differences found are unlikely a function of chance.</w:t>
      </w:r>
    </w:p>
    <w:p w:rsidR="00401373" w:rsidRPr="00700B6D" w:rsidRDefault="00D0088B" w:rsidP="00700B6D">
      <w:pPr>
        <w:numPr>
          <w:ilvl w:val="0"/>
          <w:numId w:val="15"/>
        </w:numPr>
        <w:spacing w:after="0"/>
        <w:rPr>
          <w:rFonts w:asciiTheme="majorHAnsi" w:hAnsiTheme="majorHAnsi"/>
        </w:rPr>
      </w:pPr>
      <w:r w:rsidRPr="00700B6D">
        <w:rPr>
          <w:rFonts w:asciiTheme="majorHAnsi" w:hAnsiTheme="majorHAnsi"/>
        </w:rPr>
        <w:t>It maximizes the representativeness of the sample.</w:t>
      </w:r>
    </w:p>
    <w:p w:rsidR="00401373" w:rsidRDefault="00D0088B" w:rsidP="00700B6D">
      <w:pPr>
        <w:numPr>
          <w:ilvl w:val="0"/>
          <w:numId w:val="15"/>
        </w:numPr>
        <w:spacing w:after="0"/>
        <w:rPr>
          <w:rFonts w:asciiTheme="majorHAnsi" w:hAnsiTheme="majorHAnsi"/>
        </w:rPr>
      </w:pPr>
      <w:r w:rsidRPr="00700B6D">
        <w:rPr>
          <w:rFonts w:asciiTheme="majorHAnsi" w:hAnsiTheme="majorHAnsi"/>
        </w:rPr>
        <w:t>It provides greater confidence that the sample closely reflects the population of interest.</w:t>
      </w:r>
    </w:p>
    <w:p w:rsidR="002331FD" w:rsidRDefault="002331FD" w:rsidP="002331FD">
      <w:pPr>
        <w:spacing w:after="0"/>
        <w:rPr>
          <w:rFonts w:asciiTheme="majorHAnsi" w:hAnsiTheme="majorHAnsi"/>
        </w:rPr>
      </w:pPr>
      <w:r>
        <w:rPr>
          <w:rFonts w:asciiTheme="majorHAnsi" w:hAnsiTheme="majorHAnsi"/>
        </w:rPr>
        <w:t xml:space="preserve">**It decreases self-selection and selection bias </w:t>
      </w:r>
    </w:p>
    <w:p w:rsidR="001C2202" w:rsidRDefault="001C2202" w:rsidP="002331FD">
      <w:pPr>
        <w:spacing w:after="0"/>
        <w:rPr>
          <w:rFonts w:asciiTheme="majorHAnsi" w:hAnsiTheme="majorHAnsi"/>
        </w:rPr>
      </w:pPr>
    </w:p>
    <w:p w:rsidR="001C2202" w:rsidRDefault="001C2202" w:rsidP="002331FD">
      <w:pPr>
        <w:spacing w:after="0"/>
        <w:rPr>
          <w:rFonts w:asciiTheme="majorHAnsi" w:hAnsiTheme="majorHAnsi"/>
        </w:rPr>
      </w:pPr>
      <w:r>
        <w:rPr>
          <w:rFonts w:asciiTheme="majorHAnsi" w:hAnsiTheme="majorHAnsi"/>
        </w:rPr>
        <w:t>Simcoe et al. (2001) observed participants from behind a one-way mirror. This technique is an example of:</w:t>
      </w:r>
    </w:p>
    <w:p w:rsidR="001C2202" w:rsidRDefault="001C2202" w:rsidP="001C2202">
      <w:pPr>
        <w:pStyle w:val="ListParagraph"/>
        <w:numPr>
          <w:ilvl w:val="0"/>
          <w:numId w:val="2"/>
        </w:numPr>
        <w:spacing w:after="0"/>
        <w:rPr>
          <w:rFonts w:asciiTheme="majorHAnsi" w:hAnsiTheme="majorHAnsi"/>
        </w:rPr>
      </w:pPr>
      <w:r>
        <w:rPr>
          <w:rFonts w:asciiTheme="majorHAnsi" w:hAnsiTheme="majorHAnsi"/>
        </w:rPr>
        <w:t>The ‘researcher as instrument’</w:t>
      </w:r>
    </w:p>
    <w:p w:rsidR="001C2202" w:rsidRPr="001C2202" w:rsidRDefault="001C2202" w:rsidP="001C2202">
      <w:pPr>
        <w:pStyle w:val="ListParagraph"/>
        <w:numPr>
          <w:ilvl w:val="0"/>
          <w:numId w:val="2"/>
        </w:numPr>
        <w:spacing w:after="0"/>
        <w:rPr>
          <w:rFonts w:asciiTheme="majorHAnsi" w:hAnsiTheme="majorHAnsi"/>
          <w:b/>
        </w:rPr>
      </w:pPr>
      <w:r w:rsidRPr="001C2202">
        <w:rPr>
          <w:rFonts w:asciiTheme="majorHAnsi" w:hAnsiTheme="majorHAnsi"/>
          <w:b/>
        </w:rPr>
        <w:t>A data collection method that helps decrease the risk of reactivity</w:t>
      </w:r>
    </w:p>
    <w:p w:rsidR="001C2202" w:rsidRDefault="001C2202" w:rsidP="001C2202">
      <w:pPr>
        <w:pStyle w:val="ListParagraph"/>
        <w:numPr>
          <w:ilvl w:val="0"/>
          <w:numId w:val="2"/>
        </w:numPr>
        <w:spacing w:after="0"/>
        <w:rPr>
          <w:rFonts w:asciiTheme="majorHAnsi" w:hAnsiTheme="majorHAnsi"/>
        </w:rPr>
      </w:pPr>
      <w:r>
        <w:rPr>
          <w:rFonts w:asciiTheme="majorHAnsi" w:hAnsiTheme="majorHAnsi"/>
        </w:rPr>
        <w:t>A data collection method that increases the risk for the Hawthorne effect</w:t>
      </w:r>
    </w:p>
    <w:p w:rsidR="001C2202" w:rsidRDefault="001C2202" w:rsidP="001C2202">
      <w:pPr>
        <w:pStyle w:val="ListParagraph"/>
        <w:numPr>
          <w:ilvl w:val="0"/>
          <w:numId w:val="2"/>
        </w:numPr>
        <w:spacing w:after="0"/>
        <w:rPr>
          <w:rFonts w:asciiTheme="majorHAnsi" w:hAnsiTheme="majorHAnsi"/>
        </w:rPr>
      </w:pPr>
      <w:r>
        <w:rPr>
          <w:rFonts w:asciiTheme="majorHAnsi" w:hAnsiTheme="majorHAnsi"/>
        </w:rPr>
        <w:t xml:space="preserve">Participant observant </w:t>
      </w:r>
    </w:p>
    <w:p w:rsidR="00DC7B8B" w:rsidRDefault="00DC7B8B" w:rsidP="00DC7B8B">
      <w:pPr>
        <w:spacing w:after="0"/>
        <w:rPr>
          <w:rFonts w:asciiTheme="majorHAnsi" w:hAnsiTheme="majorHAnsi"/>
        </w:rPr>
      </w:pPr>
      <w:r>
        <w:rPr>
          <w:rFonts w:asciiTheme="majorHAnsi" w:hAnsiTheme="majorHAnsi"/>
        </w:rPr>
        <w:t>Rigour is: the strictness with which a study is conducted to enhance its quality</w:t>
      </w:r>
    </w:p>
    <w:p w:rsidR="00DC7B8B" w:rsidRDefault="00DC7B8B" w:rsidP="00DC7B8B">
      <w:pPr>
        <w:spacing w:after="0"/>
        <w:rPr>
          <w:rFonts w:asciiTheme="majorHAnsi" w:hAnsiTheme="majorHAnsi"/>
        </w:rPr>
      </w:pPr>
      <w:r>
        <w:rPr>
          <w:rFonts w:asciiTheme="majorHAnsi" w:hAnsiTheme="majorHAnsi"/>
        </w:rPr>
        <w:t xml:space="preserve">Reliability is: the extent to which a method or instrument yields the same results on repeated measures </w:t>
      </w:r>
    </w:p>
    <w:p w:rsidR="00C8471E" w:rsidRDefault="00C8471E" w:rsidP="00DC7B8B">
      <w:pPr>
        <w:spacing w:after="0"/>
        <w:rPr>
          <w:rFonts w:asciiTheme="majorHAnsi" w:hAnsiTheme="majorHAnsi"/>
        </w:rPr>
      </w:pPr>
      <w:r>
        <w:rPr>
          <w:rFonts w:asciiTheme="majorHAnsi" w:hAnsiTheme="majorHAnsi"/>
        </w:rPr>
        <w:t>Validity is: the proportion of accuracy in a measurement</w:t>
      </w:r>
    </w:p>
    <w:p w:rsidR="00C8471E" w:rsidRDefault="00C8471E" w:rsidP="00DC7B8B">
      <w:pPr>
        <w:spacing w:after="0"/>
        <w:rPr>
          <w:rFonts w:asciiTheme="majorHAnsi" w:hAnsiTheme="majorHAnsi"/>
        </w:rPr>
      </w:pPr>
      <w:r>
        <w:rPr>
          <w:rFonts w:asciiTheme="majorHAnsi" w:hAnsiTheme="majorHAnsi"/>
        </w:rPr>
        <w:t>Credibility is: a measure of trustworthiness in a qualitative study</w:t>
      </w:r>
    </w:p>
    <w:p w:rsidR="00291153" w:rsidRDefault="00291153" w:rsidP="00DC7B8B">
      <w:pPr>
        <w:spacing w:after="0"/>
        <w:rPr>
          <w:rFonts w:asciiTheme="majorHAnsi" w:hAnsiTheme="majorHAnsi"/>
        </w:rPr>
      </w:pPr>
    </w:p>
    <w:p w:rsidR="00291153" w:rsidRDefault="00291153" w:rsidP="00DC7B8B">
      <w:pPr>
        <w:spacing w:after="0"/>
        <w:rPr>
          <w:rFonts w:asciiTheme="majorHAnsi" w:hAnsiTheme="majorHAnsi"/>
        </w:rPr>
      </w:pPr>
      <w:r>
        <w:rPr>
          <w:rFonts w:asciiTheme="majorHAnsi" w:hAnsiTheme="majorHAnsi"/>
        </w:rPr>
        <w:t>In qualitative data analysis, codes are:</w:t>
      </w:r>
    </w:p>
    <w:p w:rsidR="00401373" w:rsidRPr="00291153" w:rsidRDefault="00D0088B" w:rsidP="00291153">
      <w:pPr>
        <w:numPr>
          <w:ilvl w:val="0"/>
          <w:numId w:val="16"/>
        </w:numPr>
        <w:spacing w:after="0"/>
        <w:rPr>
          <w:rFonts w:asciiTheme="majorHAnsi" w:hAnsiTheme="majorHAnsi"/>
        </w:rPr>
      </w:pPr>
      <w:r w:rsidRPr="00291153">
        <w:rPr>
          <w:rFonts w:asciiTheme="majorHAnsi" w:hAnsiTheme="majorHAnsi"/>
        </w:rPr>
        <w:t>A form of data reduction.</w:t>
      </w:r>
    </w:p>
    <w:p w:rsidR="00401373" w:rsidRPr="00291153" w:rsidRDefault="00D0088B" w:rsidP="00291153">
      <w:pPr>
        <w:numPr>
          <w:ilvl w:val="0"/>
          <w:numId w:val="16"/>
        </w:numPr>
        <w:spacing w:after="0"/>
        <w:rPr>
          <w:rFonts w:asciiTheme="majorHAnsi" w:hAnsiTheme="majorHAnsi"/>
        </w:rPr>
      </w:pPr>
      <w:r w:rsidRPr="00291153">
        <w:rPr>
          <w:rFonts w:asciiTheme="majorHAnsi" w:hAnsiTheme="majorHAnsi"/>
        </w:rPr>
        <w:t>Tags or labels that are used to identify themes.</w:t>
      </w:r>
    </w:p>
    <w:p w:rsidR="00401373" w:rsidRPr="00291153" w:rsidRDefault="00D0088B" w:rsidP="00291153">
      <w:pPr>
        <w:numPr>
          <w:ilvl w:val="0"/>
          <w:numId w:val="16"/>
        </w:numPr>
        <w:spacing w:after="0"/>
        <w:rPr>
          <w:rFonts w:asciiTheme="majorHAnsi" w:hAnsiTheme="majorHAnsi"/>
        </w:rPr>
      </w:pPr>
      <w:r w:rsidRPr="00291153">
        <w:rPr>
          <w:rFonts w:asciiTheme="majorHAnsi" w:hAnsiTheme="majorHAnsi"/>
        </w:rPr>
        <w:t>Part of thematic analysis.</w:t>
      </w:r>
    </w:p>
    <w:p w:rsidR="00401373" w:rsidRPr="00291153" w:rsidRDefault="00D0088B" w:rsidP="00291153">
      <w:pPr>
        <w:numPr>
          <w:ilvl w:val="0"/>
          <w:numId w:val="16"/>
        </w:numPr>
        <w:spacing w:after="0"/>
        <w:rPr>
          <w:rFonts w:asciiTheme="majorHAnsi" w:hAnsiTheme="majorHAnsi"/>
          <w:b/>
        </w:rPr>
      </w:pPr>
      <w:r w:rsidRPr="00291153">
        <w:rPr>
          <w:rFonts w:asciiTheme="majorHAnsi" w:hAnsiTheme="majorHAnsi"/>
          <w:b/>
        </w:rPr>
        <w:t>All of the above.</w:t>
      </w:r>
    </w:p>
    <w:p w:rsidR="00291153" w:rsidRDefault="00291153" w:rsidP="00DC7B8B">
      <w:pPr>
        <w:spacing w:after="0"/>
        <w:rPr>
          <w:rFonts w:asciiTheme="majorHAnsi" w:hAnsiTheme="majorHAnsi"/>
        </w:rPr>
      </w:pPr>
      <w:r>
        <w:rPr>
          <w:rFonts w:asciiTheme="majorHAnsi" w:hAnsiTheme="majorHAnsi"/>
        </w:rPr>
        <w:t>In grounded theory study, you would expect to see:</w:t>
      </w:r>
    </w:p>
    <w:p w:rsidR="00401373" w:rsidRPr="00291153" w:rsidRDefault="00D0088B" w:rsidP="00291153">
      <w:pPr>
        <w:numPr>
          <w:ilvl w:val="0"/>
          <w:numId w:val="17"/>
        </w:numPr>
        <w:spacing w:after="0"/>
        <w:rPr>
          <w:rFonts w:asciiTheme="majorHAnsi" w:hAnsiTheme="majorHAnsi"/>
        </w:rPr>
      </w:pPr>
      <w:r w:rsidRPr="00291153">
        <w:rPr>
          <w:rFonts w:asciiTheme="majorHAnsi" w:hAnsiTheme="majorHAnsi"/>
        </w:rPr>
        <w:t>A theoretical framework based on the literature review</w:t>
      </w:r>
    </w:p>
    <w:p w:rsidR="00401373" w:rsidRPr="00291153" w:rsidRDefault="00D0088B" w:rsidP="00291153">
      <w:pPr>
        <w:numPr>
          <w:ilvl w:val="0"/>
          <w:numId w:val="17"/>
        </w:numPr>
        <w:spacing w:after="0"/>
        <w:rPr>
          <w:rFonts w:asciiTheme="majorHAnsi" w:hAnsiTheme="majorHAnsi"/>
        </w:rPr>
      </w:pPr>
      <w:r w:rsidRPr="00291153">
        <w:rPr>
          <w:rFonts w:asciiTheme="majorHAnsi" w:hAnsiTheme="majorHAnsi"/>
        </w:rPr>
        <w:t>A power analysis to determine the sample size</w:t>
      </w:r>
    </w:p>
    <w:p w:rsidR="00401373" w:rsidRPr="00291153" w:rsidRDefault="00D0088B" w:rsidP="00291153">
      <w:pPr>
        <w:numPr>
          <w:ilvl w:val="0"/>
          <w:numId w:val="17"/>
        </w:numPr>
        <w:spacing w:after="0"/>
        <w:rPr>
          <w:rFonts w:asciiTheme="majorHAnsi" w:hAnsiTheme="majorHAnsi"/>
          <w:b/>
        </w:rPr>
      </w:pPr>
      <w:r w:rsidRPr="00291153">
        <w:rPr>
          <w:rFonts w:asciiTheme="majorHAnsi" w:hAnsiTheme="majorHAnsi"/>
          <w:b/>
        </w:rPr>
        <w:t>The constant comparative method used for data analysis</w:t>
      </w:r>
    </w:p>
    <w:p w:rsidR="00401373" w:rsidRDefault="00D0088B" w:rsidP="00291153">
      <w:pPr>
        <w:numPr>
          <w:ilvl w:val="0"/>
          <w:numId w:val="17"/>
        </w:numPr>
        <w:spacing w:after="0"/>
        <w:rPr>
          <w:rFonts w:asciiTheme="majorHAnsi" w:hAnsiTheme="majorHAnsi"/>
        </w:rPr>
      </w:pPr>
      <w:r w:rsidRPr="00291153">
        <w:rPr>
          <w:rFonts w:asciiTheme="majorHAnsi" w:hAnsiTheme="majorHAnsi"/>
        </w:rPr>
        <w:t>A description of potential intervening variables in the “Discussion” section</w:t>
      </w:r>
    </w:p>
    <w:p w:rsidR="00621233" w:rsidRDefault="00621233" w:rsidP="00621233">
      <w:pPr>
        <w:spacing w:after="0"/>
        <w:rPr>
          <w:rFonts w:asciiTheme="majorHAnsi" w:hAnsiTheme="majorHAnsi"/>
        </w:rPr>
      </w:pPr>
      <w:r>
        <w:rPr>
          <w:rFonts w:asciiTheme="majorHAnsi" w:hAnsiTheme="majorHAnsi"/>
        </w:rPr>
        <w:t>Ethnography is qualitative research design that:</w:t>
      </w:r>
    </w:p>
    <w:p w:rsidR="00621233" w:rsidRDefault="00621233" w:rsidP="00621233">
      <w:pPr>
        <w:pStyle w:val="ListParagraph"/>
        <w:numPr>
          <w:ilvl w:val="0"/>
          <w:numId w:val="2"/>
        </w:numPr>
        <w:spacing w:after="0"/>
        <w:rPr>
          <w:rFonts w:asciiTheme="majorHAnsi" w:hAnsiTheme="majorHAnsi"/>
        </w:rPr>
      </w:pPr>
      <w:r>
        <w:rPr>
          <w:rFonts w:asciiTheme="majorHAnsi" w:hAnsiTheme="majorHAnsi"/>
        </w:rPr>
        <w:t>Is concerned with theory-building</w:t>
      </w:r>
    </w:p>
    <w:p w:rsidR="00621233" w:rsidRPr="006F3225" w:rsidRDefault="00621233" w:rsidP="00621233">
      <w:pPr>
        <w:pStyle w:val="ListParagraph"/>
        <w:numPr>
          <w:ilvl w:val="0"/>
          <w:numId w:val="2"/>
        </w:numPr>
        <w:spacing w:after="0"/>
        <w:rPr>
          <w:rFonts w:asciiTheme="majorHAnsi" w:hAnsiTheme="majorHAnsi"/>
          <w:b/>
        </w:rPr>
      </w:pPr>
      <w:r w:rsidRPr="006F3225">
        <w:rPr>
          <w:rFonts w:asciiTheme="majorHAnsi" w:hAnsiTheme="majorHAnsi"/>
          <w:b/>
        </w:rPr>
        <w:t xml:space="preserve">Informs the research </w:t>
      </w:r>
      <w:r w:rsidR="006F3225" w:rsidRPr="006F3225">
        <w:rPr>
          <w:rFonts w:asciiTheme="majorHAnsi" w:hAnsiTheme="majorHAnsi"/>
          <w:b/>
        </w:rPr>
        <w:t>methodology</w:t>
      </w:r>
      <w:r w:rsidRPr="006F3225">
        <w:rPr>
          <w:rFonts w:asciiTheme="majorHAnsi" w:hAnsiTheme="majorHAnsi"/>
          <w:b/>
        </w:rPr>
        <w:t xml:space="preserve"> developed by Margaret Leininger in nursing transcultural care</w:t>
      </w:r>
    </w:p>
    <w:p w:rsidR="00621233" w:rsidRDefault="00621233" w:rsidP="00621233">
      <w:pPr>
        <w:pStyle w:val="ListParagraph"/>
        <w:numPr>
          <w:ilvl w:val="0"/>
          <w:numId w:val="2"/>
        </w:numPr>
        <w:spacing w:after="0"/>
        <w:rPr>
          <w:rFonts w:asciiTheme="majorHAnsi" w:hAnsiTheme="majorHAnsi"/>
        </w:rPr>
      </w:pPr>
      <w:r>
        <w:rPr>
          <w:rFonts w:asciiTheme="majorHAnsi" w:hAnsiTheme="majorHAnsi"/>
        </w:rPr>
        <w:t>Involves bounding a case</w:t>
      </w:r>
    </w:p>
    <w:p w:rsidR="00621233" w:rsidRDefault="00621233" w:rsidP="00621233">
      <w:pPr>
        <w:pStyle w:val="ListParagraph"/>
        <w:numPr>
          <w:ilvl w:val="0"/>
          <w:numId w:val="2"/>
        </w:numPr>
        <w:spacing w:after="0"/>
        <w:rPr>
          <w:rFonts w:asciiTheme="majorHAnsi" w:hAnsiTheme="majorHAnsi"/>
        </w:rPr>
      </w:pPr>
      <w:r>
        <w:rPr>
          <w:rFonts w:asciiTheme="majorHAnsi" w:hAnsiTheme="majorHAnsi"/>
        </w:rPr>
        <w:t xml:space="preserve">Avoids triangulation </w:t>
      </w:r>
    </w:p>
    <w:p w:rsidR="006F3225" w:rsidRDefault="006F3225" w:rsidP="006F3225">
      <w:pPr>
        <w:spacing w:after="0"/>
        <w:rPr>
          <w:rFonts w:asciiTheme="majorHAnsi" w:hAnsiTheme="majorHAnsi"/>
        </w:rPr>
      </w:pPr>
      <w:r>
        <w:rPr>
          <w:rFonts w:asciiTheme="majorHAnsi" w:hAnsiTheme="majorHAnsi"/>
        </w:rPr>
        <w:t xml:space="preserve">In qualitative data analysis, codes are: </w:t>
      </w:r>
    </w:p>
    <w:p w:rsidR="006F3225" w:rsidRDefault="006F3225" w:rsidP="006F3225">
      <w:pPr>
        <w:pStyle w:val="ListParagraph"/>
        <w:numPr>
          <w:ilvl w:val="0"/>
          <w:numId w:val="2"/>
        </w:numPr>
        <w:spacing w:after="0"/>
        <w:rPr>
          <w:rFonts w:asciiTheme="majorHAnsi" w:hAnsiTheme="majorHAnsi"/>
        </w:rPr>
      </w:pPr>
      <w:r>
        <w:rPr>
          <w:rFonts w:asciiTheme="majorHAnsi" w:hAnsiTheme="majorHAnsi"/>
        </w:rPr>
        <w:t>A form of data reduction</w:t>
      </w:r>
    </w:p>
    <w:p w:rsidR="006F3225" w:rsidRDefault="006F3225" w:rsidP="006F3225">
      <w:pPr>
        <w:pStyle w:val="ListParagraph"/>
        <w:numPr>
          <w:ilvl w:val="0"/>
          <w:numId w:val="2"/>
        </w:numPr>
        <w:spacing w:after="0"/>
        <w:rPr>
          <w:rFonts w:asciiTheme="majorHAnsi" w:hAnsiTheme="majorHAnsi"/>
        </w:rPr>
      </w:pPr>
      <w:r>
        <w:rPr>
          <w:rFonts w:asciiTheme="majorHAnsi" w:hAnsiTheme="majorHAnsi"/>
        </w:rPr>
        <w:t>Tags or labels that are used to identify themes</w:t>
      </w:r>
    </w:p>
    <w:p w:rsidR="006F3225" w:rsidRDefault="006F3225" w:rsidP="006F3225">
      <w:pPr>
        <w:pStyle w:val="ListParagraph"/>
        <w:numPr>
          <w:ilvl w:val="0"/>
          <w:numId w:val="2"/>
        </w:numPr>
        <w:spacing w:after="0"/>
        <w:rPr>
          <w:rFonts w:asciiTheme="majorHAnsi" w:hAnsiTheme="majorHAnsi"/>
        </w:rPr>
      </w:pPr>
      <w:r>
        <w:rPr>
          <w:rFonts w:asciiTheme="majorHAnsi" w:hAnsiTheme="majorHAnsi"/>
        </w:rPr>
        <w:t>Part of thematic analysis</w:t>
      </w:r>
    </w:p>
    <w:p w:rsidR="006F3225" w:rsidRPr="006F3225" w:rsidRDefault="006F3225" w:rsidP="006F3225">
      <w:pPr>
        <w:pStyle w:val="ListParagraph"/>
        <w:numPr>
          <w:ilvl w:val="0"/>
          <w:numId w:val="2"/>
        </w:numPr>
        <w:spacing w:after="0"/>
        <w:rPr>
          <w:rFonts w:asciiTheme="majorHAnsi" w:hAnsiTheme="majorHAnsi"/>
          <w:b/>
        </w:rPr>
      </w:pPr>
      <w:r w:rsidRPr="006F3225">
        <w:rPr>
          <w:rFonts w:asciiTheme="majorHAnsi" w:hAnsiTheme="majorHAnsi"/>
          <w:b/>
        </w:rPr>
        <w:t>All of the above</w:t>
      </w:r>
    </w:p>
    <w:p w:rsidR="006F3225" w:rsidRPr="006F3225" w:rsidRDefault="006F3225" w:rsidP="006F3225">
      <w:pPr>
        <w:spacing w:after="0"/>
        <w:rPr>
          <w:rFonts w:asciiTheme="majorHAnsi" w:hAnsiTheme="majorHAnsi"/>
        </w:rPr>
      </w:pPr>
      <w:r w:rsidRPr="006F3225">
        <w:rPr>
          <w:rFonts w:asciiTheme="majorHAnsi" w:hAnsiTheme="majorHAnsi"/>
        </w:rPr>
        <w:t xml:space="preserve">Which of the following is an example of a study design that involves </w:t>
      </w:r>
      <w:r w:rsidRPr="006F3225">
        <w:rPr>
          <w:rFonts w:asciiTheme="majorHAnsi" w:hAnsiTheme="majorHAnsi"/>
          <w:i/>
          <w:iCs/>
        </w:rPr>
        <w:t>manipulation</w:t>
      </w:r>
      <w:r w:rsidRPr="006F3225">
        <w:rPr>
          <w:rFonts w:asciiTheme="majorHAnsi" w:hAnsiTheme="majorHAnsi"/>
        </w:rPr>
        <w:t xml:space="preserve"> of the independent variable:</w:t>
      </w:r>
    </w:p>
    <w:p w:rsidR="00401373" w:rsidRPr="006F3225" w:rsidRDefault="00D0088B" w:rsidP="006F3225">
      <w:pPr>
        <w:numPr>
          <w:ilvl w:val="0"/>
          <w:numId w:val="18"/>
        </w:numPr>
        <w:spacing w:after="0"/>
        <w:rPr>
          <w:rFonts w:asciiTheme="majorHAnsi" w:hAnsiTheme="majorHAnsi"/>
          <w:b/>
        </w:rPr>
      </w:pPr>
      <w:r w:rsidRPr="006F3225">
        <w:rPr>
          <w:rFonts w:asciiTheme="majorHAnsi" w:hAnsiTheme="majorHAnsi"/>
          <w:b/>
        </w:rPr>
        <w:t>An after-only non-equivalent control group design</w:t>
      </w:r>
    </w:p>
    <w:p w:rsidR="00401373" w:rsidRPr="006F3225" w:rsidRDefault="00D0088B" w:rsidP="006F3225">
      <w:pPr>
        <w:numPr>
          <w:ilvl w:val="0"/>
          <w:numId w:val="18"/>
        </w:numPr>
        <w:spacing w:after="0"/>
        <w:rPr>
          <w:rFonts w:asciiTheme="majorHAnsi" w:hAnsiTheme="majorHAnsi"/>
        </w:rPr>
      </w:pPr>
      <w:r w:rsidRPr="006F3225">
        <w:rPr>
          <w:rFonts w:asciiTheme="majorHAnsi" w:hAnsiTheme="majorHAnsi"/>
        </w:rPr>
        <w:t>A retrospective study</w:t>
      </w:r>
    </w:p>
    <w:p w:rsidR="00401373" w:rsidRPr="006F3225" w:rsidRDefault="00D0088B" w:rsidP="006F3225">
      <w:pPr>
        <w:numPr>
          <w:ilvl w:val="0"/>
          <w:numId w:val="18"/>
        </w:numPr>
        <w:spacing w:after="0"/>
        <w:rPr>
          <w:rFonts w:asciiTheme="majorHAnsi" w:hAnsiTheme="majorHAnsi"/>
        </w:rPr>
      </w:pPr>
      <w:r w:rsidRPr="006F3225">
        <w:rPr>
          <w:rFonts w:asciiTheme="majorHAnsi" w:hAnsiTheme="majorHAnsi"/>
        </w:rPr>
        <w:t>A cross-sectional longitudinal design</w:t>
      </w:r>
    </w:p>
    <w:p w:rsidR="00401373" w:rsidRDefault="00D0088B" w:rsidP="006F3225">
      <w:pPr>
        <w:numPr>
          <w:ilvl w:val="0"/>
          <w:numId w:val="18"/>
        </w:numPr>
        <w:spacing w:after="0"/>
        <w:rPr>
          <w:rFonts w:asciiTheme="majorHAnsi" w:hAnsiTheme="majorHAnsi"/>
        </w:rPr>
      </w:pPr>
      <w:r w:rsidRPr="006F3225">
        <w:rPr>
          <w:rFonts w:asciiTheme="majorHAnsi" w:hAnsiTheme="majorHAnsi"/>
        </w:rPr>
        <w:t>A correlational study</w:t>
      </w:r>
    </w:p>
    <w:p w:rsidR="006F3225" w:rsidRDefault="006F3225" w:rsidP="006F3225">
      <w:pPr>
        <w:spacing w:after="0"/>
        <w:rPr>
          <w:rFonts w:asciiTheme="majorHAnsi" w:hAnsiTheme="majorHAnsi"/>
        </w:rPr>
      </w:pPr>
      <w:r>
        <w:rPr>
          <w:rFonts w:asciiTheme="majorHAnsi" w:hAnsiTheme="majorHAnsi"/>
        </w:rPr>
        <w:t>The hypothesis, “Nurses with high levels of social support from coworkers have low perceived job stress”, is NOT:</w:t>
      </w:r>
    </w:p>
    <w:p w:rsidR="006F3225" w:rsidRDefault="006F3225" w:rsidP="006F3225">
      <w:pPr>
        <w:pStyle w:val="ListParagraph"/>
        <w:numPr>
          <w:ilvl w:val="0"/>
          <w:numId w:val="2"/>
        </w:numPr>
        <w:spacing w:after="0"/>
        <w:rPr>
          <w:rFonts w:asciiTheme="majorHAnsi" w:hAnsiTheme="majorHAnsi"/>
        </w:rPr>
      </w:pPr>
      <w:r>
        <w:rPr>
          <w:rFonts w:asciiTheme="majorHAnsi" w:hAnsiTheme="majorHAnsi"/>
        </w:rPr>
        <w:t>Testable</w:t>
      </w:r>
    </w:p>
    <w:p w:rsidR="006F3225" w:rsidRDefault="006F3225" w:rsidP="006F3225">
      <w:pPr>
        <w:pStyle w:val="ListParagraph"/>
        <w:numPr>
          <w:ilvl w:val="0"/>
          <w:numId w:val="2"/>
        </w:numPr>
        <w:spacing w:after="0"/>
        <w:rPr>
          <w:rFonts w:asciiTheme="majorHAnsi" w:hAnsiTheme="majorHAnsi"/>
        </w:rPr>
      </w:pPr>
      <w:r>
        <w:rPr>
          <w:rFonts w:asciiTheme="majorHAnsi" w:hAnsiTheme="majorHAnsi"/>
        </w:rPr>
        <w:t>Directional</w:t>
      </w:r>
    </w:p>
    <w:p w:rsidR="006F3225" w:rsidRPr="006F3225" w:rsidRDefault="006F3225" w:rsidP="006F3225">
      <w:pPr>
        <w:pStyle w:val="ListParagraph"/>
        <w:numPr>
          <w:ilvl w:val="0"/>
          <w:numId w:val="2"/>
        </w:numPr>
        <w:spacing w:after="0"/>
        <w:rPr>
          <w:rFonts w:asciiTheme="majorHAnsi" w:hAnsiTheme="majorHAnsi"/>
          <w:b/>
        </w:rPr>
      </w:pPr>
      <w:r w:rsidRPr="006F3225">
        <w:rPr>
          <w:rFonts w:asciiTheme="majorHAnsi" w:hAnsiTheme="majorHAnsi"/>
          <w:b/>
        </w:rPr>
        <w:t>Experimental</w:t>
      </w:r>
    </w:p>
    <w:p w:rsidR="006F3225" w:rsidRDefault="006F3225" w:rsidP="006F3225">
      <w:pPr>
        <w:pStyle w:val="ListParagraph"/>
        <w:numPr>
          <w:ilvl w:val="0"/>
          <w:numId w:val="2"/>
        </w:numPr>
        <w:spacing w:after="0"/>
        <w:rPr>
          <w:rFonts w:asciiTheme="majorHAnsi" w:hAnsiTheme="majorHAnsi"/>
        </w:rPr>
      </w:pPr>
      <w:r>
        <w:rPr>
          <w:rFonts w:asciiTheme="majorHAnsi" w:hAnsiTheme="majorHAnsi"/>
        </w:rPr>
        <w:t xml:space="preserve">A research hypothesis </w:t>
      </w:r>
    </w:p>
    <w:p w:rsidR="006F3225" w:rsidRPr="006F3225" w:rsidRDefault="006F3225" w:rsidP="006F3225">
      <w:pPr>
        <w:spacing w:after="0"/>
        <w:rPr>
          <w:rFonts w:asciiTheme="majorHAnsi" w:hAnsiTheme="majorHAnsi"/>
        </w:rPr>
      </w:pPr>
      <w:r w:rsidRPr="006F3225">
        <w:rPr>
          <w:rFonts w:asciiTheme="majorHAnsi" w:hAnsiTheme="majorHAnsi"/>
        </w:rPr>
        <w:t xml:space="preserve">In a quantitative study, an investigator records the </w:t>
      </w:r>
      <w:r w:rsidRPr="006F3225">
        <w:rPr>
          <w:rFonts w:asciiTheme="majorHAnsi" w:hAnsiTheme="majorHAnsi"/>
          <w:i/>
          <w:iCs/>
        </w:rPr>
        <w:t xml:space="preserve">confidence interval </w:t>
      </w:r>
      <w:r w:rsidRPr="006F3225">
        <w:rPr>
          <w:rFonts w:asciiTheme="majorHAnsi" w:hAnsiTheme="majorHAnsi"/>
        </w:rPr>
        <w:t>results as a 95% degree of certainty. This means:</w:t>
      </w:r>
    </w:p>
    <w:p w:rsidR="00401373" w:rsidRPr="006F3225" w:rsidRDefault="00D0088B" w:rsidP="006F3225">
      <w:pPr>
        <w:numPr>
          <w:ilvl w:val="0"/>
          <w:numId w:val="19"/>
        </w:numPr>
        <w:spacing w:after="0"/>
        <w:rPr>
          <w:rFonts w:asciiTheme="majorHAnsi" w:hAnsiTheme="majorHAnsi"/>
        </w:rPr>
      </w:pPr>
      <w:r w:rsidRPr="006F3225">
        <w:rPr>
          <w:rFonts w:asciiTheme="majorHAnsi" w:hAnsiTheme="majorHAnsi"/>
        </w:rPr>
        <w:t>The result is true for 5% of the population.</w:t>
      </w:r>
    </w:p>
    <w:p w:rsidR="00401373" w:rsidRPr="006F3225" w:rsidRDefault="00D0088B" w:rsidP="006F3225">
      <w:pPr>
        <w:numPr>
          <w:ilvl w:val="0"/>
          <w:numId w:val="19"/>
        </w:numPr>
        <w:spacing w:after="0"/>
        <w:rPr>
          <w:rFonts w:asciiTheme="majorHAnsi" w:hAnsiTheme="majorHAnsi"/>
        </w:rPr>
      </w:pPr>
      <w:r w:rsidRPr="006F3225">
        <w:rPr>
          <w:rFonts w:asciiTheme="majorHAnsi" w:hAnsiTheme="majorHAnsi"/>
        </w:rPr>
        <w:t>The result is representative of 95% of the population.</w:t>
      </w:r>
    </w:p>
    <w:p w:rsidR="00401373" w:rsidRPr="006F3225" w:rsidRDefault="00D0088B" w:rsidP="006F3225">
      <w:pPr>
        <w:numPr>
          <w:ilvl w:val="0"/>
          <w:numId w:val="19"/>
        </w:numPr>
        <w:spacing w:after="0"/>
        <w:rPr>
          <w:rFonts w:asciiTheme="majorHAnsi" w:hAnsiTheme="majorHAnsi"/>
          <w:b/>
        </w:rPr>
      </w:pPr>
      <w:r w:rsidRPr="006F3225">
        <w:rPr>
          <w:rFonts w:asciiTheme="majorHAnsi" w:hAnsiTheme="majorHAnsi"/>
          <w:b/>
        </w:rPr>
        <w:t>There is a 95% chance the true value can be found within the reported range of values.</w:t>
      </w:r>
    </w:p>
    <w:p w:rsidR="00401373" w:rsidRDefault="00D0088B" w:rsidP="006F3225">
      <w:pPr>
        <w:numPr>
          <w:ilvl w:val="0"/>
          <w:numId w:val="19"/>
        </w:numPr>
        <w:spacing w:after="0"/>
        <w:rPr>
          <w:rFonts w:asciiTheme="majorHAnsi" w:hAnsiTheme="majorHAnsi"/>
        </w:rPr>
      </w:pPr>
      <w:r w:rsidRPr="006F3225">
        <w:rPr>
          <w:rFonts w:asciiTheme="majorHAnsi" w:hAnsiTheme="majorHAnsi"/>
        </w:rPr>
        <w:t>The investigator is not very confident that the result did not occur due to chance alone.</w:t>
      </w:r>
    </w:p>
    <w:p w:rsidR="00F72A02" w:rsidRDefault="00F72A02" w:rsidP="00F72A02">
      <w:pPr>
        <w:spacing w:after="0"/>
        <w:rPr>
          <w:rFonts w:asciiTheme="majorHAnsi" w:hAnsiTheme="majorHAnsi"/>
        </w:rPr>
      </w:pPr>
    </w:p>
    <w:p w:rsidR="00F72A02" w:rsidRPr="00F72A02" w:rsidRDefault="00F72A02" w:rsidP="00F72A02">
      <w:pPr>
        <w:spacing w:after="0"/>
        <w:rPr>
          <w:rFonts w:asciiTheme="majorHAnsi" w:hAnsiTheme="majorHAnsi"/>
        </w:rPr>
      </w:pPr>
      <w:r w:rsidRPr="00F72A02">
        <w:rPr>
          <w:rFonts w:asciiTheme="majorHAnsi" w:hAnsiTheme="majorHAnsi"/>
        </w:rPr>
        <w:t xml:space="preserve">An example of _________ was provided by Solieraj et al. (2009): “The greatest predictors of child distress were age (t= -4.017, </w:t>
      </w:r>
      <w:r w:rsidRPr="00F72A02">
        <w:rPr>
          <w:rFonts w:asciiTheme="majorHAnsi" w:hAnsiTheme="majorHAnsi"/>
          <w:i/>
          <w:iCs/>
        </w:rPr>
        <w:t>P</w:t>
      </w:r>
      <w:r w:rsidRPr="00F72A02">
        <w:rPr>
          <w:rFonts w:asciiTheme="majorHAnsi" w:hAnsiTheme="majorHAnsi"/>
        </w:rPr>
        <w:t>&lt;0.01), with younger children being more distressed than older children.”</w:t>
      </w:r>
    </w:p>
    <w:p w:rsidR="00401373" w:rsidRPr="00F72A02" w:rsidRDefault="00D0088B" w:rsidP="00F72A02">
      <w:pPr>
        <w:numPr>
          <w:ilvl w:val="0"/>
          <w:numId w:val="20"/>
        </w:numPr>
        <w:spacing w:after="0"/>
        <w:rPr>
          <w:rFonts w:asciiTheme="majorHAnsi" w:hAnsiTheme="majorHAnsi"/>
        </w:rPr>
      </w:pPr>
      <w:r w:rsidRPr="00F72A02">
        <w:rPr>
          <w:rFonts w:asciiTheme="majorHAnsi" w:hAnsiTheme="majorHAnsi"/>
        </w:rPr>
        <w:t>Descriptive statistics</w:t>
      </w:r>
    </w:p>
    <w:p w:rsidR="00401373" w:rsidRPr="00F72A02" w:rsidRDefault="00D0088B" w:rsidP="00F72A02">
      <w:pPr>
        <w:numPr>
          <w:ilvl w:val="0"/>
          <w:numId w:val="20"/>
        </w:numPr>
        <w:spacing w:after="0"/>
        <w:rPr>
          <w:rFonts w:asciiTheme="majorHAnsi" w:hAnsiTheme="majorHAnsi"/>
          <w:b/>
        </w:rPr>
      </w:pPr>
      <w:r w:rsidRPr="00F72A02">
        <w:rPr>
          <w:rFonts w:asciiTheme="majorHAnsi" w:hAnsiTheme="majorHAnsi"/>
          <w:b/>
        </w:rPr>
        <w:t>Inferential statistics</w:t>
      </w:r>
    </w:p>
    <w:p w:rsidR="00401373" w:rsidRPr="00F72A02" w:rsidRDefault="00D0088B" w:rsidP="00F72A02">
      <w:pPr>
        <w:numPr>
          <w:ilvl w:val="0"/>
          <w:numId w:val="20"/>
        </w:numPr>
        <w:spacing w:after="0"/>
        <w:rPr>
          <w:rFonts w:asciiTheme="majorHAnsi" w:hAnsiTheme="majorHAnsi"/>
        </w:rPr>
      </w:pPr>
      <w:r w:rsidRPr="00F72A02">
        <w:rPr>
          <w:rFonts w:asciiTheme="majorHAnsi" w:hAnsiTheme="majorHAnsi"/>
        </w:rPr>
        <w:t>Measures of central tendency</w:t>
      </w:r>
    </w:p>
    <w:p w:rsidR="00401373" w:rsidRDefault="00D0088B" w:rsidP="00F72A02">
      <w:pPr>
        <w:numPr>
          <w:ilvl w:val="0"/>
          <w:numId w:val="20"/>
        </w:numPr>
        <w:spacing w:after="0"/>
        <w:rPr>
          <w:rFonts w:asciiTheme="majorHAnsi" w:hAnsiTheme="majorHAnsi"/>
        </w:rPr>
      </w:pPr>
      <w:r w:rsidRPr="00F72A02">
        <w:rPr>
          <w:rFonts w:asciiTheme="majorHAnsi" w:hAnsiTheme="majorHAnsi"/>
        </w:rPr>
        <w:t>The standard deviation</w:t>
      </w:r>
    </w:p>
    <w:p w:rsidR="003E452C" w:rsidRPr="003E452C" w:rsidRDefault="003E452C" w:rsidP="003E452C">
      <w:pPr>
        <w:spacing w:after="0"/>
        <w:rPr>
          <w:rFonts w:asciiTheme="majorHAnsi" w:hAnsiTheme="majorHAnsi"/>
        </w:rPr>
      </w:pPr>
      <w:r w:rsidRPr="003E452C">
        <w:rPr>
          <w:rFonts w:asciiTheme="majorHAnsi" w:hAnsiTheme="majorHAnsi"/>
        </w:rPr>
        <w:t xml:space="preserve">Which of the following is </w:t>
      </w:r>
      <w:r>
        <w:rPr>
          <w:rFonts w:asciiTheme="majorHAnsi" w:hAnsiTheme="majorHAnsi"/>
          <w:u w:val="single"/>
        </w:rPr>
        <w:t>NOT</w:t>
      </w:r>
      <w:r w:rsidRPr="003E452C">
        <w:rPr>
          <w:rFonts w:asciiTheme="majorHAnsi" w:hAnsiTheme="majorHAnsi"/>
        </w:rPr>
        <w:t xml:space="preserve"> a criteria used to make a decision about the applicability of research findings for a practice setting?</w:t>
      </w:r>
    </w:p>
    <w:p w:rsidR="00401373" w:rsidRPr="003E452C" w:rsidRDefault="00D0088B" w:rsidP="003E452C">
      <w:pPr>
        <w:numPr>
          <w:ilvl w:val="0"/>
          <w:numId w:val="21"/>
        </w:numPr>
        <w:spacing w:after="0"/>
        <w:rPr>
          <w:rFonts w:asciiTheme="majorHAnsi" w:hAnsiTheme="majorHAnsi"/>
          <w:b/>
        </w:rPr>
      </w:pPr>
      <w:r w:rsidRPr="003E452C">
        <w:rPr>
          <w:rFonts w:asciiTheme="majorHAnsi" w:hAnsiTheme="majorHAnsi"/>
          <w:b/>
        </w:rPr>
        <w:t>The credentials of the researcher(s)</w:t>
      </w:r>
    </w:p>
    <w:p w:rsidR="00401373" w:rsidRPr="003E452C" w:rsidRDefault="00D0088B" w:rsidP="003E452C">
      <w:pPr>
        <w:numPr>
          <w:ilvl w:val="0"/>
          <w:numId w:val="21"/>
        </w:numPr>
        <w:spacing w:after="0"/>
        <w:rPr>
          <w:rFonts w:asciiTheme="majorHAnsi" w:hAnsiTheme="majorHAnsi"/>
        </w:rPr>
      </w:pPr>
      <w:r w:rsidRPr="003E452C">
        <w:rPr>
          <w:rFonts w:asciiTheme="majorHAnsi" w:hAnsiTheme="majorHAnsi"/>
        </w:rPr>
        <w:t>The consistency of the results across several studies</w:t>
      </w:r>
    </w:p>
    <w:p w:rsidR="00401373" w:rsidRPr="003E452C" w:rsidRDefault="00D0088B" w:rsidP="003E452C">
      <w:pPr>
        <w:numPr>
          <w:ilvl w:val="0"/>
          <w:numId w:val="21"/>
        </w:numPr>
        <w:spacing w:after="0"/>
        <w:rPr>
          <w:rFonts w:asciiTheme="majorHAnsi" w:hAnsiTheme="majorHAnsi"/>
        </w:rPr>
      </w:pPr>
      <w:r w:rsidRPr="003E452C">
        <w:rPr>
          <w:rFonts w:asciiTheme="majorHAnsi" w:hAnsiTheme="majorHAnsi"/>
        </w:rPr>
        <w:t xml:space="preserve">The potential benefit to patients </w:t>
      </w:r>
    </w:p>
    <w:p w:rsidR="00401373" w:rsidRDefault="00D0088B" w:rsidP="003E452C">
      <w:pPr>
        <w:numPr>
          <w:ilvl w:val="0"/>
          <w:numId w:val="21"/>
        </w:numPr>
        <w:spacing w:after="0"/>
        <w:rPr>
          <w:rFonts w:asciiTheme="majorHAnsi" w:hAnsiTheme="majorHAnsi"/>
        </w:rPr>
      </w:pPr>
      <w:r w:rsidRPr="003E452C">
        <w:rPr>
          <w:rFonts w:asciiTheme="majorHAnsi" w:hAnsiTheme="majorHAnsi"/>
        </w:rPr>
        <w:t>The sample and setting are similar to the patient population</w:t>
      </w:r>
    </w:p>
    <w:p w:rsidR="001E487E" w:rsidRDefault="001E487E" w:rsidP="001E487E">
      <w:pPr>
        <w:spacing w:after="0"/>
        <w:rPr>
          <w:rFonts w:asciiTheme="majorHAnsi" w:hAnsiTheme="majorHAnsi"/>
        </w:rPr>
      </w:pPr>
      <w:r>
        <w:rPr>
          <w:rFonts w:asciiTheme="majorHAnsi" w:hAnsiTheme="majorHAnsi"/>
        </w:rPr>
        <w:t>Which factors foster the use of research in clinical practice?</w:t>
      </w:r>
    </w:p>
    <w:p w:rsidR="001E487E" w:rsidRDefault="001E487E" w:rsidP="001E487E">
      <w:pPr>
        <w:pStyle w:val="ListParagraph"/>
        <w:numPr>
          <w:ilvl w:val="0"/>
          <w:numId w:val="2"/>
        </w:numPr>
        <w:spacing w:after="0"/>
        <w:rPr>
          <w:rFonts w:asciiTheme="majorHAnsi" w:hAnsiTheme="majorHAnsi"/>
        </w:rPr>
      </w:pPr>
      <w:r>
        <w:rPr>
          <w:rFonts w:asciiTheme="majorHAnsi" w:hAnsiTheme="majorHAnsi"/>
        </w:rPr>
        <w:t>Requesting opportunities to attend nursing conference: TRUE</w:t>
      </w:r>
    </w:p>
    <w:p w:rsidR="001E487E" w:rsidRDefault="001E487E" w:rsidP="001E487E">
      <w:pPr>
        <w:pStyle w:val="ListParagraph"/>
        <w:numPr>
          <w:ilvl w:val="0"/>
          <w:numId w:val="2"/>
        </w:numPr>
        <w:spacing w:after="0"/>
        <w:rPr>
          <w:rFonts w:asciiTheme="majorHAnsi" w:hAnsiTheme="majorHAnsi"/>
        </w:rPr>
      </w:pPr>
      <w:r>
        <w:rPr>
          <w:rFonts w:asciiTheme="majorHAnsi" w:hAnsiTheme="majorHAnsi"/>
        </w:rPr>
        <w:t>Attending grand rounds in the hospital: TRUE</w:t>
      </w:r>
    </w:p>
    <w:p w:rsidR="001E487E" w:rsidRDefault="001E487E" w:rsidP="001E487E">
      <w:pPr>
        <w:pStyle w:val="ListParagraph"/>
        <w:numPr>
          <w:ilvl w:val="0"/>
          <w:numId w:val="2"/>
        </w:numPr>
        <w:spacing w:after="0"/>
        <w:rPr>
          <w:rFonts w:asciiTheme="majorHAnsi" w:hAnsiTheme="majorHAnsi"/>
        </w:rPr>
      </w:pPr>
      <w:r>
        <w:rPr>
          <w:rFonts w:asciiTheme="majorHAnsi" w:hAnsiTheme="majorHAnsi"/>
        </w:rPr>
        <w:t>Obtaining access to a library database: TRUE</w:t>
      </w:r>
    </w:p>
    <w:p w:rsidR="001E487E" w:rsidRDefault="001E487E" w:rsidP="001E487E">
      <w:pPr>
        <w:pStyle w:val="ListParagraph"/>
        <w:numPr>
          <w:ilvl w:val="0"/>
          <w:numId w:val="2"/>
        </w:numPr>
        <w:spacing w:after="0"/>
        <w:rPr>
          <w:rFonts w:asciiTheme="majorHAnsi" w:hAnsiTheme="majorHAnsi"/>
        </w:rPr>
      </w:pPr>
      <w:r>
        <w:rPr>
          <w:rFonts w:asciiTheme="majorHAnsi" w:hAnsiTheme="majorHAnsi"/>
        </w:rPr>
        <w:t>The formation of a journal club in a workplace: TRUE</w:t>
      </w:r>
    </w:p>
    <w:p w:rsidR="001E487E" w:rsidRDefault="001E487E" w:rsidP="001E487E">
      <w:pPr>
        <w:pStyle w:val="ListParagraph"/>
        <w:numPr>
          <w:ilvl w:val="0"/>
          <w:numId w:val="2"/>
        </w:numPr>
        <w:spacing w:after="0"/>
        <w:rPr>
          <w:rFonts w:asciiTheme="majorHAnsi" w:hAnsiTheme="majorHAnsi"/>
        </w:rPr>
      </w:pPr>
      <w:r>
        <w:rPr>
          <w:rFonts w:asciiTheme="majorHAnsi" w:hAnsiTheme="majorHAnsi"/>
        </w:rPr>
        <w:t>Sharing practice concerns with opinion leaders: TRUE</w:t>
      </w:r>
    </w:p>
    <w:p w:rsidR="001E487E" w:rsidRDefault="001E487E" w:rsidP="001E487E">
      <w:pPr>
        <w:pStyle w:val="ListParagraph"/>
        <w:numPr>
          <w:ilvl w:val="0"/>
          <w:numId w:val="2"/>
        </w:numPr>
        <w:spacing w:after="0"/>
        <w:rPr>
          <w:rFonts w:asciiTheme="majorHAnsi" w:hAnsiTheme="majorHAnsi"/>
        </w:rPr>
      </w:pPr>
      <w:r>
        <w:rPr>
          <w:rFonts w:asciiTheme="majorHAnsi" w:hAnsiTheme="majorHAnsi"/>
        </w:rPr>
        <w:t>Critically reading nursing new and professional journals: TRUE</w:t>
      </w:r>
    </w:p>
    <w:p w:rsidR="001E487E" w:rsidRDefault="001E487E" w:rsidP="001E487E">
      <w:pPr>
        <w:spacing w:after="0"/>
        <w:rPr>
          <w:rFonts w:asciiTheme="majorHAnsi" w:hAnsiTheme="majorHAnsi"/>
        </w:rPr>
      </w:pPr>
      <w:r>
        <w:rPr>
          <w:rFonts w:asciiTheme="majorHAnsi" w:hAnsiTheme="majorHAnsi"/>
        </w:rPr>
        <w:t xml:space="preserve">** They all foster a culture that encourages critical thinking, developing searchable questions, and exploring the literature as well as knowledge of colleague and other experts to base clinical practice  on the latest evidence. </w:t>
      </w:r>
    </w:p>
    <w:p w:rsidR="00D0088B" w:rsidRDefault="00D0088B" w:rsidP="001E487E">
      <w:pPr>
        <w:spacing w:after="0"/>
        <w:rPr>
          <w:rFonts w:asciiTheme="majorHAnsi" w:hAnsiTheme="majorHAnsi"/>
        </w:rPr>
      </w:pPr>
    </w:p>
    <w:p w:rsidR="00D0088B" w:rsidRDefault="00D0088B" w:rsidP="001E487E">
      <w:pPr>
        <w:spacing w:after="0"/>
        <w:rPr>
          <w:rFonts w:asciiTheme="majorHAnsi" w:hAnsiTheme="majorHAnsi"/>
        </w:rPr>
      </w:pPr>
      <w:r>
        <w:rPr>
          <w:rFonts w:asciiTheme="majorHAnsi" w:hAnsiTheme="majorHAnsi"/>
        </w:rPr>
        <w:t>90 multiple choice questions</w:t>
      </w:r>
    </w:p>
    <w:p w:rsidR="00D0088B" w:rsidRDefault="00D0088B" w:rsidP="001E487E">
      <w:pPr>
        <w:spacing w:after="0"/>
        <w:rPr>
          <w:rFonts w:asciiTheme="majorHAnsi" w:hAnsiTheme="majorHAnsi"/>
        </w:rPr>
      </w:pPr>
      <w:r>
        <w:rPr>
          <w:rFonts w:asciiTheme="majorHAnsi" w:hAnsiTheme="majorHAnsi"/>
        </w:rPr>
        <w:t>2.5 hours</w:t>
      </w:r>
    </w:p>
    <w:p w:rsidR="00D0088B" w:rsidRPr="001E487E" w:rsidRDefault="00D0088B" w:rsidP="001E487E">
      <w:pPr>
        <w:spacing w:after="0"/>
        <w:rPr>
          <w:rFonts w:asciiTheme="majorHAnsi" w:hAnsiTheme="majorHAnsi"/>
        </w:rPr>
      </w:pPr>
      <w:r>
        <w:rPr>
          <w:rFonts w:asciiTheme="majorHAnsi" w:hAnsiTheme="majorHAnsi"/>
        </w:rPr>
        <w:t xml:space="preserve">Worth 35% </w:t>
      </w:r>
    </w:p>
    <w:p w:rsidR="003E452C" w:rsidRPr="00F72A02" w:rsidRDefault="003E452C" w:rsidP="003E452C">
      <w:pPr>
        <w:spacing w:after="0"/>
        <w:rPr>
          <w:rFonts w:asciiTheme="majorHAnsi" w:hAnsiTheme="majorHAnsi"/>
        </w:rPr>
      </w:pPr>
    </w:p>
    <w:p w:rsidR="00F72A02" w:rsidRPr="006F3225" w:rsidRDefault="00F72A02" w:rsidP="00F72A02">
      <w:pPr>
        <w:spacing w:after="0"/>
        <w:rPr>
          <w:rFonts w:asciiTheme="majorHAnsi" w:hAnsiTheme="majorHAnsi"/>
        </w:rPr>
      </w:pPr>
    </w:p>
    <w:p w:rsidR="006F3225" w:rsidRPr="006F3225" w:rsidRDefault="006F3225" w:rsidP="006F3225">
      <w:pPr>
        <w:spacing w:after="0"/>
        <w:rPr>
          <w:rFonts w:asciiTheme="majorHAnsi" w:hAnsiTheme="majorHAnsi"/>
        </w:rPr>
      </w:pPr>
    </w:p>
    <w:p w:rsidR="006F3225" w:rsidRPr="006F3225" w:rsidRDefault="006F3225" w:rsidP="006F3225">
      <w:pPr>
        <w:spacing w:after="0"/>
        <w:rPr>
          <w:rFonts w:asciiTheme="majorHAnsi" w:hAnsiTheme="majorHAnsi"/>
        </w:rPr>
      </w:pPr>
    </w:p>
    <w:p w:rsidR="00291153" w:rsidRPr="00DC7B8B" w:rsidRDefault="00291153" w:rsidP="00DC7B8B">
      <w:pPr>
        <w:spacing w:after="0"/>
        <w:rPr>
          <w:rFonts w:asciiTheme="majorHAnsi" w:hAnsiTheme="majorHAnsi"/>
        </w:rPr>
      </w:pPr>
    </w:p>
    <w:p w:rsidR="00700B6D" w:rsidRPr="00700B6D" w:rsidRDefault="00700B6D" w:rsidP="00700B6D">
      <w:pPr>
        <w:spacing w:after="0"/>
        <w:rPr>
          <w:rFonts w:asciiTheme="majorHAnsi" w:hAnsiTheme="majorHAnsi"/>
        </w:rPr>
      </w:pPr>
    </w:p>
    <w:p w:rsidR="00700B6D" w:rsidRPr="00700B6D" w:rsidRDefault="00700B6D" w:rsidP="00700B6D">
      <w:pPr>
        <w:spacing w:after="0"/>
        <w:rPr>
          <w:rFonts w:asciiTheme="majorHAnsi" w:hAnsiTheme="majorHAnsi"/>
        </w:rPr>
      </w:pPr>
    </w:p>
    <w:p w:rsidR="00700B6D" w:rsidRPr="00700B6D" w:rsidRDefault="00700B6D" w:rsidP="00700B6D">
      <w:pPr>
        <w:spacing w:after="0"/>
        <w:rPr>
          <w:rFonts w:asciiTheme="majorHAnsi" w:hAnsiTheme="majorHAnsi"/>
        </w:rPr>
      </w:pPr>
    </w:p>
    <w:p w:rsidR="00700B6D" w:rsidRPr="00700B6D" w:rsidRDefault="00700B6D" w:rsidP="00700B6D">
      <w:pPr>
        <w:spacing w:after="0"/>
        <w:rPr>
          <w:rFonts w:asciiTheme="majorHAnsi" w:hAnsiTheme="majorHAnsi"/>
        </w:rPr>
      </w:pPr>
    </w:p>
    <w:p w:rsidR="00700B6D" w:rsidRPr="00700B6D" w:rsidRDefault="00700B6D" w:rsidP="00700B6D">
      <w:pPr>
        <w:spacing w:after="0"/>
        <w:ind w:left="360"/>
        <w:rPr>
          <w:rFonts w:asciiTheme="majorHAnsi" w:hAnsiTheme="majorHAnsi"/>
        </w:rPr>
      </w:pPr>
    </w:p>
    <w:p w:rsidR="003F0F3D" w:rsidRPr="003F0F3D" w:rsidRDefault="003F0F3D" w:rsidP="003F0F3D">
      <w:pPr>
        <w:spacing w:after="0"/>
        <w:rPr>
          <w:rFonts w:asciiTheme="majorHAnsi" w:hAnsiTheme="majorHAnsi"/>
        </w:rPr>
      </w:pPr>
    </w:p>
    <w:p w:rsidR="003F0F3D" w:rsidRPr="003F0F3D" w:rsidRDefault="003F0F3D" w:rsidP="003F0F3D">
      <w:pPr>
        <w:spacing w:after="0"/>
        <w:rPr>
          <w:rFonts w:asciiTheme="majorHAnsi" w:hAnsiTheme="majorHAnsi"/>
        </w:rPr>
      </w:pPr>
    </w:p>
    <w:sectPr w:rsidR="003F0F3D" w:rsidRPr="003F0F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12048"/>
    <w:multiLevelType w:val="hybridMultilevel"/>
    <w:tmpl w:val="2D882866"/>
    <w:lvl w:ilvl="0" w:tplc="4ACA761A">
      <w:start w:val="1"/>
      <w:numFmt w:val="lowerLetter"/>
      <w:lvlText w:val="%1."/>
      <w:lvlJc w:val="left"/>
      <w:pPr>
        <w:tabs>
          <w:tab w:val="num" w:pos="720"/>
        </w:tabs>
        <w:ind w:left="720" w:hanging="360"/>
      </w:pPr>
    </w:lvl>
    <w:lvl w:ilvl="1" w:tplc="32844C1C" w:tentative="1">
      <w:start w:val="1"/>
      <w:numFmt w:val="lowerLetter"/>
      <w:lvlText w:val="%2."/>
      <w:lvlJc w:val="left"/>
      <w:pPr>
        <w:tabs>
          <w:tab w:val="num" w:pos="1440"/>
        </w:tabs>
        <w:ind w:left="1440" w:hanging="360"/>
      </w:pPr>
    </w:lvl>
    <w:lvl w:ilvl="2" w:tplc="61C89540" w:tentative="1">
      <w:start w:val="1"/>
      <w:numFmt w:val="lowerLetter"/>
      <w:lvlText w:val="%3."/>
      <w:lvlJc w:val="left"/>
      <w:pPr>
        <w:tabs>
          <w:tab w:val="num" w:pos="2160"/>
        </w:tabs>
        <w:ind w:left="2160" w:hanging="360"/>
      </w:pPr>
    </w:lvl>
    <w:lvl w:ilvl="3" w:tplc="572EEED8" w:tentative="1">
      <w:start w:val="1"/>
      <w:numFmt w:val="lowerLetter"/>
      <w:lvlText w:val="%4."/>
      <w:lvlJc w:val="left"/>
      <w:pPr>
        <w:tabs>
          <w:tab w:val="num" w:pos="2880"/>
        </w:tabs>
        <w:ind w:left="2880" w:hanging="360"/>
      </w:pPr>
    </w:lvl>
    <w:lvl w:ilvl="4" w:tplc="94A279D0" w:tentative="1">
      <w:start w:val="1"/>
      <w:numFmt w:val="lowerLetter"/>
      <w:lvlText w:val="%5."/>
      <w:lvlJc w:val="left"/>
      <w:pPr>
        <w:tabs>
          <w:tab w:val="num" w:pos="3600"/>
        </w:tabs>
        <w:ind w:left="3600" w:hanging="360"/>
      </w:pPr>
    </w:lvl>
    <w:lvl w:ilvl="5" w:tplc="B06CB90A" w:tentative="1">
      <w:start w:val="1"/>
      <w:numFmt w:val="lowerLetter"/>
      <w:lvlText w:val="%6."/>
      <w:lvlJc w:val="left"/>
      <w:pPr>
        <w:tabs>
          <w:tab w:val="num" w:pos="4320"/>
        </w:tabs>
        <w:ind w:left="4320" w:hanging="360"/>
      </w:pPr>
    </w:lvl>
    <w:lvl w:ilvl="6" w:tplc="6078632C" w:tentative="1">
      <w:start w:val="1"/>
      <w:numFmt w:val="lowerLetter"/>
      <w:lvlText w:val="%7."/>
      <w:lvlJc w:val="left"/>
      <w:pPr>
        <w:tabs>
          <w:tab w:val="num" w:pos="5040"/>
        </w:tabs>
        <w:ind w:left="5040" w:hanging="360"/>
      </w:pPr>
    </w:lvl>
    <w:lvl w:ilvl="7" w:tplc="0A8E512A" w:tentative="1">
      <w:start w:val="1"/>
      <w:numFmt w:val="lowerLetter"/>
      <w:lvlText w:val="%8."/>
      <w:lvlJc w:val="left"/>
      <w:pPr>
        <w:tabs>
          <w:tab w:val="num" w:pos="5760"/>
        </w:tabs>
        <w:ind w:left="5760" w:hanging="360"/>
      </w:pPr>
    </w:lvl>
    <w:lvl w:ilvl="8" w:tplc="1A6E5566" w:tentative="1">
      <w:start w:val="1"/>
      <w:numFmt w:val="lowerLetter"/>
      <w:lvlText w:val="%9."/>
      <w:lvlJc w:val="left"/>
      <w:pPr>
        <w:tabs>
          <w:tab w:val="num" w:pos="6480"/>
        </w:tabs>
        <w:ind w:left="6480" w:hanging="360"/>
      </w:pPr>
    </w:lvl>
  </w:abstractNum>
  <w:abstractNum w:abstractNumId="1" w15:restartNumberingAfterBreak="0">
    <w:nsid w:val="188F4E43"/>
    <w:multiLevelType w:val="hybridMultilevel"/>
    <w:tmpl w:val="6A2C7770"/>
    <w:lvl w:ilvl="0" w:tplc="6BCA8C52">
      <w:start w:val="1"/>
      <w:numFmt w:val="lowerLetter"/>
      <w:lvlText w:val="%1."/>
      <w:lvlJc w:val="left"/>
      <w:pPr>
        <w:tabs>
          <w:tab w:val="num" w:pos="720"/>
        </w:tabs>
        <w:ind w:left="720" w:hanging="360"/>
      </w:pPr>
    </w:lvl>
    <w:lvl w:ilvl="1" w:tplc="952C37FA" w:tentative="1">
      <w:start w:val="1"/>
      <w:numFmt w:val="lowerLetter"/>
      <w:lvlText w:val="%2."/>
      <w:lvlJc w:val="left"/>
      <w:pPr>
        <w:tabs>
          <w:tab w:val="num" w:pos="1440"/>
        </w:tabs>
        <w:ind w:left="1440" w:hanging="360"/>
      </w:pPr>
    </w:lvl>
    <w:lvl w:ilvl="2" w:tplc="C2CED97C" w:tentative="1">
      <w:start w:val="1"/>
      <w:numFmt w:val="lowerLetter"/>
      <w:lvlText w:val="%3."/>
      <w:lvlJc w:val="left"/>
      <w:pPr>
        <w:tabs>
          <w:tab w:val="num" w:pos="2160"/>
        </w:tabs>
        <w:ind w:left="2160" w:hanging="360"/>
      </w:pPr>
    </w:lvl>
    <w:lvl w:ilvl="3" w:tplc="E60637B6" w:tentative="1">
      <w:start w:val="1"/>
      <w:numFmt w:val="lowerLetter"/>
      <w:lvlText w:val="%4."/>
      <w:lvlJc w:val="left"/>
      <w:pPr>
        <w:tabs>
          <w:tab w:val="num" w:pos="2880"/>
        </w:tabs>
        <w:ind w:left="2880" w:hanging="360"/>
      </w:pPr>
    </w:lvl>
    <w:lvl w:ilvl="4" w:tplc="C4405C6A" w:tentative="1">
      <w:start w:val="1"/>
      <w:numFmt w:val="lowerLetter"/>
      <w:lvlText w:val="%5."/>
      <w:lvlJc w:val="left"/>
      <w:pPr>
        <w:tabs>
          <w:tab w:val="num" w:pos="3600"/>
        </w:tabs>
        <w:ind w:left="3600" w:hanging="360"/>
      </w:pPr>
    </w:lvl>
    <w:lvl w:ilvl="5" w:tplc="BE2E800A" w:tentative="1">
      <w:start w:val="1"/>
      <w:numFmt w:val="lowerLetter"/>
      <w:lvlText w:val="%6."/>
      <w:lvlJc w:val="left"/>
      <w:pPr>
        <w:tabs>
          <w:tab w:val="num" w:pos="4320"/>
        </w:tabs>
        <w:ind w:left="4320" w:hanging="360"/>
      </w:pPr>
    </w:lvl>
    <w:lvl w:ilvl="6" w:tplc="77CC4404" w:tentative="1">
      <w:start w:val="1"/>
      <w:numFmt w:val="lowerLetter"/>
      <w:lvlText w:val="%7."/>
      <w:lvlJc w:val="left"/>
      <w:pPr>
        <w:tabs>
          <w:tab w:val="num" w:pos="5040"/>
        </w:tabs>
        <w:ind w:left="5040" w:hanging="360"/>
      </w:pPr>
    </w:lvl>
    <w:lvl w:ilvl="7" w:tplc="DAE63740" w:tentative="1">
      <w:start w:val="1"/>
      <w:numFmt w:val="lowerLetter"/>
      <w:lvlText w:val="%8."/>
      <w:lvlJc w:val="left"/>
      <w:pPr>
        <w:tabs>
          <w:tab w:val="num" w:pos="5760"/>
        </w:tabs>
        <w:ind w:left="5760" w:hanging="360"/>
      </w:pPr>
    </w:lvl>
    <w:lvl w:ilvl="8" w:tplc="03042498" w:tentative="1">
      <w:start w:val="1"/>
      <w:numFmt w:val="lowerLetter"/>
      <w:lvlText w:val="%9."/>
      <w:lvlJc w:val="left"/>
      <w:pPr>
        <w:tabs>
          <w:tab w:val="num" w:pos="6480"/>
        </w:tabs>
        <w:ind w:left="6480" w:hanging="360"/>
      </w:pPr>
    </w:lvl>
  </w:abstractNum>
  <w:abstractNum w:abstractNumId="2" w15:restartNumberingAfterBreak="0">
    <w:nsid w:val="19A172FB"/>
    <w:multiLevelType w:val="hybridMultilevel"/>
    <w:tmpl w:val="D0886D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AE0445F"/>
    <w:multiLevelType w:val="hybridMultilevel"/>
    <w:tmpl w:val="4D82DFB6"/>
    <w:lvl w:ilvl="0" w:tplc="F2F09688">
      <w:start w:val="1"/>
      <w:numFmt w:val="lowerLetter"/>
      <w:lvlText w:val="%1."/>
      <w:lvlJc w:val="left"/>
      <w:pPr>
        <w:tabs>
          <w:tab w:val="num" w:pos="720"/>
        </w:tabs>
        <w:ind w:left="720" w:hanging="360"/>
      </w:pPr>
    </w:lvl>
    <w:lvl w:ilvl="1" w:tplc="5380D328" w:tentative="1">
      <w:start w:val="1"/>
      <w:numFmt w:val="lowerLetter"/>
      <w:lvlText w:val="%2."/>
      <w:lvlJc w:val="left"/>
      <w:pPr>
        <w:tabs>
          <w:tab w:val="num" w:pos="1440"/>
        </w:tabs>
        <w:ind w:left="1440" w:hanging="360"/>
      </w:pPr>
    </w:lvl>
    <w:lvl w:ilvl="2" w:tplc="605E94A4" w:tentative="1">
      <w:start w:val="1"/>
      <w:numFmt w:val="lowerLetter"/>
      <w:lvlText w:val="%3."/>
      <w:lvlJc w:val="left"/>
      <w:pPr>
        <w:tabs>
          <w:tab w:val="num" w:pos="2160"/>
        </w:tabs>
        <w:ind w:left="2160" w:hanging="360"/>
      </w:pPr>
    </w:lvl>
    <w:lvl w:ilvl="3" w:tplc="CF324846" w:tentative="1">
      <w:start w:val="1"/>
      <w:numFmt w:val="lowerLetter"/>
      <w:lvlText w:val="%4."/>
      <w:lvlJc w:val="left"/>
      <w:pPr>
        <w:tabs>
          <w:tab w:val="num" w:pos="2880"/>
        </w:tabs>
        <w:ind w:left="2880" w:hanging="360"/>
      </w:pPr>
    </w:lvl>
    <w:lvl w:ilvl="4" w:tplc="3A309A1C" w:tentative="1">
      <w:start w:val="1"/>
      <w:numFmt w:val="lowerLetter"/>
      <w:lvlText w:val="%5."/>
      <w:lvlJc w:val="left"/>
      <w:pPr>
        <w:tabs>
          <w:tab w:val="num" w:pos="3600"/>
        </w:tabs>
        <w:ind w:left="3600" w:hanging="360"/>
      </w:pPr>
    </w:lvl>
    <w:lvl w:ilvl="5" w:tplc="CB1A62BA" w:tentative="1">
      <w:start w:val="1"/>
      <w:numFmt w:val="lowerLetter"/>
      <w:lvlText w:val="%6."/>
      <w:lvlJc w:val="left"/>
      <w:pPr>
        <w:tabs>
          <w:tab w:val="num" w:pos="4320"/>
        </w:tabs>
        <w:ind w:left="4320" w:hanging="360"/>
      </w:pPr>
    </w:lvl>
    <w:lvl w:ilvl="6" w:tplc="0DA60CBC" w:tentative="1">
      <w:start w:val="1"/>
      <w:numFmt w:val="lowerLetter"/>
      <w:lvlText w:val="%7."/>
      <w:lvlJc w:val="left"/>
      <w:pPr>
        <w:tabs>
          <w:tab w:val="num" w:pos="5040"/>
        </w:tabs>
        <w:ind w:left="5040" w:hanging="360"/>
      </w:pPr>
    </w:lvl>
    <w:lvl w:ilvl="7" w:tplc="E3A4BA68" w:tentative="1">
      <w:start w:val="1"/>
      <w:numFmt w:val="lowerLetter"/>
      <w:lvlText w:val="%8."/>
      <w:lvlJc w:val="left"/>
      <w:pPr>
        <w:tabs>
          <w:tab w:val="num" w:pos="5760"/>
        </w:tabs>
        <w:ind w:left="5760" w:hanging="360"/>
      </w:pPr>
    </w:lvl>
    <w:lvl w:ilvl="8" w:tplc="AECE7F7C" w:tentative="1">
      <w:start w:val="1"/>
      <w:numFmt w:val="lowerLetter"/>
      <w:lvlText w:val="%9."/>
      <w:lvlJc w:val="left"/>
      <w:pPr>
        <w:tabs>
          <w:tab w:val="num" w:pos="6480"/>
        </w:tabs>
        <w:ind w:left="6480" w:hanging="360"/>
      </w:pPr>
    </w:lvl>
  </w:abstractNum>
  <w:abstractNum w:abstractNumId="4" w15:restartNumberingAfterBreak="0">
    <w:nsid w:val="27D25BC5"/>
    <w:multiLevelType w:val="hybridMultilevel"/>
    <w:tmpl w:val="A13E48BE"/>
    <w:lvl w:ilvl="0" w:tplc="2C8E9FBE">
      <w:start w:val="1"/>
      <w:numFmt w:val="lowerLetter"/>
      <w:lvlText w:val="%1."/>
      <w:lvlJc w:val="left"/>
      <w:pPr>
        <w:tabs>
          <w:tab w:val="num" w:pos="720"/>
        </w:tabs>
        <w:ind w:left="720" w:hanging="360"/>
      </w:pPr>
    </w:lvl>
    <w:lvl w:ilvl="1" w:tplc="B518CBE4" w:tentative="1">
      <w:start w:val="1"/>
      <w:numFmt w:val="lowerLetter"/>
      <w:lvlText w:val="%2."/>
      <w:lvlJc w:val="left"/>
      <w:pPr>
        <w:tabs>
          <w:tab w:val="num" w:pos="1440"/>
        </w:tabs>
        <w:ind w:left="1440" w:hanging="360"/>
      </w:pPr>
    </w:lvl>
    <w:lvl w:ilvl="2" w:tplc="9EDCFA02" w:tentative="1">
      <w:start w:val="1"/>
      <w:numFmt w:val="lowerLetter"/>
      <w:lvlText w:val="%3."/>
      <w:lvlJc w:val="left"/>
      <w:pPr>
        <w:tabs>
          <w:tab w:val="num" w:pos="2160"/>
        </w:tabs>
        <w:ind w:left="2160" w:hanging="360"/>
      </w:pPr>
    </w:lvl>
    <w:lvl w:ilvl="3" w:tplc="C3E25C1A" w:tentative="1">
      <w:start w:val="1"/>
      <w:numFmt w:val="lowerLetter"/>
      <w:lvlText w:val="%4."/>
      <w:lvlJc w:val="left"/>
      <w:pPr>
        <w:tabs>
          <w:tab w:val="num" w:pos="2880"/>
        </w:tabs>
        <w:ind w:left="2880" w:hanging="360"/>
      </w:pPr>
    </w:lvl>
    <w:lvl w:ilvl="4" w:tplc="E1B44A92" w:tentative="1">
      <w:start w:val="1"/>
      <w:numFmt w:val="lowerLetter"/>
      <w:lvlText w:val="%5."/>
      <w:lvlJc w:val="left"/>
      <w:pPr>
        <w:tabs>
          <w:tab w:val="num" w:pos="3600"/>
        </w:tabs>
        <w:ind w:left="3600" w:hanging="360"/>
      </w:pPr>
    </w:lvl>
    <w:lvl w:ilvl="5" w:tplc="5040279C" w:tentative="1">
      <w:start w:val="1"/>
      <w:numFmt w:val="lowerLetter"/>
      <w:lvlText w:val="%6."/>
      <w:lvlJc w:val="left"/>
      <w:pPr>
        <w:tabs>
          <w:tab w:val="num" w:pos="4320"/>
        </w:tabs>
        <w:ind w:left="4320" w:hanging="360"/>
      </w:pPr>
    </w:lvl>
    <w:lvl w:ilvl="6" w:tplc="DC345150" w:tentative="1">
      <w:start w:val="1"/>
      <w:numFmt w:val="lowerLetter"/>
      <w:lvlText w:val="%7."/>
      <w:lvlJc w:val="left"/>
      <w:pPr>
        <w:tabs>
          <w:tab w:val="num" w:pos="5040"/>
        </w:tabs>
        <w:ind w:left="5040" w:hanging="360"/>
      </w:pPr>
    </w:lvl>
    <w:lvl w:ilvl="7" w:tplc="04F6AB24" w:tentative="1">
      <w:start w:val="1"/>
      <w:numFmt w:val="lowerLetter"/>
      <w:lvlText w:val="%8."/>
      <w:lvlJc w:val="left"/>
      <w:pPr>
        <w:tabs>
          <w:tab w:val="num" w:pos="5760"/>
        </w:tabs>
        <w:ind w:left="5760" w:hanging="360"/>
      </w:pPr>
    </w:lvl>
    <w:lvl w:ilvl="8" w:tplc="2EB2A9CE" w:tentative="1">
      <w:start w:val="1"/>
      <w:numFmt w:val="lowerLetter"/>
      <w:lvlText w:val="%9."/>
      <w:lvlJc w:val="left"/>
      <w:pPr>
        <w:tabs>
          <w:tab w:val="num" w:pos="6480"/>
        </w:tabs>
        <w:ind w:left="6480" w:hanging="360"/>
      </w:pPr>
    </w:lvl>
  </w:abstractNum>
  <w:abstractNum w:abstractNumId="5" w15:restartNumberingAfterBreak="0">
    <w:nsid w:val="2EAC36B2"/>
    <w:multiLevelType w:val="hybridMultilevel"/>
    <w:tmpl w:val="2B22FC6E"/>
    <w:lvl w:ilvl="0" w:tplc="ADEE0EF8">
      <w:start w:val="1"/>
      <w:numFmt w:val="lowerLetter"/>
      <w:lvlText w:val="%1."/>
      <w:lvlJc w:val="left"/>
      <w:pPr>
        <w:tabs>
          <w:tab w:val="num" w:pos="720"/>
        </w:tabs>
        <w:ind w:left="720" w:hanging="360"/>
      </w:pPr>
    </w:lvl>
    <w:lvl w:ilvl="1" w:tplc="9F96EE66" w:tentative="1">
      <w:start w:val="1"/>
      <w:numFmt w:val="lowerLetter"/>
      <w:lvlText w:val="%2."/>
      <w:lvlJc w:val="left"/>
      <w:pPr>
        <w:tabs>
          <w:tab w:val="num" w:pos="1440"/>
        </w:tabs>
        <w:ind w:left="1440" w:hanging="360"/>
      </w:pPr>
    </w:lvl>
    <w:lvl w:ilvl="2" w:tplc="73E47BAA" w:tentative="1">
      <w:start w:val="1"/>
      <w:numFmt w:val="lowerLetter"/>
      <w:lvlText w:val="%3."/>
      <w:lvlJc w:val="left"/>
      <w:pPr>
        <w:tabs>
          <w:tab w:val="num" w:pos="2160"/>
        </w:tabs>
        <w:ind w:left="2160" w:hanging="360"/>
      </w:pPr>
    </w:lvl>
    <w:lvl w:ilvl="3" w:tplc="85D60D50" w:tentative="1">
      <w:start w:val="1"/>
      <w:numFmt w:val="lowerLetter"/>
      <w:lvlText w:val="%4."/>
      <w:lvlJc w:val="left"/>
      <w:pPr>
        <w:tabs>
          <w:tab w:val="num" w:pos="2880"/>
        </w:tabs>
        <w:ind w:left="2880" w:hanging="360"/>
      </w:pPr>
    </w:lvl>
    <w:lvl w:ilvl="4" w:tplc="1C48372C" w:tentative="1">
      <w:start w:val="1"/>
      <w:numFmt w:val="lowerLetter"/>
      <w:lvlText w:val="%5."/>
      <w:lvlJc w:val="left"/>
      <w:pPr>
        <w:tabs>
          <w:tab w:val="num" w:pos="3600"/>
        </w:tabs>
        <w:ind w:left="3600" w:hanging="360"/>
      </w:pPr>
    </w:lvl>
    <w:lvl w:ilvl="5" w:tplc="E2F2F8F0" w:tentative="1">
      <w:start w:val="1"/>
      <w:numFmt w:val="lowerLetter"/>
      <w:lvlText w:val="%6."/>
      <w:lvlJc w:val="left"/>
      <w:pPr>
        <w:tabs>
          <w:tab w:val="num" w:pos="4320"/>
        </w:tabs>
        <w:ind w:left="4320" w:hanging="360"/>
      </w:pPr>
    </w:lvl>
    <w:lvl w:ilvl="6" w:tplc="B2748EF2" w:tentative="1">
      <w:start w:val="1"/>
      <w:numFmt w:val="lowerLetter"/>
      <w:lvlText w:val="%7."/>
      <w:lvlJc w:val="left"/>
      <w:pPr>
        <w:tabs>
          <w:tab w:val="num" w:pos="5040"/>
        </w:tabs>
        <w:ind w:left="5040" w:hanging="360"/>
      </w:pPr>
    </w:lvl>
    <w:lvl w:ilvl="7" w:tplc="7422AEF2" w:tentative="1">
      <w:start w:val="1"/>
      <w:numFmt w:val="lowerLetter"/>
      <w:lvlText w:val="%8."/>
      <w:lvlJc w:val="left"/>
      <w:pPr>
        <w:tabs>
          <w:tab w:val="num" w:pos="5760"/>
        </w:tabs>
        <w:ind w:left="5760" w:hanging="360"/>
      </w:pPr>
    </w:lvl>
    <w:lvl w:ilvl="8" w:tplc="22DCB9B4" w:tentative="1">
      <w:start w:val="1"/>
      <w:numFmt w:val="lowerLetter"/>
      <w:lvlText w:val="%9."/>
      <w:lvlJc w:val="left"/>
      <w:pPr>
        <w:tabs>
          <w:tab w:val="num" w:pos="6480"/>
        </w:tabs>
        <w:ind w:left="6480" w:hanging="360"/>
      </w:pPr>
    </w:lvl>
  </w:abstractNum>
  <w:abstractNum w:abstractNumId="6" w15:restartNumberingAfterBreak="0">
    <w:nsid w:val="31C0493B"/>
    <w:multiLevelType w:val="hybridMultilevel"/>
    <w:tmpl w:val="326CDE72"/>
    <w:lvl w:ilvl="0" w:tplc="6B7615C0">
      <w:start w:val="1"/>
      <w:numFmt w:val="lowerLetter"/>
      <w:lvlText w:val="%1."/>
      <w:lvlJc w:val="left"/>
      <w:pPr>
        <w:tabs>
          <w:tab w:val="num" w:pos="720"/>
        </w:tabs>
        <w:ind w:left="720" w:hanging="360"/>
      </w:pPr>
    </w:lvl>
    <w:lvl w:ilvl="1" w:tplc="C054F3DA" w:tentative="1">
      <w:start w:val="1"/>
      <w:numFmt w:val="lowerLetter"/>
      <w:lvlText w:val="%2."/>
      <w:lvlJc w:val="left"/>
      <w:pPr>
        <w:tabs>
          <w:tab w:val="num" w:pos="1440"/>
        </w:tabs>
        <w:ind w:left="1440" w:hanging="360"/>
      </w:pPr>
    </w:lvl>
    <w:lvl w:ilvl="2" w:tplc="954AAFDE" w:tentative="1">
      <w:start w:val="1"/>
      <w:numFmt w:val="lowerLetter"/>
      <w:lvlText w:val="%3."/>
      <w:lvlJc w:val="left"/>
      <w:pPr>
        <w:tabs>
          <w:tab w:val="num" w:pos="2160"/>
        </w:tabs>
        <w:ind w:left="2160" w:hanging="360"/>
      </w:pPr>
    </w:lvl>
    <w:lvl w:ilvl="3" w:tplc="78D063FA" w:tentative="1">
      <w:start w:val="1"/>
      <w:numFmt w:val="lowerLetter"/>
      <w:lvlText w:val="%4."/>
      <w:lvlJc w:val="left"/>
      <w:pPr>
        <w:tabs>
          <w:tab w:val="num" w:pos="2880"/>
        </w:tabs>
        <w:ind w:left="2880" w:hanging="360"/>
      </w:pPr>
    </w:lvl>
    <w:lvl w:ilvl="4" w:tplc="0826E426" w:tentative="1">
      <w:start w:val="1"/>
      <w:numFmt w:val="lowerLetter"/>
      <w:lvlText w:val="%5."/>
      <w:lvlJc w:val="left"/>
      <w:pPr>
        <w:tabs>
          <w:tab w:val="num" w:pos="3600"/>
        </w:tabs>
        <w:ind w:left="3600" w:hanging="360"/>
      </w:pPr>
    </w:lvl>
    <w:lvl w:ilvl="5" w:tplc="1AEC262C" w:tentative="1">
      <w:start w:val="1"/>
      <w:numFmt w:val="lowerLetter"/>
      <w:lvlText w:val="%6."/>
      <w:lvlJc w:val="left"/>
      <w:pPr>
        <w:tabs>
          <w:tab w:val="num" w:pos="4320"/>
        </w:tabs>
        <w:ind w:left="4320" w:hanging="360"/>
      </w:pPr>
    </w:lvl>
    <w:lvl w:ilvl="6" w:tplc="E56AC1F2" w:tentative="1">
      <w:start w:val="1"/>
      <w:numFmt w:val="lowerLetter"/>
      <w:lvlText w:val="%7."/>
      <w:lvlJc w:val="left"/>
      <w:pPr>
        <w:tabs>
          <w:tab w:val="num" w:pos="5040"/>
        </w:tabs>
        <w:ind w:left="5040" w:hanging="360"/>
      </w:pPr>
    </w:lvl>
    <w:lvl w:ilvl="7" w:tplc="D75C6052" w:tentative="1">
      <w:start w:val="1"/>
      <w:numFmt w:val="lowerLetter"/>
      <w:lvlText w:val="%8."/>
      <w:lvlJc w:val="left"/>
      <w:pPr>
        <w:tabs>
          <w:tab w:val="num" w:pos="5760"/>
        </w:tabs>
        <w:ind w:left="5760" w:hanging="360"/>
      </w:pPr>
    </w:lvl>
    <w:lvl w:ilvl="8" w:tplc="85E2B8E4" w:tentative="1">
      <w:start w:val="1"/>
      <w:numFmt w:val="lowerLetter"/>
      <w:lvlText w:val="%9."/>
      <w:lvlJc w:val="left"/>
      <w:pPr>
        <w:tabs>
          <w:tab w:val="num" w:pos="6480"/>
        </w:tabs>
        <w:ind w:left="6480" w:hanging="360"/>
      </w:pPr>
    </w:lvl>
  </w:abstractNum>
  <w:abstractNum w:abstractNumId="7" w15:restartNumberingAfterBreak="0">
    <w:nsid w:val="37DC3327"/>
    <w:multiLevelType w:val="hybridMultilevel"/>
    <w:tmpl w:val="40B0FC52"/>
    <w:lvl w:ilvl="0" w:tplc="9500CC32">
      <w:start w:val="1"/>
      <w:numFmt w:val="lowerLetter"/>
      <w:lvlText w:val="%1."/>
      <w:lvlJc w:val="left"/>
      <w:pPr>
        <w:tabs>
          <w:tab w:val="num" w:pos="720"/>
        </w:tabs>
        <w:ind w:left="720" w:hanging="360"/>
      </w:pPr>
    </w:lvl>
    <w:lvl w:ilvl="1" w:tplc="3106FA08" w:tentative="1">
      <w:start w:val="1"/>
      <w:numFmt w:val="lowerLetter"/>
      <w:lvlText w:val="%2."/>
      <w:lvlJc w:val="left"/>
      <w:pPr>
        <w:tabs>
          <w:tab w:val="num" w:pos="1440"/>
        </w:tabs>
        <w:ind w:left="1440" w:hanging="360"/>
      </w:pPr>
    </w:lvl>
    <w:lvl w:ilvl="2" w:tplc="A718E504" w:tentative="1">
      <w:start w:val="1"/>
      <w:numFmt w:val="lowerLetter"/>
      <w:lvlText w:val="%3."/>
      <w:lvlJc w:val="left"/>
      <w:pPr>
        <w:tabs>
          <w:tab w:val="num" w:pos="2160"/>
        </w:tabs>
        <w:ind w:left="2160" w:hanging="360"/>
      </w:pPr>
    </w:lvl>
    <w:lvl w:ilvl="3" w:tplc="6E58BCD4" w:tentative="1">
      <w:start w:val="1"/>
      <w:numFmt w:val="lowerLetter"/>
      <w:lvlText w:val="%4."/>
      <w:lvlJc w:val="left"/>
      <w:pPr>
        <w:tabs>
          <w:tab w:val="num" w:pos="2880"/>
        </w:tabs>
        <w:ind w:left="2880" w:hanging="360"/>
      </w:pPr>
    </w:lvl>
    <w:lvl w:ilvl="4" w:tplc="9F4E03BC" w:tentative="1">
      <w:start w:val="1"/>
      <w:numFmt w:val="lowerLetter"/>
      <w:lvlText w:val="%5."/>
      <w:lvlJc w:val="left"/>
      <w:pPr>
        <w:tabs>
          <w:tab w:val="num" w:pos="3600"/>
        </w:tabs>
        <w:ind w:left="3600" w:hanging="360"/>
      </w:pPr>
    </w:lvl>
    <w:lvl w:ilvl="5" w:tplc="868C2CB0" w:tentative="1">
      <w:start w:val="1"/>
      <w:numFmt w:val="lowerLetter"/>
      <w:lvlText w:val="%6."/>
      <w:lvlJc w:val="left"/>
      <w:pPr>
        <w:tabs>
          <w:tab w:val="num" w:pos="4320"/>
        </w:tabs>
        <w:ind w:left="4320" w:hanging="360"/>
      </w:pPr>
    </w:lvl>
    <w:lvl w:ilvl="6" w:tplc="AFE46EF6" w:tentative="1">
      <w:start w:val="1"/>
      <w:numFmt w:val="lowerLetter"/>
      <w:lvlText w:val="%7."/>
      <w:lvlJc w:val="left"/>
      <w:pPr>
        <w:tabs>
          <w:tab w:val="num" w:pos="5040"/>
        </w:tabs>
        <w:ind w:left="5040" w:hanging="360"/>
      </w:pPr>
    </w:lvl>
    <w:lvl w:ilvl="7" w:tplc="34F89398" w:tentative="1">
      <w:start w:val="1"/>
      <w:numFmt w:val="lowerLetter"/>
      <w:lvlText w:val="%8."/>
      <w:lvlJc w:val="left"/>
      <w:pPr>
        <w:tabs>
          <w:tab w:val="num" w:pos="5760"/>
        </w:tabs>
        <w:ind w:left="5760" w:hanging="360"/>
      </w:pPr>
    </w:lvl>
    <w:lvl w:ilvl="8" w:tplc="AFDE4720" w:tentative="1">
      <w:start w:val="1"/>
      <w:numFmt w:val="lowerLetter"/>
      <w:lvlText w:val="%9."/>
      <w:lvlJc w:val="left"/>
      <w:pPr>
        <w:tabs>
          <w:tab w:val="num" w:pos="6480"/>
        </w:tabs>
        <w:ind w:left="6480" w:hanging="360"/>
      </w:pPr>
    </w:lvl>
  </w:abstractNum>
  <w:abstractNum w:abstractNumId="8" w15:restartNumberingAfterBreak="0">
    <w:nsid w:val="3F8C1939"/>
    <w:multiLevelType w:val="hybridMultilevel"/>
    <w:tmpl w:val="BD6E9956"/>
    <w:lvl w:ilvl="0" w:tplc="1214E2B2">
      <w:start w:val="1"/>
      <w:numFmt w:val="lowerLetter"/>
      <w:lvlText w:val="%1."/>
      <w:lvlJc w:val="left"/>
      <w:pPr>
        <w:tabs>
          <w:tab w:val="num" w:pos="720"/>
        </w:tabs>
        <w:ind w:left="720" w:hanging="360"/>
      </w:pPr>
    </w:lvl>
    <w:lvl w:ilvl="1" w:tplc="6728EDC6" w:tentative="1">
      <w:start w:val="1"/>
      <w:numFmt w:val="lowerLetter"/>
      <w:lvlText w:val="%2."/>
      <w:lvlJc w:val="left"/>
      <w:pPr>
        <w:tabs>
          <w:tab w:val="num" w:pos="1440"/>
        </w:tabs>
        <w:ind w:left="1440" w:hanging="360"/>
      </w:pPr>
    </w:lvl>
    <w:lvl w:ilvl="2" w:tplc="77C07C0C" w:tentative="1">
      <w:start w:val="1"/>
      <w:numFmt w:val="lowerLetter"/>
      <w:lvlText w:val="%3."/>
      <w:lvlJc w:val="left"/>
      <w:pPr>
        <w:tabs>
          <w:tab w:val="num" w:pos="2160"/>
        </w:tabs>
        <w:ind w:left="2160" w:hanging="360"/>
      </w:pPr>
    </w:lvl>
    <w:lvl w:ilvl="3" w:tplc="794A9400" w:tentative="1">
      <w:start w:val="1"/>
      <w:numFmt w:val="lowerLetter"/>
      <w:lvlText w:val="%4."/>
      <w:lvlJc w:val="left"/>
      <w:pPr>
        <w:tabs>
          <w:tab w:val="num" w:pos="2880"/>
        </w:tabs>
        <w:ind w:left="2880" w:hanging="360"/>
      </w:pPr>
    </w:lvl>
    <w:lvl w:ilvl="4" w:tplc="51023590" w:tentative="1">
      <w:start w:val="1"/>
      <w:numFmt w:val="lowerLetter"/>
      <w:lvlText w:val="%5."/>
      <w:lvlJc w:val="left"/>
      <w:pPr>
        <w:tabs>
          <w:tab w:val="num" w:pos="3600"/>
        </w:tabs>
        <w:ind w:left="3600" w:hanging="360"/>
      </w:pPr>
    </w:lvl>
    <w:lvl w:ilvl="5" w:tplc="2DB876DC" w:tentative="1">
      <w:start w:val="1"/>
      <w:numFmt w:val="lowerLetter"/>
      <w:lvlText w:val="%6."/>
      <w:lvlJc w:val="left"/>
      <w:pPr>
        <w:tabs>
          <w:tab w:val="num" w:pos="4320"/>
        </w:tabs>
        <w:ind w:left="4320" w:hanging="360"/>
      </w:pPr>
    </w:lvl>
    <w:lvl w:ilvl="6" w:tplc="575E4CE2" w:tentative="1">
      <w:start w:val="1"/>
      <w:numFmt w:val="lowerLetter"/>
      <w:lvlText w:val="%7."/>
      <w:lvlJc w:val="left"/>
      <w:pPr>
        <w:tabs>
          <w:tab w:val="num" w:pos="5040"/>
        </w:tabs>
        <w:ind w:left="5040" w:hanging="360"/>
      </w:pPr>
    </w:lvl>
    <w:lvl w:ilvl="7" w:tplc="E61C3D66" w:tentative="1">
      <w:start w:val="1"/>
      <w:numFmt w:val="lowerLetter"/>
      <w:lvlText w:val="%8."/>
      <w:lvlJc w:val="left"/>
      <w:pPr>
        <w:tabs>
          <w:tab w:val="num" w:pos="5760"/>
        </w:tabs>
        <w:ind w:left="5760" w:hanging="360"/>
      </w:pPr>
    </w:lvl>
    <w:lvl w:ilvl="8" w:tplc="BCE0819C" w:tentative="1">
      <w:start w:val="1"/>
      <w:numFmt w:val="lowerLetter"/>
      <w:lvlText w:val="%9."/>
      <w:lvlJc w:val="left"/>
      <w:pPr>
        <w:tabs>
          <w:tab w:val="num" w:pos="6480"/>
        </w:tabs>
        <w:ind w:left="6480" w:hanging="360"/>
      </w:pPr>
    </w:lvl>
  </w:abstractNum>
  <w:abstractNum w:abstractNumId="9" w15:restartNumberingAfterBreak="0">
    <w:nsid w:val="457B31B8"/>
    <w:multiLevelType w:val="hybridMultilevel"/>
    <w:tmpl w:val="3A986086"/>
    <w:lvl w:ilvl="0" w:tplc="90127900">
      <w:start w:val="1"/>
      <w:numFmt w:val="lowerLetter"/>
      <w:lvlText w:val="%1."/>
      <w:lvlJc w:val="left"/>
      <w:pPr>
        <w:tabs>
          <w:tab w:val="num" w:pos="720"/>
        </w:tabs>
        <w:ind w:left="720" w:hanging="360"/>
      </w:pPr>
    </w:lvl>
    <w:lvl w:ilvl="1" w:tplc="6576D362" w:tentative="1">
      <w:start w:val="1"/>
      <w:numFmt w:val="lowerLetter"/>
      <w:lvlText w:val="%2."/>
      <w:lvlJc w:val="left"/>
      <w:pPr>
        <w:tabs>
          <w:tab w:val="num" w:pos="1440"/>
        </w:tabs>
        <w:ind w:left="1440" w:hanging="360"/>
      </w:pPr>
    </w:lvl>
    <w:lvl w:ilvl="2" w:tplc="D3608AAE" w:tentative="1">
      <w:start w:val="1"/>
      <w:numFmt w:val="lowerLetter"/>
      <w:lvlText w:val="%3."/>
      <w:lvlJc w:val="left"/>
      <w:pPr>
        <w:tabs>
          <w:tab w:val="num" w:pos="2160"/>
        </w:tabs>
        <w:ind w:left="2160" w:hanging="360"/>
      </w:pPr>
    </w:lvl>
    <w:lvl w:ilvl="3" w:tplc="C7A6C68C" w:tentative="1">
      <w:start w:val="1"/>
      <w:numFmt w:val="lowerLetter"/>
      <w:lvlText w:val="%4."/>
      <w:lvlJc w:val="left"/>
      <w:pPr>
        <w:tabs>
          <w:tab w:val="num" w:pos="2880"/>
        </w:tabs>
        <w:ind w:left="2880" w:hanging="360"/>
      </w:pPr>
    </w:lvl>
    <w:lvl w:ilvl="4" w:tplc="79042C3E" w:tentative="1">
      <w:start w:val="1"/>
      <w:numFmt w:val="lowerLetter"/>
      <w:lvlText w:val="%5."/>
      <w:lvlJc w:val="left"/>
      <w:pPr>
        <w:tabs>
          <w:tab w:val="num" w:pos="3600"/>
        </w:tabs>
        <w:ind w:left="3600" w:hanging="360"/>
      </w:pPr>
    </w:lvl>
    <w:lvl w:ilvl="5" w:tplc="BE64831C" w:tentative="1">
      <w:start w:val="1"/>
      <w:numFmt w:val="lowerLetter"/>
      <w:lvlText w:val="%6."/>
      <w:lvlJc w:val="left"/>
      <w:pPr>
        <w:tabs>
          <w:tab w:val="num" w:pos="4320"/>
        </w:tabs>
        <w:ind w:left="4320" w:hanging="360"/>
      </w:pPr>
    </w:lvl>
    <w:lvl w:ilvl="6" w:tplc="6916C918" w:tentative="1">
      <w:start w:val="1"/>
      <w:numFmt w:val="lowerLetter"/>
      <w:lvlText w:val="%7."/>
      <w:lvlJc w:val="left"/>
      <w:pPr>
        <w:tabs>
          <w:tab w:val="num" w:pos="5040"/>
        </w:tabs>
        <w:ind w:left="5040" w:hanging="360"/>
      </w:pPr>
    </w:lvl>
    <w:lvl w:ilvl="7" w:tplc="4DFAF904" w:tentative="1">
      <w:start w:val="1"/>
      <w:numFmt w:val="lowerLetter"/>
      <w:lvlText w:val="%8."/>
      <w:lvlJc w:val="left"/>
      <w:pPr>
        <w:tabs>
          <w:tab w:val="num" w:pos="5760"/>
        </w:tabs>
        <w:ind w:left="5760" w:hanging="360"/>
      </w:pPr>
    </w:lvl>
    <w:lvl w:ilvl="8" w:tplc="B43CDE0A" w:tentative="1">
      <w:start w:val="1"/>
      <w:numFmt w:val="lowerLetter"/>
      <w:lvlText w:val="%9."/>
      <w:lvlJc w:val="left"/>
      <w:pPr>
        <w:tabs>
          <w:tab w:val="num" w:pos="6480"/>
        </w:tabs>
        <w:ind w:left="6480" w:hanging="360"/>
      </w:pPr>
    </w:lvl>
  </w:abstractNum>
  <w:abstractNum w:abstractNumId="10" w15:restartNumberingAfterBreak="0">
    <w:nsid w:val="473B5DF5"/>
    <w:multiLevelType w:val="hybridMultilevel"/>
    <w:tmpl w:val="B8261554"/>
    <w:lvl w:ilvl="0" w:tplc="80BC0AAC">
      <w:start w:val="1"/>
      <w:numFmt w:val="lowerLetter"/>
      <w:lvlText w:val="%1."/>
      <w:lvlJc w:val="left"/>
      <w:pPr>
        <w:tabs>
          <w:tab w:val="num" w:pos="720"/>
        </w:tabs>
        <w:ind w:left="720" w:hanging="360"/>
      </w:pPr>
    </w:lvl>
    <w:lvl w:ilvl="1" w:tplc="D4008924" w:tentative="1">
      <w:start w:val="1"/>
      <w:numFmt w:val="lowerLetter"/>
      <w:lvlText w:val="%2."/>
      <w:lvlJc w:val="left"/>
      <w:pPr>
        <w:tabs>
          <w:tab w:val="num" w:pos="1440"/>
        </w:tabs>
        <w:ind w:left="1440" w:hanging="360"/>
      </w:pPr>
    </w:lvl>
    <w:lvl w:ilvl="2" w:tplc="CFC8B4D0" w:tentative="1">
      <w:start w:val="1"/>
      <w:numFmt w:val="lowerLetter"/>
      <w:lvlText w:val="%3."/>
      <w:lvlJc w:val="left"/>
      <w:pPr>
        <w:tabs>
          <w:tab w:val="num" w:pos="2160"/>
        </w:tabs>
        <w:ind w:left="2160" w:hanging="360"/>
      </w:pPr>
    </w:lvl>
    <w:lvl w:ilvl="3" w:tplc="0AD033B2" w:tentative="1">
      <w:start w:val="1"/>
      <w:numFmt w:val="lowerLetter"/>
      <w:lvlText w:val="%4."/>
      <w:lvlJc w:val="left"/>
      <w:pPr>
        <w:tabs>
          <w:tab w:val="num" w:pos="2880"/>
        </w:tabs>
        <w:ind w:left="2880" w:hanging="360"/>
      </w:pPr>
    </w:lvl>
    <w:lvl w:ilvl="4" w:tplc="8FF4F02C" w:tentative="1">
      <w:start w:val="1"/>
      <w:numFmt w:val="lowerLetter"/>
      <w:lvlText w:val="%5."/>
      <w:lvlJc w:val="left"/>
      <w:pPr>
        <w:tabs>
          <w:tab w:val="num" w:pos="3600"/>
        </w:tabs>
        <w:ind w:left="3600" w:hanging="360"/>
      </w:pPr>
    </w:lvl>
    <w:lvl w:ilvl="5" w:tplc="5BEE1EEE" w:tentative="1">
      <w:start w:val="1"/>
      <w:numFmt w:val="lowerLetter"/>
      <w:lvlText w:val="%6."/>
      <w:lvlJc w:val="left"/>
      <w:pPr>
        <w:tabs>
          <w:tab w:val="num" w:pos="4320"/>
        </w:tabs>
        <w:ind w:left="4320" w:hanging="360"/>
      </w:pPr>
    </w:lvl>
    <w:lvl w:ilvl="6" w:tplc="D17057D8" w:tentative="1">
      <w:start w:val="1"/>
      <w:numFmt w:val="lowerLetter"/>
      <w:lvlText w:val="%7."/>
      <w:lvlJc w:val="left"/>
      <w:pPr>
        <w:tabs>
          <w:tab w:val="num" w:pos="5040"/>
        </w:tabs>
        <w:ind w:left="5040" w:hanging="360"/>
      </w:pPr>
    </w:lvl>
    <w:lvl w:ilvl="7" w:tplc="7A1AC936" w:tentative="1">
      <w:start w:val="1"/>
      <w:numFmt w:val="lowerLetter"/>
      <w:lvlText w:val="%8."/>
      <w:lvlJc w:val="left"/>
      <w:pPr>
        <w:tabs>
          <w:tab w:val="num" w:pos="5760"/>
        </w:tabs>
        <w:ind w:left="5760" w:hanging="360"/>
      </w:pPr>
    </w:lvl>
    <w:lvl w:ilvl="8" w:tplc="D3A265E8" w:tentative="1">
      <w:start w:val="1"/>
      <w:numFmt w:val="lowerLetter"/>
      <w:lvlText w:val="%9."/>
      <w:lvlJc w:val="left"/>
      <w:pPr>
        <w:tabs>
          <w:tab w:val="num" w:pos="6480"/>
        </w:tabs>
        <w:ind w:left="6480" w:hanging="360"/>
      </w:pPr>
    </w:lvl>
  </w:abstractNum>
  <w:abstractNum w:abstractNumId="11" w15:restartNumberingAfterBreak="0">
    <w:nsid w:val="4CBF7FE0"/>
    <w:multiLevelType w:val="hybridMultilevel"/>
    <w:tmpl w:val="2EAAA0E0"/>
    <w:lvl w:ilvl="0" w:tplc="5D7E43CA">
      <w:start w:val="1"/>
      <w:numFmt w:val="lowerLetter"/>
      <w:lvlText w:val="%1."/>
      <w:lvlJc w:val="left"/>
      <w:pPr>
        <w:tabs>
          <w:tab w:val="num" w:pos="720"/>
        </w:tabs>
        <w:ind w:left="720" w:hanging="360"/>
      </w:pPr>
    </w:lvl>
    <w:lvl w:ilvl="1" w:tplc="029EE6A2" w:tentative="1">
      <w:start w:val="1"/>
      <w:numFmt w:val="lowerLetter"/>
      <w:lvlText w:val="%2."/>
      <w:lvlJc w:val="left"/>
      <w:pPr>
        <w:tabs>
          <w:tab w:val="num" w:pos="1440"/>
        </w:tabs>
        <w:ind w:left="1440" w:hanging="360"/>
      </w:pPr>
    </w:lvl>
    <w:lvl w:ilvl="2" w:tplc="568EFE6C" w:tentative="1">
      <w:start w:val="1"/>
      <w:numFmt w:val="lowerLetter"/>
      <w:lvlText w:val="%3."/>
      <w:lvlJc w:val="left"/>
      <w:pPr>
        <w:tabs>
          <w:tab w:val="num" w:pos="2160"/>
        </w:tabs>
        <w:ind w:left="2160" w:hanging="360"/>
      </w:pPr>
    </w:lvl>
    <w:lvl w:ilvl="3" w:tplc="10FCE65A" w:tentative="1">
      <w:start w:val="1"/>
      <w:numFmt w:val="lowerLetter"/>
      <w:lvlText w:val="%4."/>
      <w:lvlJc w:val="left"/>
      <w:pPr>
        <w:tabs>
          <w:tab w:val="num" w:pos="2880"/>
        </w:tabs>
        <w:ind w:left="2880" w:hanging="360"/>
      </w:pPr>
    </w:lvl>
    <w:lvl w:ilvl="4" w:tplc="9A5EA14A" w:tentative="1">
      <w:start w:val="1"/>
      <w:numFmt w:val="lowerLetter"/>
      <w:lvlText w:val="%5."/>
      <w:lvlJc w:val="left"/>
      <w:pPr>
        <w:tabs>
          <w:tab w:val="num" w:pos="3600"/>
        </w:tabs>
        <w:ind w:left="3600" w:hanging="360"/>
      </w:pPr>
    </w:lvl>
    <w:lvl w:ilvl="5" w:tplc="3B12AE0A" w:tentative="1">
      <w:start w:val="1"/>
      <w:numFmt w:val="lowerLetter"/>
      <w:lvlText w:val="%6."/>
      <w:lvlJc w:val="left"/>
      <w:pPr>
        <w:tabs>
          <w:tab w:val="num" w:pos="4320"/>
        </w:tabs>
        <w:ind w:left="4320" w:hanging="360"/>
      </w:pPr>
    </w:lvl>
    <w:lvl w:ilvl="6" w:tplc="3960679A" w:tentative="1">
      <w:start w:val="1"/>
      <w:numFmt w:val="lowerLetter"/>
      <w:lvlText w:val="%7."/>
      <w:lvlJc w:val="left"/>
      <w:pPr>
        <w:tabs>
          <w:tab w:val="num" w:pos="5040"/>
        </w:tabs>
        <w:ind w:left="5040" w:hanging="360"/>
      </w:pPr>
    </w:lvl>
    <w:lvl w:ilvl="7" w:tplc="FF726EFA" w:tentative="1">
      <w:start w:val="1"/>
      <w:numFmt w:val="lowerLetter"/>
      <w:lvlText w:val="%8."/>
      <w:lvlJc w:val="left"/>
      <w:pPr>
        <w:tabs>
          <w:tab w:val="num" w:pos="5760"/>
        </w:tabs>
        <w:ind w:left="5760" w:hanging="360"/>
      </w:pPr>
    </w:lvl>
    <w:lvl w:ilvl="8" w:tplc="D834F588" w:tentative="1">
      <w:start w:val="1"/>
      <w:numFmt w:val="lowerLetter"/>
      <w:lvlText w:val="%9."/>
      <w:lvlJc w:val="left"/>
      <w:pPr>
        <w:tabs>
          <w:tab w:val="num" w:pos="6480"/>
        </w:tabs>
        <w:ind w:left="6480" w:hanging="360"/>
      </w:pPr>
    </w:lvl>
  </w:abstractNum>
  <w:abstractNum w:abstractNumId="12" w15:restartNumberingAfterBreak="0">
    <w:nsid w:val="5BDC5583"/>
    <w:multiLevelType w:val="hybridMultilevel"/>
    <w:tmpl w:val="74E4D44C"/>
    <w:lvl w:ilvl="0" w:tplc="0DF02F4E">
      <w:start w:val="1"/>
      <w:numFmt w:val="lowerLetter"/>
      <w:lvlText w:val="%1."/>
      <w:lvlJc w:val="left"/>
      <w:pPr>
        <w:tabs>
          <w:tab w:val="num" w:pos="720"/>
        </w:tabs>
        <w:ind w:left="720" w:hanging="360"/>
      </w:pPr>
    </w:lvl>
    <w:lvl w:ilvl="1" w:tplc="4036D058" w:tentative="1">
      <w:start w:val="1"/>
      <w:numFmt w:val="lowerLetter"/>
      <w:lvlText w:val="%2."/>
      <w:lvlJc w:val="left"/>
      <w:pPr>
        <w:tabs>
          <w:tab w:val="num" w:pos="1440"/>
        </w:tabs>
        <w:ind w:left="1440" w:hanging="360"/>
      </w:pPr>
    </w:lvl>
    <w:lvl w:ilvl="2" w:tplc="3EC2F04C" w:tentative="1">
      <w:start w:val="1"/>
      <w:numFmt w:val="lowerLetter"/>
      <w:lvlText w:val="%3."/>
      <w:lvlJc w:val="left"/>
      <w:pPr>
        <w:tabs>
          <w:tab w:val="num" w:pos="2160"/>
        </w:tabs>
        <w:ind w:left="2160" w:hanging="360"/>
      </w:pPr>
    </w:lvl>
    <w:lvl w:ilvl="3" w:tplc="4210E35E" w:tentative="1">
      <w:start w:val="1"/>
      <w:numFmt w:val="lowerLetter"/>
      <w:lvlText w:val="%4."/>
      <w:lvlJc w:val="left"/>
      <w:pPr>
        <w:tabs>
          <w:tab w:val="num" w:pos="2880"/>
        </w:tabs>
        <w:ind w:left="2880" w:hanging="360"/>
      </w:pPr>
    </w:lvl>
    <w:lvl w:ilvl="4" w:tplc="12E64EF0" w:tentative="1">
      <w:start w:val="1"/>
      <w:numFmt w:val="lowerLetter"/>
      <w:lvlText w:val="%5."/>
      <w:lvlJc w:val="left"/>
      <w:pPr>
        <w:tabs>
          <w:tab w:val="num" w:pos="3600"/>
        </w:tabs>
        <w:ind w:left="3600" w:hanging="360"/>
      </w:pPr>
    </w:lvl>
    <w:lvl w:ilvl="5" w:tplc="DEC2687C" w:tentative="1">
      <w:start w:val="1"/>
      <w:numFmt w:val="lowerLetter"/>
      <w:lvlText w:val="%6."/>
      <w:lvlJc w:val="left"/>
      <w:pPr>
        <w:tabs>
          <w:tab w:val="num" w:pos="4320"/>
        </w:tabs>
        <w:ind w:left="4320" w:hanging="360"/>
      </w:pPr>
    </w:lvl>
    <w:lvl w:ilvl="6" w:tplc="E31A0FDE" w:tentative="1">
      <w:start w:val="1"/>
      <w:numFmt w:val="lowerLetter"/>
      <w:lvlText w:val="%7."/>
      <w:lvlJc w:val="left"/>
      <w:pPr>
        <w:tabs>
          <w:tab w:val="num" w:pos="5040"/>
        </w:tabs>
        <w:ind w:left="5040" w:hanging="360"/>
      </w:pPr>
    </w:lvl>
    <w:lvl w:ilvl="7" w:tplc="2408CF8A" w:tentative="1">
      <w:start w:val="1"/>
      <w:numFmt w:val="lowerLetter"/>
      <w:lvlText w:val="%8."/>
      <w:lvlJc w:val="left"/>
      <w:pPr>
        <w:tabs>
          <w:tab w:val="num" w:pos="5760"/>
        </w:tabs>
        <w:ind w:left="5760" w:hanging="360"/>
      </w:pPr>
    </w:lvl>
    <w:lvl w:ilvl="8" w:tplc="6714C8CE" w:tentative="1">
      <w:start w:val="1"/>
      <w:numFmt w:val="lowerLetter"/>
      <w:lvlText w:val="%9."/>
      <w:lvlJc w:val="left"/>
      <w:pPr>
        <w:tabs>
          <w:tab w:val="num" w:pos="6480"/>
        </w:tabs>
        <w:ind w:left="6480" w:hanging="360"/>
      </w:pPr>
    </w:lvl>
  </w:abstractNum>
  <w:abstractNum w:abstractNumId="13" w15:restartNumberingAfterBreak="0">
    <w:nsid w:val="62B8050F"/>
    <w:multiLevelType w:val="hybridMultilevel"/>
    <w:tmpl w:val="7466EB66"/>
    <w:lvl w:ilvl="0" w:tplc="69926818">
      <w:start w:val="1"/>
      <w:numFmt w:val="lowerLetter"/>
      <w:lvlText w:val="%1."/>
      <w:lvlJc w:val="left"/>
      <w:pPr>
        <w:tabs>
          <w:tab w:val="num" w:pos="720"/>
        </w:tabs>
        <w:ind w:left="720" w:hanging="360"/>
      </w:pPr>
    </w:lvl>
    <w:lvl w:ilvl="1" w:tplc="CF6E2950" w:tentative="1">
      <w:start w:val="1"/>
      <w:numFmt w:val="lowerLetter"/>
      <w:lvlText w:val="%2."/>
      <w:lvlJc w:val="left"/>
      <w:pPr>
        <w:tabs>
          <w:tab w:val="num" w:pos="1440"/>
        </w:tabs>
        <w:ind w:left="1440" w:hanging="360"/>
      </w:pPr>
    </w:lvl>
    <w:lvl w:ilvl="2" w:tplc="6FA6BDC4" w:tentative="1">
      <w:start w:val="1"/>
      <w:numFmt w:val="lowerLetter"/>
      <w:lvlText w:val="%3."/>
      <w:lvlJc w:val="left"/>
      <w:pPr>
        <w:tabs>
          <w:tab w:val="num" w:pos="2160"/>
        </w:tabs>
        <w:ind w:left="2160" w:hanging="360"/>
      </w:pPr>
    </w:lvl>
    <w:lvl w:ilvl="3" w:tplc="A948D156" w:tentative="1">
      <w:start w:val="1"/>
      <w:numFmt w:val="lowerLetter"/>
      <w:lvlText w:val="%4."/>
      <w:lvlJc w:val="left"/>
      <w:pPr>
        <w:tabs>
          <w:tab w:val="num" w:pos="2880"/>
        </w:tabs>
        <w:ind w:left="2880" w:hanging="360"/>
      </w:pPr>
    </w:lvl>
    <w:lvl w:ilvl="4" w:tplc="66706F22" w:tentative="1">
      <w:start w:val="1"/>
      <w:numFmt w:val="lowerLetter"/>
      <w:lvlText w:val="%5."/>
      <w:lvlJc w:val="left"/>
      <w:pPr>
        <w:tabs>
          <w:tab w:val="num" w:pos="3600"/>
        </w:tabs>
        <w:ind w:left="3600" w:hanging="360"/>
      </w:pPr>
    </w:lvl>
    <w:lvl w:ilvl="5" w:tplc="CA5A570E" w:tentative="1">
      <w:start w:val="1"/>
      <w:numFmt w:val="lowerLetter"/>
      <w:lvlText w:val="%6."/>
      <w:lvlJc w:val="left"/>
      <w:pPr>
        <w:tabs>
          <w:tab w:val="num" w:pos="4320"/>
        </w:tabs>
        <w:ind w:left="4320" w:hanging="360"/>
      </w:pPr>
    </w:lvl>
    <w:lvl w:ilvl="6" w:tplc="4350E592" w:tentative="1">
      <w:start w:val="1"/>
      <w:numFmt w:val="lowerLetter"/>
      <w:lvlText w:val="%7."/>
      <w:lvlJc w:val="left"/>
      <w:pPr>
        <w:tabs>
          <w:tab w:val="num" w:pos="5040"/>
        </w:tabs>
        <w:ind w:left="5040" w:hanging="360"/>
      </w:pPr>
    </w:lvl>
    <w:lvl w:ilvl="7" w:tplc="D076BA16" w:tentative="1">
      <w:start w:val="1"/>
      <w:numFmt w:val="lowerLetter"/>
      <w:lvlText w:val="%8."/>
      <w:lvlJc w:val="left"/>
      <w:pPr>
        <w:tabs>
          <w:tab w:val="num" w:pos="5760"/>
        </w:tabs>
        <w:ind w:left="5760" w:hanging="360"/>
      </w:pPr>
    </w:lvl>
    <w:lvl w:ilvl="8" w:tplc="77289648" w:tentative="1">
      <w:start w:val="1"/>
      <w:numFmt w:val="lowerLetter"/>
      <w:lvlText w:val="%9."/>
      <w:lvlJc w:val="left"/>
      <w:pPr>
        <w:tabs>
          <w:tab w:val="num" w:pos="6480"/>
        </w:tabs>
        <w:ind w:left="6480" w:hanging="360"/>
      </w:pPr>
    </w:lvl>
  </w:abstractNum>
  <w:abstractNum w:abstractNumId="14" w15:restartNumberingAfterBreak="0">
    <w:nsid w:val="6C1952DC"/>
    <w:multiLevelType w:val="hybridMultilevel"/>
    <w:tmpl w:val="1578F798"/>
    <w:lvl w:ilvl="0" w:tplc="2B36152E">
      <w:start w:val="1"/>
      <w:numFmt w:val="lowerLetter"/>
      <w:lvlText w:val="%1."/>
      <w:lvlJc w:val="left"/>
      <w:pPr>
        <w:tabs>
          <w:tab w:val="num" w:pos="720"/>
        </w:tabs>
        <w:ind w:left="720" w:hanging="360"/>
      </w:pPr>
    </w:lvl>
    <w:lvl w:ilvl="1" w:tplc="F2B82206" w:tentative="1">
      <w:start w:val="1"/>
      <w:numFmt w:val="lowerLetter"/>
      <w:lvlText w:val="%2."/>
      <w:lvlJc w:val="left"/>
      <w:pPr>
        <w:tabs>
          <w:tab w:val="num" w:pos="1440"/>
        </w:tabs>
        <w:ind w:left="1440" w:hanging="360"/>
      </w:pPr>
    </w:lvl>
    <w:lvl w:ilvl="2" w:tplc="9856BC68" w:tentative="1">
      <w:start w:val="1"/>
      <w:numFmt w:val="lowerLetter"/>
      <w:lvlText w:val="%3."/>
      <w:lvlJc w:val="left"/>
      <w:pPr>
        <w:tabs>
          <w:tab w:val="num" w:pos="2160"/>
        </w:tabs>
        <w:ind w:left="2160" w:hanging="360"/>
      </w:pPr>
    </w:lvl>
    <w:lvl w:ilvl="3" w:tplc="58622A30" w:tentative="1">
      <w:start w:val="1"/>
      <w:numFmt w:val="lowerLetter"/>
      <w:lvlText w:val="%4."/>
      <w:lvlJc w:val="left"/>
      <w:pPr>
        <w:tabs>
          <w:tab w:val="num" w:pos="2880"/>
        </w:tabs>
        <w:ind w:left="2880" w:hanging="360"/>
      </w:pPr>
    </w:lvl>
    <w:lvl w:ilvl="4" w:tplc="FBFE0646" w:tentative="1">
      <w:start w:val="1"/>
      <w:numFmt w:val="lowerLetter"/>
      <w:lvlText w:val="%5."/>
      <w:lvlJc w:val="left"/>
      <w:pPr>
        <w:tabs>
          <w:tab w:val="num" w:pos="3600"/>
        </w:tabs>
        <w:ind w:left="3600" w:hanging="360"/>
      </w:pPr>
    </w:lvl>
    <w:lvl w:ilvl="5" w:tplc="2A508D5C" w:tentative="1">
      <w:start w:val="1"/>
      <w:numFmt w:val="lowerLetter"/>
      <w:lvlText w:val="%6."/>
      <w:lvlJc w:val="left"/>
      <w:pPr>
        <w:tabs>
          <w:tab w:val="num" w:pos="4320"/>
        </w:tabs>
        <w:ind w:left="4320" w:hanging="360"/>
      </w:pPr>
    </w:lvl>
    <w:lvl w:ilvl="6" w:tplc="94482C4A" w:tentative="1">
      <w:start w:val="1"/>
      <w:numFmt w:val="lowerLetter"/>
      <w:lvlText w:val="%7."/>
      <w:lvlJc w:val="left"/>
      <w:pPr>
        <w:tabs>
          <w:tab w:val="num" w:pos="5040"/>
        </w:tabs>
        <w:ind w:left="5040" w:hanging="360"/>
      </w:pPr>
    </w:lvl>
    <w:lvl w:ilvl="7" w:tplc="6280332A" w:tentative="1">
      <w:start w:val="1"/>
      <w:numFmt w:val="lowerLetter"/>
      <w:lvlText w:val="%8."/>
      <w:lvlJc w:val="left"/>
      <w:pPr>
        <w:tabs>
          <w:tab w:val="num" w:pos="5760"/>
        </w:tabs>
        <w:ind w:left="5760" w:hanging="360"/>
      </w:pPr>
    </w:lvl>
    <w:lvl w:ilvl="8" w:tplc="5198C7D2" w:tentative="1">
      <w:start w:val="1"/>
      <w:numFmt w:val="lowerLetter"/>
      <w:lvlText w:val="%9."/>
      <w:lvlJc w:val="left"/>
      <w:pPr>
        <w:tabs>
          <w:tab w:val="num" w:pos="6480"/>
        </w:tabs>
        <w:ind w:left="6480" w:hanging="360"/>
      </w:pPr>
    </w:lvl>
  </w:abstractNum>
  <w:abstractNum w:abstractNumId="15" w15:restartNumberingAfterBreak="0">
    <w:nsid w:val="6D01110D"/>
    <w:multiLevelType w:val="hybridMultilevel"/>
    <w:tmpl w:val="A65A4EF2"/>
    <w:lvl w:ilvl="0" w:tplc="217E503C">
      <w:start w:val="1"/>
      <w:numFmt w:val="lowerLetter"/>
      <w:lvlText w:val="%1."/>
      <w:lvlJc w:val="left"/>
      <w:pPr>
        <w:tabs>
          <w:tab w:val="num" w:pos="720"/>
        </w:tabs>
        <w:ind w:left="720" w:hanging="360"/>
      </w:pPr>
    </w:lvl>
    <w:lvl w:ilvl="1" w:tplc="99FE49BE" w:tentative="1">
      <w:start w:val="1"/>
      <w:numFmt w:val="lowerLetter"/>
      <w:lvlText w:val="%2."/>
      <w:lvlJc w:val="left"/>
      <w:pPr>
        <w:tabs>
          <w:tab w:val="num" w:pos="1440"/>
        </w:tabs>
        <w:ind w:left="1440" w:hanging="360"/>
      </w:pPr>
    </w:lvl>
    <w:lvl w:ilvl="2" w:tplc="66E26BDC" w:tentative="1">
      <w:start w:val="1"/>
      <w:numFmt w:val="lowerLetter"/>
      <w:lvlText w:val="%3."/>
      <w:lvlJc w:val="left"/>
      <w:pPr>
        <w:tabs>
          <w:tab w:val="num" w:pos="2160"/>
        </w:tabs>
        <w:ind w:left="2160" w:hanging="360"/>
      </w:pPr>
    </w:lvl>
    <w:lvl w:ilvl="3" w:tplc="532AE00E" w:tentative="1">
      <w:start w:val="1"/>
      <w:numFmt w:val="lowerLetter"/>
      <w:lvlText w:val="%4."/>
      <w:lvlJc w:val="left"/>
      <w:pPr>
        <w:tabs>
          <w:tab w:val="num" w:pos="2880"/>
        </w:tabs>
        <w:ind w:left="2880" w:hanging="360"/>
      </w:pPr>
    </w:lvl>
    <w:lvl w:ilvl="4" w:tplc="3EF243C8" w:tentative="1">
      <w:start w:val="1"/>
      <w:numFmt w:val="lowerLetter"/>
      <w:lvlText w:val="%5."/>
      <w:lvlJc w:val="left"/>
      <w:pPr>
        <w:tabs>
          <w:tab w:val="num" w:pos="3600"/>
        </w:tabs>
        <w:ind w:left="3600" w:hanging="360"/>
      </w:pPr>
    </w:lvl>
    <w:lvl w:ilvl="5" w:tplc="9CAE6D46" w:tentative="1">
      <w:start w:val="1"/>
      <w:numFmt w:val="lowerLetter"/>
      <w:lvlText w:val="%6."/>
      <w:lvlJc w:val="left"/>
      <w:pPr>
        <w:tabs>
          <w:tab w:val="num" w:pos="4320"/>
        </w:tabs>
        <w:ind w:left="4320" w:hanging="360"/>
      </w:pPr>
    </w:lvl>
    <w:lvl w:ilvl="6" w:tplc="AA0ADF64" w:tentative="1">
      <w:start w:val="1"/>
      <w:numFmt w:val="lowerLetter"/>
      <w:lvlText w:val="%7."/>
      <w:lvlJc w:val="left"/>
      <w:pPr>
        <w:tabs>
          <w:tab w:val="num" w:pos="5040"/>
        </w:tabs>
        <w:ind w:left="5040" w:hanging="360"/>
      </w:pPr>
    </w:lvl>
    <w:lvl w:ilvl="7" w:tplc="7FB23A6A" w:tentative="1">
      <w:start w:val="1"/>
      <w:numFmt w:val="lowerLetter"/>
      <w:lvlText w:val="%8."/>
      <w:lvlJc w:val="left"/>
      <w:pPr>
        <w:tabs>
          <w:tab w:val="num" w:pos="5760"/>
        </w:tabs>
        <w:ind w:left="5760" w:hanging="360"/>
      </w:pPr>
    </w:lvl>
    <w:lvl w:ilvl="8" w:tplc="76B47A52" w:tentative="1">
      <w:start w:val="1"/>
      <w:numFmt w:val="lowerLetter"/>
      <w:lvlText w:val="%9."/>
      <w:lvlJc w:val="left"/>
      <w:pPr>
        <w:tabs>
          <w:tab w:val="num" w:pos="6480"/>
        </w:tabs>
        <w:ind w:left="6480" w:hanging="360"/>
      </w:pPr>
    </w:lvl>
  </w:abstractNum>
  <w:abstractNum w:abstractNumId="16" w15:restartNumberingAfterBreak="0">
    <w:nsid w:val="6FBC5DBD"/>
    <w:multiLevelType w:val="hybridMultilevel"/>
    <w:tmpl w:val="ADDA1D74"/>
    <w:lvl w:ilvl="0" w:tplc="4F30370E">
      <w:start w:val="1"/>
      <w:numFmt w:val="lowerLetter"/>
      <w:lvlText w:val="%1."/>
      <w:lvlJc w:val="left"/>
      <w:pPr>
        <w:tabs>
          <w:tab w:val="num" w:pos="720"/>
        </w:tabs>
        <w:ind w:left="720" w:hanging="360"/>
      </w:pPr>
    </w:lvl>
    <w:lvl w:ilvl="1" w:tplc="7B828656" w:tentative="1">
      <w:start w:val="1"/>
      <w:numFmt w:val="lowerLetter"/>
      <w:lvlText w:val="%2."/>
      <w:lvlJc w:val="left"/>
      <w:pPr>
        <w:tabs>
          <w:tab w:val="num" w:pos="1440"/>
        </w:tabs>
        <w:ind w:left="1440" w:hanging="360"/>
      </w:pPr>
    </w:lvl>
    <w:lvl w:ilvl="2" w:tplc="F17CBD9C" w:tentative="1">
      <w:start w:val="1"/>
      <w:numFmt w:val="lowerLetter"/>
      <w:lvlText w:val="%3."/>
      <w:lvlJc w:val="left"/>
      <w:pPr>
        <w:tabs>
          <w:tab w:val="num" w:pos="2160"/>
        </w:tabs>
        <w:ind w:left="2160" w:hanging="360"/>
      </w:pPr>
    </w:lvl>
    <w:lvl w:ilvl="3" w:tplc="913879A8" w:tentative="1">
      <w:start w:val="1"/>
      <w:numFmt w:val="lowerLetter"/>
      <w:lvlText w:val="%4."/>
      <w:lvlJc w:val="left"/>
      <w:pPr>
        <w:tabs>
          <w:tab w:val="num" w:pos="2880"/>
        </w:tabs>
        <w:ind w:left="2880" w:hanging="360"/>
      </w:pPr>
    </w:lvl>
    <w:lvl w:ilvl="4" w:tplc="7D1E65A4" w:tentative="1">
      <w:start w:val="1"/>
      <w:numFmt w:val="lowerLetter"/>
      <w:lvlText w:val="%5."/>
      <w:lvlJc w:val="left"/>
      <w:pPr>
        <w:tabs>
          <w:tab w:val="num" w:pos="3600"/>
        </w:tabs>
        <w:ind w:left="3600" w:hanging="360"/>
      </w:pPr>
    </w:lvl>
    <w:lvl w:ilvl="5" w:tplc="E542CE80" w:tentative="1">
      <w:start w:val="1"/>
      <w:numFmt w:val="lowerLetter"/>
      <w:lvlText w:val="%6."/>
      <w:lvlJc w:val="left"/>
      <w:pPr>
        <w:tabs>
          <w:tab w:val="num" w:pos="4320"/>
        </w:tabs>
        <w:ind w:left="4320" w:hanging="360"/>
      </w:pPr>
    </w:lvl>
    <w:lvl w:ilvl="6" w:tplc="B784B174" w:tentative="1">
      <w:start w:val="1"/>
      <w:numFmt w:val="lowerLetter"/>
      <w:lvlText w:val="%7."/>
      <w:lvlJc w:val="left"/>
      <w:pPr>
        <w:tabs>
          <w:tab w:val="num" w:pos="5040"/>
        </w:tabs>
        <w:ind w:left="5040" w:hanging="360"/>
      </w:pPr>
    </w:lvl>
    <w:lvl w:ilvl="7" w:tplc="2AAC4F24" w:tentative="1">
      <w:start w:val="1"/>
      <w:numFmt w:val="lowerLetter"/>
      <w:lvlText w:val="%8."/>
      <w:lvlJc w:val="left"/>
      <w:pPr>
        <w:tabs>
          <w:tab w:val="num" w:pos="5760"/>
        </w:tabs>
        <w:ind w:left="5760" w:hanging="360"/>
      </w:pPr>
    </w:lvl>
    <w:lvl w:ilvl="8" w:tplc="79E84550" w:tentative="1">
      <w:start w:val="1"/>
      <w:numFmt w:val="lowerLetter"/>
      <w:lvlText w:val="%9."/>
      <w:lvlJc w:val="left"/>
      <w:pPr>
        <w:tabs>
          <w:tab w:val="num" w:pos="6480"/>
        </w:tabs>
        <w:ind w:left="6480" w:hanging="360"/>
      </w:pPr>
    </w:lvl>
  </w:abstractNum>
  <w:abstractNum w:abstractNumId="17" w15:restartNumberingAfterBreak="0">
    <w:nsid w:val="6FE034A8"/>
    <w:multiLevelType w:val="hybridMultilevel"/>
    <w:tmpl w:val="B1964382"/>
    <w:lvl w:ilvl="0" w:tplc="E188E26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1CE40F4"/>
    <w:multiLevelType w:val="hybridMultilevel"/>
    <w:tmpl w:val="1C881124"/>
    <w:lvl w:ilvl="0" w:tplc="CE76FE8E">
      <w:start w:val="1"/>
      <w:numFmt w:val="lowerLetter"/>
      <w:lvlText w:val="%1."/>
      <w:lvlJc w:val="left"/>
      <w:pPr>
        <w:tabs>
          <w:tab w:val="num" w:pos="720"/>
        </w:tabs>
        <w:ind w:left="720" w:hanging="360"/>
      </w:pPr>
    </w:lvl>
    <w:lvl w:ilvl="1" w:tplc="1B50233E" w:tentative="1">
      <w:start w:val="1"/>
      <w:numFmt w:val="lowerLetter"/>
      <w:lvlText w:val="%2."/>
      <w:lvlJc w:val="left"/>
      <w:pPr>
        <w:tabs>
          <w:tab w:val="num" w:pos="1440"/>
        </w:tabs>
        <w:ind w:left="1440" w:hanging="360"/>
      </w:pPr>
    </w:lvl>
    <w:lvl w:ilvl="2" w:tplc="66147958" w:tentative="1">
      <w:start w:val="1"/>
      <w:numFmt w:val="lowerLetter"/>
      <w:lvlText w:val="%3."/>
      <w:lvlJc w:val="left"/>
      <w:pPr>
        <w:tabs>
          <w:tab w:val="num" w:pos="2160"/>
        </w:tabs>
        <w:ind w:left="2160" w:hanging="360"/>
      </w:pPr>
    </w:lvl>
    <w:lvl w:ilvl="3" w:tplc="BB60EB4C" w:tentative="1">
      <w:start w:val="1"/>
      <w:numFmt w:val="lowerLetter"/>
      <w:lvlText w:val="%4."/>
      <w:lvlJc w:val="left"/>
      <w:pPr>
        <w:tabs>
          <w:tab w:val="num" w:pos="2880"/>
        </w:tabs>
        <w:ind w:left="2880" w:hanging="360"/>
      </w:pPr>
    </w:lvl>
    <w:lvl w:ilvl="4" w:tplc="64D256F6" w:tentative="1">
      <w:start w:val="1"/>
      <w:numFmt w:val="lowerLetter"/>
      <w:lvlText w:val="%5."/>
      <w:lvlJc w:val="left"/>
      <w:pPr>
        <w:tabs>
          <w:tab w:val="num" w:pos="3600"/>
        </w:tabs>
        <w:ind w:left="3600" w:hanging="360"/>
      </w:pPr>
    </w:lvl>
    <w:lvl w:ilvl="5" w:tplc="78CEEC80" w:tentative="1">
      <w:start w:val="1"/>
      <w:numFmt w:val="lowerLetter"/>
      <w:lvlText w:val="%6."/>
      <w:lvlJc w:val="left"/>
      <w:pPr>
        <w:tabs>
          <w:tab w:val="num" w:pos="4320"/>
        </w:tabs>
        <w:ind w:left="4320" w:hanging="360"/>
      </w:pPr>
    </w:lvl>
    <w:lvl w:ilvl="6" w:tplc="8DA6AC5E" w:tentative="1">
      <w:start w:val="1"/>
      <w:numFmt w:val="lowerLetter"/>
      <w:lvlText w:val="%7."/>
      <w:lvlJc w:val="left"/>
      <w:pPr>
        <w:tabs>
          <w:tab w:val="num" w:pos="5040"/>
        </w:tabs>
        <w:ind w:left="5040" w:hanging="360"/>
      </w:pPr>
    </w:lvl>
    <w:lvl w:ilvl="7" w:tplc="37CAC214" w:tentative="1">
      <w:start w:val="1"/>
      <w:numFmt w:val="lowerLetter"/>
      <w:lvlText w:val="%8."/>
      <w:lvlJc w:val="left"/>
      <w:pPr>
        <w:tabs>
          <w:tab w:val="num" w:pos="5760"/>
        </w:tabs>
        <w:ind w:left="5760" w:hanging="360"/>
      </w:pPr>
    </w:lvl>
    <w:lvl w:ilvl="8" w:tplc="FC3E783C" w:tentative="1">
      <w:start w:val="1"/>
      <w:numFmt w:val="lowerLetter"/>
      <w:lvlText w:val="%9."/>
      <w:lvlJc w:val="left"/>
      <w:pPr>
        <w:tabs>
          <w:tab w:val="num" w:pos="6480"/>
        </w:tabs>
        <w:ind w:left="6480" w:hanging="360"/>
      </w:pPr>
    </w:lvl>
  </w:abstractNum>
  <w:abstractNum w:abstractNumId="19" w15:restartNumberingAfterBreak="0">
    <w:nsid w:val="781B67DE"/>
    <w:multiLevelType w:val="hybridMultilevel"/>
    <w:tmpl w:val="F39AE6FE"/>
    <w:lvl w:ilvl="0" w:tplc="5142C0F8">
      <w:start w:val="1"/>
      <w:numFmt w:val="lowerLetter"/>
      <w:lvlText w:val="%1."/>
      <w:lvlJc w:val="left"/>
      <w:pPr>
        <w:tabs>
          <w:tab w:val="num" w:pos="720"/>
        </w:tabs>
        <w:ind w:left="720" w:hanging="360"/>
      </w:pPr>
    </w:lvl>
    <w:lvl w:ilvl="1" w:tplc="5BB47044" w:tentative="1">
      <w:start w:val="1"/>
      <w:numFmt w:val="lowerLetter"/>
      <w:lvlText w:val="%2."/>
      <w:lvlJc w:val="left"/>
      <w:pPr>
        <w:tabs>
          <w:tab w:val="num" w:pos="1440"/>
        </w:tabs>
        <w:ind w:left="1440" w:hanging="360"/>
      </w:pPr>
    </w:lvl>
    <w:lvl w:ilvl="2" w:tplc="73C4A59A" w:tentative="1">
      <w:start w:val="1"/>
      <w:numFmt w:val="lowerLetter"/>
      <w:lvlText w:val="%3."/>
      <w:lvlJc w:val="left"/>
      <w:pPr>
        <w:tabs>
          <w:tab w:val="num" w:pos="2160"/>
        </w:tabs>
        <w:ind w:left="2160" w:hanging="360"/>
      </w:pPr>
    </w:lvl>
    <w:lvl w:ilvl="3" w:tplc="7256AFEA" w:tentative="1">
      <w:start w:val="1"/>
      <w:numFmt w:val="lowerLetter"/>
      <w:lvlText w:val="%4."/>
      <w:lvlJc w:val="left"/>
      <w:pPr>
        <w:tabs>
          <w:tab w:val="num" w:pos="2880"/>
        </w:tabs>
        <w:ind w:left="2880" w:hanging="360"/>
      </w:pPr>
    </w:lvl>
    <w:lvl w:ilvl="4" w:tplc="1C926E72" w:tentative="1">
      <w:start w:val="1"/>
      <w:numFmt w:val="lowerLetter"/>
      <w:lvlText w:val="%5."/>
      <w:lvlJc w:val="left"/>
      <w:pPr>
        <w:tabs>
          <w:tab w:val="num" w:pos="3600"/>
        </w:tabs>
        <w:ind w:left="3600" w:hanging="360"/>
      </w:pPr>
    </w:lvl>
    <w:lvl w:ilvl="5" w:tplc="65B0759C" w:tentative="1">
      <w:start w:val="1"/>
      <w:numFmt w:val="lowerLetter"/>
      <w:lvlText w:val="%6."/>
      <w:lvlJc w:val="left"/>
      <w:pPr>
        <w:tabs>
          <w:tab w:val="num" w:pos="4320"/>
        </w:tabs>
        <w:ind w:left="4320" w:hanging="360"/>
      </w:pPr>
    </w:lvl>
    <w:lvl w:ilvl="6" w:tplc="5796ACF6" w:tentative="1">
      <w:start w:val="1"/>
      <w:numFmt w:val="lowerLetter"/>
      <w:lvlText w:val="%7."/>
      <w:lvlJc w:val="left"/>
      <w:pPr>
        <w:tabs>
          <w:tab w:val="num" w:pos="5040"/>
        </w:tabs>
        <w:ind w:left="5040" w:hanging="360"/>
      </w:pPr>
    </w:lvl>
    <w:lvl w:ilvl="7" w:tplc="D20828D4" w:tentative="1">
      <w:start w:val="1"/>
      <w:numFmt w:val="lowerLetter"/>
      <w:lvlText w:val="%8."/>
      <w:lvlJc w:val="left"/>
      <w:pPr>
        <w:tabs>
          <w:tab w:val="num" w:pos="5760"/>
        </w:tabs>
        <w:ind w:left="5760" w:hanging="360"/>
      </w:pPr>
    </w:lvl>
    <w:lvl w:ilvl="8" w:tplc="B1B4CF4C" w:tentative="1">
      <w:start w:val="1"/>
      <w:numFmt w:val="lowerLetter"/>
      <w:lvlText w:val="%9."/>
      <w:lvlJc w:val="left"/>
      <w:pPr>
        <w:tabs>
          <w:tab w:val="num" w:pos="6480"/>
        </w:tabs>
        <w:ind w:left="6480" w:hanging="360"/>
      </w:pPr>
    </w:lvl>
  </w:abstractNum>
  <w:abstractNum w:abstractNumId="20" w15:restartNumberingAfterBreak="0">
    <w:nsid w:val="7DDE78BB"/>
    <w:multiLevelType w:val="hybridMultilevel"/>
    <w:tmpl w:val="C7767C2C"/>
    <w:lvl w:ilvl="0" w:tplc="3294ADC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7"/>
  </w:num>
  <w:num w:numId="4">
    <w:abstractNumId w:val="13"/>
  </w:num>
  <w:num w:numId="5">
    <w:abstractNumId w:val="6"/>
  </w:num>
  <w:num w:numId="6">
    <w:abstractNumId w:val="14"/>
  </w:num>
  <w:num w:numId="7">
    <w:abstractNumId w:val="0"/>
  </w:num>
  <w:num w:numId="8">
    <w:abstractNumId w:val="2"/>
  </w:num>
  <w:num w:numId="9">
    <w:abstractNumId w:val="5"/>
  </w:num>
  <w:num w:numId="10">
    <w:abstractNumId w:val="15"/>
  </w:num>
  <w:num w:numId="11">
    <w:abstractNumId w:val="18"/>
  </w:num>
  <w:num w:numId="12">
    <w:abstractNumId w:val="12"/>
  </w:num>
  <w:num w:numId="13">
    <w:abstractNumId w:val="11"/>
  </w:num>
  <w:num w:numId="14">
    <w:abstractNumId w:val="16"/>
  </w:num>
  <w:num w:numId="15">
    <w:abstractNumId w:val="4"/>
  </w:num>
  <w:num w:numId="16">
    <w:abstractNumId w:val="9"/>
  </w:num>
  <w:num w:numId="17">
    <w:abstractNumId w:val="10"/>
  </w:num>
  <w:num w:numId="18">
    <w:abstractNumId w:val="1"/>
  </w:num>
  <w:num w:numId="19">
    <w:abstractNumId w:val="8"/>
  </w:num>
  <w:num w:numId="20">
    <w:abstractNumId w:val="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AE7"/>
    <w:rsid w:val="00077A0B"/>
    <w:rsid w:val="000B11C7"/>
    <w:rsid w:val="001111D8"/>
    <w:rsid w:val="00182A4C"/>
    <w:rsid w:val="001C2202"/>
    <w:rsid w:val="001E487E"/>
    <w:rsid w:val="002331FD"/>
    <w:rsid w:val="00291153"/>
    <w:rsid w:val="003B1236"/>
    <w:rsid w:val="003E452C"/>
    <w:rsid w:val="003F0F3D"/>
    <w:rsid w:val="00401373"/>
    <w:rsid w:val="004A0E03"/>
    <w:rsid w:val="004B5D48"/>
    <w:rsid w:val="004D05D7"/>
    <w:rsid w:val="005E4AE7"/>
    <w:rsid w:val="00621233"/>
    <w:rsid w:val="006B1A17"/>
    <w:rsid w:val="006C54CF"/>
    <w:rsid w:val="006F3225"/>
    <w:rsid w:val="00700B6D"/>
    <w:rsid w:val="007864CB"/>
    <w:rsid w:val="00AD031F"/>
    <w:rsid w:val="00C8471E"/>
    <w:rsid w:val="00D0088B"/>
    <w:rsid w:val="00D04F63"/>
    <w:rsid w:val="00DC7B8B"/>
    <w:rsid w:val="00E14C17"/>
    <w:rsid w:val="00EB0621"/>
    <w:rsid w:val="00EF6FE2"/>
    <w:rsid w:val="00F72A02"/>
    <w:rsid w:val="00FE5B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D6E9A2-ED77-47DF-9004-75E4F6A6C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AE7"/>
    <w:pPr>
      <w:ind w:left="720"/>
      <w:contextualSpacing/>
    </w:pPr>
  </w:style>
  <w:style w:type="paragraph" w:styleId="BalloonText">
    <w:name w:val="Balloon Text"/>
    <w:basedOn w:val="Normal"/>
    <w:link w:val="BalloonTextChar"/>
    <w:uiPriority w:val="99"/>
    <w:semiHidden/>
    <w:unhideWhenUsed/>
    <w:rsid w:val="00D04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F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74183">
      <w:bodyDiv w:val="1"/>
      <w:marLeft w:val="0"/>
      <w:marRight w:val="0"/>
      <w:marTop w:val="0"/>
      <w:marBottom w:val="0"/>
      <w:divBdr>
        <w:top w:val="none" w:sz="0" w:space="0" w:color="auto"/>
        <w:left w:val="none" w:sz="0" w:space="0" w:color="auto"/>
        <w:bottom w:val="none" w:sz="0" w:space="0" w:color="auto"/>
        <w:right w:val="none" w:sz="0" w:space="0" w:color="auto"/>
      </w:divBdr>
    </w:div>
    <w:div w:id="79302651">
      <w:bodyDiv w:val="1"/>
      <w:marLeft w:val="0"/>
      <w:marRight w:val="0"/>
      <w:marTop w:val="0"/>
      <w:marBottom w:val="0"/>
      <w:divBdr>
        <w:top w:val="none" w:sz="0" w:space="0" w:color="auto"/>
        <w:left w:val="none" w:sz="0" w:space="0" w:color="auto"/>
        <w:bottom w:val="none" w:sz="0" w:space="0" w:color="auto"/>
        <w:right w:val="none" w:sz="0" w:space="0" w:color="auto"/>
      </w:divBdr>
      <w:divsChild>
        <w:div w:id="1475291553">
          <w:marLeft w:val="720"/>
          <w:marRight w:val="0"/>
          <w:marTop w:val="115"/>
          <w:marBottom w:val="0"/>
          <w:divBdr>
            <w:top w:val="none" w:sz="0" w:space="0" w:color="auto"/>
            <w:left w:val="none" w:sz="0" w:space="0" w:color="auto"/>
            <w:bottom w:val="none" w:sz="0" w:space="0" w:color="auto"/>
            <w:right w:val="none" w:sz="0" w:space="0" w:color="auto"/>
          </w:divBdr>
        </w:div>
        <w:div w:id="1759016927">
          <w:marLeft w:val="720"/>
          <w:marRight w:val="0"/>
          <w:marTop w:val="115"/>
          <w:marBottom w:val="0"/>
          <w:divBdr>
            <w:top w:val="none" w:sz="0" w:space="0" w:color="auto"/>
            <w:left w:val="none" w:sz="0" w:space="0" w:color="auto"/>
            <w:bottom w:val="none" w:sz="0" w:space="0" w:color="auto"/>
            <w:right w:val="none" w:sz="0" w:space="0" w:color="auto"/>
          </w:divBdr>
        </w:div>
        <w:div w:id="1144546262">
          <w:marLeft w:val="720"/>
          <w:marRight w:val="0"/>
          <w:marTop w:val="115"/>
          <w:marBottom w:val="0"/>
          <w:divBdr>
            <w:top w:val="none" w:sz="0" w:space="0" w:color="auto"/>
            <w:left w:val="none" w:sz="0" w:space="0" w:color="auto"/>
            <w:bottom w:val="none" w:sz="0" w:space="0" w:color="auto"/>
            <w:right w:val="none" w:sz="0" w:space="0" w:color="auto"/>
          </w:divBdr>
        </w:div>
        <w:div w:id="1091313940">
          <w:marLeft w:val="720"/>
          <w:marRight w:val="0"/>
          <w:marTop w:val="115"/>
          <w:marBottom w:val="0"/>
          <w:divBdr>
            <w:top w:val="none" w:sz="0" w:space="0" w:color="auto"/>
            <w:left w:val="none" w:sz="0" w:space="0" w:color="auto"/>
            <w:bottom w:val="none" w:sz="0" w:space="0" w:color="auto"/>
            <w:right w:val="none" w:sz="0" w:space="0" w:color="auto"/>
          </w:divBdr>
        </w:div>
      </w:divsChild>
    </w:div>
    <w:div w:id="144931071">
      <w:bodyDiv w:val="1"/>
      <w:marLeft w:val="0"/>
      <w:marRight w:val="0"/>
      <w:marTop w:val="0"/>
      <w:marBottom w:val="0"/>
      <w:divBdr>
        <w:top w:val="none" w:sz="0" w:space="0" w:color="auto"/>
        <w:left w:val="none" w:sz="0" w:space="0" w:color="auto"/>
        <w:bottom w:val="none" w:sz="0" w:space="0" w:color="auto"/>
        <w:right w:val="none" w:sz="0" w:space="0" w:color="auto"/>
      </w:divBdr>
      <w:divsChild>
        <w:div w:id="741829747">
          <w:marLeft w:val="720"/>
          <w:marRight w:val="0"/>
          <w:marTop w:val="115"/>
          <w:marBottom w:val="0"/>
          <w:divBdr>
            <w:top w:val="none" w:sz="0" w:space="0" w:color="auto"/>
            <w:left w:val="none" w:sz="0" w:space="0" w:color="auto"/>
            <w:bottom w:val="none" w:sz="0" w:space="0" w:color="auto"/>
            <w:right w:val="none" w:sz="0" w:space="0" w:color="auto"/>
          </w:divBdr>
        </w:div>
        <w:div w:id="1947034136">
          <w:marLeft w:val="720"/>
          <w:marRight w:val="0"/>
          <w:marTop w:val="115"/>
          <w:marBottom w:val="0"/>
          <w:divBdr>
            <w:top w:val="none" w:sz="0" w:space="0" w:color="auto"/>
            <w:left w:val="none" w:sz="0" w:space="0" w:color="auto"/>
            <w:bottom w:val="none" w:sz="0" w:space="0" w:color="auto"/>
            <w:right w:val="none" w:sz="0" w:space="0" w:color="auto"/>
          </w:divBdr>
        </w:div>
        <w:div w:id="1365911826">
          <w:marLeft w:val="720"/>
          <w:marRight w:val="0"/>
          <w:marTop w:val="115"/>
          <w:marBottom w:val="0"/>
          <w:divBdr>
            <w:top w:val="none" w:sz="0" w:space="0" w:color="auto"/>
            <w:left w:val="none" w:sz="0" w:space="0" w:color="auto"/>
            <w:bottom w:val="none" w:sz="0" w:space="0" w:color="auto"/>
            <w:right w:val="none" w:sz="0" w:space="0" w:color="auto"/>
          </w:divBdr>
        </w:div>
        <w:div w:id="1851798889">
          <w:marLeft w:val="720"/>
          <w:marRight w:val="0"/>
          <w:marTop w:val="115"/>
          <w:marBottom w:val="0"/>
          <w:divBdr>
            <w:top w:val="none" w:sz="0" w:space="0" w:color="auto"/>
            <w:left w:val="none" w:sz="0" w:space="0" w:color="auto"/>
            <w:bottom w:val="none" w:sz="0" w:space="0" w:color="auto"/>
            <w:right w:val="none" w:sz="0" w:space="0" w:color="auto"/>
          </w:divBdr>
        </w:div>
      </w:divsChild>
    </w:div>
    <w:div w:id="375661706">
      <w:bodyDiv w:val="1"/>
      <w:marLeft w:val="0"/>
      <w:marRight w:val="0"/>
      <w:marTop w:val="0"/>
      <w:marBottom w:val="0"/>
      <w:divBdr>
        <w:top w:val="none" w:sz="0" w:space="0" w:color="auto"/>
        <w:left w:val="none" w:sz="0" w:space="0" w:color="auto"/>
        <w:bottom w:val="none" w:sz="0" w:space="0" w:color="auto"/>
        <w:right w:val="none" w:sz="0" w:space="0" w:color="auto"/>
      </w:divBdr>
      <w:divsChild>
        <w:div w:id="982154204">
          <w:marLeft w:val="720"/>
          <w:marRight w:val="0"/>
          <w:marTop w:val="115"/>
          <w:marBottom w:val="0"/>
          <w:divBdr>
            <w:top w:val="none" w:sz="0" w:space="0" w:color="auto"/>
            <w:left w:val="none" w:sz="0" w:space="0" w:color="auto"/>
            <w:bottom w:val="none" w:sz="0" w:space="0" w:color="auto"/>
            <w:right w:val="none" w:sz="0" w:space="0" w:color="auto"/>
          </w:divBdr>
        </w:div>
        <w:div w:id="787430521">
          <w:marLeft w:val="720"/>
          <w:marRight w:val="0"/>
          <w:marTop w:val="115"/>
          <w:marBottom w:val="0"/>
          <w:divBdr>
            <w:top w:val="none" w:sz="0" w:space="0" w:color="auto"/>
            <w:left w:val="none" w:sz="0" w:space="0" w:color="auto"/>
            <w:bottom w:val="none" w:sz="0" w:space="0" w:color="auto"/>
            <w:right w:val="none" w:sz="0" w:space="0" w:color="auto"/>
          </w:divBdr>
        </w:div>
        <w:div w:id="1483159976">
          <w:marLeft w:val="720"/>
          <w:marRight w:val="0"/>
          <w:marTop w:val="115"/>
          <w:marBottom w:val="0"/>
          <w:divBdr>
            <w:top w:val="none" w:sz="0" w:space="0" w:color="auto"/>
            <w:left w:val="none" w:sz="0" w:space="0" w:color="auto"/>
            <w:bottom w:val="none" w:sz="0" w:space="0" w:color="auto"/>
            <w:right w:val="none" w:sz="0" w:space="0" w:color="auto"/>
          </w:divBdr>
        </w:div>
        <w:div w:id="64453771">
          <w:marLeft w:val="720"/>
          <w:marRight w:val="0"/>
          <w:marTop w:val="115"/>
          <w:marBottom w:val="0"/>
          <w:divBdr>
            <w:top w:val="none" w:sz="0" w:space="0" w:color="auto"/>
            <w:left w:val="none" w:sz="0" w:space="0" w:color="auto"/>
            <w:bottom w:val="none" w:sz="0" w:space="0" w:color="auto"/>
            <w:right w:val="none" w:sz="0" w:space="0" w:color="auto"/>
          </w:divBdr>
        </w:div>
      </w:divsChild>
    </w:div>
    <w:div w:id="464661916">
      <w:bodyDiv w:val="1"/>
      <w:marLeft w:val="0"/>
      <w:marRight w:val="0"/>
      <w:marTop w:val="0"/>
      <w:marBottom w:val="0"/>
      <w:divBdr>
        <w:top w:val="none" w:sz="0" w:space="0" w:color="auto"/>
        <w:left w:val="none" w:sz="0" w:space="0" w:color="auto"/>
        <w:bottom w:val="none" w:sz="0" w:space="0" w:color="auto"/>
        <w:right w:val="none" w:sz="0" w:space="0" w:color="auto"/>
      </w:divBdr>
      <w:divsChild>
        <w:div w:id="864905745">
          <w:marLeft w:val="720"/>
          <w:marRight w:val="0"/>
          <w:marTop w:val="115"/>
          <w:marBottom w:val="0"/>
          <w:divBdr>
            <w:top w:val="none" w:sz="0" w:space="0" w:color="auto"/>
            <w:left w:val="none" w:sz="0" w:space="0" w:color="auto"/>
            <w:bottom w:val="none" w:sz="0" w:space="0" w:color="auto"/>
            <w:right w:val="none" w:sz="0" w:space="0" w:color="auto"/>
          </w:divBdr>
        </w:div>
        <w:div w:id="1736589844">
          <w:marLeft w:val="720"/>
          <w:marRight w:val="0"/>
          <w:marTop w:val="115"/>
          <w:marBottom w:val="0"/>
          <w:divBdr>
            <w:top w:val="none" w:sz="0" w:space="0" w:color="auto"/>
            <w:left w:val="none" w:sz="0" w:space="0" w:color="auto"/>
            <w:bottom w:val="none" w:sz="0" w:space="0" w:color="auto"/>
            <w:right w:val="none" w:sz="0" w:space="0" w:color="auto"/>
          </w:divBdr>
        </w:div>
        <w:div w:id="1845779187">
          <w:marLeft w:val="720"/>
          <w:marRight w:val="0"/>
          <w:marTop w:val="115"/>
          <w:marBottom w:val="0"/>
          <w:divBdr>
            <w:top w:val="none" w:sz="0" w:space="0" w:color="auto"/>
            <w:left w:val="none" w:sz="0" w:space="0" w:color="auto"/>
            <w:bottom w:val="none" w:sz="0" w:space="0" w:color="auto"/>
            <w:right w:val="none" w:sz="0" w:space="0" w:color="auto"/>
          </w:divBdr>
        </w:div>
        <w:div w:id="1188983820">
          <w:marLeft w:val="720"/>
          <w:marRight w:val="0"/>
          <w:marTop w:val="115"/>
          <w:marBottom w:val="0"/>
          <w:divBdr>
            <w:top w:val="none" w:sz="0" w:space="0" w:color="auto"/>
            <w:left w:val="none" w:sz="0" w:space="0" w:color="auto"/>
            <w:bottom w:val="none" w:sz="0" w:space="0" w:color="auto"/>
            <w:right w:val="none" w:sz="0" w:space="0" w:color="auto"/>
          </w:divBdr>
        </w:div>
      </w:divsChild>
    </w:div>
    <w:div w:id="511338737">
      <w:bodyDiv w:val="1"/>
      <w:marLeft w:val="0"/>
      <w:marRight w:val="0"/>
      <w:marTop w:val="0"/>
      <w:marBottom w:val="0"/>
      <w:divBdr>
        <w:top w:val="none" w:sz="0" w:space="0" w:color="auto"/>
        <w:left w:val="none" w:sz="0" w:space="0" w:color="auto"/>
        <w:bottom w:val="none" w:sz="0" w:space="0" w:color="auto"/>
        <w:right w:val="none" w:sz="0" w:space="0" w:color="auto"/>
      </w:divBdr>
      <w:divsChild>
        <w:div w:id="1776710173">
          <w:marLeft w:val="720"/>
          <w:marRight w:val="0"/>
          <w:marTop w:val="115"/>
          <w:marBottom w:val="0"/>
          <w:divBdr>
            <w:top w:val="none" w:sz="0" w:space="0" w:color="auto"/>
            <w:left w:val="none" w:sz="0" w:space="0" w:color="auto"/>
            <w:bottom w:val="none" w:sz="0" w:space="0" w:color="auto"/>
            <w:right w:val="none" w:sz="0" w:space="0" w:color="auto"/>
          </w:divBdr>
        </w:div>
        <w:div w:id="392046736">
          <w:marLeft w:val="720"/>
          <w:marRight w:val="0"/>
          <w:marTop w:val="115"/>
          <w:marBottom w:val="0"/>
          <w:divBdr>
            <w:top w:val="none" w:sz="0" w:space="0" w:color="auto"/>
            <w:left w:val="none" w:sz="0" w:space="0" w:color="auto"/>
            <w:bottom w:val="none" w:sz="0" w:space="0" w:color="auto"/>
            <w:right w:val="none" w:sz="0" w:space="0" w:color="auto"/>
          </w:divBdr>
        </w:div>
        <w:div w:id="1638489035">
          <w:marLeft w:val="720"/>
          <w:marRight w:val="0"/>
          <w:marTop w:val="115"/>
          <w:marBottom w:val="0"/>
          <w:divBdr>
            <w:top w:val="none" w:sz="0" w:space="0" w:color="auto"/>
            <w:left w:val="none" w:sz="0" w:space="0" w:color="auto"/>
            <w:bottom w:val="none" w:sz="0" w:space="0" w:color="auto"/>
            <w:right w:val="none" w:sz="0" w:space="0" w:color="auto"/>
          </w:divBdr>
        </w:div>
        <w:div w:id="1402094294">
          <w:marLeft w:val="720"/>
          <w:marRight w:val="0"/>
          <w:marTop w:val="115"/>
          <w:marBottom w:val="0"/>
          <w:divBdr>
            <w:top w:val="none" w:sz="0" w:space="0" w:color="auto"/>
            <w:left w:val="none" w:sz="0" w:space="0" w:color="auto"/>
            <w:bottom w:val="none" w:sz="0" w:space="0" w:color="auto"/>
            <w:right w:val="none" w:sz="0" w:space="0" w:color="auto"/>
          </w:divBdr>
        </w:div>
      </w:divsChild>
    </w:div>
    <w:div w:id="845021718">
      <w:bodyDiv w:val="1"/>
      <w:marLeft w:val="0"/>
      <w:marRight w:val="0"/>
      <w:marTop w:val="0"/>
      <w:marBottom w:val="0"/>
      <w:divBdr>
        <w:top w:val="none" w:sz="0" w:space="0" w:color="auto"/>
        <w:left w:val="none" w:sz="0" w:space="0" w:color="auto"/>
        <w:bottom w:val="none" w:sz="0" w:space="0" w:color="auto"/>
        <w:right w:val="none" w:sz="0" w:space="0" w:color="auto"/>
      </w:divBdr>
      <w:divsChild>
        <w:div w:id="803155946">
          <w:marLeft w:val="720"/>
          <w:marRight w:val="0"/>
          <w:marTop w:val="115"/>
          <w:marBottom w:val="0"/>
          <w:divBdr>
            <w:top w:val="none" w:sz="0" w:space="0" w:color="auto"/>
            <w:left w:val="none" w:sz="0" w:space="0" w:color="auto"/>
            <w:bottom w:val="none" w:sz="0" w:space="0" w:color="auto"/>
            <w:right w:val="none" w:sz="0" w:space="0" w:color="auto"/>
          </w:divBdr>
        </w:div>
        <w:div w:id="1491561428">
          <w:marLeft w:val="720"/>
          <w:marRight w:val="0"/>
          <w:marTop w:val="115"/>
          <w:marBottom w:val="0"/>
          <w:divBdr>
            <w:top w:val="none" w:sz="0" w:space="0" w:color="auto"/>
            <w:left w:val="none" w:sz="0" w:space="0" w:color="auto"/>
            <w:bottom w:val="none" w:sz="0" w:space="0" w:color="auto"/>
            <w:right w:val="none" w:sz="0" w:space="0" w:color="auto"/>
          </w:divBdr>
        </w:div>
        <w:div w:id="1804350833">
          <w:marLeft w:val="720"/>
          <w:marRight w:val="0"/>
          <w:marTop w:val="115"/>
          <w:marBottom w:val="0"/>
          <w:divBdr>
            <w:top w:val="none" w:sz="0" w:space="0" w:color="auto"/>
            <w:left w:val="none" w:sz="0" w:space="0" w:color="auto"/>
            <w:bottom w:val="none" w:sz="0" w:space="0" w:color="auto"/>
            <w:right w:val="none" w:sz="0" w:space="0" w:color="auto"/>
          </w:divBdr>
        </w:div>
        <w:div w:id="1090588998">
          <w:marLeft w:val="720"/>
          <w:marRight w:val="0"/>
          <w:marTop w:val="115"/>
          <w:marBottom w:val="0"/>
          <w:divBdr>
            <w:top w:val="none" w:sz="0" w:space="0" w:color="auto"/>
            <w:left w:val="none" w:sz="0" w:space="0" w:color="auto"/>
            <w:bottom w:val="none" w:sz="0" w:space="0" w:color="auto"/>
            <w:right w:val="none" w:sz="0" w:space="0" w:color="auto"/>
          </w:divBdr>
        </w:div>
      </w:divsChild>
    </w:div>
    <w:div w:id="856578605">
      <w:bodyDiv w:val="1"/>
      <w:marLeft w:val="0"/>
      <w:marRight w:val="0"/>
      <w:marTop w:val="0"/>
      <w:marBottom w:val="0"/>
      <w:divBdr>
        <w:top w:val="none" w:sz="0" w:space="0" w:color="auto"/>
        <w:left w:val="none" w:sz="0" w:space="0" w:color="auto"/>
        <w:bottom w:val="none" w:sz="0" w:space="0" w:color="auto"/>
        <w:right w:val="none" w:sz="0" w:space="0" w:color="auto"/>
      </w:divBdr>
      <w:divsChild>
        <w:div w:id="1154371307">
          <w:marLeft w:val="720"/>
          <w:marRight w:val="0"/>
          <w:marTop w:val="115"/>
          <w:marBottom w:val="0"/>
          <w:divBdr>
            <w:top w:val="none" w:sz="0" w:space="0" w:color="auto"/>
            <w:left w:val="none" w:sz="0" w:space="0" w:color="auto"/>
            <w:bottom w:val="none" w:sz="0" w:space="0" w:color="auto"/>
            <w:right w:val="none" w:sz="0" w:space="0" w:color="auto"/>
          </w:divBdr>
        </w:div>
        <w:div w:id="877400390">
          <w:marLeft w:val="720"/>
          <w:marRight w:val="0"/>
          <w:marTop w:val="115"/>
          <w:marBottom w:val="0"/>
          <w:divBdr>
            <w:top w:val="none" w:sz="0" w:space="0" w:color="auto"/>
            <w:left w:val="none" w:sz="0" w:space="0" w:color="auto"/>
            <w:bottom w:val="none" w:sz="0" w:space="0" w:color="auto"/>
            <w:right w:val="none" w:sz="0" w:space="0" w:color="auto"/>
          </w:divBdr>
        </w:div>
        <w:div w:id="1745951906">
          <w:marLeft w:val="720"/>
          <w:marRight w:val="0"/>
          <w:marTop w:val="115"/>
          <w:marBottom w:val="0"/>
          <w:divBdr>
            <w:top w:val="none" w:sz="0" w:space="0" w:color="auto"/>
            <w:left w:val="none" w:sz="0" w:space="0" w:color="auto"/>
            <w:bottom w:val="none" w:sz="0" w:space="0" w:color="auto"/>
            <w:right w:val="none" w:sz="0" w:space="0" w:color="auto"/>
          </w:divBdr>
        </w:div>
        <w:div w:id="1584795070">
          <w:marLeft w:val="720"/>
          <w:marRight w:val="0"/>
          <w:marTop w:val="115"/>
          <w:marBottom w:val="0"/>
          <w:divBdr>
            <w:top w:val="none" w:sz="0" w:space="0" w:color="auto"/>
            <w:left w:val="none" w:sz="0" w:space="0" w:color="auto"/>
            <w:bottom w:val="none" w:sz="0" w:space="0" w:color="auto"/>
            <w:right w:val="none" w:sz="0" w:space="0" w:color="auto"/>
          </w:divBdr>
        </w:div>
      </w:divsChild>
    </w:div>
    <w:div w:id="859247935">
      <w:bodyDiv w:val="1"/>
      <w:marLeft w:val="0"/>
      <w:marRight w:val="0"/>
      <w:marTop w:val="0"/>
      <w:marBottom w:val="0"/>
      <w:divBdr>
        <w:top w:val="none" w:sz="0" w:space="0" w:color="auto"/>
        <w:left w:val="none" w:sz="0" w:space="0" w:color="auto"/>
        <w:bottom w:val="none" w:sz="0" w:space="0" w:color="auto"/>
        <w:right w:val="none" w:sz="0" w:space="0" w:color="auto"/>
      </w:divBdr>
      <w:divsChild>
        <w:div w:id="1221792955">
          <w:marLeft w:val="720"/>
          <w:marRight w:val="0"/>
          <w:marTop w:val="115"/>
          <w:marBottom w:val="0"/>
          <w:divBdr>
            <w:top w:val="none" w:sz="0" w:space="0" w:color="auto"/>
            <w:left w:val="none" w:sz="0" w:space="0" w:color="auto"/>
            <w:bottom w:val="none" w:sz="0" w:space="0" w:color="auto"/>
            <w:right w:val="none" w:sz="0" w:space="0" w:color="auto"/>
          </w:divBdr>
        </w:div>
        <w:div w:id="1912155492">
          <w:marLeft w:val="720"/>
          <w:marRight w:val="0"/>
          <w:marTop w:val="115"/>
          <w:marBottom w:val="0"/>
          <w:divBdr>
            <w:top w:val="none" w:sz="0" w:space="0" w:color="auto"/>
            <w:left w:val="none" w:sz="0" w:space="0" w:color="auto"/>
            <w:bottom w:val="none" w:sz="0" w:space="0" w:color="auto"/>
            <w:right w:val="none" w:sz="0" w:space="0" w:color="auto"/>
          </w:divBdr>
        </w:div>
        <w:div w:id="1075274631">
          <w:marLeft w:val="720"/>
          <w:marRight w:val="0"/>
          <w:marTop w:val="115"/>
          <w:marBottom w:val="0"/>
          <w:divBdr>
            <w:top w:val="none" w:sz="0" w:space="0" w:color="auto"/>
            <w:left w:val="none" w:sz="0" w:space="0" w:color="auto"/>
            <w:bottom w:val="none" w:sz="0" w:space="0" w:color="auto"/>
            <w:right w:val="none" w:sz="0" w:space="0" w:color="auto"/>
          </w:divBdr>
        </w:div>
        <w:div w:id="1523473042">
          <w:marLeft w:val="720"/>
          <w:marRight w:val="0"/>
          <w:marTop w:val="115"/>
          <w:marBottom w:val="0"/>
          <w:divBdr>
            <w:top w:val="none" w:sz="0" w:space="0" w:color="auto"/>
            <w:left w:val="none" w:sz="0" w:space="0" w:color="auto"/>
            <w:bottom w:val="none" w:sz="0" w:space="0" w:color="auto"/>
            <w:right w:val="none" w:sz="0" w:space="0" w:color="auto"/>
          </w:divBdr>
        </w:div>
      </w:divsChild>
    </w:div>
    <w:div w:id="911089441">
      <w:bodyDiv w:val="1"/>
      <w:marLeft w:val="0"/>
      <w:marRight w:val="0"/>
      <w:marTop w:val="0"/>
      <w:marBottom w:val="0"/>
      <w:divBdr>
        <w:top w:val="none" w:sz="0" w:space="0" w:color="auto"/>
        <w:left w:val="none" w:sz="0" w:space="0" w:color="auto"/>
        <w:bottom w:val="none" w:sz="0" w:space="0" w:color="auto"/>
        <w:right w:val="none" w:sz="0" w:space="0" w:color="auto"/>
      </w:divBdr>
      <w:divsChild>
        <w:div w:id="419914365">
          <w:marLeft w:val="720"/>
          <w:marRight w:val="0"/>
          <w:marTop w:val="115"/>
          <w:marBottom w:val="0"/>
          <w:divBdr>
            <w:top w:val="none" w:sz="0" w:space="0" w:color="auto"/>
            <w:left w:val="none" w:sz="0" w:space="0" w:color="auto"/>
            <w:bottom w:val="none" w:sz="0" w:space="0" w:color="auto"/>
            <w:right w:val="none" w:sz="0" w:space="0" w:color="auto"/>
          </w:divBdr>
        </w:div>
        <w:div w:id="2027947971">
          <w:marLeft w:val="720"/>
          <w:marRight w:val="0"/>
          <w:marTop w:val="115"/>
          <w:marBottom w:val="0"/>
          <w:divBdr>
            <w:top w:val="none" w:sz="0" w:space="0" w:color="auto"/>
            <w:left w:val="none" w:sz="0" w:space="0" w:color="auto"/>
            <w:bottom w:val="none" w:sz="0" w:space="0" w:color="auto"/>
            <w:right w:val="none" w:sz="0" w:space="0" w:color="auto"/>
          </w:divBdr>
        </w:div>
        <w:div w:id="764111483">
          <w:marLeft w:val="720"/>
          <w:marRight w:val="0"/>
          <w:marTop w:val="115"/>
          <w:marBottom w:val="0"/>
          <w:divBdr>
            <w:top w:val="none" w:sz="0" w:space="0" w:color="auto"/>
            <w:left w:val="none" w:sz="0" w:space="0" w:color="auto"/>
            <w:bottom w:val="none" w:sz="0" w:space="0" w:color="auto"/>
            <w:right w:val="none" w:sz="0" w:space="0" w:color="auto"/>
          </w:divBdr>
        </w:div>
        <w:div w:id="1760101438">
          <w:marLeft w:val="720"/>
          <w:marRight w:val="0"/>
          <w:marTop w:val="115"/>
          <w:marBottom w:val="0"/>
          <w:divBdr>
            <w:top w:val="none" w:sz="0" w:space="0" w:color="auto"/>
            <w:left w:val="none" w:sz="0" w:space="0" w:color="auto"/>
            <w:bottom w:val="none" w:sz="0" w:space="0" w:color="auto"/>
            <w:right w:val="none" w:sz="0" w:space="0" w:color="auto"/>
          </w:divBdr>
        </w:div>
      </w:divsChild>
    </w:div>
    <w:div w:id="945163312">
      <w:bodyDiv w:val="1"/>
      <w:marLeft w:val="0"/>
      <w:marRight w:val="0"/>
      <w:marTop w:val="0"/>
      <w:marBottom w:val="0"/>
      <w:divBdr>
        <w:top w:val="none" w:sz="0" w:space="0" w:color="auto"/>
        <w:left w:val="none" w:sz="0" w:space="0" w:color="auto"/>
        <w:bottom w:val="none" w:sz="0" w:space="0" w:color="auto"/>
        <w:right w:val="none" w:sz="0" w:space="0" w:color="auto"/>
      </w:divBdr>
      <w:divsChild>
        <w:div w:id="868034347">
          <w:marLeft w:val="720"/>
          <w:marRight w:val="0"/>
          <w:marTop w:val="115"/>
          <w:marBottom w:val="0"/>
          <w:divBdr>
            <w:top w:val="none" w:sz="0" w:space="0" w:color="auto"/>
            <w:left w:val="none" w:sz="0" w:space="0" w:color="auto"/>
            <w:bottom w:val="none" w:sz="0" w:space="0" w:color="auto"/>
            <w:right w:val="none" w:sz="0" w:space="0" w:color="auto"/>
          </w:divBdr>
        </w:div>
        <w:div w:id="2055159441">
          <w:marLeft w:val="720"/>
          <w:marRight w:val="0"/>
          <w:marTop w:val="115"/>
          <w:marBottom w:val="0"/>
          <w:divBdr>
            <w:top w:val="none" w:sz="0" w:space="0" w:color="auto"/>
            <w:left w:val="none" w:sz="0" w:space="0" w:color="auto"/>
            <w:bottom w:val="none" w:sz="0" w:space="0" w:color="auto"/>
            <w:right w:val="none" w:sz="0" w:space="0" w:color="auto"/>
          </w:divBdr>
        </w:div>
        <w:div w:id="1090782213">
          <w:marLeft w:val="720"/>
          <w:marRight w:val="0"/>
          <w:marTop w:val="115"/>
          <w:marBottom w:val="0"/>
          <w:divBdr>
            <w:top w:val="none" w:sz="0" w:space="0" w:color="auto"/>
            <w:left w:val="none" w:sz="0" w:space="0" w:color="auto"/>
            <w:bottom w:val="none" w:sz="0" w:space="0" w:color="auto"/>
            <w:right w:val="none" w:sz="0" w:space="0" w:color="auto"/>
          </w:divBdr>
        </w:div>
        <w:div w:id="1041973254">
          <w:marLeft w:val="720"/>
          <w:marRight w:val="0"/>
          <w:marTop w:val="115"/>
          <w:marBottom w:val="0"/>
          <w:divBdr>
            <w:top w:val="none" w:sz="0" w:space="0" w:color="auto"/>
            <w:left w:val="none" w:sz="0" w:space="0" w:color="auto"/>
            <w:bottom w:val="none" w:sz="0" w:space="0" w:color="auto"/>
            <w:right w:val="none" w:sz="0" w:space="0" w:color="auto"/>
          </w:divBdr>
        </w:div>
      </w:divsChild>
    </w:div>
    <w:div w:id="1020619791">
      <w:bodyDiv w:val="1"/>
      <w:marLeft w:val="0"/>
      <w:marRight w:val="0"/>
      <w:marTop w:val="0"/>
      <w:marBottom w:val="0"/>
      <w:divBdr>
        <w:top w:val="none" w:sz="0" w:space="0" w:color="auto"/>
        <w:left w:val="none" w:sz="0" w:space="0" w:color="auto"/>
        <w:bottom w:val="none" w:sz="0" w:space="0" w:color="auto"/>
        <w:right w:val="none" w:sz="0" w:space="0" w:color="auto"/>
      </w:divBdr>
      <w:divsChild>
        <w:div w:id="1709377983">
          <w:marLeft w:val="720"/>
          <w:marRight w:val="0"/>
          <w:marTop w:val="115"/>
          <w:marBottom w:val="0"/>
          <w:divBdr>
            <w:top w:val="none" w:sz="0" w:space="0" w:color="auto"/>
            <w:left w:val="none" w:sz="0" w:space="0" w:color="auto"/>
            <w:bottom w:val="none" w:sz="0" w:space="0" w:color="auto"/>
            <w:right w:val="none" w:sz="0" w:space="0" w:color="auto"/>
          </w:divBdr>
        </w:div>
        <w:div w:id="887030487">
          <w:marLeft w:val="720"/>
          <w:marRight w:val="0"/>
          <w:marTop w:val="115"/>
          <w:marBottom w:val="0"/>
          <w:divBdr>
            <w:top w:val="none" w:sz="0" w:space="0" w:color="auto"/>
            <w:left w:val="none" w:sz="0" w:space="0" w:color="auto"/>
            <w:bottom w:val="none" w:sz="0" w:space="0" w:color="auto"/>
            <w:right w:val="none" w:sz="0" w:space="0" w:color="auto"/>
          </w:divBdr>
        </w:div>
        <w:div w:id="2144930399">
          <w:marLeft w:val="720"/>
          <w:marRight w:val="0"/>
          <w:marTop w:val="115"/>
          <w:marBottom w:val="0"/>
          <w:divBdr>
            <w:top w:val="none" w:sz="0" w:space="0" w:color="auto"/>
            <w:left w:val="none" w:sz="0" w:space="0" w:color="auto"/>
            <w:bottom w:val="none" w:sz="0" w:space="0" w:color="auto"/>
            <w:right w:val="none" w:sz="0" w:space="0" w:color="auto"/>
          </w:divBdr>
        </w:div>
        <w:div w:id="1558469300">
          <w:marLeft w:val="720"/>
          <w:marRight w:val="0"/>
          <w:marTop w:val="115"/>
          <w:marBottom w:val="0"/>
          <w:divBdr>
            <w:top w:val="none" w:sz="0" w:space="0" w:color="auto"/>
            <w:left w:val="none" w:sz="0" w:space="0" w:color="auto"/>
            <w:bottom w:val="none" w:sz="0" w:space="0" w:color="auto"/>
            <w:right w:val="none" w:sz="0" w:space="0" w:color="auto"/>
          </w:divBdr>
        </w:div>
      </w:divsChild>
    </w:div>
    <w:div w:id="1063141962">
      <w:bodyDiv w:val="1"/>
      <w:marLeft w:val="0"/>
      <w:marRight w:val="0"/>
      <w:marTop w:val="0"/>
      <w:marBottom w:val="0"/>
      <w:divBdr>
        <w:top w:val="none" w:sz="0" w:space="0" w:color="auto"/>
        <w:left w:val="none" w:sz="0" w:space="0" w:color="auto"/>
        <w:bottom w:val="none" w:sz="0" w:space="0" w:color="auto"/>
        <w:right w:val="none" w:sz="0" w:space="0" w:color="auto"/>
      </w:divBdr>
      <w:divsChild>
        <w:div w:id="41442377">
          <w:marLeft w:val="720"/>
          <w:marRight w:val="0"/>
          <w:marTop w:val="115"/>
          <w:marBottom w:val="0"/>
          <w:divBdr>
            <w:top w:val="none" w:sz="0" w:space="0" w:color="auto"/>
            <w:left w:val="none" w:sz="0" w:space="0" w:color="auto"/>
            <w:bottom w:val="none" w:sz="0" w:space="0" w:color="auto"/>
            <w:right w:val="none" w:sz="0" w:space="0" w:color="auto"/>
          </w:divBdr>
        </w:div>
        <w:div w:id="574248105">
          <w:marLeft w:val="720"/>
          <w:marRight w:val="0"/>
          <w:marTop w:val="115"/>
          <w:marBottom w:val="0"/>
          <w:divBdr>
            <w:top w:val="none" w:sz="0" w:space="0" w:color="auto"/>
            <w:left w:val="none" w:sz="0" w:space="0" w:color="auto"/>
            <w:bottom w:val="none" w:sz="0" w:space="0" w:color="auto"/>
            <w:right w:val="none" w:sz="0" w:space="0" w:color="auto"/>
          </w:divBdr>
        </w:div>
        <w:div w:id="826478875">
          <w:marLeft w:val="720"/>
          <w:marRight w:val="0"/>
          <w:marTop w:val="115"/>
          <w:marBottom w:val="0"/>
          <w:divBdr>
            <w:top w:val="none" w:sz="0" w:space="0" w:color="auto"/>
            <w:left w:val="none" w:sz="0" w:space="0" w:color="auto"/>
            <w:bottom w:val="none" w:sz="0" w:space="0" w:color="auto"/>
            <w:right w:val="none" w:sz="0" w:space="0" w:color="auto"/>
          </w:divBdr>
        </w:div>
        <w:div w:id="190144637">
          <w:marLeft w:val="720"/>
          <w:marRight w:val="0"/>
          <w:marTop w:val="115"/>
          <w:marBottom w:val="0"/>
          <w:divBdr>
            <w:top w:val="none" w:sz="0" w:space="0" w:color="auto"/>
            <w:left w:val="none" w:sz="0" w:space="0" w:color="auto"/>
            <w:bottom w:val="none" w:sz="0" w:space="0" w:color="auto"/>
            <w:right w:val="none" w:sz="0" w:space="0" w:color="auto"/>
          </w:divBdr>
        </w:div>
      </w:divsChild>
    </w:div>
    <w:div w:id="1339818880">
      <w:bodyDiv w:val="1"/>
      <w:marLeft w:val="0"/>
      <w:marRight w:val="0"/>
      <w:marTop w:val="0"/>
      <w:marBottom w:val="0"/>
      <w:divBdr>
        <w:top w:val="none" w:sz="0" w:space="0" w:color="auto"/>
        <w:left w:val="none" w:sz="0" w:space="0" w:color="auto"/>
        <w:bottom w:val="none" w:sz="0" w:space="0" w:color="auto"/>
        <w:right w:val="none" w:sz="0" w:space="0" w:color="auto"/>
      </w:divBdr>
      <w:divsChild>
        <w:div w:id="2059165275">
          <w:marLeft w:val="720"/>
          <w:marRight w:val="0"/>
          <w:marTop w:val="115"/>
          <w:marBottom w:val="0"/>
          <w:divBdr>
            <w:top w:val="none" w:sz="0" w:space="0" w:color="auto"/>
            <w:left w:val="none" w:sz="0" w:space="0" w:color="auto"/>
            <w:bottom w:val="none" w:sz="0" w:space="0" w:color="auto"/>
            <w:right w:val="none" w:sz="0" w:space="0" w:color="auto"/>
          </w:divBdr>
        </w:div>
        <w:div w:id="282737494">
          <w:marLeft w:val="720"/>
          <w:marRight w:val="0"/>
          <w:marTop w:val="115"/>
          <w:marBottom w:val="0"/>
          <w:divBdr>
            <w:top w:val="none" w:sz="0" w:space="0" w:color="auto"/>
            <w:left w:val="none" w:sz="0" w:space="0" w:color="auto"/>
            <w:bottom w:val="none" w:sz="0" w:space="0" w:color="auto"/>
            <w:right w:val="none" w:sz="0" w:space="0" w:color="auto"/>
          </w:divBdr>
        </w:div>
        <w:div w:id="316688718">
          <w:marLeft w:val="720"/>
          <w:marRight w:val="0"/>
          <w:marTop w:val="115"/>
          <w:marBottom w:val="0"/>
          <w:divBdr>
            <w:top w:val="none" w:sz="0" w:space="0" w:color="auto"/>
            <w:left w:val="none" w:sz="0" w:space="0" w:color="auto"/>
            <w:bottom w:val="none" w:sz="0" w:space="0" w:color="auto"/>
            <w:right w:val="none" w:sz="0" w:space="0" w:color="auto"/>
          </w:divBdr>
        </w:div>
        <w:div w:id="348525755">
          <w:marLeft w:val="720"/>
          <w:marRight w:val="0"/>
          <w:marTop w:val="115"/>
          <w:marBottom w:val="0"/>
          <w:divBdr>
            <w:top w:val="none" w:sz="0" w:space="0" w:color="auto"/>
            <w:left w:val="none" w:sz="0" w:space="0" w:color="auto"/>
            <w:bottom w:val="none" w:sz="0" w:space="0" w:color="auto"/>
            <w:right w:val="none" w:sz="0" w:space="0" w:color="auto"/>
          </w:divBdr>
        </w:div>
      </w:divsChild>
    </w:div>
    <w:div w:id="1538930642">
      <w:bodyDiv w:val="1"/>
      <w:marLeft w:val="0"/>
      <w:marRight w:val="0"/>
      <w:marTop w:val="0"/>
      <w:marBottom w:val="0"/>
      <w:divBdr>
        <w:top w:val="none" w:sz="0" w:space="0" w:color="auto"/>
        <w:left w:val="none" w:sz="0" w:space="0" w:color="auto"/>
        <w:bottom w:val="none" w:sz="0" w:space="0" w:color="auto"/>
        <w:right w:val="none" w:sz="0" w:space="0" w:color="auto"/>
      </w:divBdr>
      <w:divsChild>
        <w:div w:id="33315645">
          <w:marLeft w:val="720"/>
          <w:marRight w:val="0"/>
          <w:marTop w:val="115"/>
          <w:marBottom w:val="0"/>
          <w:divBdr>
            <w:top w:val="none" w:sz="0" w:space="0" w:color="auto"/>
            <w:left w:val="none" w:sz="0" w:space="0" w:color="auto"/>
            <w:bottom w:val="none" w:sz="0" w:space="0" w:color="auto"/>
            <w:right w:val="none" w:sz="0" w:space="0" w:color="auto"/>
          </w:divBdr>
        </w:div>
        <w:div w:id="309750564">
          <w:marLeft w:val="720"/>
          <w:marRight w:val="0"/>
          <w:marTop w:val="115"/>
          <w:marBottom w:val="0"/>
          <w:divBdr>
            <w:top w:val="none" w:sz="0" w:space="0" w:color="auto"/>
            <w:left w:val="none" w:sz="0" w:space="0" w:color="auto"/>
            <w:bottom w:val="none" w:sz="0" w:space="0" w:color="auto"/>
            <w:right w:val="none" w:sz="0" w:space="0" w:color="auto"/>
          </w:divBdr>
        </w:div>
        <w:div w:id="1300725371">
          <w:marLeft w:val="720"/>
          <w:marRight w:val="0"/>
          <w:marTop w:val="115"/>
          <w:marBottom w:val="0"/>
          <w:divBdr>
            <w:top w:val="none" w:sz="0" w:space="0" w:color="auto"/>
            <w:left w:val="none" w:sz="0" w:space="0" w:color="auto"/>
            <w:bottom w:val="none" w:sz="0" w:space="0" w:color="auto"/>
            <w:right w:val="none" w:sz="0" w:space="0" w:color="auto"/>
          </w:divBdr>
        </w:div>
        <w:div w:id="77144926">
          <w:marLeft w:val="720"/>
          <w:marRight w:val="0"/>
          <w:marTop w:val="115"/>
          <w:marBottom w:val="0"/>
          <w:divBdr>
            <w:top w:val="none" w:sz="0" w:space="0" w:color="auto"/>
            <w:left w:val="none" w:sz="0" w:space="0" w:color="auto"/>
            <w:bottom w:val="none" w:sz="0" w:space="0" w:color="auto"/>
            <w:right w:val="none" w:sz="0" w:space="0" w:color="auto"/>
          </w:divBdr>
        </w:div>
      </w:divsChild>
    </w:div>
    <w:div w:id="1722708162">
      <w:bodyDiv w:val="1"/>
      <w:marLeft w:val="0"/>
      <w:marRight w:val="0"/>
      <w:marTop w:val="0"/>
      <w:marBottom w:val="0"/>
      <w:divBdr>
        <w:top w:val="none" w:sz="0" w:space="0" w:color="auto"/>
        <w:left w:val="none" w:sz="0" w:space="0" w:color="auto"/>
        <w:bottom w:val="none" w:sz="0" w:space="0" w:color="auto"/>
        <w:right w:val="none" w:sz="0" w:space="0" w:color="auto"/>
      </w:divBdr>
      <w:divsChild>
        <w:div w:id="961880866">
          <w:marLeft w:val="720"/>
          <w:marRight w:val="0"/>
          <w:marTop w:val="115"/>
          <w:marBottom w:val="0"/>
          <w:divBdr>
            <w:top w:val="none" w:sz="0" w:space="0" w:color="auto"/>
            <w:left w:val="none" w:sz="0" w:space="0" w:color="auto"/>
            <w:bottom w:val="none" w:sz="0" w:space="0" w:color="auto"/>
            <w:right w:val="none" w:sz="0" w:space="0" w:color="auto"/>
          </w:divBdr>
        </w:div>
        <w:div w:id="733772826">
          <w:marLeft w:val="720"/>
          <w:marRight w:val="0"/>
          <w:marTop w:val="115"/>
          <w:marBottom w:val="0"/>
          <w:divBdr>
            <w:top w:val="none" w:sz="0" w:space="0" w:color="auto"/>
            <w:left w:val="none" w:sz="0" w:space="0" w:color="auto"/>
            <w:bottom w:val="none" w:sz="0" w:space="0" w:color="auto"/>
            <w:right w:val="none" w:sz="0" w:space="0" w:color="auto"/>
          </w:divBdr>
        </w:div>
        <w:div w:id="2047440703">
          <w:marLeft w:val="720"/>
          <w:marRight w:val="0"/>
          <w:marTop w:val="115"/>
          <w:marBottom w:val="0"/>
          <w:divBdr>
            <w:top w:val="none" w:sz="0" w:space="0" w:color="auto"/>
            <w:left w:val="none" w:sz="0" w:space="0" w:color="auto"/>
            <w:bottom w:val="none" w:sz="0" w:space="0" w:color="auto"/>
            <w:right w:val="none" w:sz="0" w:space="0" w:color="auto"/>
          </w:divBdr>
        </w:div>
        <w:div w:id="830952236">
          <w:marLeft w:val="720"/>
          <w:marRight w:val="0"/>
          <w:marTop w:val="115"/>
          <w:marBottom w:val="0"/>
          <w:divBdr>
            <w:top w:val="none" w:sz="0" w:space="0" w:color="auto"/>
            <w:left w:val="none" w:sz="0" w:space="0" w:color="auto"/>
            <w:bottom w:val="none" w:sz="0" w:space="0" w:color="auto"/>
            <w:right w:val="none" w:sz="0" w:space="0" w:color="auto"/>
          </w:divBdr>
        </w:div>
      </w:divsChild>
    </w:div>
    <w:div w:id="1751078132">
      <w:bodyDiv w:val="1"/>
      <w:marLeft w:val="0"/>
      <w:marRight w:val="0"/>
      <w:marTop w:val="0"/>
      <w:marBottom w:val="0"/>
      <w:divBdr>
        <w:top w:val="none" w:sz="0" w:space="0" w:color="auto"/>
        <w:left w:val="none" w:sz="0" w:space="0" w:color="auto"/>
        <w:bottom w:val="none" w:sz="0" w:space="0" w:color="auto"/>
        <w:right w:val="none" w:sz="0" w:space="0" w:color="auto"/>
      </w:divBdr>
      <w:divsChild>
        <w:div w:id="921255163">
          <w:marLeft w:val="720"/>
          <w:marRight w:val="0"/>
          <w:marTop w:val="115"/>
          <w:marBottom w:val="0"/>
          <w:divBdr>
            <w:top w:val="none" w:sz="0" w:space="0" w:color="auto"/>
            <w:left w:val="none" w:sz="0" w:space="0" w:color="auto"/>
            <w:bottom w:val="none" w:sz="0" w:space="0" w:color="auto"/>
            <w:right w:val="none" w:sz="0" w:space="0" w:color="auto"/>
          </w:divBdr>
        </w:div>
        <w:div w:id="1497379779">
          <w:marLeft w:val="720"/>
          <w:marRight w:val="0"/>
          <w:marTop w:val="115"/>
          <w:marBottom w:val="0"/>
          <w:divBdr>
            <w:top w:val="none" w:sz="0" w:space="0" w:color="auto"/>
            <w:left w:val="none" w:sz="0" w:space="0" w:color="auto"/>
            <w:bottom w:val="none" w:sz="0" w:space="0" w:color="auto"/>
            <w:right w:val="none" w:sz="0" w:space="0" w:color="auto"/>
          </w:divBdr>
        </w:div>
        <w:div w:id="1048262432">
          <w:marLeft w:val="720"/>
          <w:marRight w:val="0"/>
          <w:marTop w:val="115"/>
          <w:marBottom w:val="0"/>
          <w:divBdr>
            <w:top w:val="none" w:sz="0" w:space="0" w:color="auto"/>
            <w:left w:val="none" w:sz="0" w:space="0" w:color="auto"/>
            <w:bottom w:val="none" w:sz="0" w:space="0" w:color="auto"/>
            <w:right w:val="none" w:sz="0" w:space="0" w:color="auto"/>
          </w:divBdr>
        </w:div>
        <w:div w:id="1627153688">
          <w:marLeft w:val="720"/>
          <w:marRight w:val="0"/>
          <w:marTop w:val="115"/>
          <w:marBottom w:val="0"/>
          <w:divBdr>
            <w:top w:val="none" w:sz="0" w:space="0" w:color="auto"/>
            <w:left w:val="none" w:sz="0" w:space="0" w:color="auto"/>
            <w:bottom w:val="none" w:sz="0" w:space="0" w:color="auto"/>
            <w:right w:val="none" w:sz="0" w:space="0" w:color="auto"/>
          </w:divBdr>
        </w:div>
      </w:divsChild>
    </w:div>
    <w:div w:id="1775057604">
      <w:bodyDiv w:val="1"/>
      <w:marLeft w:val="0"/>
      <w:marRight w:val="0"/>
      <w:marTop w:val="0"/>
      <w:marBottom w:val="0"/>
      <w:divBdr>
        <w:top w:val="none" w:sz="0" w:space="0" w:color="auto"/>
        <w:left w:val="none" w:sz="0" w:space="0" w:color="auto"/>
        <w:bottom w:val="none" w:sz="0" w:space="0" w:color="auto"/>
        <w:right w:val="none" w:sz="0" w:space="0" w:color="auto"/>
      </w:divBdr>
      <w:divsChild>
        <w:div w:id="376711089">
          <w:marLeft w:val="720"/>
          <w:marRight w:val="0"/>
          <w:marTop w:val="115"/>
          <w:marBottom w:val="0"/>
          <w:divBdr>
            <w:top w:val="none" w:sz="0" w:space="0" w:color="auto"/>
            <w:left w:val="none" w:sz="0" w:space="0" w:color="auto"/>
            <w:bottom w:val="none" w:sz="0" w:space="0" w:color="auto"/>
            <w:right w:val="none" w:sz="0" w:space="0" w:color="auto"/>
          </w:divBdr>
        </w:div>
        <w:div w:id="1704088699">
          <w:marLeft w:val="720"/>
          <w:marRight w:val="0"/>
          <w:marTop w:val="115"/>
          <w:marBottom w:val="0"/>
          <w:divBdr>
            <w:top w:val="none" w:sz="0" w:space="0" w:color="auto"/>
            <w:left w:val="none" w:sz="0" w:space="0" w:color="auto"/>
            <w:bottom w:val="none" w:sz="0" w:space="0" w:color="auto"/>
            <w:right w:val="none" w:sz="0" w:space="0" w:color="auto"/>
          </w:divBdr>
        </w:div>
        <w:div w:id="1974603943">
          <w:marLeft w:val="720"/>
          <w:marRight w:val="0"/>
          <w:marTop w:val="115"/>
          <w:marBottom w:val="0"/>
          <w:divBdr>
            <w:top w:val="none" w:sz="0" w:space="0" w:color="auto"/>
            <w:left w:val="none" w:sz="0" w:space="0" w:color="auto"/>
            <w:bottom w:val="none" w:sz="0" w:space="0" w:color="auto"/>
            <w:right w:val="none" w:sz="0" w:space="0" w:color="auto"/>
          </w:divBdr>
        </w:div>
        <w:div w:id="51779348">
          <w:marLeft w:val="720"/>
          <w:marRight w:val="0"/>
          <w:marTop w:val="115"/>
          <w:marBottom w:val="0"/>
          <w:divBdr>
            <w:top w:val="none" w:sz="0" w:space="0" w:color="auto"/>
            <w:left w:val="none" w:sz="0" w:space="0" w:color="auto"/>
            <w:bottom w:val="none" w:sz="0" w:space="0" w:color="auto"/>
            <w:right w:val="none" w:sz="0" w:space="0" w:color="auto"/>
          </w:divBdr>
        </w:div>
      </w:divsChild>
    </w:div>
    <w:div w:id="1794010284">
      <w:bodyDiv w:val="1"/>
      <w:marLeft w:val="0"/>
      <w:marRight w:val="0"/>
      <w:marTop w:val="0"/>
      <w:marBottom w:val="0"/>
      <w:divBdr>
        <w:top w:val="none" w:sz="0" w:space="0" w:color="auto"/>
        <w:left w:val="none" w:sz="0" w:space="0" w:color="auto"/>
        <w:bottom w:val="none" w:sz="0" w:space="0" w:color="auto"/>
        <w:right w:val="none" w:sz="0" w:space="0" w:color="auto"/>
      </w:divBdr>
      <w:divsChild>
        <w:div w:id="92434915">
          <w:marLeft w:val="720"/>
          <w:marRight w:val="0"/>
          <w:marTop w:val="115"/>
          <w:marBottom w:val="0"/>
          <w:divBdr>
            <w:top w:val="none" w:sz="0" w:space="0" w:color="auto"/>
            <w:left w:val="none" w:sz="0" w:space="0" w:color="auto"/>
            <w:bottom w:val="none" w:sz="0" w:space="0" w:color="auto"/>
            <w:right w:val="none" w:sz="0" w:space="0" w:color="auto"/>
          </w:divBdr>
        </w:div>
        <w:div w:id="1874806633">
          <w:marLeft w:val="720"/>
          <w:marRight w:val="0"/>
          <w:marTop w:val="115"/>
          <w:marBottom w:val="0"/>
          <w:divBdr>
            <w:top w:val="none" w:sz="0" w:space="0" w:color="auto"/>
            <w:left w:val="none" w:sz="0" w:space="0" w:color="auto"/>
            <w:bottom w:val="none" w:sz="0" w:space="0" w:color="auto"/>
            <w:right w:val="none" w:sz="0" w:space="0" w:color="auto"/>
          </w:divBdr>
        </w:div>
        <w:div w:id="278341879">
          <w:marLeft w:val="720"/>
          <w:marRight w:val="0"/>
          <w:marTop w:val="115"/>
          <w:marBottom w:val="0"/>
          <w:divBdr>
            <w:top w:val="none" w:sz="0" w:space="0" w:color="auto"/>
            <w:left w:val="none" w:sz="0" w:space="0" w:color="auto"/>
            <w:bottom w:val="none" w:sz="0" w:space="0" w:color="auto"/>
            <w:right w:val="none" w:sz="0" w:space="0" w:color="auto"/>
          </w:divBdr>
        </w:div>
        <w:div w:id="428041226">
          <w:marLeft w:val="720"/>
          <w:marRight w:val="0"/>
          <w:marTop w:val="115"/>
          <w:marBottom w:val="0"/>
          <w:divBdr>
            <w:top w:val="none" w:sz="0" w:space="0" w:color="auto"/>
            <w:left w:val="none" w:sz="0" w:space="0" w:color="auto"/>
            <w:bottom w:val="none" w:sz="0" w:space="0" w:color="auto"/>
            <w:right w:val="none" w:sz="0" w:space="0" w:color="auto"/>
          </w:divBdr>
        </w:div>
      </w:divsChild>
    </w:div>
    <w:div w:id="1969163820">
      <w:bodyDiv w:val="1"/>
      <w:marLeft w:val="0"/>
      <w:marRight w:val="0"/>
      <w:marTop w:val="0"/>
      <w:marBottom w:val="0"/>
      <w:divBdr>
        <w:top w:val="none" w:sz="0" w:space="0" w:color="auto"/>
        <w:left w:val="none" w:sz="0" w:space="0" w:color="auto"/>
        <w:bottom w:val="none" w:sz="0" w:space="0" w:color="auto"/>
        <w:right w:val="none" w:sz="0" w:space="0" w:color="auto"/>
      </w:divBdr>
      <w:divsChild>
        <w:div w:id="1517310023">
          <w:marLeft w:val="720"/>
          <w:marRight w:val="0"/>
          <w:marTop w:val="115"/>
          <w:marBottom w:val="0"/>
          <w:divBdr>
            <w:top w:val="none" w:sz="0" w:space="0" w:color="auto"/>
            <w:left w:val="none" w:sz="0" w:space="0" w:color="auto"/>
            <w:bottom w:val="none" w:sz="0" w:space="0" w:color="auto"/>
            <w:right w:val="none" w:sz="0" w:space="0" w:color="auto"/>
          </w:divBdr>
        </w:div>
        <w:div w:id="1126581312">
          <w:marLeft w:val="720"/>
          <w:marRight w:val="0"/>
          <w:marTop w:val="115"/>
          <w:marBottom w:val="0"/>
          <w:divBdr>
            <w:top w:val="none" w:sz="0" w:space="0" w:color="auto"/>
            <w:left w:val="none" w:sz="0" w:space="0" w:color="auto"/>
            <w:bottom w:val="none" w:sz="0" w:space="0" w:color="auto"/>
            <w:right w:val="none" w:sz="0" w:space="0" w:color="auto"/>
          </w:divBdr>
        </w:div>
        <w:div w:id="2024549943">
          <w:marLeft w:val="720"/>
          <w:marRight w:val="0"/>
          <w:marTop w:val="115"/>
          <w:marBottom w:val="0"/>
          <w:divBdr>
            <w:top w:val="none" w:sz="0" w:space="0" w:color="auto"/>
            <w:left w:val="none" w:sz="0" w:space="0" w:color="auto"/>
            <w:bottom w:val="none" w:sz="0" w:space="0" w:color="auto"/>
            <w:right w:val="none" w:sz="0" w:space="0" w:color="auto"/>
          </w:divBdr>
        </w:div>
        <w:div w:id="1437409122">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1720</Words>
  <Characters>9808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dc:creator>
  <cp:lastModifiedBy>Marchand, Victoria - IMD/DGI</cp:lastModifiedBy>
  <cp:revision>2</cp:revision>
  <dcterms:created xsi:type="dcterms:W3CDTF">2016-05-02T12:37:00Z</dcterms:created>
  <dcterms:modified xsi:type="dcterms:W3CDTF">2016-05-02T12:37:00Z</dcterms:modified>
</cp:coreProperties>
</file>