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24"/>
        <w:gridCol w:w="7936"/>
      </w:tblGrid>
      <w:tr w:rsidR="00AE4216" w:rsidRPr="00AE4216" w:rsidTr="00AE4216">
        <w:tc>
          <w:tcPr>
            <w:tcW w:w="1500" w:type="dxa"/>
            <w:shd w:val="clear" w:color="auto" w:fill="FFFFFF"/>
            <w:tcMar>
              <w:top w:w="75" w:type="dxa"/>
              <w:left w:w="75" w:type="dxa"/>
              <w:bottom w:w="75" w:type="dxa"/>
              <w:right w:w="75" w:type="dxa"/>
            </w:tcMar>
            <w:hideMark/>
          </w:tcPr>
          <w:p w:rsidR="00AE4216" w:rsidRPr="00AE4216" w:rsidRDefault="00AE4216" w:rsidP="00AE4216">
            <w:pPr>
              <w:spacing w:before="150" w:after="300" w:line="240" w:lineRule="auto"/>
              <w:outlineLvl w:val="3"/>
              <w:rPr>
                <w:rFonts w:ascii="Arial" w:eastAsia="Times New Roman" w:hAnsi="Arial" w:cs="Arial"/>
                <w:b/>
                <w:bCs/>
                <w:color w:val="000000"/>
                <w:sz w:val="21"/>
                <w:szCs w:val="21"/>
                <w:lang w:eastAsia="en-CA"/>
              </w:rPr>
            </w:pPr>
            <w:r w:rsidRPr="00AE4216">
              <w:rPr>
                <w:rFonts w:ascii="Arial" w:eastAsia="Times New Roman" w:hAnsi="Arial" w:cs="Arial"/>
                <w:b/>
                <w:bCs/>
                <w:color w:val="000000"/>
                <w:sz w:val="21"/>
                <w:szCs w:val="21"/>
                <w:lang w:eastAsia="en-CA"/>
              </w:rPr>
              <w:t>Question 1:</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8"/>
                <w:szCs w:val="18"/>
                <w:lang w:eastAsia="en-CA"/>
              </w:rPr>
              <w:br/>
            </w:r>
            <w:r w:rsidRPr="00AE4216">
              <w:rPr>
                <w:rFonts w:ascii="Arial" w:eastAsia="Times New Roman" w:hAnsi="Arial" w:cs="Arial"/>
                <w:color w:val="000000"/>
                <w:sz w:val="18"/>
                <w:szCs w:val="18"/>
                <w:lang w:eastAsia="en-CA"/>
              </w:rPr>
              <w:br/>
              <w:t>(10 Points)</w:t>
            </w:r>
          </w:p>
        </w:tc>
        <w:tc>
          <w:tcPr>
            <w:tcW w:w="9000" w:type="dxa"/>
            <w:shd w:val="clear" w:color="auto" w:fill="FFFFFF"/>
            <w:tcMar>
              <w:top w:w="75" w:type="dxa"/>
              <w:left w:w="75" w:type="dxa"/>
              <w:bottom w:w="75" w:type="dxa"/>
              <w:right w:w="75" w:type="dxa"/>
            </w:tcMar>
            <w:hideMark/>
          </w:tcPr>
          <w:p w:rsidR="00AE4216" w:rsidRPr="00AE4216" w:rsidRDefault="00AE4216" w:rsidP="00AE4216">
            <w:pPr>
              <w:spacing w:before="100" w:beforeAutospacing="1" w:after="100" w:afterAutospacing="1" w:line="240" w:lineRule="auto"/>
              <w:rPr>
                <w:rFonts w:ascii="Arial" w:eastAsia="Times New Roman" w:hAnsi="Arial" w:cs="Arial"/>
                <w:b/>
                <w:bCs/>
                <w:color w:val="000000"/>
                <w:sz w:val="18"/>
                <w:szCs w:val="18"/>
                <w:lang w:eastAsia="en-CA"/>
              </w:rPr>
            </w:pPr>
            <w:r w:rsidRPr="00AE4216">
              <w:rPr>
                <w:rFonts w:ascii="Arial" w:eastAsia="Times New Roman" w:hAnsi="Arial" w:cs="Arial"/>
                <w:b/>
                <w:bCs/>
                <w:color w:val="000000"/>
                <w:sz w:val="18"/>
                <w:szCs w:val="18"/>
                <w:lang w:eastAsia="en-CA"/>
              </w:rPr>
              <w:t>Most people think that advertising works in general (why else would companies invest so much money in it?), but that it does not work on them in particular. “It works on most people, but it doesn’t work on me."</w:t>
            </w:r>
          </w:p>
          <w:p w:rsidR="00AE4216" w:rsidRPr="00AE4216" w:rsidRDefault="00AE4216" w:rsidP="00AE4216">
            <w:pPr>
              <w:spacing w:before="100" w:beforeAutospacing="1" w:after="100" w:afterAutospacing="1" w:line="240" w:lineRule="auto"/>
              <w:rPr>
                <w:rFonts w:ascii="Arial" w:eastAsia="Times New Roman" w:hAnsi="Arial" w:cs="Arial"/>
                <w:b/>
                <w:bCs/>
                <w:color w:val="000000"/>
                <w:sz w:val="18"/>
                <w:szCs w:val="18"/>
                <w:lang w:eastAsia="en-CA"/>
              </w:rPr>
            </w:pPr>
            <w:r w:rsidRPr="00AE4216">
              <w:rPr>
                <w:rFonts w:ascii="Arial" w:eastAsia="Times New Roman" w:hAnsi="Arial" w:cs="Arial"/>
                <w:b/>
                <w:bCs/>
                <w:color w:val="000000"/>
                <w:sz w:val="18"/>
                <w:szCs w:val="18"/>
                <w:lang w:eastAsia="en-CA"/>
              </w:rPr>
              <w:t>What biases might be behind such a belief?</w:t>
            </w:r>
          </w:p>
          <w:p w:rsidR="00AE4216" w:rsidRPr="00AE4216" w:rsidRDefault="00AE4216" w:rsidP="00AE4216">
            <w:pPr>
              <w:spacing w:after="0" w:line="240" w:lineRule="auto"/>
              <w:rPr>
                <w:rFonts w:ascii="Arial" w:eastAsia="Times New Roman" w:hAnsi="Arial" w:cs="Arial"/>
                <w:color w:val="000000"/>
                <w:sz w:val="18"/>
                <w:szCs w:val="18"/>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Optimistic self-assessment: the person believes that advertising works on other people, just not on himself. This person is overestimating himself and not letting anyone prove he/she is wrong.</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It is also a confirmation bias undermining a belief. The most part say that they know what advertising does, but does not affect them. These people are not able to judge completely the effects and what really advertising accomplishes.</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5"/>
                <w:szCs w:val="15"/>
                <w:lang w:eastAsia="en-CA"/>
              </w:rPr>
              <w:t>Total 67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449"/>
            </w:tblGrid>
            <w:tr w:rsidR="00AE4216" w:rsidRPr="00AE4216" w:rsidTr="00AE4216">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Grade:</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8 / 10</w:t>
                  </w:r>
                </w:p>
              </w:tc>
            </w:tr>
            <w:tr w:rsidR="00AE4216" w:rsidRPr="00AE4216" w:rsidTr="00AE4216">
              <w:tc>
                <w:tcPr>
                  <w:tcW w:w="0" w:type="auto"/>
                  <w:shd w:val="clear" w:color="auto" w:fill="F1F1F1"/>
                  <w:tcMar>
                    <w:top w:w="75" w:type="dxa"/>
                    <w:left w:w="75" w:type="dxa"/>
                    <w:bottom w:w="75" w:type="dxa"/>
                    <w:right w:w="75" w:type="dxa"/>
                  </w:tcMa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Comments:</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Very good, but the second part about confirmation bias is unclear in its wording.</w:t>
                  </w:r>
                </w:p>
              </w:tc>
            </w:tr>
          </w:tbl>
          <w:p w:rsidR="00AE4216" w:rsidRPr="00AE4216" w:rsidRDefault="00AE4216" w:rsidP="00AE4216">
            <w:pPr>
              <w:shd w:val="clear" w:color="auto" w:fill="F1F1F1"/>
              <w:spacing w:after="0" w:line="240" w:lineRule="auto"/>
              <w:rPr>
                <w:rFonts w:ascii="Arial" w:eastAsia="Times New Roman" w:hAnsi="Arial" w:cs="Arial"/>
                <w:color w:val="000000"/>
                <w:sz w:val="18"/>
                <w:szCs w:val="18"/>
                <w:lang w:eastAsia="en-CA"/>
              </w:rPr>
            </w:pPr>
          </w:p>
        </w:tc>
      </w:tr>
    </w:tbl>
    <w:p w:rsidR="00AE4216" w:rsidRPr="00AE4216" w:rsidRDefault="00AE4216" w:rsidP="00AE4216">
      <w:pPr>
        <w:spacing w:after="0" w:line="240" w:lineRule="auto"/>
        <w:rPr>
          <w:rFonts w:ascii="Times New Roman" w:eastAsia="Times New Roman" w:hAnsi="Times New Roman" w:cs="Times New Roman"/>
          <w:vanish/>
          <w:sz w:val="24"/>
          <w:szCs w:val="24"/>
          <w:lang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27"/>
        <w:gridCol w:w="7933"/>
      </w:tblGrid>
      <w:tr w:rsidR="00AE4216" w:rsidRPr="00AE4216" w:rsidTr="00AE4216">
        <w:tc>
          <w:tcPr>
            <w:tcW w:w="1500" w:type="dxa"/>
            <w:shd w:val="clear" w:color="auto" w:fill="FFFFFF"/>
            <w:tcMar>
              <w:top w:w="75" w:type="dxa"/>
              <w:left w:w="75" w:type="dxa"/>
              <w:bottom w:w="75" w:type="dxa"/>
              <w:right w:w="75" w:type="dxa"/>
            </w:tcMar>
            <w:hideMark/>
          </w:tcPr>
          <w:p w:rsidR="00AE4216" w:rsidRPr="00AE4216" w:rsidRDefault="00AE4216" w:rsidP="00AE4216">
            <w:pPr>
              <w:spacing w:before="150" w:after="300" w:line="240" w:lineRule="auto"/>
              <w:outlineLvl w:val="3"/>
              <w:rPr>
                <w:rFonts w:ascii="Arial" w:eastAsia="Times New Roman" w:hAnsi="Arial" w:cs="Arial"/>
                <w:b/>
                <w:bCs/>
                <w:color w:val="000000"/>
                <w:sz w:val="21"/>
                <w:szCs w:val="21"/>
                <w:lang w:eastAsia="en-CA"/>
              </w:rPr>
            </w:pPr>
            <w:r w:rsidRPr="00AE4216">
              <w:rPr>
                <w:rFonts w:ascii="Arial" w:eastAsia="Times New Roman" w:hAnsi="Arial" w:cs="Arial"/>
                <w:b/>
                <w:bCs/>
                <w:color w:val="000000"/>
                <w:sz w:val="21"/>
                <w:szCs w:val="21"/>
                <w:lang w:eastAsia="en-CA"/>
              </w:rPr>
              <w:t>Question 2:</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8"/>
                <w:szCs w:val="18"/>
                <w:lang w:eastAsia="en-CA"/>
              </w:rPr>
              <w:br/>
            </w:r>
            <w:r w:rsidRPr="00AE4216">
              <w:rPr>
                <w:rFonts w:ascii="Arial" w:eastAsia="Times New Roman" w:hAnsi="Arial" w:cs="Arial"/>
                <w:color w:val="000000"/>
                <w:sz w:val="18"/>
                <w:szCs w:val="18"/>
                <w:lang w:eastAsia="en-CA"/>
              </w:rPr>
              <w:br/>
              <w:t>(10 Points)</w:t>
            </w:r>
          </w:p>
        </w:tc>
        <w:tc>
          <w:tcPr>
            <w:tcW w:w="9000" w:type="dxa"/>
            <w:shd w:val="clear" w:color="auto" w:fill="FFFFFF"/>
            <w:tcMar>
              <w:top w:w="75" w:type="dxa"/>
              <w:left w:w="75" w:type="dxa"/>
              <w:bottom w:w="75" w:type="dxa"/>
              <w:right w:w="75" w:type="dxa"/>
            </w:tcMar>
            <w:hideMark/>
          </w:tcPr>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b/>
                <w:bCs/>
                <w:color w:val="000000"/>
                <w:sz w:val="18"/>
                <w:szCs w:val="18"/>
                <w:lang w:eastAsia="en-CA"/>
              </w:rPr>
              <w:t>Explain, in your own words, what the continued influence effect is. Give an example, different from the ones in the book or notes, of this effect.</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 xml:space="preserve">Continued influence effect is the fact that we still believe in what we used to believe previously, even though our judgement has been completely wrong with given proof. </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For example, my mother believes that eating after 7 o'clock is not good for you. Although I have found scientific proof that this does not change much when you are dieting, my mother will still continue to believe that eating late at night is not good.</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5"/>
                <w:szCs w:val="15"/>
                <w:lang w:eastAsia="en-CA"/>
              </w:rPr>
              <w:t>Total 74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446"/>
            </w:tblGrid>
            <w:tr w:rsidR="00AE4216" w:rsidRPr="00AE4216" w:rsidTr="00AE4216">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Grade:</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7 / 10</w:t>
                  </w:r>
                </w:p>
              </w:tc>
            </w:tr>
            <w:tr w:rsidR="00AE4216" w:rsidRPr="00AE4216" w:rsidTr="00AE4216">
              <w:tc>
                <w:tcPr>
                  <w:tcW w:w="0" w:type="auto"/>
                  <w:shd w:val="clear" w:color="auto" w:fill="F1F1F1"/>
                  <w:tcMar>
                    <w:top w:w="75" w:type="dxa"/>
                    <w:left w:w="75" w:type="dxa"/>
                    <w:bottom w:w="75" w:type="dxa"/>
                    <w:right w:w="75" w:type="dxa"/>
                  </w:tcMa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Comments:</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Good start. The specifics of the effect should be addressed in more detail, as explained in the course material on pp 210-211. For example, it's not the case that the initial statement must be proved wrong, i.e. it's not necessary that the statement is replaced with a new fact. It could be merely retracted, bringing the state of affairs to a neutral state.</w:t>
                  </w:r>
                </w:p>
              </w:tc>
            </w:tr>
          </w:tbl>
          <w:p w:rsidR="00AE4216" w:rsidRPr="00AE4216" w:rsidRDefault="00AE4216" w:rsidP="00AE4216">
            <w:pPr>
              <w:shd w:val="clear" w:color="auto" w:fill="F1F1F1"/>
              <w:spacing w:after="0" w:line="240" w:lineRule="auto"/>
              <w:rPr>
                <w:rFonts w:ascii="Arial" w:eastAsia="Times New Roman" w:hAnsi="Arial" w:cs="Arial"/>
                <w:color w:val="000000"/>
                <w:sz w:val="18"/>
                <w:szCs w:val="18"/>
                <w:lang w:eastAsia="en-CA"/>
              </w:rPr>
            </w:pPr>
          </w:p>
        </w:tc>
      </w:tr>
    </w:tbl>
    <w:p w:rsidR="00AE4216" w:rsidRPr="00AE4216" w:rsidRDefault="00AE4216" w:rsidP="00AE4216">
      <w:pPr>
        <w:spacing w:after="0" w:line="240" w:lineRule="auto"/>
        <w:rPr>
          <w:rFonts w:ascii="Times New Roman" w:eastAsia="Times New Roman" w:hAnsi="Times New Roman" w:cs="Times New Roman"/>
          <w:vanish/>
          <w:sz w:val="24"/>
          <w:szCs w:val="24"/>
          <w:lang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34"/>
        <w:gridCol w:w="7926"/>
      </w:tblGrid>
      <w:tr w:rsidR="00AE4216" w:rsidRPr="00AE4216" w:rsidTr="00AE4216">
        <w:tc>
          <w:tcPr>
            <w:tcW w:w="1500" w:type="dxa"/>
            <w:shd w:val="clear" w:color="auto" w:fill="FFFFFF"/>
            <w:tcMar>
              <w:top w:w="75" w:type="dxa"/>
              <w:left w:w="75" w:type="dxa"/>
              <w:bottom w:w="75" w:type="dxa"/>
              <w:right w:w="75" w:type="dxa"/>
            </w:tcMar>
            <w:hideMark/>
          </w:tcPr>
          <w:p w:rsidR="00AE4216" w:rsidRPr="00AE4216" w:rsidRDefault="00AE4216" w:rsidP="00AE4216">
            <w:pPr>
              <w:spacing w:before="150" w:after="300" w:line="240" w:lineRule="auto"/>
              <w:outlineLvl w:val="3"/>
              <w:rPr>
                <w:rFonts w:ascii="Arial" w:eastAsia="Times New Roman" w:hAnsi="Arial" w:cs="Arial"/>
                <w:b/>
                <w:bCs/>
                <w:color w:val="000000"/>
                <w:sz w:val="21"/>
                <w:szCs w:val="21"/>
                <w:lang w:eastAsia="en-CA"/>
              </w:rPr>
            </w:pPr>
            <w:r w:rsidRPr="00AE4216">
              <w:rPr>
                <w:rFonts w:ascii="Arial" w:eastAsia="Times New Roman" w:hAnsi="Arial" w:cs="Arial"/>
                <w:b/>
                <w:bCs/>
                <w:color w:val="000000"/>
                <w:sz w:val="21"/>
                <w:szCs w:val="21"/>
                <w:lang w:eastAsia="en-CA"/>
              </w:rPr>
              <w:t>Question 3:</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8"/>
                <w:szCs w:val="18"/>
                <w:lang w:eastAsia="en-CA"/>
              </w:rPr>
              <w:br/>
            </w:r>
            <w:r w:rsidRPr="00AE4216">
              <w:rPr>
                <w:rFonts w:ascii="Arial" w:eastAsia="Times New Roman" w:hAnsi="Arial" w:cs="Arial"/>
                <w:color w:val="000000"/>
                <w:sz w:val="18"/>
                <w:szCs w:val="18"/>
                <w:lang w:eastAsia="en-CA"/>
              </w:rPr>
              <w:br/>
              <w:t>(10 Points)</w:t>
            </w:r>
          </w:p>
        </w:tc>
        <w:tc>
          <w:tcPr>
            <w:tcW w:w="9000" w:type="dxa"/>
            <w:shd w:val="clear" w:color="auto" w:fill="FFFFFF"/>
            <w:tcMar>
              <w:top w:w="75" w:type="dxa"/>
              <w:left w:w="75" w:type="dxa"/>
              <w:bottom w:w="75" w:type="dxa"/>
              <w:right w:w="75" w:type="dxa"/>
            </w:tcMar>
            <w:hideMark/>
          </w:tcPr>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b/>
                <w:bCs/>
                <w:color w:val="000000"/>
                <w:sz w:val="18"/>
                <w:szCs w:val="18"/>
                <w:lang w:eastAsia="en-CA"/>
              </w:rPr>
              <w:t>Give an example from your own experience (and of course different from examples in the book and notes) of where you were likely guilty of a confirmation bias. Be sure to explain why this is an example of a confirmation bias.</w:t>
            </w:r>
            <w:r w:rsidRPr="00AE4216">
              <w:rPr>
                <w:rFonts w:ascii="Arial" w:eastAsia="Times New Roman" w:hAnsi="Arial" w:cs="Arial"/>
                <w:b/>
                <w:bCs/>
                <w:color w:val="000000"/>
                <w:sz w:val="18"/>
                <w:szCs w:val="18"/>
                <w:lang w:eastAsia="en-CA"/>
              </w:rPr>
              <w:br/>
            </w:r>
            <w:r w:rsidRPr="00AE4216">
              <w:rPr>
                <w:rFonts w:ascii="Arial" w:eastAsia="Times New Roman" w:hAnsi="Arial" w:cs="Arial"/>
                <w:b/>
                <w:bCs/>
                <w:color w:val="000000"/>
                <w:sz w:val="18"/>
                <w:szCs w:val="18"/>
                <w:lang w:eastAsia="en-CA"/>
              </w:rPr>
              <w:br/>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 xml:space="preserve">When I was young, I would think that women drivers were typically bad at driving and caused more accidents. In my driving course, the instructor showed statistical proof that women are involved in less accidents. With this idea in mind, I still considered the fact that women are bad drivers whenever I saw one involved in a car accident. I would disregard it on the other hand, if a man was </w:t>
            </w:r>
            <w:proofErr w:type="spellStart"/>
            <w:r w:rsidRPr="00AE4216">
              <w:rPr>
                <w:rFonts w:ascii="Courier New" w:eastAsia="Times New Roman" w:hAnsi="Courier New" w:cs="Courier New"/>
                <w:color w:val="000000"/>
                <w:sz w:val="20"/>
                <w:szCs w:val="20"/>
                <w:lang w:eastAsia="en-CA"/>
              </w:rPr>
              <w:t>was</w:t>
            </w:r>
            <w:proofErr w:type="spellEnd"/>
            <w:r w:rsidRPr="00AE4216">
              <w:rPr>
                <w:rFonts w:ascii="Courier New" w:eastAsia="Times New Roman" w:hAnsi="Courier New" w:cs="Courier New"/>
                <w:color w:val="000000"/>
                <w:sz w:val="20"/>
                <w:szCs w:val="20"/>
                <w:lang w:eastAsia="en-CA"/>
              </w:rPr>
              <w:t xml:space="preserve"> involved in an accident.</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lastRenderedPageBreak/>
              <w:t>This is confirmation bias as I was omitting the statistics just to stay true to what I used to believe in.</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 xml:space="preserve">I now know that this was a wrong thing to do. </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 xml:space="preserve">This is an example of confirmation bias. </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5"/>
                <w:szCs w:val="15"/>
                <w:lang w:eastAsia="en-CA"/>
              </w:rPr>
              <w:t>Total 115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97"/>
            </w:tblGrid>
            <w:tr w:rsidR="00AE4216" w:rsidRPr="00AE4216" w:rsidTr="00AE4216">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Grade:</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7 / 10</w:t>
                  </w:r>
                </w:p>
              </w:tc>
            </w:tr>
            <w:tr w:rsidR="00AE4216" w:rsidRPr="00AE4216" w:rsidTr="00AE4216">
              <w:tc>
                <w:tcPr>
                  <w:tcW w:w="0" w:type="auto"/>
                  <w:shd w:val="clear" w:color="auto" w:fill="F1F1F1"/>
                  <w:tcMar>
                    <w:top w:w="75" w:type="dxa"/>
                    <w:left w:w="75" w:type="dxa"/>
                    <w:bottom w:w="75" w:type="dxa"/>
                    <w:right w:w="75" w:type="dxa"/>
                  </w:tcMa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Comments:</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p>
              </w:tc>
            </w:tr>
          </w:tbl>
          <w:p w:rsidR="00AE4216" w:rsidRPr="00AE4216" w:rsidRDefault="00AE4216" w:rsidP="00AE4216">
            <w:pPr>
              <w:shd w:val="clear" w:color="auto" w:fill="F1F1F1"/>
              <w:spacing w:after="0" w:line="240" w:lineRule="auto"/>
              <w:rPr>
                <w:rFonts w:ascii="Arial" w:eastAsia="Times New Roman" w:hAnsi="Arial" w:cs="Arial"/>
                <w:color w:val="000000"/>
                <w:sz w:val="18"/>
                <w:szCs w:val="18"/>
                <w:lang w:eastAsia="en-CA"/>
              </w:rPr>
            </w:pPr>
          </w:p>
        </w:tc>
      </w:tr>
    </w:tbl>
    <w:p w:rsidR="00AE4216" w:rsidRPr="00AE4216" w:rsidRDefault="00AE4216" w:rsidP="00AE4216">
      <w:pPr>
        <w:spacing w:after="0" w:line="240" w:lineRule="auto"/>
        <w:rPr>
          <w:rFonts w:ascii="Times New Roman" w:eastAsia="Times New Roman" w:hAnsi="Times New Roman" w:cs="Times New Roman"/>
          <w:vanish/>
          <w:sz w:val="24"/>
          <w:szCs w:val="24"/>
          <w:lang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26"/>
        <w:gridCol w:w="7934"/>
      </w:tblGrid>
      <w:tr w:rsidR="00AE4216" w:rsidRPr="00AE4216" w:rsidTr="00AE4216">
        <w:tc>
          <w:tcPr>
            <w:tcW w:w="1500" w:type="dxa"/>
            <w:shd w:val="clear" w:color="auto" w:fill="FFFFFF"/>
            <w:tcMar>
              <w:top w:w="75" w:type="dxa"/>
              <w:left w:w="75" w:type="dxa"/>
              <w:bottom w:w="75" w:type="dxa"/>
              <w:right w:w="75" w:type="dxa"/>
            </w:tcMar>
            <w:hideMark/>
          </w:tcPr>
          <w:p w:rsidR="00AE4216" w:rsidRPr="00AE4216" w:rsidRDefault="00AE4216" w:rsidP="00AE4216">
            <w:pPr>
              <w:spacing w:before="150" w:after="300" w:line="240" w:lineRule="auto"/>
              <w:outlineLvl w:val="3"/>
              <w:rPr>
                <w:rFonts w:ascii="Arial" w:eastAsia="Times New Roman" w:hAnsi="Arial" w:cs="Arial"/>
                <w:b/>
                <w:bCs/>
                <w:color w:val="000000"/>
                <w:sz w:val="21"/>
                <w:szCs w:val="21"/>
                <w:lang w:eastAsia="en-CA"/>
              </w:rPr>
            </w:pPr>
            <w:r w:rsidRPr="00AE4216">
              <w:rPr>
                <w:rFonts w:ascii="Arial" w:eastAsia="Times New Roman" w:hAnsi="Arial" w:cs="Arial"/>
                <w:b/>
                <w:bCs/>
                <w:color w:val="000000"/>
                <w:sz w:val="21"/>
                <w:szCs w:val="21"/>
                <w:lang w:eastAsia="en-CA"/>
              </w:rPr>
              <w:t>Question 4:</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8"/>
                <w:szCs w:val="18"/>
                <w:lang w:eastAsia="en-CA"/>
              </w:rPr>
              <w:br/>
            </w:r>
            <w:r w:rsidRPr="00AE4216">
              <w:rPr>
                <w:rFonts w:ascii="Arial" w:eastAsia="Times New Roman" w:hAnsi="Arial" w:cs="Arial"/>
                <w:color w:val="000000"/>
                <w:sz w:val="18"/>
                <w:szCs w:val="18"/>
                <w:lang w:eastAsia="en-CA"/>
              </w:rPr>
              <w:br/>
              <w:t>(10 Points)</w:t>
            </w:r>
          </w:p>
        </w:tc>
        <w:tc>
          <w:tcPr>
            <w:tcW w:w="9000" w:type="dxa"/>
            <w:shd w:val="clear" w:color="auto" w:fill="FFFFFF"/>
            <w:tcMar>
              <w:top w:w="75" w:type="dxa"/>
              <w:left w:w="75" w:type="dxa"/>
              <w:bottom w:w="75" w:type="dxa"/>
              <w:right w:w="75" w:type="dxa"/>
            </w:tcMar>
            <w:hideMark/>
          </w:tcPr>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b/>
                <w:bCs/>
                <w:color w:val="000000"/>
                <w:sz w:val="18"/>
                <w:szCs w:val="18"/>
                <w:lang w:eastAsia="en-CA"/>
              </w:rPr>
              <w:t>Explain, given the material in chapter 7, the meaning of the saying “success has a hundred fathers, but failure is an orphan”.</w:t>
            </w:r>
            <w:r w:rsidRPr="00AE4216">
              <w:rPr>
                <w:rFonts w:ascii="Arial" w:eastAsia="Times New Roman" w:hAnsi="Arial" w:cs="Arial"/>
                <w:color w:val="000000"/>
                <w:sz w:val="18"/>
                <w:szCs w:val="18"/>
                <w:lang w:eastAsia="en-CA"/>
              </w:rPr>
              <w:t> </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 xml:space="preserve">Biases toward evidence supporting the belief in question can relate to this situation. This saying is trying to show that we have the tendency to remember the success in our lives more than we do about our failures. </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 xml:space="preserve">Also, we assume that our success comes from our own qualities, whereas when we are bound to fail at something, we blame anything that it outside of our circumstances. For example, when we fail at something, we always have the tendency to blame something else rather </w:t>
            </w:r>
            <w:proofErr w:type="spellStart"/>
            <w:r w:rsidRPr="00AE4216">
              <w:rPr>
                <w:rFonts w:ascii="Courier New" w:eastAsia="Times New Roman" w:hAnsi="Courier New" w:cs="Courier New"/>
                <w:color w:val="000000"/>
                <w:sz w:val="20"/>
                <w:szCs w:val="20"/>
                <w:lang w:eastAsia="en-CA"/>
              </w:rPr>
              <w:t>then</w:t>
            </w:r>
            <w:proofErr w:type="spellEnd"/>
            <w:r w:rsidRPr="00AE4216">
              <w:rPr>
                <w:rFonts w:ascii="Courier New" w:eastAsia="Times New Roman" w:hAnsi="Courier New" w:cs="Courier New"/>
                <w:color w:val="000000"/>
                <w:sz w:val="20"/>
                <w:szCs w:val="20"/>
                <w:lang w:eastAsia="en-CA"/>
              </w:rPr>
              <w:t xml:space="preserve"> blame ourselves, on the other hand when we succeed, we consider ourselves to be the best at that specific thing we succeeded in.</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5"/>
                <w:szCs w:val="15"/>
                <w:lang w:eastAsia="en-CA"/>
              </w:rPr>
              <w:t>Total 108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447"/>
            </w:tblGrid>
            <w:tr w:rsidR="00AE4216" w:rsidRPr="00AE4216" w:rsidTr="00AE4216">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Grade:</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5.5 / 10</w:t>
                  </w:r>
                </w:p>
              </w:tc>
            </w:tr>
            <w:tr w:rsidR="00AE4216" w:rsidRPr="00AE4216" w:rsidTr="00AE4216">
              <w:tc>
                <w:tcPr>
                  <w:tcW w:w="0" w:type="auto"/>
                  <w:shd w:val="clear" w:color="auto" w:fill="F1F1F1"/>
                  <w:tcMar>
                    <w:top w:w="75" w:type="dxa"/>
                    <w:left w:w="75" w:type="dxa"/>
                    <w:bottom w:w="75" w:type="dxa"/>
                    <w:right w:w="75" w:type="dxa"/>
                  </w:tcMa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Comments:</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Good start. More application of material on pp 207-209 needed for full marks.</w:t>
                  </w:r>
                </w:p>
              </w:tc>
            </w:tr>
          </w:tbl>
          <w:p w:rsidR="00AE4216" w:rsidRPr="00AE4216" w:rsidRDefault="00AE4216" w:rsidP="00AE4216">
            <w:pPr>
              <w:shd w:val="clear" w:color="auto" w:fill="F1F1F1"/>
              <w:spacing w:after="0" w:line="240" w:lineRule="auto"/>
              <w:rPr>
                <w:rFonts w:ascii="Arial" w:eastAsia="Times New Roman" w:hAnsi="Arial" w:cs="Arial"/>
                <w:color w:val="000000"/>
                <w:sz w:val="18"/>
                <w:szCs w:val="18"/>
                <w:lang w:eastAsia="en-CA"/>
              </w:rPr>
            </w:pPr>
          </w:p>
        </w:tc>
      </w:tr>
    </w:tbl>
    <w:p w:rsidR="00AE4216" w:rsidRPr="00AE4216" w:rsidRDefault="00AE4216" w:rsidP="00AE4216">
      <w:pPr>
        <w:spacing w:after="0" w:line="240" w:lineRule="auto"/>
        <w:rPr>
          <w:rFonts w:ascii="Times New Roman" w:eastAsia="Times New Roman" w:hAnsi="Times New Roman" w:cs="Times New Roman"/>
          <w:vanish/>
          <w:sz w:val="24"/>
          <w:szCs w:val="24"/>
          <w:lang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25"/>
        <w:gridCol w:w="7935"/>
      </w:tblGrid>
      <w:tr w:rsidR="00AE4216" w:rsidRPr="00AE4216" w:rsidTr="00AE4216">
        <w:tc>
          <w:tcPr>
            <w:tcW w:w="1500" w:type="dxa"/>
            <w:shd w:val="clear" w:color="auto" w:fill="FFFFFF"/>
            <w:tcMar>
              <w:top w:w="75" w:type="dxa"/>
              <w:left w:w="75" w:type="dxa"/>
              <w:bottom w:w="75" w:type="dxa"/>
              <w:right w:w="75" w:type="dxa"/>
            </w:tcMar>
            <w:hideMark/>
          </w:tcPr>
          <w:p w:rsidR="00AE4216" w:rsidRPr="00AE4216" w:rsidRDefault="00AE4216" w:rsidP="00AE4216">
            <w:pPr>
              <w:spacing w:before="150" w:after="300" w:line="240" w:lineRule="auto"/>
              <w:outlineLvl w:val="3"/>
              <w:rPr>
                <w:rFonts w:ascii="Arial" w:eastAsia="Times New Roman" w:hAnsi="Arial" w:cs="Arial"/>
                <w:b/>
                <w:bCs/>
                <w:color w:val="000000"/>
                <w:sz w:val="21"/>
                <w:szCs w:val="21"/>
                <w:lang w:eastAsia="en-CA"/>
              </w:rPr>
            </w:pPr>
            <w:r w:rsidRPr="00AE4216">
              <w:rPr>
                <w:rFonts w:ascii="Arial" w:eastAsia="Times New Roman" w:hAnsi="Arial" w:cs="Arial"/>
                <w:b/>
                <w:bCs/>
                <w:color w:val="000000"/>
                <w:sz w:val="21"/>
                <w:szCs w:val="21"/>
                <w:lang w:eastAsia="en-CA"/>
              </w:rPr>
              <w:t>Question 5:</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8"/>
                <w:szCs w:val="18"/>
                <w:lang w:eastAsia="en-CA"/>
              </w:rPr>
              <w:br/>
            </w:r>
            <w:r w:rsidRPr="00AE4216">
              <w:rPr>
                <w:rFonts w:ascii="Arial" w:eastAsia="Times New Roman" w:hAnsi="Arial" w:cs="Arial"/>
                <w:color w:val="000000"/>
                <w:sz w:val="18"/>
                <w:szCs w:val="18"/>
                <w:lang w:eastAsia="en-CA"/>
              </w:rPr>
              <w:br/>
              <w:t>(10 Points)</w:t>
            </w:r>
          </w:p>
        </w:tc>
        <w:tc>
          <w:tcPr>
            <w:tcW w:w="9000" w:type="dxa"/>
            <w:shd w:val="clear" w:color="auto" w:fill="FFFFFF"/>
            <w:tcMar>
              <w:top w:w="75" w:type="dxa"/>
              <w:left w:w="75" w:type="dxa"/>
              <w:bottom w:w="75" w:type="dxa"/>
              <w:right w:w="75" w:type="dxa"/>
            </w:tcMar>
            <w:hideMark/>
          </w:tcPr>
          <w:p w:rsidR="00AE4216" w:rsidRPr="00AE4216" w:rsidRDefault="00AE4216" w:rsidP="00AE4216">
            <w:pPr>
              <w:spacing w:before="100" w:beforeAutospacing="1" w:after="100" w:afterAutospacing="1" w:line="240" w:lineRule="auto"/>
              <w:rPr>
                <w:rFonts w:ascii="Arial" w:eastAsia="Times New Roman" w:hAnsi="Arial" w:cs="Arial"/>
                <w:b/>
                <w:bCs/>
                <w:color w:val="000000"/>
                <w:sz w:val="18"/>
                <w:szCs w:val="18"/>
                <w:lang w:eastAsia="en-CA"/>
              </w:rPr>
            </w:pPr>
            <w:r w:rsidRPr="00AE4216">
              <w:rPr>
                <w:rFonts w:ascii="Arial" w:eastAsia="Times New Roman" w:hAnsi="Arial" w:cs="Arial"/>
                <w:b/>
                <w:bCs/>
                <w:color w:val="000000"/>
                <w:sz w:val="18"/>
                <w:szCs w:val="18"/>
                <w:lang w:eastAsia="en-CA"/>
              </w:rPr>
              <w:t>'Cold reading' is when a someone tries to convince an audience that they have some kind of psychic power by making a lot of vague open ended predictions (e.g. I get a sense that someone over here in the audience has a father whose name starts with an “M”, a Mike of a Mark maybe...).</w:t>
            </w:r>
          </w:p>
          <w:p w:rsidR="00AE4216" w:rsidRPr="00AE4216" w:rsidRDefault="00AE4216" w:rsidP="00AE4216">
            <w:pPr>
              <w:spacing w:before="100" w:beforeAutospacing="1" w:after="100" w:afterAutospacing="1" w:line="240" w:lineRule="auto"/>
              <w:rPr>
                <w:rFonts w:ascii="Arial" w:eastAsia="Times New Roman" w:hAnsi="Arial" w:cs="Arial"/>
                <w:b/>
                <w:bCs/>
                <w:color w:val="000000"/>
                <w:sz w:val="18"/>
                <w:szCs w:val="18"/>
                <w:lang w:eastAsia="en-CA"/>
              </w:rPr>
            </w:pPr>
            <w:r w:rsidRPr="00AE4216">
              <w:rPr>
                <w:rFonts w:ascii="Arial" w:eastAsia="Times New Roman" w:hAnsi="Arial" w:cs="Arial"/>
                <w:b/>
                <w:bCs/>
                <w:color w:val="000000"/>
                <w:sz w:val="18"/>
                <w:szCs w:val="18"/>
                <w:lang w:eastAsia="en-CA"/>
              </w:rPr>
              <w:t>What role might biases play in leading audience members to believe that the “psychic” has some kind of special power?</w:t>
            </w:r>
          </w:p>
          <w:p w:rsidR="00AE4216" w:rsidRPr="00AE4216" w:rsidRDefault="00AE4216" w:rsidP="00AE4216">
            <w:pPr>
              <w:spacing w:after="0" w:line="240" w:lineRule="auto"/>
              <w:rPr>
                <w:rFonts w:ascii="Arial" w:eastAsia="Times New Roman" w:hAnsi="Arial" w:cs="Arial"/>
                <w:color w:val="000000"/>
                <w:sz w:val="18"/>
                <w:szCs w:val="18"/>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 xml:space="preserve">Confirmation bias can show that the audience has tendency to concentrate more on the correct guesses of the psychic and ignore the guesses that are wrong. </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5"/>
                <w:szCs w:val="15"/>
                <w:lang w:eastAsia="en-CA"/>
              </w:rPr>
              <w:t>Total 26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448"/>
            </w:tblGrid>
            <w:tr w:rsidR="00AE4216" w:rsidRPr="00AE4216" w:rsidTr="00AE4216">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Grade:</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6 / 10</w:t>
                  </w:r>
                </w:p>
              </w:tc>
            </w:tr>
            <w:tr w:rsidR="00AE4216" w:rsidRPr="00AE4216" w:rsidTr="00AE4216">
              <w:tc>
                <w:tcPr>
                  <w:tcW w:w="0" w:type="auto"/>
                  <w:shd w:val="clear" w:color="auto" w:fill="F1F1F1"/>
                  <w:tcMar>
                    <w:top w:w="75" w:type="dxa"/>
                    <w:left w:w="75" w:type="dxa"/>
                    <w:bottom w:w="75" w:type="dxa"/>
                    <w:right w:w="75" w:type="dxa"/>
                  </w:tcMa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Comments:</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Good start. A more directed and thorough discussion of the mechanism behind the biases that occur needed for full marks. </w:t>
                  </w:r>
                  <w:r w:rsidRPr="00AE4216">
                    <w:rPr>
                      <w:rFonts w:ascii="Times New Roman" w:eastAsia="Times New Roman" w:hAnsi="Times New Roman" w:cs="Times New Roman"/>
                      <w:sz w:val="24"/>
                      <w:szCs w:val="24"/>
                      <w:lang w:eastAsia="en-CA"/>
                    </w:rPr>
                    <w:br/>
                  </w:r>
                </w:p>
              </w:tc>
            </w:tr>
          </w:tbl>
          <w:p w:rsidR="00AE4216" w:rsidRPr="00AE4216" w:rsidRDefault="00AE4216" w:rsidP="00AE4216">
            <w:pPr>
              <w:shd w:val="clear" w:color="auto" w:fill="F1F1F1"/>
              <w:spacing w:after="0" w:line="240" w:lineRule="auto"/>
              <w:rPr>
                <w:rFonts w:ascii="Arial" w:eastAsia="Times New Roman" w:hAnsi="Arial" w:cs="Arial"/>
                <w:color w:val="000000"/>
                <w:sz w:val="18"/>
                <w:szCs w:val="18"/>
                <w:lang w:eastAsia="en-CA"/>
              </w:rPr>
            </w:pPr>
          </w:p>
        </w:tc>
      </w:tr>
    </w:tbl>
    <w:p w:rsidR="00AE4216" w:rsidRPr="00AE4216" w:rsidRDefault="00AE4216" w:rsidP="00AE4216">
      <w:pPr>
        <w:spacing w:after="0" w:line="240" w:lineRule="auto"/>
        <w:rPr>
          <w:rFonts w:ascii="Times New Roman" w:eastAsia="Times New Roman" w:hAnsi="Times New Roman" w:cs="Times New Roman"/>
          <w:vanish/>
          <w:sz w:val="24"/>
          <w:szCs w:val="24"/>
          <w:lang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24"/>
        <w:gridCol w:w="7936"/>
      </w:tblGrid>
      <w:tr w:rsidR="00AE4216" w:rsidRPr="00AE4216" w:rsidTr="00AE4216">
        <w:tc>
          <w:tcPr>
            <w:tcW w:w="1500" w:type="dxa"/>
            <w:shd w:val="clear" w:color="auto" w:fill="FFFFFF"/>
            <w:tcMar>
              <w:top w:w="75" w:type="dxa"/>
              <w:left w:w="75" w:type="dxa"/>
              <w:bottom w:w="75" w:type="dxa"/>
              <w:right w:w="75" w:type="dxa"/>
            </w:tcMar>
            <w:hideMark/>
          </w:tcPr>
          <w:p w:rsidR="00AE4216" w:rsidRPr="00AE4216" w:rsidRDefault="00AE4216" w:rsidP="00AE4216">
            <w:pPr>
              <w:spacing w:before="150" w:after="300" w:line="240" w:lineRule="auto"/>
              <w:outlineLvl w:val="3"/>
              <w:rPr>
                <w:rFonts w:ascii="Arial" w:eastAsia="Times New Roman" w:hAnsi="Arial" w:cs="Arial"/>
                <w:b/>
                <w:bCs/>
                <w:color w:val="000000"/>
                <w:sz w:val="21"/>
                <w:szCs w:val="21"/>
                <w:lang w:eastAsia="en-CA"/>
              </w:rPr>
            </w:pPr>
            <w:r w:rsidRPr="00AE4216">
              <w:rPr>
                <w:rFonts w:ascii="Arial" w:eastAsia="Times New Roman" w:hAnsi="Arial" w:cs="Arial"/>
                <w:b/>
                <w:bCs/>
                <w:color w:val="000000"/>
                <w:sz w:val="21"/>
                <w:szCs w:val="21"/>
                <w:lang w:eastAsia="en-CA"/>
              </w:rPr>
              <w:t>Question 6:</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8"/>
                <w:szCs w:val="18"/>
                <w:lang w:eastAsia="en-CA"/>
              </w:rPr>
              <w:lastRenderedPageBreak/>
              <w:br/>
            </w:r>
            <w:r w:rsidRPr="00AE4216">
              <w:rPr>
                <w:rFonts w:ascii="Arial" w:eastAsia="Times New Roman" w:hAnsi="Arial" w:cs="Arial"/>
                <w:color w:val="000000"/>
                <w:sz w:val="18"/>
                <w:szCs w:val="18"/>
                <w:lang w:eastAsia="en-CA"/>
              </w:rPr>
              <w:br/>
              <w:t>(10 Points)</w:t>
            </w:r>
          </w:p>
        </w:tc>
        <w:tc>
          <w:tcPr>
            <w:tcW w:w="9000" w:type="dxa"/>
            <w:shd w:val="clear" w:color="auto" w:fill="FFFFFF"/>
            <w:tcMar>
              <w:top w:w="75" w:type="dxa"/>
              <w:left w:w="75" w:type="dxa"/>
              <w:bottom w:w="75" w:type="dxa"/>
              <w:right w:w="75" w:type="dxa"/>
            </w:tcMar>
            <w:hideMark/>
          </w:tcPr>
          <w:p w:rsidR="00AE4216" w:rsidRPr="00AE4216" w:rsidRDefault="00AE4216" w:rsidP="00AE4216">
            <w:pPr>
              <w:spacing w:before="100" w:beforeAutospacing="1" w:after="100" w:afterAutospacing="1" w:line="240" w:lineRule="auto"/>
              <w:rPr>
                <w:rFonts w:ascii="Arial" w:eastAsia="Times New Roman" w:hAnsi="Arial" w:cs="Arial"/>
                <w:b/>
                <w:bCs/>
                <w:color w:val="000000"/>
                <w:sz w:val="18"/>
                <w:szCs w:val="18"/>
                <w:lang w:eastAsia="en-CA"/>
              </w:rPr>
            </w:pPr>
            <w:r w:rsidRPr="00AE4216">
              <w:rPr>
                <w:rFonts w:ascii="Arial" w:eastAsia="Times New Roman" w:hAnsi="Arial" w:cs="Arial"/>
                <w:b/>
                <w:bCs/>
                <w:color w:val="000000"/>
                <w:sz w:val="18"/>
                <w:szCs w:val="18"/>
                <w:lang w:eastAsia="en-CA"/>
              </w:rPr>
              <w:lastRenderedPageBreak/>
              <w:t>The book discusses fundamental attribution error and negative stereotypes concerning poor people.</w:t>
            </w:r>
          </w:p>
          <w:p w:rsidR="00AE4216" w:rsidRPr="00AE4216" w:rsidRDefault="00AE4216" w:rsidP="00AE4216">
            <w:pPr>
              <w:spacing w:before="100" w:beforeAutospacing="1" w:after="100" w:afterAutospacing="1" w:line="240" w:lineRule="auto"/>
              <w:rPr>
                <w:rFonts w:ascii="Arial" w:eastAsia="Times New Roman" w:hAnsi="Arial" w:cs="Arial"/>
                <w:b/>
                <w:bCs/>
                <w:color w:val="000000"/>
                <w:sz w:val="18"/>
                <w:szCs w:val="18"/>
                <w:lang w:eastAsia="en-CA"/>
              </w:rPr>
            </w:pPr>
            <w:r w:rsidRPr="00AE4216">
              <w:rPr>
                <w:rFonts w:ascii="Arial" w:eastAsia="Times New Roman" w:hAnsi="Arial" w:cs="Arial"/>
                <w:b/>
                <w:bCs/>
                <w:color w:val="000000"/>
                <w:sz w:val="18"/>
                <w:szCs w:val="18"/>
                <w:lang w:eastAsia="en-CA"/>
              </w:rPr>
              <w:t>What role does fundamental attribution error play here?</w:t>
            </w:r>
          </w:p>
          <w:p w:rsidR="00AE4216" w:rsidRPr="00AE4216" w:rsidRDefault="00AE4216" w:rsidP="00AE4216">
            <w:pPr>
              <w:spacing w:after="0" w:line="240" w:lineRule="auto"/>
              <w:rPr>
                <w:rFonts w:ascii="Arial" w:eastAsia="Times New Roman" w:hAnsi="Arial" w:cs="Arial"/>
                <w:color w:val="000000"/>
                <w:sz w:val="18"/>
                <w:szCs w:val="18"/>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Fundamental attribution error is a bias that explains a situation without actually looking deep enough in the problem, mostly considering from stereotypes we will judge in a person.</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In this case for poor people, the fundamental attribution error shows the reason why this person is poor. Normally, seeing a person that is poor, people will automatically tend to judge them as lazy, stupid, unintelligent, not motivated etc. Instead of thinking about what really happened to the poor person, such as some misfortune in their life, or maybe getting caught in bad economic situations.</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5"/>
                <w:szCs w:val="15"/>
                <w:lang w:eastAsia="en-CA"/>
              </w:rPr>
              <w:t>Total 93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449"/>
            </w:tblGrid>
            <w:tr w:rsidR="00AE4216" w:rsidRPr="00AE4216" w:rsidTr="00AE4216">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Grade:</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6 / 10</w:t>
                  </w:r>
                </w:p>
              </w:tc>
            </w:tr>
            <w:tr w:rsidR="00AE4216" w:rsidRPr="00AE4216" w:rsidTr="00AE4216">
              <w:tc>
                <w:tcPr>
                  <w:tcW w:w="0" w:type="auto"/>
                  <w:shd w:val="clear" w:color="auto" w:fill="F1F1F1"/>
                  <w:tcMar>
                    <w:top w:w="75" w:type="dxa"/>
                    <w:left w:w="75" w:type="dxa"/>
                    <w:bottom w:w="75" w:type="dxa"/>
                    <w:right w:w="75" w:type="dxa"/>
                  </w:tcMa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Comments:</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OK. More on the interplay between negative stereotyping and fundamental attribution needed. See pp 221-227 for more.</w:t>
                  </w:r>
                </w:p>
              </w:tc>
            </w:tr>
          </w:tbl>
          <w:p w:rsidR="00AE4216" w:rsidRPr="00AE4216" w:rsidRDefault="00AE4216" w:rsidP="00AE4216">
            <w:pPr>
              <w:shd w:val="clear" w:color="auto" w:fill="F1F1F1"/>
              <w:spacing w:after="0" w:line="240" w:lineRule="auto"/>
              <w:rPr>
                <w:rFonts w:ascii="Arial" w:eastAsia="Times New Roman" w:hAnsi="Arial" w:cs="Arial"/>
                <w:color w:val="000000"/>
                <w:sz w:val="18"/>
                <w:szCs w:val="18"/>
                <w:lang w:eastAsia="en-CA"/>
              </w:rPr>
            </w:pPr>
          </w:p>
        </w:tc>
      </w:tr>
    </w:tbl>
    <w:p w:rsidR="00AE4216" w:rsidRPr="00AE4216" w:rsidRDefault="00AE4216" w:rsidP="00AE4216">
      <w:pPr>
        <w:spacing w:after="0" w:line="240" w:lineRule="auto"/>
        <w:rPr>
          <w:rFonts w:ascii="Times New Roman" w:eastAsia="Times New Roman" w:hAnsi="Times New Roman" w:cs="Times New Roman"/>
          <w:vanish/>
          <w:sz w:val="24"/>
          <w:szCs w:val="24"/>
          <w:lang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31"/>
        <w:gridCol w:w="7929"/>
      </w:tblGrid>
      <w:tr w:rsidR="00AE4216" w:rsidRPr="00AE4216" w:rsidTr="00AE4216">
        <w:tc>
          <w:tcPr>
            <w:tcW w:w="1500" w:type="dxa"/>
            <w:shd w:val="clear" w:color="auto" w:fill="FFFFFF"/>
            <w:tcMar>
              <w:top w:w="75" w:type="dxa"/>
              <w:left w:w="75" w:type="dxa"/>
              <w:bottom w:w="75" w:type="dxa"/>
              <w:right w:w="75" w:type="dxa"/>
            </w:tcMar>
            <w:hideMark/>
          </w:tcPr>
          <w:p w:rsidR="00AE4216" w:rsidRPr="00AE4216" w:rsidRDefault="00AE4216" w:rsidP="00AE4216">
            <w:pPr>
              <w:spacing w:before="150" w:after="300" w:line="240" w:lineRule="auto"/>
              <w:outlineLvl w:val="3"/>
              <w:rPr>
                <w:rFonts w:ascii="Arial" w:eastAsia="Times New Roman" w:hAnsi="Arial" w:cs="Arial"/>
                <w:b/>
                <w:bCs/>
                <w:color w:val="000000"/>
                <w:sz w:val="21"/>
                <w:szCs w:val="21"/>
                <w:lang w:eastAsia="en-CA"/>
              </w:rPr>
            </w:pPr>
            <w:r w:rsidRPr="00AE4216">
              <w:rPr>
                <w:rFonts w:ascii="Arial" w:eastAsia="Times New Roman" w:hAnsi="Arial" w:cs="Arial"/>
                <w:b/>
                <w:bCs/>
                <w:color w:val="000000"/>
                <w:sz w:val="21"/>
                <w:szCs w:val="21"/>
                <w:lang w:eastAsia="en-CA"/>
              </w:rPr>
              <w:t>Question 7:</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8"/>
                <w:szCs w:val="18"/>
                <w:lang w:eastAsia="en-CA"/>
              </w:rPr>
              <w:br/>
            </w:r>
            <w:r w:rsidRPr="00AE4216">
              <w:rPr>
                <w:rFonts w:ascii="Arial" w:eastAsia="Times New Roman" w:hAnsi="Arial" w:cs="Arial"/>
                <w:color w:val="000000"/>
                <w:sz w:val="18"/>
                <w:szCs w:val="18"/>
                <w:lang w:eastAsia="en-CA"/>
              </w:rPr>
              <w:br/>
              <w:t>(10 Points)</w:t>
            </w:r>
          </w:p>
        </w:tc>
        <w:tc>
          <w:tcPr>
            <w:tcW w:w="9000" w:type="dxa"/>
            <w:shd w:val="clear" w:color="auto" w:fill="FFFFFF"/>
            <w:tcMar>
              <w:top w:w="75" w:type="dxa"/>
              <w:left w:w="75" w:type="dxa"/>
              <w:bottom w:w="75" w:type="dxa"/>
              <w:right w:w="75" w:type="dxa"/>
            </w:tcMar>
            <w:hideMark/>
          </w:tcPr>
          <w:p w:rsidR="00AE4216" w:rsidRPr="00AE4216" w:rsidRDefault="00AE4216" w:rsidP="00AE4216">
            <w:pPr>
              <w:spacing w:before="100" w:beforeAutospacing="1" w:after="100" w:afterAutospacing="1" w:line="240" w:lineRule="auto"/>
              <w:rPr>
                <w:rFonts w:ascii="Arial" w:eastAsia="Times New Roman" w:hAnsi="Arial" w:cs="Arial"/>
                <w:b/>
                <w:bCs/>
                <w:color w:val="000000"/>
                <w:sz w:val="18"/>
                <w:szCs w:val="18"/>
                <w:lang w:eastAsia="en-CA"/>
              </w:rPr>
            </w:pPr>
            <w:r w:rsidRPr="00AE4216">
              <w:rPr>
                <w:rFonts w:ascii="Arial" w:eastAsia="Times New Roman" w:hAnsi="Arial" w:cs="Arial"/>
                <w:b/>
                <w:bCs/>
                <w:color w:val="000000"/>
                <w:sz w:val="18"/>
                <w:szCs w:val="18"/>
                <w:lang w:eastAsia="en-CA"/>
              </w:rPr>
              <w:t>In the children's game `broken telephone' a phrase is whispered from one child to another until it passes through a whole group. Each child tries to repeat the exact phrase that was heard, but in the end, when the last child repeats what he or she has just heard, the phrase tends to have changed completely. A story can likewise change significantly upon multiple retellings.</w:t>
            </w:r>
          </w:p>
          <w:p w:rsidR="00AE4216" w:rsidRPr="00AE4216" w:rsidRDefault="00AE4216" w:rsidP="00AE4216">
            <w:pPr>
              <w:spacing w:before="100" w:beforeAutospacing="1" w:after="100" w:afterAutospacing="1" w:line="240" w:lineRule="auto"/>
              <w:rPr>
                <w:rFonts w:ascii="Arial" w:eastAsia="Times New Roman" w:hAnsi="Arial" w:cs="Arial"/>
                <w:b/>
                <w:bCs/>
                <w:color w:val="000000"/>
                <w:sz w:val="18"/>
                <w:szCs w:val="18"/>
                <w:lang w:eastAsia="en-CA"/>
              </w:rPr>
            </w:pPr>
            <w:r w:rsidRPr="00AE4216">
              <w:rPr>
                <w:rFonts w:ascii="Arial" w:eastAsia="Times New Roman" w:hAnsi="Arial" w:cs="Arial"/>
                <w:b/>
                <w:bCs/>
                <w:color w:val="000000"/>
                <w:sz w:val="18"/>
                <w:szCs w:val="18"/>
                <w:lang w:eastAsia="en-CA"/>
              </w:rPr>
              <w:t>What is the primary way in which story telling differs from broken telephone? What roles do leveling and sharpening play in changing the story on retelling?</w:t>
            </w:r>
          </w:p>
          <w:p w:rsidR="00AE4216" w:rsidRPr="00AE4216" w:rsidRDefault="00AE4216" w:rsidP="00AE4216">
            <w:pPr>
              <w:spacing w:after="0" w:line="240" w:lineRule="auto"/>
              <w:rPr>
                <w:rFonts w:ascii="Arial" w:eastAsia="Times New Roman" w:hAnsi="Arial" w:cs="Arial"/>
                <w:color w:val="000000"/>
                <w:sz w:val="18"/>
                <w:szCs w:val="18"/>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Broken telephone is a game, where the children basically does on purpose to change it up, or whisper very low for the other child to misinterpret what he/she heard, therefore causing the last person to have heard something completely different.</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 xml:space="preserve">When it comes to </w:t>
            </w:r>
            <w:proofErr w:type="spellStart"/>
            <w:r w:rsidRPr="00AE4216">
              <w:rPr>
                <w:rFonts w:ascii="Courier New" w:eastAsia="Times New Roman" w:hAnsi="Courier New" w:cs="Courier New"/>
                <w:color w:val="000000"/>
                <w:sz w:val="20"/>
                <w:szCs w:val="20"/>
                <w:lang w:eastAsia="en-CA"/>
              </w:rPr>
              <w:t>story telling</w:t>
            </w:r>
            <w:proofErr w:type="spellEnd"/>
            <w:r w:rsidRPr="00AE4216">
              <w:rPr>
                <w:rFonts w:ascii="Courier New" w:eastAsia="Times New Roman" w:hAnsi="Courier New" w:cs="Courier New"/>
                <w:color w:val="000000"/>
                <w:sz w:val="20"/>
                <w:szCs w:val="20"/>
                <w:lang w:eastAsia="en-CA"/>
              </w:rPr>
              <w:t>, the story is said in a way that person last remembers it, sometimes some information can get lost during that time.</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 xml:space="preserve">Leveling is when we emphasize less on elements that we think are not as important and relevant to the subject of the story. </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Sharpening is giving emphasis on certain parts of the story that are important by embellishing them in order to make the story even better.</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5"/>
                <w:szCs w:val="15"/>
                <w:lang w:eastAsia="en-CA"/>
              </w:rPr>
              <w:t>Total 114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97"/>
            </w:tblGrid>
            <w:tr w:rsidR="00AE4216" w:rsidRPr="00AE4216" w:rsidTr="00AE4216">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Grade:</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7 / 10</w:t>
                  </w:r>
                </w:p>
              </w:tc>
            </w:tr>
            <w:tr w:rsidR="00AE4216" w:rsidRPr="00AE4216" w:rsidTr="00AE4216">
              <w:tc>
                <w:tcPr>
                  <w:tcW w:w="0" w:type="auto"/>
                  <w:shd w:val="clear" w:color="auto" w:fill="F1F1F1"/>
                  <w:tcMar>
                    <w:top w:w="75" w:type="dxa"/>
                    <w:left w:w="75" w:type="dxa"/>
                    <w:bottom w:w="75" w:type="dxa"/>
                    <w:right w:w="75" w:type="dxa"/>
                  </w:tcMa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Comments:</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Good</w:t>
                  </w:r>
                </w:p>
              </w:tc>
            </w:tr>
          </w:tbl>
          <w:p w:rsidR="00AE4216" w:rsidRPr="00AE4216" w:rsidRDefault="00AE4216" w:rsidP="00AE4216">
            <w:pPr>
              <w:shd w:val="clear" w:color="auto" w:fill="F1F1F1"/>
              <w:spacing w:after="0" w:line="240" w:lineRule="auto"/>
              <w:rPr>
                <w:rFonts w:ascii="Arial" w:eastAsia="Times New Roman" w:hAnsi="Arial" w:cs="Arial"/>
                <w:color w:val="000000"/>
                <w:sz w:val="18"/>
                <w:szCs w:val="18"/>
                <w:lang w:eastAsia="en-CA"/>
              </w:rPr>
            </w:pPr>
          </w:p>
        </w:tc>
      </w:tr>
    </w:tbl>
    <w:p w:rsidR="00AE4216" w:rsidRPr="00AE4216" w:rsidRDefault="00AE4216" w:rsidP="00AE4216">
      <w:pPr>
        <w:spacing w:after="0" w:line="240" w:lineRule="auto"/>
        <w:rPr>
          <w:rFonts w:ascii="Times New Roman" w:eastAsia="Times New Roman" w:hAnsi="Times New Roman" w:cs="Times New Roman"/>
          <w:vanish/>
          <w:sz w:val="24"/>
          <w:szCs w:val="24"/>
          <w:lang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25"/>
        <w:gridCol w:w="7935"/>
      </w:tblGrid>
      <w:tr w:rsidR="00AE4216" w:rsidRPr="00AE4216" w:rsidTr="00AE4216">
        <w:tc>
          <w:tcPr>
            <w:tcW w:w="1500" w:type="dxa"/>
            <w:shd w:val="clear" w:color="auto" w:fill="FFFFFF"/>
            <w:tcMar>
              <w:top w:w="75" w:type="dxa"/>
              <w:left w:w="75" w:type="dxa"/>
              <w:bottom w:w="75" w:type="dxa"/>
              <w:right w:w="75" w:type="dxa"/>
            </w:tcMar>
            <w:hideMark/>
          </w:tcPr>
          <w:p w:rsidR="00AE4216" w:rsidRPr="00AE4216" w:rsidRDefault="00AE4216" w:rsidP="00AE4216">
            <w:pPr>
              <w:spacing w:before="150" w:after="300" w:line="240" w:lineRule="auto"/>
              <w:outlineLvl w:val="3"/>
              <w:rPr>
                <w:rFonts w:ascii="Arial" w:eastAsia="Times New Roman" w:hAnsi="Arial" w:cs="Arial"/>
                <w:b/>
                <w:bCs/>
                <w:color w:val="000000"/>
                <w:sz w:val="21"/>
                <w:szCs w:val="21"/>
                <w:lang w:eastAsia="en-CA"/>
              </w:rPr>
            </w:pPr>
            <w:r w:rsidRPr="00AE4216">
              <w:rPr>
                <w:rFonts w:ascii="Arial" w:eastAsia="Times New Roman" w:hAnsi="Arial" w:cs="Arial"/>
                <w:b/>
                <w:bCs/>
                <w:color w:val="000000"/>
                <w:sz w:val="21"/>
                <w:szCs w:val="21"/>
                <w:lang w:eastAsia="en-CA"/>
              </w:rPr>
              <w:t>Question 8:</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8"/>
                <w:szCs w:val="18"/>
                <w:lang w:eastAsia="en-CA"/>
              </w:rPr>
              <w:br/>
            </w:r>
            <w:r w:rsidRPr="00AE4216">
              <w:rPr>
                <w:rFonts w:ascii="Arial" w:eastAsia="Times New Roman" w:hAnsi="Arial" w:cs="Arial"/>
                <w:color w:val="000000"/>
                <w:sz w:val="18"/>
                <w:szCs w:val="18"/>
                <w:lang w:eastAsia="en-CA"/>
              </w:rPr>
              <w:br/>
              <w:t>(10 Points)</w:t>
            </w:r>
          </w:p>
        </w:tc>
        <w:tc>
          <w:tcPr>
            <w:tcW w:w="9000" w:type="dxa"/>
            <w:shd w:val="clear" w:color="auto" w:fill="FFFFFF"/>
            <w:tcMar>
              <w:top w:w="75" w:type="dxa"/>
              <w:left w:w="75" w:type="dxa"/>
              <w:bottom w:w="75" w:type="dxa"/>
              <w:right w:w="75" w:type="dxa"/>
            </w:tcMar>
            <w:hideMark/>
          </w:tcPr>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b/>
                <w:bCs/>
                <w:color w:val="000000"/>
                <w:sz w:val="18"/>
                <w:szCs w:val="18"/>
                <w:lang w:eastAsia="en-CA"/>
              </w:rPr>
              <w:t>Why is it a good idea to see it as a red flag whenever we find ourselves thinking “Surely this person would not be saying something demonstrably false in such a public manner”?</w:t>
            </w:r>
            <w:r w:rsidRPr="00AE4216">
              <w:rPr>
                <w:rFonts w:ascii="Arial" w:eastAsia="Times New Roman" w:hAnsi="Arial" w:cs="Arial"/>
                <w:color w:val="000000"/>
                <w:sz w:val="18"/>
                <w:szCs w:val="18"/>
                <w:lang w:eastAsia="en-CA"/>
              </w:rPr>
              <w:t> </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It is good to see this as a red flag because the fact of being in a public place (with a group) does not mean that what this person is saying is 100% factual and true. There could be some details left out, or some information that the person did not know that would support the claim of it being false.</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lastRenderedPageBreak/>
              <w:t>Also, this can be a matter of overconfidence policing. There is the assumption that the negative effects of speaking in a false manner in public is worse and more likely than they are.</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5"/>
                <w:szCs w:val="15"/>
                <w:lang w:eastAsia="en-CA"/>
              </w:rPr>
              <w:t>Total 94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448"/>
            </w:tblGrid>
            <w:tr w:rsidR="00AE4216" w:rsidRPr="00AE4216" w:rsidTr="00AE4216">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Grade:</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6 / 10</w:t>
                  </w:r>
                </w:p>
              </w:tc>
            </w:tr>
            <w:tr w:rsidR="00AE4216" w:rsidRPr="00AE4216" w:rsidTr="00AE4216">
              <w:tc>
                <w:tcPr>
                  <w:tcW w:w="0" w:type="auto"/>
                  <w:shd w:val="clear" w:color="auto" w:fill="F1F1F1"/>
                  <w:tcMar>
                    <w:top w:w="75" w:type="dxa"/>
                    <w:left w:w="75" w:type="dxa"/>
                    <w:bottom w:w="75" w:type="dxa"/>
                    <w:right w:w="75" w:type="dxa"/>
                  </w:tcMa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Comments:</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Good start. More explanation and application of relevant chapter 8 material needed for full marks.</w:t>
                  </w:r>
                </w:p>
              </w:tc>
            </w:tr>
          </w:tbl>
          <w:p w:rsidR="00AE4216" w:rsidRPr="00AE4216" w:rsidRDefault="00AE4216" w:rsidP="00AE4216">
            <w:pPr>
              <w:shd w:val="clear" w:color="auto" w:fill="F1F1F1"/>
              <w:spacing w:after="0" w:line="240" w:lineRule="auto"/>
              <w:rPr>
                <w:rFonts w:ascii="Arial" w:eastAsia="Times New Roman" w:hAnsi="Arial" w:cs="Arial"/>
                <w:color w:val="000000"/>
                <w:sz w:val="18"/>
                <w:szCs w:val="18"/>
                <w:lang w:eastAsia="en-CA"/>
              </w:rPr>
            </w:pPr>
          </w:p>
        </w:tc>
      </w:tr>
    </w:tbl>
    <w:p w:rsidR="00AE4216" w:rsidRPr="00AE4216" w:rsidRDefault="00AE4216" w:rsidP="00AE4216">
      <w:pPr>
        <w:spacing w:after="0" w:line="240" w:lineRule="auto"/>
        <w:rPr>
          <w:rFonts w:ascii="Times New Roman" w:eastAsia="Times New Roman" w:hAnsi="Times New Roman" w:cs="Times New Roman"/>
          <w:vanish/>
          <w:sz w:val="24"/>
          <w:szCs w:val="24"/>
          <w:lang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28"/>
        <w:gridCol w:w="7932"/>
      </w:tblGrid>
      <w:tr w:rsidR="00AE4216" w:rsidRPr="00AE4216" w:rsidTr="00AE4216">
        <w:tc>
          <w:tcPr>
            <w:tcW w:w="1500" w:type="dxa"/>
            <w:shd w:val="clear" w:color="auto" w:fill="FFFFFF"/>
            <w:tcMar>
              <w:top w:w="75" w:type="dxa"/>
              <w:left w:w="75" w:type="dxa"/>
              <w:bottom w:w="75" w:type="dxa"/>
              <w:right w:w="75" w:type="dxa"/>
            </w:tcMar>
            <w:hideMark/>
          </w:tcPr>
          <w:p w:rsidR="00AE4216" w:rsidRPr="00AE4216" w:rsidRDefault="00AE4216" w:rsidP="00AE4216">
            <w:pPr>
              <w:spacing w:before="150" w:after="300" w:line="240" w:lineRule="auto"/>
              <w:outlineLvl w:val="3"/>
              <w:rPr>
                <w:rFonts w:ascii="Arial" w:eastAsia="Times New Roman" w:hAnsi="Arial" w:cs="Arial"/>
                <w:b/>
                <w:bCs/>
                <w:color w:val="000000"/>
                <w:sz w:val="21"/>
                <w:szCs w:val="21"/>
                <w:lang w:eastAsia="en-CA"/>
              </w:rPr>
            </w:pPr>
            <w:r w:rsidRPr="00AE4216">
              <w:rPr>
                <w:rFonts w:ascii="Arial" w:eastAsia="Times New Roman" w:hAnsi="Arial" w:cs="Arial"/>
                <w:b/>
                <w:bCs/>
                <w:color w:val="000000"/>
                <w:sz w:val="21"/>
                <w:szCs w:val="21"/>
                <w:lang w:eastAsia="en-CA"/>
              </w:rPr>
              <w:t>Question 9:</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8"/>
                <w:szCs w:val="18"/>
                <w:lang w:eastAsia="en-CA"/>
              </w:rPr>
              <w:br/>
            </w:r>
            <w:r w:rsidRPr="00AE4216">
              <w:rPr>
                <w:rFonts w:ascii="Arial" w:eastAsia="Times New Roman" w:hAnsi="Arial" w:cs="Arial"/>
                <w:color w:val="000000"/>
                <w:sz w:val="18"/>
                <w:szCs w:val="18"/>
                <w:lang w:eastAsia="en-CA"/>
              </w:rPr>
              <w:br/>
              <w:t>(10 Points)</w:t>
            </w:r>
          </w:p>
        </w:tc>
        <w:tc>
          <w:tcPr>
            <w:tcW w:w="9000" w:type="dxa"/>
            <w:shd w:val="clear" w:color="auto" w:fill="FFFFFF"/>
            <w:tcMar>
              <w:top w:w="75" w:type="dxa"/>
              <w:left w:w="75" w:type="dxa"/>
              <w:bottom w:w="75" w:type="dxa"/>
              <w:right w:w="75" w:type="dxa"/>
            </w:tcMar>
            <w:hideMark/>
          </w:tcPr>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b/>
                <w:bCs/>
                <w:color w:val="000000"/>
                <w:sz w:val="18"/>
                <w:szCs w:val="18"/>
                <w:lang w:eastAsia="en-CA"/>
              </w:rPr>
              <w:t>What is methodological naturalism? What could you respond to someone who claimed this position was just as dogmatic as any theological position?</w:t>
            </w:r>
            <w:r w:rsidRPr="00AE4216">
              <w:rPr>
                <w:rFonts w:ascii="Arial" w:eastAsia="Times New Roman" w:hAnsi="Arial" w:cs="Arial"/>
                <w:color w:val="000000"/>
                <w:sz w:val="18"/>
                <w:szCs w:val="18"/>
                <w:lang w:eastAsia="en-CA"/>
              </w:rPr>
              <w:t> </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Methodological naturalism is the basic approach of science - it rejects the use of supernatural explanations.</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 xml:space="preserve">The thing that makes methodological naturalism less dogmatic is the fact that it does not show any claims that supernatural entities exist. Theologies on the other hand, have the tendency to show that the claim does indeed exist. </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5"/>
                <w:szCs w:val="15"/>
                <w:lang w:eastAsia="en-CA"/>
              </w:rPr>
              <w:t>Total 54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1017"/>
            </w:tblGrid>
            <w:tr w:rsidR="00AE4216" w:rsidRPr="00AE4216" w:rsidTr="00AE4216">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Grade:</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10 / 10</w:t>
                  </w:r>
                </w:p>
              </w:tc>
            </w:tr>
            <w:tr w:rsidR="00AE4216" w:rsidRPr="00AE4216" w:rsidTr="00AE4216">
              <w:tc>
                <w:tcPr>
                  <w:tcW w:w="0" w:type="auto"/>
                  <w:shd w:val="clear" w:color="auto" w:fill="F1F1F1"/>
                  <w:tcMar>
                    <w:top w:w="75" w:type="dxa"/>
                    <w:left w:w="75" w:type="dxa"/>
                    <w:bottom w:w="75" w:type="dxa"/>
                    <w:right w:w="75" w:type="dxa"/>
                  </w:tcMa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Comments:</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excellent</w:t>
                  </w:r>
                </w:p>
              </w:tc>
            </w:tr>
          </w:tbl>
          <w:p w:rsidR="00AE4216" w:rsidRPr="00AE4216" w:rsidRDefault="00AE4216" w:rsidP="00AE4216">
            <w:pPr>
              <w:shd w:val="clear" w:color="auto" w:fill="F1F1F1"/>
              <w:spacing w:after="0" w:line="240" w:lineRule="auto"/>
              <w:rPr>
                <w:rFonts w:ascii="Arial" w:eastAsia="Times New Roman" w:hAnsi="Arial" w:cs="Arial"/>
                <w:color w:val="000000"/>
                <w:sz w:val="18"/>
                <w:szCs w:val="18"/>
                <w:lang w:eastAsia="en-CA"/>
              </w:rPr>
            </w:pPr>
          </w:p>
        </w:tc>
      </w:tr>
    </w:tbl>
    <w:p w:rsidR="00AE4216" w:rsidRPr="00AE4216" w:rsidRDefault="00AE4216" w:rsidP="00AE4216">
      <w:pPr>
        <w:spacing w:after="0" w:line="240" w:lineRule="auto"/>
        <w:rPr>
          <w:rFonts w:ascii="Times New Roman" w:eastAsia="Times New Roman" w:hAnsi="Times New Roman" w:cs="Times New Roman"/>
          <w:vanish/>
          <w:sz w:val="24"/>
          <w:szCs w:val="24"/>
          <w:lang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25"/>
        <w:gridCol w:w="7935"/>
      </w:tblGrid>
      <w:tr w:rsidR="00AE4216" w:rsidRPr="00AE4216" w:rsidTr="00AE4216">
        <w:tc>
          <w:tcPr>
            <w:tcW w:w="1500" w:type="dxa"/>
            <w:shd w:val="clear" w:color="auto" w:fill="FFFFFF"/>
            <w:tcMar>
              <w:top w:w="75" w:type="dxa"/>
              <w:left w:w="75" w:type="dxa"/>
              <w:bottom w:w="75" w:type="dxa"/>
              <w:right w:w="75" w:type="dxa"/>
            </w:tcMar>
            <w:hideMark/>
          </w:tcPr>
          <w:p w:rsidR="00AE4216" w:rsidRPr="00AE4216" w:rsidRDefault="00AE4216" w:rsidP="00AE4216">
            <w:pPr>
              <w:spacing w:before="150" w:after="300" w:line="240" w:lineRule="auto"/>
              <w:outlineLvl w:val="3"/>
              <w:rPr>
                <w:rFonts w:ascii="Arial" w:eastAsia="Times New Roman" w:hAnsi="Arial" w:cs="Arial"/>
                <w:b/>
                <w:bCs/>
                <w:color w:val="000000"/>
                <w:sz w:val="21"/>
                <w:szCs w:val="21"/>
                <w:lang w:eastAsia="en-CA"/>
              </w:rPr>
            </w:pPr>
            <w:r w:rsidRPr="00AE4216">
              <w:rPr>
                <w:rFonts w:ascii="Arial" w:eastAsia="Times New Roman" w:hAnsi="Arial" w:cs="Arial"/>
                <w:b/>
                <w:bCs/>
                <w:color w:val="000000"/>
                <w:sz w:val="21"/>
                <w:szCs w:val="21"/>
                <w:lang w:eastAsia="en-CA"/>
              </w:rPr>
              <w:t>Question 10:</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8"/>
                <w:szCs w:val="18"/>
                <w:lang w:eastAsia="en-CA"/>
              </w:rPr>
              <w:br/>
            </w:r>
            <w:r w:rsidRPr="00AE4216">
              <w:rPr>
                <w:rFonts w:ascii="Arial" w:eastAsia="Times New Roman" w:hAnsi="Arial" w:cs="Arial"/>
                <w:color w:val="000000"/>
                <w:sz w:val="18"/>
                <w:szCs w:val="18"/>
                <w:lang w:eastAsia="en-CA"/>
              </w:rPr>
              <w:br/>
              <w:t>(10 Points)</w:t>
            </w:r>
          </w:p>
        </w:tc>
        <w:tc>
          <w:tcPr>
            <w:tcW w:w="9000" w:type="dxa"/>
            <w:shd w:val="clear" w:color="auto" w:fill="FFFFFF"/>
            <w:tcMar>
              <w:top w:w="75" w:type="dxa"/>
              <w:left w:w="75" w:type="dxa"/>
              <w:bottom w:w="75" w:type="dxa"/>
              <w:right w:w="75" w:type="dxa"/>
            </w:tcMar>
            <w:hideMark/>
          </w:tcPr>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b/>
                <w:bCs/>
                <w:color w:val="000000"/>
                <w:sz w:val="18"/>
                <w:szCs w:val="18"/>
                <w:lang w:eastAsia="en-CA"/>
              </w:rPr>
              <w:t>Explain the purpose of the control group. If a medication is being tested, why is it important that the control group will be given a placebo? (Explain your answer)</w:t>
            </w:r>
            <w:r w:rsidRPr="00AE4216">
              <w:rPr>
                <w:rFonts w:ascii="Arial" w:eastAsia="Times New Roman" w:hAnsi="Arial" w:cs="Arial"/>
                <w:color w:val="000000"/>
                <w:sz w:val="18"/>
                <w:szCs w:val="18"/>
                <w:lang w:eastAsia="en-CA"/>
              </w:rPr>
              <w:t> </w:t>
            </w:r>
          </w:p>
          <w:p w:rsidR="00AE4216" w:rsidRPr="00AE4216" w:rsidRDefault="00AE4216" w:rsidP="00AE4216">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CA"/>
              </w:rPr>
            </w:pPr>
            <w:r w:rsidRPr="00AE4216">
              <w:rPr>
                <w:rFonts w:ascii="Courier New" w:eastAsia="Times New Roman" w:hAnsi="Courier New" w:cs="Courier New"/>
                <w:color w:val="000000"/>
                <w:sz w:val="20"/>
                <w:szCs w:val="20"/>
                <w:lang w:eastAsia="en-CA"/>
              </w:rPr>
              <w:t>With the placebo, the group being tested will not know if their medication is the one being tested or not. Doing so, will make the patients less prone to having different behaviors. Also the doctors will now be sure that the medication works for the reason it should work and not because of different reactions caused emotionally by the patient.</w:t>
            </w:r>
          </w:p>
          <w:p w:rsidR="00AE4216" w:rsidRPr="00AE4216" w:rsidRDefault="00AE4216" w:rsidP="00AE4216">
            <w:pPr>
              <w:spacing w:after="0" w:line="240" w:lineRule="auto"/>
              <w:rPr>
                <w:rFonts w:ascii="Arial" w:eastAsia="Times New Roman" w:hAnsi="Arial" w:cs="Arial"/>
                <w:color w:val="000000"/>
                <w:sz w:val="18"/>
                <w:szCs w:val="18"/>
                <w:lang w:eastAsia="en-CA"/>
              </w:rPr>
            </w:pPr>
            <w:r w:rsidRPr="00AE4216">
              <w:rPr>
                <w:rFonts w:ascii="Arial" w:eastAsia="Times New Roman" w:hAnsi="Arial" w:cs="Arial"/>
                <w:color w:val="000000"/>
                <w:sz w:val="15"/>
                <w:szCs w:val="15"/>
                <w:lang w:eastAsia="en-CA"/>
              </w:rPr>
              <w:t>Total 60 words.</w:t>
            </w:r>
          </w:p>
          <w:tbl>
            <w:tblPr>
              <w:tblW w:w="0" w:type="auto"/>
              <w:shd w:val="clear" w:color="auto" w:fill="F1F1F1"/>
              <w:tblCellMar>
                <w:top w:w="15" w:type="dxa"/>
                <w:left w:w="15" w:type="dxa"/>
                <w:bottom w:w="15" w:type="dxa"/>
                <w:right w:w="15" w:type="dxa"/>
              </w:tblCellMar>
              <w:tblLook w:val="04A0" w:firstRow="1" w:lastRow="0" w:firstColumn="1" w:lastColumn="0" w:noHBand="0" w:noVBand="1"/>
            </w:tblPr>
            <w:tblGrid>
              <w:gridCol w:w="1337"/>
              <w:gridCol w:w="6448"/>
            </w:tblGrid>
            <w:tr w:rsidR="00AE4216" w:rsidRPr="00AE4216" w:rsidTr="00AE4216">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Grade:</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7.5 / 10</w:t>
                  </w:r>
                </w:p>
              </w:tc>
            </w:tr>
            <w:tr w:rsidR="00AE4216" w:rsidRPr="00AE4216" w:rsidTr="00AE4216">
              <w:tc>
                <w:tcPr>
                  <w:tcW w:w="0" w:type="auto"/>
                  <w:shd w:val="clear" w:color="auto" w:fill="F1F1F1"/>
                  <w:tcMar>
                    <w:top w:w="75" w:type="dxa"/>
                    <w:left w:w="75" w:type="dxa"/>
                    <w:bottom w:w="75" w:type="dxa"/>
                    <w:right w:w="75" w:type="dxa"/>
                  </w:tcMa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b/>
                      <w:bCs/>
                      <w:sz w:val="24"/>
                      <w:szCs w:val="24"/>
                      <w:lang w:eastAsia="en-CA"/>
                    </w:rPr>
                    <w:t>Comments:</w:t>
                  </w:r>
                </w:p>
              </w:tc>
              <w:tc>
                <w:tcPr>
                  <w:tcW w:w="0" w:type="auto"/>
                  <w:shd w:val="clear" w:color="auto" w:fill="F1F1F1"/>
                  <w:tcMar>
                    <w:top w:w="75" w:type="dxa"/>
                    <w:left w:w="75" w:type="dxa"/>
                    <w:bottom w:w="75" w:type="dxa"/>
                    <w:right w:w="75" w:type="dxa"/>
                  </w:tcMar>
                  <w:vAlign w:val="center"/>
                  <w:hideMark/>
                </w:tcPr>
                <w:p w:rsidR="00AE4216" w:rsidRPr="00AE4216" w:rsidRDefault="00AE4216" w:rsidP="00AE4216">
                  <w:pPr>
                    <w:spacing w:after="0" w:line="240" w:lineRule="auto"/>
                    <w:rPr>
                      <w:rFonts w:ascii="Times New Roman" w:eastAsia="Times New Roman" w:hAnsi="Times New Roman" w:cs="Times New Roman"/>
                      <w:sz w:val="24"/>
                      <w:szCs w:val="24"/>
                      <w:lang w:eastAsia="en-CA"/>
                    </w:rPr>
                  </w:pPr>
                  <w:r w:rsidRPr="00AE4216">
                    <w:rPr>
                      <w:rFonts w:ascii="Times New Roman" w:eastAsia="Times New Roman" w:hAnsi="Times New Roman" w:cs="Times New Roman"/>
                      <w:sz w:val="24"/>
                      <w:szCs w:val="24"/>
                      <w:lang w:eastAsia="en-CA"/>
                    </w:rPr>
                    <w:t>good - response lacks explanation of the purpose of control groups in scientific testing</w:t>
                  </w:r>
                </w:p>
              </w:tc>
            </w:tr>
          </w:tbl>
          <w:p w:rsidR="00AE4216" w:rsidRPr="00AE4216" w:rsidRDefault="00AE4216" w:rsidP="00AE4216">
            <w:pPr>
              <w:shd w:val="clear" w:color="auto" w:fill="F1F1F1"/>
              <w:spacing w:after="0" w:line="240" w:lineRule="auto"/>
              <w:rPr>
                <w:rFonts w:ascii="Arial" w:eastAsia="Times New Roman" w:hAnsi="Arial" w:cs="Arial"/>
                <w:color w:val="000000"/>
                <w:sz w:val="18"/>
                <w:szCs w:val="18"/>
                <w:lang w:eastAsia="en-CA"/>
              </w:rPr>
            </w:pPr>
          </w:p>
        </w:tc>
      </w:tr>
    </w:tbl>
    <w:p w:rsidR="00ED2C68" w:rsidRDefault="00AE4216">
      <w:bookmarkStart w:id="0" w:name="_GoBack"/>
      <w:bookmarkEnd w:id="0"/>
    </w:p>
    <w:sectPr w:rsidR="00ED2C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216"/>
    <w:rsid w:val="004E2990"/>
    <w:rsid w:val="0088485C"/>
    <w:rsid w:val="00AE42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2F9AFA-2AE2-4D2C-9AC6-6200ABC72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AE4216"/>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E4216"/>
    <w:rPr>
      <w:rFonts w:ascii="Times New Roman" w:eastAsia="Times New Roman" w:hAnsi="Times New Roman" w:cs="Times New Roman"/>
      <w:b/>
      <w:bCs/>
      <w:sz w:val="24"/>
      <w:szCs w:val="24"/>
      <w:lang w:eastAsia="en-CA"/>
    </w:rPr>
  </w:style>
  <w:style w:type="character" w:styleId="Strong">
    <w:name w:val="Strong"/>
    <w:basedOn w:val="DefaultParagraphFont"/>
    <w:uiPriority w:val="22"/>
    <w:qFormat/>
    <w:rsid w:val="00AE4216"/>
    <w:rPr>
      <w:b/>
      <w:bCs/>
    </w:rPr>
  </w:style>
  <w:style w:type="paragraph" w:styleId="NormalWeb">
    <w:name w:val="Normal (Web)"/>
    <w:basedOn w:val="Normal"/>
    <w:uiPriority w:val="99"/>
    <w:semiHidden/>
    <w:unhideWhenUsed/>
    <w:rsid w:val="00AE421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TMLPreformatted">
    <w:name w:val="HTML Preformatted"/>
    <w:basedOn w:val="Normal"/>
    <w:link w:val="HTMLPreformattedChar"/>
    <w:uiPriority w:val="99"/>
    <w:semiHidden/>
    <w:unhideWhenUsed/>
    <w:rsid w:val="00A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AE4216"/>
    <w:rPr>
      <w:rFonts w:ascii="Courier New" w:eastAsia="Times New Roman" w:hAnsi="Courier New" w:cs="Courier New"/>
      <w:sz w:val="20"/>
      <w:szCs w:val="20"/>
      <w:lang w:eastAsia="en-CA"/>
    </w:rPr>
  </w:style>
  <w:style w:type="character" w:customStyle="1" w:styleId="apple-converted-space">
    <w:name w:val="apple-converted-space"/>
    <w:basedOn w:val="DefaultParagraphFont"/>
    <w:rsid w:val="00AE4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668799">
      <w:bodyDiv w:val="1"/>
      <w:marLeft w:val="0"/>
      <w:marRight w:val="0"/>
      <w:marTop w:val="0"/>
      <w:marBottom w:val="0"/>
      <w:divBdr>
        <w:top w:val="none" w:sz="0" w:space="0" w:color="auto"/>
        <w:left w:val="none" w:sz="0" w:space="0" w:color="auto"/>
        <w:bottom w:val="none" w:sz="0" w:space="0" w:color="auto"/>
        <w:right w:val="none" w:sz="0" w:space="0" w:color="auto"/>
      </w:divBdr>
      <w:divsChild>
        <w:div w:id="1254510312">
          <w:marLeft w:val="0"/>
          <w:marRight w:val="0"/>
          <w:marTop w:val="150"/>
          <w:marBottom w:val="0"/>
          <w:divBdr>
            <w:top w:val="none" w:sz="0" w:space="0" w:color="auto"/>
            <w:left w:val="none" w:sz="0" w:space="0" w:color="auto"/>
            <w:bottom w:val="none" w:sz="0" w:space="0" w:color="auto"/>
            <w:right w:val="none" w:sz="0" w:space="0" w:color="auto"/>
          </w:divBdr>
        </w:div>
        <w:div w:id="1323006904">
          <w:marLeft w:val="0"/>
          <w:marRight w:val="0"/>
          <w:marTop w:val="75"/>
          <w:marBottom w:val="0"/>
          <w:divBdr>
            <w:top w:val="single" w:sz="2" w:space="0" w:color="AAAAAA"/>
            <w:left w:val="single" w:sz="2" w:space="4" w:color="AAAAAA"/>
            <w:bottom w:val="single" w:sz="2" w:space="0" w:color="AAAAAA"/>
            <w:right w:val="single" w:sz="2" w:space="4" w:color="AAAAAA"/>
          </w:divBdr>
        </w:div>
        <w:div w:id="1667974531">
          <w:marLeft w:val="0"/>
          <w:marRight w:val="0"/>
          <w:marTop w:val="150"/>
          <w:marBottom w:val="0"/>
          <w:divBdr>
            <w:top w:val="none" w:sz="0" w:space="0" w:color="auto"/>
            <w:left w:val="none" w:sz="0" w:space="0" w:color="auto"/>
            <w:bottom w:val="none" w:sz="0" w:space="0" w:color="auto"/>
            <w:right w:val="none" w:sz="0" w:space="0" w:color="auto"/>
          </w:divBdr>
        </w:div>
        <w:div w:id="1974749296">
          <w:marLeft w:val="0"/>
          <w:marRight w:val="0"/>
          <w:marTop w:val="75"/>
          <w:marBottom w:val="0"/>
          <w:divBdr>
            <w:top w:val="single" w:sz="2" w:space="0" w:color="AAAAAA"/>
            <w:left w:val="single" w:sz="2" w:space="4" w:color="AAAAAA"/>
            <w:bottom w:val="single" w:sz="2" w:space="0" w:color="AAAAAA"/>
            <w:right w:val="single" w:sz="2" w:space="4" w:color="AAAAAA"/>
          </w:divBdr>
        </w:div>
        <w:div w:id="199170157">
          <w:marLeft w:val="0"/>
          <w:marRight w:val="0"/>
          <w:marTop w:val="150"/>
          <w:marBottom w:val="0"/>
          <w:divBdr>
            <w:top w:val="none" w:sz="0" w:space="0" w:color="auto"/>
            <w:left w:val="none" w:sz="0" w:space="0" w:color="auto"/>
            <w:bottom w:val="none" w:sz="0" w:space="0" w:color="auto"/>
            <w:right w:val="none" w:sz="0" w:space="0" w:color="auto"/>
          </w:divBdr>
        </w:div>
        <w:div w:id="1950698069">
          <w:marLeft w:val="0"/>
          <w:marRight w:val="0"/>
          <w:marTop w:val="75"/>
          <w:marBottom w:val="0"/>
          <w:divBdr>
            <w:top w:val="single" w:sz="2" w:space="0" w:color="AAAAAA"/>
            <w:left w:val="single" w:sz="2" w:space="4" w:color="AAAAAA"/>
            <w:bottom w:val="single" w:sz="2" w:space="0" w:color="AAAAAA"/>
            <w:right w:val="single" w:sz="2" w:space="4" w:color="AAAAAA"/>
          </w:divBdr>
        </w:div>
        <w:div w:id="1946499078">
          <w:marLeft w:val="0"/>
          <w:marRight w:val="0"/>
          <w:marTop w:val="150"/>
          <w:marBottom w:val="0"/>
          <w:divBdr>
            <w:top w:val="none" w:sz="0" w:space="0" w:color="auto"/>
            <w:left w:val="none" w:sz="0" w:space="0" w:color="auto"/>
            <w:bottom w:val="none" w:sz="0" w:space="0" w:color="auto"/>
            <w:right w:val="none" w:sz="0" w:space="0" w:color="auto"/>
          </w:divBdr>
        </w:div>
        <w:div w:id="1131484373">
          <w:marLeft w:val="0"/>
          <w:marRight w:val="0"/>
          <w:marTop w:val="75"/>
          <w:marBottom w:val="0"/>
          <w:divBdr>
            <w:top w:val="single" w:sz="2" w:space="0" w:color="AAAAAA"/>
            <w:left w:val="single" w:sz="2" w:space="4" w:color="AAAAAA"/>
            <w:bottom w:val="single" w:sz="2" w:space="0" w:color="AAAAAA"/>
            <w:right w:val="single" w:sz="2" w:space="4" w:color="AAAAAA"/>
          </w:divBdr>
        </w:div>
        <w:div w:id="249706507">
          <w:marLeft w:val="0"/>
          <w:marRight w:val="0"/>
          <w:marTop w:val="150"/>
          <w:marBottom w:val="0"/>
          <w:divBdr>
            <w:top w:val="none" w:sz="0" w:space="0" w:color="auto"/>
            <w:left w:val="none" w:sz="0" w:space="0" w:color="auto"/>
            <w:bottom w:val="none" w:sz="0" w:space="0" w:color="auto"/>
            <w:right w:val="none" w:sz="0" w:space="0" w:color="auto"/>
          </w:divBdr>
        </w:div>
        <w:div w:id="1100175510">
          <w:marLeft w:val="0"/>
          <w:marRight w:val="0"/>
          <w:marTop w:val="75"/>
          <w:marBottom w:val="0"/>
          <w:divBdr>
            <w:top w:val="single" w:sz="2" w:space="0" w:color="AAAAAA"/>
            <w:left w:val="single" w:sz="2" w:space="4" w:color="AAAAAA"/>
            <w:bottom w:val="single" w:sz="2" w:space="0" w:color="AAAAAA"/>
            <w:right w:val="single" w:sz="2" w:space="4" w:color="AAAAAA"/>
          </w:divBdr>
        </w:div>
        <w:div w:id="1359769928">
          <w:marLeft w:val="0"/>
          <w:marRight w:val="0"/>
          <w:marTop w:val="150"/>
          <w:marBottom w:val="0"/>
          <w:divBdr>
            <w:top w:val="none" w:sz="0" w:space="0" w:color="auto"/>
            <w:left w:val="none" w:sz="0" w:space="0" w:color="auto"/>
            <w:bottom w:val="none" w:sz="0" w:space="0" w:color="auto"/>
            <w:right w:val="none" w:sz="0" w:space="0" w:color="auto"/>
          </w:divBdr>
        </w:div>
        <w:div w:id="387191043">
          <w:marLeft w:val="0"/>
          <w:marRight w:val="0"/>
          <w:marTop w:val="75"/>
          <w:marBottom w:val="0"/>
          <w:divBdr>
            <w:top w:val="single" w:sz="2" w:space="0" w:color="AAAAAA"/>
            <w:left w:val="single" w:sz="2" w:space="4" w:color="AAAAAA"/>
            <w:bottom w:val="single" w:sz="2" w:space="0" w:color="AAAAAA"/>
            <w:right w:val="single" w:sz="2" w:space="4" w:color="AAAAAA"/>
          </w:divBdr>
        </w:div>
        <w:div w:id="1569152689">
          <w:marLeft w:val="0"/>
          <w:marRight w:val="0"/>
          <w:marTop w:val="150"/>
          <w:marBottom w:val="0"/>
          <w:divBdr>
            <w:top w:val="none" w:sz="0" w:space="0" w:color="auto"/>
            <w:left w:val="none" w:sz="0" w:space="0" w:color="auto"/>
            <w:bottom w:val="none" w:sz="0" w:space="0" w:color="auto"/>
            <w:right w:val="none" w:sz="0" w:space="0" w:color="auto"/>
          </w:divBdr>
        </w:div>
        <w:div w:id="340666949">
          <w:marLeft w:val="0"/>
          <w:marRight w:val="0"/>
          <w:marTop w:val="75"/>
          <w:marBottom w:val="0"/>
          <w:divBdr>
            <w:top w:val="single" w:sz="2" w:space="0" w:color="AAAAAA"/>
            <w:left w:val="single" w:sz="2" w:space="4" w:color="AAAAAA"/>
            <w:bottom w:val="single" w:sz="2" w:space="0" w:color="AAAAAA"/>
            <w:right w:val="single" w:sz="2" w:space="4" w:color="AAAAAA"/>
          </w:divBdr>
        </w:div>
        <w:div w:id="1927953418">
          <w:marLeft w:val="0"/>
          <w:marRight w:val="0"/>
          <w:marTop w:val="150"/>
          <w:marBottom w:val="0"/>
          <w:divBdr>
            <w:top w:val="none" w:sz="0" w:space="0" w:color="auto"/>
            <w:left w:val="none" w:sz="0" w:space="0" w:color="auto"/>
            <w:bottom w:val="none" w:sz="0" w:space="0" w:color="auto"/>
            <w:right w:val="none" w:sz="0" w:space="0" w:color="auto"/>
          </w:divBdr>
        </w:div>
        <w:div w:id="9142092">
          <w:marLeft w:val="0"/>
          <w:marRight w:val="0"/>
          <w:marTop w:val="75"/>
          <w:marBottom w:val="0"/>
          <w:divBdr>
            <w:top w:val="single" w:sz="2" w:space="0" w:color="AAAAAA"/>
            <w:left w:val="single" w:sz="2" w:space="4" w:color="AAAAAA"/>
            <w:bottom w:val="single" w:sz="2" w:space="0" w:color="AAAAAA"/>
            <w:right w:val="single" w:sz="2" w:space="4" w:color="AAAAAA"/>
          </w:divBdr>
        </w:div>
        <w:div w:id="1308898352">
          <w:marLeft w:val="0"/>
          <w:marRight w:val="0"/>
          <w:marTop w:val="150"/>
          <w:marBottom w:val="0"/>
          <w:divBdr>
            <w:top w:val="none" w:sz="0" w:space="0" w:color="auto"/>
            <w:left w:val="none" w:sz="0" w:space="0" w:color="auto"/>
            <w:bottom w:val="none" w:sz="0" w:space="0" w:color="auto"/>
            <w:right w:val="none" w:sz="0" w:space="0" w:color="auto"/>
          </w:divBdr>
        </w:div>
        <w:div w:id="1288586147">
          <w:marLeft w:val="0"/>
          <w:marRight w:val="0"/>
          <w:marTop w:val="75"/>
          <w:marBottom w:val="0"/>
          <w:divBdr>
            <w:top w:val="single" w:sz="2" w:space="0" w:color="AAAAAA"/>
            <w:left w:val="single" w:sz="2" w:space="4" w:color="AAAAAA"/>
            <w:bottom w:val="single" w:sz="2" w:space="0" w:color="AAAAAA"/>
            <w:right w:val="single" w:sz="2" w:space="4" w:color="AAAAAA"/>
          </w:divBdr>
        </w:div>
        <w:div w:id="1505704241">
          <w:marLeft w:val="0"/>
          <w:marRight w:val="0"/>
          <w:marTop w:val="150"/>
          <w:marBottom w:val="0"/>
          <w:divBdr>
            <w:top w:val="none" w:sz="0" w:space="0" w:color="auto"/>
            <w:left w:val="none" w:sz="0" w:space="0" w:color="auto"/>
            <w:bottom w:val="none" w:sz="0" w:space="0" w:color="auto"/>
            <w:right w:val="none" w:sz="0" w:space="0" w:color="auto"/>
          </w:divBdr>
        </w:div>
        <w:div w:id="307439088">
          <w:marLeft w:val="0"/>
          <w:marRight w:val="0"/>
          <w:marTop w:val="75"/>
          <w:marBottom w:val="0"/>
          <w:divBdr>
            <w:top w:val="single" w:sz="2" w:space="0" w:color="AAAAAA"/>
            <w:left w:val="single" w:sz="2" w:space="4" w:color="AAAAAA"/>
            <w:bottom w:val="single" w:sz="2" w:space="0" w:color="AAAAAA"/>
            <w:right w:val="single" w:sz="2" w:space="4" w:color="AAAAAA"/>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1297</Words>
  <Characters>7394</Characters>
  <Application>Microsoft Office Word</Application>
  <DocSecurity>0</DocSecurity>
  <Lines>61</Lines>
  <Paragraphs>17</Paragraphs>
  <ScaleCrop>false</ScaleCrop>
  <Company/>
  <LinksUpToDate>false</LinksUpToDate>
  <CharactersWithSpaces>8674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 .</dc:creator>
  <cp:keywords/>
  <dc:description/>
  <cp:lastModifiedBy>Vik .</cp:lastModifiedBy>
  <cp:revision>1</cp:revision>
  <dcterms:created xsi:type="dcterms:W3CDTF">2016-04-26T23:34:00Z</dcterms:created>
  <dcterms:modified xsi:type="dcterms:W3CDTF">2016-04-26T23:34:00Z</dcterms:modified>
</cp:coreProperties>
</file>