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07C71" w14:textId="77777777" w:rsidR="00A758F5" w:rsidRDefault="00A758F5">
      <w:pPr>
        <w:pStyle w:val="NoteLevel1"/>
      </w:pPr>
    </w:p>
    <w:p w14:paraId="3D32E78C" w14:textId="77777777" w:rsidR="00A758F5" w:rsidRPr="00A758F5" w:rsidRDefault="00A758F5">
      <w:pPr>
        <w:pStyle w:val="NoteLevel1"/>
        <w:rPr>
          <w:u w:val="single"/>
        </w:rPr>
      </w:pPr>
      <w:r w:rsidRPr="00A758F5">
        <w:rPr>
          <w:u w:val="single"/>
        </w:rPr>
        <w:t>Sensation vs. Perception</w:t>
      </w:r>
    </w:p>
    <w:p w14:paraId="64E9C04C" w14:textId="77777777" w:rsidR="00A758F5" w:rsidRDefault="00A758F5" w:rsidP="00A758F5">
      <w:pPr>
        <w:pStyle w:val="NoteLevel2"/>
      </w:pPr>
      <w:r>
        <w:t>Sensation= sensory input and transduction, extracting basic features</w:t>
      </w:r>
    </w:p>
    <w:p w14:paraId="768306A9" w14:textId="77777777" w:rsidR="00A758F5" w:rsidRDefault="00A758F5" w:rsidP="00A758F5">
      <w:pPr>
        <w:pStyle w:val="NoteLevel2"/>
      </w:pPr>
      <w:r>
        <w:rPr>
          <w:b/>
        </w:rPr>
        <w:t>Perception=</w:t>
      </w:r>
      <w:r>
        <w:t xml:space="preserve"> integrating of sensory information to form a “percept” using memory </w:t>
      </w:r>
    </w:p>
    <w:p w14:paraId="1BA3868B" w14:textId="77777777" w:rsidR="00A758F5" w:rsidRDefault="00A758F5" w:rsidP="00A758F5">
      <w:pPr>
        <w:pStyle w:val="NoteLevel1"/>
      </w:pPr>
    </w:p>
    <w:p w14:paraId="6B6D53CA" w14:textId="77777777" w:rsidR="00A758F5" w:rsidRDefault="00A758F5" w:rsidP="00A758F5">
      <w:pPr>
        <w:pStyle w:val="NoteLevel1"/>
      </w:pPr>
      <w:r w:rsidRPr="00A758F5">
        <w:rPr>
          <w:b/>
          <w:bCs/>
        </w:rPr>
        <w:t>Visual Capture</w:t>
      </w:r>
    </w:p>
    <w:p w14:paraId="5C346FA8" w14:textId="77777777" w:rsidR="00A758F5" w:rsidRDefault="00A758F5" w:rsidP="00A758F5">
      <w:pPr>
        <w:pStyle w:val="NoteLevel2"/>
      </w:pPr>
      <w:r>
        <w:t>Our sense of vision dominates other senses</w:t>
      </w:r>
    </w:p>
    <w:p w14:paraId="62AC62DC" w14:textId="77777777" w:rsidR="00A758F5" w:rsidRDefault="00A758F5" w:rsidP="00A758F5">
      <w:pPr>
        <w:pStyle w:val="NoteLevel2"/>
      </w:pPr>
      <w:r>
        <w:t>When there is simultaneous stimulation of our receptors, vision captures our attention</w:t>
      </w:r>
    </w:p>
    <w:p w14:paraId="0A59822B" w14:textId="77777777" w:rsidR="00A758F5" w:rsidRDefault="00A758F5" w:rsidP="00A758F5">
      <w:pPr>
        <w:pStyle w:val="NoteLevel2"/>
      </w:pPr>
      <w:proofErr w:type="spellStart"/>
      <w:r>
        <w:rPr>
          <w:i/>
        </w:rPr>
        <w:t>McGurk</w:t>
      </w:r>
      <w:proofErr w:type="spellEnd"/>
      <w:r>
        <w:rPr>
          <w:i/>
        </w:rPr>
        <w:t xml:space="preserve"> Effect</w:t>
      </w:r>
    </w:p>
    <w:p w14:paraId="26E362D8" w14:textId="77777777" w:rsidR="00A758F5" w:rsidRDefault="00A758F5" w:rsidP="00A758F5">
      <w:pPr>
        <w:pStyle w:val="NoteLevel3"/>
        <w:numPr>
          <w:ilvl w:val="0"/>
          <w:numId w:val="0"/>
        </w:numPr>
        <w:ind w:left="1800"/>
      </w:pPr>
    </w:p>
    <w:p w14:paraId="7C53CD49" w14:textId="77777777" w:rsidR="00A758F5" w:rsidRDefault="00136C3B" w:rsidP="00A758F5">
      <w:pPr>
        <w:pStyle w:val="NoteLevel3"/>
        <w:numPr>
          <w:ilvl w:val="0"/>
          <w:numId w:val="0"/>
        </w:numPr>
        <w:ind w:left="1800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3C913" wp14:editId="5195A815">
                <wp:simplePos x="0" y="0"/>
                <wp:positionH relativeFrom="column">
                  <wp:posOffset>1080135</wp:posOffset>
                </wp:positionH>
                <wp:positionV relativeFrom="paragraph">
                  <wp:posOffset>228600</wp:posOffset>
                </wp:positionV>
                <wp:extent cx="2171700" cy="0"/>
                <wp:effectExtent l="50800" t="25400" r="635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05pt,18pt" to="256.05pt,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A758F5" w:rsidRPr="00A758F5">
        <w:rPr>
          <w:b/>
        </w:rPr>
        <w:t>Perceptual Organization</w:t>
      </w:r>
    </w:p>
    <w:p w14:paraId="35F75B09" w14:textId="77777777" w:rsidR="00136C3B" w:rsidRPr="00136C3B" w:rsidRDefault="00136C3B" w:rsidP="00136C3B">
      <w:pPr>
        <w:pStyle w:val="NoteLevel4"/>
        <w:rPr>
          <w:b/>
        </w:rPr>
      </w:pPr>
      <w:r>
        <w:rPr>
          <w:b/>
        </w:rPr>
        <w:t>Gestalt psychology=</w:t>
      </w:r>
      <w:r>
        <w:t xml:space="preserve"> given a cluster of sensations, the perceiver organizes them into a “whole</w:t>
      </w:r>
    </w:p>
    <w:p w14:paraId="6D6C494D" w14:textId="77777777" w:rsidR="00136C3B" w:rsidRPr="00B35EA6" w:rsidRDefault="00136C3B" w:rsidP="00136C3B">
      <w:pPr>
        <w:pStyle w:val="NoteLevel4"/>
        <w:rPr>
          <w:b/>
        </w:rPr>
      </w:pPr>
      <w:r>
        <w:t>Grouping: To bring order to our sensations, we logically group the individual stimuli to form a whole</w:t>
      </w:r>
    </w:p>
    <w:p w14:paraId="6E44F16D" w14:textId="77777777" w:rsidR="00B35EA6" w:rsidRPr="00B35EA6" w:rsidRDefault="00B35EA6" w:rsidP="00B35EA6">
      <w:pPr>
        <w:pStyle w:val="NoteLevel5"/>
      </w:pPr>
      <w:r w:rsidRPr="00B35EA6">
        <w:t>Figure-Ground</w:t>
      </w:r>
    </w:p>
    <w:p w14:paraId="65EED682" w14:textId="77777777" w:rsidR="00B35EA6" w:rsidRPr="00B35EA6" w:rsidRDefault="00B35EA6" w:rsidP="00B35EA6">
      <w:pPr>
        <w:pStyle w:val="NoteLevel6"/>
      </w:pPr>
      <w:r w:rsidRPr="00B35EA6">
        <w:t>In order to perceive, we need to perceive a figure as being distinct from its surroundings (the ground)</w:t>
      </w:r>
    </w:p>
    <w:p w14:paraId="16A8396F" w14:textId="77777777" w:rsidR="00136C3B" w:rsidRPr="00B35EA6" w:rsidRDefault="00136C3B" w:rsidP="00136C3B">
      <w:pPr>
        <w:pStyle w:val="NoteLevel4"/>
        <w:rPr>
          <w:b/>
        </w:rPr>
      </w:pPr>
      <w:r>
        <w:t>Rules of proximity, s</w:t>
      </w:r>
      <w:r w:rsidR="00B35EA6">
        <w:t>imilarity, continuity, closure (in textbook)</w:t>
      </w:r>
    </w:p>
    <w:p w14:paraId="4EB002A2" w14:textId="77777777" w:rsidR="00B35EA6" w:rsidRDefault="00B35EA6" w:rsidP="00B35EA6">
      <w:pPr>
        <w:pStyle w:val="NoteLevel1"/>
        <w:rPr>
          <w:b/>
        </w:rPr>
      </w:pPr>
    </w:p>
    <w:p w14:paraId="5161DA3E" w14:textId="77777777" w:rsidR="00B35EA6" w:rsidRDefault="00B35EA6" w:rsidP="00B35EA6">
      <w:pPr>
        <w:pStyle w:val="NoteLevel1"/>
        <w:rPr>
          <w:b/>
        </w:rPr>
      </w:pPr>
      <w:r>
        <w:rPr>
          <w:b/>
        </w:rPr>
        <w:t>DEPTH PERCEPTION</w:t>
      </w:r>
    </w:p>
    <w:p w14:paraId="31FE4AC0" w14:textId="77777777" w:rsidR="00B35EA6" w:rsidRDefault="00B35EA6" w:rsidP="00B35EA6">
      <w:pPr>
        <w:pStyle w:val="NoteLevel2"/>
      </w:pPr>
      <w:r>
        <w:t>We have a 2-D retina—how do we see in depth (3-D)?</w:t>
      </w:r>
    </w:p>
    <w:p w14:paraId="03867382" w14:textId="77777777" w:rsidR="00B35EA6" w:rsidRDefault="00B35EA6" w:rsidP="00B35EA6">
      <w:pPr>
        <w:pStyle w:val="NoteLevel2"/>
      </w:pPr>
      <w:r>
        <w:t>Do we have to learn to do this? Or are we born with this ability?</w:t>
      </w:r>
    </w:p>
    <w:p w14:paraId="5809E7D7" w14:textId="77777777" w:rsidR="00B35EA6" w:rsidRDefault="00B35EA6" w:rsidP="00B35EA6">
      <w:pPr>
        <w:pStyle w:val="NoteLevel2"/>
        <w:numPr>
          <w:ilvl w:val="0"/>
          <w:numId w:val="0"/>
        </w:numPr>
        <w:ind w:left="1080"/>
      </w:pPr>
    </w:p>
    <w:p w14:paraId="0F1003FE" w14:textId="77777777" w:rsidR="00B35EA6" w:rsidRPr="00B35EA6" w:rsidRDefault="00B35EA6" w:rsidP="00B35EA6">
      <w:pPr>
        <w:pStyle w:val="NoteLevel3"/>
        <w:numPr>
          <w:ilvl w:val="0"/>
          <w:numId w:val="0"/>
        </w:numPr>
        <w:ind w:left="1800"/>
        <w:rPr>
          <w:u w:val="single"/>
        </w:rPr>
      </w:pPr>
      <w:r w:rsidRPr="00B35EA6">
        <w:rPr>
          <w:u w:val="single"/>
        </w:rPr>
        <w:t>Visual Cliff</w:t>
      </w:r>
    </w:p>
    <w:p w14:paraId="7475D56D" w14:textId="77777777" w:rsidR="00B35EA6" w:rsidRDefault="00B35EA6" w:rsidP="00B35EA6">
      <w:pPr>
        <w:pStyle w:val="NoteLevel4"/>
      </w:pPr>
      <w:r>
        <w:t>Infants will not crawl out beyond a “cliff”</w:t>
      </w:r>
    </w:p>
    <w:p w14:paraId="6789B29A" w14:textId="77777777" w:rsidR="00B35EA6" w:rsidRDefault="00B35EA6" w:rsidP="00B35EA6">
      <w:pPr>
        <w:pStyle w:val="NoteLevel4"/>
      </w:pPr>
      <w:r>
        <w:t>Newborns of all species refused to do so</w:t>
      </w:r>
    </w:p>
    <w:p w14:paraId="2895AF77" w14:textId="77777777" w:rsidR="00B35EA6" w:rsidRDefault="00B35EA6" w:rsidP="00B35EA6">
      <w:pPr>
        <w:pStyle w:val="NoteLevel5"/>
      </w:pPr>
      <w:r>
        <w:t xml:space="preserve">Therefore the ability to see depth is at least partially innate (learning </w:t>
      </w:r>
      <w:proofErr w:type="spellStart"/>
      <w:r>
        <w:t>vs</w:t>
      </w:r>
      <w:proofErr w:type="spellEnd"/>
      <w:r>
        <w:t xml:space="preserve"> inheritance)</w:t>
      </w:r>
    </w:p>
    <w:p w14:paraId="117922D4" w14:textId="77777777" w:rsidR="00B35EA6" w:rsidRDefault="00B35EA6" w:rsidP="00B35EA6">
      <w:pPr>
        <w:pStyle w:val="NoteLevel2"/>
        <w:numPr>
          <w:ilvl w:val="0"/>
          <w:numId w:val="0"/>
        </w:numPr>
        <w:ind w:left="1080"/>
      </w:pPr>
    </w:p>
    <w:p w14:paraId="6F39D423" w14:textId="77777777" w:rsidR="00B35EA6" w:rsidRDefault="00B35EA6" w:rsidP="00B35EA6">
      <w:pPr>
        <w:pStyle w:val="NoteLevel2"/>
        <w:numPr>
          <w:ilvl w:val="0"/>
          <w:numId w:val="0"/>
        </w:numPr>
        <w:ind w:left="1080"/>
      </w:pPr>
      <w:r>
        <w:t>WHAT ARE THE CUES FOR DEPTH?</w:t>
      </w:r>
    </w:p>
    <w:p w14:paraId="188C3A9A" w14:textId="77777777" w:rsidR="00B35EA6" w:rsidRDefault="00B35EA6" w:rsidP="00B35EA6">
      <w:pPr>
        <w:pStyle w:val="NoteLevel2"/>
        <w:numPr>
          <w:ilvl w:val="0"/>
          <w:numId w:val="0"/>
        </w:numPr>
        <w:ind w:left="1080"/>
      </w:pPr>
    </w:p>
    <w:p w14:paraId="56B0F166" w14:textId="77777777" w:rsidR="00B35EA6" w:rsidRDefault="00B35EA6" w:rsidP="00B35EA6">
      <w:pPr>
        <w:pStyle w:val="NoteLevel3"/>
      </w:pPr>
      <w:r>
        <w:t>Binocular cues</w:t>
      </w:r>
    </w:p>
    <w:p w14:paraId="5D29AC85" w14:textId="77777777" w:rsidR="00B35EA6" w:rsidRDefault="008263F8" w:rsidP="00B35EA6">
      <w:pPr>
        <w:pStyle w:val="NoteLevel4"/>
      </w:pPr>
      <w:r>
        <w:t>Two eye do not see the same thing</w:t>
      </w:r>
    </w:p>
    <w:p w14:paraId="22CC5BAF" w14:textId="77777777" w:rsidR="008263F8" w:rsidRDefault="008263F8" w:rsidP="008263F8">
      <w:pPr>
        <w:pStyle w:val="NoteLevel5"/>
      </w:pPr>
      <w:r>
        <w:t>Retinal Disparity</w:t>
      </w:r>
      <w:r>
        <w:sym w:font="Wingdings" w:char="F0E0"/>
      </w:r>
      <w:r>
        <w:t xml:space="preserve"> the image that falls on each eye is not identical (subtly different)</w:t>
      </w:r>
    </w:p>
    <w:p w14:paraId="14E61B99" w14:textId="77777777" w:rsidR="008263F8" w:rsidRDefault="008263F8" w:rsidP="008263F8">
      <w:pPr>
        <w:pStyle w:val="NoteLevel6"/>
      </w:pPr>
      <w:r>
        <w:t xml:space="preserve">3D movies are created by having two cameras placed a few cm apart </w:t>
      </w:r>
    </w:p>
    <w:p w14:paraId="5ABD79F2" w14:textId="77777777" w:rsidR="008263F8" w:rsidRDefault="008263F8" w:rsidP="008263F8">
      <w:pPr>
        <w:pStyle w:val="NoteLevel5"/>
      </w:pPr>
      <w:r>
        <w:t>Stereograms—contain two different views of the same image</w:t>
      </w:r>
    </w:p>
    <w:p w14:paraId="31FC300D" w14:textId="77777777" w:rsidR="008263F8" w:rsidRDefault="008263F8" w:rsidP="008263F8">
      <w:pPr>
        <w:pStyle w:val="NoteLevel6"/>
      </w:pPr>
      <w:r>
        <w:t>If we can force the eyes to see independently, we will see vivid depth</w:t>
      </w:r>
    </w:p>
    <w:p w14:paraId="32CC3538" w14:textId="77777777" w:rsidR="008263F8" w:rsidRDefault="008263F8" w:rsidP="008263F8">
      <w:pPr>
        <w:pStyle w:val="NoteLevel3"/>
      </w:pPr>
      <w:r>
        <w:t>Monocular Cues</w:t>
      </w:r>
    </w:p>
    <w:p w14:paraId="5F227EA8" w14:textId="77777777" w:rsidR="008263F8" w:rsidRDefault="008542F7" w:rsidP="008263F8">
      <w:pPr>
        <w:pStyle w:val="NoteLevel4"/>
      </w:pPr>
      <w:r>
        <w:t>Relative size—near objects larger than far objects</w:t>
      </w:r>
    </w:p>
    <w:p w14:paraId="4961E0A7" w14:textId="77777777" w:rsidR="008542F7" w:rsidRDefault="008542F7" w:rsidP="008263F8">
      <w:pPr>
        <w:pStyle w:val="NoteLevel4"/>
      </w:pPr>
      <w:r>
        <w:t>Relative height—far objects are higher in visual field</w:t>
      </w:r>
    </w:p>
    <w:p w14:paraId="4AF4368B" w14:textId="77777777" w:rsidR="008542F7" w:rsidRDefault="008542F7" w:rsidP="008263F8">
      <w:pPr>
        <w:pStyle w:val="NoteLevel4"/>
      </w:pPr>
      <w:r>
        <w:t>Linear perspective—parallel lines converge in the distance</w:t>
      </w:r>
    </w:p>
    <w:p w14:paraId="15DD3E1A" w14:textId="77777777" w:rsidR="008542F7" w:rsidRDefault="008542F7" w:rsidP="008263F8">
      <w:pPr>
        <w:pStyle w:val="NoteLevel4"/>
      </w:pPr>
      <w:r>
        <w:t xml:space="preserve">Texture gradient –near objects have a more coarse texture, far objects merge together </w:t>
      </w:r>
    </w:p>
    <w:p w14:paraId="63A4297C" w14:textId="77777777" w:rsidR="008542F7" w:rsidRDefault="008542F7" w:rsidP="008263F8">
      <w:pPr>
        <w:pStyle w:val="NoteLevel4"/>
      </w:pPr>
      <w:r>
        <w:t xml:space="preserve">Interposition—Near objects will block a far object </w:t>
      </w:r>
    </w:p>
    <w:p w14:paraId="2BD8632C" w14:textId="77777777" w:rsidR="008542F7" w:rsidRDefault="008542F7" w:rsidP="008263F8">
      <w:pPr>
        <w:pStyle w:val="NoteLevel4"/>
      </w:pPr>
      <w:r>
        <w:t>Relative brightness—near objects reflect more light than far objects</w:t>
      </w:r>
    </w:p>
    <w:p w14:paraId="276162C2" w14:textId="115941E8" w:rsidR="008542F7" w:rsidRDefault="008542F7" w:rsidP="008542F7">
      <w:pPr>
        <w:pStyle w:val="NoteLevel5"/>
      </w:pPr>
      <w:r>
        <w:t>Shading provides a sense of depth</w:t>
      </w:r>
      <w:r w:rsidR="00ED09B5">
        <w:t xml:space="preserve">, and the placement alters perception of whether object is near or far </w:t>
      </w:r>
    </w:p>
    <w:p w14:paraId="28421941" w14:textId="77777777" w:rsidR="00ED09B5" w:rsidRDefault="00ED09B5" w:rsidP="00ED09B5">
      <w:pPr>
        <w:pStyle w:val="NoteLevel1"/>
      </w:pPr>
    </w:p>
    <w:p w14:paraId="0ACFA064" w14:textId="4B93C938" w:rsidR="00ED09B5" w:rsidRDefault="00ED09B5" w:rsidP="00ED09B5">
      <w:pPr>
        <w:pStyle w:val="NoteLevel1"/>
      </w:pPr>
      <w:r w:rsidRPr="00ED09B5">
        <w:rPr>
          <w:b/>
          <w:bCs/>
        </w:rPr>
        <w:t>MOTION PERCEPTION</w:t>
      </w:r>
    </w:p>
    <w:p w14:paraId="7F9B52FD" w14:textId="6C583E2C" w:rsidR="00ED09B5" w:rsidRDefault="00ED09B5" w:rsidP="00ED09B5">
      <w:pPr>
        <w:pStyle w:val="NoteLevel2"/>
      </w:pPr>
      <w:r>
        <w:t>As light sequentially stimulates one retinal cell after another, our cortex may experience this as movement</w:t>
      </w:r>
    </w:p>
    <w:p w14:paraId="167046C9" w14:textId="5CF268B7" w:rsidR="00ED09B5" w:rsidRDefault="00ED09B5" w:rsidP="00ED09B5">
      <w:pPr>
        <w:pStyle w:val="NoteLevel3"/>
      </w:pPr>
      <w:r>
        <w:t xml:space="preserve">“A flag does not wave. The wind does not blow. Movement occurs in the mind” (Zen proverb) </w:t>
      </w:r>
    </w:p>
    <w:p w14:paraId="4114FB1D" w14:textId="0852D65A" w:rsidR="00ED09B5" w:rsidRDefault="00A77F9A" w:rsidP="00A77F9A">
      <w:pPr>
        <w:pStyle w:val="NoteLevel2"/>
      </w:pPr>
      <w:r>
        <w:t xml:space="preserve">Approaching objects become larger, retreating objects become smaller </w:t>
      </w:r>
    </w:p>
    <w:p w14:paraId="6CF5E062" w14:textId="3FFAEDB0" w:rsidR="00A77F9A" w:rsidRDefault="00A77F9A" w:rsidP="00A77F9A">
      <w:pPr>
        <w:pStyle w:val="NoteLevel2"/>
      </w:pPr>
      <w:r>
        <w:t xml:space="preserve">A moving object will move across the </w:t>
      </w:r>
      <w:proofErr w:type="spellStart"/>
      <w:r>
        <w:t>retuna</w:t>
      </w:r>
      <w:proofErr w:type="spellEnd"/>
      <w:r>
        <w:t xml:space="preserve"> triggering neighbouring retinal cells</w:t>
      </w:r>
    </w:p>
    <w:p w14:paraId="2FADF774" w14:textId="1C617C82" w:rsidR="00A77F9A" w:rsidRDefault="00A77F9A" w:rsidP="00A77F9A">
      <w:pPr>
        <w:pStyle w:val="NoteLevel2"/>
      </w:pPr>
      <w:r>
        <w:t xml:space="preserve">AN identical object that stimulates adjacent retinal cells is experienced as either horizontal or lateral movement </w:t>
      </w:r>
    </w:p>
    <w:p w14:paraId="187D5CE5" w14:textId="77777777" w:rsidR="00A77F9A" w:rsidRPr="00A77F9A" w:rsidRDefault="00A77F9A" w:rsidP="00A77F9A">
      <w:pPr>
        <w:pStyle w:val="NoteLevel3"/>
        <w:numPr>
          <w:ilvl w:val="0"/>
          <w:numId w:val="0"/>
        </w:numPr>
        <w:ind w:left="1800"/>
        <w:rPr>
          <w:color w:val="548DD4" w:themeColor="text2" w:themeTint="99"/>
        </w:rPr>
      </w:pPr>
    </w:p>
    <w:p w14:paraId="62F24D5C" w14:textId="38BE3538" w:rsidR="00A77F9A" w:rsidRPr="00A77F9A" w:rsidRDefault="00A77F9A" w:rsidP="00A77F9A">
      <w:pPr>
        <w:pStyle w:val="NoteLevel3"/>
        <w:numPr>
          <w:ilvl w:val="0"/>
          <w:numId w:val="0"/>
        </w:numPr>
        <w:ind w:left="1800"/>
        <w:rPr>
          <w:color w:val="548DD4" w:themeColor="text2" w:themeTint="99"/>
        </w:rPr>
      </w:pPr>
      <w:r w:rsidRPr="00A77F9A">
        <w:rPr>
          <w:color w:val="548DD4" w:themeColor="text2" w:themeTint="99"/>
        </w:rPr>
        <w:t>Apparent (Illusion) Movement</w:t>
      </w:r>
    </w:p>
    <w:p w14:paraId="048E9CDD" w14:textId="3A26542D" w:rsidR="00A77F9A" w:rsidRDefault="00A77F9A" w:rsidP="00A77F9A">
      <w:pPr>
        <w:pStyle w:val="NoteLevel4"/>
      </w:pPr>
      <w:r>
        <w:t xml:space="preserve">When an image changes places on the retina, it is perceived to move </w:t>
      </w:r>
    </w:p>
    <w:p w14:paraId="6B780C3A" w14:textId="1B2C03ED" w:rsidR="00A77F9A" w:rsidRDefault="00A77F9A" w:rsidP="00A77F9A">
      <w:pPr>
        <w:pStyle w:val="NoteLevel4"/>
      </w:pPr>
      <w:r>
        <w:t>When we move our eyes, the object also changes position of the retina</w:t>
      </w:r>
    </w:p>
    <w:p w14:paraId="7779EAA7" w14:textId="61EBFF4B" w:rsidR="00A77F9A" w:rsidRDefault="00A77F9A" w:rsidP="00A77F9A">
      <w:pPr>
        <w:pStyle w:val="NoteLevel4"/>
      </w:pPr>
      <w:r>
        <w:t xml:space="preserve">Needs to distinguish whether the object moves or our eyes move </w:t>
      </w:r>
    </w:p>
    <w:p w14:paraId="740C7C42" w14:textId="77777777" w:rsidR="00A77F9A" w:rsidRDefault="00A77F9A" w:rsidP="00A77F9A">
      <w:pPr>
        <w:pStyle w:val="NoteLevel3"/>
        <w:numPr>
          <w:ilvl w:val="0"/>
          <w:numId w:val="0"/>
        </w:numPr>
        <w:ind w:left="1800"/>
      </w:pPr>
    </w:p>
    <w:p w14:paraId="1E07E4CB" w14:textId="2FE0FA1E" w:rsidR="00A77F9A" w:rsidRDefault="00A77F9A" w:rsidP="00A77F9A">
      <w:pPr>
        <w:pStyle w:val="NoteLevel3"/>
        <w:numPr>
          <w:ilvl w:val="0"/>
          <w:numId w:val="0"/>
        </w:numPr>
        <w:ind w:left="1800"/>
        <w:rPr>
          <w:color w:val="548DD4" w:themeColor="text2" w:themeTint="99"/>
        </w:rPr>
      </w:pPr>
      <w:r w:rsidRPr="00A77F9A">
        <w:rPr>
          <w:color w:val="548DD4" w:themeColor="text2" w:themeTint="99"/>
        </w:rPr>
        <w:t>Perceptual Constancies</w:t>
      </w:r>
    </w:p>
    <w:p w14:paraId="64E8177B" w14:textId="227B272D" w:rsidR="00A77F9A" w:rsidRDefault="00A77F9A" w:rsidP="00A77F9A">
      <w:pPr>
        <w:pStyle w:val="NoteLevel4"/>
      </w:pPr>
      <w:r w:rsidRPr="00A77F9A">
        <w:t xml:space="preserve">Allows us to perceive an object as unchanging even though the stimuli that fall onto our receptors have changed </w:t>
      </w:r>
    </w:p>
    <w:p w14:paraId="699A9CBF" w14:textId="18280BA7" w:rsidR="00A77F9A" w:rsidRDefault="00A77F9A" w:rsidP="00A77F9A">
      <w:pPr>
        <w:pStyle w:val="NoteLevel5"/>
      </w:pPr>
      <w:r>
        <w:t>Shape constancy</w:t>
      </w:r>
    </w:p>
    <w:p w14:paraId="480E269C" w14:textId="5FF54985" w:rsidR="00A77F9A" w:rsidRDefault="00A77F9A" w:rsidP="00A77F9A">
      <w:pPr>
        <w:pStyle w:val="NoteLevel5"/>
      </w:pPr>
      <w:r>
        <w:t>Size constancy</w:t>
      </w:r>
    </w:p>
    <w:p w14:paraId="1CE03245" w14:textId="05E9845B" w:rsidR="00A77F9A" w:rsidRDefault="00113CDD" w:rsidP="00A77F9A">
      <w:pPr>
        <w:pStyle w:val="NoteLevel5"/>
      </w:pPr>
      <w:r>
        <w:t>Lightness constancy—relative luminance</w:t>
      </w:r>
    </w:p>
    <w:p w14:paraId="745F4511" w14:textId="77777777" w:rsidR="00113CDD" w:rsidRDefault="00113CDD" w:rsidP="00113CDD">
      <w:pPr>
        <w:pStyle w:val="NoteLevel3"/>
        <w:numPr>
          <w:ilvl w:val="0"/>
          <w:numId w:val="0"/>
        </w:numPr>
        <w:ind w:left="1800"/>
      </w:pPr>
    </w:p>
    <w:p w14:paraId="6A874F2D" w14:textId="5A59DCA9" w:rsidR="00113CDD" w:rsidRPr="00113CDD" w:rsidRDefault="00113CDD" w:rsidP="00113CDD">
      <w:pPr>
        <w:pStyle w:val="NoteLevel3"/>
        <w:numPr>
          <w:ilvl w:val="0"/>
          <w:numId w:val="0"/>
        </w:numPr>
        <w:ind w:left="1800"/>
        <w:rPr>
          <w:color w:val="548DD4" w:themeColor="text2" w:themeTint="99"/>
        </w:rPr>
      </w:pPr>
      <w:r w:rsidRPr="00113CDD">
        <w:rPr>
          <w:color w:val="548DD4" w:themeColor="text2" w:themeTint="99"/>
        </w:rPr>
        <w:t>Perceptual Context</w:t>
      </w:r>
    </w:p>
    <w:p w14:paraId="63F5736C" w14:textId="33CC2934" w:rsidR="00113CDD" w:rsidRDefault="00113CDD" w:rsidP="00113CDD">
      <w:pPr>
        <w:pStyle w:val="NoteLevel4"/>
      </w:pPr>
      <w:r>
        <w:t>Context can influence how we perceive</w:t>
      </w:r>
    </w:p>
    <w:p w14:paraId="447324D9" w14:textId="61D365D2" w:rsidR="00113CDD" w:rsidRDefault="00113CDD" w:rsidP="00113CDD">
      <w:pPr>
        <w:pStyle w:val="NoteLevel4"/>
      </w:pPr>
      <w:r>
        <w:t>Identical colours will not appear to be identical if presented on different background colours</w:t>
      </w:r>
    </w:p>
    <w:p w14:paraId="28A87669" w14:textId="3E824E86" w:rsidR="00113CDD" w:rsidRDefault="00113CDD" w:rsidP="00113CDD">
      <w:pPr>
        <w:pStyle w:val="NoteLevel5"/>
      </w:pPr>
      <w:r>
        <w:t>Ex. Grey will appear darker on a light background</w:t>
      </w:r>
    </w:p>
    <w:p w14:paraId="280B4F9C" w14:textId="77777777" w:rsidR="00113CDD" w:rsidRDefault="00113CDD" w:rsidP="00113CDD">
      <w:pPr>
        <w:pStyle w:val="NoteLevel2"/>
        <w:numPr>
          <w:ilvl w:val="0"/>
          <w:numId w:val="0"/>
        </w:numPr>
        <w:ind w:left="1080"/>
      </w:pPr>
    </w:p>
    <w:p w14:paraId="54F9E0D9" w14:textId="77777777" w:rsidR="00113CDD" w:rsidRDefault="00113CDD" w:rsidP="00113CDD">
      <w:pPr>
        <w:pStyle w:val="NoteLevel2"/>
        <w:numPr>
          <w:ilvl w:val="0"/>
          <w:numId w:val="0"/>
        </w:numPr>
        <w:ind w:left="1080"/>
      </w:pPr>
      <w:bookmarkStart w:id="0" w:name="_GoBack"/>
      <w:bookmarkEnd w:id="0"/>
    </w:p>
    <w:p w14:paraId="6D0D9E64" w14:textId="77777777" w:rsidR="00113CDD" w:rsidRPr="00B35EA6" w:rsidRDefault="00113CDD" w:rsidP="00113CDD">
      <w:pPr>
        <w:pStyle w:val="NoteLevel1"/>
      </w:pPr>
    </w:p>
    <w:p w14:paraId="5E1662CC" w14:textId="77777777" w:rsidR="00A758F5" w:rsidRDefault="00A758F5">
      <w:pPr>
        <w:pStyle w:val="NoteLevel1"/>
        <w:sectPr w:rsidR="00A758F5" w:rsidSect="00A758F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BD92067" w14:textId="77777777" w:rsidR="00A758F5" w:rsidRDefault="00A758F5">
      <w:pPr>
        <w:pStyle w:val="NoteLevel1"/>
      </w:pPr>
    </w:p>
    <w:p w14:paraId="73BCBF4B" w14:textId="77777777" w:rsidR="00A758F5" w:rsidRDefault="00A758F5">
      <w:pPr>
        <w:pStyle w:val="NoteLevel1"/>
        <w:sectPr w:rsidR="00A758F5" w:rsidSect="00A758F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B03A313" w14:textId="77777777" w:rsidR="00972724" w:rsidRDefault="00972724">
      <w:pPr>
        <w:pStyle w:val="NoteLevel1"/>
      </w:pPr>
    </w:p>
    <w:sectPr w:rsidR="00972724" w:rsidSect="00A758F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8DF875" w14:textId="77777777" w:rsidR="00A77F9A" w:rsidRDefault="00A77F9A" w:rsidP="00A758F5">
      <w:r>
        <w:separator/>
      </w:r>
    </w:p>
  </w:endnote>
  <w:endnote w:type="continuationSeparator" w:id="0">
    <w:p w14:paraId="441FB510" w14:textId="77777777" w:rsidR="00A77F9A" w:rsidRDefault="00A77F9A" w:rsidP="00A75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5E00B9" w14:textId="77777777" w:rsidR="00A77F9A" w:rsidRDefault="00A77F9A" w:rsidP="00A758F5">
      <w:r>
        <w:separator/>
      </w:r>
    </w:p>
  </w:footnote>
  <w:footnote w:type="continuationSeparator" w:id="0">
    <w:p w14:paraId="0DF2C7F0" w14:textId="77777777" w:rsidR="00A77F9A" w:rsidRDefault="00A77F9A" w:rsidP="00A758F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9ED17" w14:textId="77777777" w:rsidR="00A77F9A" w:rsidRDefault="00A77F9A" w:rsidP="00A758F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Perception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2015-10-22 8:45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7DF881" w14:textId="77777777" w:rsidR="00A77F9A" w:rsidRDefault="00A77F9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2015-10-22 8:45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3F078" w14:textId="77777777" w:rsidR="00A77F9A" w:rsidRDefault="00A77F9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2015-10-22 8:45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128E7F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758F5"/>
    <w:rsid w:val="00113CDD"/>
    <w:rsid w:val="00136C3B"/>
    <w:rsid w:val="008263F8"/>
    <w:rsid w:val="008542F7"/>
    <w:rsid w:val="00972724"/>
    <w:rsid w:val="00A758F5"/>
    <w:rsid w:val="00A77F9A"/>
    <w:rsid w:val="00B35EA6"/>
    <w:rsid w:val="00D945DC"/>
    <w:rsid w:val="00ED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79B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758F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758F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758F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758F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758F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A758F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A758F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758F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758F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758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8F5"/>
  </w:style>
  <w:style w:type="character" w:styleId="Strong">
    <w:name w:val="Strong"/>
    <w:basedOn w:val="DefaultParagraphFont"/>
    <w:uiPriority w:val="22"/>
    <w:qFormat/>
    <w:rsid w:val="00A758F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758F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758F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758F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758F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758F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A758F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A758F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758F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758F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758F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58F5"/>
  </w:style>
  <w:style w:type="character" w:styleId="Strong">
    <w:name w:val="Strong"/>
    <w:basedOn w:val="DefaultParagraphFont"/>
    <w:uiPriority w:val="22"/>
    <w:qFormat/>
    <w:rsid w:val="00A75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456</Words>
  <Characters>2603</Characters>
  <Application>Microsoft Macintosh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3</cp:revision>
  <dcterms:created xsi:type="dcterms:W3CDTF">2015-10-22T12:45:00Z</dcterms:created>
  <dcterms:modified xsi:type="dcterms:W3CDTF">2015-10-22T13:45:00Z</dcterms:modified>
</cp:coreProperties>
</file>