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C9AE64" w14:textId="77777777" w:rsidR="00690B6A" w:rsidRDefault="00690B6A" w:rsidP="00690B6A">
      <w:pPr>
        <w:jc w:val="center"/>
        <w:rPr>
          <w:rFonts w:ascii="Times New Roman" w:hAnsi="Times New Roman" w:cs="Times New Roman"/>
          <w:b/>
          <w:sz w:val="20"/>
          <w:szCs w:val="20"/>
          <w:u w:val="single"/>
          <w:lang w:val="fr-CA"/>
        </w:rPr>
      </w:pPr>
      <w:r>
        <w:rPr>
          <w:rFonts w:ascii="Times New Roman" w:hAnsi="Times New Roman" w:cs="Times New Roman"/>
          <w:b/>
          <w:sz w:val="20"/>
          <w:szCs w:val="20"/>
          <w:u w:val="single"/>
          <w:lang w:val="fr-CA"/>
        </w:rPr>
        <w:t>WEEK #1</w:t>
      </w:r>
    </w:p>
    <w:p w14:paraId="10341A8E" w14:textId="77777777" w:rsidR="00690B6A" w:rsidRDefault="00690B6A" w:rsidP="00690B6A">
      <w:pPr>
        <w:jc w:val="center"/>
        <w:rPr>
          <w:rFonts w:ascii="Times New Roman" w:hAnsi="Times New Roman" w:cs="Times New Roman"/>
          <w:b/>
          <w:sz w:val="20"/>
          <w:szCs w:val="20"/>
          <w:u w:val="single"/>
          <w:lang w:val="fr-CA"/>
        </w:rPr>
      </w:pPr>
    </w:p>
    <w:p w14:paraId="39EB868A" w14:textId="77777777" w:rsidR="003C09F5" w:rsidRPr="00690B6A" w:rsidRDefault="003577E2">
      <w:pPr>
        <w:rPr>
          <w:rFonts w:ascii="Times New Roman" w:hAnsi="Times New Roman" w:cs="Times New Roman"/>
          <w:b/>
          <w:sz w:val="20"/>
          <w:szCs w:val="20"/>
          <w:u w:val="single"/>
          <w:lang w:val="fr-CA"/>
        </w:rPr>
      </w:pPr>
      <w:r w:rsidRPr="00690B6A">
        <w:rPr>
          <w:rFonts w:ascii="Times New Roman" w:hAnsi="Times New Roman" w:cs="Times New Roman"/>
          <w:b/>
          <w:sz w:val="20"/>
          <w:szCs w:val="20"/>
          <w:u w:val="single"/>
          <w:lang w:val="fr-CA"/>
        </w:rPr>
        <w:t>INTRODUCTION A LA PROCEDURE  CIVIL QUEBECOISE</w:t>
      </w:r>
    </w:p>
    <w:p w14:paraId="1B952484" w14:textId="77777777" w:rsidR="003577E2" w:rsidRPr="00690B6A" w:rsidRDefault="003577E2">
      <w:pPr>
        <w:rPr>
          <w:rFonts w:ascii="Times New Roman" w:hAnsi="Times New Roman" w:cs="Times New Roman"/>
          <w:sz w:val="20"/>
          <w:szCs w:val="20"/>
          <w:lang w:val="fr-CA"/>
        </w:rPr>
      </w:pPr>
    </w:p>
    <w:p w14:paraId="43A6A143" w14:textId="77777777" w:rsidR="003577E2" w:rsidRPr="00690B6A" w:rsidRDefault="003577E2">
      <w:pPr>
        <w:rPr>
          <w:rFonts w:ascii="Times New Roman" w:hAnsi="Times New Roman" w:cs="Times New Roman"/>
          <w:b/>
          <w:sz w:val="20"/>
          <w:szCs w:val="20"/>
          <w:lang w:val="fr-FR"/>
        </w:rPr>
      </w:pPr>
      <w:r w:rsidRPr="00690B6A">
        <w:rPr>
          <w:rFonts w:ascii="Times New Roman" w:hAnsi="Times New Roman" w:cs="Times New Roman"/>
          <w:b/>
          <w:sz w:val="20"/>
          <w:szCs w:val="20"/>
          <w:lang w:val="fr-FR"/>
        </w:rPr>
        <w:t>Les principes directeurs</w:t>
      </w:r>
    </w:p>
    <w:p w14:paraId="6A8561DA" w14:textId="77777777" w:rsidR="003577E2" w:rsidRPr="00690B6A" w:rsidRDefault="003577E2">
      <w:pPr>
        <w:rPr>
          <w:rFonts w:ascii="Times New Roman" w:hAnsi="Times New Roman" w:cs="Times New Roman"/>
          <w:b/>
          <w:sz w:val="20"/>
          <w:szCs w:val="20"/>
          <w:lang w:val="fr-FR"/>
        </w:rPr>
      </w:pPr>
    </w:p>
    <w:p w14:paraId="1A07D239" w14:textId="77777777" w:rsidR="003577E2" w:rsidRPr="00690B6A" w:rsidRDefault="003577E2" w:rsidP="00690B6A">
      <w:pPr>
        <w:rPr>
          <w:rFonts w:ascii="Times New Roman" w:hAnsi="Times New Roman" w:cs="Times New Roman"/>
          <w:sz w:val="20"/>
          <w:szCs w:val="20"/>
          <w:lang w:val="en-US"/>
        </w:rPr>
      </w:pPr>
      <w:r w:rsidRPr="00690B6A">
        <w:rPr>
          <w:rFonts w:ascii="Times New Roman" w:hAnsi="Times New Roman" w:cs="Times New Roman"/>
          <w:sz w:val="20"/>
          <w:szCs w:val="20"/>
          <w:lang w:val="fr-FR"/>
        </w:rPr>
        <w:t>L’indépendance et l’impartialité du décideur:</w:t>
      </w:r>
    </w:p>
    <w:p w14:paraId="39188902" w14:textId="77777777" w:rsidR="003577E2" w:rsidRPr="00690B6A" w:rsidRDefault="003577E2" w:rsidP="007748D7">
      <w:pPr>
        <w:numPr>
          <w:ilvl w:val="1"/>
          <w:numId w:val="4"/>
        </w:numPr>
        <w:rPr>
          <w:rFonts w:ascii="Times New Roman" w:hAnsi="Times New Roman" w:cs="Times New Roman"/>
          <w:sz w:val="20"/>
          <w:szCs w:val="20"/>
          <w:lang w:val="en-US"/>
        </w:rPr>
      </w:pPr>
      <w:r w:rsidRPr="00690B6A">
        <w:rPr>
          <w:rFonts w:ascii="Times New Roman" w:hAnsi="Times New Roman" w:cs="Times New Roman"/>
          <w:sz w:val="20"/>
          <w:szCs w:val="20"/>
          <w:lang w:val="fr-FR"/>
        </w:rPr>
        <w:t>Pourquoi?</w:t>
      </w:r>
    </w:p>
    <w:p w14:paraId="7D4CE352" w14:textId="77777777" w:rsidR="003577E2" w:rsidRPr="00690B6A" w:rsidRDefault="003577E2" w:rsidP="007748D7">
      <w:pPr>
        <w:numPr>
          <w:ilvl w:val="2"/>
          <w:numId w:val="6"/>
        </w:numPr>
        <w:rPr>
          <w:rFonts w:ascii="Times New Roman" w:hAnsi="Times New Roman" w:cs="Times New Roman"/>
          <w:sz w:val="20"/>
          <w:szCs w:val="20"/>
          <w:lang w:val="en-US"/>
        </w:rPr>
      </w:pPr>
      <w:r w:rsidRPr="00690B6A">
        <w:rPr>
          <w:rFonts w:ascii="Times New Roman" w:hAnsi="Times New Roman" w:cs="Times New Roman"/>
          <w:sz w:val="20"/>
          <w:szCs w:val="20"/>
          <w:lang w:val="fr-FR"/>
        </w:rPr>
        <w:t>Parce qu’il faut assurer la neutralité du décideur, de manière à ce que le public ne perde pas confiance en son système de justice</w:t>
      </w:r>
    </w:p>
    <w:p w14:paraId="09B9B994" w14:textId="77777777" w:rsidR="003577E2" w:rsidRPr="00690B6A" w:rsidRDefault="003577E2" w:rsidP="007748D7">
      <w:pPr>
        <w:numPr>
          <w:ilvl w:val="1"/>
          <w:numId w:val="5"/>
        </w:numPr>
        <w:rPr>
          <w:rFonts w:ascii="Times New Roman" w:hAnsi="Times New Roman" w:cs="Times New Roman"/>
          <w:sz w:val="20"/>
          <w:szCs w:val="20"/>
          <w:lang w:val="en-US"/>
        </w:rPr>
      </w:pPr>
      <w:r w:rsidRPr="00690B6A">
        <w:rPr>
          <w:rFonts w:ascii="Times New Roman" w:hAnsi="Times New Roman" w:cs="Times New Roman"/>
          <w:sz w:val="20"/>
          <w:szCs w:val="20"/>
          <w:lang w:val="fr-FR"/>
        </w:rPr>
        <w:t>Comment?</w:t>
      </w:r>
    </w:p>
    <w:p w14:paraId="35110EC0" w14:textId="77777777" w:rsidR="003577E2" w:rsidRPr="00690B6A" w:rsidRDefault="003577E2" w:rsidP="007748D7">
      <w:pPr>
        <w:numPr>
          <w:ilvl w:val="2"/>
          <w:numId w:val="7"/>
        </w:numPr>
        <w:rPr>
          <w:rFonts w:ascii="Times New Roman" w:hAnsi="Times New Roman" w:cs="Times New Roman"/>
          <w:sz w:val="20"/>
          <w:szCs w:val="20"/>
          <w:lang w:val="en-US"/>
        </w:rPr>
      </w:pPr>
      <w:r w:rsidRPr="00690B6A">
        <w:rPr>
          <w:rFonts w:ascii="Times New Roman" w:hAnsi="Times New Roman" w:cs="Times New Roman"/>
          <w:sz w:val="20"/>
          <w:szCs w:val="20"/>
          <w:lang w:val="fr-FR"/>
        </w:rPr>
        <w:t>L’indépendance judiciaire est protégée - elle repose sur trois conditions essentielles, soit l’inamovibilité, la sécurité financière et l’indépendance administrative</w:t>
      </w:r>
    </w:p>
    <w:p w14:paraId="6A6FA720" w14:textId="77777777" w:rsidR="003577E2" w:rsidRPr="00690B6A" w:rsidRDefault="003577E2" w:rsidP="007748D7">
      <w:pPr>
        <w:numPr>
          <w:ilvl w:val="3"/>
          <w:numId w:val="10"/>
        </w:numPr>
        <w:rPr>
          <w:rFonts w:ascii="Times New Roman" w:hAnsi="Times New Roman" w:cs="Times New Roman"/>
          <w:sz w:val="20"/>
          <w:szCs w:val="20"/>
          <w:lang w:val="en-US"/>
        </w:rPr>
      </w:pPr>
      <w:r w:rsidRPr="00690B6A">
        <w:rPr>
          <w:rFonts w:ascii="Times New Roman" w:hAnsi="Times New Roman" w:cs="Times New Roman"/>
          <w:sz w:val="20"/>
          <w:szCs w:val="20"/>
          <w:lang w:val="fr-FR"/>
        </w:rPr>
        <w:t>Art. 96 à 100 Loi constitutionnelle de 1867</w:t>
      </w:r>
    </w:p>
    <w:p w14:paraId="586B6C7C" w14:textId="77777777" w:rsidR="003577E2" w:rsidRPr="00690B6A" w:rsidRDefault="003577E2" w:rsidP="007748D7">
      <w:pPr>
        <w:numPr>
          <w:ilvl w:val="3"/>
          <w:numId w:val="10"/>
        </w:numPr>
        <w:rPr>
          <w:rFonts w:ascii="Times New Roman" w:hAnsi="Times New Roman" w:cs="Times New Roman"/>
          <w:sz w:val="20"/>
          <w:szCs w:val="20"/>
          <w:lang w:val="en-US"/>
        </w:rPr>
      </w:pPr>
      <w:r w:rsidRPr="00690B6A">
        <w:rPr>
          <w:rFonts w:ascii="Times New Roman" w:hAnsi="Times New Roman" w:cs="Times New Roman"/>
          <w:sz w:val="20"/>
          <w:szCs w:val="20"/>
          <w:lang w:val="fr-FR"/>
        </w:rPr>
        <w:t>Art. 23, al. 1 Charte québécoise</w:t>
      </w:r>
    </w:p>
    <w:p w14:paraId="2C2DC689" w14:textId="77777777" w:rsidR="003577E2" w:rsidRPr="00690B6A" w:rsidRDefault="003577E2" w:rsidP="007748D7">
      <w:pPr>
        <w:pStyle w:val="ListParagraph"/>
        <w:numPr>
          <w:ilvl w:val="0"/>
          <w:numId w:val="8"/>
        </w:numPr>
        <w:rPr>
          <w:rFonts w:ascii="Times New Roman" w:hAnsi="Times New Roman" w:cs="Times New Roman"/>
          <w:sz w:val="20"/>
          <w:szCs w:val="20"/>
          <w:lang w:val="en-US"/>
        </w:rPr>
      </w:pPr>
      <w:r w:rsidRPr="00690B6A">
        <w:rPr>
          <w:rFonts w:ascii="Times New Roman" w:hAnsi="Times New Roman" w:cs="Times New Roman"/>
          <w:sz w:val="20"/>
          <w:szCs w:val="20"/>
          <w:lang w:val="fr-FR"/>
        </w:rPr>
        <w:t>L’impartialité du juge est assurée – elle repose sur le fait que les parties sont égales devant le juge et doivent être traitées de façon identique</w:t>
      </w:r>
    </w:p>
    <w:p w14:paraId="7326486A" w14:textId="77777777" w:rsidR="003577E2" w:rsidRPr="00690B6A" w:rsidRDefault="003577E2" w:rsidP="007748D7">
      <w:pPr>
        <w:numPr>
          <w:ilvl w:val="3"/>
          <w:numId w:val="9"/>
        </w:numPr>
        <w:rPr>
          <w:rFonts w:ascii="Times New Roman" w:hAnsi="Times New Roman" w:cs="Times New Roman"/>
          <w:sz w:val="20"/>
          <w:szCs w:val="20"/>
          <w:lang w:val="en-US"/>
        </w:rPr>
      </w:pPr>
      <w:r w:rsidRPr="00690B6A">
        <w:rPr>
          <w:rFonts w:ascii="Times New Roman" w:hAnsi="Times New Roman" w:cs="Times New Roman"/>
          <w:sz w:val="20"/>
          <w:szCs w:val="20"/>
          <w:lang w:val="fr-FR"/>
        </w:rPr>
        <w:t>Art. 23, al. 1 Charte québécoise</w:t>
      </w:r>
    </w:p>
    <w:p w14:paraId="1EB4F1C3" w14:textId="77777777" w:rsidR="003577E2" w:rsidRPr="00690B6A" w:rsidRDefault="003577E2" w:rsidP="007748D7">
      <w:pPr>
        <w:numPr>
          <w:ilvl w:val="3"/>
          <w:numId w:val="9"/>
        </w:numPr>
        <w:rPr>
          <w:rFonts w:ascii="Times New Roman" w:hAnsi="Times New Roman" w:cs="Times New Roman"/>
          <w:sz w:val="20"/>
          <w:szCs w:val="20"/>
          <w:lang w:val="en-US"/>
        </w:rPr>
      </w:pPr>
      <w:r w:rsidRPr="00690B6A">
        <w:rPr>
          <w:rFonts w:ascii="Times New Roman" w:hAnsi="Times New Roman" w:cs="Times New Roman"/>
          <w:sz w:val="20"/>
          <w:szCs w:val="20"/>
          <w:lang w:val="fr-FR"/>
        </w:rPr>
        <w:t>Art. 201 à 205 C.p.c.</w:t>
      </w:r>
    </w:p>
    <w:p w14:paraId="1EAB8502" w14:textId="77777777" w:rsidR="003577E2" w:rsidRPr="00690B6A" w:rsidRDefault="003577E2" w:rsidP="00690B6A">
      <w:pPr>
        <w:rPr>
          <w:rFonts w:ascii="Times New Roman" w:hAnsi="Times New Roman" w:cs="Times New Roman"/>
          <w:sz w:val="20"/>
          <w:szCs w:val="20"/>
          <w:lang w:val="en-US"/>
        </w:rPr>
      </w:pPr>
      <w:r w:rsidRPr="00690B6A">
        <w:rPr>
          <w:rFonts w:ascii="Times New Roman" w:hAnsi="Times New Roman" w:cs="Times New Roman"/>
          <w:sz w:val="20"/>
          <w:szCs w:val="20"/>
          <w:lang w:val="fr-FR"/>
        </w:rPr>
        <w:t>L’indépendance et l’impartialité du décideur:</w:t>
      </w:r>
    </w:p>
    <w:p w14:paraId="351A55EC" w14:textId="77777777" w:rsidR="003577E2" w:rsidRPr="00690B6A" w:rsidRDefault="003577E2" w:rsidP="007748D7">
      <w:pPr>
        <w:pStyle w:val="ListParagraph"/>
        <w:numPr>
          <w:ilvl w:val="0"/>
          <w:numId w:val="11"/>
        </w:numPr>
        <w:rPr>
          <w:rFonts w:ascii="Times New Roman" w:hAnsi="Times New Roman" w:cs="Times New Roman"/>
          <w:sz w:val="20"/>
          <w:szCs w:val="20"/>
          <w:lang w:val="en-US"/>
        </w:rPr>
      </w:pPr>
      <w:r w:rsidRPr="00690B6A">
        <w:rPr>
          <w:rFonts w:ascii="Times New Roman" w:hAnsi="Times New Roman" w:cs="Times New Roman"/>
          <w:sz w:val="20"/>
          <w:szCs w:val="20"/>
          <w:lang w:val="fr-FR"/>
        </w:rPr>
        <w:t>Pourquoi?</w:t>
      </w:r>
    </w:p>
    <w:p w14:paraId="4E5F216A" w14:textId="77777777" w:rsidR="003577E2" w:rsidRPr="00690B6A" w:rsidRDefault="003577E2" w:rsidP="007748D7">
      <w:pPr>
        <w:numPr>
          <w:ilvl w:val="0"/>
          <w:numId w:val="39"/>
        </w:numPr>
        <w:rPr>
          <w:rFonts w:ascii="Times New Roman" w:hAnsi="Times New Roman" w:cs="Times New Roman"/>
          <w:sz w:val="20"/>
          <w:szCs w:val="20"/>
          <w:lang w:val="en-US"/>
        </w:rPr>
      </w:pPr>
      <w:r w:rsidRPr="00690B6A">
        <w:rPr>
          <w:rFonts w:ascii="Times New Roman" w:hAnsi="Times New Roman" w:cs="Times New Roman"/>
          <w:sz w:val="20"/>
          <w:szCs w:val="20"/>
          <w:lang w:val="fr-FR"/>
        </w:rPr>
        <w:t>Parce qu’il faut assurer la neutralité du décideur, de manière à ce que le public ne perde pas confiance en son système de justice</w:t>
      </w:r>
    </w:p>
    <w:p w14:paraId="3291C1D1" w14:textId="77777777" w:rsidR="003577E2" w:rsidRPr="00690B6A" w:rsidRDefault="003577E2" w:rsidP="007748D7">
      <w:pPr>
        <w:numPr>
          <w:ilvl w:val="1"/>
          <w:numId w:val="12"/>
        </w:numPr>
        <w:rPr>
          <w:rFonts w:ascii="Times New Roman" w:hAnsi="Times New Roman" w:cs="Times New Roman"/>
          <w:sz w:val="20"/>
          <w:szCs w:val="20"/>
          <w:lang w:val="en-US"/>
        </w:rPr>
      </w:pPr>
      <w:r w:rsidRPr="00690B6A">
        <w:rPr>
          <w:rFonts w:ascii="Times New Roman" w:hAnsi="Times New Roman" w:cs="Times New Roman"/>
          <w:sz w:val="20"/>
          <w:szCs w:val="20"/>
          <w:lang w:val="fr-FR"/>
        </w:rPr>
        <w:t>Comment?</w:t>
      </w:r>
    </w:p>
    <w:p w14:paraId="1CC52E64" w14:textId="77777777" w:rsidR="003577E2" w:rsidRPr="00690B6A" w:rsidRDefault="003577E2" w:rsidP="007748D7">
      <w:pPr>
        <w:numPr>
          <w:ilvl w:val="0"/>
          <w:numId w:val="39"/>
        </w:numPr>
        <w:rPr>
          <w:rFonts w:ascii="Times New Roman" w:hAnsi="Times New Roman" w:cs="Times New Roman"/>
          <w:sz w:val="20"/>
          <w:szCs w:val="20"/>
          <w:lang w:val="en-US"/>
        </w:rPr>
      </w:pPr>
      <w:r w:rsidRPr="00690B6A">
        <w:rPr>
          <w:rFonts w:ascii="Times New Roman" w:hAnsi="Times New Roman" w:cs="Times New Roman"/>
          <w:sz w:val="20"/>
          <w:szCs w:val="20"/>
          <w:lang w:val="fr-FR"/>
        </w:rPr>
        <w:t>L’indépendance judiciaire est protégée - elle repose sur trois conditions essentielles, soit l’inamovibilité, la sécurité financière et l’indépendance administrative</w:t>
      </w:r>
    </w:p>
    <w:p w14:paraId="53918666" w14:textId="77777777" w:rsidR="003577E2" w:rsidRPr="00690B6A" w:rsidRDefault="003577E2" w:rsidP="007748D7">
      <w:pPr>
        <w:numPr>
          <w:ilvl w:val="0"/>
          <w:numId w:val="40"/>
        </w:numPr>
        <w:rPr>
          <w:rFonts w:ascii="Times New Roman" w:hAnsi="Times New Roman" w:cs="Times New Roman"/>
          <w:sz w:val="20"/>
          <w:szCs w:val="20"/>
          <w:lang w:val="en-US"/>
        </w:rPr>
      </w:pPr>
      <w:r w:rsidRPr="00690B6A">
        <w:rPr>
          <w:rFonts w:ascii="Times New Roman" w:hAnsi="Times New Roman" w:cs="Times New Roman"/>
          <w:sz w:val="20"/>
          <w:szCs w:val="20"/>
          <w:lang w:val="fr-FR"/>
        </w:rPr>
        <w:t>Art. 96 à 100 Loi constitutionnelle de 1867</w:t>
      </w:r>
    </w:p>
    <w:p w14:paraId="10DDC941" w14:textId="77777777" w:rsidR="003577E2" w:rsidRPr="00690B6A" w:rsidRDefault="003577E2" w:rsidP="007748D7">
      <w:pPr>
        <w:numPr>
          <w:ilvl w:val="0"/>
          <w:numId w:val="40"/>
        </w:numPr>
        <w:rPr>
          <w:rFonts w:ascii="Times New Roman" w:hAnsi="Times New Roman" w:cs="Times New Roman"/>
          <w:sz w:val="20"/>
          <w:szCs w:val="20"/>
          <w:lang w:val="en-US"/>
        </w:rPr>
      </w:pPr>
      <w:r w:rsidRPr="00690B6A">
        <w:rPr>
          <w:rFonts w:ascii="Times New Roman" w:hAnsi="Times New Roman" w:cs="Times New Roman"/>
          <w:sz w:val="20"/>
          <w:szCs w:val="20"/>
          <w:lang w:val="fr-FR"/>
        </w:rPr>
        <w:t>Art. 23, al. 1 Charte québécoise</w:t>
      </w:r>
    </w:p>
    <w:p w14:paraId="277E800E" w14:textId="77777777" w:rsidR="003577E2" w:rsidRPr="00690B6A" w:rsidRDefault="003577E2" w:rsidP="007748D7">
      <w:pPr>
        <w:numPr>
          <w:ilvl w:val="0"/>
          <w:numId w:val="39"/>
        </w:numPr>
        <w:rPr>
          <w:rFonts w:ascii="Times New Roman" w:hAnsi="Times New Roman" w:cs="Times New Roman"/>
          <w:sz w:val="20"/>
          <w:szCs w:val="20"/>
          <w:lang w:val="en-US"/>
        </w:rPr>
      </w:pPr>
      <w:r w:rsidRPr="00690B6A">
        <w:rPr>
          <w:rFonts w:ascii="Times New Roman" w:hAnsi="Times New Roman" w:cs="Times New Roman"/>
          <w:sz w:val="20"/>
          <w:szCs w:val="20"/>
          <w:lang w:val="fr-FR"/>
        </w:rPr>
        <w:t>L’impartialité du juge est assurée – elle repose sur le fait que les parties sont égales devant le juge et doivent être traitées de façon identique</w:t>
      </w:r>
    </w:p>
    <w:p w14:paraId="3B0370D4" w14:textId="77777777" w:rsidR="003577E2" w:rsidRPr="00690B6A" w:rsidRDefault="003577E2" w:rsidP="007748D7">
      <w:pPr>
        <w:numPr>
          <w:ilvl w:val="0"/>
          <w:numId w:val="40"/>
        </w:numPr>
        <w:rPr>
          <w:rFonts w:ascii="Times New Roman" w:hAnsi="Times New Roman" w:cs="Times New Roman"/>
          <w:sz w:val="20"/>
          <w:szCs w:val="20"/>
          <w:lang w:val="en-US"/>
        </w:rPr>
      </w:pPr>
      <w:r w:rsidRPr="00690B6A">
        <w:rPr>
          <w:rFonts w:ascii="Times New Roman" w:hAnsi="Times New Roman" w:cs="Times New Roman"/>
          <w:sz w:val="20"/>
          <w:szCs w:val="20"/>
          <w:lang w:val="fr-FR"/>
        </w:rPr>
        <w:t>Art. 23, al. 1 Charte québécoise</w:t>
      </w:r>
    </w:p>
    <w:p w14:paraId="0E0C4365" w14:textId="77777777" w:rsidR="003577E2" w:rsidRPr="00690B6A" w:rsidRDefault="003577E2" w:rsidP="007748D7">
      <w:pPr>
        <w:numPr>
          <w:ilvl w:val="0"/>
          <w:numId w:val="40"/>
        </w:numPr>
        <w:rPr>
          <w:rFonts w:ascii="Times New Roman" w:hAnsi="Times New Roman" w:cs="Times New Roman"/>
          <w:sz w:val="20"/>
          <w:szCs w:val="20"/>
          <w:lang w:val="en-US"/>
        </w:rPr>
      </w:pPr>
      <w:r w:rsidRPr="00690B6A">
        <w:rPr>
          <w:rFonts w:ascii="Times New Roman" w:hAnsi="Times New Roman" w:cs="Times New Roman"/>
          <w:sz w:val="20"/>
          <w:szCs w:val="20"/>
          <w:lang w:val="fr-FR"/>
        </w:rPr>
        <w:t>Art. 201 à 205 C.p.c.</w:t>
      </w:r>
    </w:p>
    <w:p w14:paraId="07822D05" w14:textId="77777777" w:rsidR="003577E2" w:rsidRPr="00690B6A" w:rsidRDefault="003577E2" w:rsidP="00690B6A">
      <w:p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Le contradictoire </w:t>
      </w:r>
      <w:r w:rsidRPr="00690B6A">
        <w:rPr>
          <w:rFonts w:ascii="Times New Roman" w:hAnsi="Times New Roman" w:cs="Times New Roman"/>
          <w:i/>
          <w:iCs/>
          <w:sz w:val="20"/>
          <w:szCs w:val="20"/>
          <w:lang w:val="fr-FR"/>
        </w:rPr>
        <w:t>(</w:t>
      </w:r>
      <w:proofErr w:type="spellStart"/>
      <w:r w:rsidRPr="00690B6A">
        <w:rPr>
          <w:rFonts w:ascii="Times New Roman" w:hAnsi="Times New Roman" w:cs="Times New Roman"/>
          <w:i/>
          <w:iCs/>
          <w:sz w:val="20"/>
          <w:szCs w:val="20"/>
          <w:lang w:val="fr-FR"/>
        </w:rPr>
        <w:t>audi</w:t>
      </w:r>
      <w:proofErr w:type="spellEnd"/>
      <w:r w:rsidRPr="00690B6A">
        <w:rPr>
          <w:rFonts w:ascii="Times New Roman" w:hAnsi="Times New Roman" w:cs="Times New Roman"/>
          <w:i/>
          <w:iCs/>
          <w:sz w:val="20"/>
          <w:szCs w:val="20"/>
          <w:lang w:val="fr-FR"/>
        </w:rPr>
        <w:t xml:space="preserve"> </w:t>
      </w:r>
      <w:proofErr w:type="spellStart"/>
      <w:r w:rsidRPr="00690B6A">
        <w:rPr>
          <w:rFonts w:ascii="Times New Roman" w:hAnsi="Times New Roman" w:cs="Times New Roman"/>
          <w:i/>
          <w:iCs/>
          <w:sz w:val="20"/>
          <w:szCs w:val="20"/>
          <w:lang w:val="fr-FR"/>
        </w:rPr>
        <w:t>alteram</w:t>
      </w:r>
      <w:proofErr w:type="spellEnd"/>
      <w:r w:rsidRPr="00690B6A">
        <w:rPr>
          <w:rFonts w:ascii="Times New Roman" w:hAnsi="Times New Roman" w:cs="Times New Roman"/>
          <w:i/>
          <w:iCs/>
          <w:sz w:val="20"/>
          <w:szCs w:val="20"/>
          <w:lang w:val="fr-FR"/>
        </w:rPr>
        <w:t xml:space="preserve"> </w:t>
      </w:r>
      <w:proofErr w:type="spellStart"/>
      <w:r w:rsidRPr="00690B6A">
        <w:rPr>
          <w:rFonts w:ascii="Times New Roman" w:hAnsi="Times New Roman" w:cs="Times New Roman"/>
          <w:i/>
          <w:iCs/>
          <w:sz w:val="20"/>
          <w:szCs w:val="20"/>
          <w:lang w:val="fr-FR"/>
        </w:rPr>
        <w:t>partem</w:t>
      </w:r>
      <w:proofErr w:type="spellEnd"/>
      <w:r w:rsidRPr="00690B6A">
        <w:rPr>
          <w:rFonts w:ascii="Times New Roman" w:hAnsi="Times New Roman" w:cs="Times New Roman"/>
          <w:sz w:val="20"/>
          <w:szCs w:val="20"/>
          <w:lang w:val="fr-FR"/>
        </w:rPr>
        <w:t>):</w:t>
      </w:r>
    </w:p>
    <w:p w14:paraId="2805DC8E" w14:textId="77777777" w:rsidR="003577E2" w:rsidRPr="00690B6A" w:rsidRDefault="003577E2" w:rsidP="007748D7">
      <w:pPr>
        <w:numPr>
          <w:ilvl w:val="1"/>
          <w:numId w:val="13"/>
        </w:numPr>
        <w:rPr>
          <w:rFonts w:ascii="Times New Roman" w:hAnsi="Times New Roman" w:cs="Times New Roman"/>
          <w:sz w:val="20"/>
          <w:szCs w:val="20"/>
          <w:lang w:val="en-US"/>
        </w:rPr>
      </w:pPr>
      <w:r w:rsidRPr="00690B6A">
        <w:rPr>
          <w:rFonts w:ascii="Times New Roman" w:hAnsi="Times New Roman" w:cs="Times New Roman"/>
          <w:sz w:val="20"/>
          <w:szCs w:val="20"/>
          <w:lang w:val="fr-FR"/>
        </w:rPr>
        <w:t>Pourquoi?</w:t>
      </w:r>
    </w:p>
    <w:p w14:paraId="03EAEEDC" w14:textId="77777777" w:rsidR="003577E2" w:rsidRPr="00690B6A" w:rsidRDefault="003577E2" w:rsidP="007748D7">
      <w:pPr>
        <w:numPr>
          <w:ilvl w:val="0"/>
          <w:numId w:val="41"/>
        </w:numPr>
        <w:rPr>
          <w:rFonts w:ascii="Times New Roman" w:hAnsi="Times New Roman" w:cs="Times New Roman"/>
          <w:sz w:val="20"/>
          <w:szCs w:val="20"/>
          <w:lang w:val="en-US"/>
        </w:rPr>
      </w:pPr>
      <w:r w:rsidRPr="00690B6A">
        <w:rPr>
          <w:rFonts w:ascii="Times New Roman" w:hAnsi="Times New Roman" w:cs="Times New Roman"/>
          <w:sz w:val="20"/>
          <w:szCs w:val="20"/>
          <w:lang w:val="fr-FR"/>
        </w:rPr>
        <w:t>Parce qu’il faut trouver la vérité en permettant aux parties d’exposer leur point de vue et de rétorquer aux arguments présentés par l’adversaire</w:t>
      </w:r>
    </w:p>
    <w:p w14:paraId="66DA1508" w14:textId="77777777" w:rsidR="003577E2" w:rsidRPr="00690B6A" w:rsidRDefault="003577E2" w:rsidP="007748D7">
      <w:pPr>
        <w:numPr>
          <w:ilvl w:val="0"/>
          <w:numId w:val="42"/>
        </w:numPr>
        <w:rPr>
          <w:rFonts w:ascii="Times New Roman" w:hAnsi="Times New Roman" w:cs="Times New Roman"/>
          <w:sz w:val="20"/>
          <w:szCs w:val="20"/>
          <w:lang w:val="en-US"/>
        </w:rPr>
      </w:pPr>
      <w:r w:rsidRPr="00690B6A">
        <w:rPr>
          <w:rFonts w:ascii="Times New Roman" w:hAnsi="Times New Roman" w:cs="Times New Roman"/>
          <w:sz w:val="20"/>
          <w:szCs w:val="20"/>
          <w:lang w:val="fr-FR"/>
        </w:rPr>
        <w:t>Disposition préliminaire</w:t>
      </w:r>
    </w:p>
    <w:p w14:paraId="5765CD10" w14:textId="77777777" w:rsidR="003577E2" w:rsidRPr="00690B6A" w:rsidRDefault="003577E2" w:rsidP="007748D7">
      <w:pPr>
        <w:numPr>
          <w:ilvl w:val="1"/>
          <w:numId w:val="14"/>
        </w:numPr>
        <w:rPr>
          <w:rFonts w:ascii="Times New Roman" w:hAnsi="Times New Roman" w:cs="Times New Roman"/>
          <w:sz w:val="20"/>
          <w:szCs w:val="20"/>
          <w:lang w:val="en-US"/>
        </w:rPr>
      </w:pPr>
      <w:r w:rsidRPr="00690B6A">
        <w:rPr>
          <w:rFonts w:ascii="Times New Roman" w:hAnsi="Times New Roman" w:cs="Times New Roman"/>
          <w:sz w:val="20"/>
          <w:szCs w:val="20"/>
          <w:lang w:val="fr-FR"/>
        </w:rPr>
        <w:t>Comment?</w:t>
      </w:r>
    </w:p>
    <w:p w14:paraId="7778D3FF" w14:textId="77777777" w:rsidR="003577E2" w:rsidRPr="00690B6A" w:rsidRDefault="003577E2" w:rsidP="007748D7">
      <w:pPr>
        <w:numPr>
          <w:ilvl w:val="0"/>
          <w:numId w:val="41"/>
        </w:numPr>
        <w:rPr>
          <w:rFonts w:ascii="Times New Roman" w:hAnsi="Times New Roman" w:cs="Times New Roman"/>
          <w:sz w:val="20"/>
          <w:szCs w:val="20"/>
          <w:lang w:val="en-US"/>
        </w:rPr>
      </w:pPr>
      <w:r w:rsidRPr="00690B6A">
        <w:rPr>
          <w:rFonts w:ascii="Times New Roman" w:hAnsi="Times New Roman" w:cs="Times New Roman"/>
          <w:sz w:val="20"/>
          <w:szCs w:val="20"/>
          <w:lang w:val="fr-FR"/>
        </w:rPr>
        <w:t>Les deux parties doivent être entendues</w:t>
      </w:r>
    </w:p>
    <w:p w14:paraId="7169E122" w14:textId="77777777" w:rsidR="003577E2" w:rsidRPr="00690B6A" w:rsidRDefault="003577E2" w:rsidP="003577E2">
      <w:pPr>
        <w:rPr>
          <w:rFonts w:ascii="Times New Roman" w:hAnsi="Times New Roman" w:cs="Times New Roman"/>
          <w:sz w:val="20"/>
          <w:szCs w:val="20"/>
        </w:rPr>
      </w:pPr>
      <w:r w:rsidRPr="00690B6A">
        <w:rPr>
          <w:rFonts w:ascii="Times New Roman" w:hAnsi="Times New Roman" w:cs="Times New Roman"/>
          <w:sz w:val="20"/>
          <w:szCs w:val="20"/>
          <w:lang w:val="fr-FR"/>
        </w:rPr>
        <w:tab/>
      </w:r>
      <w:proofErr w:type="gramStart"/>
      <w:r w:rsidRPr="00690B6A">
        <w:rPr>
          <w:rFonts w:ascii="Times New Roman" w:hAnsi="Times New Roman" w:cs="Times New Roman"/>
          <w:sz w:val="20"/>
          <w:szCs w:val="20"/>
          <w:lang w:val="fr-FR"/>
        </w:rPr>
        <w:t>OU</w:t>
      </w:r>
      <w:proofErr w:type="gramEnd"/>
    </w:p>
    <w:p w14:paraId="05EECD2A" w14:textId="77777777" w:rsidR="003577E2" w:rsidRPr="00690B6A" w:rsidRDefault="003577E2" w:rsidP="007748D7">
      <w:pPr>
        <w:numPr>
          <w:ilvl w:val="0"/>
          <w:numId w:val="43"/>
        </w:numPr>
        <w:rPr>
          <w:rFonts w:ascii="Times New Roman" w:hAnsi="Times New Roman" w:cs="Times New Roman"/>
          <w:sz w:val="20"/>
          <w:szCs w:val="20"/>
          <w:lang w:val="en-US"/>
        </w:rPr>
      </w:pPr>
      <w:r w:rsidRPr="00690B6A">
        <w:rPr>
          <w:rFonts w:ascii="Times New Roman" w:hAnsi="Times New Roman" w:cs="Times New Roman"/>
          <w:sz w:val="20"/>
          <w:szCs w:val="20"/>
          <w:lang w:val="fr-FR"/>
        </w:rPr>
        <w:t>La partie défenderesse doit avoir été dûment appelée</w:t>
      </w:r>
    </w:p>
    <w:p w14:paraId="354188D1"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Art. 17 C.p.c. </w:t>
      </w:r>
    </w:p>
    <w:p w14:paraId="2E2A9B7C" w14:textId="77777777" w:rsidR="003577E2" w:rsidRPr="00690B6A" w:rsidRDefault="003577E2" w:rsidP="00690B6A">
      <w:pPr>
        <w:rPr>
          <w:rFonts w:ascii="Times New Roman" w:hAnsi="Times New Roman" w:cs="Times New Roman"/>
          <w:sz w:val="20"/>
          <w:szCs w:val="20"/>
          <w:lang w:val="en-US"/>
        </w:rPr>
      </w:pPr>
      <w:r w:rsidRPr="00690B6A">
        <w:rPr>
          <w:rFonts w:ascii="Times New Roman" w:hAnsi="Times New Roman" w:cs="Times New Roman"/>
          <w:sz w:val="20"/>
          <w:szCs w:val="20"/>
          <w:lang w:val="fr-FR"/>
        </w:rPr>
        <w:t>La finalité:</w:t>
      </w:r>
    </w:p>
    <w:p w14:paraId="339BAA8E" w14:textId="77777777" w:rsidR="003577E2" w:rsidRPr="00690B6A" w:rsidRDefault="003577E2" w:rsidP="007748D7">
      <w:pPr>
        <w:numPr>
          <w:ilvl w:val="1"/>
          <w:numId w:val="15"/>
        </w:numPr>
        <w:rPr>
          <w:rFonts w:ascii="Times New Roman" w:hAnsi="Times New Roman" w:cs="Times New Roman"/>
          <w:sz w:val="20"/>
          <w:szCs w:val="20"/>
          <w:lang w:val="en-US"/>
        </w:rPr>
      </w:pPr>
      <w:r w:rsidRPr="00690B6A">
        <w:rPr>
          <w:rFonts w:ascii="Times New Roman" w:hAnsi="Times New Roman" w:cs="Times New Roman"/>
          <w:sz w:val="20"/>
          <w:szCs w:val="20"/>
          <w:lang w:val="fr-FR"/>
        </w:rPr>
        <w:t>Pourquoi?</w:t>
      </w:r>
    </w:p>
    <w:p w14:paraId="75EAE080"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Parce qu’il faut régler les litiges efficacement et de façon finale</w:t>
      </w:r>
    </w:p>
    <w:p w14:paraId="4EB38350"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Disposition préliminaire et art. 18 C.p.c. </w:t>
      </w:r>
    </w:p>
    <w:p w14:paraId="57C174CB" w14:textId="77777777" w:rsidR="003577E2" w:rsidRPr="00690B6A" w:rsidRDefault="003577E2" w:rsidP="007748D7">
      <w:pPr>
        <w:numPr>
          <w:ilvl w:val="1"/>
          <w:numId w:val="16"/>
        </w:numPr>
        <w:rPr>
          <w:rFonts w:ascii="Times New Roman" w:hAnsi="Times New Roman" w:cs="Times New Roman"/>
          <w:sz w:val="20"/>
          <w:szCs w:val="20"/>
          <w:lang w:val="en-US"/>
        </w:rPr>
      </w:pPr>
      <w:r w:rsidRPr="00690B6A">
        <w:rPr>
          <w:rFonts w:ascii="Times New Roman" w:hAnsi="Times New Roman" w:cs="Times New Roman"/>
          <w:sz w:val="20"/>
          <w:szCs w:val="20"/>
          <w:lang w:val="fr-FR"/>
        </w:rPr>
        <w:t>Comment?</w:t>
      </w:r>
    </w:p>
    <w:p w14:paraId="33AA7CB1"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Modes privés de prévention et de règlement des différends</w:t>
      </w:r>
    </w:p>
    <w:p w14:paraId="2E7E7030"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Art. 1, al. 3 et 19, al. 3 C.p.c.</w:t>
      </w:r>
    </w:p>
    <w:p w14:paraId="43A2ABC4"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Une fois qu’une décision est rendue, il y a chose jugée (cours 5)</w:t>
      </w:r>
    </w:p>
    <w:p w14:paraId="52A45F3C"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Art. 168(1) C.p.c.</w:t>
      </w:r>
    </w:p>
    <w:p w14:paraId="06E66342"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Les décisions portant sur de petites créances sont sans appel (cours 11)</w:t>
      </w:r>
    </w:p>
    <w:p w14:paraId="4F7A8203"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Art. 564, al. 1 C.p.c. </w:t>
      </w:r>
    </w:p>
    <w:p w14:paraId="29DA9F48" w14:textId="77777777" w:rsidR="003577E2" w:rsidRPr="00690B6A" w:rsidRDefault="003577E2" w:rsidP="00690B6A">
      <w:pPr>
        <w:rPr>
          <w:rFonts w:ascii="Times New Roman" w:hAnsi="Times New Roman" w:cs="Times New Roman"/>
          <w:sz w:val="20"/>
          <w:szCs w:val="20"/>
          <w:lang w:val="en-US"/>
        </w:rPr>
      </w:pPr>
      <w:r w:rsidRPr="00690B6A">
        <w:rPr>
          <w:rFonts w:ascii="Times New Roman" w:hAnsi="Times New Roman" w:cs="Times New Roman"/>
          <w:sz w:val="20"/>
          <w:szCs w:val="20"/>
          <w:lang w:val="fr-FR"/>
        </w:rPr>
        <w:t>La célérité (la proportionnalité):</w:t>
      </w:r>
    </w:p>
    <w:p w14:paraId="431D601A" w14:textId="77777777" w:rsidR="003577E2" w:rsidRPr="00690B6A" w:rsidRDefault="003577E2" w:rsidP="007748D7">
      <w:pPr>
        <w:numPr>
          <w:ilvl w:val="1"/>
          <w:numId w:val="17"/>
        </w:numPr>
        <w:rPr>
          <w:rFonts w:ascii="Times New Roman" w:hAnsi="Times New Roman" w:cs="Times New Roman"/>
          <w:sz w:val="20"/>
          <w:szCs w:val="20"/>
          <w:lang w:val="en-US"/>
        </w:rPr>
      </w:pPr>
      <w:r w:rsidRPr="00690B6A">
        <w:rPr>
          <w:rFonts w:ascii="Times New Roman" w:hAnsi="Times New Roman" w:cs="Times New Roman"/>
          <w:sz w:val="20"/>
          <w:szCs w:val="20"/>
          <w:lang w:val="fr-FR"/>
        </w:rPr>
        <w:lastRenderedPageBreak/>
        <w:t>Pourquoi?</w:t>
      </w:r>
    </w:p>
    <w:p w14:paraId="58FCA235"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Parce qu’il faut minimiser le temps investi dans une instance judiciaire</w:t>
      </w:r>
    </w:p>
    <w:p w14:paraId="6EE7A025"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Disposition préliminaire et art. 18 C.p.c. </w:t>
      </w:r>
    </w:p>
    <w:p w14:paraId="46F7A3ED" w14:textId="77777777" w:rsidR="003577E2" w:rsidRPr="00690B6A" w:rsidRDefault="003577E2" w:rsidP="007748D7">
      <w:pPr>
        <w:numPr>
          <w:ilvl w:val="1"/>
          <w:numId w:val="18"/>
        </w:numPr>
        <w:rPr>
          <w:rFonts w:ascii="Times New Roman" w:hAnsi="Times New Roman" w:cs="Times New Roman"/>
          <w:sz w:val="20"/>
          <w:szCs w:val="20"/>
          <w:lang w:val="en-US"/>
        </w:rPr>
      </w:pPr>
      <w:r w:rsidRPr="00690B6A">
        <w:rPr>
          <w:rFonts w:ascii="Times New Roman" w:hAnsi="Times New Roman" w:cs="Times New Roman"/>
          <w:sz w:val="20"/>
          <w:szCs w:val="20"/>
          <w:lang w:val="fr-FR"/>
        </w:rPr>
        <w:t>Comment?</w:t>
      </w:r>
    </w:p>
    <w:p w14:paraId="255897F0"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Modes privés de prévention et de règlement des différends</w:t>
      </w:r>
    </w:p>
    <w:p w14:paraId="52C987AF"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Art. 1, al. 3 et 19, al. 3 C.p.c.</w:t>
      </w:r>
    </w:p>
    <w:p w14:paraId="186738F1"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Utilisation de moyens technologiques lorsque disponibles</w:t>
      </w:r>
    </w:p>
    <w:p w14:paraId="4B002C66"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Art. 26 C.p.c.</w:t>
      </w:r>
    </w:p>
    <w:p w14:paraId="60B41D65"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i/>
          <w:iCs/>
          <w:sz w:val="20"/>
          <w:szCs w:val="20"/>
          <w:lang w:val="fr-FR"/>
        </w:rPr>
        <w:t xml:space="preserve">Loi concernant le cadre technologique des technologies de l’information, </w:t>
      </w:r>
      <w:r w:rsidRPr="00690B6A">
        <w:rPr>
          <w:rFonts w:ascii="Times New Roman" w:hAnsi="Times New Roman" w:cs="Times New Roman"/>
          <w:sz w:val="20"/>
          <w:szCs w:val="20"/>
          <w:lang w:val="fr-FR"/>
        </w:rPr>
        <w:t>RLRQ c. C-1.1, art. 29</w:t>
      </w:r>
      <w:r w:rsidRPr="00690B6A">
        <w:rPr>
          <w:rFonts w:ascii="Times New Roman" w:hAnsi="Times New Roman" w:cs="Times New Roman"/>
          <w:i/>
          <w:iCs/>
          <w:sz w:val="20"/>
          <w:szCs w:val="20"/>
          <w:lang w:val="fr-FR"/>
        </w:rPr>
        <w:t xml:space="preserve"> </w:t>
      </w:r>
    </w:p>
    <w:p w14:paraId="78D88B72" w14:textId="77777777" w:rsidR="003577E2" w:rsidRPr="00690B6A" w:rsidRDefault="003577E2" w:rsidP="00690B6A">
      <w:pPr>
        <w:rPr>
          <w:rFonts w:ascii="Times New Roman" w:hAnsi="Times New Roman" w:cs="Times New Roman"/>
          <w:sz w:val="20"/>
          <w:szCs w:val="20"/>
          <w:lang w:val="en-US"/>
        </w:rPr>
      </w:pPr>
      <w:r w:rsidRPr="00690B6A">
        <w:rPr>
          <w:rFonts w:ascii="Times New Roman" w:hAnsi="Times New Roman" w:cs="Times New Roman"/>
          <w:sz w:val="20"/>
          <w:szCs w:val="20"/>
          <w:lang w:val="fr-FR"/>
        </w:rPr>
        <w:t>L’économie des moyens (la proportionnalité):</w:t>
      </w:r>
    </w:p>
    <w:p w14:paraId="266A99DD" w14:textId="77777777" w:rsidR="003577E2" w:rsidRPr="00690B6A" w:rsidRDefault="003577E2" w:rsidP="007748D7">
      <w:pPr>
        <w:numPr>
          <w:ilvl w:val="1"/>
          <w:numId w:val="19"/>
        </w:numPr>
        <w:rPr>
          <w:rFonts w:ascii="Times New Roman" w:hAnsi="Times New Roman" w:cs="Times New Roman"/>
          <w:sz w:val="20"/>
          <w:szCs w:val="20"/>
          <w:lang w:val="en-US"/>
        </w:rPr>
      </w:pPr>
      <w:r w:rsidRPr="00690B6A">
        <w:rPr>
          <w:rFonts w:ascii="Times New Roman" w:hAnsi="Times New Roman" w:cs="Times New Roman"/>
          <w:sz w:val="20"/>
          <w:szCs w:val="20"/>
          <w:lang w:val="fr-FR"/>
        </w:rPr>
        <w:t>Pourquoi?</w:t>
      </w:r>
    </w:p>
    <w:p w14:paraId="629D7A17"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Parce qu’il faut minimiser les frais investis dans une instance judiciaire </w:t>
      </w:r>
    </w:p>
    <w:p w14:paraId="4E61B725"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Disposition préliminaire et art. 18 C.p.c. </w:t>
      </w:r>
    </w:p>
    <w:p w14:paraId="15BBEAC6" w14:textId="77777777" w:rsidR="003577E2" w:rsidRPr="00690B6A" w:rsidRDefault="003577E2" w:rsidP="007748D7">
      <w:pPr>
        <w:numPr>
          <w:ilvl w:val="1"/>
          <w:numId w:val="20"/>
        </w:numPr>
        <w:rPr>
          <w:rFonts w:ascii="Times New Roman" w:hAnsi="Times New Roman" w:cs="Times New Roman"/>
          <w:sz w:val="20"/>
          <w:szCs w:val="20"/>
          <w:lang w:val="en-US"/>
        </w:rPr>
      </w:pPr>
      <w:r w:rsidRPr="00690B6A">
        <w:rPr>
          <w:rFonts w:ascii="Times New Roman" w:hAnsi="Times New Roman" w:cs="Times New Roman"/>
          <w:sz w:val="20"/>
          <w:szCs w:val="20"/>
          <w:lang w:val="fr-FR"/>
        </w:rPr>
        <w:t>Comment?</w:t>
      </w:r>
    </w:p>
    <w:p w14:paraId="652A69B8"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Modes privés de prévention et de règlement des différends</w:t>
      </w:r>
    </w:p>
    <w:p w14:paraId="2726B61A"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Art. 1, al. 3 et 19, al. 3 C.p.c.</w:t>
      </w:r>
    </w:p>
    <w:p w14:paraId="1324B966"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Règlements à l’amiable</w:t>
      </w:r>
    </w:p>
    <w:p w14:paraId="02E92924"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Art. 19, al. 3, 161 à 165 et 220 C.p.c. </w:t>
      </w:r>
    </w:p>
    <w:p w14:paraId="45DC0E90"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Discrétion judiciaire dans le déroulement de l’instance</w:t>
      </w:r>
    </w:p>
    <w:p w14:paraId="262784E8"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Art. 9, al. 2, 18 et 153 à 160 C.p.c. </w:t>
      </w:r>
    </w:p>
    <w:p w14:paraId="5522738C" w14:textId="77777777" w:rsidR="003577E2" w:rsidRPr="00690B6A" w:rsidRDefault="003577E2" w:rsidP="00690B6A">
      <w:pPr>
        <w:rPr>
          <w:rFonts w:ascii="Times New Roman" w:hAnsi="Times New Roman" w:cs="Times New Roman"/>
          <w:sz w:val="20"/>
          <w:szCs w:val="20"/>
          <w:lang w:val="en-US"/>
        </w:rPr>
      </w:pPr>
      <w:r w:rsidRPr="00690B6A">
        <w:rPr>
          <w:rFonts w:ascii="Times New Roman" w:hAnsi="Times New Roman" w:cs="Times New Roman"/>
          <w:sz w:val="20"/>
          <w:szCs w:val="20"/>
          <w:lang w:val="fr-FR"/>
        </w:rPr>
        <w:t>L’initiative privée:</w:t>
      </w:r>
    </w:p>
    <w:p w14:paraId="25B7B5B3" w14:textId="77777777" w:rsidR="003577E2" w:rsidRPr="00690B6A" w:rsidRDefault="003577E2" w:rsidP="007748D7">
      <w:pPr>
        <w:numPr>
          <w:ilvl w:val="1"/>
          <w:numId w:val="21"/>
        </w:numPr>
        <w:rPr>
          <w:rFonts w:ascii="Times New Roman" w:hAnsi="Times New Roman" w:cs="Times New Roman"/>
          <w:sz w:val="20"/>
          <w:szCs w:val="20"/>
          <w:lang w:val="en-US"/>
        </w:rPr>
      </w:pPr>
      <w:r w:rsidRPr="00690B6A">
        <w:rPr>
          <w:rFonts w:ascii="Times New Roman" w:hAnsi="Times New Roman" w:cs="Times New Roman"/>
          <w:sz w:val="20"/>
          <w:szCs w:val="20"/>
          <w:lang w:val="fr-FR"/>
        </w:rPr>
        <w:t>Pourquoi?</w:t>
      </w:r>
    </w:p>
    <w:p w14:paraId="13C266D3"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Parce qu’il faut éviter l’intervention unilatérale de l’État dans la sphère privée</w:t>
      </w:r>
    </w:p>
    <w:p w14:paraId="23EF7B7B"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Disposition préliminaire</w:t>
      </w:r>
    </w:p>
    <w:p w14:paraId="3560D475" w14:textId="77777777" w:rsidR="003577E2" w:rsidRPr="00690B6A" w:rsidRDefault="003577E2" w:rsidP="007748D7">
      <w:pPr>
        <w:numPr>
          <w:ilvl w:val="1"/>
          <w:numId w:val="22"/>
        </w:numPr>
        <w:rPr>
          <w:rFonts w:ascii="Times New Roman" w:hAnsi="Times New Roman" w:cs="Times New Roman"/>
          <w:sz w:val="20"/>
          <w:szCs w:val="20"/>
          <w:lang w:val="en-US"/>
        </w:rPr>
      </w:pPr>
      <w:r w:rsidRPr="00690B6A">
        <w:rPr>
          <w:rFonts w:ascii="Times New Roman" w:hAnsi="Times New Roman" w:cs="Times New Roman"/>
          <w:sz w:val="20"/>
          <w:szCs w:val="20"/>
          <w:lang w:val="fr-FR"/>
        </w:rPr>
        <w:t>Comment?</w:t>
      </w:r>
    </w:p>
    <w:p w14:paraId="5EC35DE0"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Les parties réclament ce qu’elles souhaitent – le tribunal ne peut octroyer plus que ce qui est demandé</w:t>
      </w:r>
    </w:p>
    <w:p w14:paraId="07F53E42"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Art. 10, al. 1 et 2 C.p.c. </w:t>
      </w:r>
    </w:p>
    <w:p w14:paraId="66622252"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Les parties sont maîtres de leur dossier, tant au niveau de la procédure que de la preuve – elles doivent coopérer</w:t>
      </w:r>
    </w:p>
    <w:p w14:paraId="5DCB9468"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Art. 19 et 20 C.p.c. </w:t>
      </w:r>
    </w:p>
    <w:p w14:paraId="660933D8" w14:textId="77777777" w:rsidR="003577E2" w:rsidRPr="00690B6A" w:rsidRDefault="003577E2" w:rsidP="00690B6A">
      <w:pPr>
        <w:rPr>
          <w:rFonts w:ascii="Times New Roman" w:hAnsi="Times New Roman" w:cs="Times New Roman"/>
          <w:sz w:val="20"/>
          <w:szCs w:val="20"/>
          <w:lang w:val="en-US"/>
        </w:rPr>
      </w:pPr>
      <w:r w:rsidRPr="00690B6A">
        <w:rPr>
          <w:rFonts w:ascii="Times New Roman" w:hAnsi="Times New Roman" w:cs="Times New Roman"/>
          <w:sz w:val="20"/>
          <w:szCs w:val="20"/>
          <w:lang w:val="fr-FR"/>
        </w:rPr>
        <w:t>La publicité:</w:t>
      </w:r>
    </w:p>
    <w:p w14:paraId="0A16CC0D" w14:textId="77777777" w:rsidR="003577E2" w:rsidRPr="00690B6A" w:rsidRDefault="003577E2" w:rsidP="007748D7">
      <w:pPr>
        <w:numPr>
          <w:ilvl w:val="1"/>
          <w:numId w:val="23"/>
        </w:numPr>
        <w:rPr>
          <w:rFonts w:ascii="Times New Roman" w:hAnsi="Times New Roman" w:cs="Times New Roman"/>
          <w:sz w:val="20"/>
          <w:szCs w:val="20"/>
          <w:lang w:val="en-US"/>
        </w:rPr>
      </w:pPr>
      <w:r w:rsidRPr="00690B6A">
        <w:rPr>
          <w:rFonts w:ascii="Times New Roman" w:hAnsi="Times New Roman" w:cs="Times New Roman"/>
          <w:sz w:val="20"/>
          <w:szCs w:val="20"/>
          <w:lang w:val="fr-FR"/>
        </w:rPr>
        <w:t>Pourquoi?</w:t>
      </w:r>
    </w:p>
    <w:p w14:paraId="279EB563"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Parce que les institutions doivent faire preuve de transparence, de manière à gagner la confiance du public</w:t>
      </w:r>
    </w:p>
    <w:p w14:paraId="0EA16651" w14:textId="77777777" w:rsidR="003577E2" w:rsidRPr="00690B6A" w:rsidRDefault="003577E2" w:rsidP="007748D7">
      <w:pPr>
        <w:numPr>
          <w:ilvl w:val="1"/>
          <w:numId w:val="24"/>
        </w:numPr>
        <w:rPr>
          <w:rFonts w:ascii="Times New Roman" w:hAnsi="Times New Roman" w:cs="Times New Roman"/>
          <w:sz w:val="20"/>
          <w:szCs w:val="20"/>
          <w:lang w:val="en-US"/>
        </w:rPr>
      </w:pPr>
      <w:r w:rsidRPr="00690B6A">
        <w:rPr>
          <w:rFonts w:ascii="Times New Roman" w:hAnsi="Times New Roman" w:cs="Times New Roman"/>
          <w:sz w:val="20"/>
          <w:szCs w:val="20"/>
          <w:lang w:val="fr-FR"/>
        </w:rPr>
        <w:t>Comment?</w:t>
      </w:r>
    </w:p>
    <w:p w14:paraId="60DEF29D"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Sauf exceptions, les audiences sont publiques</w:t>
      </w:r>
    </w:p>
    <w:p w14:paraId="640E4BEC" w14:textId="77777777" w:rsidR="003577E2" w:rsidRPr="00690B6A" w:rsidRDefault="003577E2" w:rsidP="007748D7">
      <w:pPr>
        <w:numPr>
          <w:ilvl w:val="0"/>
          <w:numId w:val="44"/>
        </w:numPr>
        <w:rPr>
          <w:rFonts w:ascii="Times New Roman" w:hAnsi="Times New Roman" w:cs="Times New Roman"/>
          <w:sz w:val="20"/>
          <w:szCs w:val="20"/>
          <w:lang w:val="en-US"/>
        </w:rPr>
      </w:pPr>
      <w:r w:rsidRPr="00690B6A">
        <w:rPr>
          <w:rFonts w:ascii="Times New Roman" w:hAnsi="Times New Roman" w:cs="Times New Roman"/>
          <w:sz w:val="20"/>
          <w:szCs w:val="20"/>
          <w:lang w:val="fr-FR"/>
        </w:rPr>
        <w:t>Sauf exceptions, les dossiers des tribunaux sont accessibles</w:t>
      </w:r>
    </w:p>
    <w:p w14:paraId="1383833D"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Art. 23 Charte québécoise</w:t>
      </w:r>
    </w:p>
    <w:p w14:paraId="374E8138"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Art. 11 à 13, 15 et 16 C.p.c. </w:t>
      </w:r>
    </w:p>
    <w:p w14:paraId="59C014D0" w14:textId="77777777" w:rsidR="003577E2" w:rsidRPr="00690B6A" w:rsidRDefault="003577E2" w:rsidP="007748D7">
      <w:pPr>
        <w:numPr>
          <w:ilvl w:val="0"/>
          <w:numId w:val="45"/>
        </w:numPr>
        <w:rPr>
          <w:rFonts w:ascii="Times New Roman" w:hAnsi="Times New Roman" w:cs="Times New Roman"/>
          <w:sz w:val="20"/>
          <w:szCs w:val="20"/>
          <w:lang w:val="en-US"/>
        </w:rPr>
      </w:pPr>
      <w:r w:rsidRPr="00690B6A">
        <w:rPr>
          <w:rFonts w:ascii="Times New Roman" w:hAnsi="Times New Roman" w:cs="Times New Roman"/>
          <w:i/>
          <w:iCs/>
          <w:sz w:val="20"/>
          <w:szCs w:val="20"/>
          <w:lang w:val="fr-CA"/>
        </w:rPr>
        <w:t xml:space="preserve">Lac d’Amiante du Québec c. 2858-0702 Québec </w:t>
      </w:r>
      <w:proofErr w:type="spellStart"/>
      <w:r w:rsidRPr="00690B6A">
        <w:rPr>
          <w:rFonts w:ascii="Times New Roman" w:hAnsi="Times New Roman" w:cs="Times New Roman"/>
          <w:i/>
          <w:iCs/>
          <w:sz w:val="20"/>
          <w:szCs w:val="20"/>
          <w:lang w:val="fr-CA"/>
        </w:rPr>
        <w:t>inc</w:t>
      </w:r>
      <w:r w:rsidRPr="00690B6A">
        <w:rPr>
          <w:rFonts w:ascii="Times New Roman" w:hAnsi="Times New Roman" w:cs="Times New Roman"/>
          <w:sz w:val="20"/>
          <w:szCs w:val="20"/>
          <w:lang w:val="fr-CA"/>
        </w:rPr>
        <w:t>.</w:t>
      </w:r>
      <w:proofErr w:type="spellEnd"/>
    </w:p>
    <w:p w14:paraId="38EB56BD" w14:textId="77777777" w:rsidR="003577E2" w:rsidRPr="00690B6A" w:rsidRDefault="003577E2" w:rsidP="003577E2">
      <w:pPr>
        <w:ind w:left="2880"/>
        <w:rPr>
          <w:rFonts w:ascii="Times New Roman" w:hAnsi="Times New Roman" w:cs="Times New Roman"/>
          <w:sz w:val="20"/>
          <w:szCs w:val="20"/>
          <w:lang w:val="en-US"/>
        </w:rPr>
      </w:pPr>
    </w:p>
    <w:p w14:paraId="376B6F12" w14:textId="77777777" w:rsidR="003577E2" w:rsidRPr="00690B6A" w:rsidRDefault="003577E2">
      <w:pPr>
        <w:rPr>
          <w:rFonts w:ascii="Times New Roman" w:hAnsi="Times New Roman" w:cs="Times New Roman"/>
          <w:b/>
          <w:sz w:val="20"/>
          <w:szCs w:val="20"/>
          <w:lang w:val="fr-CA"/>
        </w:rPr>
      </w:pPr>
      <w:r w:rsidRPr="00690B6A">
        <w:rPr>
          <w:rFonts w:ascii="Times New Roman" w:hAnsi="Times New Roman" w:cs="Times New Roman"/>
          <w:b/>
          <w:sz w:val="20"/>
          <w:szCs w:val="20"/>
          <w:lang w:val="fr-CA"/>
        </w:rPr>
        <w:t>La prévention et le règlement des différends</w:t>
      </w:r>
    </w:p>
    <w:p w14:paraId="2F90DA49" w14:textId="77777777" w:rsidR="003577E2" w:rsidRPr="00690B6A" w:rsidRDefault="003577E2">
      <w:pPr>
        <w:rPr>
          <w:rFonts w:ascii="Times New Roman" w:hAnsi="Times New Roman" w:cs="Times New Roman"/>
          <w:b/>
          <w:sz w:val="20"/>
          <w:szCs w:val="20"/>
          <w:lang w:val="fr-CA"/>
        </w:rPr>
      </w:pPr>
    </w:p>
    <w:p w14:paraId="6312E6B4" w14:textId="77777777" w:rsidR="003577E2" w:rsidRPr="00690B6A" w:rsidRDefault="003577E2" w:rsidP="007748D7">
      <w:pPr>
        <w:numPr>
          <w:ilvl w:val="0"/>
          <w:numId w:val="25"/>
        </w:numPr>
        <w:rPr>
          <w:rFonts w:ascii="Times New Roman" w:hAnsi="Times New Roman" w:cs="Times New Roman"/>
          <w:sz w:val="20"/>
          <w:szCs w:val="20"/>
          <w:lang w:val="en-US"/>
        </w:rPr>
      </w:pPr>
      <w:r w:rsidRPr="00690B6A">
        <w:rPr>
          <w:rFonts w:ascii="Times New Roman" w:hAnsi="Times New Roman" w:cs="Times New Roman"/>
          <w:sz w:val="20"/>
          <w:szCs w:val="20"/>
          <w:lang w:val="fr-CA"/>
        </w:rPr>
        <w:t>L’emplacement des dispositions relatives aux modes privés de règlement des différents dans le nouveau Code de procédure montre l’importance que le législateur leur accorde</w:t>
      </w:r>
    </w:p>
    <w:p w14:paraId="67296C78" w14:textId="77777777" w:rsidR="003577E2" w:rsidRPr="00690B6A" w:rsidRDefault="003577E2" w:rsidP="007748D7">
      <w:pPr>
        <w:numPr>
          <w:ilvl w:val="0"/>
          <w:numId w:val="25"/>
        </w:numPr>
        <w:rPr>
          <w:rFonts w:ascii="Times New Roman" w:hAnsi="Times New Roman" w:cs="Times New Roman"/>
          <w:sz w:val="20"/>
          <w:szCs w:val="20"/>
          <w:lang w:val="en-US"/>
        </w:rPr>
      </w:pPr>
      <w:r w:rsidRPr="00690B6A">
        <w:rPr>
          <w:rFonts w:ascii="Times New Roman" w:hAnsi="Times New Roman" w:cs="Times New Roman"/>
          <w:sz w:val="20"/>
          <w:szCs w:val="20"/>
          <w:lang w:val="fr-CA"/>
        </w:rPr>
        <w:t>Modes privés de prévention et de règlement des différends = modes alternatifs de règlement des conflits, modes amiables de règlement des différends:</w:t>
      </w:r>
    </w:p>
    <w:p w14:paraId="3B3312B5" w14:textId="77777777" w:rsidR="003577E2" w:rsidRPr="00690B6A" w:rsidRDefault="003577E2" w:rsidP="007748D7">
      <w:pPr>
        <w:numPr>
          <w:ilvl w:val="0"/>
          <w:numId w:val="46"/>
        </w:numPr>
        <w:rPr>
          <w:rFonts w:ascii="Times New Roman" w:hAnsi="Times New Roman" w:cs="Times New Roman"/>
          <w:sz w:val="20"/>
          <w:szCs w:val="20"/>
          <w:lang w:val="en-US"/>
        </w:rPr>
      </w:pPr>
      <w:r w:rsidRPr="00690B6A">
        <w:rPr>
          <w:rFonts w:ascii="Times New Roman" w:hAnsi="Times New Roman" w:cs="Times New Roman"/>
          <w:sz w:val="20"/>
          <w:szCs w:val="20"/>
          <w:lang w:val="fr-CA"/>
        </w:rPr>
        <w:t>Négociation</w:t>
      </w:r>
    </w:p>
    <w:p w14:paraId="31617ECC" w14:textId="77777777" w:rsidR="003577E2" w:rsidRPr="00690B6A" w:rsidRDefault="003577E2" w:rsidP="007748D7">
      <w:pPr>
        <w:numPr>
          <w:ilvl w:val="0"/>
          <w:numId w:val="46"/>
        </w:numPr>
        <w:rPr>
          <w:rFonts w:ascii="Times New Roman" w:hAnsi="Times New Roman" w:cs="Times New Roman"/>
          <w:sz w:val="20"/>
          <w:szCs w:val="20"/>
          <w:lang w:val="en-US"/>
        </w:rPr>
      </w:pPr>
      <w:r w:rsidRPr="00690B6A">
        <w:rPr>
          <w:rFonts w:ascii="Times New Roman" w:hAnsi="Times New Roman" w:cs="Times New Roman"/>
          <w:sz w:val="20"/>
          <w:szCs w:val="20"/>
          <w:lang w:val="fr-CA"/>
        </w:rPr>
        <w:t>Médiation</w:t>
      </w:r>
    </w:p>
    <w:p w14:paraId="044A382C" w14:textId="77777777" w:rsidR="003577E2" w:rsidRPr="00690B6A" w:rsidRDefault="003577E2" w:rsidP="007748D7">
      <w:pPr>
        <w:numPr>
          <w:ilvl w:val="0"/>
          <w:numId w:val="46"/>
        </w:numPr>
        <w:rPr>
          <w:rFonts w:ascii="Times New Roman" w:hAnsi="Times New Roman" w:cs="Times New Roman"/>
          <w:sz w:val="20"/>
          <w:szCs w:val="20"/>
          <w:lang w:val="en-US"/>
        </w:rPr>
      </w:pPr>
      <w:r w:rsidRPr="00690B6A">
        <w:rPr>
          <w:rFonts w:ascii="Times New Roman" w:hAnsi="Times New Roman" w:cs="Times New Roman"/>
          <w:sz w:val="20"/>
          <w:szCs w:val="20"/>
          <w:lang w:val="fr-CA"/>
        </w:rPr>
        <w:t>Arbitrage (art. 2638 C.c.Q.)</w:t>
      </w:r>
    </w:p>
    <w:p w14:paraId="2E599E37" w14:textId="77777777" w:rsidR="003577E2" w:rsidRPr="00690B6A" w:rsidRDefault="003577E2" w:rsidP="007748D7">
      <w:pPr>
        <w:numPr>
          <w:ilvl w:val="0"/>
          <w:numId w:val="46"/>
        </w:numPr>
        <w:rPr>
          <w:rFonts w:ascii="Times New Roman" w:hAnsi="Times New Roman" w:cs="Times New Roman"/>
          <w:sz w:val="20"/>
          <w:szCs w:val="20"/>
          <w:lang w:val="en-US"/>
        </w:rPr>
      </w:pPr>
      <w:r w:rsidRPr="00690B6A">
        <w:rPr>
          <w:rFonts w:ascii="Times New Roman" w:hAnsi="Times New Roman" w:cs="Times New Roman"/>
          <w:sz w:val="20"/>
          <w:szCs w:val="20"/>
          <w:lang w:val="fr-CA"/>
        </w:rPr>
        <w:t xml:space="preserve">Etc. </w:t>
      </w:r>
    </w:p>
    <w:p w14:paraId="3F178098" w14:textId="77777777" w:rsidR="003577E2" w:rsidRPr="00690B6A" w:rsidRDefault="003577E2" w:rsidP="007748D7">
      <w:pPr>
        <w:numPr>
          <w:ilvl w:val="0"/>
          <w:numId w:val="47"/>
        </w:numPr>
        <w:rPr>
          <w:rFonts w:ascii="Times New Roman" w:hAnsi="Times New Roman" w:cs="Times New Roman"/>
          <w:sz w:val="20"/>
          <w:szCs w:val="20"/>
          <w:lang w:val="en-US"/>
        </w:rPr>
      </w:pPr>
      <w:r w:rsidRPr="00690B6A">
        <w:rPr>
          <w:rFonts w:ascii="Times New Roman" w:hAnsi="Times New Roman" w:cs="Times New Roman"/>
          <w:sz w:val="20"/>
          <w:szCs w:val="20"/>
          <w:lang w:val="fr-CA"/>
        </w:rPr>
        <w:t>Art. 1, al. 2 C.p.c.</w:t>
      </w:r>
    </w:p>
    <w:p w14:paraId="03AD0E2E" w14:textId="77777777" w:rsidR="003577E2" w:rsidRPr="00690B6A" w:rsidRDefault="003577E2" w:rsidP="007748D7">
      <w:pPr>
        <w:numPr>
          <w:ilvl w:val="0"/>
          <w:numId w:val="26"/>
        </w:numPr>
        <w:rPr>
          <w:rFonts w:ascii="Times New Roman" w:hAnsi="Times New Roman" w:cs="Times New Roman"/>
          <w:sz w:val="20"/>
          <w:szCs w:val="20"/>
          <w:lang w:val="en-US"/>
        </w:rPr>
      </w:pPr>
      <w:r w:rsidRPr="00690B6A">
        <w:rPr>
          <w:rFonts w:ascii="Times New Roman" w:hAnsi="Times New Roman" w:cs="Times New Roman"/>
          <w:sz w:val="20"/>
          <w:szCs w:val="20"/>
          <w:lang w:val="fr-CA"/>
        </w:rPr>
        <w:lastRenderedPageBreak/>
        <w:t>Les parties doivent considérer le recours aux modes privés de prévention et de règlement des différends avant de s’adresser aux tribunaux</w:t>
      </w:r>
    </w:p>
    <w:p w14:paraId="2105AEB7" w14:textId="77777777" w:rsidR="003577E2" w:rsidRPr="00690B6A" w:rsidRDefault="003577E2" w:rsidP="007748D7">
      <w:pPr>
        <w:numPr>
          <w:ilvl w:val="0"/>
          <w:numId w:val="46"/>
        </w:numPr>
        <w:rPr>
          <w:rFonts w:ascii="Times New Roman" w:hAnsi="Times New Roman" w:cs="Times New Roman"/>
          <w:sz w:val="20"/>
          <w:szCs w:val="20"/>
          <w:lang w:val="en-US"/>
        </w:rPr>
      </w:pPr>
      <w:r w:rsidRPr="00690B6A">
        <w:rPr>
          <w:rFonts w:ascii="Times New Roman" w:hAnsi="Times New Roman" w:cs="Times New Roman"/>
          <w:sz w:val="20"/>
          <w:szCs w:val="20"/>
          <w:lang w:val="fr-CA"/>
        </w:rPr>
        <w:t>Art. 1, al. 3 C.p.c.</w:t>
      </w:r>
    </w:p>
    <w:p w14:paraId="720C5834" w14:textId="77777777" w:rsidR="003577E2" w:rsidRPr="00690B6A" w:rsidRDefault="003577E2" w:rsidP="007748D7">
      <w:pPr>
        <w:numPr>
          <w:ilvl w:val="0"/>
          <w:numId w:val="46"/>
        </w:numPr>
        <w:rPr>
          <w:rFonts w:ascii="Times New Roman" w:hAnsi="Times New Roman" w:cs="Times New Roman"/>
          <w:sz w:val="20"/>
          <w:szCs w:val="20"/>
          <w:lang w:val="en-US"/>
        </w:rPr>
      </w:pPr>
      <w:r w:rsidRPr="00690B6A">
        <w:rPr>
          <w:rFonts w:ascii="Times New Roman" w:hAnsi="Times New Roman" w:cs="Times New Roman"/>
          <w:sz w:val="20"/>
          <w:szCs w:val="20"/>
          <w:lang w:val="fr-CA"/>
        </w:rPr>
        <w:t xml:space="preserve">Le nouveau </w:t>
      </w:r>
      <w:r w:rsidRPr="00690B6A">
        <w:rPr>
          <w:rFonts w:ascii="Times New Roman" w:hAnsi="Times New Roman" w:cs="Times New Roman"/>
          <w:i/>
          <w:iCs/>
          <w:sz w:val="20"/>
          <w:szCs w:val="20"/>
          <w:lang w:val="fr-CA"/>
        </w:rPr>
        <w:t>Code de déontologie des avocats</w:t>
      </w:r>
      <w:r w:rsidRPr="00690B6A">
        <w:rPr>
          <w:rFonts w:ascii="Times New Roman" w:hAnsi="Times New Roman" w:cs="Times New Roman"/>
          <w:sz w:val="20"/>
          <w:szCs w:val="20"/>
          <w:lang w:val="fr-CA"/>
        </w:rPr>
        <w:t xml:space="preserve"> réitère cette obligation:</w:t>
      </w:r>
    </w:p>
    <w:p w14:paraId="5EA0A5CB" w14:textId="77777777" w:rsidR="003577E2" w:rsidRPr="00690B6A" w:rsidRDefault="003577E2">
      <w:pPr>
        <w:rPr>
          <w:rFonts w:ascii="Times New Roman" w:hAnsi="Times New Roman" w:cs="Times New Roman"/>
          <w:sz w:val="20"/>
          <w:szCs w:val="20"/>
          <w:lang w:val="fr-CA"/>
        </w:rPr>
      </w:pPr>
      <w:r w:rsidRPr="00690B6A">
        <w:rPr>
          <w:rFonts w:ascii="Times New Roman" w:hAnsi="Times New Roman" w:cs="Times New Roman"/>
          <w:noProof/>
          <w:sz w:val="20"/>
          <w:szCs w:val="20"/>
          <w:lang w:val="en-US"/>
        </w:rPr>
        <w:drawing>
          <wp:inline distT="0" distB="0" distL="0" distR="0" wp14:anchorId="3B696038" wp14:editId="549D0B3A">
            <wp:extent cx="4341264" cy="716972"/>
            <wp:effectExtent l="0" t="0" r="2540" b="0"/>
            <wp:docPr id="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6"/>
                    <a:stretch>
                      <a:fillRect/>
                    </a:stretch>
                  </pic:blipFill>
                  <pic:spPr>
                    <a:xfrm>
                      <a:off x="0" y="0"/>
                      <a:ext cx="4346714" cy="717872"/>
                    </a:xfrm>
                    <a:prstGeom prst="rect">
                      <a:avLst/>
                    </a:prstGeom>
                  </pic:spPr>
                </pic:pic>
              </a:graphicData>
            </a:graphic>
          </wp:inline>
        </w:drawing>
      </w:r>
    </w:p>
    <w:p w14:paraId="540553F5" w14:textId="77777777" w:rsidR="003577E2" w:rsidRPr="00690B6A" w:rsidRDefault="003577E2" w:rsidP="007748D7">
      <w:pPr>
        <w:pStyle w:val="ListParagraph"/>
        <w:numPr>
          <w:ilvl w:val="0"/>
          <w:numId w:val="27"/>
        </w:numPr>
        <w:rPr>
          <w:rFonts w:ascii="Times New Roman" w:hAnsi="Times New Roman" w:cs="Times New Roman"/>
          <w:sz w:val="20"/>
          <w:szCs w:val="20"/>
          <w:lang w:val="en-US"/>
        </w:rPr>
      </w:pPr>
      <w:r w:rsidRPr="00690B6A">
        <w:rPr>
          <w:rFonts w:ascii="Times New Roman" w:hAnsi="Times New Roman" w:cs="Times New Roman"/>
          <w:sz w:val="20"/>
          <w:szCs w:val="20"/>
          <w:lang w:val="fr-CA"/>
        </w:rPr>
        <w:t>Disposition susceptible de débats:</w:t>
      </w:r>
    </w:p>
    <w:p w14:paraId="6B72B777" w14:textId="77777777" w:rsidR="003577E2" w:rsidRPr="00690B6A" w:rsidRDefault="003577E2" w:rsidP="007748D7">
      <w:pPr>
        <w:numPr>
          <w:ilvl w:val="0"/>
          <w:numId w:val="48"/>
        </w:numPr>
        <w:rPr>
          <w:rFonts w:ascii="Times New Roman" w:hAnsi="Times New Roman" w:cs="Times New Roman"/>
          <w:sz w:val="20"/>
          <w:szCs w:val="20"/>
          <w:lang w:val="en-US"/>
        </w:rPr>
      </w:pPr>
      <w:r w:rsidRPr="00690B6A">
        <w:rPr>
          <w:rFonts w:ascii="Times New Roman" w:hAnsi="Times New Roman" w:cs="Times New Roman"/>
          <w:sz w:val="20"/>
          <w:szCs w:val="20"/>
          <w:lang w:val="fr-CA"/>
        </w:rPr>
        <w:t>En quoi consiste la considération requise?</w:t>
      </w:r>
    </w:p>
    <w:p w14:paraId="2AF54BCA" w14:textId="77777777" w:rsidR="003577E2" w:rsidRPr="00690B6A" w:rsidRDefault="003577E2" w:rsidP="007748D7">
      <w:pPr>
        <w:numPr>
          <w:ilvl w:val="0"/>
          <w:numId w:val="50"/>
        </w:numPr>
        <w:rPr>
          <w:rFonts w:ascii="Times New Roman" w:hAnsi="Times New Roman" w:cs="Times New Roman"/>
          <w:sz w:val="20"/>
          <w:szCs w:val="20"/>
          <w:lang w:val="en-US"/>
        </w:rPr>
      </w:pPr>
      <w:r w:rsidRPr="00690B6A">
        <w:rPr>
          <w:rFonts w:ascii="Times New Roman" w:hAnsi="Times New Roman" w:cs="Times New Roman"/>
          <w:sz w:val="20"/>
          <w:szCs w:val="20"/>
          <w:lang w:val="fr-CA"/>
        </w:rPr>
        <w:t>Considération individuelle suffisante ou discussions entre les parties requises?</w:t>
      </w:r>
    </w:p>
    <w:p w14:paraId="1F694C17" w14:textId="77777777" w:rsidR="003577E2" w:rsidRPr="00690B6A" w:rsidRDefault="003577E2" w:rsidP="007748D7">
      <w:pPr>
        <w:numPr>
          <w:ilvl w:val="0"/>
          <w:numId w:val="49"/>
        </w:numPr>
        <w:rPr>
          <w:rFonts w:ascii="Times New Roman" w:hAnsi="Times New Roman" w:cs="Times New Roman"/>
          <w:sz w:val="20"/>
          <w:szCs w:val="20"/>
          <w:lang w:val="en-US"/>
        </w:rPr>
      </w:pPr>
      <w:r w:rsidRPr="00690B6A">
        <w:rPr>
          <w:rFonts w:ascii="Times New Roman" w:hAnsi="Times New Roman" w:cs="Times New Roman"/>
          <w:sz w:val="20"/>
          <w:szCs w:val="20"/>
          <w:lang w:val="fr-CA"/>
        </w:rPr>
        <w:t>Quelle sera l’étendue de la responsabilité des procureurs?</w:t>
      </w:r>
    </w:p>
    <w:p w14:paraId="2598E1AD" w14:textId="77777777" w:rsidR="003577E2" w:rsidRPr="00690B6A" w:rsidRDefault="003577E2" w:rsidP="007748D7">
      <w:pPr>
        <w:numPr>
          <w:ilvl w:val="0"/>
          <w:numId w:val="48"/>
        </w:numPr>
        <w:rPr>
          <w:rFonts w:ascii="Times New Roman" w:hAnsi="Times New Roman" w:cs="Times New Roman"/>
          <w:sz w:val="20"/>
          <w:szCs w:val="20"/>
          <w:lang w:val="en-US"/>
        </w:rPr>
      </w:pPr>
      <w:r w:rsidRPr="00690B6A">
        <w:rPr>
          <w:rFonts w:ascii="Times New Roman" w:hAnsi="Times New Roman" w:cs="Times New Roman"/>
          <w:sz w:val="20"/>
          <w:szCs w:val="20"/>
          <w:lang w:val="fr-CA"/>
        </w:rPr>
        <w:t>Comment faire la preuve de cette considération?</w:t>
      </w:r>
    </w:p>
    <w:p w14:paraId="75168316" w14:textId="77777777" w:rsidR="003577E2" w:rsidRPr="00690B6A" w:rsidRDefault="003577E2" w:rsidP="007748D7">
      <w:pPr>
        <w:numPr>
          <w:ilvl w:val="0"/>
          <w:numId w:val="49"/>
        </w:numPr>
        <w:rPr>
          <w:rFonts w:ascii="Times New Roman" w:hAnsi="Times New Roman" w:cs="Times New Roman"/>
          <w:sz w:val="20"/>
          <w:szCs w:val="20"/>
          <w:lang w:val="en-US"/>
        </w:rPr>
      </w:pPr>
      <w:r w:rsidRPr="00690B6A">
        <w:rPr>
          <w:rFonts w:ascii="Times New Roman" w:hAnsi="Times New Roman" w:cs="Times New Roman"/>
          <w:sz w:val="20"/>
          <w:szCs w:val="20"/>
          <w:lang w:val="fr-CA"/>
        </w:rPr>
        <w:t>Plusieurs options ont été envisagées par les parlementaires</w:t>
      </w:r>
    </w:p>
    <w:p w14:paraId="7BAFC9A4" w14:textId="77777777" w:rsidR="003577E2" w:rsidRPr="00690B6A" w:rsidRDefault="003577E2" w:rsidP="007748D7">
      <w:pPr>
        <w:numPr>
          <w:ilvl w:val="0"/>
          <w:numId w:val="49"/>
        </w:numPr>
        <w:rPr>
          <w:rFonts w:ascii="Times New Roman" w:hAnsi="Times New Roman" w:cs="Times New Roman"/>
          <w:sz w:val="20"/>
          <w:szCs w:val="20"/>
          <w:lang w:val="en-US"/>
        </w:rPr>
      </w:pPr>
      <w:r w:rsidRPr="00690B6A">
        <w:rPr>
          <w:rFonts w:ascii="Times New Roman" w:hAnsi="Times New Roman" w:cs="Times New Roman"/>
          <w:sz w:val="20"/>
          <w:szCs w:val="20"/>
          <w:lang w:val="fr-CA"/>
        </w:rPr>
        <w:t>La solution retenue est une mention à cet effet dans le protocole d’instance (entente sur le déroulement de l’instance ou échéancier)</w:t>
      </w:r>
    </w:p>
    <w:p w14:paraId="21D79317" w14:textId="77777777" w:rsidR="003577E2" w:rsidRPr="00690B6A" w:rsidRDefault="003577E2" w:rsidP="007748D7">
      <w:pPr>
        <w:numPr>
          <w:ilvl w:val="0"/>
          <w:numId w:val="51"/>
        </w:numPr>
        <w:rPr>
          <w:rFonts w:ascii="Times New Roman" w:hAnsi="Times New Roman" w:cs="Times New Roman"/>
          <w:sz w:val="20"/>
          <w:szCs w:val="20"/>
          <w:lang w:val="en-US"/>
        </w:rPr>
      </w:pPr>
      <w:r w:rsidRPr="00690B6A">
        <w:rPr>
          <w:rFonts w:ascii="Times New Roman" w:hAnsi="Times New Roman" w:cs="Times New Roman"/>
          <w:sz w:val="20"/>
          <w:szCs w:val="20"/>
          <w:lang w:val="fr-CA"/>
        </w:rPr>
        <w:t>Art. 148, al. 1 C.p.c.</w:t>
      </w:r>
    </w:p>
    <w:p w14:paraId="66328C3B" w14:textId="77777777" w:rsidR="003577E2" w:rsidRPr="00690B6A" w:rsidRDefault="003577E2" w:rsidP="007748D7">
      <w:pPr>
        <w:numPr>
          <w:ilvl w:val="0"/>
          <w:numId w:val="28"/>
        </w:numPr>
        <w:rPr>
          <w:rFonts w:ascii="Times New Roman" w:hAnsi="Times New Roman" w:cs="Times New Roman"/>
          <w:sz w:val="20"/>
          <w:szCs w:val="20"/>
        </w:rPr>
      </w:pPr>
      <w:r w:rsidRPr="00690B6A">
        <w:rPr>
          <w:rFonts w:ascii="Times New Roman" w:hAnsi="Times New Roman" w:cs="Times New Roman"/>
          <w:sz w:val="20"/>
          <w:szCs w:val="20"/>
          <w:lang w:val="fr-FR"/>
        </w:rPr>
        <w:t xml:space="preserve">QUESTION : Henri est président de la compagnie Mobilier de rêve </w:t>
      </w:r>
      <w:proofErr w:type="spellStart"/>
      <w:r w:rsidRPr="00690B6A">
        <w:rPr>
          <w:rFonts w:ascii="Times New Roman" w:hAnsi="Times New Roman" w:cs="Times New Roman"/>
          <w:sz w:val="20"/>
          <w:szCs w:val="20"/>
          <w:lang w:val="fr-FR"/>
        </w:rPr>
        <w:t>inc.</w:t>
      </w:r>
      <w:proofErr w:type="spellEnd"/>
      <w:r w:rsidRPr="00690B6A">
        <w:rPr>
          <w:rFonts w:ascii="Times New Roman" w:hAnsi="Times New Roman" w:cs="Times New Roman"/>
          <w:sz w:val="20"/>
          <w:szCs w:val="20"/>
          <w:lang w:val="fr-FR"/>
        </w:rPr>
        <w:t xml:space="preserve"> Il vous informe qu’en février 2015, il a livré des meubles d’une valeur de 88 000$ à son distributeur Maison Lebel </w:t>
      </w:r>
      <w:proofErr w:type="spellStart"/>
      <w:r w:rsidRPr="00690B6A">
        <w:rPr>
          <w:rFonts w:ascii="Times New Roman" w:hAnsi="Times New Roman" w:cs="Times New Roman"/>
          <w:sz w:val="20"/>
          <w:szCs w:val="20"/>
          <w:lang w:val="fr-FR"/>
        </w:rPr>
        <w:t>inc.</w:t>
      </w:r>
      <w:proofErr w:type="spellEnd"/>
      <w:r w:rsidRPr="00690B6A">
        <w:rPr>
          <w:rFonts w:ascii="Times New Roman" w:hAnsi="Times New Roman" w:cs="Times New Roman"/>
          <w:sz w:val="20"/>
          <w:szCs w:val="20"/>
          <w:lang w:val="fr-FR"/>
        </w:rPr>
        <w:t xml:space="preserve"> À ce jour, Maison Lebel n’a effectué aucun paiement.</w:t>
      </w:r>
    </w:p>
    <w:p w14:paraId="3C3A9A16" w14:textId="77777777" w:rsidR="00690B6A" w:rsidRPr="00690B6A" w:rsidRDefault="00690B6A" w:rsidP="00690B6A">
      <w:pPr>
        <w:ind w:left="720"/>
        <w:rPr>
          <w:rFonts w:ascii="Times New Roman" w:hAnsi="Times New Roman" w:cs="Times New Roman"/>
          <w:sz w:val="20"/>
          <w:szCs w:val="20"/>
        </w:rPr>
      </w:pPr>
    </w:p>
    <w:p w14:paraId="2F3611FD" w14:textId="77777777" w:rsidR="003577E2" w:rsidRDefault="003577E2" w:rsidP="00690B6A">
      <w:pPr>
        <w:ind w:left="720"/>
        <w:rPr>
          <w:rFonts w:ascii="Times New Roman" w:hAnsi="Times New Roman" w:cs="Times New Roman"/>
          <w:sz w:val="20"/>
          <w:szCs w:val="20"/>
          <w:lang w:val="fr-FR"/>
        </w:rPr>
      </w:pPr>
      <w:r w:rsidRPr="00690B6A">
        <w:rPr>
          <w:rFonts w:ascii="Times New Roman" w:hAnsi="Times New Roman" w:cs="Times New Roman"/>
          <w:sz w:val="20"/>
          <w:szCs w:val="20"/>
          <w:lang w:val="fr-FR"/>
        </w:rPr>
        <w:t>Henri vous consulte à titre d’avocat(e). Il vous informe qu’il a communiqué à plusieurs reprises avec le représentant des ventes et même avec le service de la comptabilité. Une lettre de mise en demeure exigeant le paiement de la somme due a aussi été envoyée le mois dernier. Elle est aussi restée sans réponse. Depuis, plus personne ne répond aux appels et courriels de Henri.</w:t>
      </w:r>
    </w:p>
    <w:p w14:paraId="485CE223" w14:textId="77777777" w:rsidR="00690B6A" w:rsidRPr="00690B6A" w:rsidRDefault="00690B6A" w:rsidP="00690B6A">
      <w:pPr>
        <w:ind w:left="720"/>
        <w:rPr>
          <w:rFonts w:ascii="Times New Roman" w:hAnsi="Times New Roman" w:cs="Times New Roman"/>
          <w:sz w:val="20"/>
          <w:szCs w:val="20"/>
        </w:rPr>
      </w:pPr>
    </w:p>
    <w:p w14:paraId="2E5C40A4" w14:textId="77777777" w:rsidR="003577E2" w:rsidRDefault="003577E2" w:rsidP="00690B6A">
      <w:pPr>
        <w:ind w:left="720"/>
        <w:rPr>
          <w:rFonts w:ascii="Times New Roman" w:hAnsi="Times New Roman" w:cs="Times New Roman"/>
          <w:sz w:val="20"/>
          <w:szCs w:val="20"/>
          <w:lang w:val="fr-FR"/>
        </w:rPr>
      </w:pPr>
      <w:r w:rsidRPr="00690B6A">
        <w:rPr>
          <w:rFonts w:ascii="Times New Roman" w:hAnsi="Times New Roman" w:cs="Times New Roman"/>
          <w:sz w:val="20"/>
          <w:szCs w:val="20"/>
          <w:lang w:val="fr-FR"/>
        </w:rPr>
        <w:t>Henri est exaspéré. Il vous mentionne qu’il ne veut plus être mêlé d’aucune façon à cette histoire parce que ça lui cause de l’anxiété et de l’insomnie. Il ne veut juste plus en entendre parler ! Il vous donne donc le mandat de faire le nécessaire afin de recouvrir la somme due par Maison Lebel.</w:t>
      </w:r>
    </w:p>
    <w:p w14:paraId="2428AAF2" w14:textId="77777777" w:rsidR="00690B6A" w:rsidRPr="00690B6A" w:rsidRDefault="00690B6A" w:rsidP="00690B6A">
      <w:pPr>
        <w:ind w:left="720"/>
        <w:rPr>
          <w:rFonts w:ascii="Times New Roman" w:hAnsi="Times New Roman" w:cs="Times New Roman"/>
          <w:sz w:val="20"/>
          <w:szCs w:val="20"/>
        </w:rPr>
      </w:pPr>
    </w:p>
    <w:p w14:paraId="4732D7D0" w14:textId="77777777" w:rsidR="003577E2" w:rsidRPr="00690B6A" w:rsidRDefault="003577E2" w:rsidP="00690B6A">
      <w:pPr>
        <w:ind w:left="720"/>
        <w:rPr>
          <w:rFonts w:ascii="Times New Roman" w:hAnsi="Times New Roman" w:cs="Times New Roman"/>
          <w:sz w:val="20"/>
          <w:szCs w:val="20"/>
          <w:lang w:val="en-US"/>
        </w:rPr>
      </w:pPr>
      <w:r w:rsidRPr="00690B6A">
        <w:rPr>
          <w:rFonts w:ascii="Times New Roman" w:hAnsi="Times New Roman" w:cs="Times New Roman"/>
          <w:sz w:val="20"/>
          <w:szCs w:val="20"/>
          <w:lang w:val="fr-FR"/>
        </w:rPr>
        <w:t>Afin de respecter votre nouvelle obligation prévue à l’article 1, al. 3 C.p.c., vous …</w:t>
      </w:r>
    </w:p>
    <w:p w14:paraId="048E0E7F" w14:textId="77777777" w:rsidR="003577E2" w:rsidRPr="00690B6A" w:rsidRDefault="003577E2" w:rsidP="007748D7">
      <w:pPr>
        <w:numPr>
          <w:ilvl w:val="0"/>
          <w:numId w:val="48"/>
        </w:numPr>
        <w:rPr>
          <w:rFonts w:ascii="Times New Roman" w:hAnsi="Times New Roman" w:cs="Times New Roman"/>
          <w:sz w:val="20"/>
          <w:szCs w:val="20"/>
          <w:lang w:val="en-US"/>
        </w:rPr>
      </w:pPr>
      <w:r w:rsidRPr="00690B6A">
        <w:rPr>
          <w:rFonts w:ascii="Times New Roman" w:hAnsi="Times New Roman" w:cs="Times New Roman"/>
          <w:sz w:val="20"/>
          <w:szCs w:val="20"/>
          <w:lang w:val="fr-FR"/>
        </w:rPr>
        <w:t>devez suggérer à Henri de communiquer personnellement et directement avec le président de Maison Lebel afin de tenter une dernière approche pour solutionner le différend</w:t>
      </w:r>
    </w:p>
    <w:p w14:paraId="58CEDFFF" w14:textId="77777777" w:rsidR="003577E2" w:rsidRPr="00690B6A" w:rsidRDefault="003577E2" w:rsidP="007748D7">
      <w:pPr>
        <w:numPr>
          <w:ilvl w:val="0"/>
          <w:numId w:val="48"/>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devez proposer à Henri d’agir comme mandataire et de communiquer directement avec le président de Maison Lebel ou avec son avocat, s’il est représenté, afin de lui offrir un mode alternatif de règlement du différend </w:t>
      </w:r>
    </w:p>
    <w:p w14:paraId="13742CE1" w14:textId="77777777" w:rsidR="003577E2" w:rsidRPr="00690B6A" w:rsidRDefault="003577E2" w:rsidP="007748D7">
      <w:pPr>
        <w:numPr>
          <w:ilvl w:val="0"/>
          <w:numId w:val="48"/>
        </w:numPr>
        <w:rPr>
          <w:rFonts w:ascii="Times New Roman" w:hAnsi="Times New Roman" w:cs="Times New Roman"/>
          <w:sz w:val="20"/>
          <w:szCs w:val="20"/>
          <w:lang w:val="en-US"/>
        </w:rPr>
      </w:pPr>
      <w:r w:rsidRPr="00690B6A">
        <w:rPr>
          <w:rFonts w:ascii="Times New Roman" w:hAnsi="Times New Roman" w:cs="Times New Roman"/>
          <w:sz w:val="20"/>
          <w:szCs w:val="20"/>
          <w:lang w:val="fr-FR"/>
        </w:rPr>
        <w:t>pouvez vous adresser aux tribunaux parce que les nombreuses démarches d’Henri sont suffisantes pour conclure qu’il a déjà considéré le recours aux modes privés de prévention et de règlement des différends</w:t>
      </w:r>
    </w:p>
    <w:p w14:paraId="6AEA7526" w14:textId="77777777" w:rsidR="003577E2" w:rsidRPr="00690B6A" w:rsidRDefault="003577E2" w:rsidP="007748D7">
      <w:pPr>
        <w:numPr>
          <w:ilvl w:val="0"/>
          <w:numId w:val="48"/>
        </w:numPr>
        <w:rPr>
          <w:rFonts w:ascii="Times New Roman" w:hAnsi="Times New Roman" w:cs="Times New Roman"/>
          <w:sz w:val="20"/>
          <w:szCs w:val="20"/>
          <w:lang w:val="en-US"/>
        </w:rPr>
      </w:pPr>
      <w:r w:rsidRPr="00690B6A">
        <w:rPr>
          <w:rFonts w:ascii="Times New Roman" w:hAnsi="Times New Roman" w:cs="Times New Roman"/>
          <w:sz w:val="20"/>
          <w:szCs w:val="20"/>
          <w:lang w:val="fr-FR"/>
        </w:rPr>
        <w:t>devez forcer Henri à vous écouter lorsque vous lui vantez les mérites des modes privés de prévention et de règlement des différends</w:t>
      </w:r>
    </w:p>
    <w:p w14:paraId="3F9D2299" w14:textId="77777777" w:rsidR="003577E2" w:rsidRPr="00690B6A" w:rsidRDefault="003577E2" w:rsidP="003577E2">
      <w:pPr>
        <w:rPr>
          <w:rFonts w:ascii="Times New Roman" w:hAnsi="Times New Roman" w:cs="Times New Roman"/>
          <w:sz w:val="20"/>
          <w:szCs w:val="20"/>
          <w:lang w:val="fr-CA"/>
        </w:rPr>
      </w:pPr>
    </w:p>
    <w:p w14:paraId="0A4521B9" w14:textId="77777777" w:rsidR="003577E2" w:rsidRPr="00690B6A" w:rsidRDefault="003577E2" w:rsidP="007748D7">
      <w:pPr>
        <w:pStyle w:val="ListParagraph"/>
        <w:numPr>
          <w:ilvl w:val="0"/>
          <w:numId w:val="29"/>
        </w:numPr>
        <w:rPr>
          <w:rFonts w:ascii="Times New Roman" w:hAnsi="Times New Roman" w:cs="Times New Roman"/>
          <w:sz w:val="20"/>
          <w:szCs w:val="20"/>
          <w:lang w:val="en-US"/>
        </w:rPr>
      </w:pPr>
      <w:r w:rsidRPr="00690B6A">
        <w:rPr>
          <w:rFonts w:ascii="Times New Roman" w:hAnsi="Times New Roman" w:cs="Times New Roman"/>
          <w:sz w:val="20"/>
          <w:szCs w:val="20"/>
          <w:lang w:val="fr-CA"/>
        </w:rPr>
        <w:t>Comment sanctionner l’absence de considération?</w:t>
      </w:r>
    </w:p>
    <w:p w14:paraId="192B7D64" w14:textId="77777777" w:rsidR="003577E2" w:rsidRPr="00690B6A" w:rsidRDefault="003577E2" w:rsidP="007748D7">
      <w:pPr>
        <w:numPr>
          <w:ilvl w:val="0"/>
          <w:numId w:val="52"/>
        </w:numPr>
        <w:rPr>
          <w:rFonts w:ascii="Times New Roman" w:hAnsi="Times New Roman" w:cs="Times New Roman"/>
          <w:sz w:val="20"/>
          <w:szCs w:val="20"/>
          <w:lang w:val="en-US"/>
        </w:rPr>
      </w:pPr>
      <w:r w:rsidRPr="00690B6A">
        <w:rPr>
          <w:rFonts w:ascii="Times New Roman" w:hAnsi="Times New Roman" w:cs="Times New Roman"/>
          <w:sz w:val="20"/>
          <w:szCs w:val="20"/>
          <w:lang w:val="fr-CA"/>
        </w:rPr>
        <w:t>Plusieurs options ont été envisagées par les parlementaires</w:t>
      </w:r>
    </w:p>
    <w:p w14:paraId="34762E3C" w14:textId="77777777" w:rsidR="003577E2" w:rsidRPr="00690B6A" w:rsidRDefault="003577E2" w:rsidP="007748D7">
      <w:pPr>
        <w:numPr>
          <w:ilvl w:val="0"/>
          <w:numId w:val="52"/>
        </w:numPr>
        <w:rPr>
          <w:rFonts w:ascii="Times New Roman" w:hAnsi="Times New Roman" w:cs="Times New Roman"/>
          <w:sz w:val="20"/>
          <w:szCs w:val="20"/>
          <w:lang w:val="en-US"/>
        </w:rPr>
      </w:pPr>
      <w:r w:rsidRPr="00690B6A">
        <w:rPr>
          <w:rFonts w:ascii="Times New Roman" w:hAnsi="Times New Roman" w:cs="Times New Roman"/>
          <w:sz w:val="20"/>
          <w:szCs w:val="20"/>
          <w:lang w:val="fr-CA"/>
        </w:rPr>
        <w:t>La solution retenue est de faire supporter des frais judiciaires plus élevés à la partie qui a été négligente dans son devoir (cours 10)</w:t>
      </w:r>
    </w:p>
    <w:p w14:paraId="34D88386" w14:textId="77777777" w:rsidR="003577E2" w:rsidRPr="00690B6A" w:rsidRDefault="003577E2" w:rsidP="007748D7">
      <w:pPr>
        <w:numPr>
          <w:ilvl w:val="0"/>
          <w:numId w:val="53"/>
        </w:numPr>
        <w:rPr>
          <w:rFonts w:ascii="Times New Roman" w:hAnsi="Times New Roman" w:cs="Times New Roman"/>
          <w:sz w:val="20"/>
          <w:szCs w:val="20"/>
          <w:lang w:val="en-US"/>
        </w:rPr>
      </w:pPr>
      <w:r w:rsidRPr="00690B6A">
        <w:rPr>
          <w:rFonts w:ascii="Times New Roman" w:hAnsi="Times New Roman" w:cs="Times New Roman"/>
          <w:sz w:val="20"/>
          <w:szCs w:val="20"/>
          <w:lang w:val="fr-CA"/>
        </w:rPr>
        <w:t xml:space="preserve">Art. 339 à 344 C.p.c. </w:t>
      </w:r>
    </w:p>
    <w:p w14:paraId="713A6958" w14:textId="77777777" w:rsidR="003577E2" w:rsidRPr="00690B6A" w:rsidRDefault="003577E2" w:rsidP="007748D7">
      <w:pPr>
        <w:numPr>
          <w:ilvl w:val="0"/>
          <w:numId w:val="52"/>
        </w:numPr>
        <w:rPr>
          <w:rFonts w:ascii="Times New Roman" w:hAnsi="Times New Roman" w:cs="Times New Roman"/>
          <w:sz w:val="20"/>
          <w:szCs w:val="20"/>
          <w:lang w:val="en-US"/>
        </w:rPr>
      </w:pPr>
      <w:r w:rsidRPr="00690B6A">
        <w:rPr>
          <w:rFonts w:ascii="Times New Roman" w:hAnsi="Times New Roman" w:cs="Times New Roman"/>
          <w:sz w:val="20"/>
          <w:szCs w:val="20"/>
          <w:lang w:val="fr-CA"/>
        </w:rPr>
        <w:t>Sanction tardive?</w:t>
      </w:r>
    </w:p>
    <w:p w14:paraId="68E8419D" w14:textId="77777777" w:rsidR="003577E2" w:rsidRPr="00690B6A" w:rsidRDefault="003577E2" w:rsidP="007748D7">
      <w:pPr>
        <w:numPr>
          <w:ilvl w:val="0"/>
          <w:numId w:val="30"/>
        </w:numPr>
        <w:rPr>
          <w:rFonts w:ascii="Times New Roman" w:hAnsi="Times New Roman" w:cs="Times New Roman"/>
          <w:sz w:val="20"/>
          <w:szCs w:val="20"/>
          <w:lang w:val="en-US"/>
        </w:rPr>
      </w:pPr>
      <w:r w:rsidRPr="00690B6A">
        <w:rPr>
          <w:rFonts w:ascii="Times New Roman" w:hAnsi="Times New Roman" w:cs="Times New Roman"/>
          <w:sz w:val="20"/>
          <w:szCs w:val="20"/>
          <w:lang w:val="fr-CA"/>
        </w:rPr>
        <w:t>Le mode de prévention et de règlement des différends doit être choisi d’un commun accord par les parties intéressées</w:t>
      </w:r>
    </w:p>
    <w:p w14:paraId="312A0C90" w14:textId="77777777" w:rsidR="003577E2" w:rsidRPr="00690B6A" w:rsidRDefault="003577E2" w:rsidP="007748D7">
      <w:pPr>
        <w:numPr>
          <w:ilvl w:val="0"/>
          <w:numId w:val="54"/>
        </w:numPr>
        <w:rPr>
          <w:rFonts w:ascii="Times New Roman" w:hAnsi="Times New Roman" w:cs="Times New Roman"/>
          <w:sz w:val="20"/>
          <w:szCs w:val="20"/>
          <w:lang w:val="en-US"/>
        </w:rPr>
      </w:pPr>
      <w:r w:rsidRPr="00690B6A">
        <w:rPr>
          <w:rFonts w:ascii="Times New Roman" w:hAnsi="Times New Roman" w:cs="Times New Roman"/>
          <w:sz w:val="20"/>
          <w:szCs w:val="20"/>
          <w:lang w:val="fr-CA"/>
        </w:rPr>
        <w:t>Ne peut être imposé par une partie</w:t>
      </w:r>
    </w:p>
    <w:p w14:paraId="3530B2B3" w14:textId="77777777" w:rsidR="003577E2" w:rsidRPr="00690B6A" w:rsidRDefault="003577E2" w:rsidP="007748D7">
      <w:pPr>
        <w:numPr>
          <w:ilvl w:val="0"/>
          <w:numId w:val="55"/>
        </w:numPr>
        <w:rPr>
          <w:rFonts w:ascii="Times New Roman" w:hAnsi="Times New Roman" w:cs="Times New Roman"/>
          <w:sz w:val="20"/>
          <w:szCs w:val="20"/>
          <w:lang w:val="en-US"/>
        </w:rPr>
      </w:pPr>
      <w:r w:rsidRPr="00690B6A">
        <w:rPr>
          <w:rFonts w:ascii="Times New Roman" w:hAnsi="Times New Roman" w:cs="Times New Roman"/>
          <w:sz w:val="20"/>
          <w:szCs w:val="20"/>
          <w:lang w:val="fr-CA"/>
        </w:rPr>
        <w:t>Peut être prévu par contrat</w:t>
      </w:r>
    </w:p>
    <w:p w14:paraId="28445452" w14:textId="77777777" w:rsidR="003577E2" w:rsidRPr="00690B6A" w:rsidRDefault="003577E2" w:rsidP="007748D7">
      <w:pPr>
        <w:numPr>
          <w:ilvl w:val="0"/>
          <w:numId w:val="30"/>
        </w:numPr>
        <w:rPr>
          <w:rFonts w:ascii="Times New Roman" w:hAnsi="Times New Roman" w:cs="Times New Roman"/>
          <w:sz w:val="20"/>
          <w:szCs w:val="20"/>
          <w:lang w:val="en-US"/>
        </w:rPr>
      </w:pPr>
      <w:r w:rsidRPr="00690B6A">
        <w:rPr>
          <w:rFonts w:ascii="Times New Roman" w:hAnsi="Times New Roman" w:cs="Times New Roman"/>
          <w:sz w:val="20"/>
          <w:szCs w:val="20"/>
          <w:lang w:val="fr-CA"/>
        </w:rPr>
        <w:t xml:space="preserve">Le mode vise à prévenir un différend à </w:t>
      </w:r>
      <w:proofErr w:type="spellStart"/>
      <w:r w:rsidRPr="00690B6A">
        <w:rPr>
          <w:rFonts w:ascii="Times New Roman" w:hAnsi="Times New Roman" w:cs="Times New Roman"/>
          <w:sz w:val="20"/>
          <w:szCs w:val="20"/>
          <w:lang w:val="fr-CA"/>
        </w:rPr>
        <w:t>naître</w:t>
      </w:r>
      <w:proofErr w:type="spellEnd"/>
      <w:r w:rsidRPr="00690B6A">
        <w:rPr>
          <w:rFonts w:ascii="Times New Roman" w:hAnsi="Times New Roman" w:cs="Times New Roman"/>
          <w:sz w:val="20"/>
          <w:szCs w:val="20"/>
          <w:lang w:val="fr-CA"/>
        </w:rPr>
        <w:t xml:space="preserve"> OU à résoudre un différend déjà né </w:t>
      </w:r>
    </w:p>
    <w:p w14:paraId="606398B7" w14:textId="77777777" w:rsidR="003577E2" w:rsidRPr="00690B6A" w:rsidRDefault="003577E2" w:rsidP="007748D7">
      <w:pPr>
        <w:numPr>
          <w:ilvl w:val="0"/>
          <w:numId w:val="55"/>
        </w:numPr>
        <w:rPr>
          <w:rFonts w:ascii="Times New Roman" w:hAnsi="Times New Roman" w:cs="Times New Roman"/>
          <w:sz w:val="20"/>
          <w:szCs w:val="20"/>
          <w:lang w:val="en-US"/>
        </w:rPr>
      </w:pPr>
      <w:r w:rsidRPr="00690B6A">
        <w:rPr>
          <w:rFonts w:ascii="Times New Roman" w:hAnsi="Times New Roman" w:cs="Times New Roman"/>
          <w:sz w:val="20"/>
          <w:szCs w:val="20"/>
          <w:lang w:val="fr-CA"/>
        </w:rPr>
        <w:lastRenderedPageBreak/>
        <w:t>Au moyen d’une transaction, laquelle a l’autorité de la chose jugée entre les parties et peut être exécutée après homologation</w:t>
      </w:r>
    </w:p>
    <w:p w14:paraId="67E696E5" w14:textId="77777777" w:rsidR="003577E2" w:rsidRPr="00DE06E4" w:rsidRDefault="003577E2" w:rsidP="00DE06E4">
      <w:pPr>
        <w:numPr>
          <w:ilvl w:val="0"/>
          <w:numId w:val="56"/>
        </w:numPr>
        <w:rPr>
          <w:rFonts w:ascii="Times New Roman" w:hAnsi="Times New Roman" w:cs="Times New Roman"/>
          <w:sz w:val="20"/>
          <w:szCs w:val="20"/>
          <w:lang w:val="en-US"/>
        </w:rPr>
      </w:pPr>
      <w:r w:rsidRPr="00690B6A">
        <w:rPr>
          <w:rFonts w:ascii="Times New Roman" w:hAnsi="Times New Roman" w:cs="Times New Roman"/>
          <w:sz w:val="20"/>
          <w:szCs w:val="20"/>
          <w:lang w:val="fr-CA"/>
        </w:rPr>
        <w:t>Art. 1, al. 1 C.p.c.</w:t>
      </w:r>
      <w:r w:rsidR="00DE06E4">
        <w:rPr>
          <w:rFonts w:ascii="Times New Roman" w:hAnsi="Times New Roman" w:cs="Times New Roman"/>
          <w:sz w:val="20"/>
          <w:szCs w:val="20"/>
          <w:lang w:val="en-US"/>
        </w:rPr>
        <w:t xml:space="preserve"> / </w:t>
      </w:r>
      <w:bookmarkStart w:id="0" w:name="_GoBack"/>
      <w:bookmarkEnd w:id="0"/>
      <w:r w:rsidRPr="00DE06E4">
        <w:rPr>
          <w:rFonts w:ascii="Times New Roman" w:hAnsi="Times New Roman" w:cs="Times New Roman"/>
          <w:sz w:val="20"/>
          <w:szCs w:val="20"/>
          <w:lang w:val="fr-CA"/>
        </w:rPr>
        <w:t>Art. 2631 et 2633 C.c.Q.</w:t>
      </w:r>
    </w:p>
    <w:p w14:paraId="1437B70C" w14:textId="77777777" w:rsidR="003577E2" w:rsidRPr="00690B6A" w:rsidRDefault="003577E2" w:rsidP="00DE06E4">
      <w:pPr>
        <w:numPr>
          <w:ilvl w:val="0"/>
          <w:numId w:val="68"/>
        </w:numPr>
        <w:rPr>
          <w:rFonts w:ascii="Times New Roman" w:hAnsi="Times New Roman" w:cs="Times New Roman"/>
          <w:sz w:val="20"/>
          <w:szCs w:val="20"/>
          <w:lang w:val="en-US"/>
        </w:rPr>
      </w:pPr>
      <w:r w:rsidRPr="00690B6A">
        <w:rPr>
          <w:rFonts w:ascii="Times New Roman" w:hAnsi="Times New Roman" w:cs="Times New Roman"/>
          <w:sz w:val="20"/>
          <w:szCs w:val="20"/>
          <w:lang w:val="fr-CA"/>
        </w:rPr>
        <w:t>Obligations des parties qui participent à un mode privé de prévention et de règlement des différends:</w:t>
      </w:r>
    </w:p>
    <w:p w14:paraId="3875F165"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Bonne foi</w:t>
      </w:r>
    </w:p>
    <w:p w14:paraId="1FBA85B6" w14:textId="77777777" w:rsidR="003577E2" w:rsidRPr="00690B6A" w:rsidRDefault="003577E2" w:rsidP="00DE06E4">
      <w:pPr>
        <w:numPr>
          <w:ilvl w:val="0"/>
          <w:numId w:val="70"/>
        </w:numPr>
        <w:rPr>
          <w:rFonts w:ascii="Times New Roman" w:hAnsi="Times New Roman" w:cs="Times New Roman"/>
          <w:sz w:val="20"/>
          <w:szCs w:val="20"/>
          <w:lang w:val="en-US"/>
        </w:rPr>
      </w:pPr>
      <w:r w:rsidRPr="00690B6A">
        <w:rPr>
          <w:rFonts w:ascii="Times New Roman" w:hAnsi="Times New Roman" w:cs="Times New Roman"/>
          <w:sz w:val="20"/>
          <w:szCs w:val="20"/>
          <w:lang w:val="fr-CA"/>
        </w:rPr>
        <w:t>Art. 6-7 et 1375 C.c.Q.</w:t>
      </w:r>
    </w:p>
    <w:p w14:paraId="51A85EAC"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Transparence</w:t>
      </w:r>
    </w:p>
    <w:p w14:paraId="4344D83B"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Coopération active</w:t>
      </w:r>
    </w:p>
    <w:p w14:paraId="432830EA" w14:textId="77777777" w:rsidR="003577E2" w:rsidRPr="00690B6A" w:rsidRDefault="003577E2" w:rsidP="00DE06E4">
      <w:pPr>
        <w:numPr>
          <w:ilvl w:val="0"/>
          <w:numId w:val="70"/>
        </w:numPr>
        <w:rPr>
          <w:rFonts w:ascii="Times New Roman" w:hAnsi="Times New Roman" w:cs="Times New Roman"/>
          <w:sz w:val="20"/>
          <w:szCs w:val="20"/>
          <w:lang w:val="en-US"/>
        </w:rPr>
      </w:pPr>
      <w:r w:rsidRPr="00690B6A">
        <w:rPr>
          <w:rFonts w:ascii="Times New Roman" w:hAnsi="Times New Roman" w:cs="Times New Roman"/>
          <w:sz w:val="20"/>
          <w:szCs w:val="20"/>
          <w:lang w:val="fr-CA"/>
        </w:rPr>
        <w:t>Recherche d’une solution</w:t>
      </w:r>
    </w:p>
    <w:p w14:paraId="77E966E8" w14:textId="77777777" w:rsidR="003577E2" w:rsidRPr="00690B6A" w:rsidRDefault="003577E2" w:rsidP="00DE06E4">
      <w:pPr>
        <w:numPr>
          <w:ilvl w:val="0"/>
          <w:numId w:val="70"/>
        </w:numPr>
        <w:rPr>
          <w:rFonts w:ascii="Times New Roman" w:hAnsi="Times New Roman" w:cs="Times New Roman"/>
          <w:sz w:val="20"/>
          <w:szCs w:val="20"/>
          <w:lang w:val="en-US"/>
        </w:rPr>
      </w:pPr>
      <w:r w:rsidRPr="00690B6A">
        <w:rPr>
          <w:rFonts w:ascii="Times New Roman" w:hAnsi="Times New Roman" w:cs="Times New Roman"/>
          <w:sz w:val="20"/>
          <w:szCs w:val="20"/>
          <w:lang w:val="fr-CA"/>
        </w:rPr>
        <w:t xml:space="preserve">Élaboration et application d’un protocole </w:t>
      </w:r>
      <w:proofErr w:type="spellStart"/>
      <w:r w:rsidRPr="00690B6A">
        <w:rPr>
          <w:rFonts w:ascii="Times New Roman" w:hAnsi="Times New Roman" w:cs="Times New Roman"/>
          <w:sz w:val="20"/>
          <w:szCs w:val="20"/>
          <w:lang w:val="fr-CA"/>
        </w:rPr>
        <w:t>préjudiciaire</w:t>
      </w:r>
      <w:proofErr w:type="spellEnd"/>
    </w:p>
    <w:p w14:paraId="501DD3AF"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 xml:space="preserve">Partage des </w:t>
      </w:r>
      <w:proofErr w:type="spellStart"/>
      <w:r w:rsidRPr="00690B6A">
        <w:rPr>
          <w:rFonts w:ascii="Times New Roman" w:hAnsi="Times New Roman" w:cs="Times New Roman"/>
          <w:sz w:val="20"/>
          <w:szCs w:val="20"/>
          <w:lang w:val="fr-CA"/>
        </w:rPr>
        <w:t>coûts</w:t>
      </w:r>
      <w:proofErr w:type="spellEnd"/>
    </w:p>
    <w:p w14:paraId="234EAEBA" w14:textId="77777777" w:rsidR="003577E2" w:rsidRPr="00690B6A" w:rsidRDefault="003577E2" w:rsidP="00DE06E4">
      <w:pPr>
        <w:numPr>
          <w:ilvl w:val="0"/>
          <w:numId w:val="70"/>
        </w:numPr>
        <w:rPr>
          <w:rFonts w:ascii="Times New Roman" w:hAnsi="Times New Roman" w:cs="Times New Roman"/>
          <w:sz w:val="20"/>
          <w:szCs w:val="20"/>
          <w:lang w:val="en-US"/>
        </w:rPr>
      </w:pPr>
      <w:r w:rsidRPr="00690B6A">
        <w:rPr>
          <w:rFonts w:ascii="Times New Roman" w:hAnsi="Times New Roman" w:cs="Times New Roman"/>
          <w:sz w:val="20"/>
          <w:szCs w:val="20"/>
          <w:lang w:val="fr-CA"/>
        </w:rPr>
        <w:t>Art. 2, al. 1 C.p.c.</w:t>
      </w:r>
    </w:p>
    <w:p w14:paraId="1C91DA5B" w14:textId="77777777" w:rsidR="003577E2" w:rsidRPr="00690B6A" w:rsidRDefault="003577E2" w:rsidP="00DE06E4">
      <w:pPr>
        <w:numPr>
          <w:ilvl w:val="0"/>
          <w:numId w:val="68"/>
        </w:numPr>
        <w:rPr>
          <w:rFonts w:ascii="Times New Roman" w:hAnsi="Times New Roman" w:cs="Times New Roman"/>
          <w:sz w:val="20"/>
          <w:szCs w:val="20"/>
          <w:lang w:val="en-US"/>
        </w:rPr>
      </w:pPr>
      <w:r w:rsidRPr="00690B6A">
        <w:rPr>
          <w:rFonts w:ascii="Times New Roman" w:hAnsi="Times New Roman" w:cs="Times New Roman"/>
          <w:sz w:val="20"/>
          <w:szCs w:val="20"/>
          <w:lang w:val="fr-CA"/>
        </w:rPr>
        <w:t>Obligations des parties et des tiers auxquels elles font appel qui participent à un mode privé de prévention et de règlement des différends:</w:t>
      </w:r>
    </w:p>
    <w:p w14:paraId="2272A529"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 xml:space="preserve">Proportionnalité quant au </w:t>
      </w:r>
      <w:proofErr w:type="spellStart"/>
      <w:r w:rsidRPr="00690B6A">
        <w:rPr>
          <w:rFonts w:ascii="Times New Roman" w:hAnsi="Times New Roman" w:cs="Times New Roman"/>
          <w:sz w:val="20"/>
          <w:szCs w:val="20"/>
          <w:lang w:val="fr-CA"/>
        </w:rPr>
        <w:t>coût</w:t>
      </w:r>
      <w:proofErr w:type="spellEnd"/>
      <w:r w:rsidRPr="00690B6A">
        <w:rPr>
          <w:rFonts w:ascii="Times New Roman" w:hAnsi="Times New Roman" w:cs="Times New Roman"/>
          <w:sz w:val="20"/>
          <w:szCs w:val="20"/>
          <w:lang w:val="fr-CA"/>
        </w:rPr>
        <w:t xml:space="preserve"> et au temps exigé, eu égard à la nature et à la complexité du différend</w:t>
      </w:r>
    </w:p>
    <w:p w14:paraId="2336D00A" w14:textId="77777777" w:rsidR="003577E2" w:rsidRPr="00690B6A" w:rsidRDefault="003577E2" w:rsidP="00DE06E4">
      <w:pPr>
        <w:numPr>
          <w:ilvl w:val="0"/>
          <w:numId w:val="70"/>
        </w:numPr>
        <w:rPr>
          <w:rFonts w:ascii="Times New Roman" w:hAnsi="Times New Roman" w:cs="Times New Roman"/>
          <w:sz w:val="20"/>
          <w:szCs w:val="20"/>
          <w:lang w:val="en-US"/>
        </w:rPr>
      </w:pPr>
      <w:r w:rsidRPr="00690B6A">
        <w:rPr>
          <w:rFonts w:ascii="Times New Roman" w:hAnsi="Times New Roman" w:cs="Times New Roman"/>
          <w:sz w:val="20"/>
          <w:szCs w:val="20"/>
          <w:lang w:val="fr-CA"/>
        </w:rPr>
        <w:t>Art. 2, al. 2 C.p.c.</w:t>
      </w:r>
    </w:p>
    <w:p w14:paraId="08D7E7AD"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Respect des droits et libertés de la personne et de l’ordre public</w:t>
      </w:r>
    </w:p>
    <w:p w14:paraId="5DDF9BBB" w14:textId="77777777" w:rsidR="003577E2" w:rsidRPr="00690B6A" w:rsidRDefault="003577E2" w:rsidP="00DE06E4">
      <w:pPr>
        <w:numPr>
          <w:ilvl w:val="0"/>
          <w:numId w:val="70"/>
        </w:numPr>
        <w:rPr>
          <w:rFonts w:ascii="Times New Roman" w:hAnsi="Times New Roman" w:cs="Times New Roman"/>
          <w:sz w:val="20"/>
          <w:szCs w:val="20"/>
          <w:lang w:val="en-US"/>
        </w:rPr>
      </w:pPr>
      <w:r w:rsidRPr="00690B6A">
        <w:rPr>
          <w:rFonts w:ascii="Times New Roman" w:hAnsi="Times New Roman" w:cs="Times New Roman"/>
          <w:sz w:val="20"/>
          <w:szCs w:val="20"/>
          <w:lang w:val="fr-CA"/>
        </w:rPr>
        <w:t>Art. 2, al. 3 C.p.c.</w:t>
      </w:r>
    </w:p>
    <w:p w14:paraId="66664480" w14:textId="77777777" w:rsidR="003577E2" w:rsidRPr="00690B6A" w:rsidRDefault="003577E2" w:rsidP="00DE06E4">
      <w:pPr>
        <w:numPr>
          <w:ilvl w:val="0"/>
          <w:numId w:val="68"/>
        </w:numPr>
        <w:rPr>
          <w:rFonts w:ascii="Times New Roman" w:hAnsi="Times New Roman" w:cs="Times New Roman"/>
          <w:sz w:val="20"/>
          <w:szCs w:val="20"/>
          <w:lang w:val="en-US"/>
        </w:rPr>
      </w:pPr>
      <w:r w:rsidRPr="00690B6A">
        <w:rPr>
          <w:rFonts w:ascii="Times New Roman" w:hAnsi="Times New Roman" w:cs="Times New Roman"/>
          <w:sz w:val="20"/>
          <w:szCs w:val="20"/>
          <w:lang w:val="fr-CA"/>
        </w:rPr>
        <w:t>Dans le cas des modes requérant l’assistance d’un tiers, ce tiers est choisi conjointement par les parties:</w:t>
      </w:r>
    </w:p>
    <w:p w14:paraId="7C5ECE18"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Le mode de sélection du tiers est laissé à l’appréciation des parties</w:t>
      </w:r>
    </w:p>
    <w:p w14:paraId="5C1568A0" w14:textId="77777777" w:rsidR="003577E2" w:rsidRPr="00690B6A" w:rsidRDefault="003577E2" w:rsidP="00DE06E4">
      <w:pPr>
        <w:numPr>
          <w:ilvl w:val="0"/>
          <w:numId w:val="70"/>
        </w:numPr>
        <w:rPr>
          <w:rFonts w:ascii="Times New Roman" w:hAnsi="Times New Roman" w:cs="Times New Roman"/>
          <w:sz w:val="20"/>
          <w:szCs w:val="20"/>
          <w:lang w:val="en-US"/>
        </w:rPr>
      </w:pPr>
      <w:r w:rsidRPr="00690B6A">
        <w:rPr>
          <w:rFonts w:ascii="Times New Roman" w:hAnsi="Times New Roman" w:cs="Times New Roman"/>
          <w:sz w:val="20"/>
          <w:szCs w:val="20"/>
          <w:lang w:val="fr-CA"/>
        </w:rPr>
        <w:t>Art. 3, al. 1 C.p.c.</w:t>
      </w:r>
    </w:p>
    <w:p w14:paraId="3C5BB058" w14:textId="77777777" w:rsidR="003577E2" w:rsidRPr="00690B6A" w:rsidRDefault="003577E2" w:rsidP="00DE06E4">
      <w:pPr>
        <w:numPr>
          <w:ilvl w:val="0"/>
          <w:numId w:val="68"/>
        </w:numPr>
        <w:rPr>
          <w:rFonts w:ascii="Times New Roman" w:hAnsi="Times New Roman" w:cs="Times New Roman"/>
          <w:sz w:val="20"/>
          <w:szCs w:val="20"/>
          <w:lang w:val="en-US"/>
        </w:rPr>
      </w:pPr>
      <w:r w:rsidRPr="00690B6A">
        <w:rPr>
          <w:rFonts w:ascii="Times New Roman" w:hAnsi="Times New Roman" w:cs="Times New Roman"/>
          <w:sz w:val="20"/>
          <w:szCs w:val="20"/>
          <w:lang w:val="fr-CA"/>
        </w:rPr>
        <w:t>Le tiers doit être capable d’agir avec impartialité et diligence, selon les exigences de la bonne foi</w:t>
      </w:r>
    </w:p>
    <w:p w14:paraId="2489013A"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Art. 3, al. 2 C.p.c.</w:t>
      </w:r>
    </w:p>
    <w:p w14:paraId="3700DF12"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Art. 6-7 et 1375 C.c.Q.</w:t>
      </w:r>
    </w:p>
    <w:p w14:paraId="377A7694" w14:textId="77777777" w:rsidR="003577E2" w:rsidRPr="00690B6A" w:rsidRDefault="003577E2" w:rsidP="00DE06E4">
      <w:pPr>
        <w:numPr>
          <w:ilvl w:val="0"/>
          <w:numId w:val="68"/>
        </w:numPr>
        <w:rPr>
          <w:rFonts w:ascii="Times New Roman" w:hAnsi="Times New Roman" w:cs="Times New Roman"/>
          <w:sz w:val="20"/>
          <w:szCs w:val="20"/>
          <w:lang w:val="en-US"/>
        </w:rPr>
      </w:pPr>
      <w:r w:rsidRPr="00690B6A">
        <w:rPr>
          <w:rFonts w:ascii="Times New Roman" w:hAnsi="Times New Roman" w:cs="Times New Roman"/>
          <w:sz w:val="20"/>
          <w:szCs w:val="20"/>
          <w:lang w:val="fr-CA"/>
        </w:rPr>
        <w:t>La responsabilité du tiers bénévole est limitée à sa faute intentionnelle ou lourde</w:t>
      </w:r>
    </w:p>
    <w:p w14:paraId="7023D8B7"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Art. 3, al. 2 C.p.c.</w:t>
      </w:r>
    </w:p>
    <w:p w14:paraId="2A3DD33A"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 xml:space="preserve">Art. 1474, al. 2 </w:t>
      </w:r>
      <w:r w:rsidRPr="00690B6A">
        <w:rPr>
          <w:rFonts w:ascii="Times New Roman" w:hAnsi="Times New Roman" w:cs="Times New Roman"/>
          <w:i/>
          <w:iCs/>
          <w:sz w:val="20"/>
          <w:szCs w:val="20"/>
          <w:lang w:val="fr-CA"/>
        </w:rPr>
        <w:t>in fine</w:t>
      </w:r>
      <w:r w:rsidRPr="00690B6A">
        <w:rPr>
          <w:rFonts w:ascii="Times New Roman" w:hAnsi="Times New Roman" w:cs="Times New Roman"/>
          <w:sz w:val="20"/>
          <w:szCs w:val="20"/>
          <w:lang w:val="fr-CA"/>
        </w:rPr>
        <w:t xml:space="preserve"> C.c.Q.</w:t>
      </w:r>
    </w:p>
    <w:p w14:paraId="20DD1D88" w14:textId="77777777" w:rsidR="003577E2" w:rsidRPr="00690B6A" w:rsidRDefault="003577E2" w:rsidP="00DE06E4">
      <w:pPr>
        <w:numPr>
          <w:ilvl w:val="0"/>
          <w:numId w:val="68"/>
        </w:numPr>
        <w:rPr>
          <w:rFonts w:ascii="Times New Roman" w:hAnsi="Times New Roman" w:cs="Times New Roman"/>
          <w:sz w:val="20"/>
          <w:szCs w:val="20"/>
          <w:lang w:val="en-US"/>
        </w:rPr>
      </w:pPr>
      <w:r w:rsidRPr="00690B6A">
        <w:rPr>
          <w:rFonts w:ascii="Times New Roman" w:hAnsi="Times New Roman" w:cs="Times New Roman"/>
          <w:sz w:val="20"/>
          <w:szCs w:val="20"/>
          <w:lang w:val="fr-CA"/>
        </w:rPr>
        <w:t>Dans le cadre du processus, tout ce est dit, écrit ou fait est confidentiel, sous réserve:</w:t>
      </w:r>
    </w:p>
    <w:p w14:paraId="5DC2AC7E"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d’une entente entre les parties</w:t>
      </w:r>
    </w:p>
    <w:p w14:paraId="10603F8F"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d</w:t>
      </w:r>
      <w:r w:rsidRPr="00690B6A">
        <w:rPr>
          <w:rFonts w:ascii="Times New Roman" w:hAnsi="Times New Roman" w:cs="Times New Roman"/>
          <w:sz w:val="20"/>
          <w:szCs w:val="20"/>
          <w:lang w:val="fr-FR"/>
        </w:rPr>
        <w:t>e dispositions particulières de la loi</w:t>
      </w:r>
    </w:p>
    <w:p w14:paraId="577305FF" w14:textId="77777777" w:rsidR="003577E2" w:rsidRPr="00690B6A" w:rsidRDefault="003577E2" w:rsidP="00DE06E4">
      <w:pPr>
        <w:numPr>
          <w:ilvl w:val="0"/>
          <w:numId w:val="70"/>
        </w:numPr>
        <w:rPr>
          <w:rFonts w:ascii="Times New Roman" w:hAnsi="Times New Roman" w:cs="Times New Roman"/>
          <w:sz w:val="20"/>
          <w:szCs w:val="20"/>
          <w:lang w:val="en-US"/>
        </w:rPr>
      </w:pPr>
      <w:r w:rsidRPr="00690B6A">
        <w:rPr>
          <w:rFonts w:ascii="Times New Roman" w:hAnsi="Times New Roman" w:cs="Times New Roman"/>
          <w:sz w:val="20"/>
          <w:szCs w:val="20"/>
          <w:lang w:val="fr-FR"/>
        </w:rPr>
        <w:t>Art. 4 C.p.c.</w:t>
      </w:r>
    </w:p>
    <w:p w14:paraId="72B9F88D" w14:textId="77777777" w:rsidR="003577E2" w:rsidRPr="00690B6A" w:rsidRDefault="003577E2" w:rsidP="00DE06E4">
      <w:pPr>
        <w:numPr>
          <w:ilvl w:val="0"/>
          <w:numId w:val="68"/>
        </w:numPr>
        <w:rPr>
          <w:rFonts w:ascii="Times New Roman" w:hAnsi="Times New Roman" w:cs="Times New Roman"/>
          <w:sz w:val="20"/>
          <w:szCs w:val="20"/>
          <w:lang w:val="en-US"/>
        </w:rPr>
      </w:pPr>
      <w:r w:rsidRPr="00690B6A">
        <w:rPr>
          <w:rFonts w:ascii="Times New Roman" w:hAnsi="Times New Roman" w:cs="Times New Roman"/>
          <w:sz w:val="20"/>
          <w:szCs w:val="20"/>
          <w:lang w:val="fr-CA"/>
        </w:rPr>
        <w:t>Note: certaines informations nominales peuvent toutefois être fournies pour des fins de recherche, d’enseignement, de statistiques ou d’évaluation générale du processus</w:t>
      </w:r>
    </w:p>
    <w:p w14:paraId="63812F28"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Art. 5 C.p.c.</w:t>
      </w:r>
    </w:p>
    <w:p w14:paraId="6DFB0E22" w14:textId="77777777" w:rsidR="003577E2" w:rsidRPr="00690B6A" w:rsidRDefault="003577E2" w:rsidP="00DE06E4">
      <w:pPr>
        <w:numPr>
          <w:ilvl w:val="0"/>
          <w:numId w:val="68"/>
        </w:numPr>
        <w:rPr>
          <w:rFonts w:ascii="Times New Roman" w:hAnsi="Times New Roman" w:cs="Times New Roman"/>
          <w:sz w:val="20"/>
          <w:szCs w:val="20"/>
          <w:lang w:val="en-US"/>
        </w:rPr>
      </w:pPr>
      <w:r w:rsidRPr="00690B6A">
        <w:rPr>
          <w:rFonts w:ascii="Times New Roman" w:hAnsi="Times New Roman" w:cs="Times New Roman"/>
          <w:sz w:val="20"/>
          <w:szCs w:val="20"/>
          <w:lang w:val="fr-CA"/>
        </w:rPr>
        <w:t>Lorsque les parties décident de participer à un processus de prévention et de règlement des différends, elles choisissent les règles du jeu</w:t>
      </w:r>
    </w:p>
    <w:p w14:paraId="535A312D" w14:textId="77777777" w:rsidR="003577E2" w:rsidRPr="00690B6A" w:rsidRDefault="003577E2" w:rsidP="00DE06E4">
      <w:pPr>
        <w:numPr>
          <w:ilvl w:val="0"/>
          <w:numId w:val="68"/>
        </w:numPr>
        <w:rPr>
          <w:rFonts w:ascii="Times New Roman" w:hAnsi="Times New Roman" w:cs="Times New Roman"/>
          <w:sz w:val="20"/>
          <w:szCs w:val="20"/>
          <w:lang w:val="en-US"/>
        </w:rPr>
      </w:pPr>
      <w:r w:rsidRPr="00690B6A">
        <w:rPr>
          <w:rFonts w:ascii="Times New Roman" w:hAnsi="Times New Roman" w:cs="Times New Roman"/>
          <w:sz w:val="20"/>
          <w:szCs w:val="20"/>
          <w:lang w:val="fr-CA"/>
        </w:rPr>
        <w:t>Par contre, en cas de silence des parties sur un élément, elles pourront compléter avec les règles supplétives du livre VII</w:t>
      </w:r>
    </w:p>
    <w:p w14:paraId="461D6AE2"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 xml:space="preserve">Art. 6 et 605 et </w:t>
      </w:r>
      <w:proofErr w:type="spellStart"/>
      <w:r w:rsidRPr="00690B6A">
        <w:rPr>
          <w:rFonts w:ascii="Times New Roman" w:hAnsi="Times New Roman" w:cs="Times New Roman"/>
          <w:sz w:val="20"/>
          <w:szCs w:val="20"/>
          <w:lang w:val="fr-CA"/>
        </w:rPr>
        <w:t>ss</w:t>
      </w:r>
      <w:proofErr w:type="spellEnd"/>
      <w:r w:rsidRPr="00690B6A">
        <w:rPr>
          <w:rFonts w:ascii="Times New Roman" w:hAnsi="Times New Roman" w:cs="Times New Roman"/>
          <w:sz w:val="20"/>
          <w:szCs w:val="20"/>
          <w:lang w:val="fr-CA"/>
        </w:rPr>
        <w:t>. C.p.c.</w:t>
      </w:r>
    </w:p>
    <w:p w14:paraId="719A2A47" w14:textId="77777777" w:rsidR="003577E2" w:rsidRPr="00690B6A" w:rsidRDefault="003577E2" w:rsidP="00DE06E4">
      <w:pPr>
        <w:numPr>
          <w:ilvl w:val="0"/>
          <w:numId w:val="68"/>
        </w:numPr>
        <w:rPr>
          <w:rFonts w:ascii="Times New Roman" w:hAnsi="Times New Roman" w:cs="Times New Roman"/>
          <w:sz w:val="20"/>
          <w:szCs w:val="20"/>
          <w:lang w:val="en-US"/>
        </w:rPr>
      </w:pPr>
      <w:r w:rsidRPr="00690B6A">
        <w:rPr>
          <w:rFonts w:ascii="Times New Roman" w:hAnsi="Times New Roman" w:cs="Times New Roman"/>
          <w:sz w:val="20"/>
          <w:szCs w:val="20"/>
          <w:lang w:val="fr-CA"/>
        </w:rPr>
        <w:t>Sauf dans le cas de l’arbitrage, les parties qui décident de participer à un mode privé ne renoncent pas à leur droit d’agir en justice</w:t>
      </w:r>
    </w:p>
    <w:p w14:paraId="4254DF40" w14:textId="77777777" w:rsidR="003577E2" w:rsidRPr="00690B6A" w:rsidRDefault="003577E2" w:rsidP="00DE06E4">
      <w:pPr>
        <w:numPr>
          <w:ilvl w:val="0"/>
          <w:numId w:val="68"/>
        </w:numPr>
        <w:rPr>
          <w:rFonts w:ascii="Times New Roman" w:hAnsi="Times New Roman" w:cs="Times New Roman"/>
          <w:sz w:val="20"/>
          <w:szCs w:val="20"/>
          <w:lang w:val="en-US"/>
        </w:rPr>
      </w:pPr>
      <w:r w:rsidRPr="00690B6A">
        <w:rPr>
          <w:rFonts w:ascii="Times New Roman" w:hAnsi="Times New Roman" w:cs="Times New Roman"/>
          <w:sz w:val="20"/>
          <w:szCs w:val="20"/>
          <w:lang w:val="fr-CA"/>
        </w:rPr>
        <w:t>Les parties peuvent toutefois s’engager à ne pas exercer leur droit d’agir en justice pendant le processus de prévention et de règlement du différend</w:t>
      </w:r>
    </w:p>
    <w:p w14:paraId="4D058506" w14:textId="77777777" w:rsidR="003577E2" w:rsidRPr="00690B6A" w:rsidRDefault="003577E2" w:rsidP="00DE06E4">
      <w:pPr>
        <w:numPr>
          <w:ilvl w:val="0"/>
          <w:numId w:val="69"/>
        </w:numPr>
        <w:rPr>
          <w:rFonts w:ascii="Times New Roman" w:hAnsi="Times New Roman" w:cs="Times New Roman"/>
          <w:sz w:val="20"/>
          <w:szCs w:val="20"/>
          <w:lang w:val="en-US"/>
        </w:rPr>
      </w:pPr>
      <w:r w:rsidRPr="00690B6A">
        <w:rPr>
          <w:rFonts w:ascii="Times New Roman" w:hAnsi="Times New Roman" w:cs="Times New Roman"/>
          <w:sz w:val="20"/>
          <w:szCs w:val="20"/>
          <w:lang w:val="fr-CA"/>
        </w:rPr>
        <w:t>Art. 7, al. 1 et 622 C.p.c.</w:t>
      </w:r>
    </w:p>
    <w:p w14:paraId="67CD0ACC" w14:textId="77777777" w:rsidR="003577E2" w:rsidRPr="00690B6A" w:rsidRDefault="003577E2" w:rsidP="007748D7">
      <w:pPr>
        <w:numPr>
          <w:ilvl w:val="0"/>
          <w:numId w:val="30"/>
        </w:numPr>
        <w:rPr>
          <w:rFonts w:ascii="Times New Roman" w:hAnsi="Times New Roman" w:cs="Times New Roman"/>
          <w:sz w:val="20"/>
          <w:szCs w:val="20"/>
          <w:lang w:val="en-US"/>
        </w:rPr>
      </w:pPr>
      <w:r w:rsidRPr="00690B6A">
        <w:rPr>
          <w:rFonts w:ascii="Times New Roman" w:hAnsi="Times New Roman" w:cs="Times New Roman"/>
          <w:sz w:val="20"/>
          <w:szCs w:val="20"/>
          <w:lang w:val="fr-CA"/>
        </w:rPr>
        <w:t>Le recours à un mode privé de prévention et de règlement des différends n’interrompt pas automatiquement la prescription</w:t>
      </w:r>
    </w:p>
    <w:p w14:paraId="40242939" w14:textId="77777777" w:rsidR="003577E2" w:rsidRPr="00690B6A" w:rsidRDefault="003577E2" w:rsidP="00DE06E4">
      <w:pPr>
        <w:numPr>
          <w:ilvl w:val="0"/>
          <w:numId w:val="71"/>
        </w:numPr>
        <w:rPr>
          <w:rFonts w:ascii="Times New Roman" w:hAnsi="Times New Roman" w:cs="Times New Roman"/>
          <w:sz w:val="20"/>
          <w:szCs w:val="20"/>
          <w:lang w:val="en-US"/>
        </w:rPr>
      </w:pPr>
      <w:r w:rsidRPr="00690B6A">
        <w:rPr>
          <w:rFonts w:ascii="Times New Roman" w:hAnsi="Times New Roman" w:cs="Times New Roman"/>
          <w:sz w:val="20"/>
          <w:szCs w:val="20"/>
          <w:lang w:val="fr-CA"/>
        </w:rPr>
        <w:t xml:space="preserve">Art. 2892 C.c.Q </w:t>
      </w:r>
    </w:p>
    <w:p w14:paraId="464E45E0" w14:textId="77777777" w:rsidR="003577E2" w:rsidRPr="00690B6A" w:rsidRDefault="003577E2" w:rsidP="007748D7">
      <w:pPr>
        <w:numPr>
          <w:ilvl w:val="0"/>
          <w:numId w:val="30"/>
        </w:numPr>
        <w:rPr>
          <w:rFonts w:ascii="Times New Roman" w:hAnsi="Times New Roman" w:cs="Times New Roman"/>
          <w:sz w:val="20"/>
          <w:szCs w:val="20"/>
          <w:lang w:val="en-US"/>
        </w:rPr>
      </w:pPr>
      <w:r w:rsidRPr="00690B6A">
        <w:rPr>
          <w:rFonts w:ascii="Times New Roman" w:hAnsi="Times New Roman" w:cs="Times New Roman"/>
          <w:sz w:val="20"/>
          <w:szCs w:val="20"/>
          <w:lang w:val="fr-CA"/>
        </w:rPr>
        <w:t xml:space="preserve">Si requis, les parties doivent donc suspendre la prescription pour la durée du processus de prévention et règlement du différend </w:t>
      </w:r>
    </w:p>
    <w:p w14:paraId="43DB77DE" w14:textId="77777777" w:rsidR="003577E2" w:rsidRPr="00690B6A" w:rsidRDefault="003577E2" w:rsidP="00DE06E4">
      <w:pPr>
        <w:numPr>
          <w:ilvl w:val="0"/>
          <w:numId w:val="71"/>
        </w:numPr>
        <w:rPr>
          <w:rFonts w:ascii="Times New Roman" w:hAnsi="Times New Roman" w:cs="Times New Roman"/>
          <w:sz w:val="20"/>
          <w:szCs w:val="20"/>
          <w:lang w:val="en-US"/>
        </w:rPr>
      </w:pPr>
      <w:r w:rsidRPr="00690B6A">
        <w:rPr>
          <w:rFonts w:ascii="Times New Roman" w:hAnsi="Times New Roman" w:cs="Times New Roman"/>
          <w:sz w:val="20"/>
          <w:szCs w:val="20"/>
          <w:lang w:val="fr-CA"/>
        </w:rPr>
        <w:t>Durée maximale de six mois</w:t>
      </w:r>
    </w:p>
    <w:p w14:paraId="55926327" w14:textId="77777777" w:rsidR="003577E2" w:rsidRPr="00690B6A" w:rsidRDefault="003577E2" w:rsidP="00DE06E4">
      <w:pPr>
        <w:numPr>
          <w:ilvl w:val="0"/>
          <w:numId w:val="71"/>
        </w:numPr>
        <w:rPr>
          <w:rFonts w:ascii="Times New Roman" w:hAnsi="Times New Roman" w:cs="Times New Roman"/>
          <w:sz w:val="20"/>
          <w:szCs w:val="20"/>
          <w:lang w:val="en-US"/>
        </w:rPr>
      </w:pPr>
      <w:r w:rsidRPr="00690B6A">
        <w:rPr>
          <w:rFonts w:ascii="Times New Roman" w:hAnsi="Times New Roman" w:cs="Times New Roman"/>
          <w:sz w:val="20"/>
          <w:szCs w:val="20"/>
          <w:lang w:val="fr-CA"/>
        </w:rPr>
        <w:lastRenderedPageBreak/>
        <w:t>Non renouvelable</w:t>
      </w:r>
    </w:p>
    <w:p w14:paraId="6BF2B166" w14:textId="77777777" w:rsidR="003577E2" w:rsidRPr="00690B6A" w:rsidRDefault="003577E2" w:rsidP="00DE06E4">
      <w:pPr>
        <w:numPr>
          <w:ilvl w:val="0"/>
          <w:numId w:val="72"/>
        </w:numPr>
        <w:rPr>
          <w:rFonts w:ascii="Times New Roman" w:hAnsi="Times New Roman" w:cs="Times New Roman"/>
          <w:sz w:val="20"/>
          <w:szCs w:val="20"/>
          <w:lang w:val="en-US"/>
        </w:rPr>
      </w:pPr>
      <w:r w:rsidRPr="00690B6A">
        <w:rPr>
          <w:rFonts w:ascii="Times New Roman" w:hAnsi="Times New Roman" w:cs="Times New Roman"/>
          <w:sz w:val="20"/>
          <w:szCs w:val="20"/>
          <w:lang w:val="fr-CA"/>
        </w:rPr>
        <w:t>Art. 7, al. 2 C.p.c.</w:t>
      </w:r>
    </w:p>
    <w:p w14:paraId="588C74EA" w14:textId="77777777" w:rsidR="003577E2" w:rsidRPr="00690B6A" w:rsidRDefault="003577E2" w:rsidP="00DE06E4">
      <w:pPr>
        <w:numPr>
          <w:ilvl w:val="0"/>
          <w:numId w:val="72"/>
        </w:numPr>
        <w:rPr>
          <w:rFonts w:ascii="Times New Roman" w:hAnsi="Times New Roman" w:cs="Times New Roman"/>
          <w:sz w:val="20"/>
          <w:szCs w:val="20"/>
          <w:lang w:val="en-US"/>
        </w:rPr>
      </w:pPr>
      <w:r w:rsidRPr="00690B6A">
        <w:rPr>
          <w:rFonts w:ascii="Times New Roman" w:hAnsi="Times New Roman" w:cs="Times New Roman"/>
          <w:sz w:val="20"/>
          <w:szCs w:val="20"/>
          <w:lang w:val="fr-CA"/>
        </w:rPr>
        <w:t>Art. 2883 C.c.Q.</w:t>
      </w:r>
    </w:p>
    <w:p w14:paraId="1F6E0D5A" w14:textId="77777777" w:rsidR="003577E2" w:rsidRPr="00690B6A" w:rsidRDefault="003577E2" w:rsidP="007748D7">
      <w:pPr>
        <w:numPr>
          <w:ilvl w:val="0"/>
          <w:numId w:val="30"/>
        </w:numPr>
        <w:rPr>
          <w:rFonts w:ascii="Times New Roman" w:hAnsi="Times New Roman" w:cs="Times New Roman"/>
          <w:sz w:val="20"/>
          <w:szCs w:val="20"/>
          <w:lang w:val="en-US"/>
        </w:rPr>
      </w:pPr>
      <w:r w:rsidRPr="00690B6A">
        <w:rPr>
          <w:rFonts w:ascii="Times New Roman" w:hAnsi="Times New Roman" w:cs="Times New Roman"/>
          <w:sz w:val="20"/>
          <w:szCs w:val="20"/>
          <w:lang w:val="fr-FR"/>
        </w:rPr>
        <w:t>QUESTION : Le recours aux modes privés de prévention et de règlement des différends est obligatoire au Québec.</w:t>
      </w:r>
    </w:p>
    <w:p w14:paraId="5C02EF17" w14:textId="77777777" w:rsidR="003577E2" w:rsidRPr="00690B6A" w:rsidRDefault="003577E2" w:rsidP="00DE06E4">
      <w:pPr>
        <w:numPr>
          <w:ilvl w:val="0"/>
          <w:numId w:val="71"/>
        </w:numPr>
        <w:rPr>
          <w:rFonts w:ascii="Times New Roman" w:hAnsi="Times New Roman" w:cs="Times New Roman"/>
          <w:sz w:val="20"/>
          <w:szCs w:val="20"/>
          <w:lang w:val="en-US"/>
        </w:rPr>
      </w:pPr>
      <w:r w:rsidRPr="00690B6A">
        <w:rPr>
          <w:rFonts w:ascii="Times New Roman" w:hAnsi="Times New Roman" w:cs="Times New Roman"/>
          <w:sz w:val="20"/>
          <w:szCs w:val="20"/>
          <w:lang w:val="fr-FR"/>
        </w:rPr>
        <w:t>Vrai</w:t>
      </w:r>
    </w:p>
    <w:p w14:paraId="779B2470" w14:textId="77777777" w:rsidR="003577E2" w:rsidRPr="00690B6A" w:rsidRDefault="003577E2" w:rsidP="00DE06E4">
      <w:pPr>
        <w:numPr>
          <w:ilvl w:val="0"/>
          <w:numId w:val="71"/>
        </w:numPr>
        <w:rPr>
          <w:rFonts w:ascii="Times New Roman" w:hAnsi="Times New Roman" w:cs="Times New Roman"/>
          <w:sz w:val="20"/>
          <w:szCs w:val="20"/>
          <w:lang w:val="en-US"/>
        </w:rPr>
      </w:pPr>
      <w:r w:rsidRPr="00690B6A">
        <w:rPr>
          <w:rFonts w:ascii="Times New Roman" w:hAnsi="Times New Roman" w:cs="Times New Roman"/>
          <w:sz w:val="20"/>
          <w:szCs w:val="20"/>
          <w:lang w:val="fr-FR"/>
        </w:rPr>
        <w:t>Faux</w:t>
      </w:r>
    </w:p>
    <w:p w14:paraId="15D1C9C9" w14:textId="77777777" w:rsidR="003577E2" w:rsidRPr="00690B6A" w:rsidRDefault="003577E2" w:rsidP="00DE06E4">
      <w:pPr>
        <w:numPr>
          <w:ilvl w:val="0"/>
          <w:numId w:val="71"/>
        </w:numPr>
        <w:rPr>
          <w:rFonts w:ascii="Times New Roman" w:hAnsi="Times New Roman" w:cs="Times New Roman"/>
          <w:sz w:val="20"/>
          <w:szCs w:val="20"/>
          <w:lang w:val="en-US"/>
        </w:rPr>
      </w:pPr>
      <w:r w:rsidRPr="00690B6A">
        <w:rPr>
          <w:rFonts w:ascii="Times New Roman" w:hAnsi="Times New Roman" w:cs="Times New Roman"/>
          <w:sz w:val="20"/>
          <w:szCs w:val="20"/>
          <w:lang w:val="fr-FR"/>
        </w:rPr>
        <w:t>Ça dépend</w:t>
      </w:r>
    </w:p>
    <w:p w14:paraId="2C36E97B" w14:textId="77777777" w:rsidR="003577E2" w:rsidRPr="00690B6A" w:rsidRDefault="003577E2" w:rsidP="007748D7">
      <w:pPr>
        <w:numPr>
          <w:ilvl w:val="0"/>
          <w:numId w:val="30"/>
        </w:numPr>
        <w:rPr>
          <w:rFonts w:ascii="Times New Roman" w:hAnsi="Times New Roman" w:cs="Times New Roman"/>
          <w:sz w:val="20"/>
          <w:szCs w:val="20"/>
          <w:lang w:val="en-US"/>
        </w:rPr>
      </w:pPr>
      <w:r w:rsidRPr="00690B6A">
        <w:rPr>
          <w:rFonts w:ascii="Times New Roman" w:hAnsi="Times New Roman" w:cs="Times New Roman"/>
          <w:sz w:val="20"/>
          <w:szCs w:val="20"/>
          <w:lang w:val="fr-FR"/>
        </w:rPr>
        <w:t>QUESTION :</w:t>
      </w:r>
      <w:r w:rsidRPr="00690B6A">
        <w:rPr>
          <w:rFonts w:ascii="Times New Roman" w:hAnsi="Times New Roman" w:cs="Times New Roman"/>
          <w:sz w:val="20"/>
          <w:szCs w:val="20"/>
          <w:lang w:val="en-US"/>
        </w:rPr>
        <w:t xml:space="preserve"> </w:t>
      </w:r>
      <w:r w:rsidRPr="00690B6A">
        <w:rPr>
          <w:rFonts w:ascii="Times New Roman" w:hAnsi="Times New Roman" w:cs="Times New Roman"/>
          <w:sz w:val="20"/>
          <w:szCs w:val="20"/>
          <w:lang w:val="fr-FR"/>
        </w:rPr>
        <w:t xml:space="preserve">La procédure applicable aux modes privés de prévention et de règlement des différends établie par le </w:t>
      </w:r>
      <w:r w:rsidRPr="00690B6A">
        <w:rPr>
          <w:rFonts w:ascii="Times New Roman" w:hAnsi="Times New Roman" w:cs="Times New Roman"/>
          <w:i/>
          <w:iCs/>
          <w:sz w:val="20"/>
          <w:szCs w:val="20"/>
          <w:lang w:val="fr-FR"/>
        </w:rPr>
        <w:t>Code de procédure civile</w:t>
      </w:r>
      <w:r w:rsidRPr="00690B6A">
        <w:rPr>
          <w:rFonts w:ascii="Times New Roman" w:hAnsi="Times New Roman" w:cs="Times New Roman"/>
          <w:sz w:val="20"/>
          <w:szCs w:val="20"/>
          <w:lang w:val="fr-FR"/>
        </w:rPr>
        <w:t xml:space="preserve"> est impérative.</w:t>
      </w:r>
    </w:p>
    <w:p w14:paraId="51A7D5C5" w14:textId="77777777" w:rsidR="003577E2" w:rsidRPr="00690B6A" w:rsidRDefault="003577E2" w:rsidP="00DE06E4">
      <w:pPr>
        <w:numPr>
          <w:ilvl w:val="0"/>
          <w:numId w:val="71"/>
        </w:numPr>
        <w:rPr>
          <w:rFonts w:ascii="Times New Roman" w:hAnsi="Times New Roman" w:cs="Times New Roman"/>
          <w:sz w:val="20"/>
          <w:szCs w:val="20"/>
          <w:lang w:val="en-US"/>
        </w:rPr>
      </w:pPr>
      <w:r w:rsidRPr="00690B6A">
        <w:rPr>
          <w:rFonts w:ascii="Times New Roman" w:hAnsi="Times New Roman" w:cs="Times New Roman"/>
          <w:sz w:val="20"/>
          <w:szCs w:val="20"/>
          <w:lang w:val="fr-FR"/>
        </w:rPr>
        <w:t>Vrai</w:t>
      </w:r>
    </w:p>
    <w:p w14:paraId="2EC0C859" w14:textId="77777777" w:rsidR="003577E2" w:rsidRPr="00690B6A" w:rsidRDefault="003577E2" w:rsidP="00DE06E4">
      <w:pPr>
        <w:numPr>
          <w:ilvl w:val="0"/>
          <w:numId w:val="71"/>
        </w:numPr>
        <w:rPr>
          <w:rFonts w:ascii="Times New Roman" w:hAnsi="Times New Roman" w:cs="Times New Roman"/>
          <w:sz w:val="20"/>
          <w:szCs w:val="20"/>
          <w:lang w:val="en-US"/>
        </w:rPr>
      </w:pPr>
      <w:r w:rsidRPr="00690B6A">
        <w:rPr>
          <w:rFonts w:ascii="Times New Roman" w:hAnsi="Times New Roman" w:cs="Times New Roman"/>
          <w:sz w:val="20"/>
          <w:szCs w:val="20"/>
          <w:lang w:val="fr-FR"/>
        </w:rPr>
        <w:t>Faux</w:t>
      </w:r>
    </w:p>
    <w:p w14:paraId="34D2D9BF" w14:textId="77777777" w:rsidR="003577E2" w:rsidRPr="00690B6A" w:rsidRDefault="003577E2" w:rsidP="00DE06E4">
      <w:pPr>
        <w:numPr>
          <w:ilvl w:val="0"/>
          <w:numId w:val="71"/>
        </w:numPr>
        <w:rPr>
          <w:rFonts w:ascii="Times New Roman" w:hAnsi="Times New Roman" w:cs="Times New Roman"/>
          <w:sz w:val="20"/>
          <w:szCs w:val="20"/>
          <w:lang w:val="en-US"/>
        </w:rPr>
      </w:pPr>
      <w:r w:rsidRPr="00690B6A">
        <w:rPr>
          <w:rFonts w:ascii="Times New Roman" w:hAnsi="Times New Roman" w:cs="Times New Roman"/>
          <w:sz w:val="20"/>
          <w:szCs w:val="20"/>
          <w:lang w:val="fr-FR"/>
        </w:rPr>
        <w:t>Ça dépend</w:t>
      </w:r>
    </w:p>
    <w:p w14:paraId="17F83EF1" w14:textId="77777777" w:rsidR="003577E2" w:rsidRPr="00690B6A" w:rsidRDefault="003577E2" w:rsidP="003577E2">
      <w:pPr>
        <w:rPr>
          <w:rFonts w:ascii="Times New Roman" w:hAnsi="Times New Roman" w:cs="Times New Roman"/>
          <w:sz w:val="20"/>
          <w:szCs w:val="20"/>
          <w:lang w:val="fr-CA"/>
        </w:rPr>
      </w:pPr>
    </w:p>
    <w:p w14:paraId="29937320" w14:textId="77777777" w:rsidR="003577E2" w:rsidRPr="007748D7" w:rsidRDefault="003577E2" w:rsidP="003577E2">
      <w:pPr>
        <w:rPr>
          <w:rFonts w:ascii="Times New Roman" w:hAnsi="Times New Roman" w:cs="Times New Roman"/>
          <w:b/>
          <w:sz w:val="20"/>
          <w:szCs w:val="20"/>
          <w:lang w:val="fr-CA"/>
        </w:rPr>
      </w:pPr>
      <w:r w:rsidRPr="007748D7">
        <w:rPr>
          <w:rFonts w:ascii="Times New Roman" w:hAnsi="Times New Roman" w:cs="Times New Roman"/>
          <w:b/>
          <w:sz w:val="20"/>
          <w:szCs w:val="20"/>
          <w:lang w:val="fr-CA"/>
        </w:rPr>
        <w:t>Les principaux acteurs du processus judicaire</w:t>
      </w:r>
    </w:p>
    <w:p w14:paraId="18B468B8" w14:textId="77777777" w:rsidR="003577E2" w:rsidRPr="00690B6A" w:rsidRDefault="003577E2" w:rsidP="003577E2">
      <w:pPr>
        <w:rPr>
          <w:rFonts w:ascii="Times New Roman" w:hAnsi="Times New Roman" w:cs="Times New Roman"/>
          <w:b/>
          <w:sz w:val="20"/>
          <w:szCs w:val="20"/>
          <w:u w:val="single"/>
          <w:lang w:val="fr-CA"/>
        </w:rPr>
      </w:pPr>
    </w:p>
    <w:p w14:paraId="5C22295E" w14:textId="77777777" w:rsidR="003577E2" w:rsidRPr="00690B6A" w:rsidRDefault="003577E2" w:rsidP="003577E2">
      <w:pPr>
        <w:rPr>
          <w:rFonts w:ascii="Times New Roman" w:hAnsi="Times New Roman" w:cs="Times New Roman"/>
          <w:sz w:val="20"/>
          <w:szCs w:val="20"/>
          <w:u w:val="single"/>
          <w:lang w:val="fr-CA"/>
        </w:rPr>
      </w:pPr>
      <w:r w:rsidRPr="00690B6A">
        <w:rPr>
          <w:rFonts w:ascii="Times New Roman" w:hAnsi="Times New Roman" w:cs="Times New Roman"/>
          <w:sz w:val="20"/>
          <w:szCs w:val="20"/>
          <w:u w:val="single"/>
          <w:lang w:val="fr-CA"/>
        </w:rPr>
        <w:t>Les juges</w:t>
      </w:r>
    </w:p>
    <w:p w14:paraId="2599E2C7" w14:textId="77777777" w:rsidR="003577E2" w:rsidRPr="00690B6A" w:rsidRDefault="003577E2" w:rsidP="007748D7">
      <w:pPr>
        <w:pStyle w:val="ListParagraph"/>
        <w:numPr>
          <w:ilvl w:val="0"/>
          <w:numId w:val="31"/>
        </w:numPr>
        <w:rPr>
          <w:rFonts w:ascii="Times New Roman" w:hAnsi="Times New Roman" w:cs="Times New Roman"/>
          <w:sz w:val="20"/>
          <w:szCs w:val="20"/>
          <w:lang w:val="en-US"/>
        </w:rPr>
      </w:pPr>
      <w:r w:rsidRPr="00690B6A">
        <w:rPr>
          <w:rFonts w:ascii="Times New Roman" w:hAnsi="Times New Roman" w:cs="Times New Roman"/>
          <w:sz w:val="20"/>
          <w:szCs w:val="20"/>
          <w:lang w:val="fr-FR"/>
        </w:rPr>
        <w:t>Le juge a plusieurs fonctions:</w:t>
      </w:r>
    </w:p>
    <w:p w14:paraId="1B9DA7CA" w14:textId="77777777" w:rsidR="003577E2" w:rsidRPr="00690B6A" w:rsidRDefault="003577E2" w:rsidP="007748D7">
      <w:pPr>
        <w:numPr>
          <w:ilvl w:val="0"/>
          <w:numId w:val="58"/>
        </w:numPr>
        <w:rPr>
          <w:rFonts w:ascii="Times New Roman" w:hAnsi="Times New Roman" w:cs="Times New Roman"/>
          <w:sz w:val="20"/>
          <w:szCs w:val="20"/>
          <w:lang w:val="en-US"/>
        </w:rPr>
      </w:pPr>
      <w:r w:rsidRPr="00690B6A">
        <w:rPr>
          <w:rFonts w:ascii="Times New Roman" w:hAnsi="Times New Roman" w:cs="Times New Roman"/>
          <w:sz w:val="20"/>
          <w:szCs w:val="20"/>
          <w:lang w:val="fr-FR"/>
        </w:rPr>
        <w:t>Juger:</w:t>
      </w:r>
    </w:p>
    <w:p w14:paraId="0A3AAC67" w14:textId="77777777" w:rsidR="003577E2" w:rsidRPr="00690B6A" w:rsidRDefault="003577E2" w:rsidP="007748D7">
      <w:pPr>
        <w:numPr>
          <w:ilvl w:val="0"/>
          <w:numId w:val="59"/>
        </w:numPr>
        <w:rPr>
          <w:rFonts w:ascii="Times New Roman" w:hAnsi="Times New Roman" w:cs="Times New Roman"/>
          <w:sz w:val="20"/>
          <w:szCs w:val="20"/>
          <w:lang w:val="en-US"/>
        </w:rPr>
      </w:pPr>
      <w:r w:rsidRPr="00690B6A">
        <w:rPr>
          <w:rFonts w:ascii="Times New Roman" w:hAnsi="Times New Roman" w:cs="Times New Roman"/>
          <w:sz w:val="20"/>
          <w:szCs w:val="20"/>
          <w:lang w:val="fr-FR"/>
        </w:rPr>
        <w:t>Le juge doit trancher les litiges - il ne peut refuser de rendre une décision, et ce, même si la loi est silence, obscure ou insuffisante</w:t>
      </w:r>
    </w:p>
    <w:p w14:paraId="07F4B1DB" w14:textId="77777777" w:rsidR="003577E2" w:rsidRPr="00690B6A" w:rsidRDefault="003577E2" w:rsidP="007748D7">
      <w:pPr>
        <w:numPr>
          <w:ilvl w:val="0"/>
          <w:numId w:val="60"/>
        </w:numPr>
        <w:rPr>
          <w:rFonts w:ascii="Times New Roman" w:hAnsi="Times New Roman" w:cs="Times New Roman"/>
          <w:sz w:val="20"/>
          <w:szCs w:val="20"/>
          <w:lang w:val="en-US"/>
        </w:rPr>
      </w:pPr>
      <w:r w:rsidRPr="00690B6A">
        <w:rPr>
          <w:rFonts w:ascii="Times New Roman" w:hAnsi="Times New Roman" w:cs="Times New Roman"/>
          <w:sz w:val="20"/>
          <w:szCs w:val="20"/>
          <w:lang w:val="fr-FR"/>
        </w:rPr>
        <w:t>Art. 9, al. 1 et 3 et 10, al. 3 C.p.c.</w:t>
      </w:r>
    </w:p>
    <w:p w14:paraId="5157C825" w14:textId="77777777" w:rsidR="003577E2" w:rsidRPr="00690B6A" w:rsidRDefault="003577E2" w:rsidP="007748D7">
      <w:pPr>
        <w:numPr>
          <w:ilvl w:val="0"/>
          <w:numId w:val="58"/>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Superviser: </w:t>
      </w:r>
    </w:p>
    <w:p w14:paraId="2FA60604" w14:textId="77777777" w:rsidR="003577E2" w:rsidRPr="00690B6A" w:rsidRDefault="003577E2" w:rsidP="007748D7">
      <w:pPr>
        <w:numPr>
          <w:ilvl w:val="0"/>
          <w:numId w:val="59"/>
        </w:numPr>
        <w:rPr>
          <w:rFonts w:ascii="Times New Roman" w:hAnsi="Times New Roman" w:cs="Times New Roman"/>
          <w:sz w:val="20"/>
          <w:szCs w:val="20"/>
          <w:lang w:val="en-US"/>
        </w:rPr>
      </w:pPr>
      <w:r w:rsidRPr="00690B6A">
        <w:rPr>
          <w:rFonts w:ascii="Times New Roman" w:hAnsi="Times New Roman" w:cs="Times New Roman"/>
          <w:sz w:val="20"/>
          <w:szCs w:val="20"/>
          <w:lang w:val="fr-FR"/>
        </w:rPr>
        <w:t>Le juge assure la saine gestion de l’instance (cours 5)</w:t>
      </w:r>
    </w:p>
    <w:p w14:paraId="0F418160" w14:textId="77777777" w:rsidR="003577E2" w:rsidRPr="00690B6A" w:rsidRDefault="003577E2" w:rsidP="007748D7">
      <w:pPr>
        <w:numPr>
          <w:ilvl w:val="0"/>
          <w:numId w:val="60"/>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Art. 9, al. 2 et 153 à 160 C.p.c. </w:t>
      </w:r>
    </w:p>
    <w:p w14:paraId="5F0D0302" w14:textId="77777777" w:rsidR="003577E2" w:rsidRPr="00690B6A" w:rsidRDefault="003577E2" w:rsidP="007748D7">
      <w:pPr>
        <w:numPr>
          <w:ilvl w:val="0"/>
          <w:numId w:val="58"/>
        </w:numPr>
        <w:rPr>
          <w:rFonts w:ascii="Times New Roman" w:hAnsi="Times New Roman" w:cs="Times New Roman"/>
          <w:sz w:val="20"/>
          <w:szCs w:val="20"/>
          <w:lang w:val="en-US"/>
        </w:rPr>
      </w:pPr>
      <w:r w:rsidRPr="00690B6A">
        <w:rPr>
          <w:rFonts w:ascii="Times New Roman" w:hAnsi="Times New Roman" w:cs="Times New Roman"/>
          <w:sz w:val="20"/>
          <w:szCs w:val="20"/>
          <w:lang w:val="fr-FR"/>
        </w:rPr>
        <w:t>Concilier:</w:t>
      </w:r>
    </w:p>
    <w:p w14:paraId="11395A57" w14:textId="77777777" w:rsidR="003577E2" w:rsidRPr="00690B6A" w:rsidRDefault="003577E2" w:rsidP="007748D7">
      <w:pPr>
        <w:numPr>
          <w:ilvl w:val="0"/>
          <w:numId w:val="59"/>
        </w:numPr>
        <w:rPr>
          <w:rFonts w:ascii="Times New Roman" w:hAnsi="Times New Roman" w:cs="Times New Roman"/>
          <w:sz w:val="20"/>
          <w:szCs w:val="20"/>
          <w:lang w:val="en-US"/>
        </w:rPr>
      </w:pPr>
      <w:r w:rsidRPr="00690B6A">
        <w:rPr>
          <w:rFonts w:ascii="Times New Roman" w:hAnsi="Times New Roman" w:cs="Times New Roman"/>
          <w:sz w:val="20"/>
          <w:szCs w:val="20"/>
          <w:lang w:val="fr-FR"/>
        </w:rPr>
        <w:t>Art. 9, al. 2, 19, al. 3, 161 à 165</w:t>
      </w:r>
    </w:p>
    <w:p w14:paraId="604B83AF" w14:textId="77777777" w:rsidR="003577E2" w:rsidRPr="00690B6A" w:rsidRDefault="003577E2" w:rsidP="003577E2">
      <w:pPr>
        <w:rPr>
          <w:rFonts w:ascii="Times New Roman" w:hAnsi="Times New Roman" w:cs="Times New Roman"/>
          <w:sz w:val="20"/>
          <w:szCs w:val="20"/>
          <w:lang w:val="fr-CA"/>
        </w:rPr>
      </w:pPr>
    </w:p>
    <w:p w14:paraId="4C07C6BC" w14:textId="77777777" w:rsidR="003577E2" w:rsidRPr="00690B6A" w:rsidRDefault="003577E2" w:rsidP="003577E2">
      <w:pPr>
        <w:rPr>
          <w:rFonts w:ascii="Times New Roman" w:hAnsi="Times New Roman" w:cs="Times New Roman"/>
          <w:sz w:val="20"/>
          <w:szCs w:val="20"/>
          <w:u w:val="single"/>
          <w:lang w:val="fr-CA"/>
        </w:rPr>
      </w:pPr>
      <w:r w:rsidRPr="00690B6A">
        <w:rPr>
          <w:rFonts w:ascii="Times New Roman" w:hAnsi="Times New Roman" w:cs="Times New Roman"/>
          <w:sz w:val="20"/>
          <w:szCs w:val="20"/>
          <w:u w:val="single"/>
          <w:lang w:val="fr-CA"/>
        </w:rPr>
        <w:t xml:space="preserve">Les officiers de justice </w:t>
      </w:r>
    </w:p>
    <w:p w14:paraId="6160054B" w14:textId="77777777" w:rsidR="003577E2" w:rsidRPr="00690B6A" w:rsidRDefault="003577E2" w:rsidP="003577E2">
      <w:pPr>
        <w:rPr>
          <w:rFonts w:ascii="Times New Roman" w:hAnsi="Times New Roman" w:cs="Times New Roman"/>
          <w:sz w:val="20"/>
          <w:szCs w:val="20"/>
          <w:lang w:val="fr-CA"/>
        </w:rPr>
      </w:pPr>
      <w:r w:rsidRPr="00690B6A">
        <w:rPr>
          <w:rFonts w:ascii="Times New Roman" w:hAnsi="Times New Roman" w:cs="Times New Roman"/>
          <w:sz w:val="20"/>
          <w:szCs w:val="20"/>
          <w:lang w:val="fr-CA"/>
        </w:rPr>
        <w:t xml:space="preserve">Les greffiers = </w:t>
      </w:r>
    </w:p>
    <w:p w14:paraId="3BB7F6C6" w14:textId="77777777" w:rsidR="003577E2" w:rsidRPr="00690B6A" w:rsidRDefault="003577E2" w:rsidP="007748D7">
      <w:pPr>
        <w:numPr>
          <w:ilvl w:val="0"/>
          <w:numId w:val="32"/>
        </w:numPr>
        <w:rPr>
          <w:rFonts w:ascii="Times New Roman" w:hAnsi="Times New Roman" w:cs="Times New Roman"/>
          <w:sz w:val="20"/>
          <w:szCs w:val="20"/>
          <w:lang w:val="en-US"/>
        </w:rPr>
      </w:pPr>
      <w:r w:rsidRPr="00690B6A">
        <w:rPr>
          <w:rFonts w:ascii="Times New Roman" w:hAnsi="Times New Roman" w:cs="Times New Roman"/>
          <w:sz w:val="20"/>
          <w:szCs w:val="20"/>
          <w:lang w:val="fr-FR"/>
        </w:rPr>
        <w:t>Le greffier est un fonctionnaire du ministère de la justice qui a la responsabilité du greffe</w:t>
      </w:r>
    </w:p>
    <w:p w14:paraId="1B82CC52" w14:textId="77777777" w:rsidR="003577E2" w:rsidRPr="00690B6A" w:rsidRDefault="003577E2" w:rsidP="007748D7">
      <w:pPr>
        <w:numPr>
          <w:ilvl w:val="0"/>
          <w:numId w:val="61"/>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Art. 67, al. 1 C.p.c. </w:t>
      </w:r>
    </w:p>
    <w:p w14:paraId="03E516B9" w14:textId="77777777" w:rsidR="003577E2" w:rsidRPr="00690B6A" w:rsidRDefault="003577E2" w:rsidP="007748D7">
      <w:pPr>
        <w:numPr>
          <w:ilvl w:val="0"/>
          <w:numId w:val="33"/>
        </w:numPr>
        <w:rPr>
          <w:rFonts w:ascii="Times New Roman" w:hAnsi="Times New Roman" w:cs="Times New Roman"/>
          <w:sz w:val="20"/>
          <w:szCs w:val="20"/>
          <w:lang w:val="en-US"/>
        </w:rPr>
      </w:pPr>
      <w:r w:rsidRPr="00690B6A">
        <w:rPr>
          <w:rFonts w:ascii="Times New Roman" w:hAnsi="Times New Roman" w:cs="Times New Roman"/>
          <w:sz w:val="20"/>
          <w:szCs w:val="20"/>
          <w:lang w:val="fr-FR"/>
        </w:rPr>
        <w:t>Le greffe est le secrétariat des tribunaux:</w:t>
      </w:r>
    </w:p>
    <w:p w14:paraId="06A55BC7" w14:textId="77777777" w:rsidR="003577E2" w:rsidRPr="00690B6A" w:rsidRDefault="003577E2" w:rsidP="007748D7">
      <w:pPr>
        <w:numPr>
          <w:ilvl w:val="0"/>
          <w:numId w:val="61"/>
        </w:numPr>
        <w:rPr>
          <w:rFonts w:ascii="Times New Roman" w:hAnsi="Times New Roman" w:cs="Times New Roman"/>
          <w:sz w:val="20"/>
          <w:szCs w:val="20"/>
          <w:lang w:val="en-US"/>
        </w:rPr>
      </w:pPr>
      <w:r w:rsidRPr="00690B6A">
        <w:rPr>
          <w:rFonts w:ascii="Times New Roman" w:hAnsi="Times New Roman" w:cs="Times New Roman"/>
          <w:sz w:val="20"/>
          <w:szCs w:val="20"/>
          <w:lang w:val="fr-FR"/>
        </w:rPr>
        <w:t>On y gère l’information et les documents nécessaires à leur fonctionnement et on y garde les registres, les dossiers, les ordonnances et les jugements</w:t>
      </w:r>
    </w:p>
    <w:p w14:paraId="10BE86FC" w14:textId="77777777" w:rsidR="003577E2" w:rsidRPr="00690B6A" w:rsidRDefault="003577E2" w:rsidP="007748D7">
      <w:pPr>
        <w:numPr>
          <w:ilvl w:val="0"/>
          <w:numId w:val="62"/>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Art. 66, al. 1 C.p.c. </w:t>
      </w:r>
    </w:p>
    <w:p w14:paraId="784D3308" w14:textId="77777777" w:rsidR="003577E2" w:rsidRPr="00690B6A" w:rsidRDefault="003577E2" w:rsidP="007748D7">
      <w:pPr>
        <w:numPr>
          <w:ilvl w:val="0"/>
          <w:numId w:val="34"/>
        </w:numPr>
        <w:rPr>
          <w:rFonts w:ascii="Times New Roman" w:hAnsi="Times New Roman" w:cs="Times New Roman"/>
          <w:sz w:val="20"/>
          <w:szCs w:val="20"/>
          <w:lang w:val="en-US"/>
        </w:rPr>
      </w:pPr>
      <w:r w:rsidRPr="00690B6A">
        <w:rPr>
          <w:rFonts w:ascii="Times New Roman" w:hAnsi="Times New Roman" w:cs="Times New Roman"/>
          <w:sz w:val="20"/>
          <w:szCs w:val="20"/>
          <w:lang w:val="fr-FR"/>
        </w:rPr>
        <w:t>Le greffier a une double fonction:</w:t>
      </w:r>
    </w:p>
    <w:p w14:paraId="44ABB0AB" w14:textId="77777777" w:rsidR="003577E2" w:rsidRPr="00690B6A" w:rsidRDefault="003577E2" w:rsidP="007748D7">
      <w:pPr>
        <w:numPr>
          <w:ilvl w:val="0"/>
          <w:numId w:val="61"/>
        </w:numPr>
        <w:rPr>
          <w:rFonts w:ascii="Times New Roman" w:hAnsi="Times New Roman" w:cs="Times New Roman"/>
          <w:sz w:val="20"/>
          <w:szCs w:val="20"/>
          <w:lang w:val="en-US"/>
        </w:rPr>
      </w:pPr>
      <w:r w:rsidRPr="00690B6A">
        <w:rPr>
          <w:rFonts w:ascii="Times New Roman" w:hAnsi="Times New Roman" w:cs="Times New Roman"/>
          <w:sz w:val="20"/>
          <w:szCs w:val="20"/>
          <w:lang w:val="fr-FR"/>
        </w:rPr>
        <w:t>Administrative:</w:t>
      </w:r>
    </w:p>
    <w:p w14:paraId="09A56638" w14:textId="77777777" w:rsidR="003577E2" w:rsidRPr="00690B6A" w:rsidRDefault="003577E2" w:rsidP="007748D7">
      <w:pPr>
        <w:numPr>
          <w:ilvl w:val="0"/>
          <w:numId w:val="62"/>
        </w:numPr>
        <w:rPr>
          <w:rFonts w:ascii="Times New Roman" w:hAnsi="Times New Roman" w:cs="Times New Roman"/>
          <w:sz w:val="20"/>
          <w:szCs w:val="20"/>
          <w:lang w:val="en-US"/>
        </w:rPr>
      </w:pPr>
      <w:r w:rsidRPr="00690B6A">
        <w:rPr>
          <w:rFonts w:ascii="Times New Roman" w:hAnsi="Times New Roman" w:cs="Times New Roman"/>
          <w:sz w:val="20"/>
          <w:szCs w:val="20"/>
          <w:lang w:val="fr-FR"/>
        </w:rPr>
        <w:t>Au greffe:</w:t>
      </w:r>
    </w:p>
    <w:p w14:paraId="294F1A82" w14:textId="77777777" w:rsidR="003577E2" w:rsidRPr="00690B6A" w:rsidRDefault="003577E2" w:rsidP="007748D7">
      <w:pPr>
        <w:numPr>
          <w:ilvl w:val="0"/>
          <w:numId w:val="63"/>
        </w:numPr>
        <w:rPr>
          <w:rFonts w:ascii="Times New Roman" w:hAnsi="Times New Roman" w:cs="Times New Roman"/>
          <w:sz w:val="20"/>
          <w:szCs w:val="20"/>
          <w:lang w:val="en-US"/>
        </w:rPr>
      </w:pPr>
      <w:r w:rsidRPr="00690B6A">
        <w:rPr>
          <w:rFonts w:ascii="Times New Roman" w:hAnsi="Times New Roman" w:cs="Times New Roman"/>
          <w:sz w:val="20"/>
          <w:szCs w:val="20"/>
          <w:lang w:val="fr-FR"/>
        </w:rPr>
        <w:t>Il tient les registres et gère les dossiers des parties</w:t>
      </w:r>
    </w:p>
    <w:p w14:paraId="5AB8AE7D" w14:textId="77777777" w:rsidR="003577E2" w:rsidRPr="00690B6A" w:rsidRDefault="003577E2" w:rsidP="007748D7">
      <w:pPr>
        <w:numPr>
          <w:ilvl w:val="0"/>
          <w:numId w:val="62"/>
        </w:numPr>
        <w:rPr>
          <w:rFonts w:ascii="Times New Roman" w:hAnsi="Times New Roman" w:cs="Times New Roman"/>
          <w:sz w:val="20"/>
          <w:szCs w:val="20"/>
          <w:lang w:val="en-US"/>
        </w:rPr>
      </w:pPr>
      <w:r w:rsidRPr="00690B6A">
        <w:rPr>
          <w:rFonts w:ascii="Times New Roman" w:hAnsi="Times New Roman" w:cs="Times New Roman"/>
          <w:sz w:val="20"/>
          <w:szCs w:val="20"/>
          <w:lang w:val="fr-FR"/>
        </w:rPr>
        <w:t>En salle d’audience:</w:t>
      </w:r>
    </w:p>
    <w:p w14:paraId="7A0AD343" w14:textId="77777777" w:rsidR="003577E2" w:rsidRPr="00690B6A" w:rsidRDefault="003577E2" w:rsidP="007748D7">
      <w:pPr>
        <w:numPr>
          <w:ilvl w:val="0"/>
          <w:numId w:val="63"/>
        </w:numPr>
        <w:rPr>
          <w:rFonts w:ascii="Times New Roman" w:hAnsi="Times New Roman" w:cs="Times New Roman"/>
          <w:sz w:val="20"/>
          <w:szCs w:val="20"/>
          <w:lang w:val="en-US"/>
        </w:rPr>
      </w:pPr>
      <w:r w:rsidRPr="00690B6A">
        <w:rPr>
          <w:rFonts w:ascii="Times New Roman" w:hAnsi="Times New Roman" w:cs="Times New Roman"/>
          <w:sz w:val="20"/>
          <w:szCs w:val="20"/>
          <w:lang w:val="fr-CA"/>
        </w:rPr>
        <w:t>Il procède à l’appel des témoins (et des avocats!) et à leur assermentation</w:t>
      </w:r>
    </w:p>
    <w:p w14:paraId="0C57BA16" w14:textId="77777777" w:rsidR="003577E2" w:rsidRPr="00690B6A" w:rsidRDefault="003577E2" w:rsidP="007748D7">
      <w:pPr>
        <w:numPr>
          <w:ilvl w:val="0"/>
          <w:numId w:val="63"/>
        </w:numPr>
        <w:rPr>
          <w:rFonts w:ascii="Times New Roman" w:hAnsi="Times New Roman" w:cs="Times New Roman"/>
          <w:sz w:val="20"/>
          <w:szCs w:val="20"/>
          <w:lang w:val="en-US"/>
        </w:rPr>
      </w:pPr>
      <w:r w:rsidRPr="00690B6A">
        <w:rPr>
          <w:rFonts w:ascii="Times New Roman" w:hAnsi="Times New Roman" w:cs="Times New Roman"/>
          <w:sz w:val="20"/>
          <w:szCs w:val="20"/>
          <w:lang w:val="fr-CA"/>
        </w:rPr>
        <w:t>Il rédige le procès verbal d’audience et procède à l’enregistrement du procès</w:t>
      </w:r>
    </w:p>
    <w:p w14:paraId="1C8AA481" w14:textId="77777777" w:rsidR="003577E2" w:rsidRPr="00690B6A" w:rsidRDefault="003577E2" w:rsidP="007748D7">
      <w:pPr>
        <w:numPr>
          <w:ilvl w:val="0"/>
          <w:numId w:val="61"/>
        </w:numPr>
        <w:rPr>
          <w:rFonts w:ascii="Times New Roman" w:hAnsi="Times New Roman" w:cs="Times New Roman"/>
          <w:sz w:val="20"/>
          <w:szCs w:val="20"/>
          <w:lang w:val="en-US"/>
        </w:rPr>
      </w:pPr>
      <w:r w:rsidRPr="00690B6A">
        <w:rPr>
          <w:rFonts w:ascii="Times New Roman" w:hAnsi="Times New Roman" w:cs="Times New Roman"/>
          <w:sz w:val="20"/>
          <w:szCs w:val="20"/>
          <w:lang w:val="fr-FR"/>
        </w:rPr>
        <w:t>Judiciaire:</w:t>
      </w:r>
    </w:p>
    <w:p w14:paraId="0DD5996C" w14:textId="77777777" w:rsidR="003577E2" w:rsidRPr="00690B6A" w:rsidRDefault="003577E2" w:rsidP="007748D7">
      <w:pPr>
        <w:numPr>
          <w:ilvl w:val="0"/>
          <w:numId w:val="62"/>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Dans certaines situations, il peut remplacer le juge </w:t>
      </w:r>
    </w:p>
    <w:p w14:paraId="566B6C52" w14:textId="77777777" w:rsidR="003577E2" w:rsidRPr="00690B6A" w:rsidRDefault="003577E2" w:rsidP="007748D7">
      <w:pPr>
        <w:numPr>
          <w:ilvl w:val="0"/>
          <w:numId w:val="63"/>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Art. 71 C.p.c. </w:t>
      </w:r>
    </w:p>
    <w:p w14:paraId="72276672" w14:textId="77777777" w:rsidR="003577E2" w:rsidRPr="00690B6A" w:rsidRDefault="003577E2" w:rsidP="003577E2">
      <w:pPr>
        <w:ind w:left="2880"/>
        <w:rPr>
          <w:rFonts w:ascii="Times New Roman" w:hAnsi="Times New Roman" w:cs="Times New Roman"/>
          <w:sz w:val="20"/>
          <w:szCs w:val="20"/>
          <w:lang w:val="en-US"/>
        </w:rPr>
      </w:pPr>
    </w:p>
    <w:p w14:paraId="6C920964" w14:textId="77777777" w:rsidR="003577E2" w:rsidRPr="00690B6A" w:rsidRDefault="003577E2" w:rsidP="003577E2">
      <w:pPr>
        <w:rPr>
          <w:rFonts w:ascii="Times New Roman" w:hAnsi="Times New Roman" w:cs="Times New Roman"/>
          <w:sz w:val="20"/>
          <w:szCs w:val="20"/>
          <w:lang w:val="fr-CA"/>
        </w:rPr>
      </w:pPr>
      <w:r w:rsidRPr="00690B6A">
        <w:rPr>
          <w:rFonts w:ascii="Times New Roman" w:hAnsi="Times New Roman" w:cs="Times New Roman"/>
          <w:sz w:val="20"/>
          <w:szCs w:val="20"/>
          <w:lang w:val="fr-CA"/>
        </w:rPr>
        <w:t xml:space="preserve">Les greffiers spéciaux = </w:t>
      </w:r>
    </w:p>
    <w:p w14:paraId="397F2369" w14:textId="77777777" w:rsidR="003577E2" w:rsidRPr="00690B6A" w:rsidRDefault="003577E2" w:rsidP="007748D7">
      <w:pPr>
        <w:numPr>
          <w:ilvl w:val="0"/>
          <w:numId w:val="35"/>
        </w:numPr>
        <w:rPr>
          <w:rFonts w:ascii="Times New Roman" w:hAnsi="Times New Roman" w:cs="Times New Roman"/>
          <w:sz w:val="20"/>
          <w:szCs w:val="20"/>
          <w:lang w:val="en-US"/>
        </w:rPr>
      </w:pPr>
      <w:r w:rsidRPr="00690B6A">
        <w:rPr>
          <w:rFonts w:ascii="Times New Roman" w:hAnsi="Times New Roman" w:cs="Times New Roman"/>
          <w:sz w:val="20"/>
          <w:szCs w:val="20"/>
          <w:lang w:val="fr-FR"/>
        </w:rPr>
        <w:t>Le greffier spécial est un greffier nommé par arrêté du ministre de la justice afin d’exercer pour le tribunal les fonctions juridictionnelles que la loi lui attribue</w:t>
      </w:r>
    </w:p>
    <w:p w14:paraId="5D7E4424" w14:textId="77777777" w:rsidR="003577E2" w:rsidRPr="00690B6A" w:rsidRDefault="003577E2" w:rsidP="007748D7">
      <w:pPr>
        <w:numPr>
          <w:ilvl w:val="0"/>
          <w:numId w:val="35"/>
        </w:numPr>
        <w:rPr>
          <w:rFonts w:ascii="Times New Roman" w:hAnsi="Times New Roman" w:cs="Times New Roman"/>
          <w:sz w:val="20"/>
          <w:szCs w:val="20"/>
          <w:lang w:val="en-US"/>
        </w:rPr>
      </w:pPr>
      <w:r w:rsidRPr="00690B6A">
        <w:rPr>
          <w:rFonts w:ascii="Times New Roman" w:hAnsi="Times New Roman" w:cs="Times New Roman"/>
          <w:sz w:val="20"/>
          <w:szCs w:val="20"/>
          <w:lang w:val="fr-FR"/>
        </w:rPr>
        <w:t>Le greffier spécial peut d’office exercer les pouvoirs des greffiers</w:t>
      </w:r>
    </w:p>
    <w:p w14:paraId="5009007A" w14:textId="77777777" w:rsidR="003577E2" w:rsidRPr="00690B6A" w:rsidRDefault="003577E2" w:rsidP="007748D7">
      <w:pPr>
        <w:numPr>
          <w:ilvl w:val="0"/>
          <w:numId w:val="54"/>
        </w:numPr>
        <w:rPr>
          <w:rFonts w:ascii="Times New Roman" w:hAnsi="Times New Roman" w:cs="Times New Roman"/>
          <w:sz w:val="20"/>
          <w:szCs w:val="20"/>
          <w:lang w:val="en-US"/>
        </w:rPr>
      </w:pPr>
      <w:r w:rsidRPr="00690B6A">
        <w:rPr>
          <w:rFonts w:ascii="Times New Roman" w:hAnsi="Times New Roman" w:cs="Times New Roman"/>
          <w:sz w:val="20"/>
          <w:szCs w:val="20"/>
          <w:lang w:val="fr-FR"/>
        </w:rPr>
        <w:t xml:space="preserve">Art. 67, al. 2, 70, al. 1 et 72-73 C.p.c. </w:t>
      </w:r>
    </w:p>
    <w:p w14:paraId="04643BA4" w14:textId="77777777" w:rsidR="003577E2" w:rsidRPr="00690B6A" w:rsidRDefault="003577E2" w:rsidP="003577E2">
      <w:pPr>
        <w:ind w:left="1440"/>
        <w:rPr>
          <w:rFonts w:ascii="Times New Roman" w:hAnsi="Times New Roman" w:cs="Times New Roman"/>
          <w:sz w:val="20"/>
          <w:szCs w:val="20"/>
          <w:lang w:val="en-US"/>
        </w:rPr>
      </w:pPr>
    </w:p>
    <w:p w14:paraId="1450A499" w14:textId="77777777" w:rsidR="003577E2" w:rsidRPr="00690B6A" w:rsidRDefault="003577E2" w:rsidP="003577E2">
      <w:pPr>
        <w:rPr>
          <w:rFonts w:ascii="Times New Roman" w:hAnsi="Times New Roman" w:cs="Times New Roman"/>
          <w:sz w:val="20"/>
          <w:szCs w:val="20"/>
          <w:lang w:val="fr-CA"/>
        </w:rPr>
      </w:pPr>
      <w:r w:rsidRPr="00690B6A">
        <w:rPr>
          <w:rFonts w:ascii="Times New Roman" w:hAnsi="Times New Roman" w:cs="Times New Roman"/>
          <w:sz w:val="20"/>
          <w:szCs w:val="20"/>
          <w:lang w:val="fr-CA"/>
        </w:rPr>
        <w:t xml:space="preserve">Les huissier-audienciers = </w:t>
      </w:r>
    </w:p>
    <w:p w14:paraId="74C746E3" w14:textId="77777777" w:rsidR="003577E2" w:rsidRPr="00690B6A" w:rsidRDefault="003577E2" w:rsidP="007748D7">
      <w:pPr>
        <w:numPr>
          <w:ilvl w:val="0"/>
          <w:numId w:val="36"/>
        </w:numPr>
        <w:rPr>
          <w:rFonts w:ascii="Times New Roman" w:hAnsi="Times New Roman" w:cs="Times New Roman"/>
          <w:sz w:val="20"/>
          <w:szCs w:val="20"/>
          <w:lang w:val="en-US"/>
        </w:rPr>
      </w:pPr>
      <w:r w:rsidRPr="00690B6A">
        <w:rPr>
          <w:rFonts w:ascii="Times New Roman" w:hAnsi="Times New Roman" w:cs="Times New Roman"/>
          <w:sz w:val="20"/>
          <w:szCs w:val="20"/>
          <w:lang w:val="fr-CA"/>
        </w:rPr>
        <w:lastRenderedPageBreak/>
        <w:t>Personne chargée de maintenir l’ordre dans une salle d’audience, d’accompagner le juge et d’effectuer certaines tâches au service de ce dernier:</w:t>
      </w:r>
    </w:p>
    <w:p w14:paraId="1BF77358" w14:textId="77777777" w:rsidR="003577E2" w:rsidRPr="00690B6A" w:rsidRDefault="003577E2" w:rsidP="007748D7">
      <w:pPr>
        <w:numPr>
          <w:ilvl w:val="0"/>
          <w:numId w:val="64"/>
        </w:numPr>
        <w:rPr>
          <w:rFonts w:ascii="Times New Roman" w:hAnsi="Times New Roman" w:cs="Times New Roman"/>
          <w:sz w:val="20"/>
          <w:szCs w:val="20"/>
          <w:lang w:val="en-US"/>
        </w:rPr>
      </w:pPr>
      <w:r w:rsidRPr="00690B6A">
        <w:rPr>
          <w:rFonts w:ascii="Times New Roman" w:hAnsi="Times New Roman" w:cs="Times New Roman"/>
          <w:sz w:val="20"/>
          <w:szCs w:val="20"/>
          <w:lang w:val="fr-CA"/>
        </w:rPr>
        <w:t>Veiller aux bons soins du juge, du greffier et des avocats</w:t>
      </w:r>
    </w:p>
    <w:p w14:paraId="7F10BAA0" w14:textId="77777777" w:rsidR="003577E2" w:rsidRPr="00690B6A" w:rsidRDefault="003577E2" w:rsidP="007748D7">
      <w:pPr>
        <w:numPr>
          <w:ilvl w:val="0"/>
          <w:numId w:val="64"/>
        </w:numPr>
        <w:rPr>
          <w:rFonts w:ascii="Times New Roman" w:hAnsi="Times New Roman" w:cs="Times New Roman"/>
          <w:sz w:val="20"/>
          <w:szCs w:val="20"/>
          <w:lang w:val="en-US"/>
        </w:rPr>
      </w:pPr>
      <w:r w:rsidRPr="00690B6A">
        <w:rPr>
          <w:rFonts w:ascii="Times New Roman" w:hAnsi="Times New Roman" w:cs="Times New Roman"/>
          <w:sz w:val="20"/>
          <w:szCs w:val="20"/>
          <w:lang w:val="fr-CA"/>
        </w:rPr>
        <w:t>Agir à titre de courroie de transmission entre le juge et les parties (en cas de règlement par exemple)</w:t>
      </w:r>
    </w:p>
    <w:p w14:paraId="3FD48D27" w14:textId="77777777" w:rsidR="003577E2" w:rsidRPr="00690B6A" w:rsidRDefault="003577E2" w:rsidP="007748D7">
      <w:pPr>
        <w:numPr>
          <w:ilvl w:val="0"/>
          <w:numId w:val="64"/>
        </w:numPr>
        <w:rPr>
          <w:rFonts w:ascii="Times New Roman" w:hAnsi="Times New Roman" w:cs="Times New Roman"/>
          <w:sz w:val="20"/>
          <w:szCs w:val="20"/>
          <w:lang w:val="en-US"/>
        </w:rPr>
      </w:pPr>
      <w:r w:rsidRPr="00690B6A">
        <w:rPr>
          <w:rFonts w:ascii="Times New Roman" w:hAnsi="Times New Roman" w:cs="Times New Roman"/>
          <w:sz w:val="20"/>
          <w:szCs w:val="20"/>
          <w:lang w:val="fr-CA"/>
        </w:rPr>
        <w:t>Assurer le respect du décorum</w:t>
      </w:r>
    </w:p>
    <w:p w14:paraId="5837E2EA" w14:textId="77777777" w:rsidR="003577E2" w:rsidRPr="00690B6A" w:rsidRDefault="003577E2" w:rsidP="007748D7">
      <w:pPr>
        <w:numPr>
          <w:ilvl w:val="0"/>
          <w:numId w:val="65"/>
        </w:numPr>
        <w:rPr>
          <w:rFonts w:ascii="Times New Roman" w:hAnsi="Times New Roman" w:cs="Times New Roman"/>
          <w:sz w:val="20"/>
          <w:szCs w:val="20"/>
          <w:lang w:val="en-US"/>
        </w:rPr>
      </w:pPr>
      <w:r w:rsidRPr="00690B6A">
        <w:rPr>
          <w:rFonts w:ascii="Times New Roman" w:hAnsi="Times New Roman" w:cs="Times New Roman"/>
          <w:sz w:val="20"/>
          <w:szCs w:val="20"/>
          <w:lang w:val="fr-CA"/>
        </w:rPr>
        <w:t xml:space="preserve">Art. 14 C.p.c. </w:t>
      </w:r>
    </w:p>
    <w:p w14:paraId="73090B5D" w14:textId="77777777" w:rsidR="003577E2" w:rsidRPr="00690B6A" w:rsidRDefault="003577E2" w:rsidP="003577E2">
      <w:pPr>
        <w:rPr>
          <w:rFonts w:ascii="Times New Roman" w:hAnsi="Times New Roman" w:cs="Times New Roman"/>
          <w:sz w:val="20"/>
          <w:szCs w:val="20"/>
          <w:lang w:val="fr-CA"/>
        </w:rPr>
      </w:pPr>
    </w:p>
    <w:p w14:paraId="3D05DF41" w14:textId="77777777" w:rsidR="003577E2" w:rsidRPr="00690B6A" w:rsidRDefault="003577E2" w:rsidP="003577E2">
      <w:pPr>
        <w:rPr>
          <w:rFonts w:ascii="Times New Roman" w:hAnsi="Times New Roman" w:cs="Times New Roman"/>
          <w:sz w:val="20"/>
          <w:szCs w:val="20"/>
          <w:lang w:val="fr-CA"/>
        </w:rPr>
      </w:pPr>
      <w:r w:rsidRPr="00690B6A">
        <w:rPr>
          <w:rFonts w:ascii="Times New Roman" w:hAnsi="Times New Roman" w:cs="Times New Roman"/>
          <w:sz w:val="20"/>
          <w:szCs w:val="20"/>
          <w:lang w:val="fr-CA"/>
        </w:rPr>
        <w:t xml:space="preserve">Les huissiers = </w:t>
      </w:r>
    </w:p>
    <w:p w14:paraId="25528CD1" w14:textId="77777777" w:rsidR="00690B6A" w:rsidRPr="00690B6A" w:rsidRDefault="00690B6A" w:rsidP="007748D7">
      <w:pPr>
        <w:numPr>
          <w:ilvl w:val="0"/>
          <w:numId w:val="37"/>
        </w:numPr>
        <w:tabs>
          <w:tab w:val="left" w:pos="960"/>
        </w:tabs>
        <w:rPr>
          <w:rFonts w:ascii="Times New Roman" w:hAnsi="Times New Roman" w:cs="Times New Roman"/>
          <w:sz w:val="20"/>
          <w:szCs w:val="20"/>
          <w:lang w:val="en-US"/>
        </w:rPr>
      </w:pPr>
      <w:r w:rsidRPr="00690B6A">
        <w:rPr>
          <w:rFonts w:ascii="Times New Roman" w:hAnsi="Times New Roman" w:cs="Times New Roman"/>
          <w:sz w:val="20"/>
          <w:szCs w:val="20"/>
          <w:lang w:val="fr-FR"/>
        </w:rPr>
        <w:t>Le travail du huissier consiste à signifier les actes de procédure émanant de tout tribunal, de mettre à exécution les décisions de justice ayant force exécutoire et d’exercer toute autre fonction qui est dévolue à l’huissier en vertu de la loi ou par un tribunal</w:t>
      </w:r>
    </w:p>
    <w:p w14:paraId="6AF0FD59" w14:textId="77777777" w:rsidR="00690B6A" w:rsidRPr="00690B6A" w:rsidRDefault="00690B6A" w:rsidP="007748D7">
      <w:pPr>
        <w:numPr>
          <w:ilvl w:val="0"/>
          <w:numId w:val="66"/>
        </w:numPr>
        <w:tabs>
          <w:tab w:val="left" w:pos="960"/>
        </w:tabs>
        <w:rPr>
          <w:rFonts w:ascii="Times New Roman" w:hAnsi="Times New Roman" w:cs="Times New Roman"/>
          <w:sz w:val="20"/>
          <w:szCs w:val="20"/>
          <w:lang w:val="en-US"/>
        </w:rPr>
      </w:pPr>
      <w:r w:rsidRPr="00690B6A">
        <w:rPr>
          <w:rFonts w:ascii="Times New Roman" w:hAnsi="Times New Roman" w:cs="Times New Roman"/>
          <w:i/>
          <w:iCs/>
          <w:sz w:val="20"/>
          <w:szCs w:val="20"/>
          <w:lang w:val="fr-FR"/>
        </w:rPr>
        <w:t>Loi sur les huissiers de justice</w:t>
      </w:r>
      <w:r w:rsidRPr="00690B6A">
        <w:rPr>
          <w:rFonts w:ascii="Times New Roman" w:hAnsi="Times New Roman" w:cs="Times New Roman"/>
          <w:sz w:val="20"/>
          <w:szCs w:val="20"/>
          <w:lang w:val="fr-FR"/>
        </w:rPr>
        <w:t>, L.R.Q., c. H-4.1, art. 8</w:t>
      </w:r>
    </w:p>
    <w:p w14:paraId="3A342DDA" w14:textId="77777777" w:rsidR="003577E2" w:rsidRPr="00690B6A" w:rsidRDefault="003577E2" w:rsidP="00690B6A">
      <w:pPr>
        <w:tabs>
          <w:tab w:val="left" w:pos="960"/>
        </w:tabs>
        <w:rPr>
          <w:rFonts w:ascii="Times New Roman" w:hAnsi="Times New Roman" w:cs="Times New Roman"/>
          <w:sz w:val="20"/>
          <w:szCs w:val="20"/>
          <w:lang w:val="fr-CA"/>
        </w:rPr>
      </w:pPr>
    </w:p>
    <w:p w14:paraId="7ECFDB09" w14:textId="77777777" w:rsidR="00690B6A" w:rsidRPr="00690B6A" w:rsidRDefault="00690B6A" w:rsidP="00690B6A">
      <w:pPr>
        <w:tabs>
          <w:tab w:val="left" w:pos="960"/>
        </w:tabs>
        <w:rPr>
          <w:rFonts w:ascii="Times New Roman" w:hAnsi="Times New Roman" w:cs="Times New Roman"/>
          <w:sz w:val="20"/>
          <w:szCs w:val="20"/>
          <w:lang w:val="fr-CA"/>
        </w:rPr>
      </w:pPr>
      <w:r w:rsidRPr="00690B6A">
        <w:rPr>
          <w:rFonts w:ascii="Times New Roman" w:hAnsi="Times New Roman" w:cs="Times New Roman"/>
          <w:sz w:val="20"/>
          <w:szCs w:val="20"/>
          <w:lang w:val="fr-CA"/>
        </w:rPr>
        <w:t xml:space="preserve">Les sténographes = </w:t>
      </w:r>
    </w:p>
    <w:p w14:paraId="0712D61E" w14:textId="77777777" w:rsidR="00690B6A" w:rsidRPr="00690B6A" w:rsidRDefault="00690B6A" w:rsidP="007748D7">
      <w:pPr>
        <w:numPr>
          <w:ilvl w:val="0"/>
          <w:numId w:val="38"/>
        </w:numPr>
        <w:tabs>
          <w:tab w:val="left" w:pos="960"/>
        </w:tabs>
        <w:rPr>
          <w:rFonts w:ascii="Times New Roman" w:hAnsi="Times New Roman" w:cs="Times New Roman"/>
          <w:sz w:val="20"/>
          <w:szCs w:val="20"/>
          <w:lang w:val="en-US"/>
        </w:rPr>
      </w:pPr>
      <w:r w:rsidRPr="00690B6A">
        <w:rPr>
          <w:rFonts w:ascii="Times New Roman" w:hAnsi="Times New Roman" w:cs="Times New Roman"/>
          <w:sz w:val="20"/>
          <w:szCs w:val="20"/>
          <w:lang w:val="fr-FR"/>
        </w:rPr>
        <w:t>Le travail du sténographe consiste à transcrire par écrit un enregistrement fait pendant un procès (en vue de porter la décision en appel) ou lors d’un interrogatoire hors cour</w:t>
      </w:r>
    </w:p>
    <w:p w14:paraId="78ACFB76" w14:textId="77777777" w:rsidR="00690B6A" w:rsidRPr="00690B6A" w:rsidRDefault="00690B6A" w:rsidP="007748D7">
      <w:pPr>
        <w:numPr>
          <w:ilvl w:val="0"/>
          <w:numId w:val="67"/>
        </w:numPr>
        <w:tabs>
          <w:tab w:val="left" w:pos="960"/>
        </w:tabs>
        <w:rPr>
          <w:rFonts w:ascii="Times New Roman" w:hAnsi="Times New Roman" w:cs="Times New Roman"/>
          <w:sz w:val="20"/>
          <w:szCs w:val="20"/>
          <w:lang w:val="en-US"/>
        </w:rPr>
      </w:pPr>
      <w:r w:rsidRPr="00690B6A">
        <w:rPr>
          <w:rFonts w:ascii="Times New Roman" w:hAnsi="Times New Roman" w:cs="Times New Roman"/>
          <w:i/>
          <w:iCs/>
          <w:sz w:val="20"/>
          <w:szCs w:val="20"/>
          <w:lang w:val="fr-FR"/>
        </w:rPr>
        <w:t>Loi sur les sténographes</w:t>
      </w:r>
      <w:r w:rsidRPr="00690B6A">
        <w:rPr>
          <w:rFonts w:ascii="Times New Roman" w:hAnsi="Times New Roman" w:cs="Times New Roman"/>
          <w:sz w:val="20"/>
          <w:szCs w:val="20"/>
          <w:lang w:val="fr-FR"/>
        </w:rPr>
        <w:t>, L.R.Q., c. S-33</w:t>
      </w:r>
    </w:p>
    <w:p w14:paraId="1F37D169" w14:textId="77777777" w:rsidR="00690B6A" w:rsidRPr="00690B6A" w:rsidRDefault="00690B6A" w:rsidP="00690B6A">
      <w:pPr>
        <w:tabs>
          <w:tab w:val="left" w:pos="960"/>
        </w:tabs>
        <w:rPr>
          <w:rFonts w:ascii="Times New Roman" w:hAnsi="Times New Roman" w:cs="Times New Roman"/>
          <w:sz w:val="20"/>
          <w:szCs w:val="20"/>
          <w:lang w:val="fr-CA"/>
        </w:rPr>
      </w:pPr>
    </w:p>
    <w:sectPr w:rsidR="00690B6A" w:rsidRPr="00690B6A" w:rsidSect="003C09F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9AD"/>
    <w:multiLevelType w:val="hybridMultilevel"/>
    <w:tmpl w:val="9DF40696"/>
    <w:lvl w:ilvl="0" w:tplc="8FB832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32FAC"/>
    <w:multiLevelType w:val="hybridMultilevel"/>
    <w:tmpl w:val="48F2FEC2"/>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
    <w:nsid w:val="06587E24"/>
    <w:multiLevelType w:val="hybridMultilevel"/>
    <w:tmpl w:val="FFAAD818"/>
    <w:lvl w:ilvl="0" w:tplc="5EFC3CAE">
      <w:start w:val="1"/>
      <w:numFmt w:val="bullet"/>
      <w:lvlText w:val=""/>
      <w:lvlJc w:val="left"/>
      <w:pPr>
        <w:tabs>
          <w:tab w:val="num" w:pos="720"/>
        </w:tabs>
        <w:ind w:left="720" w:hanging="360"/>
      </w:pPr>
      <w:rPr>
        <w:rFonts w:ascii="Wingdings" w:hAnsi="Wingdings" w:hint="default"/>
      </w:rPr>
    </w:lvl>
    <w:lvl w:ilvl="1" w:tplc="4134E702">
      <w:numFmt w:val="bullet"/>
      <w:lvlText w:val=""/>
      <w:lvlJc w:val="left"/>
      <w:pPr>
        <w:tabs>
          <w:tab w:val="num" w:pos="1440"/>
        </w:tabs>
        <w:ind w:left="1440" w:hanging="360"/>
      </w:pPr>
      <w:rPr>
        <w:rFonts w:ascii="Wingdings 2" w:hAnsi="Wingdings 2" w:hint="default"/>
      </w:rPr>
    </w:lvl>
    <w:lvl w:ilvl="2" w:tplc="E6EC9D76">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ind w:left="1353" w:hanging="360"/>
      </w:pPr>
      <w:rPr>
        <w:rFonts w:ascii="Wingdings" w:hAnsi="Wingdings" w:hint="default"/>
      </w:rPr>
    </w:lvl>
    <w:lvl w:ilvl="4" w:tplc="F538091A" w:tentative="1">
      <w:start w:val="1"/>
      <w:numFmt w:val="bullet"/>
      <w:lvlText w:val=""/>
      <w:lvlJc w:val="left"/>
      <w:pPr>
        <w:tabs>
          <w:tab w:val="num" w:pos="3600"/>
        </w:tabs>
        <w:ind w:left="3600" w:hanging="360"/>
      </w:pPr>
      <w:rPr>
        <w:rFonts w:ascii="Wingdings" w:hAnsi="Wingdings" w:hint="default"/>
      </w:rPr>
    </w:lvl>
    <w:lvl w:ilvl="5" w:tplc="771C0F70" w:tentative="1">
      <w:start w:val="1"/>
      <w:numFmt w:val="bullet"/>
      <w:lvlText w:val=""/>
      <w:lvlJc w:val="left"/>
      <w:pPr>
        <w:tabs>
          <w:tab w:val="num" w:pos="4320"/>
        </w:tabs>
        <w:ind w:left="4320" w:hanging="360"/>
      </w:pPr>
      <w:rPr>
        <w:rFonts w:ascii="Wingdings" w:hAnsi="Wingdings" w:hint="default"/>
      </w:rPr>
    </w:lvl>
    <w:lvl w:ilvl="6" w:tplc="BEE4E188" w:tentative="1">
      <w:start w:val="1"/>
      <w:numFmt w:val="bullet"/>
      <w:lvlText w:val=""/>
      <w:lvlJc w:val="left"/>
      <w:pPr>
        <w:tabs>
          <w:tab w:val="num" w:pos="5040"/>
        </w:tabs>
        <w:ind w:left="5040" w:hanging="360"/>
      </w:pPr>
      <w:rPr>
        <w:rFonts w:ascii="Wingdings" w:hAnsi="Wingdings" w:hint="default"/>
      </w:rPr>
    </w:lvl>
    <w:lvl w:ilvl="7" w:tplc="B4F0F306" w:tentative="1">
      <w:start w:val="1"/>
      <w:numFmt w:val="bullet"/>
      <w:lvlText w:val=""/>
      <w:lvlJc w:val="left"/>
      <w:pPr>
        <w:tabs>
          <w:tab w:val="num" w:pos="5760"/>
        </w:tabs>
        <w:ind w:left="5760" w:hanging="360"/>
      </w:pPr>
      <w:rPr>
        <w:rFonts w:ascii="Wingdings" w:hAnsi="Wingdings" w:hint="default"/>
      </w:rPr>
    </w:lvl>
    <w:lvl w:ilvl="8" w:tplc="D2D84A1A" w:tentative="1">
      <w:start w:val="1"/>
      <w:numFmt w:val="bullet"/>
      <w:lvlText w:val=""/>
      <w:lvlJc w:val="left"/>
      <w:pPr>
        <w:tabs>
          <w:tab w:val="num" w:pos="6480"/>
        </w:tabs>
        <w:ind w:left="6480" w:hanging="360"/>
      </w:pPr>
      <w:rPr>
        <w:rFonts w:ascii="Wingdings" w:hAnsi="Wingdings" w:hint="default"/>
      </w:rPr>
    </w:lvl>
  </w:abstractNum>
  <w:abstractNum w:abstractNumId="3">
    <w:nsid w:val="08137CB1"/>
    <w:multiLevelType w:val="hybridMultilevel"/>
    <w:tmpl w:val="DCE242C2"/>
    <w:lvl w:ilvl="0" w:tplc="04090003">
      <w:start w:val="1"/>
      <w:numFmt w:val="bullet"/>
      <w:lvlText w:val="o"/>
      <w:lvlJc w:val="left"/>
      <w:pPr>
        <w:ind w:left="1778" w:hanging="360"/>
      </w:pPr>
      <w:rPr>
        <w:rFonts w:ascii="Courier New" w:hAnsi="Courier New"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4">
    <w:nsid w:val="08955A5C"/>
    <w:multiLevelType w:val="hybridMultilevel"/>
    <w:tmpl w:val="652CB002"/>
    <w:lvl w:ilvl="0" w:tplc="5EFC3CAE">
      <w:start w:val="1"/>
      <w:numFmt w:val="bullet"/>
      <w:lvlText w:val=""/>
      <w:lvlJc w:val="left"/>
      <w:pPr>
        <w:tabs>
          <w:tab w:val="num" w:pos="720"/>
        </w:tabs>
        <w:ind w:left="720" w:hanging="360"/>
      </w:pPr>
      <w:rPr>
        <w:rFonts w:ascii="Wingdings" w:hAnsi="Wingdings" w:hint="default"/>
      </w:rPr>
    </w:lvl>
    <w:lvl w:ilvl="1" w:tplc="4134E702">
      <w:numFmt w:val="bullet"/>
      <w:lvlText w:val=""/>
      <w:lvlJc w:val="left"/>
      <w:pPr>
        <w:tabs>
          <w:tab w:val="num" w:pos="1440"/>
        </w:tabs>
        <w:ind w:left="1440" w:hanging="360"/>
      </w:pPr>
      <w:rPr>
        <w:rFonts w:ascii="Wingdings 2" w:hAnsi="Wingdings 2" w:hint="default"/>
      </w:rPr>
    </w:lvl>
    <w:lvl w:ilvl="2" w:tplc="04090001">
      <w:start w:val="1"/>
      <w:numFmt w:val="bullet"/>
      <w:lvlText w:val=""/>
      <w:lvlJc w:val="left"/>
      <w:pPr>
        <w:ind w:left="927" w:hanging="360"/>
      </w:pPr>
      <w:rPr>
        <w:rFonts w:ascii="Symbol" w:hAnsi="Symbol" w:hint="default"/>
      </w:rPr>
    </w:lvl>
    <w:lvl w:ilvl="3" w:tplc="33603ECE">
      <w:numFmt w:val="bullet"/>
      <w:lvlText w:val=""/>
      <w:lvlJc w:val="left"/>
      <w:pPr>
        <w:tabs>
          <w:tab w:val="num" w:pos="2880"/>
        </w:tabs>
        <w:ind w:left="2880" w:hanging="360"/>
      </w:pPr>
      <w:rPr>
        <w:rFonts w:ascii="Wingdings" w:hAnsi="Wingdings" w:hint="default"/>
      </w:rPr>
    </w:lvl>
    <w:lvl w:ilvl="4" w:tplc="F538091A" w:tentative="1">
      <w:start w:val="1"/>
      <w:numFmt w:val="bullet"/>
      <w:lvlText w:val=""/>
      <w:lvlJc w:val="left"/>
      <w:pPr>
        <w:tabs>
          <w:tab w:val="num" w:pos="3600"/>
        </w:tabs>
        <w:ind w:left="3600" w:hanging="360"/>
      </w:pPr>
      <w:rPr>
        <w:rFonts w:ascii="Wingdings" w:hAnsi="Wingdings" w:hint="default"/>
      </w:rPr>
    </w:lvl>
    <w:lvl w:ilvl="5" w:tplc="771C0F70" w:tentative="1">
      <w:start w:val="1"/>
      <w:numFmt w:val="bullet"/>
      <w:lvlText w:val=""/>
      <w:lvlJc w:val="left"/>
      <w:pPr>
        <w:tabs>
          <w:tab w:val="num" w:pos="4320"/>
        </w:tabs>
        <w:ind w:left="4320" w:hanging="360"/>
      </w:pPr>
      <w:rPr>
        <w:rFonts w:ascii="Wingdings" w:hAnsi="Wingdings" w:hint="default"/>
      </w:rPr>
    </w:lvl>
    <w:lvl w:ilvl="6" w:tplc="BEE4E188" w:tentative="1">
      <w:start w:val="1"/>
      <w:numFmt w:val="bullet"/>
      <w:lvlText w:val=""/>
      <w:lvlJc w:val="left"/>
      <w:pPr>
        <w:tabs>
          <w:tab w:val="num" w:pos="5040"/>
        </w:tabs>
        <w:ind w:left="5040" w:hanging="360"/>
      </w:pPr>
      <w:rPr>
        <w:rFonts w:ascii="Wingdings" w:hAnsi="Wingdings" w:hint="default"/>
      </w:rPr>
    </w:lvl>
    <w:lvl w:ilvl="7" w:tplc="B4F0F306" w:tentative="1">
      <w:start w:val="1"/>
      <w:numFmt w:val="bullet"/>
      <w:lvlText w:val=""/>
      <w:lvlJc w:val="left"/>
      <w:pPr>
        <w:tabs>
          <w:tab w:val="num" w:pos="5760"/>
        </w:tabs>
        <w:ind w:left="5760" w:hanging="360"/>
      </w:pPr>
      <w:rPr>
        <w:rFonts w:ascii="Wingdings" w:hAnsi="Wingdings" w:hint="default"/>
      </w:rPr>
    </w:lvl>
    <w:lvl w:ilvl="8" w:tplc="D2D84A1A" w:tentative="1">
      <w:start w:val="1"/>
      <w:numFmt w:val="bullet"/>
      <w:lvlText w:val=""/>
      <w:lvlJc w:val="left"/>
      <w:pPr>
        <w:tabs>
          <w:tab w:val="num" w:pos="6480"/>
        </w:tabs>
        <w:ind w:left="6480" w:hanging="360"/>
      </w:pPr>
      <w:rPr>
        <w:rFonts w:ascii="Wingdings" w:hAnsi="Wingdings" w:hint="default"/>
      </w:rPr>
    </w:lvl>
  </w:abstractNum>
  <w:abstractNum w:abstractNumId="5">
    <w:nsid w:val="09595330"/>
    <w:multiLevelType w:val="hybridMultilevel"/>
    <w:tmpl w:val="19D451AA"/>
    <w:lvl w:ilvl="0" w:tplc="D552391E">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720" w:hanging="360"/>
      </w:pPr>
      <w:rPr>
        <w:rFonts w:ascii="Symbol" w:hAnsi="Symbol" w:hint="default"/>
      </w:rPr>
    </w:lvl>
    <w:lvl w:ilvl="2" w:tplc="92EA98F6">
      <w:start w:val="1"/>
      <w:numFmt w:val="bullet"/>
      <w:lvlText w:val=""/>
      <w:lvlJc w:val="left"/>
      <w:pPr>
        <w:tabs>
          <w:tab w:val="num" w:pos="2160"/>
        </w:tabs>
        <w:ind w:left="2160" w:hanging="360"/>
      </w:pPr>
      <w:rPr>
        <w:rFonts w:ascii="Wingdings" w:hAnsi="Wingdings" w:hint="default"/>
      </w:rPr>
    </w:lvl>
    <w:lvl w:ilvl="3" w:tplc="8D102DC6">
      <w:numFmt w:val="bullet"/>
      <w:lvlText w:val=""/>
      <w:lvlJc w:val="left"/>
      <w:pPr>
        <w:tabs>
          <w:tab w:val="num" w:pos="2880"/>
        </w:tabs>
        <w:ind w:left="2880" w:hanging="360"/>
      </w:pPr>
      <w:rPr>
        <w:rFonts w:ascii="Wingdings" w:hAnsi="Wingdings" w:hint="default"/>
      </w:rPr>
    </w:lvl>
    <w:lvl w:ilvl="4" w:tplc="770A1A54" w:tentative="1">
      <w:start w:val="1"/>
      <w:numFmt w:val="bullet"/>
      <w:lvlText w:val=""/>
      <w:lvlJc w:val="left"/>
      <w:pPr>
        <w:tabs>
          <w:tab w:val="num" w:pos="3600"/>
        </w:tabs>
        <w:ind w:left="3600" w:hanging="360"/>
      </w:pPr>
      <w:rPr>
        <w:rFonts w:ascii="Wingdings" w:hAnsi="Wingdings" w:hint="default"/>
      </w:rPr>
    </w:lvl>
    <w:lvl w:ilvl="5" w:tplc="72F21C86" w:tentative="1">
      <w:start w:val="1"/>
      <w:numFmt w:val="bullet"/>
      <w:lvlText w:val=""/>
      <w:lvlJc w:val="left"/>
      <w:pPr>
        <w:tabs>
          <w:tab w:val="num" w:pos="4320"/>
        </w:tabs>
        <w:ind w:left="4320" w:hanging="360"/>
      </w:pPr>
      <w:rPr>
        <w:rFonts w:ascii="Wingdings" w:hAnsi="Wingdings" w:hint="default"/>
      </w:rPr>
    </w:lvl>
    <w:lvl w:ilvl="6" w:tplc="B05091FA" w:tentative="1">
      <w:start w:val="1"/>
      <w:numFmt w:val="bullet"/>
      <w:lvlText w:val=""/>
      <w:lvlJc w:val="left"/>
      <w:pPr>
        <w:tabs>
          <w:tab w:val="num" w:pos="5040"/>
        </w:tabs>
        <w:ind w:left="5040" w:hanging="360"/>
      </w:pPr>
      <w:rPr>
        <w:rFonts w:ascii="Wingdings" w:hAnsi="Wingdings" w:hint="default"/>
      </w:rPr>
    </w:lvl>
    <w:lvl w:ilvl="7" w:tplc="94A615CC" w:tentative="1">
      <w:start w:val="1"/>
      <w:numFmt w:val="bullet"/>
      <w:lvlText w:val=""/>
      <w:lvlJc w:val="left"/>
      <w:pPr>
        <w:tabs>
          <w:tab w:val="num" w:pos="5760"/>
        </w:tabs>
        <w:ind w:left="5760" w:hanging="360"/>
      </w:pPr>
      <w:rPr>
        <w:rFonts w:ascii="Wingdings" w:hAnsi="Wingdings" w:hint="default"/>
      </w:rPr>
    </w:lvl>
    <w:lvl w:ilvl="8" w:tplc="96DAC488" w:tentative="1">
      <w:start w:val="1"/>
      <w:numFmt w:val="bullet"/>
      <w:lvlText w:val=""/>
      <w:lvlJc w:val="left"/>
      <w:pPr>
        <w:tabs>
          <w:tab w:val="num" w:pos="6480"/>
        </w:tabs>
        <w:ind w:left="6480" w:hanging="360"/>
      </w:pPr>
      <w:rPr>
        <w:rFonts w:ascii="Wingdings" w:hAnsi="Wingdings" w:hint="default"/>
      </w:rPr>
    </w:lvl>
  </w:abstractNum>
  <w:abstractNum w:abstractNumId="6">
    <w:nsid w:val="0AA3422F"/>
    <w:multiLevelType w:val="hybridMultilevel"/>
    <w:tmpl w:val="82321D1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
    <w:nsid w:val="0AAE5930"/>
    <w:multiLevelType w:val="hybridMultilevel"/>
    <w:tmpl w:val="A89AC922"/>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0D744CA3"/>
    <w:multiLevelType w:val="hybridMultilevel"/>
    <w:tmpl w:val="9F7A9E76"/>
    <w:lvl w:ilvl="0" w:tplc="8FB832C8">
      <w:start w:val="1"/>
      <w:numFmt w:val="bullet"/>
      <w:lvlText w:val=""/>
      <w:lvlJc w:val="left"/>
      <w:pPr>
        <w:ind w:left="720" w:hanging="360"/>
      </w:pPr>
      <w:rPr>
        <w:rFonts w:ascii="Symbol" w:hAnsi="Symbol" w:hint="default"/>
      </w:rPr>
    </w:lvl>
    <w:lvl w:ilvl="1" w:tplc="9CEEE810">
      <w:numFmt w:val="bullet"/>
      <w:lvlText w:val=""/>
      <w:lvlJc w:val="left"/>
      <w:pPr>
        <w:tabs>
          <w:tab w:val="num" w:pos="1440"/>
        </w:tabs>
        <w:ind w:left="1440" w:hanging="360"/>
      </w:pPr>
      <w:rPr>
        <w:rFonts w:ascii="Wingdings 2" w:hAnsi="Wingdings 2" w:hint="default"/>
      </w:rPr>
    </w:lvl>
    <w:lvl w:ilvl="2" w:tplc="3F843CBC">
      <w:numFmt w:val="bullet"/>
      <w:lvlText w:val=""/>
      <w:lvlJc w:val="left"/>
      <w:pPr>
        <w:tabs>
          <w:tab w:val="num" w:pos="2160"/>
        </w:tabs>
        <w:ind w:left="2160" w:hanging="360"/>
      </w:pPr>
      <w:rPr>
        <w:rFonts w:ascii="Wingdings" w:hAnsi="Wingdings" w:hint="default"/>
      </w:rPr>
    </w:lvl>
    <w:lvl w:ilvl="3" w:tplc="4BA08DF0" w:tentative="1">
      <w:start w:val="1"/>
      <w:numFmt w:val="bullet"/>
      <w:lvlText w:val=""/>
      <w:lvlJc w:val="left"/>
      <w:pPr>
        <w:tabs>
          <w:tab w:val="num" w:pos="2880"/>
        </w:tabs>
        <w:ind w:left="2880" w:hanging="360"/>
      </w:pPr>
      <w:rPr>
        <w:rFonts w:ascii="Wingdings" w:hAnsi="Wingdings" w:hint="default"/>
      </w:rPr>
    </w:lvl>
    <w:lvl w:ilvl="4" w:tplc="9432E6EC" w:tentative="1">
      <w:start w:val="1"/>
      <w:numFmt w:val="bullet"/>
      <w:lvlText w:val=""/>
      <w:lvlJc w:val="left"/>
      <w:pPr>
        <w:tabs>
          <w:tab w:val="num" w:pos="3600"/>
        </w:tabs>
        <w:ind w:left="3600" w:hanging="360"/>
      </w:pPr>
      <w:rPr>
        <w:rFonts w:ascii="Wingdings" w:hAnsi="Wingdings" w:hint="default"/>
      </w:rPr>
    </w:lvl>
    <w:lvl w:ilvl="5" w:tplc="98BE559E" w:tentative="1">
      <w:start w:val="1"/>
      <w:numFmt w:val="bullet"/>
      <w:lvlText w:val=""/>
      <w:lvlJc w:val="left"/>
      <w:pPr>
        <w:tabs>
          <w:tab w:val="num" w:pos="4320"/>
        </w:tabs>
        <w:ind w:left="4320" w:hanging="360"/>
      </w:pPr>
      <w:rPr>
        <w:rFonts w:ascii="Wingdings" w:hAnsi="Wingdings" w:hint="default"/>
      </w:rPr>
    </w:lvl>
    <w:lvl w:ilvl="6" w:tplc="F2D6BD5C" w:tentative="1">
      <w:start w:val="1"/>
      <w:numFmt w:val="bullet"/>
      <w:lvlText w:val=""/>
      <w:lvlJc w:val="left"/>
      <w:pPr>
        <w:tabs>
          <w:tab w:val="num" w:pos="5040"/>
        </w:tabs>
        <w:ind w:left="5040" w:hanging="360"/>
      </w:pPr>
      <w:rPr>
        <w:rFonts w:ascii="Wingdings" w:hAnsi="Wingdings" w:hint="default"/>
      </w:rPr>
    </w:lvl>
    <w:lvl w:ilvl="7" w:tplc="06345016" w:tentative="1">
      <w:start w:val="1"/>
      <w:numFmt w:val="bullet"/>
      <w:lvlText w:val=""/>
      <w:lvlJc w:val="left"/>
      <w:pPr>
        <w:tabs>
          <w:tab w:val="num" w:pos="5760"/>
        </w:tabs>
        <w:ind w:left="5760" w:hanging="360"/>
      </w:pPr>
      <w:rPr>
        <w:rFonts w:ascii="Wingdings" w:hAnsi="Wingdings" w:hint="default"/>
      </w:rPr>
    </w:lvl>
    <w:lvl w:ilvl="8" w:tplc="C8723C52" w:tentative="1">
      <w:start w:val="1"/>
      <w:numFmt w:val="bullet"/>
      <w:lvlText w:val=""/>
      <w:lvlJc w:val="left"/>
      <w:pPr>
        <w:tabs>
          <w:tab w:val="num" w:pos="6480"/>
        </w:tabs>
        <w:ind w:left="6480" w:hanging="360"/>
      </w:pPr>
      <w:rPr>
        <w:rFonts w:ascii="Wingdings" w:hAnsi="Wingdings" w:hint="default"/>
      </w:rPr>
    </w:lvl>
  </w:abstractNum>
  <w:abstractNum w:abstractNumId="9">
    <w:nsid w:val="0DDD0603"/>
    <w:multiLevelType w:val="hybridMultilevel"/>
    <w:tmpl w:val="AAE236F2"/>
    <w:lvl w:ilvl="0" w:tplc="8FB832C8">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0DE66FDF"/>
    <w:multiLevelType w:val="hybridMultilevel"/>
    <w:tmpl w:val="3A86988A"/>
    <w:lvl w:ilvl="0" w:tplc="8FB832C8">
      <w:start w:val="1"/>
      <w:numFmt w:val="bullet"/>
      <w:lvlText w:val=""/>
      <w:lvlJc w:val="left"/>
      <w:pPr>
        <w:ind w:left="720" w:hanging="360"/>
      </w:pPr>
      <w:rPr>
        <w:rFonts w:ascii="Symbol" w:hAnsi="Symbol" w:hint="default"/>
      </w:rPr>
    </w:lvl>
    <w:lvl w:ilvl="1" w:tplc="9CEEE810">
      <w:numFmt w:val="bullet"/>
      <w:lvlText w:val=""/>
      <w:lvlJc w:val="left"/>
      <w:pPr>
        <w:tabs>
          <w:tab w:val="num" w:pos="1440"/>
        </w:tabs>
        <w:ind w:left="1440" w:hanging="360"/>
      </w:pPr>
      <w:rPr>
        <w:rFonts w:ascii="Wingdings 2" w:hAnsi="Wingdings 2" w:hint="default"/>
      </w:rPr>
    </w:lvl>
    <w:lvl w:ilvl="2" w:tplc="3F843CBC">
      <w:numFmt w:val="bullet"/>
      <w:lvlText w:val=""/>
      <w:lvlJc w:val="left"/>
      <w:pPr>
        <w:tabs>
          <w:tab w:val="num" w:pos="2160"/>
        </w:tabs>
        <w:ind w:left="2160" w:hanging="360"/>
      </w:pPr>
      <w:rPr>
        <w:rFonts w:ascii="Wingdings" w:hAnsi="Wingdings" w:hint="default"/>
      </w:rPr>
    </w:lvl>
    <w:lvl w:ilvl="3" w:tplc="4BA08DF0" w:tentative="1">
      <w:start w:val="1"/>
      <w:numFmt w:val="bullet"/>
      <w:lvlText w:val=""/>
      <w:lvlJc w:val="left"/>
      <w:pPr>
        <w:tabs>
          <w:tab w:val="num" w:pos="2880"/>
        </w:tabs>
        <w:ind w:left="2880" w:hanging="360"/>
      </w:pPr>
      <w:rPr>
        <w:rFonts w:ascii="Wingdings" w:hAnsi="Wingdings" w:hint="default"/>
      </w:rPr>
    </w:lvl>
    <w:lvl w:ilvl="4" w:tplc="9432E6EC" w:tentative="1">
      <w:start w:val="1"/>
      <w:numFmt w:val="bullet"/>
      <w:lvlText w:val=""/>
      <w:lvlJc w:val="left"/>
      <w:pPr>
        <w:tabs>
          <w:tab w:val="num" w:pos="3600"/>
        </w:tabs>
        <w:ind w:left="3600" w:hanging="360"/>
      </w:pPr>
      <w:rPr>
        <w:rFonts w:ascii="Wingdings" w:hAnsi="Wingdings" w:hint="default"/>
      </w:rPr>
    </w:lvl>
    <w:lvl w:ilvl="5" w:tplc="98BE559E" w:tentative="1">
      <w:start w:val="1"/>
      <w:numFmt w:val="bullet"/>
      <w:lvlText w:val=""/>
      <w:lvlJc w:val="left"/>
      <w:pPr>
        <w:tabs>
          <w:tab w:val="num" w:pos="4320"/>
        </w:tabs>
        <w:ind w:left="4320" w:hanging="360"/>
      </w:pPr>
      <w:rPr>
        <w:rFonts w:ascii="Wingdings" w:hAnsi="Wingdings" w:hint="default"/>
      </w:rPr>
    </w:lvl>
    <w:lvl w:ilvl="6" w:tplc="F2D6BD5C" w:tentative="1">
      <w:start w:val="1"/>
      <w:numFmt w:val="bullet"/>
      <w:lvlText w:val=""/>
      <w:lvlJc w:val="left"/>
      <w:pPr>
        <w:tabs>
          <w:tab w:val="num" w:pos="5040"/>
        </w:tabs>
        <w:ind w:left="5040" w:hanging="360"/>
      </w:pPr>
      <w:rPr>
        <w:rFonts w:ascii="Wingdings" w:hAnsi="Wingdings" w:hint="default"/>
      </w:rPr>
    </w:lvl>
    <w:lvl w:ilvl="7" w:tplc="06345016" w:tentative="1">
      <w:start w:val="1"/>
      <w:numFmt w:val="bullet"/>
      <w:lvlText w:val=""/>
      <w:lvlJc w:val="left"/>
      <w:pPr>
        <w:tabs>
          <w:tab w:val="num" w:pos="5760"/>
        </w:tabs>
        <w:ind w:left="5760" w:hanging="360"/>
      </w:pPr>
      <w:rPr>
        <w:rFonts w:ascii="Wingdings" w:hAnsi="Wingdings" w:hint="default"/>
      </w:rPr>
    </w:lvl>
    <w:lvl w:ilvl="8" w:tplc="C8723C52" w:tentative="1">
      <w:start w:val="1"/>
      <w:numFmt w:val="bullet"/>
      <w:lvlText w:val=""/>
      <w:lvlJc w:val="left"/>
      <w:pPr>
        <w:tabs>
          <w:tab w:val="num" w:pos="6480"/>
        </w:tabs>
        <w:ind w:left="6480" w:hanging="360"/>
      </w:pPr>
      <w:rPr>
        <w:rFonts w:ascii="Wingdings" w:hAnsi="Wingdings" w:hint="default"/>
      </w:rPr>
    </w:lvl>
  </w:abstractNum>
  <w:abstractNum w:abstractNumId="11">
    <w:nsid w:val="0F085592"/>
    <w:multiLevelType w:val="hybridMultilevel"/>
    <w:tmpl w:val="2236C9E0"/>
    <w:lvl w:ilvl="0" w:tplc="04090005">
      <w:start w:val="1"/>
      <w:numFmt w:val="bullet"/>
      <w:lvlText w:val=""/>
      <w:lvlJc w:val="left"/>
      <w:pPr>
        <w:ind w:left="1778"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2">
    <w:nsid w:val="117C7C3A"/>
    <w:multiLevelType w:val="hybridMultilevel"/>
    <w:tmpl w:val="08F4E16A"/>
    <w:lvl w:ilvl="0" w:tplc="04090003">
      <w:start w:val="1"/>
      <w:numFmt w:val="bullet"/>
      <w:lvlText w:val="o"/>
      <w:lvlJc w:val="left"/>
      <w:pPr>
        <w:ind w:left="1778" w:hanging="360"/>
      </w:pPr>
      <w:rPr>
        <w:rFonts w:ascii="Courier New" w:hAnsi="Courier New"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3">
    <w:nsid w:val="1444297A"/>
    <w:multiLevelType w:val="hybridMultilevel"/>
    <w:tmpl w:val="D4F69F90"/>
    <w:lvl w:ilvl="0" w:tplc="8FB832C8">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4">
    <w:nsid w:val="151738B8"/>
    <w:multiLevelType w:val="hybridMultilevel"/>
    <w:tmpl w:val="6AFE1C44"/>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162777EF"/>
    <w:multiLevelType w:val="hybridMultilevel"/>
    <w:tmpl w:val="D4B846F8"/>
    <w:lvl w:ilvl="0" w:tplc="8FB832C8">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6">
    <w:nsid w:val="1AC53AA4"/>
    <w:multiLevelType w:val="hybridMultilevel"/>
    <w:tmpl w:val="AA225EB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1D8826F7"/>
    <w:multiLevelType w:val="hybridMultilevel"/>
    <w:tmpl w:val="0E4E3CC4"/>
    <w:lvl w:ilvl="0" w:tplc="04090005">
      <w:start w:val="1"/>
      <w:numFmt w:val="bullet"/>
      <w:lvlText w:val=""/>
      <w:lvlJc w:val="left"/>
      <w:pPr>
        <w:ind w:left="1778" w:hanging="360"/>
      </w:pPr>
      <w:rPr>
        <w:rFonts w:ascii="Wingdings" w:hAnsi="Wingdings"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8">
    <w:nsid w:val="200C2B87"/>
    <w:multiLevelType w:val="hybridMultilevel"/>
    <w:tmpl w:val="1222EE6E"/>
    <w:lvl w:ilvl="0" w:tplc="5EFC3CAE">
      <w:start w:val="1"/>
      <w:numFmt w:val="bullet"/>
      <w:lvlText w:val=""/>
      <w:lvlJc w:val="left"/>
      <w:pPr>
        <w:tabs>
          <w:tab w:val="num" w:pos="720"/>
        </w:tabs>
        <w:ind w:left="720" w:hanging="360"/>
      </w:pPr>
      <w:rPr>
        <w:rFonts w:ascii="Wingdings" w:hAnsi="Wingdings" w:hint="default"/>
      </w:rPr>
    </w:lvl>
    <w:lvl w:ilvl="1" w:tplc="4134E702">
      <w:numFmt w:val="bullet"/>
      <w:lvlText w:val=""/>
      <w:lvlJc w:val="left"/>
      <w:pPr>
        <w:tabs>
          <w:tab w:val="num" w:pos="1440"/>
        </w:tabs>
        <w:ind w:left="1440" w:hanging="360"/>
      </w:pPr>
      <w:rPr>
        <w:rFonts w:ascii="Wingdings 2" w:hAnsi="Wingdings 2" w:hint="default"/>
      </w:rPr>
    </w:lvl>
    <w:lvl w:ilvl="2" w:tplc="04090001">
      <w:start w:val="1"/>
      <w:numFmt w:val="bullet"/>
      <w:lvlText w:val=""/>
      <w:lvlJc w:val="left"/>
      <w:pPr>
        <w:ind w:left="927" w:hanging="360"/>
      </w:pPr>
      <w:rPr>
        <w:rFonts w:ascii="Symbol" w:hAnsi="Symbol" w:hint="default"/>
      </w:rPr>
    </w:lvl>
    <w:lvl w:ilvl="3" w:tplc="33603ECE">
      <w:numFmt w:val="bullet"/>
      <w:lvlText w:val=""/>
      <w:lvlJc w:val="left"/>
      <w:pPr>
        <w:tabs>
          <w:tab w:val="num" w:pos="2880"/>
        </w:tabs>
        <w:ind w:left="2880" w:hanging="360"/>
      </w:pPr>
      <w:rPr>
        <w:rFonts w:ascii="Wingdings" w:hAnsi="Wingdings" w:hint="default"/>
      </w:rPr>
    </w:lvl>
    <w:lvl w:ilvl="4" w:tplc="F538091A" w:tentative="1">
      <w:start w:val="1"/>
      <w:numFmt w:val="bullet"/>
      <w:lvlText w:val=""/>
      <w:lvlJc w:val="left"/>
      <w:pPr>
        <w:tabs>
          <w:tab w:val="num" w:pos="3600"/>
        </w:tabs>
        <w:ind w:left="3600" w:hanging="360"/>
      </w:pPr>
      <w:rPr>
        <w:rFonts w:ascii="Wingdings" w:hAnsi="Wingdings" w:hint="default"/>
      </w:rPr>
    </w:lvl>
    <w:lvl w:ilvl="5" w:tplc="771C0F70" w:tentative="1">
      <w:start w:val="1"/>
      <w:numFmt w:val="bullet"/>
      <w:lvlText w:val=""/>
      <w:lvlJc w:val="left"/>
      <w:pPr>
        <w:tabs>
          <w:tab w:val="num" w:pos="4320"/>
        </w:tabs>
        <w:ind w:left="4320" w:hanging="360"/>
      </w:pPr>
      <w:rPr>
        <w:rFonts w:ascii="Wingdings" w:hAnsi="Wingdings" w:hint="default"/>
      </w:rPr>
    </w:lvl>
    <w:lvl w:ilvl="6" w:tplc="BEE4E188" w:tentative="1">
      <w:start w:val="1"/>
      <w:numFmt w:val="bullet"/>
      <w:lvlText w:val=""/>
      <w:lvlJc w:val="left"/>
      <w:pPr>
        <w:tabs>
          <w:tab w:val="num" w:pos="5040"/>
        </w:tabs>
        <w:ind w:left="5040" w:hanging="360"/>
      </w:pPr>
      <w:rPr>
        <w:rFonts w:ascii="Wingdings" w:hAnsi="Wingdings" w:hint="default"/>
      </w:rPr>
    </w:lvl>
    <w:lvl w:ilvl="7" w:tplc="B4F0F306" w:tentative="1">
      <w:start w:val="1"/>
      <w:numFmt w:val="bullet"/>
      <w:lvlText w:val=""/>
      <w:lvlJc w:val="left"/>
      <w:pPr>
        <w:tabs>
          <w:tab w:val="num" w:pos="5760"/>
        </w:tabs>
        <w:ind w:left="5760" w:hanging="360"/>
      </w:pPr>
      <w:rPr>
        <w:rFonts w:ascii="Wingdings" w:hAnsi="Wingdings" w:hint="default"/>
      </w:rPr>
    </w:lvl>
    <w:lvl w:ilvl="8" w:tplc="D2D84A1A" w:tentative="1">
      <w:start w:val="1"/>
      <w:numFmt w:val="bullet"/>
      <w:lvlText w:val=""/>
      <w:lvlJc w:val="left"/>
      <w:pPr>
        <w:tabs>
          <w:tab w:val="num" w:pos="6480"/>
        </w:tabs>
        <w:ind w:left="6480" w:hanging="360"/>
      </w:pPr>
      <w:rPr>
        <w:rFonts w:ascii="Wingdings" w:hAnsi="Wingdings" w:hint="default"/>
      </w:rPr>
    </w:lvl>
  </w:abstractNum>
  <w:abstractNum w:abstractNumId="19">
    <w:nsid w:val="20261B29"/>
    <w:multiLevelType w:val="hybridMultilevel"/>
    <w:tmpl w:val="3E7EF876"/>
    <w:lvl w:ilvl="0" w:tplc="8FB832C8">
      <w:start w:val="1"/>
      <w:numFmt w:val="bullet"/>
      <w:lvlText w:val=""/>
      <w:lvlJc w:val="left"/>
      <w:pPr>
        <w:ind w:left="720" w:hanging="360"/>
      </w:pPr>
      <w:rPr>
        <w:rFonts w:ascii="Symbol" w:hAnsi="Symbol" w:hint="default"/>
      </w:rPr>
    </w:lvl>
    <w:lvl w:ilvl="1" w:tplc="B24ECE3A">
      <w:numFmt w:val="bullet"/>
      <w:lvlText w:val=""/>
      <w:lvlJc w:val="left"/>
      <w:pPr>
        <w:tabs>
          <w:tab w:val="num" w:pos="1440"/>
        </w:tabs>
        <w:ind w:left="1440" w:hanging="360"/>
      </w:pPr>
      <w:rPr>
        <w:rFonts w:ascii="Wingdings 2" w:hAnsi="Wingdings 2" w:hint="default"/>
      </w:rPr>
    </w:lvl>
    <w:lvl w:ilvl="2" w:tplc="14E60442">
      <w:numFmt w:val="bullet"/>
      <w:lvlText w:val=""/>
      <w:lvlJc w:val="left"/>
      <w:pPr>
        <w:tabs>
          <w:tab w:val="num" w:pos="2160"/>
        </w:tabs>
        <w:ind w:left="2160" w:hanging="360"/>
      </w:pPr>
      <w:rPr>
        <w:rFonts w:ascii="Wingdings" w:hAnsi="Wingdings" w:hint="default"/>
      </w:rPr>
    </w:lvl>
    <w:lvl w:ilvl="3" w:tplc="97202E62">
      <w:start w:val="1"/>
      <w:numFmt w:val="bullet"/>
      <w:lvlText w:val=""/>
      <w:lvlJc w:val="left"/>
      <w:pPr>
        <w:tabs>
          <w:tab w:val="num" w:pos="2880"/>
        </w:tabs>
        <w:ind w:left="2880" w:hanging="360"/>
      </w:pPr>
      <w:rPr>
        <w:rFonts w:ascii="Wingdings" w:hAnsi="Wingdings" w:hint="default"/>
      </w:rPr>
    </w:lvl>
    <w:lvl w:ilvl="4" w:tplc="E474B620" w:tentative="1">
      <w:start w:val="1"/>
      <w:numFmt w:val="bullet"/>
      <w:lvlText w:val=""/>
      <w:lvlJc w:val="left"/>
      <w:pPr>
        <w:tabs>
          <w:tab w:val="num" w:pos="3600"/>
        </w:tabs>
        <w:ind w:left="3600" w:hanging="360"/>
      </w:pPr>
      <w:rPr>
        <w:rFonts w:ascii="Wingdings" w:hAnsi="Wingdings" w:hint="default"/>
      </w:rPr>
    </w:lvl>
    <w:lvl w:ilvl="5" w:tplc="57EA0768" w:tentative="1">
      <w:start w:val="1"/>
      <w:numFmt w:val="bullet"/>
      <w:lvlText w:val=""/>
      <w:lvlJc w:val="left"/>
      <w:pPr>
        <w:tabs>
          <w:tab w:val="num" w:pos="4320"/>
        </w:tabs>
        <w:ind w:left="4320" w:hanging="360"/>
      </w:pPr>
      <w:rPr>
        <w:rFonts w:ascii="Wingdings" w:hAnsi="Wingdings" w:hint="default"/>
      </w:rPr>
    </w:lvl>
    <w:lvl w:ilvl="6" w:tplc="76C25612" w:tentative="1">
      <w:start w:val="1"/>
      <w:numFmt w:val="bullet"/>
      <w:lvlText w:val=""/>
      <w:lvlJc w:val="left"/>
      <w:pPr>
        <w:tabs>
          <w:tab w:val="num" w:pos="5040"/>
        </w:tabs>
        <w:ind w:left="5040" w:hanging="360"/>
      </w:pPr>
      <w:rPr>
        <w:rFonts w:ascii="Wingdings" w:hAnsi="Wingdings" w:hint="default"/>
      </w:rPr>
    </w:lvl>
    <w:lvl w:ilvl="7" w:tplc="85462D76" w:tentative="1">
      <w:start w:val="1"/>
      <w:numFmt w:val="bullet"/>
      <w:lvlText w:val=""/>
      <w:lvlJc w:val="left"/>
      <w:pPr>
        <w:tabs>
          <w:tab w:val="num" w:pos="5760"/>
        </w:tabs>
        <w:ind w:left="5760" w:hanging="360"/>
      </w:pPr>
      <w:rPr>
        <w:rFonts w:ascii="Wingdings" w:hAnsi="Wingdings" w:hint="default"/>
      </w:rPr>
    </w:lvl>
    <w:lvl w:ilvl="8" w:tplc="4E24350A" w:tentative="1">
      <w:start w:val="1"/>
      <w:numFmt w:val="bullet"/>
      <w:lvlText w:val=""/>
      <w:lvlJc w:val="left"/>
      <w:pPr>
        <w:tabs>
          <w:tab w:val="num" w:pos="6480"/>
        </w:tabs>
        <w:ind w:left="6480" w:hanging="360"/>
      </w:pPr>
      <w:rPr>
        <w:rFonts w:ascii="Wingdings" w:hAnsi="Wingdings" w:hint="default"/>
      </w:rPr>
    </w:lvl>
  </w:abstractNum>
  <w:abstractNum w:abstractNumId="20">
    <w:nsid w:val="21EA4A22"/>
    <w:multiLevelType w:val="hybridMultilevel"/>
    <w:tmpl w:val="6E68F8B6"/>
    <w:lvl w:ilvl="0" w:tplc="5EFC3CAE">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501" w:hanging="360"/>
      </w:pPr>
      <w:rPr>
        <w:rFonts w:ascii="Symbol" w:hAnsi="Symbol" w:hint="default"/>
      </w:rPr>
    </w:lvl>
    <w:lvl w:ilvl="2" w:tplc="E6EC9D76">
      <w:numFmt w:val="bullet"/>
      <w:lvlText w:val=""/>
      <w:lvlJc w:val="left"/>
      <w:pPr>
        <w:tabs>
          <w:tab w:val="num" w:pos="2160"/>
        </w:tabs>
        <w:ind w:left="2160" w:hanging="360"/>
      </w:pPr>
      <w:rPr>
        <w:rFonts w:ascii="Wingdings" w:hAnsi="Wingdings" w:hint="default"/>
      </w:rPr>
    </w:lvl>
    <w:lvl w:ilvl="3" w:tplc="33603ECE">
      <w:numFmt w:val="bullet"/>
      <w:lvlText w:val=""/>
      <w:lvlJc w:val="left"/>
      <w:pPr>
        <w:tabs>
          <w:tab w:val="num" w:pos="2880"/>
        </w:tabs>
        <w:ind w:left="2880" w:hanging="360"/>
      </w:pPr>
      <w:rPr>
        <w:rFonts w:ascii="Wingdings" w:hAnsi="Wingdings" w:hint="default"/>
      </w:rPr>
    </w:lvl>
    <w:lvl w:ilvl="4" w:tplc="F538091A" w:tentative="1">
      <w:start w:val="1"/>
      <w:numFmt w:val="bullet"/>
      <w:lvlText w:val=""/>
      <w:lvlJc w:val="left"/>
      <w:pPr>
        <w:tabs>
          <w:tab w:val="num" w:pos="3600"/>
        </w:tabs>
        <w:ind w:left="3600" w:hanging="360"/>
      </w:pPr>
      <w:rPr>
        <w:rFonts w:ascii="Wingdings" w:hAnsi="Wingdings" w:hint="default"/>
      </w:rPr>
    </w:lvl>
    <w:lvl w:ilvl="5" w:tplc="771C0F70" w:tentative="1">
      <w:start w:val="1"/>
      <w:numFmt w:val="bullet"/>
      <w:lvlText w:val=""/>
      <w:lvlJc w:val="left"/>
      <w:pPr>
        <w:tabs>
          <w:tab w:val="num" w:pos="4320"/>
        </w:tabs>
        <w:ind w:left="4320" w:hanging="360"/>
      </w:pPr>
      <w:rPr>
        <w:rFonts w:ascii="Wingdings" w:hAnsi="Wingdings" w:hint="default"/>
      </w:rPr>
    </w:lvl>
    <w:lvl w:ilvl="6" w:tplc="BEE4E188" w:tentative="1">
      <w:start w:val="1"/>
      <w:numFmt w:val="bullet"/>
      <w:lvlText w:val=""/>
      <w:lvlJc w:val="left"/>
      <w:pPr>
        <w:tabs>
          <w:tab w:val="num" w:pos="5040"/>
        </w:tabs>
        <w:ind w:left="5040" w:hanging="360"/>
      </w:pPr>
      <w:rPr>
        <w:rFonts w:ascii="Wingdings" w:hAnsi="Wingdings" w:hint="default"/>
      </w:rPr>
    </w:lvl>
    <w:lvl w:ilvl="7" w:tplc="B4F0F306" w:tentative="1">
      <w:start w:val="1"/>
      <w:numFmt w:val="bullet"/>
      <w:lvlText w:val=""/>
      <w:lvlJc w:val="left"/>
      <w:pPr>
        <w:tabs>
          <w:tab w:val="num" w:pos="5760"/>
        </w:tabs>
        <w:ind w:left="5760" w:hanging="360"/>
      </w:pPr>
      <w:rPr>
        <w:rFonts w:ascii="Wingdings" w:hAnsi="Wingdings" w:hint="default"/>
      </w:rPr>
    </w:lvl>
    <w:lvl w:ilvl="8" w:tplc="D2D84A1A" w:tentative="1">
      <w:start w:val="1"/>
      <w:numFmt w:val="bullet"/>
      <w:lvlText w:val=""/>
      <w:lvlJc w:val="left"/>
      <w:pPr>
        <w:tabs>
          <w:tab w:val="num" w:pos="6480"/>
        </w:tabs>
        <w:ind w:left="6480" w:hanging="360"/>
      </w:pPr>
      <w:rPr>
        <w:rFonts w:ascii="Wingdings" w:hAnsi="Wingdings" w:hint="default"/>
      </w:rPr>
    </w:lvl>
  </w:abstractNum>
  <w:abstractNum w:abstractNumId="21">
    <w:nsid w:val="2C9C1B73"/>
    <w:multiLevelType w:val="hybridMultilevel"/>
    <w:tmpl w:val="80F6C9FA"/>
    <w:lvl w:ilvl="0" w:tplc="D552391E">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720" w:hanging="360"/>
      </w:pPr>
      <w:rPr>
        <w:rFonts w:ascii="Symbol" w:hAnsi="Symbol" w:hint="default"/>
      </w:rPr>
    </w:lvl>
    <w:lvl w:ilvl="2" w:tplc="92EA98F6">
      <w:start w:val="1"/>
      <w:numFmt w:val="bullet"/>
      <w:lvlText w:val=""/>
      <w:lvlJc w:val="left"/>
      <w:pPr>
        <w:tabs>
          <w:tab w:val="num" w:pos="2160"/>
        </w:tabs>
        <w:ind w:left="2160" w:hanging="360"/>
      </w:pPr>
      <w:rPr>
        <w:rFonts w:ascii="Wingdings" w:hAnsi="Wingdings" w:hint="default"/>
      </w:rPr>
    </w:lvl>
    <w:lvl w:ilvl="3" w:tplc="8D102DC6">
      <w:numFmt w:val="bullet"/>
      <w:lvlText w:val=""/>
      <w:lvlJc w:val="left"/>
      <w:pPr>
        <w:tabs>
          <w:tab w:val="num" w:pos="2880"/>
        </w:tabs>
        <w:ind w:left="2880" w:hanging="360"/>
      </w:pPr>
      <w:rPr>
        <w:rFonts w:ascii="Wingdings" w:hAnsi="Wingdings" w:hint="default"/>
      </w:rPr>
    </w:lvl>
    <w:lvl w:ilvl="4" w:tplc="770A1A54" w:tentative="1">
      <w:start w:val="1"/>
      <w:numFmt w:val="bullet"/>
      <w:lvlText w:val=""/>
      <w:lvlJc w:val="left"/>
      <w:pPr>
        <w:tabs>
          <w:tab w:val="num" w:pos="3600"/>
        </w:tabs>
        <w:ind w:left="3600" w:hanging="360"/>
      </w:pPr>
      <w:rPr>
        <w:rFonts w:ascii="Wingdings" w:hAnsi="Wingdings" w:hint="default"/>
      </w:rPr>
    </w:lvl>
    <w:lvl w:ilvl="5" w:tplc="72F21C86" w:tentative="1">
      <w:start w:val="1"/>
      <w:numFmt w:val="bullet"/>
      <w:lvlText w:val=""/>
      <w:lvlJc w:val="left"/>
      <w:pPr>
        <w:tabs>
          <w:tab w:val="num" w:pos="4320"/>
        </w:tabs>
        <w:ind w:left="4320" w:hanging="360"/>
      </w:pPr>
      <w:rPr>
        <w:rFonts w:ascii="Wingdings" w:hAnsi="Wingdings" w:hint="default"/>
      </w:rPr>
    </w:lvl>
    <w:lvl w:ilvl="6" w:tplc="B05091FA" w:tentative="1">
      <w:start w:val="1"/>
      <w:numFmt w:val="bullet"/>
      <w:lvlText w:val=""/>
      <w:lvlJc w:val="left"/>
      <w:pPr>
        <w:tabs>
          <w:tab w:val="num" w:pos="5040"/>
        </w:tabs>
        <w:ind w:left="5040" w:hanging="360"/>
      </w:pPr>
      <w:rPr>
        <w:rFonts w:ascii="Wingdings" w:hAnsi="Wingdings" w:hint="default"/>
      </w:rPr>
    </w:lvl>
    <w:lvl w:ilvl="7" w:tplc="94A615CC" w:tentative="1">
      <w:start w:val="1"/>
      <w:numFmt w:val="bullet"/>
      <w:lvlText w:val=""/>
      <w:lvlJc w:val="left"/>
      <w:pPr>
        <w:tabs>
          <w:tab w:val="num" w:pos="5760"/>
        </w:tabs>
        <w:ind w:left="5760" w:hanging="360"/>
      </w:pPr>
      <w:rPr>
        <w:rFonts w:ascii="Wingdings" w:hAnsi="Wingdings" w:hint="default"/>
      </w:rPr>
    </w:lvl>
    <w:lvl w:ilvl="8" w:tplc="96DAC488" w:tentative="1">
      <w:start w:val="1"/>
      <w:numFmt w:val="bullet"/>
      <w:lvlText w:val=""/>
      <w:lvlJc w:val="left"/>
      <w:pPr>
        <w:tabs>
          <w:tab w:val="num" w:pos="6480"/>
        </w:tabs>
        <w:ind w:left="6480" w:hanging="360"/>
      </w:pPr>
      <w:rPr>
        <w:rFonts w:ascii="Wingdings" w:hAnsi="Wingdings" w:hint="default"/>
      </w:rPr>
    </w:lvl>
  </w:abstractNum>
  <w:abstractNum w:abstractNumId="22">
    <w:nsid w:val="2CC250FD"/>
    <w:multiLevelType w:val="hybridMultilevel"/>
    <w:tmpl w:val="83F24754"/>
    <w:lvl w:ilvl="0" w:tplc="D552391E">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720" w:hanging="360"/>
      </w:pPr>
      <w:rPr>
        <w:rFonts w:ascii="Symbol" w:hAnsi="Symbol" w:hint="default"/>
      </w:rPr>
    </w:lvl>
    <w:lvl w:ilvl="2" w:tplc="92EA98F6">
      <w:start w:val="1"/>
      <w:numFmt w:val="bullet"/>
      <w:lvlText w:val=""/>
      <w:lvlJc w:val="left"/>
      <w:pPr>
        <w:tabs>
          <w:tab w:val="num" w:pos="2160"/>
        </w:tabs>
        <w:ind w:left="2160" w:hanging="360"/>
      </w:pPr>
      <w:rPr>
        <w:rFonts w:ascii="Wingdings" w:hAnsi="Wingdings" w:hint="default"/>
      </w:rPr>
    </w:lvl>
    <w:lvl w:ilvl="3" w:tplc="8D102DC6">
      <w:numFmt w:val="bullet"/>
      <w:lvlText w:val=""/>
      <w:lvlJc w:val="left"/>
      <w:pPr>
        <w:tabs>
          <w:tab w:val="num" w:pos="2880"/>
        </w:tabs>
        <w:ind w:left="2880" w:hanging="360"/>
      </w:pPr>
      <w:rPr>
        <w:rFonts w:ascii="Wingdings" w:hAnsi="Wingdings" w:hint="default"/>
      </w:rPr>
    </w:lvl>
    <w:lvl w:ilvl="4" w:tplc="770A1A54" w:tentative="1">
      <w:start w:val="1"/>
      <w:numFmt w:val="bullet"/>
      <w:lvlText w:val=""/>
      <w:lvlJc w:val="left"/>
      <w:pPr>
        <w:tabs>
          <w:tab w:val="num" w:pos="3600"/>
        </w:tabs>
        <w:ind w:left="3600" w:hanging="360"/>
      </w:pPr>
      <w:rPr>
        <w:rFonts w:ascii="Wingdings" w:hAnsi="Wingdings" w:hint="default"/>
      </w:rPr>
    </w:lvl>
    <w:lvl w:ilvl="5" w:tplc="72F21C86" w:tentative="1">
      <w:start w:val="1"/>
      <w:numFmt w:val="bullet"/>
      <w:lvlText w:val=""/>
      <w:lvlJc w:val="left"/>
      <w:pPr>
        <w:tabs>
          <w:tab w:val="num" w:pos="4320"/>
        </w:tabs>
        <w:ind w:left="4320" w:hanging="360"/>
      </w:pPr>
      <w:rPr>
        <w:rFonts w:ascii="Wingdings" w:hAnsi="Wingdings" w:hint="default"/>
      </w:rPr>
    </w:lvl>
    <w:lvl w:ilvl="6" w:tplc="B05091FA" w:tentative="1">
      <w:start w:val="1"/>
      <w:numFmt w:val="bullet"/>
      <w:lvlText w:val=""/>
      <w:lvlJc w:val="left"/>
      <w:pPr>
        <w:tabs>
          <w:tab w:val="num" w:pos="5040"/>
        </w:tabs>
        <w:ind w:left="5040" w:hanging="360"/>
      </w:pPr>
      <w:rPr>
        <w:rFonts w:ascii="Wingdings" w:hAnsi="Wingdings" w:hint="default"/>
      </w:rPr>
    </w:lvl>
    <w:lvl w:ilvl="7" w:tplc="94A615CC" w:tentative="1">
      <w:start w:val="1"/>
      <w:numFmt w:val="bullet"/>
      <w:lvlText w:val=""/>
      <w:lvlJc w:val="left"/>
      <w:pPr>
        <w:tabs>
          <w:tab w:val="num" w:pos="5760"/>
        </w:tabs>
        <w:ind w:left="5760" w:hanging="360"/>
      </w:pPr>
      <w:rPr>
        <w:rFonts w:ascii="Wingdings" w:hAnsi="Wingdings" w:hint="default"/>
      </w:rPr>
    </w:lvl>
    <w:lvl w:ilvl="8" w:tplc="96DAC488" w:tentative="1">
      <w:start w:val="1"/>
      <w:numFmt w:val="bullet"/>
      <w:lvlText w:val=""/>
      <w:lvlJc w:val="left"/>
      <w:pPr>
        <w:tabs>
          <w:tab w:val="num" w:pos="6480"/>
        </w:tabs>
        <w:ind w:left="6480" w:hanging="360"/>
      </w:pPr>
      <w:rPr>
        <w:rFonts w:ascii="Wingdings" w:hAnsi="Wingdings" w:hint="default"/>
      </w:rPr>
    </w:lvl>
  </w:abstractNum>
  <w:abstractNum w:abstractNumId="23">
    <w:nsid w:val="2E3277AF"/>
    <w:multiLevelType w:val="hybridMultilevel"/>
    <w:tmpl w:val="AAE21272"/>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2E7F76A4"/>
    <w:multiLevelType w:val="hybridMultilevel"/>
    <w:tmpl w:val="98D4888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5">
    <w:nsid w:val="2FC5606F"/>
    <w:multiLevelType w:val="hybridMultilevel"/>
    <w:tmpl w:val="8FECB50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32BC0599"/>
    <w:multiLevelType w:val="hybridMultilevel"/>
    <w:tmpl w:val="B8E2334C"/>
    <w:lvl w:ilvl="0" w:tplc="526A1756">
      <w:start w:val="1"/>
      <w:numFmt w:val="bullet"/>
      <w:lvlText w:val=""/>
      <w:lvlJc w:val="left"/>
      <w:pPr>
        <w:tabs>
          <w:tab w:val="num" w:pos="720"/>
        </w:tabs>
        <w:ind w:left="720" w:hanging="360"/>
      </w:pPr>
      <w:rPr>
        <w:rFonts w:ascii="Wingdings" w:hAnsi="Wingdings" w:hint="default"/>
      </w:rPr>
    </w:lvl>
    <w:lvl w:ilvl="1" w:tplc="C28C2690">
      <w:numFmt w:val="bullet"/>
      <w:lvlText w:val=""/>
      <w:lvlJc w:val="left"/>
      <w:pPr>
        <w:tabs>
          <w:tab w:val="num" w:pos="1440"/>
        </w:tabs>
        <w:ind w:left="1440" w:hanging="360"/>
      </w:pPr>
      <w:rPr>
        <w:rFonts w:ascii="Wingdings 2" w:hAnsi="Wingdings 2" w:hint="default"/>
      </w:rPr>
    </w:lvl>
    <w:lvl w:ilvl="2" w:tplc="D180CCDC">
      <w:numFmt w:val="bullet"/>
      <w:lvlText w:val=""/>
      <w:lvlJc w:val="left"/>
      <w:pPr>
        <w:tabs>
          <w:tab w:val="num" w:pos="2160"/>
        </w:tabs>
        <w:ind w:left="2160" w:hanging="360"/>
      </w:pPr>
      <w:rPr>
        <w:rFonts w:ascii="Wingdings" w:hAnsi="Wingdings" w:hint="default"/>
      </w:rPr>
    </w:lvl>
    <w:lvl w:ilvl="3" w:tplc="8C8EAD28" w:tentative="1">
      <w:start w:val="1"/>
      <w:numFmt w:val="bullet"/>
      <w:lvlText w:val=""/>
      <w:lvlJc w:val="left"/>
      <w:pPr>
        <w:tabs>
          <w:tab w:val="num" w:pos="2880"/>
        </w:tabs>
        <w:ind w:left="2880" w:hanging="360"/>
      </w:pPr>
      <w:rPr>
        <w:rFonts w:ascii="Wingdings" w:hAnsi="Wingdings" w:hint="default"/>
      </w:rPr>
    </w:lvl>
    <w:lvl w:ilvl="4" w:tplc="49C8D840" w:tentative="1">
      <w:start w:val="1"/>
      <w:numFmt w:val="bullet"/>
      <w:lvlText w:val=""/>
      <w:lvlJc w:val="left"/>
      <w:pPr>
        <w:tabs>
          <w:tab w:val="num" w:pos="3600"/>
        </w:tabs>
        <w:ind w:left="3600" w:hanging="360"/>
      </w:pPr>
      <w:rPr>
        <w:rFonts w:ascii="Wingdings" w:hAnsi="Wingdings" w:hint="default"/>
      </w:rPr>
    </w:lvl>
    <w:lvl w:ilvl="5" w:tplc="C9FC4BC0" w:tentative="1">
      <w:start w:val="1"/>
      <w:numFmt w:val="bullet"/>
      <w:lvlText w:val=""/>
      <w:lvlJc w:val="left"/>
      <w:pPr>
        <w:tabs>
          <w:tab w:val="num" w:pos="4320"/>
        </w:tabs>
        <w:ind w:left="4320" w:hanging="360"/>
      </w:pPr>
      <w:rPr>
        <w:rFonts w:ascii="Wingdings" w:hAnsi="Wingdings" w:hint="default"/>
      </w:rPr>
    </w:lvl>
    <w:lvl w:ilvl="6" w:tplc="76CC12E2" w:tentative="1">
      <w:start w:val="1"/>
      <w:numFmt w:val="bullet"/>
      <w:lvlText w:val=""/>
      <w:lvlJc w:val="left"/>
      <w:pPr>
        <w:tabs>
          <w:tab w:val="num" w:pos="5040"/>
        </w:tabs>
        <w:ind w:left="5040" w:hanging="360"/>
      </w:pPr>
      <w:rPr>
        <w:rFonts w:ascii="Wingdings" w:hAnsi="Wingdings" w:hint="default"/>
      </w:rPr>
    </w:lvl>
    <w:lvl w:ilvl="7" w:tplc="AFEEDC98" w:tentative="1">
      <w:start w:val="1"/>
      <w:numFmt w:val="bullet"/>
      <w:lvlText w:val=""/>
      <w:lvlJc w:val="left"/>
      <w:pPr>
        <w:tabs>
          <w:tab w:val="num" w:pos="5760"/>
        </w:tabs>
        <w:ind w:left="5760" w:hanging="360"/>
      </w:pPr>
      <w:rPr>
        <w:rFonts w:ascii="Wingdings" w:hAnsi="Wingdings" w:hint="default"/>
      </w:rPr>
    </w:lvl>
    <w:lvl w:ilvl="8" w:tplc="504004F6" w:tentative="1">
      <w:start w:val="1"/>
      <w:numFmt w:val="bullet"/>
      <w:lvlText w:val=""/>
      <w:lvlJc w:val="left"/>
      <w:pPr>
        <w:tabs>
          <w:tab w:val="num" w:pos="6480"/>
        </w:tabs>
        <w:ind w:left="6480" w:hanging="360"/>
      </w:pPr>
      <w:rPr>
        <w:rFonts w:ascii="Wingdings" w:hAnsi="Wingdings" w:hint="default"/>
      </w:rPr>
    </w:lvl>
  </w:abstractNum>
  <w:abstractNum w:abstractNumId="27">
    <w:nsid w:val="32D54092"/>
    <w:multiLevelType w:val="hybridMultilevel"/>
    <w:tmpl w:val="B4F6DBCC"/>
    <w:lvl w:ilvl="0" w:tplc="8FB832C8">
      <w:start w:val="1"/>
      <w:numFmt w:val="bullet"/>
      <w:lvlText w:val=""/>
      <w:lvlJc w:val="left"/>
      <w:pPr>
        <w:ind w:left="720" w:hanging="360"/>
      </w:pPr>
      <w:rPr>
        <w:rFonts w:ascii="Symbol" w:hAnsi="Symbol" w:hint="default"/>
      </w:rPr>
    </w:lvl>
    <w:lvl w:ilvl="1" w:tplc="BC94F092">
      <w:numFmt w:val="bullet"/>
      <w:lvlText w:val=""/>
      <w:lvlJc w:val="left"/>
      <w:pPr>
        <w:tabs>
          <w:tab w:val="num" w:pos="1440"/>
        </w:tabs>
        <w:ind w:left="1440" w:hanging="360"/>
      </w:pPr>
      <w:rPr>
        <w:rFonts w:ascii="Wingdings 2" w:hAnsi="Wingdings 2" w:hint="default"/>
      </w:rPr>
    </w:lvl>
    <w:lvl w:ilvl="2" w:tplc="A2401A0C" w:tentative="1">
      <w:start w:val="1"/>
      <w:numFmt w:val="bullet"/>
      <w:lvlText w:val=""/>
      <w:lvlJc w:val="left"/>
      <w:pPr>
        <w:tabs>
          <w:tab w:val="num" w:pos="2160"/>
        </w:tabs>
        <w:ind w:left="2160" w:hanging="360"/>
      </w:pPr>
      <w:rPr>
        <w:rFonts w:ascii="Wingdings" w:hAnsi="Wingdings" w:hint="default"/>
      </w:rPr>
    </w:lvl>
    <w:lvl w:ilvl="3" w:tplc="85C43D7A" w:tentative="1">
      <w:start w:val="1"/>
      <w:numFmt w:val="bullet"/>
      <w:lvlText w:val=""/>
      <w:lvlJc w:val="left"/>
      <w:pPr>
        <w:tabs>
          <w:tab w:val="num" w:pos="2880"/>
        </w:tabs>
        <w:ind w:left="2880" w:hanging="360"/>
      </w:pPr>
      <w:rPr>
        <w:rFonts w:ascii="Wingdings" w:hAnsi="Wingdings" w:hint="default"/>
      </w:rPr>
    </w:lvl>
    <w:lvl w:ilvl="4" w:tplc="C9BA759A" w:tentative="1">
      <w:start w:val="1"/>
      <w:numFmt w:val="bullet"/>
      <w:lvlText w:val=""/>
      <w:lvlJc w:val="left"/>
      <w:pPr>
        <w:tabs>
          <w:tab w:val="num" w:pos="3600"/>
        </w:tabs>
        <w:ind w:left="3600" w:hanging="360"/>
      </w:pPr>
      <w:rPr>
        <w:rFonts w:ascii="Wingdings" w:hAnsi="Wingdings" w:hint="default"/>
      </w:rPr>
    </w:lvl>
    <w:lvl w:ilvl="5" w:tplc="325ED0B2" w:tentative="1">
      <w:start w:val="1"/>
      <w:numFmt w:val="bullet"/>
      <w:lvlText w:val=""/>
      <w:lvlJc w:val="left"/>
      <w:pPr>
        <w:tabs>
          <w:tab w:val="num" w:pos="4320"/>
        </w:tabs>
        <w:ind w:left="4320" w:hanging="360"/>
      </w:pPr>
      <w:rPr>
        <w:rFonts w:ascii="Wingdings" w:hAnsi="Wingdings" w:hint="default"/>
      </w:rPr>
    </w:lvl>
    <w:lvl w:ilvl="6" w:tplc="F280B95A" w:tentative="1">
      <w:start w:val="1"/>
      <w:numFmt w:val="bullet"/>
      <w:lvlText w:val=""/>
      <w:lvlJc w:val="left"/>
      <w:pPr>
        <w:tabs>
          <w:tab w:val="num" w:pos="5040"/>
        </w:tabs>
        <w:ind w:left="5040" w:hanging="360"/>
      </w:pPr>
      <w:rPr>
        <w:rFonts w:ascii="Wingdings" w:hAnsi="Wingdings" w:hint="default"/>
      </w:rPr>
    </w:lvl>
    <w:lvl w:ilvl="7" w:tplc="4C861498" w:tentative="1">
      <w:start w:val="1"/>
      <w:numFmt w:val="bullet"/>
      <w:lvlText w:val=""/>
      <w:lvlJc w:val="left"/>
      <w:pPr>
        <w:tabs>
          <w:tab w:val="num" w:pos="5760"/>
        </w:tabs>
        <w:ind w:left="5760" w:hanging="360"/>
      </w:pPr>
      <w:rPr>
        <w:rFonts w:ascii="Wingdings" w:hAnsi="Wingdings" w:hint="default"/>
      </w:rPr>
    </w:lvl>
    <w:lvl w:ilvl="8" w:tplc="93C2F45E" w:tentative="1">
      <w:start w:val="1"/>
      <w:numFmt w:val="bullet"/>
      <w:lvlText w:val=""/>
      <w:lvlJc w:val="left"/>
      <w:pPr>
        <w:tabs>
          <w:tab w:val="num" w:pos="6480"/>
        </w:tabs>
        <w:ind w:left="6480" w:hanging="360"/>
      </w:pPr>
      <w:rPr>
        <w:rFonts w:ascii="Wingdings" w:hAnsi="Wingdings" w:hint="default"/>
      </w:rPr>
    </w:lvl>
  </w:abstractNum>
  <w:abstractNum w:abstractNumId="28">
    <w:nsid w:val="333F44A0"/>
    <w:multiLevelType w:val="hybridMultilevel"/>
    <w:tmpl w:val="06FEB3EE"/>
    <w:lvl w:ilvl="0" w:tplc="8FB832C8">
      <w:start w:val="1"/>
      <w:numFmt w:val="bullet"/>
      <w:lvlText w:val=""/>
      <w:lvlJc w:val="left"/>
      <w:pPr>
        <w:ind w:left="720" w:hanging="360"/>
      </w:pPr>
      <w:rPr>
        <w:rFonts w:ascii="Symbol" w:hAnsi="Symbol" w:hint="default"/>
      </w:rPr>
    </w:lvl>
    <w:lvl w:ilvl="1" w:tplc="95CEA80A">
      <w:numFmt w:val="bullet"/>
      <w:lvlText w:val=""/>
      <w:lvlJc w:val="left"/>
      <w:pPr>
        <w:tabs>
          <w:tab w:val="num" w:pos="1440"/>
        </w:tabs>
        <w:ind w:left="1440" w:hanging="360"/>
      </w:pPr>
      <w:rPr>
        <w:rFonts w:ascii="Wingdings 2" w:hAnsi="Wingdings 2" w:hint="default"/>
      </w:rPr>
    </w:lvl>
    <w:lvl w:ilvl="2" w:tplc="3496BD10">
      <w:numFmt w:val="bullet"/>
      <w:lvlText w:val=""/>
      <w:lvlJc w:val="left"/>
      <w:pPr>
        <w:tabs>
          <w:tab w:val="num" w:pos="2160"/>
        </w:tabs>
        <w:ind w:left="2160" w:hanging="360"/>
      </w:pPr>
      <w:rPr>
        <w:rFonts w:ascii="Wingdings" w:hAnsi="Wingdings" w:hint="default"/>
      </w:rPr>
    </w:lvl>
    <w:lvl w:ilvl="3" w:tplc="B8CE2E26">
      <w:numFmt w:val="bullet"/>
      <w:lvlText w:val=""/>
      <w:lvlJc w:val="left"/>
      <w:pPr>
        <w:tabs>
          <w:tab w:val="num" w:pos="2880"/>
        </w:tabs>
        <w:ind w:left="2880" w:hanging="360"/>
      </w:pPr>
      <w:rPr>
        <w:rFonts w:ascii="Wingdings" w:hAnsi="Wingdings" w:hint="default"/>
      </w:rPr>
    </w:lvl>
    <w:lvl w:ilvl="4" w:tplc="DF987390" w:tentative="1">
      <w:start w:val="1"/>
      <w:numFmt w:val="bullet"/>
      <w:lvlText w:val=""/>
      <w:lvlJc w:val="left"/>
      <w:pPr>
        <w:tabs>
          <w:tab w:val="num" w:pos="3600"/>
        </w:tabs>
        <w:ind w:left="3600" w:hanging="360"/>
      </w:pPr>
      <w:rPr>
        <w:rFonts w:ascii="Wingdings" w:hAnsi="Wingdings" w:hint="default"/>
      </w:rPr>
    </w:lvl>
    <w:lvl w:ilvl="5" w:tplc="C92AE292" w:tentative="1">
      <w:start w:val="1"/>
      <w:numFmt w:val="bullet"/>
      <w:lvlText w:val=""/>
      <w:lvlJc w:val="left"/>
      <w:pPr>
        <w:tabs>
          <w:tab w:val="num" w:pos="4320"/>
        </w:tabs>
        <w:ind w:left="4320" w:hanging="360"/>
      </w:pPr>
      <w:rPr>
        <w:rFonts w:ascii="Wingdings" w:hAnsi="Wingdings" w:hint="default"/>
      </w:rPr>
    </w:lvl>
    <w:lvl w:ilvl="6" w:tplc="979E3254" w:tentative="1">
      <w:start w:val="1"/>
      <w:numFmt w:val="bullet"/>
      <w:lvlText w:val=""/>
      <w:lvlJc w:val="left"/>
      <w:pPr>
        <w:tabs>
          <w:tab w:val="num" w:pos="5040"/>
        </w:tabs>
        <w:ind w:left="5040" w:hanging="360"/>
      </w:pPr>
      <w:rPr>
        <w:rFonts w:ascii="Wingdings" w:hAnsi="Wingdings" w:hint="default"/>
      </w:rPr>
    </w:lvl>
    <w:lvl w:ilvl="7" w:tplc="138AD356" w:tentative="1">
      <w:start w:val="1"/>
      <w:numFmt w:val="bullet"/>
      <w:lvlText w:val=""/>
      <w:lvlJc w:val="left"/>
      <w:pPr>
        <w:tabs>
          <w:tab w:val="num" w:pos="5760"/>
        </w:tabs>
        <w:ind w:left="5760" w:hanging="360"/>
      </w:pPr>
      <w:rPr>
        <w:rFonts w:ascii="Wingdings" w:hAnsi="Wingdings" w:hint="default"/>
      </w:rPr>
    </w:lvl>
    <w:lvl w:ilvl="8" w:tplc="1A2C521C" w:tentative="1">
      <w:start w:val="1"/>
      <w:numFmt w:val="bullet"/>
      <w:lvlText w:val=""/>
      <w:lvlJc w:val="left"/>
      <w:pPr>
        <w:tabs>
          <w:tab w:val="num" w:pos="6480"/>
        </w:tabs>
        <w:ind w:left="6480" w:hanging="360"/>
      </w:pPr>
      <w:rPr>
        <w:rFonts w:ascii="Wingdings" w:hAnsi="Wingdings" w:hint="default"/>
      </w:rPr>
    </w:lvl>
  </w:abstractNum>
  <w:abstractNum w:abstractNumId="29">
    <w:nsid w:val="34D86D9D"/>
    <w:multiLevelType w:val="hybridMultilevel"/>
    <w:tmpl w:val="D73481F8"/>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0">
    <w:nsid w:val="35106CAF"/>
    <w:multiLevelType w:val="hybridMultilevel"/>
    <w:tmpl w:val="7C3A62D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nsid w:val="36A87684"/>
    <w:multiLevelType w:val="hybridMultilevel"/>
    <w:tmpl w:val="EC82F01A"/>
    <w:lvl w:ilvl="0" w:tplc="D552391E">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720" w:hanging="360"/>
      </w:pPr>
      <w:rPr>
        <w:rFonts w:ascii="Symbol" w:hAnsi="Symbol" w:hint="default"/>
      </w:rPr>
    </w:lvl>
    <w:lvl w:ilvl="2" w:tplc="92EA98F6">
      <w:start w:val="1"/>
      <w:numFmt w:val="bullet"/>
      <w:lvlText w:val=""/>
      <w:lvlJc w:val="left"/>
      <w:pPr>
        <w:tabs>
          <w:tab w:val="num" w:pos="2160"/>
        </w:tabs>
        <w:ind w:left="2160" w:hanging="360"/>
      </w:pPr>
      <w:rPr>
        <w:rFonts w:ascii="Wingdings" w:hAnsi="Wingdings" w:hint="default"/>
      </w:rPr>
    </w:lvl>
    <w:lvl w:ilvl="3" w:tplc="8D102DC6">
      <w:numFmt w:val="bullet"/>
      <w:lvlText w:val=""/>
      <w:lvlJc w:val="left"/>
      <w:pPr>
        <w:tabs>
          <w:tab w:val="num" w:pos="2880"/>
        </w:tabs>
        <w:ind w:left="2880" w:hanging="360"/>
      </w:pPr>
      <w:rPr>
        <w:rFonts w:ascii="Wingdings" w:hAnsi="Wingdings" w:hint="default"/>
      </w:rPr>
    </w:lvl>
    <w:lvl w:ilvl="4" w:tplc="770A1A54" w:tentative="1">
      <w:start w:val="1"/>
      <w:numFmt w:val="bullet"/>
      <w:lvlText w:val=""/>
      <w:lvlJc w:val="left"/>
      <w:pPr>
        <w:tabs>
          <w:tab w:val="num" w:pos="3600"/>
        </w:tabs>
        <w:ind w:left="3600" w:hanging="360"/>
      </w:pPr>
      <w:rPr>
        <w:rFonts w:ascii="Wingdings" w:hAnsi="Wingdings" w:hint="default"/>
      </w:rPr>
    </w:lvl>
    <w:lvl w:ilvl="5" w:tplc="72F21C86" w:tentative="1">
      <w:start w:val="1"/>
      <w:numFmt w:val="bullet"/>
      <w:lvlText w:val=""/>
      <w:lvlJc w:val="left"/>
      <w:pPr>
        <w:tabs>
          <w:tab w:val="num" w:pos="4320"/>
        </w:tabs>
        <w:ind w:left="4320" w:hanging="360"/>
      </w:pPr>
      <w:rPr>
        <w:rFonts w:ascii="Wingdings" w:hAnsi="Wingdings" w:hint="default"/>
      </w:rPr>
    </w:lvl>
    <w:lvl w:ilvl="6" w:tplc="B05091FA" w:tentative="1">
      <w:start w:val="1"/>
      <w:numFmt w:val="bullet"/>
      <w:lvlText w:val=""/>
      <w:lvlJc w:val="left"/>
      <w:pPr>
        <w:tabs>
          <w:tab w:val="num" w:pos="5040"/>
        </w:tabs>
        <w:ind w:left="5040" w:hanging="360"/>
      </w:pPr>
      <w:rPr>
        <w:rFonts w:ascii="Wingdings" w:hAnsi="Wingdings" w:hint="default"/>
      </w:rPr>
    </w:lvl>
    <w:lvl w:ilvl="7" w:tplc="94A615CC" w:tentative="1">
      <w:start w:val="1"/>
      <w:numFmt w:val="bullet"/>
      <w:lvlText w:val=""/>
      <w:lvlJc w:val="left"/>
      <w:pPr>
        <w:tabs>
          <w:tab w:val="num" w:pos="5760"/>
        </w:tabs>
        <w:ind w:left="5760" w:hanging="360"/>
      </w:pPr>
      <w:rPr>
        <w:rFonts w:ascii="Wingdings" w:hAnsi="Wingdings" w:hint="default"/>
      </w:rPr>
    </w:lvl>
    <w:lvl w:ilvl="8" w:tplc="96DAC488" w:tentative="1">
      <w:start w:val="1"/>
      <w:numFmt w:val="bullet"/>
      <w:lvlText w:val=""/>
      <w:lvlJc w:val="left"/>
      <w:pPr>
        <w:tabs>
          <w:tab w:val="num" w:pos="6480"/>
        </w:tabs>
        <w:ind w:left="6480" w:hanging="360"/>
      </w:pPr>
      <w:rPr>
        <w:rFonts w:ascii="Wingdings" w:hAnsi="Wingdings" w:hint="default"/>
      </w:rPr>
    </w:lvl>
  </w:abstractNum>
  <w:abstractNum w:abstractNumId="32">
    <w:nsid w:val="37C243F8"/>
    <w:multiLevelType w:val="hybridMultilevel"/>
    <w:tmpl w:val="7764B666"/>
    <w:lvl w:ilvl="0" w:tplc="D552391E">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720" w:hanging="360"/>
      </w:pPr>
      <w:rPr>
        <w:rFonts w:ascii="Symbol" w:hAnsi="Symbol" w:hint="default"/>
      </w:rPr>
    </w:lvl>
    <w:lvl w:ilvl="2" w:tplc="92EA98F6">
      <w:start w:val="1"/>
      <w:numFmt w:val="bullet"/>
      <w:lvlText w:val=""/>
      <w:lvlJc w:val="left"/>
      <w:pPr>
        <w:tabs>
          <w:tab w:val="num" w:pos="2160"/>
        </w:tabs>
        <w:ind w:left="2160" w:hanging="360"/>
      </w:pPr>
      <w:rPr>
        <w:rFonts w:ascii="Wingdings" w:hAnsi="Wingdings" w:hint="default"/>
      </w:rPr>
    </w:lvl>
    <w:lvl w:ilvl="3" w:tplc="8D102DC6">
      <w:numFmt w:val="bullet"/>
      <w:lvlText w:val=""/>
      <w:lvlJc w:val="left"/>
      <w:pPr>
        <w:tabs>
          <w:tab w:val="num" w:pos="2880"/>
        </w:tabs>
        <w:ind w:left="2880" w:hanging="360"/>
      </w:pPr>
      <w:rPr>
        <w:rFonts w:ascii="Wingdings" w:hAnsi="Wingdings" w:hint="default"/>
      </w:rPr>
    </w:lvl>
    <w:lvl w:ilvl="4" w:tplc="770A1A54" w:tentative="1">
      <w:start w:val="1"/>
      <w:numFmt w:val="bullet"/>
      <w:lvlText w:val=""/>
      <w:lvlJc w:val="left"/>
      <w:pPr>
        <w:tabs>
          <w:tab w:val="num" w:pos="3600"/>
        </w:tabs>
        <w:ind w:left="3600" w:hanging="360"/>
      </w:pPr>
      <w:rPr>
        <w:rFonts w:ascii="Wingdings" w:hAnsi="Wingdings" w:hint="default"/>
      </w:rPr>
    </w:lvl>
    <w:lvl w:ilvl="5" w:tplc="72F21C86" w:tentative="1">
      <w:start w:val="1"/>
      <w:numFmt w:val="bullet"/>
      <w:lvlText w:val=""/>
      <w:lvlJc w:val="left"/>
      <w:pPr>
        <w:tabs>
          <w:tab w:val="num" w:pos="4320"/>
        </w:tabs>
        <w:ind w:left="4320" w:hanging="360"/>
      </w:pPr>
      <w:rPr>
        <w:rFonts w:ascii="Wingdings" w:hAnsi="Wingdings" w:hint="default"/>
      </w:rPr>
    </w:lvl>
    <w:lvl w:ilvl="6" w:tplc="B05091FA" w:tentative="1">
      <w:start w:val="1"/>
      <w:numFmt w:val="bullet"/>
      <w:lvlText w:val=""/>
      <w:lvlJc w:val="left"/>
      <w:pPr>
        <w:tabs>
          <w:tab w:val="num" w:pos="5040"/>
        </w:tabs>
        <w:ind w:left="5040" w:hanging="360"/>
      </w:pPr>
      <w:rPr>
        <w:rFonts w:ascii="Wingdings" w:hAnsi="Wingdings" w:hint="default"/>
      </w:rPr>
    </w:lvl>
    <w:lvl w:ilvl="7" w:tplc="94A615CC" w:tentative="1">
      <w:start w:val="1"/>
      <w:numFmt w:val="bullet"/>
      <w:lvlText w:val=""/>
      <w:lvlJc w:val="left"/>
      <w:pPr>
        <w:tabs>
          <w:tab w:val="num" w:pos="5760"/>
        </w:tabs>
        <w:ind w:left="5760" w:hanging="360"/>
      </w:pPr>
      <w:rPr>
        <w:rFonts w:ascii="Wingdings" w:hAnsi="Wingdings" w:hint="default"/>
      </w:rPr>
    </w:lvl>
    <w:lvl w:ilvl="8" w:tplc="96DAC488" w:tentative="1">
      <w:start w:val="1"/>
      <w:numFmt w:val="bullet"/>
      <w:lvlText w:val=""/>
      <w:lvlJc w:val="left"/>
      <w:pPr>
        <w:tabs>
          <w:tab w:val="num" w:pos="6480"/>
        </w:tabs>
        <w:ind w:left="6480" w:hanging="360"/>
      </w:pPr>
      <w:rPr>
        <w:rFonts w:ascii="Wingdings" w:hAnsi="Wingdings" w:hint="default"/>
      </w:rPr>
    </w:lvl>
  </w:abstractNum>
  <w:abstractNum w:abstractNumId="33">
    <w:nsid w:val="389E327C"/>
    <w:multiLevelType w:val="hybridMultilevel"/>
    <w:tmpl w:val="FE8E5508"/>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4">
    <w:nsid w:val="3B2A03ED"/>
    <w:multiLevelType w:val="hybridMultilevel"/>
    <w:tmpl w:val="8D6AAECA"/>
    <w:lvl w:ilvl="0" w:tplc="D552391E">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720" w:hanging="360"/>
      </w:pPr>
      <w:rPr>
        <w:rFonts w:ascii="Symbol" w:hAnsi="Symbol" w:hint="default"/>
      </w:rPr>
    </w:lvl>
    <w:lvl w:ilvl="2" w:tplc="92EA98F6">
      <w:start w:val="1"/>
      <w:numFmt w:val="bullet"/>
      <w:lvlText w:val=""/>
      <w:lvlJc w:val="left"/>
      <w:pPr>
        <w:tabs>
          <w:tab w:val="num" w:pos="2160"/>
        </w:tabs>
        <w:ind w:left="2160" w:hanging="360"/>
      </w:pPr>
      <w:rPr>
        <w:rFonts w:ascii="Wingdings" w:hAnsi="Wingdings" w:hint="default"/>
      </w:rPr>
    </w:lvl>
    <w:lvl w:ilvl="3" w:tplc="8D102DC6">
      <w:numFmt w:val="bullet"/>
      <w:lvlText w:val=""/>
      <w:lvlJc w:val="left"/>
      <w:pPr>
        <w:tabs>
          <w:tab w:val="num" w:pos="2880"/>
        </w:tabs>
        <w:ind w:left="2880" w:hanging="360"/>
      </w:pPr>
      <w:rPr>
        <w:rFonts w:ascii="Wingdings" w:hAnsi="Wingdings" w:hint="default"/>
      </w:rPr>
    </w:lvl>
    <w:lvl w:ilvl="4" w:tplc="770A1A54" w:tentative="1">
      <w:start w:val="1"/>
      <w:numFmt w:val="bullet"/>
      <w:lvlText w:val=""/>
      <w:lvlJc w:val="left"/>
      <w:pPr>
        <w:tabs>
          <w:tab w:val="num" w:pos="3600"/>
        </w:tabs>
        <w:ind w:left="3600" w:hanging="360"/>
      </w:pPr>
      <w:rPr>
        <w:rFonts w:ascii="Wingdings" w:hAnsi="Wingdings" w:hint="default"/>
      </w:rPr>
    </w:lvl>
    <w:lvl w:ilvl="5" w:tplc="72F21C86" w:tentative="1">
      <w:start w:val="1"/>
      <w:numFmt w:val="bullet"/>
      <w:lvlText w:val=""/>
      <w:lvlJc w:val="left"/>
      <w:pPr>
        <w:tabs>
          <w:tab w:val="num" w:pos="4320"/>
        </w:tabs>
        <w:ind w:left="4320" w:hanging="360"/>
      </w:pPr>
      <w:rPr>
        <w:rFonts w:ascii="Wingdings" w:hAnsi="Wingdings" w:hint="default"/>
      </w:rPr>
    </w:lvl>
    <w:lvl w:ilvl="6" w:tplc="B05091FA" w:tentative="1">
      <w:start w:val="1"/>
      <w:numFmt w:val="bullet"/>
      <w:lvlText w:val=""/>
      <w:lvlJc w:val="left"/>
      <w:pPr>
        <w:tabs>
          <w:tab w:val="num" w:pos="5040"/>
        </w:tabs>
        <w:ind w:left="5040" w:hanging="360"/>
      </w:pPr>
      <w:rPr>
        <w:rFonts w:ascii="Wingdings" w:hAnsi="Wingdings" w:hint="default"/>
      </w:rPr>
    </w:lvl>
    <w:lvl w:ilvl="7" w:tplc="94A615CC" w:tentative="1">
      <w:start w:val="1"/>
      <w:numFmt w:val="bullet"/>
      <w:lvlText w:val=""/>
      <w:lvlJc w:val="left"/>
      <w:pPr>
        <w:tabs>
          <w:tab w:val="num" w:pos="5760"/>
        </w:tabs>
        <w:ind w:left="5760" w:hanging="360"/>
      </w:pPr>
      <w:rPr>
        <w:rFonts w:ascii="Wingdings" w:hAnsi="Wingdings" w:hint="default"/>
      </w:rPr>
    </w:lvl>
    <w:lvl w:ilvl="8" w:tplc="96DAC488" w:tentative="1">
      <w:start w:val="1"/>
      <w:numFmt w:val="bullet"/>
      <w:lvlText w:val=""/>
      <w:lvlJc w:val="left"/>
      <w:pPr>
        <w:tabs>
          <w:tab w:val="num" w:pos="6480"/>
        </w:tabs>
        <w:ind w:left="6480" w:hanging="360"/>
      </w:pPr>
      <w:rPr>
        <w:rFonts w:ascii="Wingdings" w:hAnsi="Wingdings" w:hint="default"/>
      </w:rPr>
    </w:lvl>
  </w:abstractNum>
  <w:abstractNum w:abstractNumId="35">
    <w:nsid w:val="3C356D8A"/>
    <w:multiLevelType w:val="hybridMultilevel"/>
    <w:tmpl w:val="0DF6DB8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nsid w:val="47457616"/>
    <w:multiLevelType w:val="hybridMultilevel"/>
    <w:tmpl w:val="D2C0B420"/>
    <w:lvl w:ilvl="0" w:tplc="8FB832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AA735A4"/>
    <w:multiLevelType w:val="hybridMultilevel"/>
    <w:tmpl w:val="2B1E88A4"/>
    <w:lvl w:ilvl="0" w:tplc="072451EA">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720" w:hanging="360"/>
      </w:pPr>
      <w:rPr>
        <w:rFonts w:ascii="Symbol" w:hAnsi="Symbol" w:hint="default"/>
      </w:rPr>
    </w:lvl>
    <w:lvl w:ilvl="2" w:tplc="2442419C">
      <w:numFmt w:val="bullet"/>
      <w:lvlText w:val=""/>
      <w:lvlJc w:val="left"/>
      <w:pPr>
        <w:tabs>
          <w:tab w:val="num" w:pos="2160"/>
        </w:tabs>
        <w:ind w:left="2160" w:hanging="360"/>
      </w:pPr>
      <w:rPr>
        <w:rFonts w:ascii="Wingdings" w:hAnsi="Wingdings" w:hint="default"/>
      </w:rPr>
    </w:lvl>
    <w:lvl w:ilvl="3" w:tplc="9134060C">
      <w:numFmt w:val="bullet"/>
      <w:lvlText w:val=""/>
      <w:lvlJc w:val="left"/>
      <w:pPr>
        <w:tabs>
          <w:tab w:val="num" w:pos="2880"/>
        </w:tabs>
        <w:ind w:left="2880" w:hanging="360"/>
      </w:pPr>
      <w:rPr>
        <w:rFonts w:ascii="Wingdings" w:hAnsi="Wingdings" w:hint="default"/>
      </w:rPr>
    </w:lvl>
    <w:lvl w:ilvl="4" w:tplc="401CF094" w:tentative="1">
      <w:start w:val="1"/>
      <w:numFmt w:val="bullet"/>
      <w:lvlText w:val=""/>
      <w:lvlJc w:val="left"/>
      <w:pPr>
        <w:tabs>
          <w:tab w:val="num" w:pos="3600"/>
        </w:tabs>
        <w:ind w:left="3600" w:hanging="360"/>
      </w:pPr>
      <w:rPr>
        <w:rFonts w:ascii="Wingdings" w:hAnsi="Wingdings" w:hint="default"/>
      </w:rPr>
    </w:lvl>
    <w:lvl w:ilvl="5" w:tplc="F8F20294" w:tentative="1">
      <w:start w:val="1"/>
      <w:numFmt w:val="bullet"/>
      <w:lvlText w:val=""/>
      <w:lvlJc w:val="left"/>
      <w:pPr>
        <w:tabs>
          <w:tab w:val="num" w:pos="4320"/>
        </w:tabs>
        <w:ind w:left="4320" w:hanging="360"/>
      </w:pPr>
      <w:rPr>
        <w:rFonts w:ascii="Wingdings" w:hAnsi="Wingdings" w:hint="default"/>
      </w:rPr>
    </w:lvl>
    <w:lvl w:ilvl="6" w:tplc="200A763E" w:tentative="1">
      <w:start w:val="1"/>
      <w:numFmt w:val="bullet"/>
      <w:lvlText w:val=""/>
      <w:lvlJc w:val="left"/>
      <w:pPr>
        <w:tabs>
          <w:tab w:val="num" w:pos="5040"/>
        </w:tabs>
        <w:ind w:left="5040" w:hanging="360"/>
      </w:pPr>
      <w:rPr>
        <w:rFonts w:ascii="Wingdings" w:hAnsi="Wingdings" w:hint="default"/>
      </w:rPr>
    </w:lvl>
    <w:lvl w:ilvl="7" w:tplc="89307616" w:tentative="1">
      <w:start w:val="1"/>
      <w:numFmt w:val="bullet"/>
      <w:lvlText w:val=""/>
      <w:lvlJc w:val="left"/>
      <w:pPr>
        <w:tabs>
          <w:tab w:val="num" w:pos="5760"/>
        </w:tabs>
        <w:ind w:left="5760" w:hanging="360"/>
      </w:pPr>
      <w:rPr>
        <w:rFonts w:ascii="Wingdings" w:hAnsi="Wingdings" w:hint="default"/>
      </w:rPr>
    </w:lvl>
    <w:lvl w:ilvl="8" w:tplc="C3B464A2" w:tentative="1">
      <w:start w:val="1"/>
      <w:numFmt w:val="bullet"/>
      <w:lvlText w:val=""/>
      <w:lvlJc w:val="left"/>
      <w:pPr>
        <w:tabs>
          <w:tab w:val="num" w:pos="6480"/>
        </w:tabs>
        <w:ind w:left="6480" w:hanging="360"/>
      </w:pPr>
      <w:rPr>
        <w:rFonts w:ascii="Wingdings" w:hAnsi="Wingdings" w:hint="default"/>
      </w:rPr>
    </w:lvl>
  </w:abstractNum>
  <w:abstractNum w:abstractNumId="38">
    <w:nsid w:val="4C9D77D0"/>
    <w:multiLevelType w:val="hybridMultilevel"/>
    <w:tmpl w:val="5C9E7D00"/>
    <w:lvl w:ilvl="0" w:tplc="D552391E">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720" w:hanging="360"/>
      </w:pPr>
      <w:rPr>
        <w:rFonts w:ascii="Symbol" w:hAnsi="Symbol" w:hint="default"/>
      </w:rPr>
    </w:lvl>
    <w:lvl w:ilvl="2" w:tplc="92EA98F6">
      <w:start w:val="1"/>
      <w:numFmt w:val="bullet"/>
      <w:lvlText w:val=""/>
      <w:lvlJc w:val="left"/>
      <w:pPr>
        <w:tabs>
          <w:tab w:val="num" w:pos="2160"/>
        </w:tabs>
        <w:ind w:left="2160" w:hanging="360"/>
      </w:pPr>
      <w:rPr>
        <w:rFonts w:ascii="Wingdings" w:hAnsi="Wingdings" w:hint="default"/>
      </w:rPr>
    </w:lvl>
    <w:lvl w:ilvl="3" w:tplc="8D102DC6">
      <w:numFmt w:val="bullet"/>
      <w:lvlText w:val=""/>
      <w:lvlJc w:val="left"/>
      <w:pPr>
        <w:tabs>
          <w:tab w:val="num" w:pos="2880"/>
        </w:tabs>
        <w:ind w:left="2880" w:hanging="360"/>
      </w:pPr>
      <w:rPr>
        <w:rFonts w:ascii="Wingdings" w:hAnsi="Wingdings" w:hint="default"/>
      </w:rPr>
    </w:lvl>
    <w:lvl w:ilvl="4" w:tplc="770A1A54" w:tentative="1">
      <w:start w:val="1"/>
      <w:numFmt w:val="bullet"/>
      <w:lvlText w:val=""/>
      <w:lvlJc w:val="left"/>
      <w:pPr>
        <w:tabs>
          <w:tab w:val="num" w:pos="3600"/>
        </w:tabs>
        <w:ind w:left="3600" w:hanging="360"/>
      </w:pPr>
      <w:rPr>
        <w:rFonts w:ascii="Wingdings" w:hAnsi="Wingdings" w:hint="default"/>
      </w:rPr>
    </w:lvl>
    <w:lvl w:ilvl="5" w:tplc="72F21C86" w:tentative="1">
      <w:start w:val="1"/>
      <w:numFmt w:val="bullet"/>
      <w:lvlText w:val=""/>
      <w:lvlJc w:val="left"/>
      <w:pPr>
        <w:tabs>
          <w:tab w:val="num" w:pos="4320"/>
        </w:tabs>
        <w:ind w:left="4320" w:hanging="360"/>
      </w:pPr>
      <w:rPr>
        <w:rFonts w:ascii="Wingdings" w:hAnsi="Wingdings" w:hint="default"/>
      </w:rPr>
    </w:lvl>
    <w:lvl w:ilvl="6" w:tplc="B05091FA" w:tentative="1">
      <w:start w:val="1"/>
      <w:numFmt w:val="bullet"/>
      <w:lvlText w:val=""/>
      <w:lvlJc w:val="left"/>
      <w:pPr>
        <w:tabs>
          <w:tab w:val="num" w:pos="5040"/>
        </w:tabs>
        <w:ind w:left="5040" w:hanging="360"/>
      </w:pPr>
      <w:rPr>
        <w:rFonts w:ascii="Wingdings" w:hAnsi="Wingdings" w:hint="default"/>
      </w:rPr>
    </w:lvl>
    <w:lvl w:ilvl="7" w:tplc="94A615CC" w:tentative="1">
      <w:start w:val="1"/>
      <w:numFmt w:val="bullet"/>
      <w:lvlText w:val=""/>
      <w:lvlJc w:val="left"/>
      <w:pPr>
        <w:tabs>
          <w:tab w:val="num" w:pos="5760"/>
        </w:tabs>
        <w:ind w:left="5760" w:hanging="360"/>
      </w:pPr>
      <w:rPr>
        <w:rFonts w:ascii="Wingdings" w:hAnsi="Wingdings" w:hint="default"/>
      </w:rPr>
    </w:lvl>
    <w:lvl w:ilvl="8" w:tplc="96DAC488" w:tentative="1">
      <w:start w:val="1"/>
      <w:numFmt w:val="bullet"/>
      <w:lvlText w:val=""/>
      <w:lvlJc w:val="left"/>
      <w:pPr>
        <w:tabs>
          <w:tab w:val="num" w:pos="6480"/>
        </w:tabs>
        <w:ind w:left="6480" w:hanging="360"/>
      </w:pPr>
      <w:rPr>
        <w:rFonts w:ascii="Wingdings" w:hAnsi="Wingdings" w:hint="default"/>
      </w:rPr>
    </w:lvl>
  </w:abstractNum>
  <w:abstractNum w:abstractNumId="39">
    <w:nsid w:val="4CF0526C"/>
    <w:multiLevelType w:val="hybridMultilevel"/>
    <w:tmpl w:val="8BA25B0E"/>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0">
    <w:nsid w:val="4D2539AA"/>
    <w:multiLevelType w:val="hybridMultilevel"/>
    <w:tmpl w:val="F7366EA8"/>
    <w:lvl w:ilvl="0" w:tplc="8FB832C8">
      <w:start w:val="1"/>
      <w:numFmt w:val="bullet"/>
      <w:lvlText w:val=""/>
      <w:lvlJc w:val="left"/>
      <w:pPr>
        <w:ind w:left="720" w:hanging="360"/>
      </w:pPr>
      <w:rPr>
        <w:rFonts w:ascii="Symbol" w:hAnsi="Symbol" w:hint="default"/>
      </w:rPr>
    </w:lvl>
    <w:lvl w:ilvl="1" w:tplc="6F628BD8">
      <w:numFmt w:val="bullet"/>
      <w:lvlText w:val=""/>
      <w:lvlJc w:val="left"/>
      <w:pPr>
        <w:tabs>
          <w:tab w:val="num" w:pos="1440"/>
        </w:tabs>
        <w:ind w:left="1440" w:hanging="360"/>
      </w:pPr>
      <w:rPr>
        <w:rFonts w:ascii="Wingdings 2" w:hAnsi="Wingdings 2" w:hint="default"/>
      </w:rPr>
    </w:lvl>
    <w:lvl w:ilvl="2" w:tplc="7C9CFF6C" w:tentative="1">
      <w:start w:val="1"/>
      <w:numFmt w:val="bullet"/>
      <w:lvlText w:val=""/>
      <w:lvlJc w:val="left"/>
      <w:pPr>
        <w:tabs>
          <w:tab w:val="num" w:pos="2160"/>
        </w:tabs>
        <w:ind w:left="2160" w:hanging="360"/>
      </w:pPr>
      <w:rPr>
        <w:rFonts w:ascii="Wingdings" w:hAnsi="Wingdings" w:hint="default"/>
      </w:rPr>
    </w:lvl>
    <w:lvl w:ilvl="3" w:tplc="604CB782" w:tentative="1">
      <w:start w:val="1"/>
      <w:numFmt w:val="bullet"/>
      <w:lvlText w:val=""/>
      <w:lvlJc w:val="left"/>
      <w:pPr>
        <w:tabs>
          <w:tab w:val="num" w:pos="2880"/>
        </w:tabs>
        <w:ind w:left="2880" w:hanging="360"/>
      </w:pPr>
      <w:rPr>
        <w:rFonts w:ascii="Wingdings" w:hAnsi="Wingdings" w:hint="default"/>
      </w:rPr>
    </w:lvl>
    <w:lvl w:ilvl="4" w:tplc="A8540A5A" w:tentative="1">
      <w:start w:val="1"/>
      <w:numFmt w:val="bullet"/>
      <w:lvlText w:val=""/>
      <w:lvlJc w:val="left"/>
      <w:pPr>
        <w:tabs>
          <w:tab w:val="num" w:pos="3600"/>
        </w:tabs>
        <w:ind w:left="3600" w:hanging="360"/>
      </w:pPr>
      <w:rPr>
        <w:rFonts w:ascii="Wingdings" w:hAnsi="Wingdings" w:hint="default"/>
      </w:rPr>
    </w:lvl>
    <w:lvl w:ilvl="5" w:tplc="7D905D9A" w:tentative="1">
      <w:start w:val="1"/>
      <w:numFmt w:val="bullet"/>
      <w:lvlText w:val=""/>
      <w:lvlJc w:val="left"/>
      <w:pPr>
        <w:tabs>
          <w:tab w:val="num" w:pos="4320"/>
        </w:tabs>
        <w:ind w:left="4320" w:hanging="360"/>
      </w:pPr>
      <w:rPr>
        <w:rFonts w:ascii="Wingdings" w:hAnsi="Wingdings" w:hint="default"/>
      </w:rPr>
    </w:lvl>
    <w:lvl w:ilvl="6" w:tplc="7668F6D2" w:tentative="1">
      <w:start w:val="1"/>
      <w:numFmt w:val="bullet"/>
      <w:lvlText w:val=""/>
      <w:lvlJc w:val="left"/>
      <w:pPr>
        <w:tabs>
          <w:tab w:val="num" w:pos="5040"/>
        </w:tabs>
        <w:ind w:left="5040" w:hanging="360"/>
      </w:pPr>
      <w:rPr>
        <w:rFonts w:ascii="Wingdings" w:hAnsi="Wingdings" w:hint="default"/>
      </w:rPr>
    </w:lvl>
    <w:lvl w:ilvl="7" w:tplc="7004A76E" w:tentative="1">
      <w:start w:val="1"/>
      <w:numFmt w:val="bullet"/>
      <w:lvlText w:val=""/>
      <w:lvlJc w:val="left"/>
      <w:pPr>
        <w:tabs>
          <w:tab w:val="num" w:pos="5760"/>
        </w:tabs>
        <w:ind w:left="5760" w:hanging="360"/>
      </w:pPr>
      <w:rPr>
        <w:rFonts w:ascii="Wingdings" w:hAnsi="Wingdings" w:hint="default"/>
      </w:rPr>
    </w:lvl>
    <w:lvl w:ilvl="8" w:tplc="B900E31E" w:tentative="1">
      <w:start w:val="1"/>
      <w:numFmt w:val="bullet"/>
      <w:lvlText w:val=""/>
      <w:lvlJc w:val="left"/>
      <w:pPr>
        <w:tabs>
          <w:tab w:val="num" w:pos="6480"/>
        </w:tabs>
        <w:ind w:left="6480" w:hanging="360"/>
      </w:pPr>
      <w:rPr>
        <w:rFonts w:ascii="Wingdings" w:hAnsi="Wingdings" w:hint="default"/>
      </w:rPr>
    </w:lvl>
  </w:abstractNum>
  <w:abstractNum w:abstractNumId="41">
    <w:nsid w:val="5002165F"/>
    <w:multiLevelType w:val="hybridMultilevel"/>
    <w:tmpl w:val="DF08BE76"/>
    <w:lvl w:ilvl="0" w:tplc="D552391E">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720" w:hanging="360"/>
      </w:pPr>
      <w:rPr>
        <w:rFonts w:ascii="Symbol" w:hAnsi="Symbol" w:hint="default"/>
      </w:rPr>
    </w:lvl>
    <w:lvl w:ilvl="2" w:tplc="92EA98F6">
      <w:start w:val="1"/>
      <w:numFmt w:val="bullet"/>
      <w:lvlText w:val=""/>
      <w:lvlJc w:val="left"/>
      <w:pPr>
        <w:tabs>
          <w:tab w:val="num" w:pos="2160"/>
        </w:tabs>
        <w:ind w:left="2160" w:hanging="360"/>
      </w:pPr>
      <w:rPr>
        <w:rFonts w:ascii="Wingdings" w:hAnsi="Wingdings" w:hint="default"/>
      </w:rPr>
    </w:lvl>
    <w:lvl w:ilvl="3" w:tplc="8D102DC6">
      <w:numFmt w:val="bullet"/>
      <w:lvlText w:val=""/>
      <w:lvlJc w:val="left"/>
      <w:pPr>
        <w:tabs>
          <w:tab w:val="num" w:pos="2880"/>
        </w:tabs>
        <w:ind w:left="2880" w:hanging="360"/>
      </w:pPr>
      <w:rPr>
        <w:rFonts w:ascii="Wingdings" w:hAnsi="Wingdings" w:hint="default"/>
      </w:rPr>
    </w:lvl>
    <w:lvl w:ilvl="4" w:tplc="770A1A54" w:tentative="1">
      <w:start w:val="1"/>
      <w:numFmt w:val="bullet"/>
      <w:lvlText w:val=""/>
      <w:lvlJc w:val="left"/>
      <w:pPr>
        <w:tabs>
          <w:tab w:val="num" w:pos="3600"/>
        </w:tabs>
        <w:ind w:left="3600" w:hanging="360"/>
      </w:pPr>
      <w:rPr>
        <w:rFonts w:ascii="Wingdings" w:hAnsi="Wingdings" w:hint="default"/>
      </w:rPr>
    </w:lvl>
    <w:lvl w:ilvl="5" w:tplc="72F21C86" w:tentative="1">
      <w:start w:val="1"/>
      <w:numFmt w:val="bullet"/>
      <w:lvlText w:val=""/>
      <w:lvlJc w:val="left"/>
      <w:pPr>
        <w:tabs>
          <w:tab w:val="num" w:pos="4320"/>
        </w:tabs>
        <w:ind w:left="4320" w:hanging="360"/>
      </w:pPr>
      <w:rPr>
        <w:rFonts w:ascii="Wingdings" w:hAnsi="Wingdings" w:hint="default"/>
      </w:rPr>
    </w:lvl>
    <w:lvl w:ilvl="6" w:tplc="B05091FA" w:tentative="1">
      <w:start w:val="1"/>
      <w:numFmt w:val="bullet"/>
      <w:lvlText w:val=""/>
      <w:lvlJc w:val="left"/>
      <w:pPr>
        <w:tabs>
          <w:tab w:val="num" w:pos="5040"/>
        </w:tabs>
        <w:ind w:left="5040" w:hanging="360"/>
      </w:pPr>
      <w:rPr>
        <w:rFonts w:ascii="Wingdings" w:hAnsi="Wingdings" w:hint="default"/>
      </w:rPr>
    </w:lvl>
    <w:lvl w:ilvl="7" w:tplc="94A615CC" w:tentative="1">
      <w:start w:val="1"/>
      <w:numFmt w:val="bullet"/>
      <w:lvlText w:val=""/>
      <w:lvlJc w:val="left"/>
      <w:pPr>
        <w:tabs>
          <w:tab w:val="num" w:pos="5760"/>
        </w:tabs>
        <w:ind w:left="5760" w:hanging="360"/>
      </w:pPr>
      <w:rPr>
        <w:rFonts w:ascii="Wingdings" w:hAnsi="Wingdings" w:hint="default"/>
      </w:rPr>
    </w:lvl>
    <w:lvl w:ilvl="8" w:tplc="96DAC488" w:tentative="1">
      <w:start w:val="1"/>
      <w:numFmt w:val="bullet"/>
      <w:lvlText w:val=""/>
      <w:lvlJc w:val="left"/>
      <w:pPr>
        <w:tabs>
          <w:tab w:val="num" w:pos="6480"/>
        </w:tabs>
        <w:ind w:left="6480" w:hanging="360"/>
      </w:pPr>
      <w:rPr>
        <w:rFonts w:ascii="Wingdings" w:hAnsi="Wingdings" w:hint="default"/>
      </w:rPr>
    </w:lvl>
  </w:abstractNum>
  <w:abstractNum w:abstractNumId="42">
    <w:nsid w:val="50A6274D"/>
    <w:multiLevelType w:val="hybridMultilevel"/>
    <w:tmpl w:val="CE0656A0"/>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3">
    <w:nsid w:val="53581956"/>
    <w:multiLevelType w:val="hybridMultilevel"/>
    <w:tmpl w:val="659435B2"/>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4">
    <w:nsid w:val="53662EE9"/>
    <w:multiLevelType w:val="hybridMultilevel"/>
    <w:tmpl w:val="C394784E"/>
    <w:lvl w:ilvl="0" w:tplc="5EFC3CAE">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501" w:hanging="360"/>
      </w:pPr>
      <w:rPr>
        <w:rFonts w:ascii="Symbol" w:hAnsi="Symbol" w:hint="default"/>
      </w:rPr>
    </w:lvl>
    <w:lvl w:ilvl="2" w:tplc="E6EC9D76">
      <w:numFmt w:val="bullet"/>
      <w:lvlText w:val=""/>
      <w:lvlJc w:val="left"/>
      <w:pPr>
        <w:tabs>
          <w:tab w:val="num" w:pos="2160"/>
        </w:tabs>
        <w:ind w:left="2160" w:hanging="360"/>
      </w:pPr>
      <w:rPr>
        <w:rFonts w:ascii="Wingdings" w:hAnsi="Wingdings" w:hint="default"/>
      </w:rPr>
    </w:lvl>
    <w:lvl w:ilvl="3" w:tplc="33603ECE">
      <w:numFmt w:val="bullet"/>
      <w:lvlText w:val=""/>
      <w:lvlJc w:val="left"/>
      <w:pPr>
        <w:tabs>
          <w:tab w:val="num" w:pos="2880"/>
        </w:tabs>
        <w:ind w:left="2880" w:hanging="360"/>
      </w:pPr>
      <w:rPr>
        <w:rFonts w:ascii="Wingdings" w:hAnsi="Wingdings" w:hint="default"/>
      </w:rPr>
    </w:lvl>
    <w:lvl w:ilvl="4" w:tplc="F538091A" w:tentative="1">
      <w:start w:val="1"/>
      <w:numFmt w:val="bullet"/>
      <w:lvlText w:val=""/>
      <w:lvlJc w:val="left"/>
      <w:pPr>
        <w:tabs>
          <w:tab w:val="num" w:pos="3600"/>
        </w:tabs>
        <w:ind w:left="3600" w:hanging="360"/>
      </w:pPr>
      <w:rPr>
        <w:rFonts w:ascii="Wingdings" w:hAnsi="Wingdings" w:hint="default"/>
      </w:rPr>
    </w:lvl>
    <w:lvl w:ilvl="5" w:tplc="771C0F70" w:tentative="1">
      <w:start w:val="1"/>
      <w:numFmt w:val="bullet"/>
      <w:lvlText w:val=""/>
      <w:lvlJc w:val="left"/>
      <w:pPr>
        <w:tabs>
          <w:tab w:val="num" w:pos="4320"/>
        </w:tabs>
        <w:ind w:left="4320" w:hanging="360"/>
      </w:pPr>
      <w:rPr>
        <w:rFonts w:ascii="Wingdings" w:hAnsi="Wingdings" w:hint="default"/>
      </w:rPr>
    </w:lvl>
    <w:lvl w:ilvl="6" w:tplc="BEE4E188" w:tentative="1">
      <w:start w:val="1"/>
      <w:numFmt w:val="bullet"/>
      <w:lvlText w:val=""/>
      <w:lvlJc w:val="left"/>
      <w:pPr>
        <w:tabs>
          <w:tab w:val="num" w:pos="5040"/>
        </w:tabs>
        <w:ind w:left="5040" w:hanging="360"/>
      </w:pPr>
      <w:rPr>
        <w:rFonts w:ascii="Wingdings" w:hAnsi="Wingdings" w:hint="default"/>
      </w:rPr>
    </w:lvl>
    <w:lvl w:ilvl="7" w:tplc="B4F0F306" w:tentative="1">
      <w:start w:val="1"/>
      <w:numFmt w:val="bullet"/>
      <w:lvlText w:val=""/>
      <w:lvlJc w:val="left"/>
      <w:pPr>
        <w:tabs>
          <w:tab w:val="num" w:pos="5760"/>
        </w:tabs>
        <w:ind w:left="5760" w:hanging="360"/>
      </w:pPr>
      <w:rPr>
        <w:rFonts w:ascii="Wingdings" w:hAnsi="Wingdings" w:hint="default"/>
      </w:rPr>
    </w:lvl>
    <w:lvl w:ilvl="8" w:tplc="D2D84A1A" w:tentative="1">
      <w:start w:val="1"/>
      <w:numFmt w:val="bullet"/>
      <w:lvlText w:val=""/>
      <w:lvlJc w:val="left"/>
      <w:pPr>
        <w:tabs>
          <w:tab w:val="num" w:pos="6480"/>
        </w:tabs>
        <w:ind w:left="6480" w:hanging="360"/>
      </w:pPr>
      <w:rPr>
        <w:rFonts w:ascii="Wingdings" w:hAnsi="Wingdings" w:hint="default"/>
      </w:rPr>
    </w:lvl>
  </w:abstractNum>
  <w:abstractNum w:abstractNumId="45">
    <w:nsid w:val="54EB0DDB"/>
    <w:multiLevelType w:val="hybridMultilevel"/>
    <w:tmpl w:val="6D365018"/>
    <w:lvl w:ilvl="0" w:tplc="D552391E">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720" w:hanging="360"/>
      </w:pPr>
      <w:rPr>
        <w:rFonts w:ascii="Symbol" w:hAnsi="Symbol" w:hint="default"/>
      </w:rPr>
    </w:lvl>
    <w:lvl w:ilvl="2" w:tplc="92EA98F6">
      <w:start w:val="1"/>
      <w:numFmt w:val="bullet"/>
      <w:lvlText w:val=""/>
      <w:lvlJc w:val="left"/>
      <w:pPr>
        <w:tabs>
          <w:tab w:val="num" w:pos="2160"/>
        </w:tabs>
        <w:ind w:left="2160" w:hanging="360"/>
      </w:pPr>
      <w:rPr>
        <w:rFonts w:ascii="Wingdings" w:hAnsi="Wingdings" w:hint="default"/>
      </w:rPr>
    </w:lvl>
    <w:lvl w:ilvl="3" w:tplc="8D102DC6">
      <w:numFmt w:val="bullet"/>
      <w:lvlText w:val=""/>
      <w:lvlJc w:val="left"/>
      <w:pPr>
        <w:tabs>
          <w:tab w:val="num" w:pos="2880"/>
        </w:tabs>
        <w:ind w:left="2880" w:hanging="360"/>
      </w:pPr>
      <w:rPr>
        <w:rFonts w:ascii="Wingdings" w:hAnsi="Wingdings" w:hint="default"/>
      </w:rPr>
    </w:lvl>
    <w:lvl w:ilvl="4" w:tplc="770A1A54" w:tentative="1">
      <w:start w:val="1"/>
      <w:numFmt w:val="bullet"/>
      <w:lvlText w:val=""/>
      <w:lvlJc w:val="left"/>
      <w:pPr>
        <w:tabs>
          <w:tab w:val="num" w:pos="3600"/>
        </w:tabs>
        <w:ind w:left="3600" w:hanging="360"/>
      </w:pPr>
      <w:rPr>
        <w:rFonts w:ascii="Wingdings" w:hAnsi="Wingdings" w:hint="default"/>
      </w:rPr>
    </w:lvl>
    <w:lvl w:ilvl="5" w:tplc="72F21C86" w:tentative="1">
      <w:start w:val="1"/>
      <w:numFmt w:val="bullet"/>
      <w:lvlText w:val=""/>
      <w:lvlJc w:val="left"/>
      <w:pPr>
        <w:tabs>
          <w:tab w:val="num" w:pos="4320"/>
        </w:tabs>
        <w:ind w:left="4320" w:hanging="360"/>
      </w:pPr>
      <w:rPr>
        <w:rFonts w:ascii="Wingdings" w:hAnsi="Wingdings" w:hint="default"/>
      </w:rPr>
    </w:lvl>
    <w:lvl w:ilvl="6" w:tplc="B05091FA" w:tentative="1">
      <w:start w:val="1"/>
      <w:numFmt w:val="bullet"/>
      <w:lvlText w:val=""/>
      <w:lvlJc w:val="left"/>
      <w:pPr>
        <w:tabs>
          <w:tab w:val="num" w:pos="5040"/>
        </w:tabs>
        <w:ind w:left="5040" w:hanging="360"/>
      </w:pPr>
      <w:rPr>
        <w:rFonts w:ascii="Wingdings" w:hAnsi="Wingdings" w:hint="default"/>
      </w:rPr>
    </w:lvl>
    <w:lvl w:ilvl="7" w:tplc="94A615CC" w:tentative="1">
      <w:start w:val="1"/>
      <w:numFmt w:val="bullet"/>
      <w:lvlText w:val=""/>
      <w:lvlJc w:val="left"/>
      <w:pPr>
        <w:tabs>
          <w:tab w:val="num" w:pos="5760"/>
        </w:tabs>
        <w:ind w:left="5760" w:hanging="360"/>
      </w:pPr>
      <w:rPr>
        <w:rFonts w:ascii="Wingdings" w:hAnsi="Wingdings" w:hint="default"/>
      </w:rPr>
    </w:lvl>
    <w:lvl w:ilvl="8" w:tplc="96DAC488" w:tentative="1">
      <w:start w:val="1"/>
      <w:numFmt w:val="bullet"/>
      <w:lvlText w:val=""/>
      <w:lvlJc w:val="left"/>
      <w:pPr>
        <w:tabs>
          <w:tab w:val="num" w:pos="6480"/>
        </w:tabs>
        <w:ind w:left="6480" w:hanging="360"/>
      </w:pPr>
      <w:rPr>
        <w:rFonts w:ascii="Wingdings" w:hAnsi="Wingdings" w:hint="default"/>
      </w:rPr>
    </w:lvl>
  </w:abstractNum>
  <w:abstractNum w:abstractNumId="46">
    <w:nsid w:val="556D0F0B"/>
    <w:multiLevelType w:val="hybridMultilevel"/>
    <w:tmpl w:val="71F8AA5A"/>
    <w:lvl w:ilvl="0" w:tplc="8FB832C8">
      <w:start w:val="1"/>
      <w:numFmt w:val="bullet"/>
      <w:lvlText w:val=""/>
      <w:lvlJc w:val="left"/>
      <w:pPr>
        <w:ind w:left="720" w:hanging="360"/>
      </w:pPr>
      <w:rPr>
        <w:rFonts w:ascii="Symbol" w:hAnsi="Symbol" w:hint="default"/>
      </w:rPr>
    </w:lvl>
    <w:lvl w:ilvl="1" w:tplc="ECCE4C10">
      <w:numFmt w:val="bullet"/>
      <w:lvlText w:val=""/>
      <w:lvlJc w:val="left"/>
      <w:pPr>
        <w:tabs>
          <w:tab w:val="num" w:pos="1440"/>
        </w:tabs>
        <w:ind w:left="1440" w:hanging="360"/>
      </w:pPr>
      <w:rPr>
        <w:rFonts w:ascii="Wingdings 2" w:hAnsi="Wingdings 2" w:hint="default"/>
      </w:rPr>
    </w:lvl>
    <w:lvl w:ilvl="2" w:tplc="6EBA6742" w:tentative="1">
      <w:start w:val="1"/>
      <w:numFmt w:val="bullet"/>
      <w:lvlText w:val=""/>
      <w:lvlJc w:val="left"/>
      <w:pPr>
        <w:tabs>
          <w:tab w:val="num" w:pos="2160"/>
        </w:tabs>
        <w:ind w:left="2160" w:hanging="360"/>
      </w:pPr>
      <w:rPr>
        <w:rFonts w:ascii="Wingdings" w:hAnsi="Wingdings" w:hint="default"/>
      </w:rPr>
    </w:lvl>
    <w:lvl w:ilvl="3" w:tplc="CF70B5E2" w:tentative="1">
      <w:start w:val="1"/>
      <w:numFmt w:val="bullet"/>
      <w:lvlText w:val=""/>
      <w:lvlJc w:val="left"/>
      <w:pPr>
        <w:tabs>
          <w:tab w:val="num" w:pos="2880"/>
        </w:tabs>
        <w:ind w:left="2880" w:hanging="360"/>
      </w:pPr>
      <w:rPr>
        <w:rFonts w:ascii="Wingdings" w:hAnsi="Wingdings" w:hint="default"/>
      </w:rPr>
    </w:lvl>
    <w:lvl w:ilvl="4" w:tplc="3E24476A" w:tentative="1">
      <w:start w:val="1"/>
      <w:numFmt w:val="bullet"/>
      <w:lvlText w:val=""/>
      <w:lvlJc w:val="left"/>
      <w:pPr>
        <w:tabs>
          <w:tab w:val="num" w:pos="3600"/>
        </w:tabs>
        <w:ind w:left="3600" w:hanging="360"/>
      </w:pPr>
      <w:rPr>
        <w:rFonts w:ascii="Wingdings" w:hAnsi="Wingdings" w:hint="default"/>
      </w:rPr>
    </w:lvl>
    <w:lvl w:ilvl="5" w:tplc="180E3062" w:tentative="1">
      <w:start w:val="1"/>
      <w:numFmt w:val="bullet"/>
      <w:lvlText w:val=""/>
      <w:lvlJc w:val="left"/>
      <w:pPr>
        <w:tabs>
          <w:tab w:val="num" w:pos="4320"/>
        </w:tabs>
        <w:ind w:left="4320" w:hanging="360"/>
      </w:pPr>
      <w:rPr>
        <w:rFonts w:ascii="Wingdings" w:hAnsi="Wingdings" w:hint="default"/>
      </w:rPr>
    </w:lvl>
    <w:lvl w:ilvl="6" w:tplc="6EFC28DC" w:tentative="1">
      <w:start w:val="1"/>
      <w:numFmt w:val="bullet"/>
      <w:lvlText w:val=""/>
      <w:lvlJc w:val="left"/>
      <w:pPr>
        <w:tabs>
          <w:tab w:val="num" w:pos="5040"/>
        </w:tabs>
        <w:ind w:left="5040" w:hanging="360"/>
      </w:pPr>
      <w:rPr>
        <w:rFonts w:ascii="Wingdings" w:hAnsi="Wingdings" w:hint="default"/>
      </w:rPr>
    </w:lvl>
    <w:lvl w:ilvl="7" w:tplc="03201BC6" w:tentative="1">
      <w:start w:val="1"/>
      <w:numFmt w:val="bullet"/>
      <w:lvlText w:val=""/>
      <w:lvlJc w:val="left"/>
      <w:pPr>
        <w:tabs>
          <w:tab w:val="num" w:pos="5760"/>
        </w:tabs>
        <w:ind w:left="5760" w:hanging="360"/>
      </w:pPr>
      <w:rPr>
        <w:rFonts w:ascii="Wingdings" w:hAnsi="Wingdings" w:hint="default"/>
      </w:rPr>
    </w:lvl>
    <w:lvl w:ilvl="8" w:tplc="D348FA0A" w:tentative="1">
      <w:start w:val="1"/>
      <w:numFmt w:val="bullet"/>
      <w:lvlText w:val=""/>
      <w:lvlJc w:val="left"/>
      <w:pPr>
        <w:tabs>
          <w:tab w:val="num" w:pos="6480"/>
        </w:tabs>
        <w:ind w:left="6480" w:hanging="360"/>
      </w:pPr>
      <w:rPr>
        <w:rFonts w:ascii="Wingdings" w:hAnsi="Wingdings" w:hint="default"/>
      </w:rPr>
    </w:lvl>
  </w:abstractNum>
  <w:abstractNum w:abstractNumId="47">
    <w:nsid w:val="559C1B02"/>
    <w:multiLevelType w:val="hybridMultilevel"/>
    <w:tmpl w:val="B6EACC12"/>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8">
    <w:nsid w:val="57093E9E"/>
    <w:multiLevelType w:val="hybridMultilevel"/>
    <w:tmpl w:val="0EE0262C"/>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9">
    <w:nsid w:val="57C317FB"/>
    <w:multiLevelType w:val="hybridMultilevel"/>
    <w:tmpl w:val="5E08EE60"/>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0">
    <w:nsid w:val="58393F60"/>
    <w:multiLevelType w:val="hybridMultilevel"/>
    <w:tmpl w:val="1EFACAB4"/>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1">
    <w:nsid w:val="585749D8"/>
    <w:multiLevelType w:val="hybridMultilevel"/>
    <w:tmpl w:val="2D50C2DC"/>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2">
    <w:nsid w:val="5CB60A50"/>
    <w:multiLevelType w:val="hybridMultilevel"/>
    <w:tmpl w:val="8AD8F7B8"/>
    <w:lvl w:ilvl="0" w:tplc="04090003">
      <w:start w:val="1"/>
      <w:numFmt w:val="bullet"/>
      <w:lvlText w:val="o"/>
      <w:lvlJc w:val="left"/>
      <w:pPr>
        <w:ind w:left="1778" w:hanging="360"/>
      </w:pPr>
      <w:rPr>
        <w:rFonts w:ascii="Courier New" w:hAnsi="Courier New"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53">
    <w:nsid w:val="5E110E9F"/>
    <w:multiLevelType w:val="hybridMultilevel"/>
    <w:tmpl w:val="2026C89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4">
    <w:nsid w:val="60BE158C"/>
    <w:multiLevelType w:val="hybridMultilevel"/>
    <w:tmpl w:val="80303F70"/>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5">
    <w:nsid w:val="615C47A1"/>
    <w:multiLevelType w:val="hybridMultilevel"/>
    <w:tmpl w:val="68F4D3B0"/>
    <w:lvl w:ilvl="0" w:tplc="5EFC3CAE">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720" w:hanging="360"/>
      </w:pPr>
      <w:rPr>
        <w:rFonts w:ascii="Symbol" w:hAnsi="Symbol" w:hint="default"/>
      </w:rPr>
    </w:lvl>
    <w:lvl w:ilvl="2" w:tplc="E6EC9D76">
      <w:numFmt w:val="bullet"/>
      <w:lvlText w:val=""/>
      <w:lvlJc w:val="left"/>
      <w:pPr>
        <w:tabs>
          <w:tab w:val="num" w:pos="2160"/>
        </w:tabs>
        <w:ind w:left="2160" w:hanging="360"/>
      </w:pPr>
      <w:rPr>
        <w:rFonts w:ascii="Wingdings" w:hAnsi="Wingdings" w:hint="default"/>
      </w:rPr>
    </w:lvl>
    <w:lvl w:ilvl="3" w:tplc="33603ECE">
      <w:numFmt w:val="bullet"/>
      <w:lvlText w:val=""/>
      <w:lvlJc w:val="left"/>
      <w:pPr>
        <w:tabs>
          <w:tab w:val="num" w:pos="2880"/>
        </w:tabs>
        <w:ind w:left="2880" w:hanging="360"/>
      </w:pPr>
      <w:rPr>
        <w:rFonts w:ascii="Wingdings" w:hAnsi="Wingdings" w:hint="default"/>
      </w:rPr>
    </w:lvl>
    <w:lvl w:ilvl="4" w:tplc="F538091A" w:tentative="1">
      <w:start w:val="1"/>
      <w:numFmt w:val="bullet"/>
      <w:lvlText w:val=""/>
      <w:lvlJc w:val="left"/>
      <w:pPr>
        <w:tabs>
          <w:tab w:val="num" w:pos="3600"/>
        </w:tabs>
        <w:ind w:left="3600" w:hanging="360"/>
      </w:pPr>
      <w:rPr>
        <w:rFonts w:ascii="Wingdings" w:hAnsi="Wingdings" w:hint="default"/>
      </w:rPr>
    </w:lvl>
    <w:lvl w:ilvl="5" w:tplc="771C0F70" w:tentative="1">
      <w:start w:val="1"/>
      <w:numFmt w:val="bullet"/>
      <w:lvlText w:val=""/>
      <w:lvlJc w:val="left"/>
      <w:pPr>
        <w:tabs>
          <w:tab w:val="num" w:pos="4320"/>
        </w:tabs>
        <w:ind w:left="4320" w:hanging="360"/>
      </w:pPr>
      <w:rPr>
        <w:rFonts w:ascii="Wingdings" w:hAnsi="Wingdings" w:hint="default"/>
      </w:rPr>
    </w:lvl>
    <w:lvl w:ilvl="6" w:tplc="BEE4E188" w:tentative="1">
      <w:start w:val="1"/>
      <w:numFmt w:val="bullet"/>
      <w:lvlText w:val=""/>
      <w:lvlJc w:val="left"/>
      <w:pPr>
        <w:tabs>
          <w:tab w:val="num" w:pos="5040"/>
        </w:tabs>
        <w:ind w:left="5040" w:hanging="360"/>
      </w:pPr>
      <w:rPr>
        <w:rFonts w:ascii="Wingdings" w:hAnsi="Wingdings" w:hint="default"/>
      </w:rPr>
    </w:lvl>
    <w:lvl w:ilvl="7" w:tplc="B4F0F306" w:tentative="1">
      <w:start w:val="1"/>
      <w:numFmt w:val="bullet"/>
      <w:lvlText w:val=""/>
      <w:lvlJc w:val="left"/>
      <w:pPr>
        <w:tabs>
          <w:tab w:val="num" w:pos="5760"/>
        </w:tabs>
        <w:ind w:left="5760" w:hanging="360"/>
      </w:pPr>
      <w:rPr>
        <w:rFonts w:ascii="Wingdings" w:hAnsi="Wingdings" w:hint="default"/>
      </w:rPr>
    </w:lvl>
    <w:lvl w:ilvl="8" w:tplc="D2D84A1A" w:tentative="1">
      <w:start w:val="1"/>
      <w:numFmt w:val="bullet"/>
      <w:lvlText w:val=""/>
      <w:lvlJc w:val="left"/>
      <w:pPr>
        <w:tabs>
          <w:tab w:val="num" w:pos="6480"/>
        </w:tabs>
        <w:ind w:left="6480" w:hanging="360"/>
      </w:pPr>
      <w:rPr>
        <w:rFonts w:ascii="Wingdings" w:hAnsi="Wingdings" w:hint="default"/>
      </w:rPr>
    </w:lvl>
  </w:abstractNum>
  <w:abstractNum w:abstractNumId="56">
    <w:nsid w:val="64264730"/>
    <w:multiLevelType w:val="hybridMultilevel"/>
    <w:tmpl w:val="90547B0A"/>
    <w:lvl w:ilvl="0" w:tplc="8FB832C8">
      <w:start w:val="1"/>
      <w:numFmt w:val="bullet"/>
      <w:lvlText w:val=""/>
      <w:lvlJc w:val="left"/>
      <w:pPr>
        <w:ind w:left="720" w:hanging="360"/>
      </w:pPr>
      <w:rPr>
        <w:rFonts w:ascii="Symbol" w:hAnsi="Symbol" w:hint="default"/>
      </w:rPr>
    </w:lvl>
    <w:lvl w:ilvl="1" w:tplc="B24ECE3A">
      <w:numFmt w:val="bullet"/>
      <w:lvlText w:val=""/>
      <w:lvlJc w:val="left"/>
      <w:pPr>
        <w:tabs>
          <w:tab w:val="num" w:pos="1440"/>
        </w:tabs>
        <w:ind w:left="1440" w:hanging="360"/>
      </w:pPr>
      <w:rPr>
        <w:rFonts w:ascii="Wingdings 2" w:hAnsi="Wingdings 2" w:hint="default"/>
      </w:rPr>
    </w:lvl>
    <w:lvl w:ilvl="2" w:tplc="14E60442">
      <w:numFmt w:val="bullet"/>
      <w:lvlText w:val=""/>
      <w:lvlJc w:val="left"/>
      <w:pPr>
        <w:tabs>
          <w:tab w:val="num" w:pos="2160"/>
        </w:tabs>
        <w:ind w:left="2160" w:hanging="360"/>
      </w:pPr>
      <w:rPr>
        <w:rFonts w:ascii="Wingdings" w:hAnsi="Wingdings" w:hint="default"/>
      </w:rPr>
    </w:lvl>
    <w:lvl w:ilvl="3" w:tplc="97202E62">
      <w:start w:val="1"/>
      <w:numFmt w:val="bullet"/>
      <w:lvlText w:val=""/>
      <w:lvlJc w:val="left"/>
      <w:pPr>
        <w:tabs>
          <w:tab w:val="num" w:pos="2880"/>
        </w:tabs>
        <w:ind w:left="2880" w:hanging="360"/>
      </w:pPr>
      <w:rPr>
        <w:rFonts w:ascii="Wingdings" w:hAnsi="Wingdings" w:hint="default"/>
      </w:rPr>
    </w:lvl>
    <w:lvl w:ilvl="4" w:tplc="E474B620" w:tentative="1">
      <w:start w:val="1"/>
      <w:numFmt w:val="bullet"/>
      <w:lvlText w:val=""/>
      <w:lvlJc w:val="left"/>
      <w:pPr>
        <w:tabs>
          <w:tab w:val="num" w:pos="3600"/>
        </w:tabs>
        <w:ind w:left="3600" w:hanging="360"/>
      </w:pPr>
      <w:rPr>
        <w:rFonts w:ascii="Wingdings" w:hAnsi="Wingdings" w:hint="default"/>
      </w:rPr>
    </w:lvl>
    <w:lvl w:ilvl="5" w:tplc="57EA0768" w:tentative="1">
      <w:start w:val="1"/>
      <w:numFmt w:val="bullet"/>
      <w:lvlText w:val=""/>
      <w:lvlJc w:val="left"/>
      <w:pPr>
        <w:tabs>
          <w:tab w:val="num" w:pos="4320"/>
        </w:tabs>
        <w:ind w:left="4320" w:hanging="360"/>
      </w:pPr>
      <w:rPr>
        <w:rFonts w:ascii="Wingdings" w:hAnsi="Wingdings" w:hint="default"/>
      </w:rPr>
    </w:lvl>
    <w:lvl w:ilvl="6" w:tplc="76C25612" w:tentative="1">
      <w:start w:val="1"/>
      <w:numFmt w:val="bullet"/>
      <w:lvlText w:val=""/>
      <w:lvlJc w:val="left"/>
      <w:pPr>
        <w:tabs>
          <w:tab w:val="num" w:pos="5040"/>
        </w:tabs>
        <w:ind w:left="5040" w:hanging="360"/>
      </w:pPr>
      <w:rPr>
        <w:rFonts w:ascii="Wingdings" w:hAnsi="Wingdings" w:hint="default"/>
      </w:rPr>
    </w:lvl>
    <w:lvl w:ilvl="7" w:tplc="85462D76" w:tentative="1">
      <w:start w:val="1"/>
      <w:numFmt w:val="bullet"/>
      <w:lvlText w:val=""/>
      <w:lvlJc w:val="left"/>
      <w:pPr>
        <w:tabs>
          <w:tab w:val="num" w:pos="5760"/>
        </w:tabs>
        <w:ind w:left="5760" w:hanging="360"/>
      </w:pPr>
      <w:rPr>
        <w:rFonts w:ascii="Wingdings" w:hAnsi="Wingdings" w:hint="default"/>
      </w:rPr>
    </w:lvl>
    <w:lvl w:ilvl="8" w:tplc="4E24350A" w:tentative="1">
      <w:start w:val="1"/>
      <w:numFmt w:val="bullet"/>
      <w:lvlText w:val=""/>
      <w:lvlJc w:val="left"/>
      <w:pPr>
        <w:tabs>
          <w:tab w:val="num" w:pos="6480"/>
        </w:tabs>
        <w:ind w:left="6480" w:hanging="360"/>
      </w:pPr>
      <w:rPr>
        <w:rFonts w:ascii="Wingdings" w:hAnsi="Wingdings" w:hint="default"/>
      </w:rPr>
    </w:lvl>
  </w:abstractNum>
  <w:abstractNum w:abstractNumId="57">
    <w:nsid w:val="64B532D9"/>
    <w:multiLevelType w:val="hybridMultilevel"/>
    <w:tmpl w:val="CEC26D5C"/>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8">
    <w:nsid w:val="64D92B59"/>
    <w:multiLevelType w:val="hybridMultilevel"/>
    <w:tmpl w:val="7ED08E70"/>
    <w:lvl w:ilvl="0" w:tplc="04090003">
      <w:start w:val="1"/>
      <w:numFmt w:val="bullet"/>
      <w:lvlText w:val="o"/>
      <w:lvlJc w:val="left"/>
      <w:pPr>
        <w:ind w:left="1778" w:hanging="360"/>
      </w:pPr>
      <w:rPr>
        <w:rFonts w:ascii="Courier New" w:hAnsi="Courier New"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59">
    <w:nsid w:val="68D61A70"/>
    <w:multiLevelType w:val="hybridMultilevel"/>
    <w:tmpl w:val="FAA0952A"/>
    <w:lvl w:ilvl="0" w:tplc="50AEAED4">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720" w:hanging="360"/>
      </w:pPr>
      <w:rPr>
        <w:rFonts w:ascii="Symbol" w:hAnsi="Symbol" w:hint="default"/>
      </w:rPr>
    </w:lvl>
    <w:lvl w:ilvl="2" w:tplc="3F843CBC">
      <w:numFmt w:val="bullet"/>
      <w:lvlText w:val=""/>
      <w:lvlJc w:val="left"/>
      <w:pPr>
        <w:tabs>
          <w:tab w:val="num" w:pos="2160"/>
        </w:tabs>
        <w:ind w:left="2160" w:hanging="360"/>
      </w:pPr>
      <w:rPr>
        <w:rFonts w:ascii="Wingdings" w:hAnsi="Wingdings" w:hint="default"/>
      </w:rPr>
    </w:lvl>
    <w:lvl w:ilvl="3" w:tplc="4BA08DF0" w:tentative="1">
      <w:start w:val="1"/>
      <w:numFmt w:val="bullet"/>
      <w:lvlText w:val=""/>
      <w:lvlJc w:val="left"/>
      <w:pPr>
        <w:tabs>
          <w:tab w:val="num" w:pos="2880"/>
        </w:tabs>
        <w:ind w:left="2880" w:hanging="360"/>
      </w:pPr>
      <w:rPr>
        <w:rFonts w:ascii="Wingdings" w:hAnsi="Wingdings" w:hint="default"/>
      </w:rPr>
    </w:lvl>
    <w:lvl w:ilvl="4" w:tplc="9432E6EC" w:tentative="1">
      <w:start w:val="1"/>
      <w:numFmt w:val="bullet"/>
      <w:lvlText w:val=""/>
      <w:lvlJc w:val="left"/>
      <w:pPr>
        <w:tabs>
          <w:tab w:val="num" w:pos="3600"/>
        </w:tabs>
        <w:ind w:left="3600" w:hanging="360"/>
      </w:pPr>
      <w:rPr>
        <w:rFonts w:ascii="Wingdings" w:hAnsi="Wingdings" w:hint="default"/>
      </w:rPr>
    </w:lvl>
    <w:lvl w:ilvl="5" w:tplc="98BE559E" w:tentative="1">
      <w:start w:val="1"/>
      <w:numFmt w:val="bullet"/>
      <w:lvlText w:val=""/>
      <w:lvlJc w:val="left"/>
      <w:pPr>
        <w:tabs>
          <w:tab w:val="num" w:pos="4320"/>
        </w:tabs>
        <w:ind w:left="4320" w:hanging="360"/>
      </w:pPr>
      <w:rPr>
        <w:rFonts w:ascii="Wingdings" w:hAnsi="Wingdings" w:hint="default"/>
      </w:rPr>
    </w:lvl>
    <w:lvl w:ilvl="6" w:tplc="F2D6BD5C" w:tentative="1">
      <w:start w:val="1"/>
      <w:numFmt w:val="bullet"/>
      <w:lvlText w:val=""/>
      <w:lvlJc w:val="left"/>
      <w:pPr>
        <w:tabs>
          <w:tab w:val="num" w:pos="5040"/>
        </w:tabs>
        <w:ind w:left="5040" w:hanging="360"/>
      </w:pPr>
      <w:rPr>
        <w:rFonts w:ascii="Wingdings" w:hAnsi="Wingdings" w:hint="default"/>
      </w:rPr>
    </w:lvl>
    <w:lvl w:ilvl="7" w:tplc="06345016" w:tentative="1">
      <w:start w:val="1"/>
      <w:numFmt w:val="bullet"/>
      <w:lvlText w:val=""/>
      <w:lvlJc w:val="left"/>
      <w:pPr>
        <w:tabs>
          <w:tab w:val="num" w:pos="5760"/>
        </w:tabs>
        <w:ind w:left="5760" w:hanging="360"/>
      </w:pPr>
      <w:rPr>
        <w:rFonts w:ascii="Wingdings" w:hAnsi="Wingdings" w:hint="default"/>
      </w:rPr>
    </w:lvl>
    <w:lvl w:ilvl="8" w:tplc="C8723C52" w:tentative="1">
      <w:start w:val="1"/>
      <w:numFmt w:val="bullet"/>
      <w:lvlText w:val=""/>
      <w:lvlJc w:val="left"/>
      <w:pPr>
        <w:tabs>
          <w:tab w:val="num" w:pos="6480"/>
        </w:tabs>
        <w:ind w:left="6480" w:hanging="360"/>
      </w:pPr>
      <w:rPr>
        <w:rFonts w:ascii="Wingdings" w:hAnsi="Wingdings" w:hint="default"/>
      </w:rPr>
    </w:lvl>
  </w:abstractNum>
  <w:abstractNum w:abstractNumId="60">
    <w:nsid w:val="6AA03F75"/>
    <w:multiLevelType w:val="hybridMultilevel"/>
    <w:tmpl w:val="673E2E7C"/>
    <w:lvl w:ilvl="0" w:tplc="B4FEEDC6">
      <w:start w:val="1"/>
      <w:numFmt w:val="bullet"/>
      <w:lvlText w:val=""/>
      <w:lvlJc w:val="left"/>
      <w:pPr>
        <w:tabs>
          <w:tab w:val="num" w:pos="720"/>
        </w:tabs>
        <w:ind w:left="720" w:hanging="360"/>
      </w:pPr>
      <w:rPr>
        <w:rFonts w:ascii="Wingdings" w:hAnsi="Wingdings" w:hint="default"/>
      </w:rPr>
    </w:lvl>
    <w:lvl w:ilvl="1" w:tplc="6F628BD8">
      <w:numFmt w:val="bullet"/>
      <w:lvlText w:val=""/>
      <w:lvlJc w:val="left"/>
      <w:pPr>
        <w:tabs>
          <w:tab w:val="num" w:pos="1440"/>
        </w:tabs>
        <w:ind w:left="1440" w:hanging="360"/>
      </w:pPr>
      <w:rPr>
        <w:rFonts w:ascii="Wingdings 2" w:hAnsi="Wingdings 2" w:hint="default"/>
      </w:rPr>
    </w:lvl>
    <w:lvl w:ilvl="2" w:tplc="7C9CFF6C" w:tentative="1">
      <w:start w:val="1"/>
      <w:numFmt w:val="bullet"/>
      <w:lvlText w:val=""/>
      <w:lvlJc w:val="left"/>
      <w:pPr>
        <w:tabs>
          <w:tab w:val="num" w:pos="2160"/>
        </w:tabs>
        <w:ind w:left="2160" w:hanging="360"/>
      </w:pPr>
      <w:rPr>
        <w:rFonts w:ascii="Wingdings" w:hAnsi="Wingdings" w:hint="default"/>
      </w:rPr>
    </w:lvl>
    <w:lvl w:ilvl="3" w:tplc="604CB782" w:tentative="1">
      <w:start w:val="1"/>
      <w:numFmt w:val="bullet"/>
      <w:lvlText w:val=""/>
      <w:lvlJc w:val="left"/>
      <w:pPr>
        <w:tabs>
          <w:tab w:val="num" w:pos="2880"/>
        </w:tabs>
        <w:ind w:left="2880" w:hanging="360"/>
      </w:pPr>
      <w:rPr>
        <w:rFonts w:ascii="Wingdings" w:hAnsi="Wingdings" w:hint="default"/>
      </w:rPr>
    </w:lvl>
    <w:lvl w:ilvl="4" w:tplc="A8540A5A" w:tentative="1">
      <w:start w:val="1"/>
      <w:numFmt w:val="bullet"/>
      <w:lvlText w:val=""/>
      <w:lvlJc w:val="left"/>
      <w:pPr>
        <w:tabs>
          <w:tab w:val="num" w:pos="3600"/>
        </w:tabs>
        <w:ind w:left="3600" w:hanging="360"/>
      </w:pPr>
      <w:rPr>
        <w:rFonts w:ascii="Wingdings" w:hAnsi="Wingdings" w:hint="default"/>
      </w:rPr>
    </w:lvl>
    <w:lvl w:ilvl="5" w:tplc="7D905D9A" w:tentative="1">
      <w:start w:val="1"/>
      <w:numFmt w:val="bullet"/>
      <w:lvlText w:val=""/>
      <w:lvlJc w:val="left"/>
      <w:pPr>
        <w:tabs>
          <w:tab w:val="num" w:pos="4320"/>
        </w:tabs>
        <w:ind w:left="4320" w:hanging="360"/>
      </w:pPr>
      <w:rPr>
        <w:rFonts w:ascii="Wingdings" w:hAnsi="Wingdings" w:hint="default"/>
      </w:rPr>
    </w:lvl>
    <w:lvl w:ilvl="6" w:tplc="7668F6D2" w:tentative="1">
      <w:start w:val="1"/>
      <w:numFmt w:val="bullet"/>
      <w:lvlText w:val=""/>
      <w:lvlJc w:val="left"/>
      <w:pPr>
        <w:tabs>
          <w:tab w:val="num" w:pos="5040"/>
        </w:tabs>
        <w:ind w:left="5040" w:hanging="360"/>
      </w:pPr>
      <w:rPr>
        <w:rFonts w:ascii="Wingdings" w:hAnsi="Wingdings" w:hint="default"/>
      </w:rPr>
    </w:lvl>
    <w:lvl w:ilvl="7" w:tplc="7004A76E" w:tentative="1">
      <w:start w:val="1"/>
      <w:numFmt w:val="bullet"/>
      <w:lvlText w:val=""/>
      <w:lvlJc w:val="left"/>
      <w:pPr>
        <w:tabs>
          <w:tab w:val="num" w:pos="5760"/>
        </w:tabs>
        <w:ind w:left="5760" w:hanging="360"/>
      </w:pPr>
      <w:rPr>
        <w:rFonts w:ascii="Wingdings" w:hAnsi="Wingdings" w:hint="default"/>
      </w:rPr>
    </w:lvl>
    <w:lvl w:ilvl="8" w:tplc="B900E31E" w:tentative="1">
      <w:start w:val="1"/>
      <w:numFmt w:val="bullet"/>
      <w:lvlText w:val=""/>
      <w:lvlJc w:val="left"/>
      <w:pPr>
        <w:tabs>
          <w:tab w:val="num" w:pos="6480"/>
        </w:tabs>
        <w:ind w:left="6480" w:hanging="360"/>
      </w:pPr>
      <w:rPr>
        <w:rFonts w:ascii="Wingdings" w:hAnsi="Wingdings" w:hint="default"/>
      </w:rPr>
    </w:lvl>
  </w:abstractNum>
  <w:abstractNum w:abstractNumId="61">
    <w:nsid w:val="6BA20126"/>
    <w:multiLevelType w:val="hybridMultilevel"/>
    <w:tmpl w:val="6D6ADEDC"/>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2">
    <w:nsid w:val="6C485591"/>
    <w:multiLevelType w:val="hybridMultilevel"/>
    <w:tmpl w:val="D3587316"/>
    <w:lvl w:ilvl="0" w:tplc="8FB832C8">
      <w:start w:val="1"/>
      <w:numFmt w:val="bullet"/>
      <w:lvlText w:val=""/>
      <w:lvlJc w:val="left"/>
      <w:pPr>
        <w:ind w:left="720" w:hanging="360"/>
      </w:pPr>
      <w:rPr>
        <w:rFonts w:ascii="Symbol" w:hAnsi="Symbol" w:hint="default"/>
      </w:rPr>
    </w:lvl>
    <w:lvl w:ilvl="1" w:tplc="B24ECE3A">
      <w:numFmt w:val="bullet"/>
      <w:lvlText w:val=""/>
      <w:lvlJc w:val="left"/>
      <w:pPr>
        <w:tabs>
          <w:tab w:val="num" w:pos="1440"/>
        </w:tabs>
        <w:ind w:left="1440" w:hanging="360"/>
      </w:pPr>
      <w:rPr>
        <w:rFonts w:ascii="Wingdings 2" w:hAnsi="Wingdings 2" w:hint="default"/>
      </w:rPr>
    </w:lvl>
    <w:lvl w:ilvl="2" w:tplc="14E60442">
      <w:numFmt w:val="bullet"/>
      <w:lvlText w:val=""/>
      <w:lvlJc w:val="left"/>
      <w:pPr>
        <w:tabs>
          <w:tab w:val="num" w:pos="2160"/>
        </w:tabs>
        <w:ind w:left="2160" w:hanging="360"/>
      </w:pPr>
      <w:rPr>
        <w:rFonts w:ascii="Wingdings" w:hAnsi="Wingdings" w:hint="default"/>
      </w:rPr>
    </w:lvl>
    <w:lvl w:ilvl="3" w:tplc="97202E62">
      <w:start w:val="1"/>
      <w:numFmt w:val="bullet"/>
      <w:lvlText w:val=""/>
      <w:lvlJc w:val="left"/>
      <w:pPr>
        <w:tabs>
          <w:tab w:val="num" w:pos="2880"/>
        </w:tabs>
        <w:ind w:left="2880" w:hanging="360"/>
      </w:pPr>
      <w:rPr>
        <w:rFonts w:ascii="Wingdings" w:hAnsi="Wingdings" w:hint="default"/>
      </w:rPr>
    </w:lvl>
    <w:lvl w:ilvl="4" w:tplc="E474B620" w:tentative="1">
      <w:start w:val="1"/>
      <w:numFmt w:val="bullet"/>
      <w:lvlText w:val=""/>
      <w:lvlJc w:val="left"/>
      <w:pPr>
        <w:tabs>
          <w:tab w:val="num" w:pos="3600"/>
        </w:tabs>
        <w:ind w:left="3600" w:hanging="360"/>
      </w:pPr>
      <w:rPr>
        <w:rFonts w:ascii="Wingdings" w:hAnsi="Wingdings" w:hint="default"/>
      </w:rPr>
    </w:lvl>
    <w:lvl w:ilvl="5" w:tplc="57EA0768" w:tentative="1">
      <w:start w:val="1"/>
      <w:numFmt w:val="bullet"/>
      <w:lvlText w:val=""/>
      <w:lvlJc w:val="left"/>
      <w:pPr>
        <w:tabs>
          <w:tab w:val="num" w:pos="4320"/>
        </w:tabs>
        <w:ind w:left="4320" w:hanging="360"/>
      </w:pPr>
      <w:rPr>
        <w:rFonts w:ascii="Wingdings" w:hAnsi="Wingdings" w:hint="default"/>
      </w:rPr>
    </w:lvl>
    <w:lvl w:ilvl="6" w:tplc="76C25612" w:tentative="1">
      <w:start w:val="1"/>
      <w:numFmt w:val="bullet"/>
      <w:lvlText w:val=""/>
      <w:lvlJc w:val="left"/>
      <w:pPr>
        <w:tabs>
          <w:tab w:val="num" w:pos="5040"/>
        </w:tabs>
        <w:ind w:left="5040" w:hanging="360"/>
      </w:pPr>
      <w:rPr>
        <w:rFonts w:ascii="Wingdings" w:hAnsi="Wingdings" w:hint="default"/>
      </w:rPr>
    </w:lvl>
    <w:lvl w:ilvl="7" w:tplc="85462D76" w:tentative="1">
      <w:start w:val="1"/>
      <w:numFmt w:val="bullet"/>
      <w:lvlText w:val=""/>
      <w:lvlJc w:val="left"/>
      <w:pPr>
        <w:tabs>
          <w:tab w:val="num" w:pos="5760"/>
        </w:tabs>
        <w:ind w:left="5760" w:hanging="360"/>
      </w:pPr>
      <w:rPr>
        <w:rFonts w:ascii="Wingdings" w:hAnsi="Wingdings" w:hint="default"/>
      </w:rPr>
    </w:lvl>
    <w:lvl w:ilvl="8" w:tplc="4E24350A" w:tentative="1">
      <w:start w:val="1"/>
      <w:numFmt w:val="bullet"/>
      <w:lvlText w:val=""/>
      <w:lvlJc w:val="left"/>
      <w:pPr>
        <w:tabs>
          <w:tab w:val="num" w:pos="6480"/>
        </w:tabs>
        <w:ind w:left="6480" w:hanging="360"/>
      </w:pPr>
      <w:rPr>
        <w:rFonts w:ascii="Wingdings" w:hAnsi="Wingdings" w:hint="default"/>
      </w:rPr>
    </w:lvl>
  </w:abstractNum>
  <w:abstractNum w:abstractNumId="63">
    <w:nsid w:val="6E0740B9"/>
    <w:multiLevelType w:val="hybridMultilevel"/>
    <w:tmpl w:val="8390C63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4">
    <w:nsid w:val="70584000"/>
    <w:multiLevelType w:val="hybridMultilevel"/>
    <w:tmpl w:val="025E1368"/>
    <w:lvl w:ilvl="0" w:tplc="8FB832C8">
      <w:start w:val="1"/>
      <w:numFmt w:val="bullet"/>
      <w:lvlText w:val=""/>
      <w:lvlJc w:val="left"/>
      <w:pPr>
        <w:ind w:left="720" w:hanging="360"/>
      </w:pPr>
      <w:rPr>
        <w:rFonts w:ascii="Symbol" w:hAnsi="Symbol" w:hint="default"/>
      </w:rPr>
    </w:lvl>
    <w:lvl w:ilvl="1" w:tplc="C28C2690">
      <w:numFmt w:val="bullet"/>
      <w:lvlText w:val=""/>
      <w:lvlJc w:val="left"/>
      <w:pPr>
        <w:tabs>
          <w:tab w:val="num" w:pos="1440"/>
        </w:tabs>
        <w:ind w:left="1440" w:hanging="360"/>
      </w:pPr>
      <w:rPr>
        <w:rFonts w:ascii="Wingdings 2" w:hAnsi="Wingdings 2" w:hint="default"/>
      </w:rPr>
    </w:lvl>
    <w:lvl w:ilvl="2" w:tplc="D180CCDC">
      <w:numFmt w:val="bullet"/>
      <w:lvlText w:val=""/>
      <w:lvlJc w:val="left"/>
      <w:pPr>
        <w:tabs>
          <w:tab w:val="num" w:pos="2160"/>
        </w:tabs>
        <w:ind w:left="2160" w:hanging="360"/>
      </w:pPr>
      <w:rPr>
        <w:rFonts w:ascii="Wingdings" w:hAnsi="Wingdings" w:hint="default"/>
      </w:rPr>
    </w:lvl>
    <w:lvl w:ilvl="3" w:tplc="8C8EAD28" w:tentative="1">
      <w:start w:val="1"/>
      <w:numFmt w:val="bullet"/>
      <w:lvlText w:val=""/>
      <w:lvlJc w:val="left"/>
      <w:pPr>
        <w:tabs>
          <w:tab w:val="num" w:pos="2880"/>
        </w:tabs>
        <w:ind w:left="2880" w:hanging="360"/>
      </w:pPr>
      <w:rPr>
        <w:rFonts w:ascii="Wingdings" w:hAnsi="Wingdings" w:hint="default"/>
      </w:rPr>
    </w:lvl>
    <w:lvl w:ilvl="4" w:tplc="49C8D840" w:tentative="1">
      <w:start w:val="1"/>
      <w:numFmt w:val="bullet"/>
      <w:lvlText w:val=""/>
      <w:lvlJc w:val="left"/>
      <w:pPr>
        <w:tabs>
          <w:tab w:val="num" w:pos="3600"/>
        </w:tabs>
        <w:ind w:left="3600" w:hanging="360"/>
      </w:pPr>
      <w:rPr>
        <w:rFonts w:ascii="Wingdings" w:hAnsi="Wingdings" w:hint="default"/>
      </w:rPr>
    </w:lvl>
    <w:lvl w:ilvl="5" w:tplc="C9FC4BC0" w:tentative="1">
      <w:start w:val="1"/>
      <w:numFmt w:val="bullet"/>
      <w:lvlText w:val=""/>
      <w:lvlJc w:val="left"/>
      <w:pPr>
        <w:tabs>
          <w:tab w:val="num" w:pos="4320"/>
        </w:tabs>
        <w:ind w:left="4320" w:hanging="360"/>
      </w:pPr>
      <w:rPr>
        <w:rFonts w:ascii="Wingdings" w:hAnsi="Wingdings" w:hint="default"/>
      </w:rPr>
    </w:lvl>
    <w:lvl w:ilvl="6" w:tplc="76CC12E2" w:tentative="1">
      <w:start w:val="1"/>
      <w:numFmt w:val="bullet"/>
      <w:lvlText w:val=""/>
      <w:lvlJc w:val="left"/>
      <w:pPr>
        <w:tabs>
          <w:tab w:val="num" w:pos="5040"/>
        </w:tabs>
        <w:ind w:left="5040" w:hanging="360"/>
      </w:pPr>
      <w:rPr>
        <w:rFonts w:ascii="Wingdings" w:hAnsi="Wingdings" w:hint="default"/>
      </w:rPr>
    </w:lvl>
    <w:lvl w:ilvl="7" w:tplc="AFEEDC98" w:tentative="1">
      <w:start w:val="1"/>
      <w:numFmt w:val="bullet"/>
      <w:lvlText w:val=""/>
      <w:lvlJc w:val="left"/>
      <w:pPr>
        <w:tabs>
          <w:tab w:val="num" w:pos="5760"/>
        </w:tabs>
        <w:ind w:left="5760" w:hanging="360"/>
      </w:pPr>
      <w:rPr>
        <w:rFonts w:ascii="Wingdings" w:hAnsi="Wingdings" w:hint="default"/>
      </w:rPr>
    </w:lvl>
    <w:lvl w:ilvl="8" w:tplc="504004F6" w:tentative="1">
      <w:start w:val="1"/>
      <w:numFmt w:val="bullet"/>
      <w:lvlText w:val=""/>
      <w:lvlJc w:val="left"/>
      <w:pPr>
        <w:tabs>
          <w:tab w:val="num" w:pos="6480"/>
        </w:tabs>
        <w:ind w:left="6480" w:hanging="360"/>
      </w:pPr>
      <w:rPr>
        <w:rFonts w:ascii="Wingdings" w:hAnsi="Wingdings" w:hint="default"/>
      </w:rPr>
    </w:lvl>
  </w:abstractNum>
  <w:abstractNum w:abstractNumId="65">
    <w:nsid w:val="754101A8"/>
    <w:multiLevelType w:val="hybridMultilevel"/>
    <w:tmpl w:val="6C40716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6">
    <w:nsid w:val="776C3759"/>
    <w:multiLevelType w:val="hybridMultilevel"/>
    <w:tmpl w:val="15BAC116"/>
    <w:lvl w:ilvl="0" w:tplc="5EFC3CAE">
      <w:start w:val="1"/>
      <w:numFmt w:val="bullet"/>
      <w:lvlText w:val=""/>
      <w:lvlJc w:val="left"/>
      <w:pPr>
        <w:tabs>
          <w:tab w:val="num" w:pos="720"/>
        </w:tabs>
        <w:ind w:left="720" w:hanging="360"/>
      </w:pPr>
      <w:rPr>
        <w:rFonts w:ascii="Wingdings" w:hAnsi="Wingdings" w:hint="default"/>
      </w:rPr>
    </w:lvl>
    <w:lvl w:ilvl="1" w:tplc="4134E702">
      <w:numFmt w:val="bullet"/>
      <w:lvlText w:val=""/>
      <w:lvlJc w:val="left"/>
      <w:pPr>
        <w:tabs>
          <w:tab w:val="num" w:pos="1440"/>
        </w:tabs>
        <w:ind w:left="1440" w:hanging="360"/>
      </w:pPr>
      <w:rPr>
        <w:rFonts w:ascii="Wingdings 2" w:hAnsi="Wingdings 2" w:hint="default"/>
      </w:rPr>
    </w:lvl>
    <w:lvl w:ilvl="2" w:tplc="E6EC9D76">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ind w:left="1353" w:hanging="360"/>
      </w:pPr>
      <w:rPr>
        <w:rFonts w:ascii="Wingdings" w:hAnsi="Wingdings" w:hint="default"/>
      </w:rPr>
    </w:lvl>
    <w:lvl w:ilvl="4" w:tplc="F538091A" w:tentative="1">
      <w:start w:val="1"/>
      <w:numFmt w:val="bullet"/>
      <w:lvlText w:val=""/>
      <w:lvlJc w:val="left"/>
      <w:pPr>
        <w:tabs>
          <w:tab w:val="num" w:pos="3600"/>
        </w:tabs>
        <w:ind w:left="3600" w:hanging="360"/>
      </w:pPr>
      <w:rPr>
        <w:rFonts w:ascii="Wingdings" w:hAnsi="Wingdings" w:hint="default"/>
      </w:rPr>
    </w:lvl>
    <w:lvl w:ilvl="5" w:tplc="771C0F70" w:tentative="1">
      <w:start w:val="1"/>
      <w:numFmt w:val="bullet"/>
      <w:lvlText w:val=""/>
      <w:lvlJc w:val="left"/>
      <w:pPr>
        <w:tabs>
          <w:tab w:val="num" w:pos="4320"/>
        </w:tabs>
        <w:ind w:left="4320" w:hanging="360"/>
      </w:pPr>
      <w:rPr>
        <w:rFonts w:ascii="Wingdings" w:hAnsi="Wingdings" w:hint="default"/>
      </w:rPr>
    </w:lvl>
    <w:lvl w:ilvl="6" w:tplc="BEE4E188" w:tentative="1">
      <w:start w:val="1"/>
      <w:numFmt w:val="bullet"/>
      <w:lvlText w:val=""/>
      <w:lvlJc w:val="left"/>
      <w:pPr>
        <w:tabs>
          <w:tab w:val="num" w:pos="5040"/>
        </w:tabs>
        <w:ind w:left="5040" w:hanging="360"/>
      </w:pPr>
      <w:rPr>
        <w:rFonts w:ascii="Wingdings" w:hAnsi="Wingdings" w:hint="default"/>
      </w:rPr>
    </w:lvl>
    <w:lvl w:ilvl="7" w:tplc="B4F0F306" w:tentative="1">
      <w:start w:val="1"/>
      <w:numFmt w:val="bullet"/>
      <w:lvlText w:val=""/>
      <w:lvlJc w:val="left"/>
      <w:pPr>
        <w:tabs>
          <w:tab w:val="num" w:pos="5760"/>
        </w:tabs>
        <w:ind w:left="5760" w:hanging="360"/>
      </w:pPr>
      <w:rPr>
        <w:rFonts w:ascii="Wingdings" w:hAnsi="Wingdings" w:hint="default"/>
      </w:rPr>
    </w:lvl>
    <w:lvl w:ilvl="8" w:tplc="D2D84A1A" w:tentative="1">
      <w:start w:val="1"/>
      <w:numFmt w:val="bullet"/>
      <w:lvlText w:val=""/>
      <w:lvlJc w:val="left"/>
      <w:pPr>
        <w:tabs>
          <w:tab w:val="num" w:pos="6480"/>
        </w:tabs>
        <w:ind w:left="6480" w:hanging="360"/>
      </w:pPr>
      <w:rPr>
        <w:rFonts w:ascii="Wingdings" w:hAnsi="Wingdings" w:hint="default"/>
      </w:rPr>
    </w:lvl>
  </w:abstractNum>
  <w:abstractNum w:abstractNumId="67">
    <w:nsid w:val="78E8393A"/>
    <w:multiLevelType w:val="hybridMultilevel"/>
    <w:tmpl w:val="493CDB80"/>
    <w:lvl w:ilvl="0" w:tplc="8FB832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96C6B88"/>
    <w:multiLevelType w:val="hybridMultilevel"/>
    <w:tmpl w:val="17F67E4C"/>
    <w:lvl w:ilvl="0" w:tplc="072451EA">
      <w:start w:val="1"/>
      <w:numFmt w:val="bullet"/>
      <w:lvlText w:val=""/>
      <w:lvlJc w:val="left"/>
      <w:pPr>
        <w:tabs>
          <w:tab w:val="num" w:pos="720"/>
        </w:tabs>
        <w:ind w:left="720" w:hanging="360"/>
      </w:pPr>
      <w:rPr>
        <w:rFonts w:ascii="Wingdings" w:hAnsi="Wingdings" w:hint="default"/>
      </w:rPr>
    </w:lvl>
    <w:lvl w:ilvl="1" w:tplc="8FB832C8">
      <w:start w:val="1"/>
      <w:numFmt w:val="bullet"/>
      <w:lvlText w:val=""/>
      <w:lvlJc w:val="left"/>
      <w:pPr>
        <w:ind w:left="720" w:hanging="360"/>
      </w:pPr>
      <w:rPr>
        <w:rFonts w:ascii="Symbol" w:hAnsi="Symbol" w:hint="default"/>
      </w:rPr>
    </w:lvl>
    <w:lvl w:ilvl="2" w:tplc="2442419C">
      <w:numFmt w:val="bullet"/>
      <w:lvlText w:val=""/>
      <w:lvlJc w:val="left"/>
      <w:pPr>
        <w:tabs>
          <w:tab w:val="num" w:pos="2160"/>
        </w:tabs>
        <w:ind w:left="2160" w:hanging="360"/>
      </w:pPr>
      <w:rPr>
        <w:rFonts w:ascii="Wingdings" w:hAnsi="Wingdings" w:hint="default"/>
      </w:rPr>
    </w:lvl>
    <w:lvl w:ilvl="3" w:tplc="9134060C">
      <w:numFmt w:val="bullet"/>
      <w:lvlText w:val=""/>
      <w:lvlJc w:val="left"/>
      <w:pPr>
        <w:tabs>
          <w:tab w:val="num" w:pos="2880"/>
        </w:tabs>
        <w:ind w:left="2880" w:hanging="360"/>
      </w:pPr>
      <w:rPr>
        <w:rFonts w:ascii="Wingdings" w:hAnsi="Wingdings" w:hint="default"/>
      </w:rPr>
    </w:lvl>
    <w:lvl w:ilvl="4" w:tplc="401CF094" w:tentative="1">
      <w:start w:val="1"/>
      <w:numFmt w:val="bullet"/>
      <w:lvlText w:val=""/>
      <w:lvlJc w:val="left"/>
      <w:pPr>
        <w:tabs>
          <w:tab w:val="num" w:pos="3600"/>
        </w:tabs>
        <w:ind w:left="3600" w:hanging="360"/>
      </w:pPr>
      <w:rPr>
        <w:rFonts w:ascii="Wingdings" w:hAnsi="Wingdings" w:hint="default"/>
      </w:rPr>
    </w:lvl>
    <w:lvl w:ilvl="5" w:tplc="F8F20294" w:tentative="1">
      <w:start w:val="1"/>
      <w:numFmt w:val="bullet"/>
      <w:lvlText w:val=""/>
      <w:lvlJc w:val="left"/>
      <w:pPr>
        <w:tabs>
          <w:tab w:val="num" w:pos="4320"/>
        </w:tabs>
        <w:ind w:left="4320" w:hanging="360"/>
      </w:pPr>
      <w:rPr>
        <w:rFonts w:ascii="Wingdings" w:hAnsi="Wingdings" w:hint="default"/>
      </w:rPr>
    </w:lvl>
    <w:lvl w:ilvl="6" w:tplc="200A763E" w:tentative="1">
      <w:start w:val="1"/>
      <w:numFmt w:val="bullet"/>
      <w:lvlText w:val=""/>
      <w:lvlJc w:val="left"/>
      <w:pPr>
        <w:tabs>
          <w:tab w:val="num" w:pos="5040"/>
        </w:tabs>
        <w:ind w:left="5040" w:hanging="360"/>
      </w:pPr>
      <w:rPr>
        <w:rFonts w:ascii="Wingdings" w:hAnsi="Wingdings" w:hint="default"/>
      </w:rPr>
    </w:lvl>
    <w:lvl w:ilvl="7" w:tplc="89307616" w:tentative="1">
      <w:start w:val="1"/>
      <w:numFmt w:val="bullet"/>
      <w:lvlText w:val=""/>
      <w:lvlJc w:val="left"/>
      <w:pPr>
        <w:tabs>
          <w:tab w:val="num" w:pos="5760"/>
        </w:tabs>
        <w:ind w:left="5760" w:hanging="360"/>
      </w:pPr>
      <w:rPr>
        <w:rFonts w:ascii="Wingdings" w:hAnsi="Wingdings" w:hint="default"/>
      </w:rPr>
    </w:lvl>
    <w:lvl w:ilvl="8" w:tplc="C3B464A2" w:tentative="1">
      <w:start w:val="1"/>
      <w:numFmt w:val="bullet"/>
      <w:lvlText w:val=""/>
      <w:lvlJc w:val="left"/>
      <w:pPr>
        <w:tabs>
          <w:tab w:val="num" w:pos="6480"/>
        </w:tabs>
        <w:ind w:left="6480" w:hanging="360"/>
      </w:pPr>
      <w:rPr>
        <w:rFonts w:ascii="Wingdings" w:hAnsi="Wingdings" w:hint="default"/>
      </w:rPr>
    </w:lvl>
  </w:abstractNum>
  <w:abstractNum w:abstractNumId="69">
    <w:nsid w:val="7A4E5D50"/>
    <w:multiLevelType w:val="hybridMultilevel"/>
    <w:tmpl w:val="10B663EA"/>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0">
    <w:nsid w:val="7C9950F3"/>
    <w:multiLevelType w:val="hybridMultilevel"/>
    <w:tmpl w:val="9A0C6894"/>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1">
    <w:nsid w:val="7DB97FA5"/>
    <w:multiLevelType w:val="hybridMultilevel"/>
    <w:tmpl w:val="4674532C"/>
    <w:lvl w:ilvl="0" w:tplc="46E413B8">
      <w:start w:val="1"/>
      <w:numFmt w:val="bullet"/>
      <w:lvlText w:val=""/>
      <w:lvlJc w:val="left"/>
      <w:pPr>
        <w:tabs>
          <w:tab w:val="num" w:pos="720"/>
        </w:tabs>
        <w:ind w:left="720" w:hanging="360"/>
      </w:pPr>
      <w:rPr>
        <w:rFonts w:ascii="Wingdings" w:hAnsi="Wingdings" w:hint="default"/>
      </w:rPr>
    </w:lvl>
    <w:lvl w:ilvl="1" w:tplc="ECCE4C10">
      <w:numFmt w:val="bullet"/>
      <w:lvlText w:val=""/>
      <w:lvlJc w:val="left"/>
      <w:pPr>
        <w:tabs>
          <w:tab w:val="num" w:pos="1440"/>
        </w:tabs>
        <w:ind w:left="1440" w:hanging="360"/>
      </w:pPr>
      <w:rPr>
        <w:rFonts w:ascii="Wingdings 2" w:hAnsi="Wingdings 2" w:hint="default"/>
      </w:rPr>
    </w:lvl>
    <w:lvl w:ilvl="2" w:tplc="6EBA6742" w:tentative="1">
      <w:start w:val="1"/>
      <w:numFmt w:val="bullet"/>
      <w:lvlText w:val=""/>
      <w:lvlJc w:val="left"/>
      <w:pPr>
        <w:tabs>
          <w:tab w:val="num" w:pos="2160"/>
        </w:tabs>
        <w:ind w:left="2160" w:hanging="360"/>
      </w:pPr>
      <w:rPr>
        <w:rFonts w:ascii="Wingdings" w:hAnsi="Wingdings" w:hint="default"/>
      </w:rPr>
    </w:lvl>
    <w:lvl w:ilvl="3" w:tplc="CF70B5E2" w:tentative="1">
      <w:start w:val="1"/>
      <w:numFmt w:val="bullet"/>
      <w:lvlText w:val=""/>
      <w:lvlJc w:val="left"/>
      <w:pPr>
        <w:tabs>
          <w:tab w:val="num" w:pos="2880"/>
        </w:tabs>
        <w:ind w:left="2880" w:hanging="360"/>
      </w:pPr>
      <w:rPr>
        <w:rFonts w:ascii="Wingdings" w:hAnsi="Wingdings" w:hint="default"/>
      </w:rPr>
    </w:lvl>
    <w:lvl w:ilvl="4" w:tplc="3E24476A" w:tentative="1">
      <w:start w:val="1"/>
      <w:numFmt w:val="bullet"/>
      <w:lvlText w:val=""/>
      <w:lvlJc w:val="left"/>
      <w:pPr>
        <w:tabs>
          <w:tab w:val="num" w:pos="3600"/>
        </w:tabs>
        <w:ind w:left="3600" w:hanging="360"/>
      </w:pPr>
      <w:rPr>
        <w:rFonts w:ascii="Wingdings" w:hAnsi="Wingdings" w:hint="default"/>
      </w:rPr>
    </w:lvl>
    <w:lvl w:ilvl="5" w:tplc="180E3062" w:tentative="1">
      <w:start w:val="1"/>
      <w:numFmt w:val="bullet"/>
      <w:lvlText w:val=""/>
      <w:lvlJc w:val="left"/>
      <w:pPr>
        <w:tabs>
          <w:tab w:val="num" w:pos="4320"/>
        </w:tabs>
        <w:ind w:left="4320" w:hanging="360"/>
      </w:pPr>
      <w:rPr>
        <w:rFonts w:ascii="Wingdings" w:hAnsi="Wingdings" w:hint="default"/>
      </w:rPr>
    </w:lvl>
    <w:lvl w:ilvl="6" w:tplc="6EFC28DC" w:tentative="1">
      <w:start w:val="1"/>
      <w:numFmt w:val="bullet"/>
      <w:lvlText w:val=""/>
      <w:lvlJc w:val="left"/>
      <w:pPr>
        <w:tabs>
          <w:tab w:val="num" w:pos="5040"/>
        </w:tabs>
        <w:ind w:left="5040" w:hanging="360"/>
      </w:pPr>
      <w:rPr>
        <w:rFonts w:ascii="Wingdings" w:hAnsi="Wingdings" w:hint="default"/>
      </w:rPr>
    </w:lvl>
    <w:lvl w:ilvl="7" w:tplc="03201BC6" w:tentative="1">
      <w:start w:val="1"/>
      <w:numFmt w:val="bullet"/>
      <w:lvlText w:val=""/>
      <w:lvlJc w:val="left"/>
      <w:pPr>
        <w:tabs>
          <w:tab w:val="num" w:pos="5760"/>
        </w:tabs>
        <w:ind w:left="5760" w:hanging="360"/>
      </w:pPr>
      <w:rPr>
        <w:rFonts w:ascii="Wingdings" w:hAnsi="Wingdings" w:hint="default"/>
      </w:rPr>
    </w:lvl>
    <w:lvl w:ilvl="8" w:tplc="D348FA0A"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60"/>
  </w:num>
  <w:num w:numId="3">
    <w:abstractNumId w:val="71"/>
  </w:num>
  <w:num w:numId="4">
    <w:abstractNumId w:val="44"/>
  </w:num>
  <w:num w:numId="5">
    <w:abstractNumId w:val="20"/>
  </w:num>
  <w:num w:numId="6">
    <w:abstractNumId w:val="18"/>
  </w:num>
  <w:num w:numId="7">
    <w:abstractNumId w:val="4"/>
  </w:num>
  <w:num w:numId="8">
    <w:abstractNumId w:val="57"/>
  </w:num>
  <w:num w:numId="9">
    <w:abstractNumId w:val="2"/>
  </w:num>
  <w:num w:numId="10">
    <w:abstractNumId w:val="66"/>
  </w:num>
  <w:num w:numId="11">
    <w:abstractNumId w:val="67"/>
  </w:num>
  <w:num w:numId="12">
    <w:abstractNumId w:val="55"/>
  </w:num>
  <w:num w:numId="13">
    <w:abstractNumId w:val="68"/>
  </w:num>
  <w:num w:numId="14">
    <w:abstractNumId w:val="37"/>
  </w:num>
  <w:num w:numId="15">
    <w:abstractNumId w:val="31"/>
  </w:num>
  <w:num w:numId="16">
    <w:abstractNumId w:val="21"/>
  </w:num>
  <w:num w:numId="17">
    <w:abstractNumId w:val="5"/>
  </w:num>
  <w:num w:numId="18">
    <w:abstractNumId w:val="22"/>
  </w:num>
  <w:num w:numId="19">
    <w:abstractNumId w:val="38"/>
  </w:num>
  <w:num w:numId="20">
    <w:abstractNumId w:val="34"/>
  </w:num>
  <w:num w:numId="21">
    <w:abstractNumId w:val="41"/>
  </w:num>
  <w:num w:numId="22">
    <w:abstractNumId w:val="32"/>
  </w:num>
  <w:num w:numId="23">
    <w:abstractNumId w:val="59"/>
  </w:num>
  <w:num w:numId="24">
    <w:abstractNumId w:val="45"/>
  </w:num>
  <w:num w:numId="25">
    <w:abstractNumId w:val="10"/>
  </w:num>
  <w:num w:numId="26">
    <w:abstractNumId w:val="8"/>
  </w:num>
  <w:num w:numId="27">
    <w:abstractNumId w:val="36"/>
  </w:num>
  <w:num w:numId="28">
    <w:abstractNumId w:val="28"/>
  </w:num>
  <w:num w:numId="29">
    <w:abstractNumId w:val="13"/>
  </w:num>
  <w:num w:numId="30">
    <w:abstractNumId w:val="15"/>
  </w:num>
  <w:num w:numId="31">
    <w:abstractNumId w:val="0"/>
  </w:num>
  <w:num w:numId="32">
    <w:abstractNumId w:val="56"/>
  </w:num>
  <w:num w:numId="33">
    <w:abstractNumId w:val="19"/>
  </w:num>
  <w:num w:numId="34">
    <w:abstractNumId w:val="62"/>
  </w:num>
  <w:num w:numId="35">
    <w:abstractNumId w:val="27"/>
  </w:num>
  <w:num w:numId="36">
    <w:abstractNumId w:val="64"/>
  </w:num>
  <w:num w:numId="37">
    <w:abstractNumId w:val="40"/>
  </w:num>
  <w:num w:numId="38">
    <w:abstractNumId w:val="46"/>
  </w:num>
  <w:num w:numId="39">
    <w:abstractNumId w:val="7"/>
  </w:num>
  <w:num w:numId="40">
    <w:abstractNumId w:val="39"/>
  </w:num>
  <w:num w:numId="41">
    <w:abstractNumId w:val="30"/>
  </w:num>
  <w:num w:numId="42">
    <w:abstractNumId w:val="65"/>
  </w:num>
  <w:num w:numId="43">
    <w:abstractNumId w:val="14"/>
  </w:num>
  <w:num w:numId="44">
    <w:abstractNumId w:val="70"/>
  </w:num>
  <w:num w:numId="45">
    <w:abstractNumId w:val="33"/>
  </w:num>
  <w:num w:numId="46">
    <w:abstractNumId w:val="25"/>
  </w:num>
  <w:num w:numId="47">
    <w:abstractNumId w:val="61"/>
  </w:num>
  <w:num w:numId="48">
    <w:abstractNumId w:val="53"/>
  </w:num>
  <w:num w:numId="49">
    <w:abstractNumId w:val="50"/>
  </w:num>
  <w:num w:numId="50">
    <w:abstractNumId w:val="29"/>
  </w:num>
  <w:num w:numId="51">
    <w:abstractNumId w:val="3"/>
  </w:num>
  <w:num w:numId="52">
    <w:abstractNumId w:val="35"/>
  </w:num>
  <w:num w:numId="53">
    <w:abstractNumId w:val="69"/>
  </w:num>
  <w:num w:numId="54">
    <w:abstractNumId w:val="16"/>
  </w:num>
  <w:num w:numId="55">
    <w:abstractNumId w:val="47"/>
  </w:num>
  <w:num w:numId="56">
    <w:abstractNumId w:val="24"/>
  </w:num>
  <w:num w:numId="57">
    <w:abstractNumId w:val="12"/>
  </w:num>
  <w:num w:numId="58">
    <w:abstractNumId w:val="54"/>
  </w:num>
  <w:num w:numId="59">
    <w:abstractNumId w:val="1"/>
  </w:num>
  <w:num w:numId="60">
    <w:abstractNumId w:val="52"/>
  </w:num>
  <w:num w:numId="61">
    <w:abstractNumId w:val="51"/>
  </w:num>
  <w:num w:numId="62">
    <w:abstractNumId w:val="6"/>
  </w:num>
  <w:num w:numId="63">
    <w:abstractNumId w:val="58"/>
  </w:num>
  <w:num w:numId="64">
    <w:abstractNumId w:val="23"/>
  </w:num>
  <w:num w:numId="65">
    <w:abstractNumId w:val="43"/>
  </w:num>
  <w:num w:numId="66">
    <w:abstractNumId w:val="49"/>
  </w:num>
  <w:num w:numId="67">
    <w:abstractNumId w:val="63"/>
  </w:num>
  <w:num w:numId="68">
    <w:abstractNumId w:val="9"/>
  </w:num>
  <w:num w:numId="69">
    <w:abstractNumId w:val="42"/>
  </w:num>
  <w:num w:numId="70">
    <w:abstractNumId w:val="17"/>
  </w:num>
  <w:num w:numId="71">
    <w:abstractNumId w:val="48"/>
  </w:num>
  <w:num w:numId="72">
    <w:abstractNumId w:val="1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7E2"/>
    <w:rsid w:val="003577E2"/>
    <w:rsid w:val="003C09F5"/>
    <w:rsid w:val="00690B6A"/>
    <w:rsid w:val="007748D7"/>
    <w:rsid w:val="00DE06E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F44C7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77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577E2"/>
    <w:rPr>
      <w:rFonts w:ascii="Lucida Grande" w:hAnsi="Lucida Grande" w:cs="Lucida Grande"/>
      <w:sz w:val="18"/>
      <w:szCs w:val="18"/>
    </w:rPr>
  </w:style>
  <w:style w:type="paragraph" w:styleId="ListParagraph">
    <w:name w:val="List Paragraph"/>
    <w:basedOn w:val="Normal"/>
    <w:uiPriority w:val="34"/>
    <w:qFormat/>
    <w:rsid w:val="003577E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77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577E2"/>
    <w:rPr>
      <w:rFonts w:ascii="Lucida Grande" w:hAnsi="Lucida Grande" w:cs="Lucida Grande"/>
      <w:sz w:val="18"/>
      <w:szCs w:val="18"/>
    </w:rPr>
  </w:style>
  <w:style w:type="paragraph" w:styleId="ListParagraph">
    <w:name w:val="List Paragraph"/>
    <w:basedOn w:val="Normal"/>
    <w:uiPriority w:val="34"/>
    <w:qFormat/>
    <w:rsid w:val="003577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61004">
      <w:bodyDiv w:val="1"/>
      <w:marLeft w:val="0"/>
      <w:marRight w:val="0"/>
      <w:marTop w:val="0"/>
      <w:marBottom w:val="0"/>
      <w:divBdr>
        <w:top w:val="none" w:sz="0" w:space="0" w:color="auto"/>
        <w:left w:val="none" w:sz="0" w:space="0" w:color="auto"/>
        <w:bottom w:val="none" w:sz="0" w:space="0" w:color="auto"/>
        <w:right w:val="none" w:sz="0" w:space="0" w:color="auto"/>
      </w:divBdr>
      <w:divsChild>
        <w:div w:id="1729916516">
          <w:marLeft w:val="504"/>
          <w:marRight w:val="0"/>
          <w:marTop w:val="120"/>
          <w:marBottom w:val="120"/>
          <w:divBdr>
            <w:top w:val="none" w:sz="0" w:space="0" w:color="auto"/>
            <w:left w:val="none" w:sz="0" w:space="0" w:color="auto"/>
            <w:bottom w:val="none" w:sz="0" w:space="0" w:color="auto"/>
            <w:right w:val="none" w:sz="0" w:space="0" w:color="auto"/>
          </w:divBdr>
        </w:div>
        <w:div w:id="1163080687">
          <w:marLeft w:val="1008"/>
          <w:marRight w:val="0"/>
          <w:marTop w:val="120"/>
          <w:marBottom w:val="120"/>
          <w:divBdr>
            <w:top w:val="none" w:sz="0" w:space="0" w:color="auto"/>
            <w:left w:val="none" w:sz="0" w:space="0" w:color="auto"/>
            <w:bottom w:val="none" w:sz="0" w:space="0" w:color="auto"/>
            <w:right w:val="none" w:sz="0" w:space="0" w:color="auto"/>
          </w:divBdr>
        </w:div>
        <w:div w:id="360783310">
          <w:marLeft w:val="504"/>
          <w:marRight w:val="0"/>
          <w:marTop w:val="120"/>
          <w:marBottom w:val="120"/>
          <w:divBdr>
            <w:top w:val="none" w:sz="0" w:space="0" w:color="auto"/>
            <w:left w:val="none" w:sz="0" w:space="0" w:color="auto"/>
            <w:bottom w:val="none" w:sz="0" w:space="0" w:color="auto"/>
            <w:right w:val="none" w:sz="0" w:space="0" w:color="auto"/>
          </w:divBdr>
        </w:div>
        <w:div w:id="1470248282">
          <w:marLeft w:val="1008"/>
          <w:marRight w:val="0"/>
          <w:marTop w:val="120"/>
          <w:marBottom w:val="120"/>
          <w:divBdr>
            <w:top w:val="none" w:sz="0" w:space="0" w:color="auto"/>
            <w:left w:val="none" w:sz="0" w:space="0" w:color="auto"/>
            <w:bottom w:val="none" w:sz="0" w:space="0" w:color="auto"/>
            <w:right w:val="none" w:sz="0" w:space="0" w:color="auto"/>
          </w:divBdr>
        </w:div>
        <w:div w:id="2054429002">
          <w:marLeft w:val="1008"/>
          <w:marRight w:val="0"/>
          <w:marTop w:val="120"/>
          <w:marBottom w:val="120"/>
          <w:divBdr>
            <w:top w:val="none" w:sz="0" w:space="0" w:color="auto"/>
            <w:left w:val="none" w:sz="0" w:space="0" w:color="auto"/>
            <w:bottom w:val="none" w:sz="0" w:space="0" w:color="auto"/>
            <w:right w:val="none" w:sz="0" w:space="0" w:color="auto"/>
          </w:divBdr>
        </w:div>
        <w:div w:id="2137407609">
          <w:marLeft w:val="1440"/>
          <w:marRight w:val="0"/>
          <w:marTop w:val="120"/>
          <w:marBottom w:val="120"/>
          <w:divBdr>
            <w:top w:val="none" w:sz="0" w:space="0" w:color="auto"/>
            <w:left w:val="none" w:sz="0" w:space="0" w:color="auto"/>
            <w:bottom w:val="none" w:sz="0" w:space="0" w:color="auto"/>
            <w:right w:val="none" w:sz="0" w:space="0" w:color="auto"/>
          </w:divBdr>
        </w:div>
        <w:div w:id="1828282191">
          <w:marLeft w:val="1440"/>
          <w:marRight w:val="0"/>
          <w:marTop w:val="120"/>
          <w:marBottom w:val="120"/>
          <w:divBdr>
            <w:top w:val="none" w:sz="0" w:space="0" w:color="auto"/>
            <w:left w:val="none" w:sz="0" w:space="0" w:color="auto"/>
            <w:bottom w:val="none" w:sz="0" w:space="0" w:color="auto"/>
            <w:right w:val="none" w:sz="0" w:space="0" w:color="auto"/>
          </w:divBdr>
        </w:div>
      </w:divsChild>
    </w:div>
    <w:div w:id="78136641">
      <w:bodyDiv w:val="1"/>
      <w:marLeft w:val="0"/>
      <w:marRight w:val="0"/>
      <w:marTop w:val="0"/>
      <w:marBottom w:val="0"/>
      <w:divBdr>
        <w:top w:val="none" w:sz="0" w:space="0" w:color="auto"/>
        <w:left w:val="none" w:sz="0" w:space="0" w:color="auto"/>
        <w:bottom w:val="none" w:sz="0" w:space="0" w:color="auto"/>
        <w:right w:val="none" w:sz="0" w:space="0" w:color="auto"/>
      </w:divBdr>
      <w:divsChild>
        <w:div w:id="1818304697">
          <w:marLeft w:val="504"/>
          <w:marRight w:val="0"/>
          <w:marTop w:val="120"/>
          <w:marBottom w:val="120"/>
          <w:divBdr>
            <w:top w:val="none" w:sz="0" w:space="0" w:color="auto"/>
            <w:left w:val="none" w:sz="0" w:space="0" w:color="auto"/>
            <w:bottom w:val="none" w:sz="0" w:space="0" w:color="auto"/>
            <w:right w:val="none" w:sz="0" w:space="0" w:color="auto"/>
          </w:divBdr>
        </w:div>
        <w:div w:id="265816444">
          <w:marLeft w:val="1008"/>
          <w:marRight w:val="0"/>
          <w:marTop w:val="120"/>
          <w:marBottom w:val="120"/>
          <w:divBdr>
            <w:top w:val="none" w:sz="0" w:space="0" w:color="auto"/>
            <w:left w:val="none" w:sz="0" w:space="0" w:color="auto"/>
            <w:bottom w:val="none" w:sz="0" w:space="0" w:color="auto"/>
            <w:right w:val="none" w:sz="0" w:space="0" w:color="auto"/>
          </w:divBdr>
        </w:div>
        <w:div w:id="1150439402">
          <w:marLeft w:val="1440"/>
          <w:marRight w:val="0"/>
          <w:marTop w:val="120"/>
          <w:marBottom w:val="120"/>
          <w:divBdr>
            <w:top w:val="none" w:sz="0" w:space="0" w:color="auto"/>
            <w:left w:val="none" w:sz="0" w:space="0" w:color="auto"/>
            <w:bottom w:val="none" w:sz="0" w:space="0" w:color="auto"/>
            <w:right w:val="none" w:sz="0" w:space="0" w:color="auto"/>
          </w:divBdr>
        </w:div>
        <w:div w:id="1583947588">
          <w:marLeft w:val="1008"/>
          <w:marRight w:val="0"/>
          <w:marTop w:val="120"/>
          <w:marBottom w:val="120"/>
          <w:divBdr>
            <w:top w:val="none" w:sz="0" w:space="0" w:color="auto"/>
            <w:left w:val="none" w:sz="0" w:space="0" w:color="auto"/>
            <w:bottom w:val="none" w:sz="0" w:space="0" w:color="auto"/>
            <w:right w:val="none" w:sz="0" w:space="0" w:color="auto"/>
          </w:divBdr>
        </w:div>
        <w:div w:id="306932209">
          <w:marLeft w:val="1440"/>
          <w:marRight w:val="0"/>
          <w:marTop w:val="120"/>
          <w:marBottom w:val="120"/>
          <w:divBdr>
            <w:top w:val="none" w:sz="0" w:space="0" w:color="auto"/>
            <w:left w:val="none" w:sz="0" w:space="0" w:color="auto"/>
            <w:bottom w:val="none" w:sz="0" w:space="0" w:color="auto"/>
            <w:right w:val="none" w:sz="0" w:space="0" w:color="auto"/>
          </w:divBdr>
        </w:div>
        <w:div w:id="1187449714">
          <w:marLeft w:val="2160"/>
          <w:marRight w:val="0"/>
          <w:marTop w:val="120"/>
          <w:marBottom w:val="120"/>
          <w:divBdr>
            <w:top w:val="none" w:sz="0" w:space="0" w:color="auto"/>
            <w:left w:val="none" w:sz="0" w:space="0" w:color="auto"/>
            <w:bottom w:val="none" w:sz="0" w:space="0" w:color="auto"/>
            <w:right w:val="none" w:sz="0" w:space="0" w:color="auto"/>
          </w:divBdr>
        </w:div>
        <w:div w:id="364452909">
          <w:marLeft w:val="2160"/>
          <w:marRight w:val="0"/>
          <w:marTop w:val="120"/>
          <w:marBottom w:val="120"/>
          <w:divBdr>
            <w:top w:val="none" w:sz="0" w:space="0" w:color="auto"/>
            <w:left w:val="none" w:sz="0" w:space="0" w:color="auto"/>
            <w:bottom w:val="none" w:sz="0" w:space="0" w:color="auto"/>
            <w:right w:val="none" w:sz="0" w:space="0" w:color="auto"/>
          </w:divBdr>
        </w:div>
        <w:div w:id="1060447364">
          <w:marLeft w:val="1440"/>
          <w:marRight w:val="0"/>
          <w:marTop w:val="120"/>
          <w:marBottom w:val="120"/>
          <w:divBdr>
            <w:top w:val="none" w:sz="0" w:space="0" w:color="auto"/>
            <w:left w:val="none" w:sz="0" w:space="0" w:color="auto"/>
            <w:bottom w:val="none" w:sz="0" w:space="0" w:color="auto"/>
            <w:right w:val="none" w:sz="0" w:space="0" w:color="auto"/>
          </w:divBdr>
        </w:div>
        <w:div w:id="510028016">
          <w:marLeft w:val="2160"/>
          <w:marRight w:val="0"/>
          <w:marTop w:val="120"/>
          <w:marBottom w:val="120"/>
          <w:divBdr>
            <w:top w:val="none" w:sz="0" w:space="0" w:color="auto"/>
            <w:left w:val="none" w:sz="0" w:space="0" w:color="auto"/>
            <w:bottom w:val="none" w:sz="0" w:space="0" w:color="auto"/>
            <w:right w:val="none" w:sz="0" w:space="0" w:color="auto"/>
          </w:divBdr>
        </w:div>
        <w:div w:id="69892348">
          <w:marLeft w:val="2160"/>
          <w:marRight w:val="0"/>
          <w:marTop w:val="120"/>
          <w:marBottom w:val="120"/>
          <w:divBdr>
            <w:top w:val="none" w:sz="0" w:space="0" w:color="auto"/>
            <w:left w:val="none" w:sz="0" w:space="0" w:color="auto"/>
            <w:bottom w:val="none" w:sz="0" w:space="0" w:color="auto"/>
            <w:right w:val="none" w:sz="0" w:space="0" w:color="auto"/>
          </w:divBdr>
        </w:div>
      </w:divsChild>
    </w:div>
    <w:div w:id="169957168">
      <w:bodyDiv w:val="1"/>
      <w:marLeft w:val="0"/>
      <w:marRight w:val="0"/>
      <w:marTop w:val="0"/>
      <w:marBottom w:val="0"/>
      <w:divBdr>
        <w:top w:val="none" w:sz="0" w:space="0" w:color="auto"/>
        <w:left w:val="none" w:sz="0" w:space="0" w:color="auto"/>
        <w:bottom w:val="none" w:sz="0" w:space="0" w:color="auto"/>
        <w:right w:val="none" w:sz="0" w:space="0" w:color="auto"/>
      </w:divBdr>
      <w:divsChild>
        <w:div w:id="1370379127">
          <w:marLeft w:val="504"/>
          <w:marRight w:val="0"/>
          <w:marTop w:val="120"/>
          <w:marBottom w:val="120"/>
          <w:divBdr>
            <w:top w:val="none" w:sz="0" w:space="0" w:color="auto"/>
            <w:left w:val="none" w:sz="0" w:space="0" w:color="auto"/>
            <w:bottom w:val="none" w:sz="0" w:space="0" w:color="auto"/>
            <w:right w:val="none" w:sz="0" w:space="0" w:color="auto"/>
          </w:divBdr>
        </w:div>
        <w:div w:id="1956986787">
          <w:marLeft w:val="1008"/>
          <w:marRight w:val="0"/>
          <w:marTop w:val="120"/>
          <w:marBottom w:val="120"/>
          <w:divBdr>
            <w:top w:val="none" w:sz="0" w:space="0" w:color="auto"/>
            <w:left w:val="none" w:sz="0" w:space="0" w:color="auto"/>
            <w:bottom w:val="none" w:sz="0" w:space="0" w:color="auto"/>
            <w:right w:val="none" w:sz="0" w:space="0" w:color="auto"/>
          </w:divBdr>
        </w:div>
        <w:div w:id="1459687367">
          <w:marLeft w:val="1440"/>
          <w:marRight w:val="0"/>
          <w:marTop w:val="120"/>
          <w:marBottom w:val="120"/>
          <w:divBdr>
            <w:top w:val="none" w:sz="0" w:space="0" w:color="auto"/>
            <w:left w:val="none" w:sz="0" w:space="0" w:color="auto"/>
            <w:bottom w:val="none" w:sz="0" w:space="0" w:color="auto"/>
            <w:right w:val="none" w:sz="0" w:space="0" w:color="auto"/>
          </w:divBdr>
        </w:div>
        <w:div w:id="970552254">
          <w:marLeft w:val="2160"/>
          <w:marRight w:val="0"/>
          <w:marTop w:val="120"/>
          <w:marBottom w:val="120"/>
          <w:divBdr>
            <w:top w:val="none" w:sz="0" w:space="0" w:color="auto"/>
            <w:left w:val="none" w:sz="0" w:space="0" w:color="auto"/>
            <w:bottom w:val="none" w:sz="0" w:space="0" w:color="auto"/>
            <w:right w:val="none" w:sz="0" w:space="0" w:color="auto"/>
          </w:divBdr>
        </w:div>
        <w:div w:id="601575543">
          <w:marLeft w:val="1008"/>
          <w:marRight w:val="0"/>
          <w:marTop w:val="120"/>
          <w:marBottom w:val="120"/>
          <w:divBdr>
            <w:top w:val="none" w:sz="0" w:space="0" w:color="auto"/>
            <w:left w:val="none" w:sz="0" w:space="0" w:color="auto"/>
            <w:bottom w:val="none" w:sz="0" w:space="0" w:color="auto"/>
            <w:right w:val="none" w:sz="0" w:space="0" w:color="auto"/>
          </w:divBdr>
        </w:div>
        <w:div w:id="662389860">
          <w:marLeft w:val="1440"/>
          <w:marRight w:val="0"/>
          <w:marTop w:val="120"/>
          <w:marBottom w:val="120"/>
          <w:divBdr>
            <w:top w:val="none" w:sz="0" w:space="0" w:color="auto"/>
            <w:left w:val="none" w:sz="0" w:space="0" w:color="auto"/>
            <w:bottom w:val="none" w:sz="0" w:space="0" w:color="auto"/>
            <w:right w:val="none" w:sz="0" w:space="0" w:color="auto"/>
          </w:divBdr>
        </w:div>
        <w:div w:id="1242447419">
          <w:marLeft w:val="2160"/>
          <w:marRight w:val="0"/>
          <w:marTop w:val="120"/>
          <w:marBottom w:val="120"/>
          <w:divBdr>
            <w:top w:val="none" w:sz="0" w:space="0" w:color="auto"/>
            <w:left w:val="none" w:sz="0" w:space="0" w:color="auto"/>
            <w:bottom w:val="none" w:sz="0" w:space="0" w:color="auto"/>
            <w:right w:val="none" w:sz="0" w:space="0" w:color="auto"/>
          </w:divBdr>
        </w:div>
        <w:div w:id="702750367">
          <w:marLeft w:val="1440"/>
          <w:marRight w:val="0"/>
          <w:marTop w:val="120"/>
          <w:marBottom w:val="120"/>
          <w:divBdr>
            <w:top w:val="none" w:sz="0" w:space="0" w:color="auto"/>
            <w:left w:val="none" w:sz="0" w:space="0" w:color="auto"/>
            <w:bottom w:val="none" w:sz="0" w:space="0" w:color="auto"/>
            <w:right w:val="none" w:sz="0" w:space="0" w:color="auto"/>
          </w:divBdr>
        </w:div>
        <w:div w:id="44725080">
          <w:marLeft w:val="2160"/>
          <w:marRight w:val="0"/>
          <w:marTop w:val="120"/>
          <w:marBottom w:val="120"/>
          <w:divBdr>
            <w:top w:val="none" w:sz="0" w:space="0" w:color="auto"/>
            <w:left w:val="none" w:sz="0" w:space="0" w:color="auto"/>
            <w:bottom w:val="none" w:sz="0" w:space="0" w:color="auto"/>
            <w:right w:val="none" w:sz="0" w:space="0" w:color="auto"/>
          </w:divBdr>
        </w:div>
        <w:div w:id="964166192">
          <w:marLeft w:val="1440"/>
          <w:marRight w:val="0"/>
          <w:marTop w:val="120"/>
          <w:marBottom w:val="120"/>
          <w:divBdr>
            <w:top w:val="none" w:sz="0" w:space="0" w:color="auto"/>
            <w:left w:val="none" w:sz="0" w:space="0" w:color="auto"/>
            <w:bottom w:val="none" w:sz="0" w:space="0" w:color="auto"/>
            <w:right w:val="none" w:sz="0" w:space="0" w:color="auto"/>
          </w:divBdr>
        </w:div>
        <w:div w:id="436826477">
          <w:marLeft w:val="2160"/>
          <w:marRight w:val="0"/>
          <w:marTop w:val="120"/>
          <w:marBottom w:val="120"/>
          <w:divBdr>
            <w:top w:val="none" w:sz="0" w:space="0" w:color="auto"/>
            <w:left w:val="none" w:sz="0" w:space="0" w:color="auto"/>
            <w:bottom w:val="none" w:sz="0" w:space="0" w:color="auto"/>
            <w:right w:val="none" w:sz="0" w:space="0" w:color="auto"/>
          </w:divBdr>
        </w:div>
      </w:divsChild>
    </w:div>
    <w:div w:id="222566267">
      <w:bodyDiv w:val="1"/>
      <w:marLeft w:val="0"/>
      <w:marRight w:val="0"/>
      <w:marTop w:val="0"/>
      <w:marBottom w:val="0"/>
      <w:divBdr>
        <w:top w:val="none" w:sz="0" w:space="0" w:color="auto"/>
        <w:left w:val="none" w:sz="0" w:space="0" w:color="auto"/>
        <w:bottom w:val="none" w:sz="0" w:space="0" w:color="auto"/>
        <w:right w:val="none" w:sz="0" w:space="0" w:color="auto"/>
      </w:divBdr>
      <w:divsChild>
        <w:div w:id="1893694025">
          <w:marLeft w:val="504"/>
          <w:marRight w:val="0"/>
          <w:marTop w:val="120"/>
          <w:marBottom w:val="120"/>
          <w:divBdr>
            <w:top w:val="none" w:sz="0" w:space="0" w:color="auto"/>
            <w:left w:val="none" w:sz="0" w:space="0" w:color="auto"/>
            <w:bottom w:val="none" w:sz="0" w:space="0" w:color="auto"/>
            <w:right w:val="none" w:sz="0" w:space="0" w:color="auto"/>
          </w:divBdr>
        </w:div>
        <w:div w:id="1051274560">
          <w:marLeft w:val="1008"/>
          <w:marRight w:val="0"/>
          <w:marTop w:val="120"/>
          <w:marBottom w:val="120"/>
          <w:divBdr>
            <w:top w:val="none" w:sz="0" w:space="0" w:color="auto"/>
            <w:left w:val="none" w:sz="0" w:space="0" w:color="auto"/>
            <w:bottom w:val="none" w:sz="0" w:space="0" w:color="auto"/>
            <w:right w:val="none" w:sz="0" w:space="0" w:color="auto"/>
          </w:divBdr>
        </w:div>
        <w:div w:id="149568349">
          <w:marLeft w:val="1440"/>
          <w:marRight w:val="0"/>
          <w:marTop w:val="120"/>
          <w:marBottom w:val="120"/>
          <w:divBdr>
            <w:top w:val="none" w:sz="0" w:space="0" w:color="auto"/>
            <w:left w:val="none" w:sz="0" w:space="0" w:color="auto"/>
            <w:bottom w:val="none" w:sz="0" w:space="0" w:color="auto"/>
            <w:right w:val="none" w:sz="0" w:space="0" w:color="auto"/>
          </w:divBdr>
        </w:div>
        <w:div w:id="115678683">
          <w:marLeft w:val="2160"/>
          <w:marRight w:val="0"/>
          <w:marTop w:val="120"/>
          <w:marBottom w:val="120"/>
          <w:divBdr>
            <w:top w:val="none" w:sz="0" w:space="0" w:color="auto"/>
            <w:left w:val="none" w:sz="0" w:space="0" w:color="auto"/>
            <w:bottom w:val="none" w:sz="0" w:space="0" w:color="auto"/>
            <w:right w:val="none" w:sz="0" w:space="0" w:color="auto"/>
          </w:divBdr>
        </w:div>
        <w:div w:id="96945754">
          <w:marLeft w:val="1008"/>
          <w:marRight w:val="0"/>
          <w:marTop w:val="120"/>
          <w:marBottom w:val="120"/>
          <w:divBdr>
            <w:top w:val="none" w:sz="0" w:space="0" w:color="auto"/>
            <w:left w:val="none" w:sz="0" w:space="0" w:color="auto"/>
            <w:bottom w:val="none" w:sz="0" w:space="0" w:color="auto"/>
            <w:right w:val="none" w:sz="0" w:space="0" w:color="auto"/>
          </w:divBdr>
        </w:div>
        <w:div w:id="2082605491">
          <w:marLeft w:val="1440"/>
          <w:marRight w:val="0"/>
          <w:marTop w:val="120"/>
          <w:marBottom w:val="120"/>
          <w:divBdr>
            <w:top w:val="none" w:sz="0" w:space="0" w:color="auto"/>
            <w:left w:val="none" w:sz="0" w:space="0" w:color="auto"/>
            <w:bottom w:val="none" w:sz="0" w:space="0" w:color="auto"/>
            <w:right w:val="none" w:sz="0" w:space="0" w:color="auto"/>
          </w:divBdr>
        </w:div>
        <w:div w:id="484932649">
          <w:marLeft w:val="2160"/>
          <w:marRight w:val="0"/>
          <w:marTop w:val="120"/>
          <w:marBottom w:val="120"/>
          <w:divBdr>
            <w:top w:val="none" w:sz="0" w:space="0" w:color="auto"/>
            <w:left w:val="none" w:sz="0" w:space="0" w:color="auto"/>
            <w:bottom w:val="none" w:sz="0" w:space="0" w:color="auto"/>
            <w:right w:val="none" w:sz="0" w:space="0" w:color="auto"/>
          </w:divBdr>
        </w:div>
        <w:div w:id="1096099976">
          <w:marLeft w:val="1440"/>
          <w:marRight w:val="0"/>
          <w:marTop w:val="120"/>
          <w:marBottom w:val="120"/>
          <w:divBdr>
            <w:top w:val="none" w:sz="0" w:space="0" w:color="auto"/>
            <w:left w:val="none" w:sz="0" w:space="0" w:color="auto"/>
            <w:bottom w:val="none" w:sz="0" w:space="0" w:color="auto"/>
            <w:right w:val="none" w:sz="0" w:space="0" w:color="auto"/>
          </w:divBdr>
        </w:div>
        <w:div w:id="1232958381">
          <w:marLeft w:val="2160"/>
          <w:marRight w:val="0"/>
          <w:marTop w:val="120"/>
          <w:marBottom w:val="120"/>
          <w:divBdr>
            <w:top w:val="none" w:sz="0" w:space="0" w:color="auto"/>
            <w:left w:val="none" w:sz="0" w:space="0" w:color="auto"/>
            <w:bottom w:val="none" w:sz="0" w:space="0" w:color="auto"/>
            <w:right w:val="none" w:sz="0" w:space="0" w:color="auto"/>
          </w:divBdr>
        </w:div>
        <w:div w:id="1256480494">
          <w:marLeft w:val="1440"/>
          <w:marRight w:val="0"/>
          <w:marTop w:val="120"/>
          <w:marBottom w:val="120"/>
          <w:divBdr>
            <w:top w:val="none" w:sz="0" w:space="0" w:color="auto"/>
            <w:left w:val="none" w:sz="0" w:space="0" w:color="auto"/>
            <w:bottom w:val="none" w:sz="0" w:space="0" w:color="auto"/>
            <w:right w:val="none" w:sz="0" w:space="0" w:color="auto"/>
          </w:divBdr>
        </w:div>
        <w:div w:id="107504460">
          <w:marLeft w:val="2160"/>
          <w:marRight w:val="0"/>
          <w:marTop w:val="120"/>
          <w:marBottom w:val="120"/>
          <w:divBdr>
            <w:top w:val="none" w:sz="0" w:space="0" w:color="auto"/>
            <w:left w:val="none" w:sz="0" w:space="0" w:color="auto"/>
            <w:bottom w:val="none" w:sz="0" w:space="0" w:color="auto"/>
            <w:right w:val="none" w:sz="0" w:space="0" w:color="auto"/>
          </w:divBdr>
        </w:div>
      </w:divsChild>
    </w:div>
    <w:div w:id="413355955">
      <w:bodyDiv w:val="1"/>
      <w:marLeft w:val="0"/>
      <w:marRight w:val="0"/>
      <w:marTop w:val="0"/>
      <w:marBottom w:val="0"/>
      <w:divBdr>
        <w:top w:val="none" w:sz="0" w:space="0" w:color="auto"/>
        <w:left w:val="none" w:sz="0" w:space="0" w:color="auto"/>
        <w:bottom w:val="none" w:sz="0" w:space="0" w:color="auto"/>
        <w:right w:val="none" w:sz="0" w:space="0" w:color="auto"/>
      </w:divBdr>
      <w:divsChild>
        <w:div w:id="1943611909">
          <w:marLeft w:val="504"/>
          <w:marRight w:val="0"/>
          <w:marTop w:val="120"/>
          <w:marBottom w:val="120"/>
          <w:divBdr>
            <w:top w:val="none" w:sz="0" w:space="0" w:color="auto"/>
            <w:left w:val="none" w:sz="0" w:space="0" w:color="auto"/>
            <w:bottom w:val="none" w:sz="0" w:space="0" w:color="auto"/>
            <w:right w:val="none" w:sz="0" w:space="0" w:color="auto"/>
          </w:divBdr>
        </w:div>
        <w:div w:id="753624886">
          <w:marLeft w:val="1008"/>
          <w:marRight w:val="0"/>
          <w:marTop w:val="120"/>
          <w:marBottom w:val="120"/>
          <w:divBdr>
            <w:top w:val="none" w:sz="0" w:space="0" w:color="auto"/>
            <w:left w:val="none" w:sz="0" w:space="0" w:color="auto"/>
            <w:bottom w:val="none" w:sz="0" w:space="0" w:color="auto"/>
            <w:right w:val="none" w:sz="0" w:space="0" w:color="auto"/>
          </w:divBdr>
        </w:div>
        <w:div w:id="1480657071">
          <w:marLeft w:val="1440"/>
          <w:marRight w:val="0"/>
          <w:marTop w:val="120"/>
          <w:marBottom w:val="120"/>
          <w:divBdr>
            <w:top w:val="none" w:sz="0" w:space="0" w:color="auto"/>
            <w:left w:val="none" w:sz="0" w:space="0" w:color="auto"/>
            <w:bottom w:val="none" w:sz="0" w:space="0" w:color="auto"/>
            <w:right w:val="none" w:sz="0" w:space="0" w:color="auto"/>
          </w:divBdr>
        </w:div>
        <w:div w:id="2146969256">
          <w:marLeft w:val="1440"/>
          <w:marRight w:val="0"/>
          <w:marTop w:val="120"/>
          <w:marBottom w:val="120"/>
          <w:divBdr>
            <w:top w:val="none" w:sz="0" w:space="0" w:color="auto"/>
            <w:left w:val="none" w:sz="0" w:space="0" w:color="auto"/>
            <w:bottom w:val="none" w:sz="0" w:space="0" w:color="auto"/>
            <w:right w:val="none" w:sz="0" w:space="0" w:color="auto"/>
          </w:divBdr>
        </w:div>
        <w:div w:id="680618545">
          <w:marLeft w:val="1008"/>
          <w:marRight w:val="0"/>
          <w:marTop w:val="120"/>
          <w:marBottom w:val="120"/>
          <w:divBdr>
            <w:top w:val="none" w:sz="0" w:space="0" w:color="auto"/>
            <w:left w:val="none" w:sz="0" w:space="0" w:color="auto"/>
            <w:bottom w:val="none" w:sz="0" w:space="0" w:color="auto"/>
            <w:right w:val="none" w:sz="0" w:space="0" w:color="auto"/>
          </w:divBdr>
        </w:div>
        <w:div w:id="855391666">
          <w:marLeft w:val="1440"/>
          <w:marRight w:val="0"/>
          <w:marTop w:val="120"/>
          <w:marBottom w:val="120"/>
          <w:divBdr>
            <w:top w:val="none" w:sz="0" w:space="0" w:color="auto"/>
            <w:left w:val="none" w:sz="0" w:space="0" w:color="auto"/>
            <w:bottom w:val="none" w:sz="0" w:space="0" w:color="auto"/>
            <w:right w:val="none" w:sz="0" w:space="0" w:color="auto"/>
          </w:divBdr>
        </w:div>
        <w:div w:id="637220173">
          <w:marLeft w:val="1440"/>
          <w:marRight w:val="0"/>
          <w:marTop w:val="120"/>
          <w:marBottom w:val="120"/>
          <w:divBdr>
            <w:top w:val="none" w:sz="0" w:space="0" w:color="auto"/>
            <w:left w:val="none" w:sz="0" w:space="0" w:color="auto"/>
            <w:bottom w:val="none" w:sz="0" w:space="0" w:color="auto"/>
            <w:right w:val="none" w:sz="0" w:space="0" w:color="auto"/>
          </w:divBdr>
        </w:div>
        <w:div w:id="658192702">
          <w:marLeft w:val="2160"/>
          <w:marRight w:val="0"/>
          <w:marTop w:val="120"/>
          <w:marBottom w:val="120"/>
          <w:divBdr>
            <w:top w:val="none" w:sz="0" w:space="0" w:color="auto"/>
            <w:left w:val="none" w:sz="0" w:space="0" w:color="auto"/>
            <w:bottom w:val="none" w:sz="0" w:space="0" w:color="auto"/>
            <w:right w:val="none" w:sz="0" w:space="0" w:color="auto"/>
          </w:divBdr>
        </w:div>
      </w:divsChild>
    </w:div>
    <w:div w:id="456066900">
      <w:bodyDiv w:val="1"/>
      <w:marLeft w:val="0"/>
      <w:marRight w:val="0"/>
      <w:marTop w:val="0"/>
      <w:marBottom w:val="0"/>
      <w:divBdr>
        <w:top w:val="none" w:sz="0" w:space="0" w:color="auto"/>
        <w:left w:val="none" w:sz="0" w:space="0" w:color="auto"/>
        <w:bottom w:val="none" w:sz="0" w:space="0" w:color="auto"/>
        <w:right w:val="none" w:sz="0" w:space="0" w:color="auto"/>
      </w:divBdr>
      <w:divsChild>
        <w:div w:id="1604998631">
          <w:marLeft w:val="504"/>
          <w:marRight w:val="0"/>
          <w:marTop w:val="120"/>
          <w:marBottom w:val="120"/>
          <w:divBdr>
            <w:top w:val="none" w:sz="0" w:space="0" w:color="auto"/>
            <w:left w:val="none" w:sz="0" w:space="0" w:color="auto"/>
            <w:bottom w:val="none" w:sz="0" w:space="0" w:color="auto"/>
            <w:right w:val="none" w:sz="0" w:space="0" w:color="auto"/>
          </w:divBdr>
        </w:div>
        <w:div w:id="814302098">
          <w:marLeft w:val="1008"/>
          <w:marRight w:val="0"/>
          <w:marTop w:val="120"/>
          <w:marBottom w:val="120"/>
          <w:divBdr>
            <w:top w:val="none" w:sz="0" w:space="0" w:color="auto"/>
            <w:left w:val="none" w:sz="0" w:space="0" w:color="auto"/>
            <w:bottom w:val="none" w:sz="0" w:space="0" w:color="auto"/>
            <w:right w:val="none" w:sz="0" w:space="0" w:color="auto"/>
          </w:divBdr>
        </w:div>
        <w:div w:id="2006591230">
          <w:marLeft w:val="1440"/>
          <w:marRight w:val="0"/>
          <w:marTop w:val="120"/>
          <w:marBottom w:val="120"/>
          <w:divBdr>
            <w:top w:val="none" w:sz="0" w:space="0" w:color="auto"/>
            <w:left w:val="none" w:sz="0" w:space="0" w:color="auto"/>
            <w:bottom w:val="none" w:sz="0" w:space="0" w:color="auto"/>
            <w:right w:val="none" w:sz="0" w:space="0" w:color="auto"/>
          </w:divBdr>
        </w:div>
        <w:div w:id="618148574">
          <w:marLeft w:val="2160"/>
          <w:marRight w:val="0"/>
          <w:marTop w:val="120"/>
          <w:marBottom w:val="120"/>
          <w:divBdr>
            <w:top w:val="none" w:sz="0" w:space="0" w:color="auto"/>
            <w:left w:val="none" w:sz="0" w:space="0" w:color="auto"/>
            <w:bottom w:val="none" w:sz="0" w:space="0" w:color="auto"/>
            <w:right w:val="none" w:sz="0" w:space="0" w:color="auto"/>
          </w:divBdr>
        </w:div>
        <w:div w:id="1717313688">
          <w:marLeft w:val="1008"/>
          <w:marRight w:val="0"/>
          <w:marTop w:val="120"/>
          <w:marBottom w:val="120"/>
          <w:divBdr>
            <w:top w:val="none" w:sz="0" w:space="0" w:color="auto"/>
            <w:left w:val="none" w:sz="0" w:space="0" w:color="auto"/>
            <w:bottom w:val="none" w:sz="0" w:space="0" w:color="auto"/>
            <w:right w:val="none" w:sz="0" w:space="0" w:color="auto"/>
          </w:divBdr>
        </w:div>
        <w:div w:id="869537931">
          <w:marLeft w:val="1440"/>
          <w:marRight w:val="0"/>
          <w:marTop w:val="120"/>
          <w:marBottom w:val="120"/>
          <w:divBdr>
            <w:top w:val="none" w:sz="0" w:space="0" w:color="auto"/>
            <w:left w:val="none" w:sz="0" w:space="0" w:color="auto"/>
            <w:bottom w:val="none" w:sz="0" w:space="0" w:color="auto"/>
            <w:right w:val="none" w:sz="0" w:space="0" w:color="auto"/>
          </w:divBdr>
        </w:div>
        <w:div w:id="1133642768">
          <w:marLeft w:val="2160"/>
          <w:marRight w:val="0"/>
          <w:marTop w:val="120"/>
          <w:marBottom w:val="120"/>
          <w:divBdr>
            <w:top w:val="none" w:sz="0" w:space="0" w:color="auto"/>
            <w:left w:val="none" w:sz="0" w:space="0" w:color="auto"/>
            <w:bottom w:val="none" w:sz="0" w:space="0" w:color="auto"/>
            <w:right w:val="none" w:sz="0" w:space="0" w:color="auto"/>
          </w:divBdr>
        </w:div>
        <w:div w:id="834228301">
          <w:marLeft w:val="1440"/>
          <w:marRight w:val="0"/>
          <w:marTop w:val="120"/>
          <w:marBottom w:val="120"/>
          <w:divBdr>
            <w:top w:val="none" w:sz="0" w:space="0" w:color="auto"/>
            <w:left w:val="none" w:sz="0" w:space="0" w:color="auto"/>
            <w:bottom w:val="none" w:sz="0" w:space="0" w:color="auto"/>
            <w:right w:val="none" w:sz="0" w:space="0" w:color="auto"/>
          </w:divBdr>
        </w:div>
        <w:div w:id="1204097209">
          <w:marLeft w:val="2160"/>
          <w:marRight w:val="0"/>
          <w:marTop w:val="120"/>
          <w:marBottom w:val="120"/>
          <w:divBdr>
            <w:top w:val="none" w:sz="0" w:space="0" w:color="auto"/>
            <w:left w:val="none" w:sz="0" w:space="0" w:color="auto"/>
            <w:bottom w:val="none" w:sz="0" w:space="0" w:color="auto"/>
            <w:right w:val="none" w:sz="0" w:space="0" w:color="auto"/>
          </w:divBdr>
        </w:div>
        <w:div w:id="215168304">
          <w:marLeft w:val="2160"/>
          <w:marRight w:val="0"/>
          <w:marTop w:val="120"/>
          <w:marBottom w:val="120"/>
          <w:divBdr>
            <w:top w:val="none" w:sz="0" w:space="0" w:color="auto"/>
            <w:left w:val="none" w:sz="0" w:space="0" w:color="auto"/>
            <w:bottom w:val="none" w:sz="0" w:space="0" w:color="auto"/>
            <w:right w:val="none" w:sz="0" w:space="0" w:color="auto"/>
          </w:divBdr>
        </w:div>
      </w:divsChild>
    </w:div>
    <w:div w:id="637757321">
      <w:bodyDiv w:val="1"/>
      <w:marLeft w:val="0"/>
      <w:marRight w:val="0"/>
      <w:marTop w:val="0"/>
      <w:marBottom w:val="0"/>
      <w:divBdr>
        <w:top w:val="none" w:sz="0" w:space="0" w:color="auto"/>
        <w:left w:val="none" w:sz="0" w:space="0" w:color="auto"/>
        <w:bottom w:val="none" w:sz="0" w:space="0" w:color="auto"/>
        <w:right w:val="none" w:sz="0" w:space="0" w:color="auto"/>
      </w:divBdr>
      <w:divsChild>
        <w:div w:id="382368441">
          <w:marLeft w:val="504"/>
          <w:marRight w:val="0"/>
          <w:marTop w:val="120"/>
          <w:marBottom w:val="120"/>
          <w:divBdr>
            <w:top w:val="none" w:sz="0" w:space="0" w:color="auto"/>
            <w:left w:val="none" w:sz="0" w:space="0" w:color="auto"/>
            <w:bottom w:val="none" w:sz="0" w:space="0" w:color="auto"/>
            <w:right w:val="none" w:sz="0" w:space="0" w:color="auto"/>
          </w:divBdr>
        </w:div>
        <w:div w:id="1233347338">
          <w:marLeft w:val="1008"/>
          <w:marRight w:val="0"/>
          <w:marTop w:val="120"/>
          <w:marBottom w:val="120"/>
          <w:divBdr>
            <w:top w:val="none" w:sz="0" w:space="0" w:color="auto"/>
            <w:left w:val="none" w:sz="0" w:space="0" w:color="auto"/>
            <w:bottom w:val="none" w:sz="0" w:space="0" w:color="auto"/>
            <w:right w:val="none" w:sz="0" w:space="0" w:color="auto"/>
          </w:divBdr>
        </w:div>
        <w:div w:id="2035303629">
          <w:marLeft w:val="1440"/>
          <w:marRight w:val="0"/>
          <w:marTop w:val="120"/>
          <w:marBottom w:val="120"/>
          <w:divBdr>
            <w:top w:val="none" w:sz="0" w:space="0" w:color="auto"/>
            <w:left w:val="none" w:sz="0" w:space="0" w:color="auto"/>
            <w:bottom w:val="none" w:sz="0" w:space="0" w:color="auto"/>
            <w:right w:val="none" w:sz="0" w:space="0" w:color="auto"/>
          </w:divBdr>
        </w:div>
        <w:div w:id="30736878">
          <w:marLeft w:val="2160"/>
          <w:marRight w:val="0"/>
          <w:marTop w:val="120"/>
          <w:marBottom w:val="120"/>
          <w:divBdr>
            <w:top w:val="none" w:sz="0" w:space="0" w:color="auto"/>
            <w:left w:val="none" w:sz="0" w:space="0" w:color="auto"/>
            <w:bottom w:val="none" w:sz="0" w:space="0" w:color="auto"/>
            <w:right w:val="none" w:sz="0" w:space="0" w:color="auto"/>
          </w:divBdr>
        </w:div>
        <w:div w:id="914628682">
          <w:marLeft w:val="1008"/>
          <w:marRight w:val="0"/>
          <w:marTop w:val="120"/>
          <w:marBottom w:val="120"/>
          <w:divBdr>
            <w:top w:val="none" w:sz="0" w:space="0" w:color="auto"/>
            <w:left w:val="none" w:sz="0" w:space="0" w:color="auto"/>
            <w:bottom w:val="none" w:sz="0" w:space="0" w:color="auto"/>
            <w:right w:val="none" w:sz="0" w:space="0" w:color="auto"/>
          </w:divBdr>
        </w:div>
        <w:div w:id="1198590103">
          <w:marLeft w:val="1440"/>
          <w:marRight w:val="0"/>
          <w:marTop w:val="120"/>
          <w:marBottom w:val="120"/>
          <w:divBdr>
            <w:top w:val="none" w:sz="0" w:space="0" w:color="auto"/>
            <w:left w:val="none" w:sz="0" w:space="0" w:color="auto"/>
            <w:bottom w:val="none" w:sz="0" w:space="0" w:color="auto"/>
            <w:right w:val="none" w:sz="0" w:space="0" w:color="auto"/>
          </w:divBdr>
        </w:div>
        <w:div w:id="1508515604">
          <w:marLeft w:val="1440"/>
          <w:marRight w:val="0"/>
          <w:marTop w:val="120"/>
          <w:marBottom w:val="120"/>
          <w:divBdr>
            <w:top w:val="none" w:sz="0" w:space="0" w:color="auto"/>
            <w:left w:val="none" w:sz="0" w:space="0" w:color="auto"/>
            <w:bottom w:val="none" w:sz="0" w:space="0" w:color="auto"/>
            <w:right w:val="none" w:sz="0" w:space="0" w:color="auto"/>
          </w:divBdr>
        </w:div>
        <w:div w:id="2100365330">
          <w:marLeft w:val="2160"/>
          <w:marRight w:val="0"/>
          <w:marTop w:val="120"/>
          <w:marBottom w:val="120"/>
          <w:divBdr>
            <w:top w:val="none" w:sz="0" w:space="0" w:color="auto"/>
            <w:left w:val="none" w:sz="0" w:space="0" w:color="auto"/>
            <w:bottom w:val="none" w:sz="0" w:space="0" w:color="auto"/>
            <w:right w:val="none" w:sz="0" w:space="0" w:color="auto"/>
          </w:divBdr>
        </w:div>
      </w:divsChild>
    </w:div>
    <w:div w:id="692195554">
      <w:bodyDiv w:val="1"/>
      <w:marLeft w:val="0"/>
      <w:marRight w:val="0"/>
      <w:marTop w:val="0"/>
      <w:marBottom w:val="0"/>
      <w:divBdr>
        <w:top w:val="none" w:sz="0" w:space="0" w:color="auto"/>
        <w:left w:val="none" w:sz="0" w:space="0" w:color="auto"/>
        <w:bottom w:val="none" w:sz="0" w:space="0" w:color="auto"/>
        <w:right w:val="none" w:sz="0" w:space="0" w:color="auto"/>
      </w:divBdr>
      <w:divsChild>
        <w:div w:id="888107538">
          <w:marLeft w:val="504"/>
          <w:marRight w:val="0"/>
          <w:marTop w:val="120"/>
          <w:marBottom w:val="120"/>
          <w:divBdr>
            <w:top w:val="none" w:sz="0" w:space="0" w:color="auto"/>
            <w:left w:val="none" w:sz="0" w:space="0" w:color="auto"/>
            <w:bottom w:val="none" w:sz="0" w:space="0" w:color="auto"/>
            <w:right w:val="none" w:sz="0" w:space="0" w:color="auto"/>
          </w:divBdr>
        </w:div>
        <w:div w:id="149173103">
          <w:marLeft w:val="1008"/>
          <w:marRight w:val="0"/>
          <w:marTop w:val="120"/>
          <w:marBottom w:val="120"/>
          <w:divBdr>
            <w:top w:val="none" w:sz="0" w:space="0" w:color="auto"/>
            <w:left w:val="none" w:sz="0" w:space="0" w:color="auto"/>
            <w:bottom w:val="none" w:sz="0" w:space="0" w:color="auto"/>
            <w:right w:val="none" w:sz="0" w:space="0" w:color="auto"/>
          </w:divBdr>
        </w:div>
        <w:div w:id="358437340">
          <w:marLeft w:val="1440"/>
          <w:marRight w:val="0"/>
          <w:marTop w:val="120"/>
          <w:marBottom w:val="120"/>
          <w:divBdr>
            <w:top w:val="none" w:sz="0" w:space="0" w:color="auto"/>
            <w:left w:val="none" w:sz="0" w:space="0" w:color="auto"/>
            <w:bottom w:val="none" w:sz="0" w:space="0" w:color="auto"/>
            <w:right w:val="none" w:sz="0" w:space="0" w:color="auto"/>
          </w:divBdr>
        </w:div>
        <w:div w:id="1466697771">
          <w:marLeft w:val="1008"/>
          <w:marRight w:val="0"/>
          <w:marTop w:val="120"/>
          <w:marBottom w:val="120"/>
          <w:divBdr>
            <w:top w:val="none" w:sz="0" w:space="0" w:color="auto"/>
            <w:left w:val="none" w:sz="0" w:space="0" w:color="auto"/>
            <w:bottom w:val="none" w:sz="0" w:space="0" w:color="auto"/>
            <w:right w:val="none" w:sz="0" w:space="0" w:color="auto"/>
          </w:divBdr>
        </w:div>
        <w:div w:id="1434981467">
          <w:marLeft w:val="1440"/>
          <w:marRight w:val="0"/>
          <w:marTop w:val="120"/>
          <w:marBottom w:val="120"/>
          <w:divBdr>
            <w:top w:val="none" w:sz="0" w:space="0" w:color="auto"/>
            <w:left w:val="none" w:sz="0" w:space="0" w:color="auto"/>
            <w:bottom w:val="none" w:sz="0" w:space="0" w:color="auto"/>
            <w:right w:val="none" w:sz="0" w:space="0" w:color="auto"/>
          </w:divBdr>
        </w:div>
        <w:div w:id="748693489">
          <w:marLeft w:val="1440"/>
          <w:marRight w:val="0"/>
          <w:marTop w:val="120"/>
          <w:marBottom w:val="120"/>
          <w:divBdr>
            <w:top w:val="none" w:sz="0" w:space="0" w:color="auto"/>
            <w:left w:val="none" w:sz="0" w:space="0" w:color="auto"/>
            <w:bottom w:val="none" w:sz="0" w:space="0" w:color="auto"/>
            <w:right w:val="none" w:sz="0" w:space="0" w:color="auto"/>
          </w:divBdr>
        </w:div>
        <w:div w:id="385841722">
          <w:marLeft w:val="2160"/>
          <w:marRight w:val="0"/>
          <w:marTop w:val="60"/>
          <w:marBottom w:val="60"/>
          <w:divBdr>
            <w:top w:val="none" w:sz="0" w:space="0" w:color="auto"/>
            <w:left w:val="none" w:sz="0" w:space="0" w:color="auto"/>
            <w:bottom w:val="none" w:sz="0" w:space="0" w:color="auto"/>
            <w:right w:val="none" w:sz="0" w:space="0" w:color="auto"/>
          </w:divBdr>
        </w:div>
        <w:div w:id="830176270">
          <w:marLeft w:val="2160"/>
          <w:marRight w:val="0"/>
          <w:marTop w:val="60"/>
          <w:marBottom w:val="60"/>
          <w:divBdr>
            <w:top w:val="none" w:sz="0" w:space="0" w:color="auto"/>
            <w:left w:val="none" w:sz="0" w:space="0" w:color="auto"/>
            <w:bottom w:val="none" w:sz="0" w:space="0" w:color="auto"/>
            <w:right w:val="none" w:sz="0" w:space="0" w:color="auto"/>
          </w:divBdr>
        </w:div>
        <w:div w:id="82387231">
          <w:marLeft w:val="2160"/>
          <w:marRight w:val="0"/>
          <w:marTop w:val="60"/>
          <w:marBottom w:val="60"/>
          <w:divBdr>
            <w:top w:val="none" w:sz="0" w:space="0" w:color="auto"/>
            <w:left w:val="none" w:sz="0" w:space="0" w:color="auto"/>
            <w:bottom w:val="none" w:sz="0" w:space="0" w:color="auto"/>
            <w:right w:val="none" w:sz="0" w:space="0" w:color="auto"/>
          </w:divBdr>
        </w:div>
      </w:divsChild>
    </w:div>
    <w:div w:id="749160802">
      <w:bodyDiv w:val="1"/>
      <w:marLeft w:val="0"/>
      <w:marRight w:val="0"/>
      <w:marTop w:val="0"/>
      <w:marBottom w:val="0"/>
      <w:divBdr>
        <w:top w:val="none" w:sz="0" w:space="0" w:color="auto"/>
        <w:left w:val="none" w:sz="0" w:space="0" w:color="auto"/>
        <w:bottom w:val="none" w:sz="0" w:space="0" w:color="auto"/>
        <w:right w:val="none" w:sz="0" w:space="0" w:color="auto"/>
      </w:divBdr>
      <w:divsChild>
        <w:div w:id="241260065">
          <w:marLeft w:val="504"/>
          <w:marRight w:val="0"/>
          <w:marTop w:val="120"/>
          <w:marBottom w:val="120"/>
          <w:divBdr>
            <w:top w:val="none" w:sz="0" w:space="0" w:color="auto"/>
            <w:left w:val="none" w:sz="0" w:space="0" w:color="auto"/>
            <w:bottom w:val="none" w:sz="0" w:space="0" w:color="auto"/>
            <w:right w:val="none" w:sz="0" w:space="0" w:color="auto"/>
          </w:divBdr>
        </w:div>
        <w:div w:id="459960827">
          <w:marLeft w:val="936"/>
          <w:marRight w:val="0"/>
          <w:marTop w:val="120"/>
          <w:marBottom w:val="120"/>
          <w:divBdr>
            <w:top w:val="none" w:sz="0" w:space="0" w:color="auto"/>
            <w:left w:val="none" w:sz="0" w:space="0" w:color="auto"/>
            <w:bottom w:val="none" w:sz="0" w:space="0" w:color="auto"/>
            <w:right w:val="none" w:sz="0" w:space="0" w:color="auto"/>
          </w:divBdr>
        </w:div>
        <w:div w:id="628098542">
          <w:marLeft w:val="936"/>
          <w:marRight w:val="0"/>
          <w:marTop w:val="120"/>
          <w:marBottom w:val="120"/>
          <w:divBdr>
            <w:top w:val="none" w:sz="0" w:space="0" w:color="auto"/>
            <w:left w:val="none" w:sz="0" w:space="0" w:color="auto"/>
            <w:bottom w:val="none" w:sz="0" w:space="0" w:color="auto"/>
            <w:right w:val="none" w:sz="0" w:space="0" w:color="auto"/>
          </w:divBdr>
        </w:div>
        <w:div w:id="1350639347">
          <w:marLeft w:val="1656"/>
          <w:marRight w:val="0"/>
          <w:marTop w:val="120"/>
          <w:marBottom w:val="120"/>
          <w:divBdr>
            <w:top w:val="none" w:sz="0" w:space="0" w:color="auto"/>
            <w:left w:val="none" w:sz="0" w:space="0" w:color="auto"/>
            <w:bottom w:val="none" w:sz="0" w:space="0" w:color="auto"/>
            <w:right w:val="none" w:sz="0" w:space="0" w:color="auto"/>
          </w:divBdr>
        </w:div>
        <w:div w:id="1041517478">
          <w:marLeft w:val="936"/>
          <w:marRight w:val="0"/>
          <w:marTop w:val="120"/>
          <w:marBottom w:val="120"/>
          <w:divBdr>
            <w:top w:val="none" w:sz="0" w:space="0" w:color="auto"/>
            <w:left w:val="none" w:sz="0" w:space="0" w:color="auto"/>
            <w:bottom w:val="none" w:sz="0" w:space="0" w:color="auto"/>
            <w:right w:val="none" w:sz="0" w:space="0" w:color="auto"/>
          </w:divBdr>
        </w:div>
      </w:divsChild>
    </w:div>
    <w:div w:id="808210321">
      <w:bodyDiv w:val="1"/>
      <w:marLeft w:val="0"/>
      <w:marRight w:val="0"/>
      <w:marTop w:val="0"/>
      <w:marBottom w:val="0"/>
      <w:divBdr>
        <w:top w:val="none" w:sz="0" w:space="0" w:color="auto"/>
        <w:left w:val="none" w:sz="0" w:space="0" w:color="auto"/>
        <w:bottom w:val="none" w:sz="0" w:space="0" w:color="auto"/>
        <w:right w:val="none" w:sz="0" w:space="0" w:color="auto"/>
      </w:divBdr>
      <w:divsChild>
        <w:div w:id="1171218134">
          <w:marLeft w:val="504"/>
          <w:marRight w:val="0"/>
          <w:marTop w:val="120"/>
          <w:marBottom w:val="120"/>
          <w:divBdr>
            <w:top w:val="none" w:sz="0" w:space="0" w:color="auto"/>
            <w:left w:val="none" w:sz="0" w:space="0" w:color="auto"/>
            <w:bottom w:val="none" w:sz="0" w:space="0" w:color="auto"/>
            <w:right w:val="none" w:sz="0" w:space="0" w:color="auto"/>
          </w:divBdr>
        </w:div>
        <w:div w:id="66271490">
          <w:marLeft w:val="936"/>
          <w:marRight w:val="0"/>
          <w:marTop w:val="120"/>
          <w:marBottom w:val="120"/>
          <w:divBdr>
            <w:top w:val="none" w:sz="0" w:space="0" w:color="auto"/>
            <w:left w:val="none" w:sz="0" w:space="0" w:color="auto"/>
            <w:bottom w:val="none" w:sz="0" w:space="0" w:color="auto"/>
            <w:right w:val="none" w:sz="0" w:space="0" w:color="auto"/>
          </w:divBdr>
        </w:div>
        <w:div w:id="639264678">
          <w:marLeft w:val="1656"/>
          <w:marRight w:val="0"/>
          <w:marTop w:val="120"/>
          <w:marBottom w:val="120"/>
          <w:divBdr>
            <w:top w:val="none" w:sz="0" w:space="0" w:color="auto"/>
            <w:left w:val="none" w:sz="0" w:space="0" w:color="auto"/>
            <w:bottom w:val="none" w:sz="0" w:space="0" w:color="auto"/>
            <w:right w:val="none" w:sz="0" w:space="0" w:color="auto"/>
          </w:divBdr>
        </w:div>
        <w:div w:id="2050447004">
          <w:marLeft w:val="936"/>
          <w:marRight w:val="0"/>
          <w:marTop w:val="120"/>
          <w:marBottom w:val="120"/>
          <w:divBdr>
            <w:top w:val="none" w:sz="0" w:space="0" w:color="auto"/>
            <w:left w:val="none" w:sz="0" w:space="0" w:color="auto"/>
            <w:bottom w:val="none" w:sz="0" w:space="0" w:color="auto"/>
            <w:right w:val="none" w:sz="0" w:space="0" w:color="auto"/>
          </w:divBdr>
        </w:div>
        <w:div w:id="665014102">
          <w:marLeft w:val="1656"/>
          <w:marRight w:val="0"/>
          <w:marTop w:val="120"/>
          <w:marBottom w:val="120"/>
          <w:divBdr>
            <w:top w:val="none" w:sz="0" w:space="0" w:color="auto"/>
            <w:left w:val="none" w:sz="0" w:space="0" w:color="auto"/>
            <w:bottom w:val="none" w:sz="0" w:space="0" w:color="auto"/>
            <w:right w:val="none" w:sz="0" w:space="0" w:color="auto"/>
          </w:divBdr>
        </w:div>
      </w:divsChild>
    </w:div>
    <w:div w:id="824861466">
      <w:bodyDiv w:val="1"/>
      <w:marLeft w:val="0"/>
      <w:marRight w:val="0"/>
      <w:marTop w:val="0"/>
      <w:marBottom w:val="0"/>
      <w:divBdr>
        <w:top w:val="none" w:sz="0" w:space="0" w:color="auto"/>
        <w:left w:val="none" w:sz="0" w:space="0" w:color="auto"/>
        <w:bottom w:val="none" w:sz="0" w:space="0" w:color="auto"/>
        <w:right w:val="none" w:sz="0" w:space="0" w:color="auto"/>
      </w:divBdr>
      <w:divsChild>
        <w:div w:id="211231311">
          <w:marLeft w:val="504"/>
          <w:marRight w:val="0"/>
          <w:marTop w:val="120"/>
          <w:marBottom w:val="120"/>
          <w:divBdr>
            <w:top w:val="none" w:sz="0" w:space="0" w:color="auto"/>
            <w:left w:val="none" w:sz="0" w:space="0" w:color="auto"/>
            <w:bottom w:val="none" w:sz="0" w:space="0" w:color="auto"/>
            <w:right w:val="none" w:sz="0" w:space="0" w:color="auto"/>
          </w:divBdr>
        </w:div>
        <w:div w:id="353388189">
          <w:marLeft w:val="1008"/>
          <w:marRight w:val="0"/>
          <w:marTop w:val="120"/>
          <w:marBottom w:val="120"/>
          <w:divBdr>
            <w:top w:val="none" w:sz="0" w:space="0" w:color="auto"/>
            <w:left w:val="none" w:sz="0" w:space="0" w:color="auto"/>
            <w:bottom w:val="none" w:sz="0" w:space="0" w:color="auto"/>
            <w:right w:val="none" w:sz="0" w:space="0" w:color="auto"/>
          </w:divBdr>
        </w:div>
        <w:div w:id="759908375">
          <w:marLeft w:val="504"/>
          <w:marRight w:val="0"/>
          <w:marTop w:val="120"/>
          <w:marBottom w:val="120"/>
          <w:divBdr>
            <w:top w:val="none" w:sz="0" w:space="0" w:color="auto"/>
            <w:left w:val="none" w:sz="0" w:space="0" w:color="auto"/>
            <w:bottom w:val="none" w:sz="0" w:space="0" w:color="auto"/>
            <w:right w:val="none" w:sz="0" w:space="0" w:color="auto"/>
          </w:divBdr>
        </w:div>
      </w:divsChild>
    </w:div>
    <w:div w:id="826474996">
      <w:bodyDiv w:val="1"/>
      <w:marLeft w:val="0"/>
      <w:marRight w:val="0"/>
      <w:marTop w:val="0"/>
      <w:marBottom w:val="0"/>
      <w:divBdr>
        <w:top w:val="none" w:sz="0" w:space="0" w:color="auto"/>
        <w:left w:val="none" w:sz="0" w:space="0" w:color="auto"/>
        <w:bottom w:val="none" w:sz="0" w:space="0" w:color="auto"/>
        <w:right w:val="none" w:sz="0" w:space="0" w:color="auto"/>
      </w:divBdr>
      <w:divsChild>
        <w:div w:id="164132248">
          <w:marLeft w:val="504"/>
          <w:marRight w:val="0"/>
          <w:marTop w:val="120"/>
          <w:marBottom w:val="120"/>
          <w:divBdr>
            <w:top w:val="none" w:sz="0" w:space="0" w:color="auto"/>
            <w:left w:val="none" w:sz="0" w:space="0" w:color="auto"/>
            <w:bottom w:val="none" w:sz="0" w:space="0" w:color="auto"/>
            <w:right w:val="none" w:sz="0" w:space="0" w:color="auto"/>
          </w:divBdr>
        </w:div>
        <w:div w:id="1009329069">
          <w:marLeft w:val="1008"/>
          <w:marRight w:val="0"/>
          <w:marTop w:val="120"/>
          <w:marBottom w:val="120"/>
          <w:divBdr>
            <w:top w:val="none" w:sz="0" w:space="0" w:color="auto"/>
            <w:left w:val="none" w:sz="0" w:space="0" w:color="auto"/>
            <w:bottom w:val="none" w:sz="0" w:space="0" w:color="auto"/>
            <w:right w:val="none" w:sz="0" w:space="0" w:color="auto"/>
          </w:divBdr>
        </w:div>
        <w:div w:id="1577932697">
          <w:marLeft w:val="1008"/>
          <w:marRight w:val="0"/>
          <w:marTop w:val="120"/>
          <w:marBottom w:val="120"/>
          <w:divBdr>
            <w:top w:val="none" w:sz="0" w:space="0" w:color="auto"/>
            <w:left w:val="none" w:sz="0" w:space="0" w:color="auto"/>
            <w:bottom w:val="none" w:sz="0" w:space="0" w:color="auto"/>
            <w:right w:val="none" w:sz="0" w:space="0" w:color="auto"/>
          </w:divBdr>
        </w:div>
        <w:div w:id="747923524">
          <w:marLeft w:val="1008"/>
          <w:marRight w:val="0"/>
          <w:marTop w:val="120"/>
          <w:marBottom w:val="120"/>
          <w:divBdr>
            <w:top w:val="none" w:sz="0" w:space="0" w:color="auto"/>
            <w:left w:val="none" w:sz="0" w:space="0" w:color="auto"/>
            <w:bottom w:val="none" w:sz="0" w:space="0" w:color="auto"/>
            <w:right w:val="none" w:sz="0" w:space="0" w:color="auto"/>
          </w:divBdr>
        </w:div>
        <w:div w:id="1298072204">
          <w:marLeft w:val="1008"/>
          <w:marRight w:val="0"/>
          <w:marTop w:val="120"/>
          <w:marBottom w:val="120"/>
          <w:divBdr>
            <w:top w:val="none" w:sz="0" w:space="0" w:color="auto"/>
            <w:left w:val="none" w:sz="0" w:space="0" w:color="auto"/>
            <w:bottom w:val="none" w:sz="0" w:space="0" w:color="auto"/>
            <w:right w:val="none" w:sz="0" w:space="0" w:color="auto"/>
          </w:divBdr>
        </w:div>
      </w:divsChild>
    </w:div>
    <w:div w:id="893538594">
      <w:bodyDiv w:val="1"/>
      <w:marLeft w:val="0"/>
      <w:marRight w:val="0"/>
      <w:marTop w:val="0"/>
      <w:marBottom w:val="0"/>
      <w:divBdr>
        <w:top w:val="none" w:sz="0" w:space="0" w:color="auto"/>
        <w:left w:val="none" w:sz="0" w:space="0" w:color="auto"/>
        <w:bottom w:val="none" w:sz="0" w:space="0" w:color="auto"/>
        <w:right w:val="none" w:sz="0" w:space="0" w:color="auto"/>
      </w:divBdr>
      <w:divsChild>
        <w:div w:id="597521703">
          <w:marLeft w:val="504"/>
          <w:marRight w:val="0"/>
          <w:marTop w:val="120"/>
          <w:marBottom w:val="120"/>
          <w:divBdr>
            <w:top w:val="none" w:sz="0" w:space="0" w:color="auto"/>
            <w:left w:val="none" w:sz="0" w:space="0" w:color="auto"/>
            <w:bottom w:val="none" w:sz="0" w:space="0" w:color="auto"/>
            <w:right w:val="none" w:sz="0" w:space="0" w:color="auto"/>
          </w:divBdr>
        </w:div>
        <w:div w:id="1485733550">
          <w:marLeft w:val="1008"/>
          <w:marRight w:val="0"/>
          <w:marTop w:val="120"/>
          <w:marBottom w:val="120"/>
          <w:divBdr>
            <w:top w:val="none" w:sz="0" w:space="0" w:color="auto"/>
            <w:left w:val="none" w:sz="0" w:space="0" w:color="auto"/>
            <w:bottom w:val="none" w:sz="0" w:space="0" w:color="auto"/>
            <w:right w:val="none" w:sz="0" w:space="0" w:color="auto"/>
          </w:divBdr>
        </w:div>
        <w:div w:id="1434589538">
          <w:marLeft w:val="1440"/>
          <w:marRight w:val="0"/>
          <w:marTop w:val="120"/>
          <w:marBottom w:val="120"/>
          <w:divBdr>
            <w:top w:val="none" w:sz="0" w:space="0" w:color="auto"/>
            <w:left w:val="none" w:sz="0" w:space="0" w:color="auto"/>
            <w:bottom w:val="none" w:sz="0" w:space="0" w:color="auto"/>
            <w:right w:val="none" w:sz="0" w:space="0" w:color="auto"/>
          </w:divBdr>
        </w:div>
        <w:div w:id="2040277569">
          <w:marLeft w:val="2160"/>
          <w:marRight w:val="0"/>
          <w:marTop w:val="120"/>
          <w:marBottom w:val="120"/>
          <w:divBdr>
            <w:top w:val="none" w:sz="0" w:space="0" w:color="auto"/>
            <w:left w:val="none" w:sz="0" w:space="0" w:color="auto"/>
            <w:bottom w:val="none" w:sz="0" w:space="0" w:color="auto"/>
            <w:right w:val="none" w:sz="0" w:space="0" w:color="auto"/>
          </w:divBdr>
        </w:div>
        <w:div w:id="107479426">
          <w:marLeft w:val="1440"/>
          <w:marRight w:val="0"/>
          <w:marTop w:val="120"/>
          <w:marBottom w:val="120"/>
          <w:divBdr>
            <w:top w:val="none" w:sz="0" w:space="0" w:color="auto"/>
            <w:left w:val="none" w:sz="0" w:space="0" w:color="auto"/>
            <w:bottom w:val="none" w:sz="0" w:space="0" w:color="auto"/>
            <w:right w:val="none" w:sz="0" w:space="0" w:color="auto"/>
          </w:divBdr>
        </w:div>
        <w:div w:id="1090932462">
          <w:marLeft w:val="2160"/>
          <w:marRight w:val="0"/>
          <w:marTop w:val="120"/>
          <w:marBottom w:val="120"/>
          <w:divBdr>
            <w:top w:val="none" w:sz="0" w:space="0" w:color="auto"/>
            <w:left w:val="none" w:sz="0" w:space="0" w:color="auto"/>
            <w:bottom w:val="none" w:sz="0" w:space="0" w:color="auto"/>
            <w:right w:val="none" w:sz="0" w:space="0" w:color="auto"/>
          </w:divBdr>
        </w:div>
        <w:div w:id="1046177937">
          <w:marLeft w:val="2160"/>
          <w:marRight w:val="0"/>
          <w:marTop w:val="120"/>
          <w:marBottom w:val="120"/>
          <w:divBdr>
            <w:top w:val="none" w:sz="0" w:space="0" w:color="auto"/>
            <w:left w:val="none" w:sz="0" w:space="0" w:color="auto"/>
            <w:bottom w:val="none" w:sz="0" w:space="0" w:color="auto"/>
            <w:right w:val="none" w:sz="0" w:space="0" w:color="auto"/>
          </w:divBdr>
        </w:div>
        <w:div w:id="1538347844">
          <w:marLeft w:val="1008"/>
          <w:marRight w:val="0"/>
          <w:marTop w:val="120"/>
          <w:marBottom w:val="120"/>
          <w:divBdr>
            <w:top w:val="none" w:sz="0" w:space="0" w:color="auto"/>
            <w:left w:val="none" w:sz="0" w:space="0" w:color="auto"/>
            <w:bottom w:val="none" w:sz="0" w:space="0" w:color="auto"/>
            <w:right w:val="none" w:sz="0" w:space="0" w:color="auto"/>
          </w:divBdr>
        </w:div>
        <w:div w:id="737827208">
          <w:marLeft w:val="1440"/>
          <w:marRight w:val="0"/>
          <w:marTop w:val="120"/>
          <w:marBottom w:val="120"/>
          <w:divBdr>
            <w:top w:val="none" w:sz="0" w:space="0" w:color="auto"/>
            <w:left w:val="none" w:sz="0" w:space="0" w:color="auto"/>
            <w:bottom w:val="none" w:sz="0" w:space="0" w:color="auto"/>
            <w:right w:val="none" w:sz="0" w:space="0" w:color="auto"/>
          </w:divBdr>
        </w:div>
        <w:div w:id="136263055">
          <w:marLeft w:val="2160"/>
          <w:marRight w:val="0"/>
          <w:marTop w:val="120"/>
          <w:marBottom w:val="120"/>
          <w:divBdr>
            <w:top w:val="none" w:sz="0" w:space="0" w:color="auto"/>
            <w:left w:val="none" w:sz="0" w:space="0" w:color="auto"/>
            <w:bottom w:val="none" w:sz="0" w:space="0" w:color="auto"/>
            <w:right w:val="none" w:sz="0" w:space="0" w:color="auto"/>
          </w:divBdr>
        </w:div>
      </w:divsChild>
    </w:div>
    <w:div w:id="904608261">
      <w:bodyDiv w:val="1"/>
      <w:marLeft w:val="0"/>
      <w:marRight w:val="0"/>
      <w:marTop w:val="0"/>
      <w:marBottom w:val="0"/>
      <w:divBdr>
        <w:top w:val="none" w:sz="0" w:space="0" w:color="auto"/>
        <w:left w:val="none" w:sz="0" w:space="0" w:color="auto"/>
        <w:bottom w:val="none" w:sz="0" w:space="0" w:color="auto"/>
        <w:right w:val="none" w:sz="0" w:space="0" w:color="auto"/>
      </w:divBdr>
      <w:divsChild>
        <w:div w:id="951785089">
          <w:marLeft w:val="504"/>
          <w:marRight w:val="0"/>
          <w:marTop w:val="120"/>
          <w:marBottom w:val="120"/>
          <w:divBdr>
            <w:top w:val="none" w:sz="0" w:space="0" w:color="auto"/>
            <w:left w:val="none" w:sz="0" w:space="0" w:color="auto"/>
            <w:bottom w:val="none" w:sz="0" w:space="0" w:color="auto"/>
            <w:right w:val="none" w:sz="0" w:space="0" w:color="auto"/>
          </w:divBdr>
        </w:div>
        <w:div w:id="228883790">
          <w:marLeft w:val="1008"/>
          <w:marRight w:val="0"/>
          <w:marTop w:val="120"/>
          <w:marBottom w:val="120"/>
          <w:divBdr>
            <w:top w:val="none" w:sz="0" w:space="0" w:color="auto"/>
            <w:left w:val="none" w:sz="0" w:space="0" w:color="auto"/>
            <w:bottom w:val="none" w:sz="0" w:space="0" w:color="auto"/>
            <w:right w:val="none" w:sz="0" w:space="0" w:color="auto"/>
          </w:divBdr>
        </w:div>
        <w:div w:id="1577009123">
          <w:marLeft w:val="1008"/>
          <w:marRight w:val="0"/>
          <w:marTop w:val="120"/>
          <w:marBottom w:val="120"/>
          <w:divBdr>
            <w:top w:val="none" w:sz="0" w:space="0" w:color="auto"/>
            <w:left w:val="none" w:sz="0" w:space="0" w:color="auto"/>
            <w:bottom w:val="none" w:sz="0" w:space="0" w:color="auto"/>
            <w:right w:val="none" w:sz="0" w:space="0" w:color="auto"/>
          </w:divBdr>
        </w:div>
        <w:div w:id="507717599">
          <w:marLeft w:val="1008"/>
          <w:marRight w:val="0"/>
          <w:marTop w:val="120"/>
          <w:marBottom w:val="120"/>
          <w:divBdr>
            <w:top w:val="none" w:sz="0" w:space="0" w:color="auto"/>
            <w:left w:val="none" w:sz="0" w:space="0" w:color="auto"/>
            <w:bottom w:val="none" w:sz="0" w:space="0" w:color="auto"/>
            <w:right w:val="none" w:sz="0" w:space="0" w:color="auto"/>
          </w:divBdr>
        </w:div>
      </w:divsChild>
    </w:div>
    <w:div w:id="1306200589">
      <w:bodyDiv w:val="1"/>
      <w:marLeft w:val="0"/>
      <w:marRight w:val="0"/>
      <w:marTop w:val="0"/>
      <w:marBottom w:val="0"/>
      <w:divBdr>
        <w:top w:val="none" w:sz="0" w:space="0" w:color="auto"/>
        <w:left w:val="none" w:sz="0" w:space="0" w:color="auto"/>
        <w:bottom w:val="none" w:sz="0" w:space="0" w:color="auto"/>
        <w:right w:val="none" w:sz="0" w:space="0" w:color="auto"/>
      </w:divBdr>
      <w:divsChild>
        <w:div w:id="1958565293">
          <w:marLeft w:val="504"/>
          <w:marRight w:val="0"/>
          <w:marTop w:val="120"/>
          <w:marBottom w:val="120"/>
          <w:divBdr>
            <w:top w:val="none" w:sz="0" w:space="0" w:color="auto"/>
            <w:left w:val="none" w:sz="0" w:space="0" w:color="auto"/>
            <w:bottom w:val="none" w:sz="0" w:space="0" w:color="auto"/>
            <w:right w:val="none" w:sz="0" w:space="0" w:color="auto"/>
          </w:divBdr>
        </w:div>
        <w:div w:id="656419828">
          <w:marLeft w:val="1008"/>
          <w:marRight w:val="0"/>
          <w:marTop w:val="120"/>
          <w:marBottom w:val="120"/>
          <w:divBdr>
            <w:top w:val="none" w:sz="0" w:space="0" w:color="auto"/>
            <w:left w:val="none" w:sz="0" w:space="0" w:color="auto"/>
            <w:bottom w:val="none" w:sz="0" w:space="0" w:color="auto"/>
            <w:right w:val="none" w:sz="0" w:space="0" w:color="auto"/>
          </w:divBdr>
        </w:div>
      </w:divsChild>
    </w:div>
    <w:div w:id="1363705383">
      <w:bodyDiv w:val="1"/>
      <w:marLeft w:val="0"/>
      <w:marRight w:val="0"/>
      <w:marTop w:val="0"/>
      <w:marBottom w:val="0"/>
      <w:divBdr>
        <w:top w:val="none" w:sz="0" w:space="0" w:color="auto"/>
        <w:left w:val="none" w:sz="0" w:space="0" w:color="auto"/>
        <w:bottom w:val="none" w:sz="0" w:space="0" w:color="auto"/>
        <w:right w:val="none" w:sz="0" w:space="0" w:color="auto"/>
      </w:divBdr>
      <w:divsChild>
        <w:div w:id="1612467883">
          <w:marLeft w:val="504"/>
          <w:marRight w:val="0"/>
          <w:marTop w:val="120"/>
          <w:marBottom w:val="120"/>
          <w:divBdr>
            <w:top w:val="none" w:sz="0" w:space="0" w:color="auto"/>
            <w:left w:val="none" w:sz="0" w:space="0" w:color="auto"/>
            <w:bottom w:val="none" w:sz="0" w:space="0" w:color="auto"/>
            <w:right w:val="none" w:sz="0" w:space="0" w:color="auto"/>
          </w:divBdr>
        </w:div>
        <w:div w:id="1838957318">
          <w:marLeft w:val="504"/>
          <w:marRight w:val="0"/>
          <w:marTop w:val="120"/>
          <w:marBottom w:val="120"/>
          <w:divBdr>
            <w:top w:val="none" w:sz="0" w:space="0" w:color="auto"/>
            <w:left w:val="none" w:sz="0" w:space="0" w:color="auto"/>
            <w:bottom w:val="none" w:sz="0" w:space="0" w:color="auto"/>
            <w:right w:val="none" w:sz="0" w:space="0" w:color="auto"/>
          </w:divBdr>
        </w:div>
        <w:div w:id="1193110201">
          <w:marLeft w:val="1008"/>
          <w:marRight w:val="0"/>
          <w:marTop w:val="120"/>
          <w:marBottom w:val="120"/>
          <w:divBdr>
            <w:top w:val="none" w:sz="0" w:space="0" w:color="auto"/>
            <w:left w:val="none" w:sz="0" w:space="0" w:color="auto"/>
            <w:bottom w:val="none" w:sz="0" w:space="0" w:color="auto"/>
            <w:right w:val="none" w:sz="0" w:space="0" w:color="auto"/>
          </w:divBdr>
        </w:div>
        <w:div w:id="1169372602">
          <w:marLeft w:val="1008"/>
          <w:marRight w:val="0"/>
          <w:marTop w:val="120"/>
          <w:marBottom w:val="120"/>
          <w:divBdr>
            <w:top w:val="none" w:sz="0" w:space="0" w:color="auto"/>
            <w:left w:val="none" w:sz="0" w:space="0" w:color="auto"/>
            <w:bottom w:val="none" w:sz="0" w:space="0" w:color="auto"/>
            <w:right w:val="none" w:sz="0" w:space="0" w:color="auto"/>
          </w:divBdr>
        </w:div>
        <w:div w:id="1946301047">
          <w:marLeft w:val="1008"/>
          <w:marRight w:val="0"/>
          <w:marTop w:val="120"/>
          <w:marBottom w:val="120"/>
          <w:divBdr>
            <w:top w:val="none" w:sz="0" w:space="0" w:color="auto"/>
            <w:left w:val="none" w:sz="0" w:space="0" w:color="auto"/>
            <w:bottom w:val="none" w:sz="0" w:space="0" w:color="auto"/>
            <w:right w:val="none" w:sz="0" w:space="0" w:color="auto"/>
          </w:divBdr>
        </w:div>
        <w:div w:id="776682000">
          <w:marLeft w:val="1008"/>
          <w:marRight w:val="0"/>
          <w:marTop w:val="120"/>
          <w:marBottom w:val="120"/>
          <w:divBdr>
            <w:top w:val="none" w:sz="0" w:space="0" w:color="auto"/>
            <w:left w:val="none" w:sz="0" w:space="0" w:color="auto"/>
            <w:bottom w:val="none" w:sz="0" w:space="0" w:color="auto"/>
            <w:right w:val="none" w:sz="0" w:space="0" w:color="auto"/>
          </w:divBdr>
        </w:div>
        <w:div w:id="597979720">
          <w:marLeft w:val="1440"/>
          <w:marRight w:val="0"/>
          <w:marTop w:val="120"/>
          <w:marBottom w:val="120"/>
          <w:divBdr>
            <w:top w:val="none" w:sz="0" w:space="0" w:color="auto"/>
            <w:left w:val="none" w:sz="0" w:space="0" w:color="auto"/>
            <w:bottom w:val="none" w:sz="0" w:space="0" w:color="auto"/>
            <w:right w:val="none" w:sz="0" w:space="0" w:color="auto"/>
          </w:divBdr>
        </w:div>
      </w:divsChild>
    </w:div>
    <w:div w:id="1428768445">
      <w:bodyDiv w:val="1"/>
      <w:marLeft w:val="0"/>
      <w:marRight w:val="0"/>
      <w:marTop w:val="0"/>
      <w:marBottom w:val="0"/>
      <w:divBdr>
        <w:top w:val="none" w:sz="0" w:space="0" w:color="auto"/>
        <w:left w:val="none" w:sz="0" w:space="0" w:color="auto"/>
        <w:bottom w:val="none" w:sz="0" w:space="0" w:color="auto"/>
        <w:right w:val="none" w:sz="0" w:space="0" w:color="auto"/>
      </w:divBdr>
      <w:divsChild>
        <w:div w:id="1859390787">
          <w:marLeft w:val="504"/>
          <w:marRight w:val="0"/>
          <w:marTop w:val="120"/>
          <w:marBottom w:val="120"/>
          <w:divBdr>
            <w:top w:val="none" w:sz="0" w:space="0" w:color="auto"/>
            <w:left w:val="none" w:sz="0" w:space="0" w:color="auto"/>
            <w:bottom w:val="none" w:sz="0" w:space="0" w:color="auto"/>
            <w:right w:val="none" w:sz="0" w:space="0" w:color="auto"/>
          </w:divBdr>
        </w:div>
        <w:div w:id="338197554">
          <w:marLeft w:val="504"/>
          <w:marRight w:val="0"/>
          <w:marTop w:val="120"/>
          <w:marBottom w:val="120"/>
          <w:divBdr>
            <w:top w:val="none" w:sz="0" w:space="0" w:color="auto"/>
            <w:left w:val="none" w:sz="0" w:space="0" w:color="auto"/>
            <w:bottom w:val="none" w:sz="0" w:space="0" w:color="auto"/>
            <w:right w:val="none" w:sz="0" w:space="0" w:color="auto"/>
          </w:divBdr>
        </w:div>
        <w:div w:id="3823911">
          <w:marLeft w:val="936"/>
          <w:marRight w:val="0"/>
          <w:marTop w:val="120"/>
          <w:marBottom w:val="120"/>
          <w:divBdr>
            <w:top w:val="none" w:sz="0" w:space="0" w:color="auto"/>
            <w:left w:val="none" w:sz="0" w:space="0" w:color="auto"/>
            <w:bottom w:val="none" w:sz="0" w:space="0" w:color="auto"/>
            <w:right w:val="none" w:sz="0" w:space="0" w:color="auto"/>
          </w:divBdr>
        </w:div>
      </w:divsChild>
    </w:div>
    <w:div w:id="1596862963">
      <w:bodyDiv w:val="1"/>
      <w:marLeft w:val="0"/>
      <w:marRight w:val="0"/>
      <w:marTop w:val="0"/>
      <w:marBottom w:val="0"/>
      <w:divBdr>
        <w:top w:val="none" w:sz="0" w:space="0" w:color="auto"/>
        <w:left w:val="none" w:sz="0" w:space="0" w:color="auto"/>
        <w:bottom w:val="none" w:sz="0" w:space="0" w:color="auto"/>
        <w:right w:val="none" w:sz="0" w:space="0" w:color="auto"/>
      </w:divBdr>
      <w:divsChild>
        <w:div w:id="1080786764">
          <w:marLeft w:val="504"/>
          <w:marRight w:val="0"/>
          <w:marTop w:val="120"/>
          <w:marBottom w:val="120"/>
          <w:divBdr>
            <w:top w:val="none" w:sz="0" w:space="0" w:color="auto"/>
            <w:left w:val="none" w:sz="0" w:space="0" w:color="auto"/>
            <w:bottom w:val="none" w:sz="0" w:space="0" w:color="auto"/>
            <w:right w:val="none" w:sz="0" w:space="0" w:color="auto"/>
          </w:divBdr>
        </w:div>
        <w:div w:id="1992443457">
          <w:marLeft w:val="504"/>
          <w:marRight w:val="0"/>
          <w:marTop w:val="120"/>
          <w:marBottom w:val="120"/>
          <w:divBdr>
            <w:top w:val="none" w:sz="0" w:space="0" w:color="auto"/>
            <w:left w:val="none" w:sz="0" w:space="0" w:color="auto"/>
            <w:bottom w:val="none" w:sz="0" w:space="0" w:color="auto"/>
            <w:right w:val="none" w:sz="0" w:space="0" w:color="auto"/>
          </w:divBdr>
        </w:div>
        <w:div w:id="424615814">
          <w:marLeft w:val="936"/>
          <w:marRight w:val="0"/>
          <w:marTop w:val="120"/>
          <w:marBottom w:val="120"/>
          <w:divBdr>
            <w:top w:val="none" w:sz="0" w:space="0" w:color="auto"/>
            <w:left w:val="none" w:sz="0" w:space="0" w:color="auto"/>
            <w:bottom w:val="none" w:sz="0" w:space="0" w:color="auto"/>
            <w:right w:val="none" w:sz="0" w:space="0" w:color="auto"/>
          </w:divBdr>
        </w:div>
      </w:divsChild>
    </w:div>
    <w:div w:id="1604457812">
      <w:bodyDiv w:val="1"/>
      <w:marLeft w:val="0"/>
      <w:marRight w:val="0"/>
      <w:marTop w:val="0"/>
      <w:marBottom w:val="0"/>
      <w:divBdr>
        <w:top w:val="none" w:sz="0" w:space="0" w:color="auto"/>
        <w:left w:val="none" w:sz="0" w:space="0" w:color="auto"/>
        <w:bottom w:val="none" w:sz="0" w:space="0" w:color="auto"/>
        <w:right w:val="none" w:sz="0" w:space="0" w:color="auto"/>
      </w:divBdr>
      <w:divsChild>
        <w:div w:id="611479722">
          <w:marLeft w:val="504"/>
          <w:marRight w:val="0"/>
          <w:marTop w:val="120"/>
          <w:marBottom w:val="120"/>
          <w:divBdr>
            <w:top w:val="none" w:sz="0" w:space="0" w:color="auto"/>
            <w:left w:val="none" w:sz="0" w:space="0" w:color="auto"/>
            <w:bottom w:val="none" w:sz="0" w:space="0" w:color="auto"/>
            <w:right w:val="none" w:sz="0" w:space="0" w:color="auto"/>
          </w:divBdr>
        </w:div>
        <w:div w:id="1574270516">
          <w:marLeft w:val="1008"/>
          <w:marRight w:val="0"/>
          <w:marTop w:val="120"/>
          <w:marBottom w:val="120"/>
          <w:divBdr>
            <w:top w:val="none" w:sz="0" w:space="0" w:color="auto"/>
            <w:left w:val="none" w:sz="0" w:space="0" w:color="auto"/>
            <w:bottom w:val="none" w:sz="0" w:space="0" w:color="auto"/>
            <w:right w:val="none" w:sz="0" w:space="0" w:color="auto"/>
          </w:divBdr>
        </w:div>
      </w:divsChild>
    </w:div>
    <w:div w:id="1614939779">
      <w:bodyDiv w:val="1"/>
      <w:marLeft w:val="0"/>
      <w:marRight w:val="0"/>
      <w:marTop w:val="0"/>
      <w:marBottom w:val="0"/>
      <w:divBdr>
        <w:top w:val="none" w:sz="0" w:space="0" w:color="auto"/>
        <w:left w:val="none" w:sz="0" w:space="0" w:color="auto"/>
        <w:bottom w:val="none" w:sz="0" w:space="0" w:color="auto"/>
        <w:right w:val="none" w:sz="0" w:space="0" w:color="auto"/>
      </w:divBdr>
      <w:divsChild>
        <w:div w:id="999623630">
          <w:marLeft w:val="504"/>
          <w:marRight w:val="0"/>
          <w:marTop w:val="120"/>
          <w:marBottom w:val="120"/>
          <w:divBdr>
            <w:top w:val="none" w:sz="0" w:space="0" w:color="auto"/>
            <w:left w:val="none" w:sz="0" w:space="0" w:color="auto"/>
            <w:bottom w:val="none" w:sz="0" w:space="0" w:color="auto"/>
            <w:right w:val="none" w:sz="0" w:space="0" w:color="auto"/>
          </w:divBdr>
        </w:div>
        <w:div w:id="937832400">
          <w:marLeft w:val="1008"/>
          <w:marRight w:val="0"/>
          <w:marTop w:val="120"/>
          <w:marBottom w:val="120"/>
          <w:divBdr>
            <w:top w:val="none" w:sz="0" w:space="0" w:color="auto"/>
            <w:left w:val="none" w:sz="0" w:space="0" w:color="auto"/>
            <w:bottom w:val="none" w:sz="0" w:space="0" w:color="auto"/>
            <w:right w:val="none" w:sz="0" w:space="0" w:color="auto"/>
          </w:divBdr>
        </w:div>
        <w:div w:id="1608460713">
          <w:marLeft w:val="1440"/>
          <w:marRight w:val="0"/>
          <w:marTop w:val="120"/>
          <w:marBottom w:val="120"/>
          <w:divBdr>
            <w:top w:val="none" w:sz="0" w:space="0" w:color="auto"/>
            <w:left w:val="none" w:sz="0" w:space="0" w:color="auto"/>
            <w:bottom w:val="none" w:sz="0" w:space="0" w:color="auto"/>
            <w:right w:val="none" w:sz="0" w:space="0" w:color="auto"/>
          </w:divBdr>
        </w:div>
        <w:div w:id="1657807224">
          <w:marLeft w:val="2160"/>
          <w:marRight w:val="0"/>
          <w:marTop w:val="120"/>
          <w:marBottom w:val="120"/>
          <w:divBdr>
            <w:top w:val="none" w:sz="0" w:space="0" w:color="auto"/>
            <w:left w:val="none" w:sz="0" w:space="0" w:color="auto"/>
            <w:bottom w:val="none" w:sz="0" w:space="0" w:color="auto"/>
            <w:right w:val="none" w:sz="0" w:space="0" w:color="auto"/>
          </w:divBdr>
        </w:div>
        <w:div w:id="780346685">
          <w:marLeft w:val="1008"/>
          <w:marRight w:val="0"/>
          <w:marTop w:val="120"/>
          <w:marBottom w:val="120"/>
          <w:divBdr>
            <w:top w:val="none" w:sz="0" w:space="0" w:color="auto"/>
            <w:left w:val="none" w:sz="0" w:space="0" w:color="auto"/>
            <w:bottom w:val="none" w:sz="0" w:space="0" w:color="auto"/>
            <w:right w:val="none" w:sz="0" w:space="0" w:color="auto"/>
          </w:divBdr>
        </w:div>
        <w:div w:id="524297195">
          <w:marLeft w:val="1440"/>
          <w:marRight w:val="0"/>
          <w:marTop w:val="120"/>
          <w:marBottom w:val="120"/>
          <w:divBdr>
            <w:top w:val="none" w:sz="0" w:space="0" w:color="auto"/>
            <w:left w:val="none" w:sz="0" w:space="0" w:color="auto"/>
            <w:bottom w:val="none" w:sz="0" w:space="0" w:color="auto"/>
            <w:right w:val="none" w:sz="0" w:space="0" w:color="auto"/>
          </w:divBdr>
        </w:div>
        <w:div w:id="1476022135">
          <w:marLeft w:val="2160"/>
          <w:marRight w:val="0"/>
          <w:marTop w:val="120"/>
          <w:marBottom w:val="120"/>
          <w:divBdr>
            <w:top w:val="none" w:sz="0" w:space="0" w:color="auto"/>
            <w:left w:val="none" w:sz="0" w:space="0" w:color="auto"/>
            <w:bottom w:val="none" w:sz="0" w:space="0" w:color="auto"/>
            <w:right w:val="none" w:sz="0" w:space="0" w:color="auto"/>
          </w:divBdr>
        </w:div>
        <w:div w:id="582839617">
          <w:marLeft w:val="1008"/>
          <w:marRight w:val="0"/>
          <w:marTop w:val="120"/>
          <w:marBottom w:val="120"/>
          <w:divBdr>
            <w:top w:val="none" w:sz="0" w:space="0" w:color="auto"/>
            <w:left w:val="none" w:sz="0" w:space="0" w:color="auto"/>
            <w:bottom w:val="none" w:sz="0" w:space="0" w:color="auto"/>
            <w:right w:val="none" w:sz="0" w:space="0" w:color="auto"/>
          </w:divBdr>
        </w:div>
        <w:div w:id="598149527">
          <w:marLeft w:val="1440"/>
          <w:marRight w:val="0"/>
          <w:marTop w:val="120"/>
          <w:marBottom w:val="120"/>
          <w:divBdr>
            <w:top w:val="none" w:sz="0" w:space="0" w:color="auto"/>
            <w:left w:val="none" w:sz="0" w:space="0" w:color="auto"/>
            <w:bottom w:val="none" w:sz="0" w:space="0" w:color="auto"/>
            <w:right w:val="none" w:sz="0" w:space="0" w:color="auto"/>
          </w:divBdr>
        </w:div>
      </w:divsChild>
    </w:div>
    <w:div w:id="1666349485">
      <w:bodyDiv w:val="1"/>
      <w:marLeft w:val="0"/>
      <w:marRight w:val="0"/>
      <w:marTop w:val="0"/>
      <w:marBottom w:val="0"/>
      <w:divBdr>
        <w:top w:val="none" w:sz="0" w:space="0" w:color="auto"/>
        <w:left w:val="none" w:sz="0" w:space="0" w:color="auto"/>
        <w:bottom w:val="none" w:sz="0" w:space="0" w:color="auto"/>
        <w:right w:val="none" w:sz="0" w:space="0" w:color="auto"/>
      </w:divBdr>
      <w:divsChild>
        <w:div w:id="1098327740">
          <w:marLeft w:val="504"/>
          <w:marRight w:val="0"/>
          <w:marTop w:val="120"/>
          <w:marBottom w:val="120"/>
          <w:divBdr>
            <w:top w:val="none" w:sz="0" w:space="0" w:color="auto"/>
            <w:left w:val="none" w:sz="0" w:space="0" w:color="auto"/>
            <w:bottom w:val="none" w:sz="0" w:space="0" w:color="auto"/>
            <w:right w:val="none" w:sz="0" w:space="0" w:color="auto"/>
          </w:divBdr>
        </w:div>
        <w:div w:id="1152328497">
          <w:marLeft w:val="1008"/>
          <w:marRight w:val="0"/>
          <w:marTop w:val="120"/>
          <w:marBottom w:val="120"/>
          <w:divBdr>
            <w:top w:val="none" w:sz="0" w:space="0" w:color="auto"/>
            <w:left w:val="none" w:sz="0" w:space="0" w:color="auto"/>
            <w:bottom w:val="none" w:sz="0" w:space="0" w:color="auto"/>
            <w:right w:val="none" w:sz="0" w:space="0" w:color="auto"/>
          </w:divBdr>
        </w:div>
        <w:div w:id="959454598">
          <w:marLeft w:val="1440"/>
          <w:marRight w:val="0"/>
          <w:marTop w:val="120"/>
          <w:marBottom w:val="120"/>
          <w:divBdr>
            <w:top w:val="none" w:sz="0" w:space="0" w:color="auto"/>
            <w:left w:val="none" w:sz="0" w:space="0" w:color="auto"/>
            <w:bottom w:val="none" w:sz="0" w:space="0" w:color="auto"/>
            <w:right w:val="none" w:sz="0" w:space="0" w:color="auto"/>
          </w:divBdr>
        </w:div>
        <w:div w:id="91825130">
          <w:marLeft w:val="2160"/>
          <w:marRight w:val="0"/>
          <w:marTop w:val="120"/>
          <w:marBottom w:val="120"/>
          <w:divBdr>
            <w:top w:val="none" w:sz="0" w:space="0" w:color="auto"/>
            <w:left w:val="none" w:sz="0" w:space="0" w:color="auto"/>
            <w:bottom w:val="none" w:sz="0" w:space="0" w:color="auto"/>
            <w:right w:val="none" w:sz="0" w:space="0" w:color="auto"/>
          </w:divBdr>
        </w:div>
        <w:div w:id="1933467629">
          <w:marLeft w:val="1008"/>
          <w:marRight w:val="0"/>
          <w:marTop w:val="120"/>
          <w:marBottom w:val="120"/>
          <w:divBdr>
            <w:top w:val="none" w:sz="0" w:space="0" w:color="auto"/>
            <w:left w:val="none" w:sz="0" w:space="0" w:color="auto"/>
            <w:bottom w:val="none" w:sz="0" w:space="0" w:color="auto"/>
            <w:right w:val="none" w:sz="0" w:space="0" w:color="auto"/>
          </w:divBdr>
        </w:div>
        <w:div w:id="998653800">
          <w:marLeft w:val="1440"/>
          <w:marRight w:val="0"/>
          <w:marTop w:val="120"/>
          <w:marBottom w:val="120"/>
          <w:divBdr>
            <w:top w:val="none" w:sz="0" w:space="0" w:color="auto"/>
            <w:left w:val="none" w:sz="0" w:space="0" w:color="auto"/>
            <w:bottom w:val="none" w:sz="0" w:space="0" w:color="auto"/>
            <w:right w:val="none" w:sz="0" w:space="0" w:color="auto"/>
          </w:divBdr>
        </w:div>
        <w:div w:id="618604964">
          <w:marLeft w:val="2160"/>
          <w:marRight w:val="0"/>
          <w:marTop w:val="120"/>
          <w:marBottom w:val="120"/>
          <w:divBdr>
            <w:top w:val="none" w:sz="0" w:space="0" w:color="auto"/>
            <w:left w:val="none" w:sz="0" w:space="0" w:color="auto"/>
            <w:bottom w:val="none" w:sz="0" w:space="0" w:color="auto"/>
            <w:right w:val="none" w:sz="0" w:space="0" w:color="auto"/>
          </w:divBdr>
        </w:div>
        <w:div w:id="1707559393">
          <w:marLeft w:val="1440"/>
          <w:marRight w:val="0"/>
          <w:marTop w:val="120"/>
          <w:marBottom w:val="120"/>
          <w:divBdr>
            <w:top w:val="none" w:sz="0" w:space="0" w:color="auto"/>
            <w:left w:val="none" w:sz="0" w:space="0" w:color="auto"/>
            <w:bottom w:val="none" w:sz="0" w:space="0" w:color="auto"/>
            <w:right w:val="none" w:sz="0" w:space="0" w:color="auto"/>
          </w:divBdr>
        </w:div>
        <w:div w:id="1187450083">
          <w:marLeft w:val="2160"/>
          <w:marRight w:val="0"/>
          <w:marTop w:val="120"/>
          <w:marBottom w:val="120"/>
          <w:divBdr>
            <w:top w:val="none" w:sz="0" w:space="0" w:color="auto"/>
            <w:left w:val="none" w:sz="0" w:space="0" w:color="auto"/>
            <w:bottom w:val="none" w:sz="0" w:space="0" w:color="auto"/>
            <w:right w:val="none" w:sz="0" w:space="0" w:color="auto"/>
          </w:divBdr>
        </w:div>
      </w:divsChild>
    </w:div>
    <w:div w:id="1736589801">
      <w:bodyDiv w:val="1"/>
      <w:marLeft w:val="0"/>
      <w:marRight w:val="0"/>
      <w:marTop w:val="0"/>
      <w:marBottom w:val="0"/>
      <w:divBdr>
        <w:top w:val="none" w:sz="0" w:space="0" w:color="auto"/>
        <w:left w:val="none" w:sz="0" w:space="0" w:color="auto"/>
        <w:bottom w:val="none" w:sz="0" w:space="0" w:color="auto"/>
        <w:right w:val="none" w:sz="0" w:space="0" w:color="auto"/>
      </w:divBdr>
      <w:divsChild>
        <w:div w:id="1110467303">
          <w:marLeft w:val="504"/>
          <w:marRight w:val="0"/>
          <w:marTop w:val="120"/>
          <w:marBottom w:val="120"/>
          <w:divBdr>
            <w:top w:val="none" w:sz="0" w:space="0" w:color="auto"/>
            <w:left w:val="none" w:sz="0" w:space="0" w:color="auto"/>
            <w:bottom w:val="none" w:sz="0" w:space="0" w:color="auto"/>
            <w:right w:val="none" w:sz="0" w:space="0" w:color="auto"/>
          </w:divBdr>
        </w:div>
        <w:div w:id="2128229541">
          <w:marLeft w:val="1008"/>
          <w:marRight w:val="0"/>
          <w:marTop w:val="120"/>
          <w:marBottom w:val="120"/>
          <w:divBdr>
            <w:top w:val="none" w:sz="0" w:space="0" w:color="auto"/>
            <w:left w:val="none" w:sz="0" w:space="0" w:color="auto"/>
            <w:bottom w:val="none" w:sz="0" w:space="0" w:color="auto"/>
            <w:right w:val="none" w:sz="0" w:space="0" w:color="auto"/>
          </w:divBdr>
        </w:div>
        <w:div w:id="2101094943">
          <w:marLeft w:val="1440"/>
          <w:marRight w:val="0"/>
          <w:marTop w:val="120"/>
          <w:marBottom w:val="120"/>
          <w:divBdr>
            <w:top w:val="none" w:sz="0" w:space="0" w:color="auto"/>
            <w:left w:val="none" w:sz="0" w:space="0" w:color="auto"/>
            <w:bottom w:val="none" w:sz="0" w:space="0" w:color="auto"/>
            <w:right w:val="none" w:sz="0" w:space="0" w:color="auto"/>
          </w:divBdr>
        </w:div>
        <w:div w:id="1377319630">
          <w:marLeft w:val="1008"/>
          <w:marRight w:val="0"/>
          <w:marTop w:val="120"/>
          <w:marBottom w:val="120"/>
          <w:divBdr>
            <w:top w:val="none" w:sz="0" w:space="0" w:color="auto"/>
            <w:left w:val="none" w:sz="0" w:space="0" w:color="auto"/>
            <w:bottom w:val="none" w:sz="0" w:space="0" w:color="auto"/>
            <w:right w:val="none" w:sz="0" w:space="0" w:color="auto"/>
          </w:divBdr>
        </w:div>
        <w:div w:id="416875252">
          <w:marLeft w:val="1440"/>
          <w:marRight w:val="0"/>
          <w:marTop w:val="120"/>
          <w:marBottom w:val="120"/>
          <w:divBdr>
            <w:top w:val="none" w:sz="0" w:space="0" w:color="auto"/>
            <w:left w:val="none" w:sz="0" w:space="0" w:color="auto"/>
            <w:bottom w:val="none" w:sz="0" w:space="0" w:color="auto"/>
            <w:right w:val="none" w:sz="0" w:space="0" w:color="auto"/>
          </w:divBdr>
        </w:div>
        <w:div w:id="941768914">
          <w:marLeft w:val="2160"/>
          <w:marRight w:val="0"/>
          <w:marTop w:val="120"/>
          <w:marBottom w:val="120"/>
          <w:divBdr>
            <w:top w:val="none" w:sz="0" w:space="0" w:color="auto"/>
            <w:left w:val="none" w:sz="0" w:space="0" w:color="auto"/>
            <w:bottom w:val="none" w:sz="0" w:space="0" w:color="auto"/>
            <w:right w:val="none" w:sz="0" w:space="0" w:color="auto"/>
          </w:divBdr>
        </w:div>
        <w:div w:id="827134556">
          <w:marLeft w:val="2160"/>
          <w:marRight w:val="0"/>
          <w:marTop w:val="120"/>
          <w:marBottom w:val="120"/>
          <w:divBdr>
            <w:top w:val="none" w:sz="0" w:space="0" w:color="auto"/>
            <w:left w:val="none" w:sz="0" w:space="0" w:color="auto"/>
            <w:bottom w:val="none" w:sz="0" w:space="0" w:color="auto"/>
            <w:right w:val="none" w:sz="0" w:space="0" w:color="auto"/>
          </w:divBdr>
        </w:div>
        <w:div w:id="1503163369">
          <w:marLeft w:val="1440"/>
          <w:marRight w:val="0"/>
          <w:marTop w:val="120"/>
          <w:marBottom w:val="120"/>
          <w:divBdr>
            <w:top w:val="none" w:sz="0" w:space="0" w:color="auto"/>
            <w:left w:val="none" w:sz="0" w:space="0" w:color="auto"/>
            <w:bottom w:val="none" w:sz="0" w:space="0" w:color="auto"/>
            <w:right w:val="none" w:sz="0" w:space="0" w:color="auto"/>
          </w:divBdr>
        </w:div>
        <w:div w:id="1987129051">
          <w:marLeft w:val="2160"/>
          <w:marRight w:val="0"/>
          <w:marTop w:val="120"/>
          <w:marBottom w:val="120"/>
          <w:divBdr>
            <w:top w:val="none" w:sz="0" w:space="0" w:color="auto"/>
            <w:left w:val="none" w:sz="0" w:space="0" w:color="auto"/>
            <w:bottom w:val="none" w:sz="0" w:space="0" w:color="auto"/>
            <w:right w:val="none" w:sz="0" w:space="0" w:color="auto"/>
          </w:divBdr>
        </w:div>
        <w:div w:id="1268199867">
          <w:marLeft w:val="2160"/>
          <w:marRight w:val="0"/>
          <w:marTop w:val="120"/>
          <w:marBottom w:val="120"/>
          <w:divBdr>
            <w:top w:val="none" w:sz="0" w:space="0" w:color="auto"/>
            <w:left w:val="none" w:sz="0" w:space="0" w:color="auto"/>
            <w:bottom w:val="none" w:sz="0" w:space="0" w:color="auto"/>
            <w:right w:val="none" w:sz="0" w:space="0" w:color="auto"/>
          </w:divBdr>
        </w:div>
      </w:divsChild>
    </w:div>
    <w:div w:id="1747067387">
      <w:bodyDiv w:val="1"/>
      <w:marLeft w:val="0"/>
      <w:marRight w:val="0"/>
      <w:marTop w:val="0"/>
      <w:marBottom w:val="0"/>
      <w:divBdr>
        <w:top w:val="none" w:sz="0" w:space="0" w:color="auto"/>
        <w:left w:val="none" w:sz="0" w:space="0" w:color="auto"/>
        <w:bottom w:val="none" w:sz="0" w:space="0" w:color="auto"/>
        <w:right w:val="none" w:sz="0" w:space="0" w:color="auto"/>
      </w:divBdr>
      <w:divsChild>
        <w:div w:id="1733501512">
          <w:marLeft w:val="504"/>
          <w:marRight w:val="0"/>
          <w:marTop w:val="120"/>
          <w:marBottom w:val="120"/>
          <w:divBdr>
            <w:top w:val="none" w:sz="0" w:space="0" w:color="auto"/>
            <w:left w:val="none" w:sz="0" w:space="0" w:color="auto"/>
            <w:bottom w:val="none" w:sz="0" w:space="0" w:color="auto"/>
            <w:right w:val="none" w:sz="0" w:space="0" w:color="auto"/>
          </w:divBdr>
        </w:div>
        <w:div w:id="515582927">
          <w:marLeft w:val="936"/>
          <w:marRight w:val="0"/>
          <w:marTop w:val="120"/>
          <w:marBottom w:val="120"/>
          <w:divBdr>
            <w:top w:val="none" w:sz="0" w:space="0" w:color="auto"/>
            <w:left w:val="none" w:sz="0" w:space="0" w:color="auto"/>
            <w:bottom w:val="none" w:sz="0" w:space="0" w:color="auto"/>
            <w:right w:val="none" w:sz="0" w:space="0" w:color="auto"/>
          </w:divBdr>
        </w:div>
        <w:div w:id="666441472">
          <w:marLeft w:val="1656"/>
          <w:marRight w:val="0"/>
          <w:marTop w:val="120"/>
          <w:marBottom w:val="120"/>
          <w:divBdr>
            <w:top w:val="none" w:sz="0" w:space="0" w:color="auto"/>
            <w:left w:val="none" w:sz="0" w:space="0" w:color="auto"/>
            <w:bottom w:val="none" w:sz="0" w:space="0" w:color="auto"/>
            <w:right w:val="none" w:sz="0" w:space="0" w:color="auto"/>
          </w:divBdr>
        </w:div>
        <w:div w:id="57830901">
          <w:marLeft w:val="936"/>
          <w:marRight w:val="0"/>
          <w:marTop w:val="120"/>
          <w:marBottom w:val="120"/>
          <w:divBdr>
            <w:top w:val="none" w:sz="0" w:space="0" w:color="auto"/>
            <w:left w:val="none" w:sz="0" w:space="0" w:color="auto"/>
            <w:bottom w:val="none" w:sz="0" w:space="0" w:color="auto"/>
            <w:right w:val="none" w:sz="0" w:space="0" w:color="auto"/>
          </w:divBdr>
        </w:div>
        <w:div w:id="646203436">
          <w:marLeft w:val="936"/>
          <w:marRight w:val="0"/>
          <w:marTop w:val="120"/>
          <w:marBottom w:val="120"/>
          <w:divBdr>
            <w:top w:val="none" w:sz="0" w:space="0" w:color="auto"/>
            <w:left w:val="none" w:sz="0" w:space="0" w:color="auto"/>
            <w:bottom w:val="none" w:sz="0" w:space="0" w:color="auto"/>
            <w:right w:val="none" w:sz="0" w:space="0" w:color="auto"/>
          </w:divBdr>
        </w:div>
        <w:div w:id="1239638183">
          <w:marLeft w:val="1656"/>
          <w:marRight w:val="0"/>
          <w:marTop w:val="120"/>
          <w:marBottom w:val="120"/>
          <w:divBdr>
            <w:top w:val="none" w:sz="0" w:space="0" w:color="auto"/>
            <w:left w:val="none" w:sz="0" w:space="0" w:color="auto"/>
            <w:bottom w:val="none" w:sz="0" w:space="0" w:color="auto"/>
            <w:right w:val="none" w:sz="0" w:space="0" w:color="auto"/>
          </w:divBdr>
        </w:div>
        <w:div w:id="1616985411">
          <w:marLeft w:val="1656"/>
          <w:marRight w:val="0"/>
          <w:marTop w:val="120"/>
          <w:marBottom w:val="120"/>
          <w:divBdr>
            <w:top w:val="none" w:sz="0" w:space="0" w:color="auto"/>
            <w:left w:val="none" w:sz="0" w:space="0" w:color="auto"/>
            <w:bottom w:val="none" w:sz="0" w:space="0" w:color="auto"/>
            <w:right w:val="none" w:sz="0" w:space="0" w:color="auto"/>
          </w:divBdr>
        </w:div>
        <w:div w:id="2082478723">
          <w:marLeft w:val="936"/>
          <w:marRight w:val="0"/>
          <w:marTop w:val="120"/>
          <w:marBottom w:val="120"/>
          <w:divBdr>
            <w:top w:val="none" w:sz="0" w:space="0" w:color="auto"/>
            <w:left w:val="none" w:sz="0" w:space="0" w:color="auto"/>
            <w:bottom w:val="none" w:sz="0" w:space="0" w:color="auto"/>
            <w:right w:val="none" w:sz="0" w:space="0" w:color="auto"/>
          </w:divBdr>
        </w:div>
        <w:div w:id="1502355581">
          <w:marLeft w:val="1656"/>
          <w:marRight w:val="0"/>
          <w:marTop w:val="120"/>
          <w:marBottom w:val="120"/>
          <w:divBdr>
            <w:top w:val="none" w:sz="0" w:space="0" w:color="auto"/>
            <w:left w:val="none" w:sz="0" w:space="0" w:color="auto"/>
            <w:bottom w:val="none" w:sz="0" w:space="0" w:color="auto"/>
            <w:right w:val="none" w:sz="0" w:space="0" w:color="auto"/>
          </w:divBdr>
        </w:div>
      </w:divsChild>
    </w:div>
    <w:div w:id="1785886545">
      <w:bodyDiv w:val="1"/>
      <w:marLeft w:val="0"/>
      <w:marRight w:val="0"/>
      <w:marTop w:val="0"/>
      <w:marBottom w:val="0"/>
      <w:divBdr>
        <w:top w:val="none" w:sz="0" w:space="0" w:color="auto"/>
        <w:left w:val="none" w:sz="0" w:space="0" w:color="auto"/>
        <w:bottom w:val="none" w:sz="0" w:space="0" w:color="auto"/>
        <w:right w:val="none" w:sz="0" w:space="0" w:color="auto"/>
      </w:divBdr>
      <w:divsChild>
        <w:div w:id="1338575056">
          <w:marLeft w:val="504"/>
          <w:marRight w:val="0"/>
          <w:marTop w:val="120"/>
          <w:marBottom w:val="120"/>
          <w:divBdr>
            <w:top w:val="none" w:sz="0" w:space="0" w:color="auto"/>
            <w:left w:val="none" w:sz="0" w:space="0" w:color="auto"/>
            <w:bottom w:val="none" w:sz="0" w:space="0" w:color="auto"/>
            <w:right w:val="none" w:sz="0" w:space="0" w:color="auto"/>
          </w:divBdr>
        </w:div>
        <w:div w:id="737484863">
          <w:marLeft w:val="504"/>
          <w:marRight w:val="0"/>
          <w:marTop w:val="120"/>
          <w:marBottom w:val="120"/>
          <w:divBdr>
            <w:top w:val="none" w:sz="0" w:space="0" w:color="auto"/>
            <w:left w:val="none" w:sz="0" w:space="0" w:color="auto"/>
            <w:bottom w:val="none" w:sz="0" w:space="0" w:color="auto"/>
            <w:right w:val="none" w:sz="0" w:space="0" w:color="auto"/>
          </w:divBdr>
        </w:div>
        <w:div w:id="1380979332">
          <w:marLeft w:val="1008"/>
          <w:marRight w:val="0"/>
          <w:marTop w:val="120"/>
          <w:marBottom w:val="120"/>
          <w:divBdr>
            <w:top w:val="none" w:sz="0" w:space="0" w:color="auto"/>
            <w:left w:val="none" w:sz="0" w:space="0" w:color="auto"/>
            <w:bottom w:val="none" w:sz="0" w:space="0" w:color="auto"/>
            <w:right w:val="none" w:sz="0" w:space="0" w:color="auto"/>
          </w:divBdr>
        </w:div>
      </w:divsChild>
    </w:div>
    <w:div w:id="1786728553">
      <w:bodyDiv w:val="1"/>
      <w:marLeft w:val="0"/>
      <w:marRight w:val="0"/>
      <w:marTop w:val="0"/>
      <w:marBottom w:val="0"/>
      <w:divBdr>
        <w:top w:val="none" w:sz="0" w:space="0" w:color="auto"/>
        <w:left w:val="none" w:sz="0" w:space="0" w:color="auto"/>
        <w:bottom w:val="none" w:sz="0" w:space="0" w:color="auto"/>
        <w:right w:val="none" w:sz="0" w:space="0" w:color="auto"/>
      </w:divBdr>
      <w:divsChild>
        <w:div w:id="1808207455">
          <w:marLeft w:val="504"/>
          <w:marRight w:val="0"/>
          <w:marTop w:val="120"/>
          <w:marBottom w:val="120"/>
          <w:divBdr>
            <w:top w:val="none" w:sz="0" w:space="0" w:color="auto"/>
            <w:left w:val="none" w:sz="0" w:space="0" w:color="auto"/>
            <w:bottom w:val="none" w:sz="0" w:space="0" w:color="auto"/>
            <w:right w:val="none" w:sz="0" w:space="0" w:color="auto"/>
          </w:divBdr>
        </w:div>
        <w:div w:id="1411347996">
          <w:marLeft w:val="936"/>
          <w:marRight w:val="0"/>
          <w:marTop w:val="120"/>
          <w:marBottom w:val="120"/>
          <w:divBdr>
            <w:top w:val="none" w:sz="0" w:space="0" w:color="auto"/>
            <w:left w:val="none" w:sz="0" w:space="0" w:color="auto"/>
            <w:bottom w:val="none" w:sz="0" w:space="0" w:color="auto"/>
            <w:right w:val="none" w:sz="0" w:space="0" w:color="auto"/>
          </w:divBdr>
        </w:div>
        <w:div w:id="1722171400">
          <w:marLeft w:val="936"/>
          <w:marRight w:val="0"/>
          <w:marTop w:val="120"/>
          <w:marBottom w:val="120"/>
          <w:divBdr>
            <w:top w:val="none" w:sz="0" w:space="0" w:color="auto"/>
            <w:left w:val="none" w:sz="0" w:space="0" w:color="auto"/>
            <w:bottom w:val="none" w:sz="0" w:space="0" w:color="auto"/>
            <w:right w:val="none" w:sz="0" w:space="0" w:color="auto"/>
          </w:divBdr>
        </w:div>
        <w:div w:id="1993677555">
          <w:marLeft w:val="1656"/>
          <w:marRight w:val="0"/>
          <w:marTop w:val="120"/>
          <w:marBottom w:val="120"/>
          <w:divBdr>
            <w:top w:val="none" w:sz="0" w:space="0" w:color="auto"/>
            <w:left w:val="none" w:sz="0" w:space="0" w:color="auto"/>
            <w:bottom w:val="none" w:sz="0" w:space="0" w:color="auto"/>
            <w:right w:val="none" w:sz="0" w:space="0" w:color="auto"/>
          </w:divBdr>
        </w:div>
        <w:div w:id="1687294899">
          <w:marLeft w:val="504"/>
          <w:marRight w:val="0"/>
          <w:marTop w:val="120"/>
          <w:marBottom w:val="120"/>
          <w:divBdr>
            <w:top w:val="none" w:sz="0" w:space="0" w:color="auto"/>
            <w:left w:val="none" w:sz="0" w:space="0" w:color="auto"/>
            <w:bottom w:val="none" w:sz="0" w:space="0" w:color="auto"/>
            <w:right w:val="none" w:sz="0" w:space="0" w:color="auto"/>
          </w:divBdr>
        </w:div>
        <w:div w:id="1438259821">
          <w:marLeft w:val="936"/>
          <w:marRight w:val="0"/>
          <w:marTop w:val="120"/>
          <w:marBottom w:val="120"/>
          <w:divBdr>
            <w:top w:val="none" w:sz="0" w:space="0" w:color="auto"/>
            <w:left w:val="none" w:sz="0" w:space="0" w:color="auto"/>
            <w:bottom w:val="none" w:sz="0" w:space="0" w:color="auto"/>
            <w:right w:val="none" w:sz="0" w:space="0" w:color="auto"/>
          </w:divBdr>
        </w:div>
      </w:divsChild>
    </w:div>
    <w:div w:id="1863745169">
      <w:bodyDiv w:val="1"/>
      <w:marLeft w:val="0"/>
      <w:marRight w:val="0"/>
      <w:marTop w:val="0"/>
      <w:marBottom w:val="0"/>
      <w:divBdr>
        <w:top w:val="none" w:sz="0" w:space="0" w:color="auto"/>
        <w:left w:val="none" w:sz="0" w:space="0" w:color="auto"/>
        <w:bottom w:val="none" w:sz="0" w:space="0" w:color="auto"/>
        <w:right w:val="none" w:sz="0" w:space="0" w:color="auto"/>
      </w:divBdr>
      <w:divsChild>
        <w:div w:id="1962882350">
          <w:marLeft w:val="504"/>
          <w:marRight w:val="0"/>
          <w:marTop w:val="120"/>
          <w:marBottom w:val="120"/>
          <w:divBdr>
            <w:top w:val="none" w:sz="0" w:space="0" w:color="auto"/>
            <w:left w:val="none" w:sz="0" w:space="0" w:color="auto"/>
            <w:bottom w:val="none" w:sz="0" w:space="0" w:color="auto"/>
            <w:right w:val="none" w:sz="0" w:space="0" w:color="auto"/>
          </w:divBdr>
        </w:div>
        <w:div w:id="695927416">
          <w:marLeft w:val="1008"/>
          <w:marRight w:val="0"/>
          <w:marTop w:val="120"/>
          <w:marBottom w:val="120"/>
          <w:divBdr>
            <w:top w:val="none" w:sz="0" w:space="0" w:color="auto"/>
            <w:left w:val="none" w:sz="0" w:space="0" w:color="auto"/>
            <w:bottom w:val="none" w:sz="0" w:space="0" w:color="auto"/>
            <w:right w:val="none" w:sz="0" w:space="0" w:color="auto"/>
          </w:divBdr>
        </w:div>
        <w:div w:id="1447390215">
          <w:marLeft w:val="504"/>
          <w:marRight w:val="0"/>
          <w:marTop w:val="120"/>
          <w:marBottom w:val="120"/>
          <w:divBdr>
            <w:top w:val="none" w:sz="0" w:space="0" w:color="auto"/>
            <w:left w:val="none" w:sz="0" w:space="0" w:color="auto"/>
            <w:bottom w:val="none" w:sz="0" w:space="0" w:color="auto"/>
            <w:right w:val="none" w:sz="0" w:space="0" w:color="auto"/>
          </w:divBdr>
        </w:div>
        <w:div w:id="1455058233">
          <w:marLeft w:val="1008"/>
          <w:marRight w:val="0"/>
          <w:marTop w:val="120"/>
          <w:marBottom w:val="120"/>
          <w:divBdr>
            <w:top w:val="none" w:sz="0" w:space="0" w:color="auto"/>
            <w:left w:val="none" w:sz="0" w:space="0" w:color="auto"/>
            <w:bottom w:val="none" w:sz="0" w:space="0" w:color="auto"/>
            <w:right w:val="none" w:sz="0" w:space="0" w:color="auto"/>
          </w:divBdr>
        </w:div>
        <w:div w:id="1516267897">
          <w:marLeft w:val="1440"/>
          <w:marRight w:val="0"/>
          <w:marTop w:val="120"/>
          <w:marBottom w:val="120"/>
          <w:divBdr>
            <w:top w:val="none" w:sz="0" w:space="0" w:color="auto"/>
            <w:left w:val="none" w:sz="0" w:space="0" w:color="auto"/>
            <w:bottom w:val="none" w:sz="0" w:space="0" w:color="auto"/>
            <w:right w:val="none" w:sz="0" w:space="0" w:color="auto"/>
          </w:divBdr>
        </w:div>
      </w:divsChild>
    </w:div>
    <w:div w:id="1875727865">
      <w:bodyDiv w:val="1"/>
      <w:marLeft w:val="0"/>
      <w:marRight w:val="0"/>
      <w:marTop w:val="0"/>
      <w:marBottom w:val="0"/>
      <w:divBdr>
        <w:top w:val="none" w:sz="0" w:space="0" w:color="auto"/>
        <w:left w:val="none" w:sz="0" w:space="0" w:color="auto"/>
        <w:bottom w:val="none" w:sz="0" w:space="0" w:color="auto"/>
        <w:right w:val="none" w:sz="0" w:space="0" w:color="auto"/>
      </w:divBdr>
      <w:divsChild>
        <w:div w:id="176817352">
          <w:marLeft w:val="504"/>
          <w:marRight w:val="0"/>
          <w:marTop w:val="120"/>
          <w:marBottom w:val="120"/>
          <w:divBdr>
            <w:top w:val="none" w:sz="0" w:space="0" w:color="auto"/>
            <w:left w:val="none" w:sz="0" w:space="0" w:color="auto"/>
            <w:bottom w:val="none" w:sz="0" w:space="0" w:color="auto"/>
            <w:right w:val="none" w:sz="0" w:space="0" w:color="auto"/>
          </w:divBdr>
        </w:div>
        <w:div w:id="1026172184">
          <w:marLeft w:val="1008"/>
          <w:marRight w:val="0"/>
          <w:marTop w:val="120"/>
          <w:marBottom w:val="120"/>
          <w:divBdr>
            <w:top w:val="none" w:sz="0" w:space="0" w:color="auto"/>
            <w:left w:val="none" w:sz="0" w:space="0" w:color="auto"/>
            <w:bottom w:val="none" w:sz="0" w:space="0" w:color="auto"/>
            <w:right w:val="none" w:sz="0" w:space="0" w:color="auto"/>
          </w:divBdr>
        </w:div>
        <w:div w:id="889536918">
          <w:marLeft w:val="1008"/>
          <w:marRight w:val="0"/>
          <w:marTop w:val="120"/>
          <w:marBottom w:val="120"/>
          <w:divBdr>
            <w:top w:val="none" w:sz="0" w:space="0" w:color="auto"/>
            <w:left w:val="none" w:sz="0" w:space="0" w:color="auto"/>
            <w:bottom w:val="none" w:sz="0" w:space="0" w:color="auto"/>
            <w:right w:val="none" w:sz="0" w:space="0" w:color="auto"/>
          </w:divBdr>
        </w:div>
        <w:div w:id="265845823">
          <w:marLeft w:val="1008"/>
          <w:marRight w:val="0"/>
          <w:marTop w:val="120"/>
          <w:marBottom w:val="120"/>
          <w:divBdr>
            <w:top w:val="none" w:sz="0" w:space="0" w:color="auto"/>
            <w:left w:val="none" w:sz="0" w:space="0" w:color="auto"/>
            <w:bottom w:val="none" w:sz="0" w:space="0" w:color="auto"/>
            <w:right w:val="none" w:sz="0" w:space="0" w:color="auto"/>
          </w:divBdr>
        </w:div>
        <w:div w:id="524753317">
          <w:marLeft w:val="1440"/>
          <w:marRight w:val="0"/>
          <w:marTop w:val="120"/>
          <w:marBottom w:val="120"/>
          <w:divBdr>
            <w:top w:val="none" w:sz="0" w:space="0" w:color="auto"/>
            <w:left w:val="none" w:sz="0" w:space="0" w:color="auto"/>
            <w:bottom w:val="none" w:sz="0" w:space="0" w:color="auto"/>
            <w:right w:val="none" w:sz="0" w:space="0" w:color="auto"/>
          </w:divBdr>
        </w:div>
      </w:divsChild>
    </w:div>
    <w:div w:id="1906450411">
      <w:bodyDiv w:val="1"/>
      <w:marLeft w:val="0"/>
      <w:marRight w:val="0"/>
      <w:marTop w:val="0"/>
      <w:marBottom w:val="0"/>
      <w:divBdr>
        <w:top w:val="none" w:sz="0" w:space="0" w:color="auto"/>
        <w:left w:val="none" w:sz="0" w:space="0" w:color="auto"/>
        <w:bottom w:val="none" w:sz="0" w:space="0" w:color="auto"/>
        <w:right w:val="none" w:sz="0" w:space="0" w:color="auto"/>
      </w:divBdr>
    </w:div>
    <w:div w:id="2047096156">
      <w:bodyDiv w:val="1"/>
      <w:marLeft w:val="0"/>
      <w:marRight w:val="0"/>
      <w:marTop w:val="0"/>
      <w:marBottom w:val="0"/>
      <w:divBdr>
        <w:top w:val="none" w:sz="0" w:space="0" w:color="auto"/>
        <w:left w:val="none" w:sz="0" w:space="0" w:color="auto"/>
        <w:bottom w:val="none" w:sz="0" w:space="0" w:color="auto"/>
        <w:right w:val="none" w:sz="0" w:space="0" w:color="auto"/>
      </w:divBdr>
      <w:divsChild>
        <w:div w:id="430590477">
          <w:marLeft w:val="504"/>
          <w:marRight w:val="0"/>
          <w:marTop w:val="120"/>
          <w:marBottom w:val="120"/>
          <w:divBdr>
            <w:top w:val="none" w:sz="0" w:space="0" w:color="auto"/>
            <w:left w:val="none" w:sz="0" w:space="0" w:color="auto"/>
            <w:bottom w:val="none" w:sz="0" w:space="0" w:color="auto"/>
            <w:right w:val="none" w:sz="0" w:space="0" w:color="auto"/>
          </w:divBdr>
        </w:div>
        <w:div w:id="1900093087">
          <w:marLeft w:val="1008"/>
          <w:marRight w:val="0"/>
          <w:marTop w:val="120"/>
          <w:marBottom w:val="120"/>
          <w:divBdr>
            <w:top w:val="none" w:sz="0" w:space="0" w:color="auto"/>
            <w:left w:val="none" w:sz="0" w:space="0" w:color="auto"/>
            <w:bottom w:val="none" w:sz="0" w:space="0" w:color="auto"/>
            <w:right w:val="none" w:sz="0" w:space="0" w:color="auto"/>
          </w:divBdr>
        </w:div>
        <w:div w:id="1866400054">
          <w:marLeft w:val="1008"/>
          <w:marRight w:val="0"/>
          <w:marTop w:val="120"/>
          <w:marBottom w:val="120"/>
          <w:divBdr>
            <w:top w:val="none" w:sz="0" w:space="0" w:color="auto"/>
            <w:left w:val="none" w:sz="0" w:space="0" w:color="auto"/>
            <w:bottom w:val="none" w:sz="0" w:space="0" w:color="auto"/>
            <w:right w:val="none" w:sz="0" w:space="0" w:color="auto"/>
          </w:divBdr>
        </w:div>
        <w:div w:id="1313365368">
          <w:marLeft w:val="1008"/>
          <w:marRight w:val="0"/>
          <w:marTop w:val="120"/>
          <w:marBottom w:val="120"/>
          <w:divBdr>
            <w:top w:val="none" w:sz="0" w:space="0" w:color="auto"/>
            <w:left w:val="none" w:sz="0" w:space="0" w:color="auto"/>
            <w:bottom w:val="none" w:sz="0" w:space="0" w:color="auto"/>
            <w:right w:val="none" w:sz="0" w:space="0" w:color="auto"/>
          </w:divBdr>
        </w:div>
      </w:divsChild>
    </w:div>
    <w:div w:id="2074618904">
      <w:bodyDiv w:val="1"/>
      <w:marLeft w:val="0"/>
      <w:marRight w:val="0"/>
      <w:marTop w:val="0"/>
      <w:marBottom w:val="0"/>
      <w:divBdr>
        <w:top w:val="none" w:sz="0" w:space="0" w:color="auto"/>
        <w:left w:val="none" w:sz="0" w:space="0" w:color="auto"/>
        <w:bottom w:val="none" w:sz="0" w:space="0" w:color="auto"/>
        <w:right w:val="none" w:sz="0" w:space="0" w:color="auto"/>
      </w:divBdr>
      <w:divsChild>
        <w:div w:id="1653439617">
          <w:marLeft w:val="504"/>
          <w:marRight w:val="0"/>
          <w:marTop w:val="120"/>
          <w:marBottom w:val="120"/>
          <w:divBdr>
            <w:top w:val="none" w:sz="0" w:space="0" w:color="auto"/>
            <w:left w:val="none" w:sz="0" w:space="0" w:color="auto"/>
            <w:bottom w:val="none" w:sz="0" w:space="0" w:color="auto"/>
            <w:right w:val="none" w:sz="0" w:space="0" w:color="auto"/>
          </w:divBdr>
        </w:div>
        <w:div w:id="889073535">
          <w:marLeft w:val="936"/>
          <w:marRight w:val="0"/>
          <w:marTop w:val="120"/>
          <w:marBottom w:val="120"/>
          <w:divBdr>
            <w:top w:val="none" w:sz="0" w:space="0" w:color="auto"/>
            <w:left w:val="none" w:sz="0" w:space="0" w:color="auto"/>
            <w:bottom w:val="none" w:sz="0" w:space="0" w:color="auto"/>
            <w:right w:val="none" w:sz="0" w:space="0" w:color="auto"/>
          </w:divBdr>
        </w:div>
        <w:div w:id="608243336">
          <w:marLeft w:val="1656"/>
          <w:marRight w:val="0"/>
          <w:marTop w:val="120"/>
          <w:marBottom w:val="120"/>
          <w:divBdr>
            <w:top w:val="none" w:sz="0" w:space="0" w:color="auto"/>
            <w:left w:val="none" w:sz="0" w:space="0" w:color="auto"/>
            <w:bottom w:val="none" w:sz="0" w:space="0" w:color="auto"/>
            <w:right w:val="none" w:sz="0" w:space="0" w:color="auto"/>
          </w:divBdr>
        </w:div>
        <w:div w:id="369301314">
          <w:marLeft w:val="504"/>
          <w:marRight w:val="0"/>
          <w:marTop w:val="120"/>
          <w:marBottom w:val="120"/>
          <w:divBdr>
            <w:top w:val="none" w:sz="0" w:space="0" w:color="auto"/>
            <w:left w:val="none" w:sz="0" w:space="0" w:color="auto"/>
            <w:bottom w:val="none" w:sz="0" w:space="0" w:color="auto"/>
            <w:right w:val="none" w:sz="0" w:space="0" w:color="auto"/>
          </w:divBdr>
        </w:div>
        <w:div w:id="1521965072">
          <w:marLeft w:val="936"/>
          <w:marRight w:val="0"/>
          <w:marTop w:val="120"/>
          <w:marBottom w:val="120"/>
          <w:divBdr>
            <w:top w:val="none" w:sz="0" w:space="0" w:color="auto"/>
            <w:left w:val="none" w:sz="0" w:space="0" w:color="auto"/>
            <w:bottom w:val="none" w:sz="0" w:space="0" w:color="auto"/>
            <w:right w:val="none" w:sz="0" w:space="0" w:color="auto"/>
          </w:divBdr>
        </w:div>
        <w:div w:id="719325108">
          <w:marLeft w:val="936"/>
          <w:marRight w:val="0"/>
          <w:marTop w:val="120"/>
          <w:marBottom w:val="120"/>
          <w:divBdr>
            <w:top w:val="none" w:sz="0" w:space="0" w:color="auto"/>
            <w:left w:val="none" w:sz="0" w:space="0" w:color="auto"/>
            <w:bottom w:val="none" w:sz="0" w:space="0" w:color="auto"/>
            <w:right w:val="none" w:sz="0" w:space="0" w:color="auto"/>
          </w:divBdr>
        </w:div>
        <w:div w:id="38014803">
          <w:marLeft w:val="504"/>
          <w:marRight w:val="0"/>
          <w:marTop w:val="120"/>
          <w:marBottom w:val="120"/>
          <w:divBdr>
            <w:top w:val="none" w:sz="0" w:space="0" w:color="auto"/>
            <w:left w:val="none" w:sz="0" w:space="0" w:color="auto"/>
            <w:bottom w:val="none" w:sz="0" w:space="0" w:color="auto"/>
            <w:right w:val="none" w:sz="0" w:space="0" w:color="auto"/>
          </w:divBdr>
        </w:div>
        <w:div w:id="733625334">
          <w:marLeft w:val="936"/>
          <w:marRight w:val="0"/>
          <w:marTop w:val="120"/>
          <w:marBottom w:val="120"/>
          <w:divBdr>
            <w:top w:val="none" w:sz="0" w:space="0" w:color="auto"/>
            <w:left w:val="none" w:sz="0" w:space="0" w:color="auto"/>
            <w:bottom w:val="none" w:sz="0" w:space="0" w:color="auto"/>
            <w:right w:val="none" w:sz="0" w:space="0" w:color="auto"/>
          </w:divBdr>
        </w:div>
        <w:div w:id="87890449">
          <w:marLeft w:val="936"/>
          <w:marRight w:val="0"/>
          <w:marTop w:val="120"/>
          <w:marBottom w:val="120"/>
          <w:divBdr>
            <w:top w:val="none" w:sz="0" w:space="0" w:color="auto"/>
            <w:left w:val="none" w:sz="0" w:space="0" w:color="auto"/>
            <w:bottom w:val="none" w:sz="0" w:space="0" w:color="auto"/>
            <w:right w:val="none" w:sz="0" w:space="0" w:color="auto"/>
          </w:divBdr>
        </w:div>
      </w:divsChild>
    </w:div>
    <w:div w:id="2105688973">
      <w:bodyDiv w:val="1"/>
      <w:marLeft w:val="0"/>
      <w:marRight w:val="0"/>
      <w:marTop w:val="0"/>
      <w:marBottom w:val="0"/>
      <w:divBdr>
        <w:top w:val="none" w:sz="0" w:space="0" w:color="auto"/>
        <w:left w:val="none" w:sz="0" w:space="0" w:color="auto"/>
        <w:bottom w:val="none" w:sz="0" w:space="0" w:color="auto"/>
        <w:right w:val="none" w:sz="0" w:space="0" w:color="auto"/>
      </w:divBdr>
      <w:divsChild>
        <w:div w:id="1797940667">
          <w:marLeft w:val="504"/>
          <w:marRight w:val="0"/>
          <w:marTop w:val="120"/>
          <w:marBottom w:val="120"/>
          <w:divBdr>
            <w:top w:val="none" w:sz="0" w:space="0" w:color="auto"/>
            <w:left w:val="none" w:sz="0" w:space="0" w:color="auto"/>
            <w:bottom w:val="none" w:sz="0" w:space="0" w:color="auto"/>
            <w:right w:val="none" w:sz="0" w:space="0" w:color="auto"/>
          </w:divBdr>
        </w:div>
        <w:div w:id="755370373">
          <w:marLeft w:val="1008"/>
          <w:marRight w:val="0"/>
          <w:marTop w:val="120"/>
          <w:marBottom w:val="120"/>
          <w:divBdr>
            <w:top w:val="none" w:sz="0" w:space="0" w:color="auto"/>
            <w:left w:val="none" w:sz="0" w:space="0" w:color="auto"/>
            <w:bottom w:val="none" w:sz="0" w:space="0" w:color="auto"/>
            <w:right w:val="none" w:sz="0" w:space="0" w:color="auto"/>
          </w:divBdr>
        </w:div>
        <w:div w:id="1998848090">
          <w:marLeft w:val="1008"/>
          <w:marRight w:val="0"/>
          <w:marTop w:val="120"/>
          <w:marBottom w:val="120"/>
          <w:divBdr>
            <w:top w:val="none" w:sz="0" w:space="0" w:color="auto"/>
            <w:left w:val="none" w:sz="0" w:space="0" w:color="auto"/>
            <w:bottom w:val="none" w:sz="0" w:space="0" w:color="auto"/>
            <w:right w:val="none" w:sz="0" w:space="0" w:color="auto"/>
          </w:divBdr>
        </w:div>
        <w:div w:id="2018265431">
          <w:marLeft w:val="504"/>
          <w:marRight w:val="0"/>
          <w:marTop w:val="120"/>
          <w:marBottom w:val="120"/>
          <w:divBdr>
            <w:top w:val="none" w:sz="0" w:space="0" w:color="auto"/>
            <w:left w:val="none" w:sz="0" w:space="0" w:color="auto"/>
            <w:bottom w:val="none" w:sz="0" w:space="0" w:color="auto"/>
            <w:right w:val="none" w:sz="0" w:space="0" w:color="auto"/>
          </w:divBdr>
        </w:div>
        <w:div w:id="347030189">
          <w:marLeft w:val="1008"/>
          <w:marRight w:val="0"/>
          <w:marTop w:val="120"/>
          <w:marBottom w:val="120"/>
          <w:divBdr>
            <w:top w:val="none" w:sz="0" w:space="0" w:color="auto"/>
            <w:left w:val="none" w:sz="0" w:space="0" w:color="auto"/>
            <w:bottom w:val="none" w:sz="0" w:space="0" w:color="auto"/>
            <w:right w:val="none" w:sz="0" w:space="0" w:color="auto"/>
          </w:divBdr>
        </w:div>
        <w:div w:id="1159425492">
          <w:marLeft w:val="1440"/>
          <w:marRight w:val="0"/>
          <w:marTop w:val="120"/>
          <w:marBottom w:val="120"/>
          <w:divBdr>
            <w:top w:val="none" w:sz="0" w:space="0" w:color="auto"/>
            <w:left w:val="none" w:sz="0" w:space="0" w:color="auto"/>
            <w:bottom w:val="none" w:sz="0" w:space="0" w:color="auto"/>
            <w:right w:val="none" w:sz="0" w:space="0" w:color="auto"/>
          </w:divBdr>
        </w:div>
        <w:div w:id="1303149793">
          <w:marLeft w:val="1440"/>
          <w:marRight w:val="0"/>
          <w:marTop w:val="120"/>
          <w:marBottom w:val="12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1876</Words>
  <Characters>10698</Characters>
  <Application>Microsoft Macintosh Word</Application>
  <DocSecurity>0</DocSecurity>
  <Lines>89</Lines>
  <Paragraphs>25</Paragraphs>
  <ScaleCrop>false</ScaleCrop>
  <Company/>
  <LinksUpToDate>false</LinksUpToDate>
  <CharactersWithSpaces>12549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Hazan</dc:creator>
  <cp:keywords/>
  <dc:description/>
  <cp:lastModifiedBy>Alexandra  Hazan</cp:lastModifiedBy>
  <cp:revision>2</cp:revision>
  <cp:lastPrinted>2016-03-31T18:12:00Z</cp:lastPrinted>
  <dcterms:created xsi:type="dcterms:W3CDTF">2016-03-31T17:31:00Z</dcterms:created>
  <dcterms:modified xsi:type="dcterms:W3CDTF">2016-03-31T18:14:00Z</dcterms:modified>
</cp:coreProperties>
</file>