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58E" w:rsidRPr="0069458E" w:rsidRDefault="0069458E" w:rsidP="0069458E">
      <w:pPr>
        <w:shd w:val="clear" w:color="auto" w:fill="FFFFFF"/>
        <w:spacing w:before="100" w:beforeAutospacing="1" w:after="100" w:afterAutospacing="1" w:line="240" w:lineRule="auto"/>
        <w:outlineLvl w:val="0"/>
        <w:rPr>
          <w:rFonts w:ascii="Tahoma" w:eastAsia="Times New Roman" w:hAnsi="Tahoma" w:cs="Tahoma"/>
          <w:b/>
          <w:bCs/>
          <w:color w:val="000000"/>
          <w:kern w:val="36"/>
          <w:sz w:val="48"/>
          <w:szCs w:val="48"/>
        </w:rPr>
      </w:pPr>
      <w:r w:rsidRPr="0069458E">
        <w:rPr>
          <w:rFonts w:ascii="Tahoma" w:eastAsia="Times New Roman" w:hAnsi="Tahoma" w:cs="Tahoma"/>
          <w:b/>
          <w:bCs/>
          <w:color w:val="000000"/>
          <w:kern w:val="36"/>
          <w:sz w:val="48"/>
          <w:szCs w:val="48"/>
        </w:rPr>
        <w:t>Lesson 1: The Earliest Christian Writings - Study Materials</w:t>
      </w:r>
    </w:p>
    <w:p w:rsidR="0069458E" w:rsidRP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r w:rsidRPr="0069458E">
        <w:rPr>
          <w:rFonts w:ascii="Times New Roman" w:eastAsia="Times New Roman" w:hAnsi="Times New Roman" w:cs="Times New Roman"/>
          <w:b/>
          <w:bCs/>
          <w:color w:val="000000"/>
          <w:sz w:val="33"/>
          <w:szCs w:val="33"/>
          <w:shd w:val="clear" w:color="auto" w:fill="FFFFFF"/>
        </w:rPr>
        <w:t>The Christian Bible</w:t>
      </w:r>
    </w:p>
    <w:tbl>
      <w:tblPr>
        <w:tblW w:w="8642" w:type="dxa"/>
        <w:jc w:val="center"/>
        <w:tblCellSpacing w:w="15" w:type="dxa"/>
        <w:tblBorders>
          <w:top w:val="single" w:sz="6" w:space="0" w:color="000000"/>
          <w:left w:val="single" w:sz="6" w:space="0" w:color="000000"/>
          <w:bottom w:val="single" w:sz="6" w:space="0" w:color="000000"/>
          <w:right w:val="single" w:sz="6" w:space="0" w:color="000000"/>
        </w:tblBorders>
        <w:shd w:val="clear" w:color="auto" w:fill="FFFFFF"/>
        <w:tblCellMar>
          <w:top w:w="75" w:type="dxa"/>
          <w:left w:w="75" w:type="dxa"/>
          <w:bottom w:w="75" w:type="dxa"/>
          <w:right w:w="75" w:type="dxa"/>
        </w:tblCellMar>
        <w:tblLook w:val="04A0"/>
      </w:tblPr>
      <w:tblGrid>
        <w:gridCol w:w="8642"/>
      </w:tblGrid>
      <w:tr w:rsidR="0069458E" w:rsidRPr="0069458E" w:rsidTr="0069458E">
        <w:trPr>
          <w:trHeight w:val="4320"/>
          <w:tblCellSpacing w:w="15" w:type="dxa"/>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shd w:val="clear" w:color="auto" w:fill="FFFFFF"/>
              <w:spacing w:before="180" w:after="180" w:line="240" w:lineRule="auto"/>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Christianity is the faith based on Jesus Christ’s: </w:t>
            </w:r>
          </w:p>
          <w:p w:rsidR="0069458E" w:rsidRPr="0069458E" w:rsidRDefault="0069458E" w:rsidP="0069458E">
            <w:pPr>
              <w:numPr>
                <w:ilvl w:val="0"/>
                <w:numId w:val="2"/>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life</w:t>
            </w:r>
          </w:p>
          <w:p w:rsidR="0069458E" w:rsidRPr="0069458E" w:rsidRDefault="0069458E" w:rsidP="0069458E">
            <w:pPr>
              <w:numPr>
                <w:ilvl w:val="0"/>
                <w:numId w:val="2"/>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teachings</w:t>
            </w:r>
          </w:p>
          <w:p w:rsidR="0069458E" w:rsidRPr="0069458E" w:rsidRDefault="0069458E" w:rsidP="0069458E">
            <w:pPr>
              <w:numPr>
                <w:ilvl w:val="0"/>
                <w:numId w:val="2"/>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death</w:t>
            </w:r>
          </w:p>
          <w:p w:rsidR="0069458E" w:rsidRPr="0069458E" w:rsidRDefault="0069458E" w:rsidP="0069458E">
            <w:pPr>
              <w:numPr>
                <w:ilvl w:val="0"/>
                <w:numId w:val="2"/>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resurrection and ascension into heaven </w:t>
            </w:r>
          </w:p>
          <w:p w:rsidR="0069458E" w:rsidRPr="0069458E" w:rsidRDefault="0069458E" w:rsidP="0069458E">
            <w:pPr>
              <w:shd w:val="clear" w:color="auto" w:fill="FFFFFF"/>
              <w:spacing w:before="180" w:after="180" w:line="240" w:lineRule="auto"/>
              <w:jc w:val="center"/>
              <w:rPr>
                <w:rFonts w:ascii="Tahoma" w:eastAsia="Times New Roman" w:hAnsi="Tahoma" w:cs="Tahoma"/>
                <w:color w:val="000000"/>
                <w:sz w:val="16"/>
                <w:szCs w:val="16"/>
              </w:rPr>
            </w:pPr>
            <w:r w:rsidRPr="0069458E">
              <w:rPr>
                <w:rFonts w:ascii="Tahoma" w:eastAsia="Times New Roman" w:hAnsi="Tahoma" w:cs="Tahoma"/>
                <w:b/>
                <w:bCs/>
                <w:color w:val="000000"/>
                <w:sz w:val="16"/>
                <w:szCs w:val="16"/>
                <w:shd w:val="clear" w:color="auto" w:fill="FFFFFF"/>
              </w:rPr>
              <w:br/>
            </w:r>
            <w:r w:rsidRPr="0069458E">
              <w:rPr>
                <w:rFonts w:ascii="Tahoma" w:eastAsia="Times New Roman" w:hAnsi="Tahoma" w:cs="Tahoma"/>
                <w:b/>
                <w:bCs/>
                <w:color w:val="000000"/>
                <w:sz w:val="16"/>
                <w:szCs w:val="16"/>
              </w:rPr>
              <w:t xml:space="preserve">Jesus lived some 2000 years ago. </w:t>
            </w:r>
          </w:p>
          <w:p w:rsidR="0069458E" w:rsidRPr="0069458E" w:rsidRDefault="0069458E" w:rsidP="0069458E">
            <w:pPr>
              <w:shd w:val="clear" w:color="auto" w:fill="FFFFFF"/>
              <w:spacing w:before="180" w:after="180" w:line="240" w:lineRule="auto"/>
              <w:rPr>
                <w:rFonts w:ascii="Tahoma" w:eastAsia="Times New Roman" w:hAnsi="Tahoma" w:cs="Tahoma"/>
                <w:color w:val="000000"/>
                <w:sz w:val="16"/>
                <w:szCs w:val="16"/>
              </w:rPr>
            </w:pPr>
            <w:r w:rsidRPr="0069458E">
              <w:rPr>
                <w:rFonts w:ascii="Tahoma" w:eastAsia="Times New Roman" w:hAnsi="Tahoma" w:cs="Tahoma"/>
                <w:color w:val="000000"/>
                <w:sz w:val="16"/>
                <w:szCs w:val="16"/>
              </w:rPr>
              <w:br/>
              <w:t xml:space="preserve">The Christian Bible contains: </w:t>
            </w:r>
          </w:p>
          <w:p w:rsidR="0069458E" w:rsidRPr="0069458E" w:rsidRDefault="0069458E" w:rsidP="0069458E">
            <w:pPr>
              <w:numPr>
                <w:ilvl w:val="0"/>
                <w:numId w:val="3"/>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Old Testament (OT) + apocrypha/</w:t>
            </w:r>
            <w:proofErr w:type="spellStart"/>
            <w:r w:rsidRPr="0069458E">
              <w:rPr>
                <w:rFonts w:ascii="Tahoma" w:eastAsia="Times New Roman" w:hAnsi="Tahoma" w:cs="Tahoma"/>
                <w:color w:val="000000"/>
                <w:sz w:val="16"/>
                <w:szCs w:val="16"/>
              </w:rPr>
              <w:t>deutero</w:t>
            </w:r>
            <w:proofErr w:type="spellEnd"/>
            <w:r w:rsidRPr="0069458E">
              <w:rPr>
                <w:rFonts w:ascii="Tahoma" w:eastAsia="Times New Roman" w:hAnsi="Tahoma" w:cs="Tahoma"/>
                <w:color w:val="000000"/>
                <w:sz w:val="16"/>
                <w:szCs w:val="16"/>
              </w:rPr>
              <w:t>-canonical books</w:t>
            </w:r>
          </w:p>
          <w:p w:rsidR="0069458E" w:rsidRPr="0069458E" w:rsidRDefault="0069458E" w:rsidP="0069458E">
            <w:pPr>
              <w:numPr>
                <w:ilvl w:val="0"/>
                <w:numId w:val="3"/>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New Testament (NT): 27 books, including 4 Gospels (“good news”) </w:t>
            </w:r>
          </w:p>
          <w:p w:rsidR="0069458E" w:rsidRPr="0069458E" w:rsidRDefault="0069458E" w:rsidP="0069458E">
            <w:pPr>
              <w:numPr>
                <w:ilvl w:val="0"/>
                <w:numId w:val="3"/>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Gospels were written some 40-50 years after </w:t>
            </w:r>
            <w:proofErr w:type="spellStart"/>
            <w:r w:rsidRPr="0069458E">
              <w:rPr>
                <w:rFonts w:ascii="Tahoma" w:eastAsia="Times New Roman" w:hAnsi="Tahoma" w:cs="Tahoma"/>
                <w:color w:val="000000"/>
                <w:sz w:val="16"/>
                <w:szCs w:val="16"/>
              </w:rPr>
              <w:t>Jesus’s</w:t>
            </w:r>
            <w:proofErr w:type="spellEnd"/>
            <w:r w:rsidRPr="0069458E">
              <w:rPr>
                <w:rFonts w:ascii="Tahoma" w:eastAsia="Times New Roman" w:hAnsi="Tahoma" w:cs="Tahoma"/>
                <w:color w:val="000000"/>
                <w:sz w:val="16"/>
                <w:szCs w:val="16"/>
              </w:rPr>
              <w:t xml:space="preserve"> death  </w:t>
            </w:r>
          </w:p>
        </w:tc>
      </w:tr>
    </w:tbl>
    <w:p w:rsidR="0069458E" w:rsidRPr="0069458E" w:rsidRDefault="0069458E" w:rsidP="0069458E">
      <w:pPr>
        <w:shd w:val="clear" w:color="auto" w:fill="FFFFFF"/>
        <w:spacing w:after="240" w:line="240" w:lineRule="auto"/>
        <w:rPr>
          <w:rFonts w:ascii="Tahoma" w:eastAsia="Times New Roman" w:hAnsi="Tahoma" w:cs="Tahoma"/>
          <w:color w:val="000000"/>
          <w:sz w:val="16"/>
          <w:szCs w:val="16"/>
          <w:shd w:val="clear" w:color="auto" w:fill="FFFFFF"/>
        </w:rPr>
      </w:pPr>
    </w:p>
    <w:p w:rsidR="0069458E" w:rsidRP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r w:rsidRPr="0069458E">
        <w:rPr>
          <w:rFonts w:ascii="Times New Roman" w:eastAsia="Times New Roman" w:hAnsi="Times New Roman" w:cs="Times New Roman"/>
          <w:b/>
          <w:bCs/>
          <w:color w:val="000000"/>
          <w:sz w:val="33"/>
          <w:szCs w:val="33"/>
          <w:shd w:val="clear" w:color="auto" w:fill="FFFFFF"/>
        </w:rPr>
        <w:t>Methods of Bible Interpretation</w:t>
      </w:r>
    </w:p>
    <w:tbl>
      <w:tblPr>
        <w:tblW w:w="9180" w:type="dxa"/>
        <w:jc w:val="center"/>
        <w:tblCellSpacing w:w="15" w:type="dxa"/>
        <w:shd w:val="clear" w:color="auto" w:fill="FFFFFF"/>
        <w:tblCellMar>
          <w:top w:w="75" w:type="dxa"/>
          <w:left w:w="75" w:type="dxa"/>
          <w:bottom w:w="75" w:type="dxa"/>
          <w:right w:w="75" w:type="dxa"/>
        </w:tblCellMar>
        <w:tblLook w:val="04A0"/>
      </w:tblPr>
      <w:tblGrid>
        <w:gridCol w:w="9180"/>
      </w:tblGrid>
      <w:tr w:rsidR="0069458E" w:rsidRPr="0069458E" w:rsidTr="0069458E">
        <w:trPr>
          <w:trHeight w:val="3118"/>
          <w:tblCellSpacing w:w="15" w:type="dxa"/>
          <w:jc w:val="center"/>
        </w:trPr>
        <w:tc>
          <w:tcPr>
            <w:tcW w:w="9120" w:type="dxa"/>
            <w:shd w:val="clear" w:color="auto" w:fill="FFFFFF"/>
            <w:vAlign w:val="center"/>
            <w:hideMark/>
          </w:tcPr>
          <w:p w:rsidR="0069458E" w:rsidRPr="0069458E" w:rsidRDefault="0069458E" w:rsidP="0069458E">
            <w:pPr>
              <w:spacing w:before="100" w:beforeAutospacing="1" w:after="100" w:afterAutospacing="1" w:line="240" w:lineRule="auto"/>
              <w:outlineLvl w:val="3"/>
              <w:rPr>
                <w:rFonts w:ascii="Times New Roman" w:eastAsia="Times New Roman" w:hAnsi="Times New Roman" w:cs="Times New Roman"/>
                <w:b/>
                <w:bCs/>
                <w:color w:val="000000"/>
                <w:sz w:val="28"/>
                <w:szCs w:val="28"/>
              </w:rPr>
            </w:pPr>
            <w:r w:rsidRPr="0069458E">
              <w:rPr>
                <w:rFonts w:ascii="Times New Roman" w:eastAsia="Times New Roman" w:hAnsi="Times New Roman" w:cs="Times New Roman"/>
                <w:b/>
                <w:bCs/>
                <w:color w:val="000000"/>
                <w:sz w:val="28"/>
                <w:szCs w:val="28"/>
              </w:rPr>
              <w:t xml:space="preserve">These methods include: </w:t>
            </w:r>
          </w:p>
          <w:p w:rsidR="0069458E" w:rsidRPr="0069458E" w:rsidRDefault="0069458E" w:rsidP="0069458E">
            <w:pPr>
              <w:numPr>
                <w:ilvl w:val="0"/>
                <w:numId w:val="4"/>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Historical critical method </w:t>
            </w:r>
          </w:p>
          <w:p w:rsidR="0069458E" w:rsidRPr="0069458E" w:rsidRDefault="0069458E" w:rsidP="0069458E">
            <w:pPr>
              <w:numPr>
                <w:ilvl w:val="0"/>
                <w:numId w:val="4"/>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Literal method</w:t>
            </w:r>
          </w:p>
          <w:p w:rsidR="0069458E" w:rsidRPr="0069458E" w:rsidRDefault="0069458E" w:rsidP="0069458E">
            <w:pPr>
              <w:numPr>
                <w:ilvl w:val="0"/>
                <w:numId w:val="4"/>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Allegorical method</w:t>
            </w:r>
          </w:p>
          <w:p w:rsidR="0069458E" w:rsidRPr="0069458E" w:rsidRDefault="0069458E" w:rsidP="0069458E">
            <w:pPr>
              <w:numPr>
                <w:ilvl w:val="0"/>
                <w:numId w:val="4"/>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Mystical method</w:t>
            </w:r>
          </w:p>
          <w:p w:rsidR="0069458E" w:rsidRPr="0069458E" w:rsidRDefault="0069458E" w:rsidP="0069458E">
            <w:pPr>
              <w:numPr>
                <w:ilvl w:val="0"/>
                <w:numId w:val="4"/>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Moral method</w:t>
            </w:r>
            <w:r w:rsidRPr="0069458E">
              <w:rPr>
                <w:rFonts w:ascii="Tahoma" w:eastAsia="Times New Roman" w:hAnsi="Tahoma" w:cs="Tahoma"/>
                <w:color w:val="000000"/>
                <w:sz w:val="16"/>
                <w:szCs w:val="16"/>
              </w:rPr>
              <w:br/>
            </w:r>
          </w:p>
          <w:p w:rsidR="0069458E" w:rsidRPr="0069458E" w:rsidRDefault="0069458E" w:rsidP="0069458E">
            <w:p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b/>
                <w:bCs/>
                <w:color w:val="000000"/>
                <w:sz w:val="16"/>
                <w:szCs w:val="16"/>
              </w:rPr>
              <w:t xml:space="preserve">The most widespread with scholars today is the historical critical method which looks at: </w:t>
            </w:r>
          </w:p>
          <w:p w:rsidR="0069458E" w:rsidRPr="0069458E" w:rsidRDefault="0069458E" w:rsidP="0069458E">
            <w:pPr>
              <w:numPr>
                <w:ilvl w:val="0"/>
                <w:numId w:val="5"/>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historical context</w:t>
            </w:r>
          </w:p>
          <w:p w:rsidR="0069458E" w:rsidRPr="0069458E" w:rsidRDefault="0069458E" w:rsidP="0069458E">
            <w:pPr>
              <w:numPr>
                <w:ilvl w:val="0"/>
                <w:numId w:val="5"/>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intended audience of the author </w:t>
            </w:r>
          </w:p>
          <w:p w:rsidR="0069458E" w:rsidRPr="0069458E" w:rsidRDefault="0069458E" w:rsidP="0069458E">
            <w:pPr>
              <w:numPr>
                <w:ilvl w:val="0"/>
                <w:numId w:val="5"/>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desired effect of the author </w:t>
            </w:r>
          </w:p>
        </w:tc>
      </w:tr>
    </w:tbl>
    <w:p w:rsid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p>
    <w:p w:rsidR="0069458E" w:rsidRP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r w:rsidRPr="0069458E">
        <w:rPr>
          <w:rFonts w:ascii="Times New Roman" w:eastAsia="Times New Roman" w:hAnsi="Times New Roman" w:cs="Times New Roman"/>
          <w:b/>
          <w:bCs/>
          <w:color w:val="000000"/>
          <w:sz w:val="33"/>
          <w:szCs w:val="33"/>
          <w:shd w:val="clear" w:color="auto" w:fill="FFFFFF"/>
        </w:rPr>
        <w:lastRenderedPageBreak/>
        <w:t>Bible Interpretation (cont'd)</w:t>
      </w:r>
    </w:p>
    <w:tbl>
      <w:tblPr>
        <w:tblW w:w="10017" w:type="dxa"/>
        <w:jc w:val="center"/>
        <w:tblCellSpacing w:w="15" w:type="dxa"/>
        <w:tblBorders>
          <w:top w:val="single" w:sz="6" w:space="0" w:color="000000"/>
          <w:left w:val="single" w:sz="6" w:space="0" w:color="000000"/>
          <w:bottom w:val="single" w:sz="6" w:space="0" w:color="000000"/>
          <w:right w:val="single" w:sz="6" w:space="0" w:color="000000"/>
        </w:tblBorders>
        <w:shd w:val="clear" w:color="auto" w:fill="FFFFFF"/>
        <w:tblCellMar>
          <w:top w:w="75" w:type="dxa"/>
          <w:left w:w="75" w:type="dxa"/>
          <w:bottom w:w="75" w:type="dxa"/>
          <w:right w:w="75" w:type="dxa"/>
        </w:tblCellMar>
        <w:tblLook w:val="04A0"/>
      </w:tblPr>
      <w:tblGrid>
        <w:gridCol w:w="10017"/>
      </w:tblGrid>
      <w:tr w:rsidR="0069458E" w:rsidRPr="0069458E" w:rsidTr="0069458E">
        <w:trPr>
          <w:trHeight w:val="195"/>
          <w:tblCellSpacing w:w="15" w:type="dxa"/>
          <w:jc w:val="center"/>
        </w:trPr>
        <w:tc>
          <w:tcPr>
            <w:tcW w:w="9957"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9458E" w:rsidRPr="0069458E" w:rsidRDefault="0069458E" w:rsidP="0069458E">
            <w:pPr>
              <w:shd w:val="clear" w:color="auto" w:fill="FFFFFF"/>
              <w:spacing w:before="180" w:after="180" w:line="240" w:lineRule="auto"/>
              <w:rPr>
                <w:rFonts w:ascii="Times New Roman" w:eastAsia="Times New Roman" w:hAnsi="Times New Roman" w:cs="Times New Roman"/>
                <w:b/>
                <w:bCs/>
                <w:color w:val="000000"/>
                <w:sz w:val="33"/>
                <w:szCs w:val="33"/>
              </w:rPr>
            </w:pPr>
            <w:r w:rsidRPr="0069458E">
              <w:rPr>
                <w:rFonts w:ascii="Times New Roman" w:eastAsia="Times New Roman" w:hAnsi="Times New Roman" w:cs="Times New Roman"/>
                <w:b/>
                <w:bCs/>
                <w:color w:val="000000"/>
                <w:sz w:val="33"/>
                <w:szCs w:val="33"/>
              </w:rPr>
              <w:t>The Gospels</w:t>
            </w:r>
          </w:p>
          <w:p w:rsidR="0069458E" w:rsidRPr="0069458E" w:rsidRDefault="0069458E" w:rsidP="0069458E">
            <w:pPr>
              <w:shd w:val="clear" w:color="auto" w:fill="FFFFFF"/>
              <w:spacing w:before="180" w:after="180" w:line="240" w:lineRule="auto"/>
              <w:rPr>
                <w:rFonts w:ascii="Tahoma" w:eastAsia="Times New Roman" w:hAnsi="Tahoma" w:cs="Tahoma"/>
                <w:color w:val="000000"/>
                <w:sz w:val="16"/>
                <w:szCs w:val="16"/>
              </w:rPr>
            </w:pPr>
            <w:proofErr w:type="spellStart"/>
            <w:r w:rsidRPr="0069458E">
              <w:rPr>
                <w:rFonts w:ascii="Tahoma" w:eastAsia="Times New Roman" w:hAnsi="Tahoma" w:cs="Tahoma"/>
                <w:b/>
                <w:bCs/>
                <w:color w:val="000000"/>
                <w:sz w:val="16"/>
                <w:szCs w:val="16"/>
              </w:rPr>
              <w:t>Synoptics</w:t>
            </w:r>
            <w:proofErr w:type="spellEnd"/>
            <w:r w:rsidRPr="0069458E">
              <w:rPr>
                <w:rFonts w:ascii="Tahoma" w:eastAsia="Times New Roman" w:hAnsi="Tahoma" w:cs="Tahoma"/>
                <w:color w:val="000000"/>
                <w:sz w:val="16"/>
                <w:szCs w:val="16"/>
              </w:rPr>
              <w:t xml:space="preserve"> </w:t>
            </w:r>
            <w:r w:rsidRPr="0069458E">
              <w:rPr>
                <w:rFonts w:ascii="Tahoma" w:eastAsia="Times New Roman" w:hAnsi="Tahoma" w:cs="Tahoma"/>
                <w:b/>
                <w:bCs/>
                <w:color w:val="000000"/>
                <w:sz w:val="16"/>
                <w:szCs w:val="16"/>
              </w:rPr>
              <w:t>(Greek for “seen together”):</w:t>
            </w:r>
            <w:r w:rsidRPr="0069458E">
              <w:rPr>
                <w:rFonts w:ascii="Tahoma" w:eastAsia="Times New Roman" w:hAnsi="Tahoma" w:cs="Tahoma"/>
                <w:color w:val="000000"/>
                <w:sz w:val="16"/>
                <w:szCs w:val="16"/>
              </w:rPr>
              <w:t xml:space="preserve"> </w:t>
            </w:r>
          </w:p>
          <w:p w:rsidR="0069458E" w:rsidRPr="0069458E" w:rsidRDefault="0069458E" w:rsidP="0069458E">
            <w:pPr>
              <w:numPr>
                <w:ilvl w:val="0"/>
                <w:numId w:val="6"/>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Matthew (Mt), Mark (Mk), Luke (</w:t>
            </w:r>
            <w:proofErr w:type="spellStart"/>
            <w:r w:rsidRPr="0069458E">
              <w:rPr>
                <w:rFonts w:ascii="Tahoma" w:eastAsia="Times New Roman" w:hAnsi="Tahoma" w:cs="Tahoma"/>
                <w:color w:val="000000"/>
                <w:sz w:val="16"/>
                <w:szCs w:val="16"/>
              </w:rPr>
              <w:t>Lk</w:t>
            </w:r>
            <w:proofErr w:type="spellEnd"/>
            <w:r w:rsidRPr="0069458E">
              <w:rPr>
                <w:rFonts w:ascii="Tahoma" w:eastAsia="Times New Roman" w:hAnsi="Tahoma" w:cs="Tahoma"/>
                <w:color w:val="000000"/>
                <w:sz w:val="16"/>
                <w:szCs w:val="16"/>
              </w:rPr>
              <w:t xml:space="preserve">). </w:t>
            </w:r>
          </w:p>
          <w:p w:rsidR="0069458E" w:rsidRPr="0069458E" w:rsidRDefault="0069458E" w:rsidP="0069458E">
            <w:pPr>
              <w:numPr>
                <w:ilvl w:val="0"/>
                <w:numId w:val="6"/>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Matthew and Luke are based on Mark and Q (from the German word “</w:t>
            </w:r>
            <w:proofErr w:type="spellStart"/>
            <w:r w:rsidRPr="0069458E">
              <w:rPr>
                <w:rFonts w:ascii="Tahoma" w:eastAsia="Times New Roman" w:hAnsi="Tahoma" w:cs="Tahoma"/>
                <w:color w:val="000000"/>
                <w:sz w:val="16"/>
                <w:szCs w:val="16"/>
              </w:rPr>
              <w:t>Quelle</w:t>
            </w:r>
            <w:proofErr w:type="spellEnd"/>
            <w:r w:rsidRPr="0069458E">
              <w:rPr>
                <w:rFonts w:ascii="Tahoma" w:eastAsia="Times New Roman" w:hAnsi="Tahoma" w:cs="Tahoma"/>
                <w:color w:val="000000"/>
                <w:sz w:val="16"/>
                <w:szCs w:val="16"/>
              </w:rPr>
              <w:t xml:space="preserve">” = source). </w:t>
            </w:r>
          </w:p>
          <w:p w:rsidR="0069458E" w:rsidRPr="0069458E" w:rsidRDefault="0069458E" w:rsidP="0069458E">
            <w:pPr>
              <w:shd w:val="clear" w:color="auto" w:fill="FFFFFF"/>
              <w:spacing w:before="180" w:after="180" w:line="240" w:lineRule="auto"/>
              <w:rPr>
                <w:rFonts w:ascii="Tahoma" w:eastAsia="Times New Roman" w:hAnsi="Tahoma" w:cs="Tahoma"/>
                <w:color w:val="000000"/>
                <w:sz w:val="16"/>
                <w:szCs w:val="16"/>
              </w:rPr>
            </w:pPr>
            <w:r w:rsidRPr="0069458E">
              <w:rPr>
                <w:rFonts w:ascii="Tahoma" w:eastAsia="Times New Roman" w:hAnsi="Tahoma" w:cs="Tahoma"/>
                <w:b/>
                <w:bCs/>
                <w:color w:val="000000"/>
                <w:sz w:val="16"/>
                <w:szCs w:val="16"/>
              </w:rPr>
              <w:t>The historical critical method established that:</w:t>
            </w:r>
            <w:r w:rsidRPr="0069458E">
              <w:rPr>
                <w:rFonts w:ascii="Tahoma" w:eastAsia="Times New Roman" w:hAnsi="Tahoma" w:cs="Tahoma"/>
                <w:color w:val="000000"/>
                <w:sz w:val="16"/>
                <w:szCs w:val="16"/>
              </w:rPr>
              <w:t xml:space="preserve"> </w:t>
            </w:r>
          </w:p>
          <w:p w:rsidR="0069458E" w:rsidRPr="0069458E" w:rsidRDefault="0069458E" w:rsidP="0069458E">
            <w:pPr>
              <w:numPr>
                <w:ilvl w:val="0"/>
                <w:numId w:val="7"/>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Matthew targets a Jewish-Christian audience, because Jesus is presented as the second Moses and Messiah.</w:t>
            </w:r>
          </w:p>
          <w:p w:rsidR="0069458E" w:rsidRPr="0069458E" w:rsidRDefault="0069458E" w:rsidP="0069458E">
            <w:pPr>
              <w:numPr>
                <w:ilvl w:val="0"/>
                <w:numId w:val="7"/>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Luke targets a Gentile audience, because it speaks in universal terms. </w:t>
            </w:r>
          </w:p>
          <w:p w:rsidR="0069458E" w:rsidRPr="0069458E" w:rsidRDefault="0069458E" w:rsidP="0069458E">
            <w:pPr>
              <w:shd w:val="clear" w:color="auto" w:fill="FFFFFF"/>
              <w:spacing w:before="180" w:after="180" w:line="240" w:lineRule="auto"/>
              <w:rPr>
                <w:rFonts w:ascii="Tahoma" w:eastAsia="Times New Roman" w:hAnsi="Tahoma" w:cs="Tahoma"/>
                <w:color w:val="000000"/>
                <w:sz w:val="16"/>
                <w:szCs w:val="16"/>
              </w:rPr>
            </w:pPr>
            <w:r w:rsidRPr="0069458E">
              <w:rPr>
                <w:rFonts w:ascii="Tahoma" w:eastAsia="Times New Roman" w:hAnsi="Tahoma" w:cs="Tahoma"/>
                <w:b/>
                <w:bCs/>
                <w:color w:val="000000"/>
                <w:sz w:val="16"/>
                <w:szCs w:val="16"/>
              </w:rPr>
              <w:t>The Gospel of John (</w:t>
            </w:r>
            <w:proofErr w:type="spellStart"/>
            <w:r w:rsidRPr="0069458E">
              <w:rPr>
                <w:rFonts w:ascii="Tahoma" w:eastAsia="Times New Roman" w:hAnsi="Tahoma" w:cs="Tahoma"/>
                <w:b/>
                <w:bCs/>
                <w:color w:val="000000"/>
                <w:sz w:val="16"/>
                <w:szCs w:val="16"/>
              </w:rPr>
              <w:t>Jn</w:t>
            </w:r>
            <w:proofErr w:type="spellEnd"/>
            <w:r w:rsidRPr="0069458E">
              <w:rPr>
                <w:rFonts w:ascii="Tahoma" w:eastAsia="Times New Roman" w:hAnsi="Tahoma" w:cs="Tahoma"/>
                <w:b/>
                <w:bCs/>
                <w:color w:val="000000"/>
                <w:sz w:val="16"/>
                <w:szCs w:val="16"/>
              </w:rPr>
              <w:t>)</w:t>
            </w:r>
            <w:r w:rsidRPr="0069458E">
              <w:rPr>
                <w:rFonts w:ascii="Tahoma" w:eastAsia="Times New Roman" w:hAnsi="Tahoma" w:cs="Tahoma"/>
                <w:color w:val="000000"/>
                <w:sz w:val="16"/>
                <w:szCs w:val="16"/>
              </w:rPr>
              <w:t xml:space="preserve">: </w:t>
            </w:r>
          </w:p>
          <w:p w:rsidR="0069458E" w:rsidRPr="0069458E" w:rsidRDefault="0069458E" w:rsidP="0069458E">
            <w:pPr>
              <w:numPr>
                <w:ilvl w:val="0"/>
                <w:numId w:val="8"/>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Jesus is the eternal Son and Logos (or Word) of God, the incarnate God on Earth. </w:t>
            </w:r>
          </w:p>
          <w:p w:rsidR="0069458E" w:rsidRPr="0069458E" w:rsidRDefault="0069458E" w:rsidP="0069458E">
            <w:pPr>
              <w:numPr>
                <w:ilvl w:val="0"/>
                <w:numId w:val="8"/>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There are also apocryphal (or secret) gospels attributed to Thomas, Peter, Mary Magdalene, Philip, and even Judas – most of them come from Gnostic circles and are later.</w:t>
            </w:r>
          </w:p>
          <w:p w:rsidR="0069458E" w:rsidRPr="0069458E" w:rsidRDefault="0069458E" w:rsidP="0069458E">
            <w:pPr>
              <w:shd w:val="clear" w:color="auto" w:fill="FFFFFF"/>
              <w:spacing w:before="180" w:after="180" w:line="240" w:lineRule="auto"/>
              <w:rPr>
                <w:rFonts w:ascii="Tahoma" w:eastAsia="Times New Roman" w:hAnsi="Tahoma" w:cs="Tahoma"/>
                <w:color w:val="000000"/>
                <w:sz w:val="16"/>
                <w:szCs w:val="16"/>
              </w:rPr>
            </w:pPr>
            <w:r w:rsidRPr="0069458E">
              <w:rPr>
                <w:rFonts w:ascii="Tahoma" w:eastAsia="Times New Roman" w:hAnsi="Tahoma" w:cs="Tahoma"/>
                <w:b/>
                <w:bCs/>
                <w:color w:val="000000"/>
                <w:sz w:val="16"/>
                <w:szCs w:val="16"/>
              </w:rPr>
              <w:t xml:space="preserve">The evangelists, along with their symbols in iconography from the </w:t>
            </w:r>
            <w:r w:rsidRPr="0069458E">
              <w:rPr>
                <w:rFonts w:ascii="Tahoma" w:eastAsia="Times New Roman" w:hAnsi="Tahoma" w:cs="Tahoma"/>
                <w:b/>
                <w:bCs/>
                <w:i/>
                <w:iCs/>
                <w:color w:val="000000"/>
                <w:sz w:val="16"/>
                <w:szCs w:val="16"/>
              </w:rPr>
              <w:t xml:space="preserve">Book of </w:t>
            </w:r>
            <w:proofErr w:type="spellStart"/>
            <w:r w:rsidRPr="0069458E">
              <w:rPr>
                <w:rFonts w:ascii="Tahoma" w:eastAsia="Times New Roman" w:hAnsi="Tahoma" w:cs="Tahoma"/>
                <w:b/>
                <w:bCs/>
                <w:i/>
                <w:iCs/>
                <w:color w:val="000000"/>
                <w:sz w:val="16"/>
                <w:szCs w:val="16"/>
              </w:rPr>
              <w:t>Kells</w:t>
            </w:r>
            <w:proofErr w:type="spellEnd"/>
            <w:r w:rsidRPr="0069458E">
              <w:rPr>
                <w:rFonts w:ascii="Tahoma" w:eastAsia="Times New Roman" w:hAnsi="Tahoma" w:cs="Tahoma"/>
                <w:b/>
                <w:bCs/>
                <w:i/>
                <w:iCs/>
                <w:color w:val="000000"/>
                <w:sz w:val="16"/>
                <w:szCs w:val="16"/>
              </w:rPr>
              <w:t xml:space="preserve"> </w:t>
            </w:r>
            <w:r w:rsidRPr="0069458E">
              <w:rPr>
                <w:rFonts w:ascii="Tahoma" w:eastAsia="Times New Roman" w:hAnsi="Tahoma" w:cs="Tahoma"/>
                <w:b/>
                <w:bCs/>
                <w:color w:val="000000"/>
                <w:sz w:val="16"/>
                <w:szCs w:val="16"/>
              </w:rPr>
              <w:t xml:space="preserve">(image), are: </w:t>
            </w:r>
          </w:p>
          <w:p w:rsidR="0069458E" w:rsidRPr="0069458E" w:rsidRDefault="0069458E" w:rsidP="0069458E">
            <w:pPr>
              <w:numPr>
                <w:ilvl w:val="0"/>
                <w:numId w:val="9"/>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Matthew the Evangelist, symbolized by a man, to represent the human nature of Christ. </w:t>
            </w:r>
          </w:p>
          <w:p w:rsidR="0069458E" w:rsidRPr="0069458E" w:rsidRDefault="0069458E" w:rsidP="0069458E">
            <w:pPr>
              <w:numPr>
                <w:ilvl w:val="0"/>
                <w:numId w:val="9"/>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Mark the Evangelist, symbolized by a lion, to represent Christ as king. </w:t>
            </w:r>
          </w:p>
          <w:p w:rsidR="0069458E" w:rsidRPr="0069458E" w:rsidRDefault="0069458E" w:rsidP="0069458E">
            <w:pPr>
              <w:numPr>
                <w:ilvl w:val="0"/>
                <w:numId w:val="9"/>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Luke the Evangelist, symbolized by a bull or a calf, to represent Christ as sacrifice and as priest. </w:t>
            </w:r>
          </w:p>
          <w:p w:rsidR="0069458E" w:rsidRPr="0069458E" w:rsidRDefault="0069458E" w:rsidP="0069458E">
            <w:pPr>
              <w:numPr>
                <w:ilvl w:val="0"/>
                <w:numId w:val="9"/>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John the Evangelist, symbolized by an eagle, to represent the Christ as God. </w:t>
            </w:r>
          </w:p>
        </w:tc>
      </w:tr>
      <w:tr w:rsidR="0069458E" w:rsidRPr="0069458E" w:rsidTr="0069458E">
        <w:trPr>
          <w:trHeight w:val="195"/>
          <w:tblCellSpacing w:w="15" w:type="dxa"/>
          <w:jc w:val="center"/>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spacing w:after="0" w:line="240" w:lineRule="auto"/>
              <w:rPr>
                <w:rFonts w:ascii="Tahoma" w:eastAsia="Times New Roman" w:hAnsi="Tahoma" w:cs="Tahoma"/>
                <w:color w:val="000000"/>
                <w:sz w:val="16"/>
                <w:szCs w:val="16"/>
              </w:rPr>
            </w:pPr>
          </w:p>
        </w:tc>
      </w:tr>
    </w:tbl>
    <w:p w:rsidR="0069458E" w:rsidRP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r w:rsidRPr="0069458E">
        <w:rPr>
          <w:rFonts w:ascii="Times New Roman" w:eastAsia="Times New Roman" w:hAnsi="Times New Roman" w:cs="Times New Roman"/>
          <w:b/>
          <w:bCs/>
          <w:color w:val="000000"/>
          <w:sz w:val="33"/>
          <w:szCs w:val="33"/>
          <w:shd w:val="clear" w:color="auto" w:fill="FFFFFF"/>
        </w:rPr>
        <w:t>The Life and Teachings of Jesus</w:t>
      </w:r>
    </w:p>
    <w:tbl>
      <w:tblPr>
        <w:tblW w:w="9000" w:type="dxa"/>
        <w:jc w:val="center"/>
        <w:tblCellSpacing w:w="15" w:type="dxa"/>
        <w:tblBorders>
          <w:top w:val="single" w:sz="6" w:space="0" w:color="000000"/>
          <w:left w:val="single" w:sz="6" w:space="0" w:color="000000"/>
          <w:bottom w:val="single" w:sz="6" w:space="0" w:color="000000"/>
          <w:right w:val="single" w:sz="6" w:space="0" w:color="000000"/>
        </w:tblBorders>
        <w:shd w:val="clear" w:color="auto" w:fill="FFFFFF"/>
        <w:tblCellMar>
          <w:top w:w="75" w:type="dxa"/>
          <w:left w:w="75" w:type="dxa"/>
          <w:bottom w:w="75" w:type="dxa"/>
          <w:right w:w="75" w:type="dxa"/>
        </w:tblCellMar>
        <w:tblLook w:val="04A0"/>
      </w:tblPr>
      <w:tblGrid>
        <w:gridCol w:w="4500"/>
        <w:gridCol w:w="4500"/>
      </w:tblGrid>
      <w:tr w:rsidR="0069458E" w:rsidRPr="0069458E" w:rsidTr="0069458E">
        <w:trPr>
          <w:tblCellSpacing w:w="15" w:type="dxa"/>
          <w:jc w:val="center"/>
        </w:trPr>
        <w:tc>
          <w:tcPr>
            <w:tcW w:w="0" w:type="auto"/>
            <w:gridSpan w:val="2"/>
            <w:tcBorders>
              <w:top w:val="single" w:sz="6" w:space="0" w:color="000000"/>
              <w:left w:val="single" w:sz="6" w:space="0" w:color="000000"/>
              <w:bottom w:val="single" w:sz="6" w:space="0" w:color="000000"/>
              <w:right w:val="single" w:sz="6" w:space="0" w:color="000000"/>
            </w:tcBorders>
            <w:shd w:val="clear" w:color="auto" w:fill="FFFFFF"/>
            <w:hideMark/>
          </w:tcPr>
          <w:p w:rsidR="0069458E" w:rsidRPr="0069458E" w:rsidRDefault="0069458E" w:rsidP="0069458E">
            <w:pPr>
              <w:spacing w:before="100" w:beforeAutospacing="1" w:after="100" w:afterAutospacing="1" w:line="240" w:lineRule="auto"/>
              <w:outlineLvl w:val="3"/>
              <w:rPr>
                <w:rFonts w:ascii="Times New Roman" w:eastAsia="Times New Roman" w:hAnsi="Times New Roman" w:cs="Times New Roman"/>
                <w:b/>
                <w:bCs/>
                <w:color w:val="000000"/>
                <w:sz w:val="33"/>
                <w:szCs w:val="33"/>
              </w:rPr>
            </w:pPr>
            <w:r w:rsidRPr="0069458E">
              <w:rPr>
                <w:rFonts w:ascii="Times New Roman" w:eastAsia="Times New Roman" w:hAnsi="Times New Roman" w:cs="Times New Roman"/>
                <w:b/>
                <w:bCs/>
                <w:color w:val="000000"/>
                <w:sz w:val="33"/>
                <w:szCs w:val="33"/>
              </w:rPr>
              <w:t xml:space="preserve">Biblical Prophecies </w:t>
            </w:r>
          </w:p>
        </w:tc>
      </w:tr>
      <w:tr w:rsidR="0069458E" w:rsidRPr="0069458E" w:rsidTr="0069458E">
        <w:trPr>
          <w:tblCellSpacing w:w="15" w:type="dxa"/>
          <w:jc w:val="center"/>
        </w:trPr>
        <w:tc>
          <w:tcPr>
            <w:tcW w:w="2475" w:type="pct"/>
            <w:tcBorders>
              <w:top w:val="single" w:sz="6" w:space="0" w:color="000000"/>
              <w:left w:val="single" w:sz="6" w:space="0" w:color="000000"/>
              <w:bottom w:val="single" w:sz="6" w:space="0" w:color="000000"/>
              <w:right w:val="single" w:sz="6" w:space="0" w:color="000000"/>
            </w:tcBorders>
            <w:shd w:val="clear" w:color="auto" w:fill="FFFFFF"/>
            <w:hideMark/>
          </w:tcPr>
          <w:p w:rsidR="0069458E" w:rsidRPr="0069458E" w:rsidRDefault="0069458E" w:rsidP="0069458E">
            <w:pPr>
              <w:numPr>
                <w:ilvl w:val="0"/>
                <w:numId w:val="10"/>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Jesus was born in the year 0 of the Common Era (CE) (this is the secular alternative to AD (Anno Domini)). </w:t>
            </w:r>
          </w:p>
          <w:p w:rsidR="0069458E" w:rsidRPr="0069458E" w:rsidRDefault="0069458E" w:rsidP="0069458E">
            <w:pPr>
              <w:numPr>
                <w:ilvl w:val="0"/>
                <w:numId w:val="10"/>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There are Old Testament prophecies about the Messiah being born in Bethlehem. </w:t>
            </w:r>
          </w:p>
        </w:tc>
        <w:tc>
          <w:tcPr>
            <w:tcW w:w="2475" w:type="pct"/>
            <w:tcBorders>
              <w:top w:val="single" w:sz="6" w:space="0" w:color="000000"/>
              <w:left w:val="single" w:sz="6" w:space="0" w:color="000000"/>
              <w:bottom w:val="single" w:sz="6" w:space="0" w:color="000000"/>
              <w:right w:val="single" w:sz="6" w:space="0" w:color="000000"/>
            </w:tcBorders>
            <w:shd w:val="clear" w:color="auto" w:fill="FFFFFF"/>
            <w:hideMark/>
          </w:tcPr>
          <w:p w:rsidR="0069458E" w:rsidRPr="0069458E" w:rsidRDefault="0069458E" w:rsidP="0069458E">
            <w:pPr>
              <w:numPr>
                <w:ilvl w:val="0"/>
                <w:numId w:val="11"/>
              </w:numPr>
              <w:shd w:val="clear" w:color="auto" w:fill="FFFFFF"/>
              <w:spacing w:before="120" w:after="0" w:line="240" w:lineRule="auto"/>
              <w:ind w:left="272"/>
              <w:rPr>
                <w:rFonts w:ascii="Tahoma" w:eastAsia="Times New Roman" w:hAnsi="Tahoma" w:cs="Tahoma"/>
                <w:color w:val="000000"/>
                <w:sz w:val="16"/>
                <w:szCs w:val="16"/>
              </w:rPr>
            </w:pPr>
            <w:proofErr w:type="spellStart"/>
            <w:r w:rsidRPr="0069458E">
              <w:rPr>
                <w:rFonts w:ascii="Tahoma" w:eastAsia="Times New Roman" w:hAnsi="Tahoma" w:cs="Tahoma"/>
                <w:color w:val="000000"/>
                <w:sz w:val="16"/>
                <w:szCs w:val="16"/>
              </w:rPr>
              <w:t>Jesus’s</w:t>
            </w:r>
            <w:proofErr w:type="spellEnd"/>
            <w:r w:rsidRPr="0069458E">
              <w:rPr>
                <w:rFonts w:ascii="Tahoma" w:eastAsia="Times New Roman" w:hAnsi="Tahoma" w:cs="Tahoma"/>
                <w:color w:val="000000"/>
                <w:sz w:val="16"/>
                <w:szCs w:val="16"/>
              </w:rPr>
              <w:t xml:space="preserve"> parents: Mary and Joseph. </w:t>
            </w:r>
          </w:p>
          <w:p w:rsidR="0069458E" w:rsidRPr="0069458E" w:rsidRDefault="0069458E" w:rsidP="0069458E">
            <w:pPr>
              <w:numPr>
                <w:ilvl w:val="0"/>
                <w:numId w:val="11"/>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The gospels tell us about </w:t>
            </w:r>
            <w:proofErr w:type="spellStart"/>
            <w:r w:rsidRPr="0069458E">
              <w:rPr>
                <w:rFonts w:ascii="Tahoma" w:eastAsia="Times New Roman" w:hAnsi="Tahoma" w:cs="Tahoma"/>
                <w:color w:val="000000"/>
                <w:sz w:val="16"/>
                <w:szCs w:val="16"/>
              </w:rPr>
              <w:t>Jesus’s</w:t>
            </w:r>
            <w:proofErr w:type="spellEnd"/>
            <w:r w:rsidRPr="0069458E">
              <w:rPr>
                <w:rFonts w:ascii="Tahoma" w:eastAsia="Times New Roman" w:hAnsi="Tahoma" w:cs="Tahoma"/>
                <w:color w:val="000000"/>
                <w:sz w:val="16"/>
                <w:szCs w:val="16"/>
              </w:rPr>
              <w:t xml:space="preserve"> birth,</w:t>
            </w:r>
            <w:r w:rsidRPr="0069458E">
              <w:rPr>
                <w:rFonts w:ascii="Tahoma" w:eastAsia="Times New Roman" w:hAnsi="Tahoma" w:cs="Tahoma"/>
                <w:color w:val="000000"/>
                <w:sz w:val="16"/>
                <w:szCs w:val="16"/>
              </w:rPr>
              <w:br/>
              <w:t xml:space="preserve">then an episode at age 12, and his life around the age of 30 </w:t>
            </w:r>
          </w:p>
        </w:tc>
      </w:tr>
    </w:tbl>
    <w:p w:rsidR="0069458E" w:rsidRP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r w:rsidRPr="0069458E">
        <w:rPr>
          <w:rFonts w:ascii="Times New Roman" w:eastAsia="Times New Roman" w:hAnsi="Times New Roman" w:cs="Times New Roman"/>
          <w:b/>
          <w:bCs/>
          <w:color w:val="000000"/>
          <w:sz w:val="33"/>
          <w:szCs w:val="33"/>
          <w:shd w:val="clear" w:color="auto" w:fill="FFFFFF"/>
        </w:rPr>
        <w:t xml:space="preserve">The Life and Teachings of Jesus (cont'd) </w:t>
      </w:r>
    </w:p>
    <w:tbl>
      <w:tblPr>
        <w:tblW w:w="9585" w:type="dxa"/>
        <w:jc w:val="center"/>
        <w:tblCellSpacing w:w="15" w:type="dxa"/>
        <w:tblBorders>
          <w:top w:val="single" w:sz="6" w:space="0" w:color="000000"/>
          <w:left w:val="single" w:sz="6" w:space="0" w:color="000000"/>
          <w:bottom w:val="single" w:sz="6" w:space="0" w:color="000000"/>
          <w:right w:val="single" w:sz="6" w:space="0" w:color="000000"/>
        </w:tblBorders>
        <w:shd w:val="clear" w:color="auto" w:fill="FFFFFF"/>
        <w:tblCellMar>
          <w:top w:w="75" w:type="dxa"/>
          <w:left w:w="75" w:type="dxa"/>
          <w:bottom w:w="75" w:type="dxa"/>
          <w:right w:w="75" w:type="dxa"/>
        </w:tblCellMar>
        <w:tblLook w:val="04A0"/>
      </w:tblPr>
      <w:tblGrid>
        <w:gridCol w:w="9585"/>
      </w:tblGrid>
      <w:tr w:rsidR="0069458E" w:rsidRPr="0069458E" w:rsidTr="0069458E">
        <w:trPr>
          <w:trHeight w:val="494"/>
          <w:tblCellSpacing w:w="15" w:type="dxa"/>
          <w:jc w:val="center"/>
        </w:trPr>
        <w:tc>
          <w:tcPr>
            <w:tcW w:w="9525" w:type="dxa"/>
            <w:tcBorders>
              <w:top w:val="single" w:sz="6" w:space="0" w:color="000000"/>
              <w:left w:val="single" w:sz="6" w:space="0" w:color="000000"/>
              <w:bottom w:val="single" w:sz="6" w:space="0" w:color="000000"/>
              <w:right w:val="single" w:sz="6" w:space="0" w:color="000000"/>
            </w:tcBorders>
            <w:shd w:val="clear" w:color="auto" w:fill="FFFFFF"/>
            <w:hideMark/>
          </w:tcPr>
          <w:p w:rsidR="0069458E" w:rsidRPr="0069458E" w:rsidRDefault="0069458E" w:rsidP="0069458E">
            <w:pPr>
              <w:spacing w:before="100" w:beforeAutospacing="1" w:after="100" w:afterAutospacing="1" w:line="240" w:lineRule="auto"/>
              <w:outlineLvl w:val="3"/>
              <w:rPr>
                <w:rFonts w:ascii="Times New Roman" w:eastAsia="Times New Roman" w:hAnsi="Times New Roman" w:cs="Times New Roman"/>
                <w:b/>
                <w:bCs/>
                <w:color w:val="000000"/>
                <w:sz w:val="33"/>
                <w:szCs w:val="33"/>
              </w:rPr>
            </w:pPr>
            <w:r w:rsidRPr="0069458E">
              <w:rPr>
                <w:rFonts w:ascii="Times New Roman" w:eastAsia="Times New Roman" w:hAnsi="Times New Roman" w:cs="Times New Roman"/>
                <w:b/>
                <w:bCs/>
                <w:color w:val="000000"/>
                <w:sz w:val="33"/>
                <w:szCs w:val="33"/>
              </w:rPr>
              <w:t>John the Baptist</w:t>
            </w:r>
          </w:p>
        </w:tc>
      </w:tr>
      <w:tr w:rsidR="0069458E" w:rsidRPr="0069458E" w:rsidTr="0069458E">
        <w:trPr>
          <w:trHeight w:val="3585"/>
          <w:tblCellSpacing w:w="15" w:type="dxa"/>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69458E" w:rsidRPr="0069458E" w:rsidRDefault="0069458E" w:rsidP="0069458E">
            <w:pPr>
              <w:shd w:val="clear" w:color="auto" w:fill="FFFFFF"/>
              <w:spacing w:before="180" w:after="180" w:line="240" w:lineRule="auto"/>
              <w:rPr>
                <w:rFonts w:ascii="Tahoma" w:eastAsia="Times New Roman" w:hAnsi="Tahoma" w:cs="Tahoma"/>
                <w:color w:val="000000"/>
                <w:sz w:val="16"/>
                <w:szCs w:val="16"/>
              </w:rPr>
            </w:pPr>
            <w:r w:rsidRPr="0069458E">
              <w:rPr>
                <w:rFonts w:ascii="Tahoma" w:eastAsia="Times New Roman" w:hAnsi="Tahoma" w:cs="Tahoma"/>
                <w:color w:val="000000"/>
                <w:sz w:val="16"/>
                <w:szCs w:val="16"/>
              </w:rPr>
              <w:lastRenderedPageBreak/>
              <w:t xml:space="preserve">An important character, was </w:t>
            </w:r>
            <w:proofErr w:type="spellStart"/>
            <w:r w:rsidRPr="0069458E">
              <w:rPr>
                <w:rFonts w:ascii="Tahoma" w:eastAsia="Times New Roman" w:hAnsi="Tahoma" w:cs="Tahoma"/>
                <w:color w:val="000000"/>
                <w:sz w:val="16"/>
                <w:szCs w:val="16"/>
              </w:rPr>
              <w:t>Jesus's</w:t>
            </w:r>
            <w:proofErr w:type="spellEnd"/>
            <w:r w:rsidRPr="0069458E">
              <w:rPr>
                <w:rFonts w:ascii="Tahoma" w:eastAsia="Times New Roman" w:hAnsi="Tahoma" w:cs="Tahoma"/>
                <w:color w:val="000000"/>
                <w:sz w:val="16"/>
                <w:szCs w:val="16"/>
              </w:rPr>
              <w:t xml:space="preserve"> forerunner and he baptized people for the forgiveness of their sins. </w:t>
            </w:r>
          </w:p>
          <w:p w:rsidR="0069458E" w:rsidRPr="0069458E" w:rsidRDefault="0069458E" w:rsidP="0069458E">
            <w:pPr>
              <w:shd w:val="clear" w:color="auto" w:fill="FFFFFF"/>
              <w:spacing w:before="180" w:after="180" w:line="240" w:lineRule="auto"/>
              <w:rPr>
                <w:rFonts w:ascii="Tahoma" w:eastAsia="Times New Roman" w:hAnsi="Tahoma" w:cs="Tahoma"/>
                <w:color w:val="000000"/>
                <w:sz w:val="16"/>
                <w:szCs w:val="16"/>
              </w:rPr>
            </w:pPr>
            <w:proofErr w:type="spellStart"/>
            <w:r w:rsidRPr="0069458E">
              <w:rPr>
                <w:rFonts w:ascii="Tahoma" w:eastAsia="Times New Roman" w:hAnsi="Tahoma" w:cs="Tahoma"/>
                <w:b/>
                <w:bCs/>
                <w:color w:val="000000"/>
                <w:sz w:val="16"/>
                <w:szCs w:val="16"/>
              </w:rPr>
              <w:t>Jesus’s</w:t>
            </w:r>
            <w:proofErr w:type="spellEnd"/>
            <w:r w:rsidRPr="0069458E">
              <w:rPr>
                <w:rFonts w:ascii="Tahoma" w:eastAsia="Times New Roman" w:hAnsi="Tahoma" w:cs="Tahoma"/>
                <w:b/>
                <w:bCs/>
                <w:color w:val="000000"/>
                <w:sz w:val="16"/>
                <w:szCs w:val="16"/>
              </w:rPr>
              <w:t xml:space="preserve"> baptism by John has been seen as: </w:t>
            </w:r>
          </w:p>
          <w:p w:rsidR="0069458E" w:rsidRPr="0069458E" w:rsidRDefault="0069458E" w:rsidP="0069458E">
            <w:pPr>
              <w:numPr>
                <w:ilvl w:val="0"/>
                <w:numId w:val="12"/>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Consecration to God as the Messiah. </w:t>
            </w:r>
          </w:p>
          <w:p w:rsidR="0069458E" w:rsidRPr="0069458E" w:rsidRDefault="0069458E" w:rsidP="0069458E">
            <w:pPr>
              <w:numPr>
                <w:ilvl w:val="0"/>
                <w:numId w:val="12"/>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John publicly announcing that the Messiah has arrived. </w:t>
            </w:r>
          </w:p>
          <w:p w:rsidR="0069458E" w:rsidRPr="0069458E" w:rsidRDefault="0069458E" w:rsidP="0069458E">
            <w:pPr>
              <w:numPr>
                <w:ilvl w:val="0"/>
                <w:numId w:val="12"/>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Jesus identifies himself with sinful humanity.</w:t>
            </w:r>
          </w:p>
          <w:p w:rsidR="0069458E" w:rsidRPr="0069458E" w:rsidRDefault="0069458E" w:rsidP="0069458E">
            <w:pPr>
              <w:spacing w:after="0" w:line="240" w:lineRule="auto"/>
              <w:rPr>
                <w:rFonts w:ascii="Tahoma" w:eastAsia="Times New Roman" w:hAnsi="Tahoma" w:cs="Tahoma"/>
                <w:color w:val="000000"/>
                <w:sz w:val="16"/>
                <w:szCs w:val="16"/>
              </w:rPr>
            </w:pPr>
          </w:p>
          <w:p w:rsidR="0069458E" w:rsidRPr="0069458E" w:rsidRDefault="0069458E" w:rsidP="0069458E">
            <w:pPr>
              <w:shd w:val="clear" w:color="auto" w:fill="FFFFFF"/>
              <w:spacing w:before="180" w:after="180" w:line="240" w:lineRule="auto"/>
              <w:rPr>
                <w:rFonts w:ascii="Tahoma" w:eastAsia="Times New Roman" w:hAnsi="Tahoma" w:cs="Tahoma"/>
                <w:color w:val="000000"/>
                <w:sz w:val="16"/>
                <w:szCs w:val="16"/>
              </w:rPr>
            </w:pPr>
            <w:r w:rsidRPr="0069458E">
              <w:rPr>
                <w:rFonts w:ascii="Tahoma" w:eastAsia="Times New Roman" w:hAnsi="Tahoma" w:cs="Tahoma"/>
                <w:b/>
                <w:bCs/>
                <w:color w:val="000000"/>
                <w:sz w:val="16"/>
                <w:szCs w:val="16"/>
              </w:rPr>
              <w:t xml:space="preserve">After the baptism: </w:t>
            </w:r>
          </w:p>
          <w:p w:rsidR="0069458E" w:rsidRPr="0069458E" w:rsidRDefault="0069458E" w:rsidP="0069458E">
            <w:pPr>
              <w:numPr>
                <w:ilvl w:val="0"/>
                <w:numId w:val="13"/>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Jesus undergoes a 40-day retreat in the desert before starting his ministry. </w:t>
            </w:r>
          </w:p>
          <w:p w:rsidR="0069458E" w:rsidRPr="0069458E" w:rsidRDefault="0069458E" w:rsidP="0069458E">
            <w:pPr>
              <w:numPr>
                <w:ilvl w:val="0"/>
                <w:numId w:val="13"/>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Jesus then begins to gather his first disciples: Simon, Peter, Andrew, James and John. </w:t>
            </w:r>
          </w:p>
          <w:p w:rsidR="0069458E" w:rsidRPr="0069458E" w:rsidRDefault="0069458E" w:rsidP="0069458E">
            <w:pPr>
              <w:numPr>
                <w:ilvl w:val="0"/>
                <w:numId w:val="13"/>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The emphasis of </w:t>
            </w:r>
            <w:proofErr w:type="spellStart"/>
            <w:r w:rsidRPr="0069458E">
              <w:rPr>
                <w:rFonts w:ascii="Tahoma" w:eastAsia="Times New Roman" w:hAnsi="Tahoma" w:cs="Tahoma"/>
                <w:color w:val="000000"/>
                <w:sz w:val="16"/>
                <w:szCs w:val="16"/>
              </w:rPr>
              <w:t>Jesus’s</w:t>
            </w:r>
            <w:proofErr w:type="spellEnd"/>
            <w:r w:rsidRPr="0069458E">
              <w:rPr>
                <w:rFonts w:ascii="Tahoma" w:eastAsia="Times New Roman" w:hAnsi="Tahoma" w:cs="Tahoma"/>
                <w:color w:val="000000"/>
                <w:sz w:val="16"/>
                <w:szCs w:val="16"/>
              </w:rPr>
              <w:t xml:space="preserve"> ministry is on a spiritual life. </w:t>
            </w:r>
          </w:p>
        </w:tc>
      </w:tr>
    </w:tbl>
    <w:p w:rsidR="0069458E" w:rsidRPr="0069458E" w:rsidRDefault="0069458E" w:rsidP="0069458E">
      <w:pPr>
        <w:shd w:val="clear" w:color="auto" w:fill="FFFFFF"/>
        <w:spacing w:after="240" w:line="240" w:lineRule="auto"/>
        <w:rPr>
          <w:rFonts w:ascii="Tahoma" w:eastAsia="Times New Roman" w:hAnsi="Tahoma" w:cs="Tahoma"/>
          <w:color w:val="000000"/>
          <w:sz w:val="16"/>
          <w:szCs w:val="16"/>
          <w:shd w:val="clear" w:color="auto" w:fill="FFFFFF"/>
        </w:rPr>
      </w:pPr>
    </w:p>
    <w:p w:rsidR="0069458E" w:rsidRP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proofErr w:type="spellStart"/>
      <w:r w:rsidRPr="0069458E">
        <w:rPr>
          <w:rFonts w:ascii="Times New Roman" w:eastAsia="Times New Roman" w:hAnsi="Times New Roman" w:cs="Times New Roman"/>
          <w:b/>
          <w:bCs/>
          <w:color w:val="000000"/>
          <w:sz w:val="33"/>
          <w:szCs w:val="33"/>
          <w:shd w:val="clear" w:color="auto" w:fill="FFFFFF"/>
        </w:rPr>
        <w:t>Jesus’s</w:t>
      </w:r>
      <w:proofErr w:type="spellEnd"/>
      <w:r w:rsidRPr="0069458E">
        <w:rPr>
          <w:rFonts w:ascii="Times New Roman" w:eastAsia="Times New Roman" w:hAnsi="Times New Roman" w:cs="Times New Roman"/>
          <w:b/>
          <w:bCs/>
          <w:color w:val="000000"/>
          <w:sz w:val="33"/>
          <w:szCs w:val="33"/>
          <w:shd w:val="clear" w:color="auto" w:fill="FFFFFF"/>
        </w:rPr>
        <w:t xml:space="preserve"> Ministry</w:t>
      </w:r>
    </w:p>
    <w:tbl>
      <w:tblPr>
        <w:tblW w:w="3382" w:type="dxa"/>
        <w:jc w:val="center"/>
        <w:tblCellSpacing w:w="15" w:type="dxa"/>
        <w:shd w:val="clear" w:color="auto" w:fill="FFFFFF"/>
        <w:tblCellMar>
          <w:top w:w="75" w:type="dxa"/>
          <w:left w:w="75" w:type="dxa"/>
          <w:bottom w:w="75" w:type="dxa"/>
          <w:right w:w="75" w:type="dxa"/>
        </w:tblCellMar>
        <w:tblLook w:val="04A0"/>
      </w:tblPr>
      <w:tblGrid>
        <w:gridCol w:w="9378"/>
      </w:tblGrid>
      <w:tr w:rsidR="0069458E" w:rsidRPr="0069458E" w:rsidTr="0069458E">
        <w:trPr>
          <w:trHeight w:val="3369"/>
          <w:tblCellSpacing w:w="15" w:type="dxa"/>
          <w:jc w:val="center"/>
        </w:trPr>
        <w:tc>
          <w:tcPr>
            <w:tcW w:w="3322" w:type="dxa"/>
            <w:shd w:val="clear" w:color="auto" w:fill="FFFFFF"/>
            <w:vAlign w:val="center"/>
            <w:hideMark/>
          </w:tcPr>
          <w:tbl>
            <w:tblPr>
              <w:tblW w:w="0" w:type="auto"/>
              <w:tblCellSpacing w:w="15" w:type="dxa"/>
              <w:shd w:val="clear" w:color="auto" w:fill="FFFFFF"/>
              <w:tblCellMar>
                <w:top w:w="15" w:type="dxa"/>
                <w:left w:w="15" w:type="dxa"/>
                <w:bottom w:w="15" w:type="dxa"/>
                <w:right w:w="15" w:type="dxa"/>
              </w:tblCellMar>
              <w:tblLook w:val="04A0"/>
            </w:tblPr>
            <w:tblGrid>
              <w:gridCol w:w="9168"/>
            </w:tblGrid>
            <w:tr w:rsidR="0069458E" w:rsidRPr="0069458E">
              <w:trPr>
                <w:tblCellSpacing w:w="15" w:type="dxa"/>
              </w:trPr>
              <w:tc>
                <w:tcPr>
                  <w:tcW w:w="2895" w:type="dxa"/>
                  <w:shd w:val="clear" w:color="auto" w:fill="FFFFFF"/>
                  <w:vAlign w:val="center"/>
                  <w:hideMark/>
                </w:tcPr>
                <w:tbl>
                  <w:tblPr>
                    <w:tblW w:w="9078" w:type="dxa"/>
                    <w:tblCellSpacing w:w="15" w:type="dxa"/>
                    <w:shd w:val="clear" w:color="auto" w:fill="FFFFFF"/>
                    <w:tblCellMar>
                      <w:top w:w="75" w:type="dxa"/>
                      <w:left w:w="75" w:type="dxa"/>
                      <w:bottom w:w="75" w:type="dxa"/>
                      <w:right w:w="75" w:type="dxa"/>
                    </w:tblCellMar>
                    <w:tblLook w:val="04A0"/>
                  </w:tblPr>
                  <w:tblGrid>
                    <w:gridCol w:w="9078"/>
                  </w:tblGrid>
                  <w:tr w:rsidR="0069458E" w:rsidRPr="0069458E" w:rsidTr="0069458E">
                    <w:trPr>
                      <w:trHeight w:val="925"/>
                      <w:tblCellSpacing w:w="15" w:type="dxa"/>
                    </w:trPr>
                    <w:tc>
                      <w:tcPr>
                        <w:tcW w:w="9018" w:type="dxa"/>
                        <w:shd w:val="clear" w:color="auto" w:fill="FFFFFF"/>
                        <w:hideMark/>
                      </w:tcPr>
                      <w:p w:rsidR="0069458E" w:rsidRPr="0069458E" w:rsidRDefault="0069458E" w:rsidP="0069458E">
                        <w:pPr>
                          <w:shd w:val="clear" w:color="auto" w:fill="FFFFFF"/>
                          <w:spacing w:before="100" w:beforeAutospacing="1" w:after="100" w:afterAutospacing="1" w:line="240" w:lineRule="auto"/>
                          <w:jc w:val="center"/>
                          <w:outlineLvl w:val="3"/>
                          <w:rPr>
                            <w:rFonts w:ascii="Times New Roman" w:eastAsia="Times New Roman" w:hAnsi="Times New Roman" w:cs="Times New Roman"/>
                            <w:b/>
                            <w:bCs/>
                            <w:color w:val="000000"/>
                            <w:sz w:val="33"/>
                            <w:szCs w:val="33"/>
                          </w:rPr>
                        </w:pPr>
                        <w:r w:rsidRPr="0069458E">
                          <w:rPr>
                            <w:rFonts w:ascii="Times New Roman" w:eastAsia="Times New Roman" w:hAnsi="Times New Roman" w:cs="Times New Roman"/>
                            <w:b/>
                            <w:bCs/>
                            <w:color w:val="000000"/>
                            <w:sz w:val="33"/>
                            <w:szCs w:val="33"/>
                          </w:rPr>
                          <w:t xml:space="preserve">Miracles are seen as signs of the presence of the Kingdom of God </w:t>
                        </w:r>
                      </w:p>
                    </w:tc>
                  </w:tr>
                  <w:tr w:rsidR="0069458E" w:rsidRPr="0069458E" w:rsidTr="0069458E">
                    <w:trPr>
                      <w:trHeight w:val="1132"/>
                      <w:tblCellSpacing w:w="15" w:type="dxa"/>
                    </w:trPr>
                    <w:tc>
                      <w:tcPr>
                        <w:tcW w:w="0" w:type="auto"/>
                        <w:shd w:val="clear" w:color="auto" w:fill="FFFFFF"/>
                        <w:hideMark/>
                      </w:tcPr>
                      <w:p w:rsidR="0069458E" w:rsidRPr="0069458E" w:rsidRDefault="0069458E" w:rsidP="0069458E">
                        <w:pPr>
                          <w:numPr>
                            <w:ilvl w:val="0"/>
                            <w:numId w:val="14"/>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turning water into wine </w:t>
                        </w:r>
                      </w:p>
                      <w:p w:rsidR="0069458E" w:rsidRPr="0069458E" w:rsidRDefault="0069458E" w:rsidP="0069458E">
                        <w:pPr>
                          <w:numPr>
                            <w:ilvl w:val="0"/>
                            <w:numId w:val="14"/>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healing the sick </w:t>
                        </w:r>
                      </w:p>
                      <w:p w:rsidR="0069458E" w:rsidRPr="0069458E" w:rsidRDefault="0069458E" w:rsidP="0069458E">
                        <w:pPr>
                          <w:numPr>
                            <w:ilvl w:val="0"/>
                            <w:numId w:val="14"/>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restoring life to the dead </w:t>
                        </w:r>
                      </w:p>
                      <w:p w:rsidR="0069458E" w:rsidRPr="0069458E" w:rsidRDefault="0069458E" w:rsidP="0069458E">
                        <w:pPr>
                          <w:numPr>
                            <w:ilvl w:val="0"/>
                            <w:numId w:val="14"/>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casting devils out of the possessed </w:t>
                        </w:r>
                      </w:p>
                      <w:p w:rsidR="0069458E" w:rsidRPr="0069458E" w:rsidRDefault="0069458E" w:rsidP="0069458E">
                        <w:pPr>
                          <w:numPr>
                            <w:ilvl w:val="0"/>
                            <w:numId w:val="14"/>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multiplication of bread </w:t>
                        </w:r>
                      </w:p>
                    </w:tc>
                  </w:tr>
                  <w:tr w:rsidR="0069458E" w:rsidRPr="0069458E" w:rsidTr="0069458E">
                    <w:trPr>
                      <w:trHeight w:val="463"/>
                      <w:tblCellSpacing w:w="15" w:type="dxa"/>
                    </w:trPr>
                    <w:tc>
                      <w:tcPr>
                        <w:tcW w:w="0" w:type="auto"/>
                        <w:shd w:val="clear" w:color="auto" w:fill="FFFFFF"/>
                        <w:vAlign w:val="center"/>
                        <w:hideMark/>
                      </w:tcPr>
                      <w:p w:rsidR="0069458E" w:rsidRPr="0069458E" w:rsidRDefault="0069458E" w:rsidP="0069458E">
                        <w:pPr>
                          <w:shd w:val="clear" w:color="auto" w:fill="FFFFFF"/>
                          <w:spacing w:before="180" w:after="180" w:line="240" w:lineRule="auto"/>
                          <w:jc w:val="center"/>
                          <w:rPr>
                            <w:rFonts w:ascii="Tahoma" w:eastAsia="Times New Roman" w:hAnsi="Tahoma" w:cs="Tahoma"/>
                            <w:color w:val="000000"/>
                            <w:sz w:val="16"/>
                            <w:szCs w:val="16"/>
                          </w:rPr>
                        </w:pPr>
                        <w:r w:rsidRPr="0069458E">
                          <w:rPr>
                            <w:rFonts w:ascii="Tahoma" w:eastAsia="Times New Roman" w:hAnsi="Tahoma" w:cs="Tahoma"/>
                            <w:color w:val="000000"/>
                            <w:sz w:val="16"/>
                            <w:szCs w:val="16"/>
                          </w:rPr>
                          <w:t>The kingdom is “</w:t>
                        </w:r>
                        <w:r w:rsidRPr="0069458E">
                          <w:rPr>
                            <w:rFonts w:ascii="Tahoma" w:eastAsia="Times New Roman" w:hAnsi="Tahoma" w:cs="Tahoma"/>
                            <w:b/>
                            <w:bCs/>
                            <w:color w:val="000000"/>
                            <w:sz w:val="16"/>
                            <w:szCs w:val="16"/>
                          </w:rPr>
                          <w:t>already</w:t>
                        </w:r>
                        <w:r w:rsidRPr="0069458E">
                          <w:rPr>
                            <w:rFonts w:ascii="Tahoma" w:eastAsia="Times New Roman" w:hAnsi="Tahoma" w:cs="Tahoma"/>
                            <w:color w:val="000000"/>
                            <w:sz w:val="16"/>
                            <w:szCs w:val="16"/>
                          </w:rPr>
                          <w:t>” here, but “</w:t>
                        </w:r>
                        <w:r w:rsidRPr="0069458E">
                          <w:rPr>
                            <w:rFonts w:ascii="Tahoma" w:eastAsia="Times New Roman" w:hAnsi="Tahoma" w:cs="Tahoma"/>
                            <w:b/>
                            <w:bCs/>
                            <w:color w:val="000000"/>
                            <w:sz w:val="16"/>
                            <w:szCs w:val="16"/>
                          </w:rPr>
                          <w:t>not yet</w:t>
                        </w:r>
                        <w:r w:rsidRPr="0069458E">
                          <w:rPr>
                            <w:rFonts w:ascii="Tahoma" w:eastAsia="Times New Roman" w:hAnsi="Tahoma" w:cs="Tahoma"/>
                            <w:color w:val="000000"/>
                            <w:sz w:val="16"/>
                            <w:szCs w:val="16"/>
                          </w:rPr>
                          <w:t>” fully realized.</w:t>
                        </w:r>
                      </w:p>
                    </w:tc>
                  </w:tr>
                </w:tbl>
                <w:p w:rsidR="0069458E" w:rsidRPr="0069458E" w:rsidRDefault="0069458E" w:rsidP="0069458E">
                  <w:pPr>
                    <w:spacing w:before="180" w:after="180" w:line="240" w:lineRule="auto"/>
                    <w:rPr>
                      <w:rFonts w:ascii="Tahoma" w:eastAsia="Times New Roman" w:hAnsi="Tahoma" w:cs="Tahoma"/>
                      <w:color w:val="000000"/>
                      <w:sz w:val="16"/>
                      <w:szCs w:val="16"/>
                    </w:rPr>
                  </w:pPr>
                </w:p>
              </w:tc>
            </w:tr>
          </w:tbl>
          <w:p w:rsidR="0069458E" w:rsidRPr="0069458E" w:rsidRDefault="0069458E" w:rsidP="0069458E">
            <w:pPr>
              <w:spacing w:after="0" w:line="240" w:lineRule="auto"/>
              <w:rPr>
                <w:rFonts w:ascii="Tahoma" w:eastAsia="Times New Roman" w:hAnsi="Tahoma" w:cs="Tahoma"/>
                <w:color w:val="000000"/>
                <w:sz w:val="16"/>
                <w:szCs w:val="16"/>
              </w:rPr>
            </w:pPr>
          </w:p>
        </w:tc>
      </w:tr>
    </w:tbl>
    <w:p w:rsidR="0069458E" w:rsidRPr="0069458E" w:rsidRDefault="0069458E" w:rsidP="0069458E">
      <w:pPr>
        <w:shd w:val="clear" w:color="auto" w:fill="FFFFFF"/>
        <w:spacing w:after="240" w:line="240" w:lineRule="auto"/>
        <w:rPr>
          <w:rFonts w:ascii="Tahoma" w:eastAsia="Times New Roman" w:hAnsi="Tahoma" w:cs="Tahoma"/>
          <w:color w:val="000000"/>
          <w:sz w:val="16"/>
          <w:szCs w:val="16"/>
          <w:shd w:val="clear" w:color="auto" w:fill="FFFFFF"/>
        </w:rPr>
      </w:pPr>
    </w:p>
    <w:p w:rsidR="0069458E" w:rsidRP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r w:rsidRPr="0069458E">
        <w:rPr>
          <w:rFonts w:ascii="Times New Roman" w:eastAsia="Times New Roman" w:hAnsi="Times New Roman" w:cs="Times New Roman"/>
          <w:b/>
          <w:bCs/>
          <w:color w:val="000000"/>
          <w:sz w:val="33"/>
          <w:szCs w:val="33"/>
          <w:shd w:val="clear" w:color="auto" w:fill="FFFFFF"/>
        </w:rPr>
        <w:t>The Kingdom of Heaven</w:t>
      </w:r>
    </w:p>
    <w:tbl>
      <w:tblPr>
        <w:tblW w:w="9374" w:type="dxa"/>
        <w:tblCellSpacing w:w="15" w:type="dxa"/>
        <w:tblBorders>
          <w:top w:val="single" w:sz="6" w:space="0" w:color="000000"/>
          <w:left w:val="single" w:sz="6" w:space="0" w:color="000000"/>
          <w:bottom w:val="single" w:sz="6" w:space="0" w:color="000000"/>
          <w:right w:val="single" w:sz="6" w:space="0" w:color="000000"/>
        </w:tblBorders>
        <w:shd w:val="clear" w:color="auto" w:fill="FFFFFF"/>
        <w:tblCellMar>
          <w:top w:w="75" w:type="dxa"/>
          <w:left w:w="75" w:type="dxa"/>
          <w:bottom w:w="75" w:type="dxa"/>
          <w:right w:w="75" w:type="dxa"/>
        </w:tblCellMar>
        <w:tblLook w:val="04A0"/>
      </w:tblPr>
      <w:tblGrid>
        <w:gridCol w:w="4452"/>
        <w:gridCol w:w="4922"/>
      </w:tblGrid>
      <w:tr w:rsidR="0069458E" w:rsidRPr="0069458E" w:rsidTr="0069458E">
        <w:trPr>
          <w:trHeight w:val="128"/>
          <w:tblCellSpacing w:w="15" w:type="dxa"/>
        </w:trPr>
        <w:tc>
          <w:tcPr>
            <w:tcW w:w="0" w:type="auto"/>
            <w:gridSpan w:val="2"/>
            <w:shd w:val="clear" w:color="auto" w:fill="FFFFFF"/>
            <w:vAlign w:val="center"/>
            <w:hideMark/>
          </w:tcPr>
          <w:p w:rsidR="0069458E" w:rsidRPr="0069458E" w:rsidRDefault="0069458E" w:rsidP="0069458E">
            <w:pPr>
              <w:spacing w:before="180" w:after="180" w:line="240" w:lineRule="auto"/>
              <w:rPr>
                <w:rFonts w:ascii="Tahoma" w:eastAsia="Times New Roman" w:hAnsi="Tahoma" w:cs="Tahoma"/>
                <w:b/>
                <w:bCs/>
                <w:color w:val="000000"/>
                <w:sz w:val="16"/>
                <w:szCs w:val="16"/>
              </w:rPr>
            </w:pPr>
            <w:r w:rsidRPr="0069458E">
              <w:rPr>
                <w:rFonts w:ascii="Tahoma" w:eastAsia="Times New Roman" w:hAnsi="Tahoma" w:cs="Tahoma"/>
                <w:b/>
                <w:bCs/>
                <w:color w:val="000000"/>
                <w:sz w:val="16"/>
              </w:rPr>
              <w:t xml:space="preserve">Texts supporting the “Already” view </w:t>
            </w:r>
          </w:p>
        </w:tc>
      </w:tr>
      <w:tr w:rsidR="0069458E" w:rsidRPr="0069458E" w:rsidTr="0069458E">
        <w:trPr>
          <w:trHeight w:val="128"/>
          <w:tblCellSpacing w:w="15" w:type="dxa"/>
        </w:trPr>
        <w:tc>
          <w:tcPr>
            <w:tcW w:w="440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spacing w:before="180" w:after="180" w:line="240" w:lineRule="auto"/>
              <w:rPr>
                <w:rFonts w:ascii="Tahoma" w:eastAsia="Times New Roman" w:hAnsi="Tahoma" w:cs="Tahoma"/>
                <w:color w:val="000000"/>
                <w:sz w:val="16"/>
                <w:szCs w:val="16"/>
              </w:rPr>
            </w:pPr>
            <w:r w:rsidRPr="0069458E">
              <w:rPr>
                <w:rFonts w:ascii="Tahoma" w:eastAsia="Times New Roman" w:hAnsi="Tahoma" w:cs="Tahoma"/>
                <w:b/>
                <w:bCs/>
                <w:color w:val="000000"/>
                <w:sz w:val="16"/>
              </w:rPr>
              <w:t>Matthew (Mt)</w:t>
            </w:r>
          </w:p>
        </w:tc>
        <w:tc>
          <w:tcPr>
            <w:tcW w:w="4877" w:type="dxa"/>
            <w:tcBorders>
              <w:top w:val="single" w:sz="6" w:space="0" w:color="000000"/>
              <w:left w:val="single" w:sz="6" w:space="0" w:color="000000"/>
              <w:bottom w:val="single" w:sz="6" w:space="0" w:color="000000"/>
              <w:right w:val="single" w:sz="6" w:space="0" w:color="000000"/>
            </w:tcBorders>
            <w:shd w:val="clear" w:color="auto" w:fill="FFFFFF"/>
            <w:hideMark/>
          </w:tcPr>
          <w:p w:rsidR="0069458E" w:rsidRPr="0069458E" w:rsidRDefault="0069458E" w:rsidP="0069458E">
            <w:pPr>
              <w:numPr>
                <w:ilvl w:val="0"/>
                <w:numId w:val="15"/>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12.28</w:t>
            </w:r>
          </w:p>
          <w:p w:rsidR="0069458E" w:rsidRPr="0069458E" w:rsidRDefault="0069458E" w:rsidP="0069458E">
            <w:pPr>
              <w:numPr>
                <w:ilvl w:val="0"/>
                <w:numId w:val="15"/>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11.5-7</w:t>
            </w:r>
          </w:p>
          <w:p w:rsidR="0069458E" w:rsidRPr="0069458E" w:rsidRDefault="0069458E" w:rsidP="0069458E">
            <w:pPr>
              <w:numPr>
                <w:ilvl w:val="0"/>
                <w:numId w:val="16"/>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13.44-46</w:t>
            </w:r>
          </w:p>
          <w:p w:rsidR="0069458E" w:rsidRPr="0069458E" w:rsidRDefault="0069458E" w:rsidP="0069458E">
            <w:pPr>
              <w:numPr>
                <w:ilvl w:val="0"/>
                <w:numId w:val="16"/>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22.1-14 </w:t>
            </w:r>
          </w:p>
        </w:tc>
      </w:tr>
      <w:tr w:rsidR="0069458E" w:rsidRPr="0069458E" w:rsidTr="0069458E">
        <w:trPr>
          <w:trHeight w:val="603"/>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shd w:val="clear" w:color="auto" w:fill="FFFFFF"/>
              <w:spacing w:before="180" w:after="180" w:line="240" w:lineRule="auto"/>
              <w:rPr>
                <w:rFonts w:ascii="Tahoma" w:eastAsia="Times New Roman" w:hAnsi="Tahoma" w:cs="Tahoma"/>
                <w:color w:val="000000"/>
                <w:sz w:val="16"/>
                <w:szCs w:val="16"/>
              </w:rPr>
            </w:pPr>
            <w:r w:rsidRPr="0069458E">
              <w:rPr>
                <w:rFonts w:ascii="Tahoma" w:eastAsia="Times New Roman" w:hAnsi="Tahoma" w:cs="Tahoma"/>
                <w:b/>
                <w:bCs/>
                <w:color w:val="000000"/>
                <w:sz w:val="16"/>
                <w:szCs w:val="16"/>
              </w:rPr>
              <w:lastRenderedPageBreak/>
              <w:t>Luke (</w:t>
            </w:r>
            <w:proofErr w:type="spellStart"/>
            <w:r w:rsidRPr="0069458E">
              <w:rPr>
                <w:rFonts w:ascii="Tahoma" w:eastAsia="Times New Roman" w:hAnsi="Tahoma" w:cs="Tahoma"/>
                <w:b/>
                <w:bCs/>
                <w:color w:val="000000"/>
                <w:sz w:val="16"/>
                <w:szCs w:val="16"/>
              </w:rPr>
              <w:t>Lk</w:t>
            </w:r>
            <w:proofErr w:type="spellEnd"/>
            <w:r w:rsidRPr="0069458E">
              <w:rPr>
                <w:rFonts w:ascii="Tahoma" w:eastAsia="Times New Roman" w:hAnsi="Tahoma" w:cs="Tahoma"/>
                <w:b/>
                <w:bCs/>
                <w:color w:val="000000"/>
                <w:sz w:val="16"/>
                <w:szCs w:val="16"/>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69458E" w:rsidRPr="0069458E" w:rsidRDefault="0069458E" w:rsidP="0069458E">
            <w:pPr>
              <w:numPr>
                <w:ilvl w:val="0"/>
                <w:numId w:val="17"/>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4.16-21</w:t>
            </w:r>
          </w:p>
          <w:p w:rsidR="0069458E" w:rsidRPr="0069458E" w:rsidRDefault="0069458E" w:rsidP="0069458E">
            <w:pPr>
              <w:numPr>
                <w:ilvl w:val="0"/>
                <w:numId w:val="18"/>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17.20-21</w:t>
            </w:r>
          </w:p>
        </w:tc>
      </w:tr>
      <w:tr w:rsidR="0069458E" w:rsidRPr="0069458E" w:rsidTr="0069458E">
        <w:trPr>
          <w:trHeight w:val="302"/>
          <w:tblCellSpacing w:w="15"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spacing w:after="0" w:line="240" w:lineRule="auto"/>
              <w:rPr>
                <w:rFonts w:ascii="Tahoma" w:eastAsia="Times New Roman" w:hAnsi="Tahoma" w:cs="Tahoma"/>
                <w:color w:val="000000"/>
                <w:sz w:val="16"/>
                <w:szCs w:val="16"/>
              </w:rPr>
            </w:pPr>
            <w:r w:rsidRPr="0069458E">
              <w:rPr>
                <w:rFonts w:ascii="Tahoma" w:eastAsia="Times New Roman" w:hAnsi="Tahoma" w:cs="Tahoma"/>
                <w:b/>
                <w:bCs/>
                <w:color w:val="000000"/>
                <w:sz w:val="16"/>
              </w:rPr>
              <w:t>Mark (Mk)</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69458E" w:rsidRPr="0069458E" w:rsidRDefault="0069458E" w:rsidP="0069458E">
            <w:pPr>
              <w:numPr>
                <w:ilvl w:val="0"/>
                <w:numId w:val="19"/>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4.26-29 </w:t>
            </w:r>
          </w:p>
        </w:tc>
      </w:tr>
    </w:tbl>
    <w:p w:rsidR="0069458E" w:rsidRPr="0069458E" w:rsidRDefault="0069458E" w:rsidP="0069458E">
      <w:pPr>
        <w:shd w:val="clear" w:color="auto" w:fill="FFFFFF"/>
        <w:spacing w:after="240" w:line="240" w:lineRule="auto"/>
        <w:rPr>
          <w:rFonts w:ascii="Tahoma" w:eastAsia="Times New Roman" w:hAnsi="Tahoma" w:cs="Tahoma"/>
          <w:color w:val="000000"/>
          <w:sz w:val="16"/>
          <w:szCs w:val="16"/>
          <w:shd w:val="clear" w:color="auto" w:fill="FFFFFF"/>
        </w:rPr>
      </w:pPr>
    </w:p>
    <w:p w:rsidR="0069458E" w:rsidRP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r w:rsidRPr="0069458E">
        <w:rPr>
          <w:rFonts w:ascii="Times New Roman" w:eastAsia="Times New Roman" w:hAnsi="Times New Roman" w:cs="Times New Roman"/>
          <w:b/>
          <w:bCs/>
          <w:color w:val="000000"/>
          <w:sz w:val="33"/>
          <w:szCs w:val="33"/>
          <w:shd w:val="clear" w:color="auto" w:fill="FFFFFF"/>
        </w:rPr>
        <w:t xml:space="preserve">The Kingdom of Heaven (cont'd) </w:t>
      </w:r>
    </w:p>
    <w:tbl>
      <w:tblPr>
        <w:tblW w:w="9881" w:type="dxa"/>
        <w:tblCellSpacing w:w="15" w:type="dxa"/>
        <w:tblBorders>
          <w:top w:val="single" w:sz="6" w:space="0" w:color="000000"/>
          <w:left w:val="single" w:sz="6" w:space="0" w:color="000000"/>
          <w:bottom w:val="single" w:sz="6" w:space="0" w:color="000000"/>
          <w:right w:val="single" w:sz="6" w:space="0" w:color="000000"/>
        </w:tblBorders>
        <w:shd w:val="clear" w:color="auto" w:fill="FFFFFF"/>
        <w:tblCellMar>
          <w:top w:w="75" w:type="dxa"/>
          <w:left w:w="75" w:type="dxa"/>
          <w:bottom w:w="75" w:type="dxa"/>
          <w:right w:w="75" w:type="dxa"/>
        </w:tblCellMar>
        <w:tblLook w:val="04A0"/>
      </w:tblPr>
      <w:tblGrid>
        <w:gridCol w:w="4540"/>
        <w:gridCol w:w="5341"/>
      </w:tblGrid>
      <w:tr w:rsidR="0069458E" w:rsidRPr="0069458E" w:rsidTr="0069458E">
        <w:trPr>
          <w:trHeight w:val="483"/>
          <w:tblCellSpacing w:w="15" w:type="dxa"/>
        </w:trPr>
        <w:tc>
          <w:tcPr>
            <w:tcW w:w="0" w:type="auto"/>
            <w:gridSpan w:val="2"/>
            <w:shd w:val="clear" w:color="auto" w:fill="FFFFFF"/>
            <w:vAlign w:val="center"/>
            <w:hideMark/>
          </w:tcPr>
          <w:p w:rsidR="0069458E" w:rsidRPr="0069458E" w:rsidRDefault="0069458E" w:rsidP="0069458E">
            <w:pPr>
              <w:spacing w:before="180" w:after="180" w:line="240" w:lineRule="auto"/>
              <w:jc w:val="center"/>
              <w:rPr>
                <w:rFonts w:ascii="Tahoma" w:eastAsia="Times New Roman" w:hAnsi="Tahoma" w:cs="Tahoma"/>
                <w:b/>
                <w:bCs/>
                <w:color w:val="000000"/>
                <w:sz w:val="16"/>
                <w:szCs w:val="16"/>
              </w:rPr>
            </w:pPr>
            <w:r w:rsidRPr="0069458E">
              <w:rPr>
                <w:rFonts w:ascii="Tahoma" w:eastAsia="Times New Roman" w:hAnsi="Tahoma" w:cs="Tahoma"/>
                <w:b/>
                <w:bCs/>
                <w:color w:val="000000"/>
                <w:sz w:val="16"/>
              </w:rPr>
              <w:t>Texts supporting the “Not Yet” view</w:t>
            </w:r>
          </w:p>
        </w:tc>
      </w:tr>
      <w:tr w:rsidR="0069458E" w:rsidRPr="0069458E" w:rsidTr="0069458E">
        <w:trPr>
          <w:trHeight w:val="1543"/>
          <w:tblCellSpacing w:w="15" w:type="dxa"/>
        </w:trPr>
        <w:tc>
          <w:tcPr>
            <w:tcW w:w="449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shd w:val="clear" w:color="auto" w:fill="FFFFFF"/>
              <w:spacing w:before="180" w:after="180" w:line="240" w:lineRule="auto"/>
              <w:rPr>
                <w:rFonts w:ascii="Tahoma" w:eastAsia="Times New Roman" w:hAnsi="Tahoma" w:cs="Tahoma"/>
                <w:color w:val="000000"/>
                <w:sz w:val="16"/>
                <w:szCs w:val="16"/>
              </w:rPr>
            </w:pPr>
            <w:r w:rsidRPr="0069458E">
              <w:rPr>
                <w:rFonts w:ascii="Tahoma" w:eastAsia="Times New Roman" w:hAnsi="Tahoma" w:cs="Tahoma"/>
                <w:b/>
                <w:bCs/>
                <w:color w:val="000000"/>
                <w:sz w:val="16"/>
                <w:szCs w:val="16"/>
              </w:rPr>
              <w:t>Matthew (Mt)</w:t>
            </w:r>
          </w:p>
        </w:tc>
        <w:tc>
          <w:tcPr>
            <w:tcW w:w="529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numPr>
                <w:ilvl w:val="0"/>
                <w:numId w:val="20"/>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6.9-13</w:t>
            </w:r>
            <w:r w:rsidRPr="0069458E">
              <w:rPr>
                <w:rFonts w:ascii="Tahoma" w:eastAsia="Times New Roman" w:hAnsi="Tahoma" w:cs="Tahoma"/>
                <w:color w:val="000000"/>
                <w:sz w:val="16"/>
                <w:szCs w:val="16"/>
              </w:rPr>
              <w:br/>
              <w:t xml:space="preserve">(“Our Father” </w:t>
            </w:r>
            <w:r w:rsidRPr="0069458E">
              <w:rPr>
                <w:rFonts w:ascii="Tahoma" w:eastAsia="Times New Roman" w:hAnsi="Tahoma" w:cs="Tahoma"/>
                <w:color w:val="000000"/>
                <w:sz w:val="16"/>
                <w:szCs w:val="16"/>
              </w:rPr>
              <w:br/>
              <w:t>or “The Lord’s Prayer”)</w:t>
            </w:r>
          </w:p>
          <w:p w:rsidR="0069458E" w:rsidRPr="0069458E" w:rsidRDefault="0069458E" w:rsidP="0069458E">
            <w:pPr>
              <w:numPr>
                <w:ilvl w:val="0"/>
                <w:numId w:val="20"/>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5.3-12 </w:t>
            </w:r>
            <w:r w:rsidRPr="0069458E">
              <w:rPr>
                <w:rFonts w:ascii="Tahoma" w:eastAsia="Times New Roman" w:hAnsi="Tahoma" w:cs="Tahoma"/>
                <w:color w:val="000000"/>
                <w:sz w:val="16"/>
                <w:szCs w:val="16"/>
              </w:rPr>
              <w:br/>
              <w:t xml:space="preserve">(The Beatitudes) </w:t>
            </w:r>
          </w:p>
          <w:p w:rsidR="0069458E" w:rsidRPr="0069458E" w:rsidRDefault="0069458E" w:rsidP="0069458E">
            <w:pPr>
              <w:numPr>
                <w:ilvl w:val="0"/>
                <w:numId w:val="20"/>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8. 11-12 </w:t>
            </w:r>
          </w:p>
        </w:tc>
      </w:tr>
    </w:tbl>
    <w:p w:rsidR="0069458E" w:rsidRPr="0069458E" w:rsidRDefault="0069458E" w:rsidP="0069458E">
      <w:pPr>
        <w:shd w:val="clear" w:color="auto" w:fill="FFFFFF"/>
        <w:spacing w:after="240" w:line="240" w:lineRule="auto"/>
        <w:rPr>
          <w:rFonts w:ascii="Tahoma" w:eastAsia="Times New Roman" w:hAnsi="Tahoma" w:cs="Tahoma"/>
          <w:color w:val="000000"/>
          <w:sz w:val="16"/>
          <w:szCs w:val="16"/>
          <w:shd w:val="clear" w:color="auto" w:fill="FFFFFF"/>
        </w:rPr>
      </w:pPr>
    </w:p>
    <w:p w:rsidR="0069458E" w:rsidRP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r w:rsidRPr="0069458E">
        <w:rPr>
          <w:rFonts w:ascii="Times New Roman" w:eastAsia="Times New Roman" w:hAnsi="Times New Roman" w:cs="Times New Roman"/>
          <w:b/>
          <w:bCs/>
          <w:color w:val="000000"/>
          <w:sz w:val="33"/>
          <w:szCs w:val="33"/>
          <w:shd w:val="clear" w:color="auto" w:fill="FFFFFF"/>
        </w:rPr>
        <w:t xml:space="preserve">Slide 10: </w:t>
      </w:r>
      <w:proofErr w:type="spellStart"/>
      <w:r w:rsidRPr="0069458E">
        <w:rPr>
          <w:rFonts w:ascii="Times New Roman" w:eastAsia="Times New Roman" w:hAnsi="Times New Roman" w:cs="Times New Roman"/>
          <w:b/>
          <w:bCs/>
          <w:color w:val="000000"/>
          <w:sz w:val="33"/>
          <w:szCs w:val="33"/>
          <w:shd w:val="clear" w:color="auto" w:fill="FFFFFF"/>
        </w:rPr>
        <w:t>Jesus’s</w:t>
      </w:r>
      <w:proofErr w:type="spellEnd"/>
      <w:r w:rsidRPr="0069458E">
        <w:rPr>
          <w:rFonts w:ascii="Times New Roman" w:eastAsia="Times New Roman" w:hAnsi="Times New Roman" w:cs="Times New Roman"/>
          <w:b/>
          <w:bCs/>
          <w:color w:val="000000"/>
          <w:sz w:val="33"/>
          <w:szCs w:val="33"/>
          <w:shd w:val="clear" w:color="auto" w:fill="FFFFFF"/>
        </w:rPr>
        <w:t xml:space="preserve"> Radical Ethics</w:t>
      </w:r>
    </w:p>
    <w:tbl>
      <w:tblPr>
        <w:tblW w:w="8624" w:type="dxa"/>
        <w:jc w:val="center"/>
        <w:tblCellSpacing w:w="15" w:type="dxa"/>
        <w:tblInd w:w="-752" w:type="dxa"/>
        <w:tblBorders>
          <w:top w:val="single" w:sz="6" w:space="0" w:color="000000"/>
          <w:left w:val="single" w:sz="6" w:space="0" w:color="000000"/>
          <w:bottom w:val="single" w:sz="6" w:space="0" w:color="000000"/>
          <w:right w:val="single" w:sz="6" w:space="0" w:color="000000"/>
        </w:tblBorders>
        <w:shd w:val="clear" w:color="auto" w:fill="FFFFFF"/>
        <w:tblCellMar>
          <w:top w:w="75" w:type="dxa"/>
          <w:left w:w="75" w:type="dxa"/>
          <w:bottom w:w="75" w:type="dxa"/>
          <w:right w:w="75" w:type="dxa"/>
        </w:tblCellMar>
        <w:tblLook w:val="04A0"/>
      </w:tblPr>
      <w:tblGrid>
        <w:gridCol w:w="8624"/>
      </w:tblGrid>
      <w:tr w:rsidR="0069458E" w:rsidRPr="0069458E" w:rsidTr="0069458E">
        <w:trPr>
          <w:trHeight w:val="1881"/>
          <w:tblCellSpacing w:w="15" w:type="dxa"/>
          <w:jc w:val="center"/>
        </w:trPr>
        <w:tc>
          <w:tcPr>
            <w:tcW w:w="856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spacing w:before="100" w:beforeAutospacing="1" w:after="100" w:afterAutospacing="1" w:line="240" w:lineRule="auto"/>
              <w:outlineLvl w:val="3"/>
              <w:rPr>
                <w:rFonts w:ascii="Times New Roman" w:eastAsia="Times New Roman" w:hAnsi="Times New Roman" w:cs="Times New Roman"/>
                <w:b/>
                <w:bCs/>
                <w:color w:val="000000"/>
                <w:sz w:val="33"/>
                <w:szCs w:val="33"/>
              </w:rPr>
            </w:pPr>
            <w:r w:rsidRPr="0069458E">
              <w:rPr>
                <w:rFonts w:ascii="Times New Roman" w:eastAsia="Times New Roman" w:hAnsi="Times New Roman" w:cs="Times New Roman"/>
                <w:b/>
                <w:bCs/>
                <w:color w:val="000000"/>
                <w:sz w:val="33"/>
                <w:szCs w:val="33"/>
              </w:rPr>
              <w:t xml:space="preserve">An important question: Is Jesus the Messiah? </w:t>
            </w:r>
          </w:p>
          <w:p w:rsidR="0069458E" w:rsidRPr="0069458E" w:rsidRDefault="0069458E" w:rsidP="0069458E">
            <w:pPr>
              <w:shd w:val="clear" w:color="auto" w:fill="FFFFFF"/>
              <w:spacing w:before="180" w:after="180" w:line="240" w:lineRule="auto"/>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Jesus reluctantly applies this title to himself because of misunderstandings. At the Transfiguration (witnessed by three disciples) Moses and Elijah appear to seal the fact that Jesus is the Messiah. </w:t>
            </w:r>
          </w:p>
        </w:tc>
      </w:tr>
    </w:tbl>
    <w:p w:rsidR="0069458E" w:rsidRPr="0069458E" w:rsidRDefault="0069458E" w:rsidP="0069458E">
      <w:pPr>
        <w:shd w:val="clear" w:color="auto" w:fill="FFFFFF"/>
        <w:spacing w:after="0" w:line="240" w:lineRule="auto"/>
        <w:jc w:val="center"/>
        <w:rPr>
          <w:rFonts w:ascii="Tahoma" w:eastAsia="Times New Roman" w:hAnsi="Tahoma" w:cs="Tahoma"/>
          <w:vanish/>
          <w:color w:val="000000"/>
          <w:sz w:val="16"/>
          <w:szCs w:val="16"/>
          <w:shd w:val="clear" w:color="auto" w:fill="FFFFFF"/>
        </w:rPr>
      </w:pPr>
    </w:p>
    <w:tbl>
      <w:tblPr>
        <w:tblW w:w="9000" w:type="dxa"/>
        <w:jc w:val="center"/>
        <w:tblCellSpacing w:w="15" w:type="dxa"/>
        <w:tblBorders>
          <w:top w:val="single" w:sz="6" w:space="0" w:color="000000"/>
          <w:left w:val="single" w:sz="6" w:space="0" w:color="000000"/>
          <w:bottom w:val="single" w:sz="6" w:space="0" w:color="000000"/>
          <w:right w:val="single" w:sz="6" w:space="0" w:color="000000"/>
        </w:tblBorders>
        <w:shd w:val="clear" w:color="auto" w:fill="FFFFFF"/>
        <w:tblCellMar>
          <w:top w:w="75" w:type="dxa"/>
          <w:left w:w="75" w:type="dxa"/>
          <w:bottom w:w="75" w:type="dxa"/>
          <w:right w:w="75" w:type="dxa"/>
        </w:tblCellMar>
        <w:tblLook w:val="04A0"/>
      </w:tblPr>
      <w:tblGrid>
        <w:gridCol w:w="2226"/>
        <w:gridCol w:w="6774"/>
      </w:tblGrid>
      <w:tr w:rsidR="0069458E" w:rsidRPr="0069458E" w:rsidTr="0069458E">
        <w:trPr>
          <w:tblCellSpacing w:w="15" w:type="dxa"/>
          <w:jc w:val="center"/>
        </w:trPr>
        <w:tc>
          <w:tcPr>
            <w:tcW w:w="210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spacing w:before="100" w:beforeAutospacing="1" w:after="100" w:afterAutospacing="1" w:line="240" w:lineRule="auto"/>
              <w:outlineLvl w:val="3"/>
              <w:rPr>
                <w:rFonts w:ascii="Times New Roman" w:eastAsia="Times New Roman" w:hAnsi="Times New Roman" w:cs="Times New Roman"/>
                <w:b/>
                <w:bCs/>
                <w:color w:val="000000"/>
                <w:sz w:val="33"/>
                <w:szCs w:val="33"/>
              </w:rPr>
            </w:pPr>
            <w:proofErr w:type="spellStart"/>
            <w:r w:rsidRPr="0069458E">
              <w:rPr>
                <w:rFonts w:ascii="Times New Roman" w:eastAsia="Times New Roman" w:hAnsi="Times New Roman" w:cs="Times New Roman"/>
                <w:b/>
                <w:bCs/>
                <w:color w:val="000000"/>
                <w:sz w:val="33"/>
                <w:szCs w:val="33"/>
              </w:rPr>
              <w:t>Jesus’s</w:t>
            </w:r>
            <w:proofErr w:type="spellEnd"/>
            <w:r w:rsidRPr="0069458E">
              <w:rPr>
                <w:rFonts w:ascii="Times New Roman" w:eastAsia="Times New Roman" w:hAnsi="Times New Roman" w:cs="Times New Roman"/>
                <w:b/>
                <w:bCs/>
                <w:color w:val="000000"/>
                <w:sz w:val="33"/>
                <w:szCs w:val="33"/>
              </w:rPr>
              <w:t xml:space="preserve"> Ethics and Teachings </w:t>
            </w:r>
          </w:p>
        </w:tc>
        <w:tc>
          <w:tcPr>
            <w:tcW w:w="648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numPr>
                <w:ilvl w:val="0"/>
                <w:numId w:val="21"/>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touched lepers and a bleeding woman to heal them </w:t>
            </w:r>
          </w:p>
          <w:p w:rsidR="0069458E" w:rsidRPr="0069458E" w:rsidRDefault="0069458E" w:rsidP="0069458E">
            <w:pPr>
              <w:numPr>
                <w:ilvl w:val="0"/>
                <w:numId w:val="21"/>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welcomed women as disciples </w:t>
            </w:r>
          </w:p>
          <w:p w:rsidR="0069458E" w:rsidRPr="0069458E" w:rsidRDefault="0069458E" w:rsidP="0069458E">
            <w:pPr>
              <w:numPr>
                <w:ilvl w:val="0"/>
                <w:numId w:val="21"/>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extended the command against adultery to adultery in one’s heart</w:t>
            </w:r>
          </w:p>
          <w:p w:rsidR="0069458E" w:rsidRPr="0069458E" w:rsidRDefault="0069458E" w:rsidP="0069458E">
            <w:pPr>
              <w:numPr>
                <w:ilvl w:val="0"/>
                <w:numId w:val="21"/>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preached “turn the other cheek” (as opposed to “an eye for an eye”)</w:t>
            </w:r>
          </w:p>
          <w:p w:rsidR="0069458E" w:rsidRPr="0069458E" w:rsidRDefault="0069458E" w:rsidP="0069458E">
            <w:pPr>
              <w:numPr>
                <w:ilvl w:val="0"/>
                <w:numId w:val="21"/>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taught love your enemies</w:t>
            </w:r>
          </w:p>
          <w:p w:rsidR="0069458E" w:rsidRPr="0069458E" w:rsidRDefault="0069458E" w:rsidP="0069458E">
            <w:pPr>
              <w:numPr>
                <w:ilvl w:val="0"/>
                <w:numId w:val="21"/>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proposed love is for God and for one’s neighbor </w:t>
            </w:r>
          </w:p>
          <w:p w:rsidR="0069458E" w:rsidRPr="0069458E" w:rsidRDefault="0069458E" w:rsidP="0069458E">
            <w:pPr>
              <w:numPr>
                <w:ilvl w:val="0"/>
                <w:numId w:val="21"/>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offered forgiveness to those who repented </w:t>
            </w:r>
          </w:p>
          <w:p w:rsidR="0069458E" w:rsidRPr="0069458E" w:rsidRDefault="0069458E" w:rsidP="0069458E">
            <w:pPr>
              <w:numPr>
                <w:ilvl w:val="0"/>
                <w:numId w:val="21"/>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challenged the interpretation of the Mosaic law (generally NOT the law itself) </w:t>
            </w:r>
          </w:p>
          <w:p w:rsidR="0069458E" w:rsidRPr="0069458E" w:rsidRDefault="0069458E" w:rsidP="0069458E">
            <w:pPr>
              <w:numPr>
                <w:ilvl w:val="0"/>
                <w:numId w:val="21"/>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challenged the Jewish authorities </w:t>
            </w:r>
          </w:p>
        </w:tc>
      </w:tr>
    </w:tbl>
    <w:p w:rsidR="0069458E" w:rsidRPr="0069458E" w:rsidRDefault="0069458E" w:rsidP="0069458E">
      <w:pPr>
        <w:shd w:val="clear" w:color="auto" w:fill="FFFFFF"/>
        <w:spacing w:after="0" w:line="240" w:lineRule="auto"/>
        <w:jc w:val="center"/>
        <w:rPr>
          <w:rFonts w:ascii="Tahoma" w:eastAsia="Times New Roman" w:hAnsi="Tahoma" w:cs="Tahoma"/>
          <w:vanish/>
          <w:color w:val="000000"/>
          <w:sz w:val="16"/>
          <w:szCs w:val="16"/>
          <w:shd w:val="clear" w:color="auto" w:fill="FFFFFF"/>
        </w:rPr>
      </w:pPr>
    </w:p>
    <w:tbl>
      <w:tblPr>
        <w:tblW w:w="9000" w:type="dxa"/>
        <w:jc w:val="center"/>
        <w:tblCellSpacing w:w="15" w:type="dxa"/>
        <w:shd w:val="clear" w:color="auto" w:fill="FFFFFF"/>
        <w:tblCellMar>
          <w:top w:w="75" w:type="dxa"/>
          <w:left w:w="75" w:type="dxa"/>
          <w:bottom w:w="75" w:type="dxa"/>
          <w:right w:w="75" w:type="dxa"/>
        </w:tblCellMar>
        <w:tblLook w:val="04A0"/>
      </w:tblPr>
      <w:tblGrid>
        <w:gridCol w:w="9000"/>
      </w:tblGrid>
      <w:tr w:rsidR="0069458E" w:rsidRPr="0069458E" w:rsidTr="0069458E">
        <w:trPr>
          <w:tblCellSpacing w:w="15" w:type="dxa"/>
          <w:jc w:val="center"/>
        </w:trPr>
        <w:tc>
          <w:tcPr>
            <w:tcW w:w="0" w:type="auto"/>
            <w:shd w:val="clear" w:color="auto" w:fill="FFFFFF"/>
            <w:vAlign w:val="center"/>
            <w:hideMark/>
          </w:tcPr>
          <w:p w:rsidR="0069458E" w:rsidRPr="0069458E" w:rsidRDefault="0069458E" w:rsidP="0069458E">
            <w:pPr>
              <w:spacing w:before="180" w:after="180" w:line="240" w:lineRule="auto"/>
              <w:rPr>
                <w:rFonts w:ascii="Tahoma" w:eastAsia="Times New Roman" w:hAnsi="Tahoma" w:cs="Tahoma"/>
                <w:color w:val="000000"/>
                <w:sz w:val="16"/>
                <w:szCs w:val="16"/>
              </w:rPr>
            </w:pPr>
          </w:p>
        </w:tc>
      </w:tr>
    </w:tbl>
    <w:p w:rsidR="0069458E" w:rsidRDefault="0069458E" w:rsidP="0069458E">
      <w:pPr>
        <w:shd w:val="clear" w:color="auto" w:fill="FFFFFF"/>
        <w:spacing w:after="240" w:line="240" w:lineRule="auto"/>
        <w:rPr>
          <w:rFonts w:ascii="Tahoma" w:eastAsia="Times New Roman" w:hAnsi="Tahoma" w:cs="Tahoma"/>
          <w:color w:val="000000"/>
          <w:sz w:val="16"/>
          <w:szCs w:val="16"/>
          <w:shd w:val="clear" w:color="auto" w:fill="FFFFFF"/>
        </w:rPr>
      </w:pPr>
    </w:p>
    <w:p w:rsidR="0069458E" w:rsidRPr="0069458E" w:rsidRDefault="0069458E" w:rsidP="0069458E">
      <w:pPr>
        <w:shd w:val="clear" w:color="auto" w:fill="FFFFFF"/>
        <w:spacing w:after="240" w:line="240" w:lineRule="auto"/>
        <w:rPr>
          <w:rFonts w:ascii="Tahoma" w:eastAsia="Times New Roman" w:hAnsi="Tahoma" w:cs="Tahoma"/>
          <w:color w:val="000000"/>
          <w:sz w:val="16"/>
          <w:szCs w:val="16"/>
          <w:shd w:val="clear" w:color="auto" w:fill="FFFFFF"/>
        </w:rPr>
      </w:pPr>
    </w:p>
    <w:p w:rsidR="0069458E" w:rsidRP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proofErr w:type="spellStart"/>
      <w:r w:rsidRPr="0069458E">
        <w:rPr>
          <w:rFonts w:ascii="Times New Roman" w:eastAsia="Times New Roman" w:hAnsi="Times New Roman" w:cs="Times New Roman"/>
          <w:b/>
          <w:bCs/>
          <w:color w:val="000000"/>
          <w:sz w:val="33"/>
          <w:szCs w:val="33"/>
          <w:shd w:val="clear" w:color="auto" w:fill="FFFFFF"/>
        </w:rPr>
        <w:lastRenderedPageBreak/>
        <w:t>Jesus’s</w:t>
      </w:r>
      <w:proofErr w:type="spellEnd"/>
      <w:r w:rsidRPr="0069458E">
        <w:rPr>
          <w:rFonts w:ascii="Times New Roman" w:eastAsia="Times New Roman" w:hAnsi="Times New Roman" w:cs="Times New Roman"/>
          <w:b/>
          <w:bCs/>
          <w:color w:val="000000"/>
          <w:sz w:val="33"/>
          <w:szCs w:val="33"/>
          <w:shd w:val="clear" w:color="auto" w:fill="FFFFFF"/>
        </w:rPr>
        <w:t xml:space="preserve"> Crucifixion, Death and Resurrection</w:t>
      </w:r>
    </w:p>
    <w:tbl>
      <w:tblPr>
        <w:tblW w:w="9915" w:type="dxa"/>
        <w:jc w:val="center"/>
        <w:tblCellSpacing w:w="15" w:type="dxa"/>
        <w:tblBorders>
          <w:top w:val="single" w:sz="6" w:space="0" w:color="000000"/>
          <w:left w:val="single" w:sz="6" w:space="0" w:color="000000"/>
          <w:bottom w:val="single" w:sz="6" w:space="0" w:color="000000"/>
          <w:right w:val="single" w:sz="6" w:space="0" w:color="000000"/>
        </w:tblBorders>
        <w:shd w:val="clear" w:color="auto" w:fill="FFFFFF"/>
        <w:tblCellMar>
          <w:top w:w="75" w:type="dxa"/>
          <w:left w:w="75" w:type="dxa"/>
          <w:bottom w:w="75" w:type="dxa"/>
          <w:right w:w="75" w:type="dxa"/>
        </w:tblCellMar>
        <w:tblLook w:val="04A0"/>
      </w:tblPr>
      <w:tblGrid>
        <w:gridCol w:w="9915"/>
      </w:tblGrid>
      <w:tr w:rsidR="0069458E" w:rsidRPr="0069458E" w:rsidTr="0069458E">
        <w:trPr>
          <w:trHeight w:val="195"/>
          <w:tblCellSpacing w:w="15" w:type="dxa"/>
          <w:jc w:val="center"/>
        </w:trPr>
        <w:tc>
          <w:tcPr>
            <w:tcW w:w="9855"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9458E" w:rsidRPr="0069458E" w:rsidRDefault="0069458E" w:rsidP="0069458E">
            <w:pPr>
              <w:spacing w:before="100" w:beforeAutospacing="1" w:after="100" w:afterAutospacing="1" w:line="240" w:lineRule="auto"/>
              <w:outlineLvl w:val="3"/>
              <w:rPr>
                <w:rFonts w:ascii="Times New Roman" w:eastAsia="Times New Roman" w:hAnsi="Times New Roman" w:cs="Times New Roman"/>
                <w:b/>
                <w:bCs/>
                <w:color w:val="000000"/>
                <w:sz w:val="33"/>
                <w:szCs w:val="33"/>
              </w:rPr>
            </w:pPr>
            <w:r w:rsidRPr="0069458E">
              <w:rPr>
                <w:rFonts w:ascii="Times New Roman" w:eastAsia="Times New Roman" w:hAnsi="Times New Roman" w:cs="Times New Roman"/>
                <w:b/>
                <w:bCs/>
                <w:color w:val="000000"/>
                <w:sz w:val="33"/>
                <w:szCs w:val="33"/>
              </w:rPr>
              <w:t>Sequence of events</w:t>
            </w:r>
          </w:p>
          <w:p w:rsidR="0069458E" w:rsidRPr="0069458E" w:rsidRDefault="0069458E" w:rsidP="0069458E">
            <w:pPr>
              <w:numPr>
                <w:ilvl w:val="0"/>
                <w:numId w:val="22"/>
              </w:numPr>
              <w:shd w:val="clear" w:color="auto" w:fill="FFFFFF"/>
              <w:spacing w:before="120" w:after="0" w:line="240" w:lineRule="auto"/>
              <w:ind w:left="476"/>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Jesus returns to Jerusalem. Has Last Supper with his disciples </w:t>
            </w:r>
          </w:p>
          <w:p w:rsidR="0069458E" w:rsidRPr="0069458E" w:rsidRDefault="0069458E" w:rsidP="0069458E">
            <w:pPr>
              <w:numPr>
                <w:ilvl w:val="0"/>
                <w:numId w:val="22"/>
              </w:numPr>
              <w:shd w:val="clear" w:color="auto" w:fill="FFFFFF"/>
              <w:spacing w:before="120" w:after="0" w:line="240" w:lineRule="auto"/>
              <w:ind w:left="476"/>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Judas betrays Jesus for 30 pieces of silver, Jesus is arrested </w:t>
            </w:r>
          </w:p>
          <w:p w:rsidR="0069458E" w:rsidRPr="0069458E" w:rsidRDefault="0069458E" w:rsidP="0069458E">
            <w:pPr>
              <w:numPr>
                <w:ilvl w:val="0"/>
                <w:numId w:val="22"/>
              </w:numPr>
              <w:shd w:val="clear" w:color="auto" w:fill="FFFFFF"/>
              <w:spacing w:before="120" w:after="0" w:line="240" w:lineRule="auto"/>
              <w:ind w:left="476"/>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At the trail Caiaphas, the high priest, asks Jesus if he is Christ (or the Messiah) and Jesus answers: "You have said so", thus answering in the affirmative </w:t>
            </w:r>
          </w:p>
          <w:p w:rsidR="0069458E" w:rsidRPr="0069458E" w:rsidRDefault="0069458E" w:rsidP="0069458E">
            <w:pPr>
              <w:numPr>
                <w:ilvl w:val="0"/>
                <w:numId w:val="22"/>
              </w:numPr>
              <w:shd w:val="clear" w:color="auto" w:fill="FFFFFF"/>
              <w:spacing w:before="120" w:after="0" w:line="240" w:lineRule="auto"/>
              <w:ind w:left="476"/>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Caiaphas and the other priests see this declaration as blasphemy against God </w:t>
            </w:r>
          </w:p>
          <w:p w:rsidR="0069458E" w:rsidRPr="0069458E" w:rsidRDefault="0069458E" w:rsidP="0069458E">
            <w:pPr>
              <w:numPr>
                <w:ilvl w:val="0"/>
                <w:numId w:val="22"/>
              </w:numPr>
              <w:shd w:val="clear" w:color="auto" w:fill="FFFFFF"/>
              <w:spacing w:before="120" w:after="0" w:line="240" w:lineRule="auto"/>
              <w:ind w:left="476"/>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Roman authorities are asked to crucify Jesus </w:t>
            </w:r>
          </w:p>
          <w:p w:rsidR="0069458E" w:rsidRPr="0069458E" w:rsidRDefault="0069458E" w:rsidP="0069458E">
            <w:pPr>
              <w:numPr>
                <w:ilvl w:val="0"/>
                <w:numId w:val="22"/>
              </w:numPr>
              <w:shd w:val="clear" w:color="auto" w:fill="FFFFFF"/>
              <w:spacing w:before="120" w:after="0" w:line="240" w:lineRule="auto"/>
              <w:ind w:left="476"/>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The crucifixion occurs </w:t>
            </w:r>
            <w:proofErr w:type="spellStart"/>
            <w:r w:rsidRPr="0069458E">
              <w:rPr>
                <w:rFonts w:ascii="Tahoma" w:eastAsia="Times New Roman" w:hAnsi="Tahoma" w:cs="Tahoma"/>
                <w:color w:val="000000"/>
                <w:sz w:val="16"/>
                <w:szCs w:val="16"/>
              </w:rPr>
              <w:t>some time</w:t>
            </w:r>
            <w:proofErr w:type="spellEnd"/>
            <w:r w:rsidRPr="0069458E">
              <w:rPr>
                <w:rFonts w:ascii="Tahoma" w:eastAsia="Times New Roman" w:hAnsi="Tahoma" w:cs="Tahoma"/>
                <w:color w:val="000000"/>
                <w:sz w:val="16"/>
                <w:szCs w:val="16"/>
              </w:rPr>
              <w:t xml:space="preserve"> between 27-33 CE</w:t>
            </w:r>
            <w:r w:rsidRPr="0069458E">
              <w:rPr>
                <w:rFonts w:ascii="Tahoma" w:eastAsia="Times New Roman" w:hAnsi="Tahoma" w:cs="Tahoma"/>
                <w:color w:val="000000"/>
                <w:sz w:val="16"/>
                <w:szCs w:val="16"/>
              </w:rPr>
              <w:br/>
              <w:t xml:space="preserve">(apparent end of the story) </w:t>
            </w:r>
          </w:p>
          <w:p w:rsidR="0069458E" w:rsidRPr="0069458E" w:rsidRDefault="0069458E" w:rsidP="0069458E">
            <w:pPr>
              <w:numPr>
                <w:ilvl w:val="0"/>
                <w:numId w:val="22"/>
              </w:numPr>
              <w:shd w:val="clear" w:color="auto" w:fill="FFFFFF"/>
              <w:spacing w:before="120" w:after="0" w:line="240" w:lineRule="auto"/>
              <w:ind w:left="476"/>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Resurrection: women visit the tomb; </w:t>
            </w:r>
            <w:proofErr w:type="spellStart"/>
            <w:r w:rsidRPr="0069458E">
              <w:rPr>
                <w:rFonts w:ascii="Tahoma" w:eastAsia="Times New Roman" w:hAnsi="Tahoma" w:cs="Tahoma"/>
                <w:color w:val="000000"/>
                <w:sz w:val="16"/>
                <w:szCs w:val="16"/>
              </w:rPr>
              <w:t>Jesus’s</w:t>
            </w:r>
            <w:proofErr w:type="spellEnd"/>
            <w:r w:rsidRPr="0069458E">
              <w:rPr>
                <w:rFonts w:ascii="Tahoma" w:eastAsia="Times New Roman" w:hAnsi="Tahoma" w:cs="Tahoma"/>
                <w:color w:val="000000"/>
                <w:sz w:val="16"/>
                <w:szCs w:val="16"/>
              </w:rPr>
              <w:t xml:space="preserve"> appearances; women’s presence witnesses to the historical truth in claims of </w:t>
            </w:r>
            <w:proofErr w:type="spellStart"/>
            <w:r w:rsidRPr="0069458E">
              <w:rPr>
                <w:rFonts w:ascii="Tahoma" w:eastAsia="Times New Roman" w:hAnsi="Tahoma" w:cs="Tahoma"/>
                <w:color w:val="000000"/>
                <w:sz w:val="16"/>
                <w:szCs w:val="16"/>
              </w:rPr>
              <w:t>Jesus’s</w:t>
            </w:r>
            <w:proofErr w:type="spellEnd"/>
            <w:r w:rsidRPr="0069458E">
              <w:rPr>
                <w:rFonts w:ascii="Tahoma" w:eastAsia="Times New Roman" w:hAnsi="Tahoma" w:cs="Tahoma"/>
                <w:color w:val="000000"/>
                <w:sz w:val="16"/>
                <w:szCs w:val="16"/>
              </w:rPr>
              <w:t xml:space="preserve"> resurrection </w:t>
            </w:r>
          </w:p>
        </w:tc>
      </w:tr>
      <w:tr w:rsidR="0069458E" w:rsidRPr="0069458E" w:rsidTr="0069458E">
        <w:trPr>
          <w:trHeight w:val="195"/>
          <w:tblCellSpacing w:w="15" w:type="dxa"/>
          <w:jc w:val="center"/>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spacing w:after="0" w:line="240" w:lineRule="auto"/>
              <w:rPr>
                <w:rFonts w:ascii="Tahoma" w:eastAsia="Times New Roman" w:hAnsi="Tahoma" w:cs="Tahoma"/>
                <w:color w:val="000000"/>
                <w:sz w:val="16"/>
                <w:szCs w:val="16"/>
              </w:rPr>
            </w:pPr>
          </w:p>
        </w:tc>
      </w:tr>
    </w:tbl>
    <w:p w:rsidR="0069458E" w:rsidRPr="0069458E" w:rsidRDefault="0069458E" w:rsidP="0069458E">
      <w:pPr>
        <w:shd w:val="clear" w:color="auto" w:fill="FFFFFF"/>
        <w:spacing w:after="240" w:line="240" w:lineRule="auto"/>
        <w:rPr>
          <w:rFonts w:ascii="Tahoma" w:eastAsia="Times New Roman" w:hAnsi="Tahoma" w:cs="Tahoma"/>
          <w:color w:val="000000"/>
          <w:sz w:val="16"/>
          <w:szCs w:val="16"/>
          <w:shd w:val="clear" w:color="auto" w:fill="FFFFFF"/>
        </w:rPr>
      </w:pPr>
    </w:p>
    <w:p w:rsidR="0069458E" w:rsidRP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r w:rsidRPr="0069458E">
        <w:rPr>
          <w:rFonts w:ascii="Times New Roman" w:eastAsia="Times New Roman" w:hAnsi="Times New Roman" w:cs="Times New Roman"/>
          <w:b/>
          <w:bCs/>
          <w:color w:val="000000"/>
          <w:sz w:val="33"/>
          <w:szCs w:val="33"/>
          <w:shd w:val="clear" w:color="auto" w:fill="FFFFFF"/>
        </w:rPr>
        <w:t>The Early Church</w:t>
      </w:r>
    </w:p>
    <w:tbl>
      <w:tblPr>
        <w:tblW w:w="9252" w:type="dxa"/>
        <w:jc w:val="center"/>
        <w:tblCellSpacing w:w="15" w:type="dxa"/>
        <w:tblBorders>
          <w:top w:val="single" w:sz="6" w:space="0" w:color="000000"/>
          <w:left w:val="single" w:sz="6" w:space="0" w:color="000000"/>
          <w:bottom w:val="single" w:sz="6" w:space="0" w:color="000000"/>
          <w:right w:val="single" w:sz="6" w:space="0" w:color="000000"/>
        </w:tblBorders>
        <w:shd w:val="clear" w:color="auto" w:fill="FFFFFF"/>
        <w:tblCellMar>
          <w:top w:w="75" w:type="dxa"/>
          <w:left w:w="75" w:type="dxa"/>
          <w:bottom w:w="75" w:type="dxa"/>
          <w:right w:w="75" w:type="dxa"/>
        </w:tblCellMar>
        <w:tblLook w:val="04A0"/>
      </w:tblPr>
      <w:tblGrid>
        <w:gridCol w:w="9252"/>
      </w:tblGrid>
      <w:tr w:rsidR="0069458E" w:rsidRPr="0069458E" w:rsidTr="0069458E">
        <w:trPr>
          <w:trHeight w:val="417"/>
          <w:tblCellSpacing w:w="15" w:type="dxa"/>
          <w:jc w:val="center"/>
        </w:trPr>
        <w:tc>
          <w:tcPr>
            <w:tcW w:w="9192" w:type="dxa"/>
            <w:tcBorders>
              <w:top w:val="single" w:sz="6" w:space="0" w:color="000000"/>
              <w:left w:val="single" w:sz="6" w:space="0" w:color="000000"/>
              <w:bottom w:val="single" w:sz="6" w:space="0" w:color="000000"/>
              <w:right w:val="single" w:sz="6" w:space="0" w:color="000000"/>
            </w:tcBorders>
            <w:shd w:val="clear" w:color="auto" w:fill="FFFFFF"/>
            <w:hideMark/>
          </w:tcPr>
          <w:p w:rsidR="0069458E" w:rsidRPr="0069458E" w:rsidRDefault="0069458E" w:rsidP="0069458E">
            <w:pPr>
              <w:spacing w:before="100" w:beforeAutospacing="1" w:after="100" w:afterAutospacing="1" w:line="240" w:lineRule="auto"/>
              <w:outlineLvl w:val="3"/>
              <w:rPr>
                <w:rFonts w:ascii="Times New Roman" w:eastAsia="Times New Roman" w:hAnsi="Times New Roman" w:cs="Times New Roman"/>
                <w:b/>
                <w:bCs/>
                <w:color w:val="000000"/>
                <w:sz w:val="33"/>
                <w:szCs w:val="33"/>
              </w:rPr>
            </w:pPr>
            <w:r w:rsidRPr="0069458E">
              <w:rPr>
                <w:rFonts w:ascii="Times New Roman" w:eastAsia="Times New Roman" w:hAnsi="Times New Roman" w:cs="Times New Roman"/>
                <w:b/>
                <w:bCs/>
                <w:color w:val="000000"/>
                <w:sz w:val="33"/>
                <w:szCs w:val="33"/>
              </w:rPr>
              <w:t xml:space="preserve">After </w:t>
            </w:r>
            <w:proofErr w:type="spellStart"/>
            <w:r w:rsidRPr="0069458E">
              <w:rPr>
                <w:rFonts w:ascii="Times New Roman" w:eastAsia="Times New Roman" w:hAnsi="Times New Roman" w:cs="Times New Roman"/>
                <w:b/>
                <w:bCs/>
                <w:color w:val="000000"/>
                <w:sz w:val="33"/>
                <w:szCs w:val="33"/>
              </w:rPr>
              <w:t>Jesus's</w:t>
            </w:r>
            <w:proofErr w:type="spellEnd"/>
            <w:r w:rsidRPr="0069458E">
              <w:rPr>
                <w:rFonts w:ascii="Times New Roman" w:eastAsia="Times New Roman" w:hAnsi="Times New Roman" w:cs="Times New Roman"/>
                <w:b/>
                <w:bCs/>
                <w:color w:val="000000"/>
                <w:sz w:val="33"/>
                <w:szCs w:val="33"/>
              </w:rPr>
              <w:t xml:space="preserve"> Death and Resurrection </w:t>
            </w:r>
          </w:p>
        </w:tc>
      </w:tr>
      <w:tr w:rsidR="0069458E" w:rsidRPr="0069458E" w:rsidTr="0069458E">
        <w:trPr>
          <w:trHeight w:val="1848"/>
          <w:tblCellSpacing w:w="15" w:type="dxa"/>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rsidR="0069458E" w:rsidRPr="0069458E" w:rsidRDefault="0069458E" w:rsidP="0069458E">
            <w:pPr>
              <w:numPr>
                <w:ilvl w:val="0"/>
                <w:numId w:val="23"/>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Acts of the Apostles (author Luke), Paul’s Letters, the other letters of the New </w:t>
            </w:r>
            <w:proofErr w:type="spellStart"/>
            <w:r w:rsidRPr="0069458E">
              <w:rPr>
                <w:rFonts w:ascii="Tahoma" w:eastAsia="Times New Roman" w:hAnsi="Tahoma" w:cs="Tahoma"/>
                <w:color w:val="000000"/>
                <w:sz w:val="16"/>
                <w:szCs w:val="16"/>
              </w:rPr>
              <w:t>Testement</w:t>
            </w:r>
            <w:proofErr w:type="spellEnd"/>
          </w:p>
          <w:p w:rsidR="0069458E" w:rsidRPr="0069458E" w:rsidRDefault="0069458E" w:rsidP="0069458E">
            <w:pPr>
              <w:numPr>
                <w:ilvl w:val="0"/>
                <w:numId w:val="23"/>
              </w:numPr>
              <w:shd w:val="clear" w:color="auto" w:fill="FFFFFF"/>
              <w:spacing w:before="120" w:after="0" w:line="240" w:lineRule="auto"/>
              <w:ind w:left="272"/>
              <w:rPr>
                <w:rFonts w:ascii="Tahoma" w:eastAsia="Times New Roman" w:hAnsi="Tahoma" w:cs="Tahoma"/>
                <w:color w:val="000000"/>
                <w:sz w:val="16"/>
                <w:szCs w:val="16"/>
              </w:rPr>
            </w:pPr>
            <w:proofErr w:type="spellStart"/>
            <w:r w:rsidRPr="0069458E">
              <w:rPr>
                <w:rFonts w:ascii="Tahoma" w:eastAsia="Times New Roman" w:hAnsi="Tahoma" w:cs="Tahoma"/>
                <w:color w:val="000000"/>
                <w:sz w:val="16"/>
                <w:szCs w:val="16"/>
              </w:rPr>
              <w:t>Jesus’s</w:t>
            </w:r>
            <w:proofErr w:type="spellEnd"/>
            <w:r w:rsidRPr="0069458E">
              <w:rPr>
                <w:rFonts w:ascii="Tahoma" w:eastAsia="Times New Roman" w:hAnsi="Tahoma" w:cs="Tahoma"/>
                <w:color w:val="000000"/>
                <w:sz w:val="16"/>
                <w:szCs w:val="16"/>
              </w:rPr>
              <w:t xml:space="preserve"> ascension to heaven is followed by the descent of the Holy Spirit at the Pentecost (Acts 2)</w:t>
            </w:r>
          </w:p>
          <w:p w:rsidR="0069458E" w:rsidRPr="0069458E" w:rsidRDefault="0069458E" w:rsidP="0069458E">
            <w:pPr>
              <w:numPr>
                <w:ilvl w:val="0"/>
                <w:numId w:val="23"/>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Paul’s attempts to convert both Jews and Gentiles to Christianity </w:t>
            </w:r>
          </w:p>
          <w:p w:rsidR="0069458E" w:rsidRPr="0069458E" w:rsidRDefault="0069458E" w:rsidP="0069458E">
            <w:pPr>
              <w:numPr>
                <w:ilvl w:val="0"/>
                <w:numId w:val="23"/>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Anti-Christian feelings among Jews which led to anti-Jewish feelings among the early Christians </w:t>
            </w:r>
          </w:p>
          <w:p w:rsidR="0069458E" w:rsidRPr="0069458E" w:rsidRDefault="0069458E" w:rsidP="0069458E">
            <w:pPr>
              <w:numPr>
                <w:ilvl w:val="0"/>
                <w:numId w:val="23"/>
              </w:numPr>
              <w:shd w:val="clear" w:color="auto" w:fill="FFFFFF"/>
              <w:spacing w:before="120" w:after="0" w:line="240" w:lineRule="auto"/>
              <w:ind w:left="272"/>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The new message Christianity proposes: salvation is by faith (not by circumcision, says Paul) </w:t>
            </w:r>
          </w:p>
        </w:tc>
      </w:tr>
    </w:tbl>
    <w:p w:rsidR="0069458E" w:rsidRPr="0069458E" w:rsidRDefault="0069458E" w:rsidP="0069458E">
      <w:pPr>
        <w:shd w:val="clear" w:color="auto" w:fill="FFFFFF"/>
        <w:spacing w:after="240" w:line="240" w:lineRule="auto"/>
        <w:rPr>
          <w:rFonts w:ascii="Tahoma" w:eastAsia="Times New Roman" w:hAnsi="Tahoma" w:cs="Tahoma"/>
          <w:color w:val="000000"/>
          <w:sz w:val="16"/>
          <w:szCs w:val="16"/>
          <w:shd w:val="clear" w:color="auto" w:fill="FFFFFF"/>
        </w:rPr>
      </w:pPr>
    </w:p>
    <w:p w:rsid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p>
    <w:p w:rsid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p>
    <w:p w:rsid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p>
    <w:p w:rsid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p>
    <w:p w:rsid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p>
    <w:p w:rsid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p>
    <w:p w:rsidR="0069458E" w:rsidRPr="0069458E" w:rsidRDefault="0069458E" w:rsidP="0069458E">
      <w:pPr>
        <w:pBdr>
          <w:bottom w:val="single" w:sz="6" w:space="0" w:color="000000"/>
        </w:pBdr>
        <w:shd w:val="clear" w:color="auto" w:fill="FFFFFF"/>
        <w:spacing w:before="100" w:beforeAutospacing="1" w:after="100" w:afterAutospacing="1" w:line="240" w:lineRule="auto"/>
        <w:outlineLvl w:val="2"/>
        <w:rPr>
          <w:rFonts w:ascii="Times New Roman" w:eastAsia="Times New Roman" w:hAnsi="Times New Roman" w:cs="Times New Roman"/>
          <w:b/>
          <w:bCs/>
          <w:color w:val="000000"/>
          <w:sz w:val="33"/>
          <w:szCs w:val="33"/>
          <w:shd w:val="clear" w:color="auto" w:fill="FFFFFF"/>
        </w:rPr>
      </w:pPr>
      <w:r w:rsidRPr="0069458E">
        <w:rPr>
          <w:rFonts w:ascii="Times New Roman" w:eastAsia="Times New Roman" w:hAnsi="Times New Roman" w:cs="Times New Roman"/>
          <w:b/>
          <w:bCs/>
          <w:color w:val="000000"/>
          <w:sz w:val="33"/>
          <w:szCs w:val="33"/>
          <w:shd w:val="clear" w:color="auto" w:fill="FFFFFF"/>
        </w:rPr>
        <w:lastRenderedPageBreak/>
        <w:t xml:space="preserve">The Spread of Christianity </w:t>
      </w:r>
    </w:p>
    <w:tbl>
      <w:tblPr>
        <w:tblW w:w="8431" w:type="dxa"/>
        <w:jc w:val="center"/>
        <w:tblCellSpacing w:w="15" w:type="dxa"/>
        <w:tblBorders>
          <w:top w:val="single" w:sz="6" w:space="0" w:color="000000"/>
          <w:left w:val="single" w:sz="6" w:space="0" w:color="000000"/>
          <w:bottom w:val="single" w:sz="6" w:space="0" w:color="000000"/>
          <w:right w:val="single" w:sz="6" w:space="0" w:color="000000"/>
        </w:tblBorders>
        <w:shd w:val="clear" w:color="auto" w:fill="FFFFFF"/>
        <w:tblCellMar>
          <w:top w:w="75" w:type="dxa"/>
          <w:left w:w="75" w:type="dxa"/>
          <w:bottom w:w="75" w:type="dxa"/>
          <w:right w:w="75" w:type="dxa"/>
        </w:tblCellMar>
        <w:tblLook w:val="04A0"/>
      </w:tblPr>
      <w:tblGrid>
        <w:gridCol w:w="8431"/>
      </w:tblGrid>
      <w:tr w:rsidR="0069458E" w:rsidRPr="0069458E" w:rsidTr="0069458E">
        <w:trPr>
          <w:trHeight w:val="5020"/>
          <w:tblCellSpacing w:w="15" w:type="dxa"/>
          <w:jc w:val="center"/>
        </w:trPr>
        <w:tc>
          <w:tcPr>
            <w:tcW w:w="837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spacing w:before="180" w:after="180" w:line="240" w:lineRule="auto"/>
              <w:jc w:val="center"/>
              <w:rPr>
                <w:rFonts w:ascii="Tahoma" w:eastAsia="Times New Roman" w:hAnsi="Tahoma" w:cs="Tahoma"/>
                <w:color w:val="000000"/>
                <w:sz w:val="16"/>
                <w:szCs w:val="16"/>
              </w:rPr>
            </w:pPr>
            <w:r>
              <w:rPr>
                <w:rFonts w:ascii="Tahoma" w:eastAsia="Times New Roman" w:hAnsi="Tahoma" w:cs="Tahoma"/>
                <w:noProof/>
                <w:color w:val="A4180C"/>
                <w:sz w:val="16"/>
                <w:szCs w:val="16"/>
              </w:rPr>
              <w:drawing>
                <wp:inline distT="0" distB="0" distL="0" distR="0">
                  <wp:extent cx="5079161" cy="3841211"/>
                  <wp:effectExtent l="19050" t="0" r="7189" b="0"/>
                  <wp:docPr id="11" name="Picture 11" descr="Map of the spead of Christianity (Source: Agur, Wikipedia) ">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p of the spead of Christianity (Source: Agur, Wikipedia) ">
                            <a:hlinkClick r:id="rId5" tgtFrame="_blank"/>
                          </pic:cNvPr>
                          <pic:cNvPicPr>
                            <a:picLocks noChangeAspect="1" noChangeArrowheads="1"/>
                          </pic:cNvPicPr>
                        </pic:nvPicPr>
                        <pic:blipFill>
                          <a:blip r:embed="rId6" cstate="print"/>
                          <a:srcRect/>
                          <a:stretch>
                            <a:fillRect/>
                          </a:stretch>
                        </pic:blipFill>
                        <pic:spPr bwMode="auto">
                          <a:xfrm>
                            <a:off x="0" y="0"/>
                            <a:ext cx="5079089" cy="3841156"/>
                          </a:xfrm>
                          <a:prstGeom prst="rect">
                            <a:avLst/>
                          </a:prstGeom>
                          <a:noFill/>
                          <a:ln w="9525">
                            <a:noFill/>
                            <a:miter lim="800000"/>
                            <a:headEnd/>
                            <a:tailEnd/>
                          </a:ln>
                        </pic:spPr>
                      </pic:pic>
                    </a:graphicData>
                  </a:graphic>
                </wp:inline>
              </w:drawing>
            </w:r>
          </w:p>
        </w:tc>
      </w:tr>
      <w:tr w:rsidR="0069458E" w:rsidRPr="0069458E" w:rsidTr="0069458E">
        <w:trPr>
          <w:trHeight w:val="551"/>
          <w:tblCellSpacing w:w="15" w:type="dxa"/>
          <w:jc w:val="center"/>
        </w:trPr>
        <w:tc>
          <w:tcPr>
            <w:tcW w:w="837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9458E" w:rsidRPr="0069458E" w:rsidRDefault="0069458E" w:rsidP="0069458E">
            <w:pPr>
              <w:shd w:val="clear" w:color="auto" w:fill="FFFFFF"/>
              <w:spacing w:before="180" w:after="180" w:line="240" w:lineRule="auto"/>
              <w:jc w:val="center"/>
              <w:rPr>
                <w:rFonts w:ascii="Tahoma" w:eastAsia="Times New Roman" w:hAnsi="Tahoma" w:cs="Tahoma"/>
                <w:color w:val="000000"/>
                <w:sz w:val="16"/>
                <w:szCs w:val="16"/>
              </w:rPr>
            </w:pPr>
            <w:r w:rsidRPr="0069458E">
              <w:rPr>
                <w:rFonts w:ascii="Tahoma" w:eastAsia="Times New Roman" w:hAnsi="Tahoma" w:cs="Tahoma"/>
                <w:color w:val="000000"/>
                <w:sz w:val="16"/>
                <w:szCs w:val="16"/>
              </w:rPr>
              <w:t xml:space="preserve">The spread of Christianity, 300 to 800 AD (Source: </w:t>
            </w:r>
            <w:proofErr w:type="spellStart"/>
            <w:r w:rsidRPr="0069458E">
              <w:rPr>
                <w:rFonts w:ascii="Tahoma" w:eastAsia="Times New Roman" w:hAnsi="Tahoma" w:cs="Tahoma"/>
                <w:color w:val="000000"/>
                <w:sz w:val="16"/>
                <w:szCs w:val="16"/>
              </w:rPr>
              <w:t>Agur</w:t>
            </w:r>
            <w:proofErr w:type="spellEnd"/>
            <w:r w:rsidRPr="0069458E">
              <w:rPr>
                <w:rFonts w:ascii="Tahoma" w:eastAsia="Times New Roman" w:hAnsi="Tahoma" w:cs="Tahoma"/>
                <w:color w:val="000000"/>
                <w:sz w:val="16"/>
                <w:szCs w:val="16"/>
              </w:rPr>
              <w:t xml:space="preserve">, Wikipedia) </w:t>
            </w:r>
            <w:r w:rsidRPr="0069458E">
              <w:rPr>
                <w:rFonts w:ascii="Tahoma" w:eastAsia="Times New Roman" w:hAnsi="Tahoma" w:cs="Tahoma"/>
                <w:color w:val="000000"/>
                <w:sz w:val="16"/>
                <w:szCs w:val="16"/>
              </w:rPr>
              <w:br/>
              <w:t>(</w:t>
            </w:r>
            <w:r w:rsidRPr="0069458E">
              <w:rPr>
                <w:rFonts w:ascii="Times New Roman" w:eastAsia="Times New Roman" w:hAnsi="Times New Roman" w:cs="Times New Roman"/>
                <w:i/>
                <w:iCs/>
                <w:color w:val="000000"/>
                <w:sz w:val="16"/>
              </w:rPr>
              <w:t>Click on image to enlarge</w:t>
            </w:r>
            <w:r w:rsidRPr="0069458E">
              <w:rPr>
                <w:rFonts w:ascii="Tahoma" w:eastAsia="Times New Roman" w:hAnsi="Tahoma" w:cs="Tahoma"/>
                <w:color w:val="000000"/>
                <w:sz w:val="16"/>
                <w:szCs w:val="16"/>
              </w:rPr>
              <w:t xml:space="preserve">) </w:t>
            </w:r>
          </w:p>
        </w:tc>
      </w:tr>
    </w:tbl>
    <w:p w:rsidR="00423C8A" w:rsidRDefault="00423C8A"/>
    <w:p w:rsidR="00EA65DA" w:rsidRDefault="00EA65DA"/>
    <w:p w:rsidR="00EA65DA" w:rsidRDefault="00EA65DA"/>
    <w:p w:rsidR="00EA65DA" w:rsidRDefault="00EA65DA"/>
    <w:p w:rsidR="00EA65DA" w:rsidRDefault="00EA65DA"/>
    <w:p w:rsidR="00EA65DA" w:rsidRDefault="00EA65DA"/>
    <w:p w:rsidR="00EA65DA" w:rsidRDefault="00EA65DA"/>
    <w:p w:rsidR="00EA65DA" w:rsidRDefault="00EA65DA"/>
    <w:p w:rsidR="00EA65DA" w:rsidRDefault="00EA65DA"/>
    <w:p w:rsidR="00EA65DA" w:rsidRDefault="00EA65DA">
      <w:pPr>
        <w:rPr>
          <w:b/>
          <w:sz w:val="24"/>
          <w:szCs w:val="24"/>
        </w:rPr>
      </w:pPr>
      <w:r>
        <w:rPr>
          <w:b/>
          <w:sz w:val="24"/>
          <w:szCs w:val="24"/>
        </w:rPr>
        <w:lastRenderedPageBreak/>
        <w:t xml:space="preserve">Video Notes </w:t>
      </w:r>
      <w:r w:rsidRPr="00EA65DA">
        <w:rPr>
          <w:b/>
          <w:sz w:val="24"/>
          <w:szCs w:val="24"/>
        </w:rPr>
        <w:sym w:font="Wingdings" w:char="F0E0"/>
      </w:r>
      <w:r>
        <w:rPr>
          <w:b/>
          <w:sz w:val="24"/>
          <w:szCs w:val="24"/>
        </w:rPr>
        <w:t xml:space="preserve"> MIRACLES</w:t>
      </w:r>
    </w:p>
    <w:p w:rsidR="00EA65DA" w:rsidRDefault="00EA65DA" w:rsidP="00EA65DA">
      <w:pPr>
        <w:pStyle w:val="ListParagraph"/>
        <w:numPr>
          <w:ilvl w:val="0"/>
          <w:numId w:val="24"/>
        </w:numPr>
      </w:pPr>
      <w:r>
        <w:t xml:space="preserve">Today, general understanding of miracles as some sort of suspension of the natural laws. </w:t>
      </w:r>
    </w:p>
    <w:p w:rsidR="00EA65DA" w:rsidRDefault="00EA65DA" w:rsidP="00EA65DA">
      <w:pPr>
        <w:pStyle w:val="ListParagraph"/>
        <w:numPr>
          <w:ilvl w:val="0"/>
          <w:numId w:val="24"/>
        </w:numPr>
      </w:pPr>
      <w:r>
        <w:t xml:space="preserve">During his ministry, Jesus has performed what has been known as miracles, which are seen as signs of the presence of the Kingdom of God. </w:t>
      </w:r>
    </w:p>
    <w:p w:rsidR="00EA65DA" w:rsidRDefault="00EA65DA" w:rsidP="00EA65DA">
      <w:pPr>
        <w:pStyle w:val="ListParagraph"/>
        <w:numPr>
          <w:ilvl w:val="0"/>
          <w:numId w:val="24"/>
        </w:numPr>
      </w:pPr>
      <w:r>
        <w:t>Kingdom of God is a new reality which was introduced by Jesus who talks about it as:</w:t>
      </w:r>
    </w:p>
    <w:p w:rsidR="00EA65DA" w:rsidRDefault="00EA65DA" w:rsidP="00EA65DA">
      <w:pPr>
        <w:pStyle w:val="ListParagraph"/>
        <w:numPr>
          <w:ilvl w:val="1"/>
          <w:numId w:val="24"/>
        </w:numPr>
      </w:pPr>
      <w:r>
        <w:t>Something that gives us a glimpse into a better world.</w:t>
      </w:r>
    </w:p>
    <w:p w:rsidR="00EA65DA" w:rsidRDefault="00EA65DA" w:rsidP="00EA65DA">
      <w:pPr>
        <w:pStyle w:val="ListParagraph"/>
        <w:numPr>
          <w:ilvl w:val="1"/>
          <w:numId w:val="24"/>
        </w:numPr>
      </w:pPr>
      <w:r>
        <w:t xml:space="preserve">Something that shows us that there is less suffering there, that people are being healed and justice is being done. </w:t>
      </w:r>
    </w:p>
    <w:p w:rsidR="00EA65DA" w:rsidRDefault="00EA65DA" w:rsidP="00EA65DA">
      <w:pPr>
        <w:pStyle w:val="ListParagraph"/>
        <w:numPr>
          <w:ilvl w:val="0"/>
          <w:numId w:val="24"/>
        </w:numPr>
      </w:pPr>
      <w:r>
        <w:t>Examples of miracles performed by Jesus in the Bible:</w:t>
      </w:r>
    </w:p>
    <w:p w:rsidR="00EA65DA" w:rsidRDefault="00EA65DA" w:rsidP="00EA65DA">
      <w:pPr>
        <w:pStyle w:val="ListParagraph"/>
        <w:numPr>
          <w:ilvl w:val="1"/>
          <w:numId w:val="24"/>
        </w:numPr>
      </w:pPr>
      <w:r>
        <w:t>Turning water into wine</w:t>
      </w:r>
    </w:p>
    <w:p w:rsidR="00EA65DA" w:rsidRDefault="00EA65DA" w:rsidP="00EA65DA">
      <w:pPr>
        <w:pStyle w:val="ListParagraph"/>
        <w:numPr>
          <w:ilvl w:val="1"/>
          <w:numId w:val="24"/>
        </w:numPr>
      </w:pPr>
      <w:r>
        <w:t>Healing the sick</w:t>
      </w:r>
    </w:p>
    <w:p w:rsidR="00EA65DA" w:rsidRDefault="00EA65DA" w:rsidP="00EA65DA">
      <w:pPr>
        <w:pStyle w:val="ListParagraph"/>
        <w:numPr>
          <w:ilvl w:val="1"/>
          <w:numId w:val="24"/>
        </w:numPr>
      </w:pPr>
      <w:r>
        <w:t>Restoring life to the dead</w:t>
      </w:r>
    </w:p>
    <w:p w:rsidR="00EA65DA" w:rsidRDefault="00EA65DA" w:rsidP="00EA65DA">
      <w:pPr>
        <w:pStyle w:val="ListParagraph"/>
        <w:numPr>
          <w:ilvl w:val="1"/>
          <w:numId w:val="24"/>
        </w:numPr>
      </w:pPr>
      <w:r>
        <w:t>Casting devils out of the possessed</w:t>
      </w:r>
    </w:p>
    <w:p w:rsidR="00EA65DA" w:rsidRDefault="00EA65DA" w:rsidP="00EA65DA">
      <w:pPr>
        <w:pStyle w:val="ListParagraph"/>
        <w:numPr>
          <w:ilvl w:val="1"/>
          <w:numId w:val="24"/>
        </w:numPr>
      </w:pPr>
      <w:r>
        <w:t>Multiplication of bread</w:t>
      </w:r>
    </w:p>
    <w:p w:rsidR="00EA65DA" w:rsidRDefault="00596A2E" w:rsidP="00EA65DA">
      <w:pPr>
        <w:pStyle w:val="ListParagraph"/>
        <w:numPr>
          <w:ilvl w:val="0"/>
          <w:numId w:val="24"/>
        </w:numPr>
      </w:pPr>
      <w:r>
        <w:t>Jesus talks about these miracles as referring to the presence of the Kingdom of God - a new reality.</w:t>
      </w:r>
    </w:p>
    <w:p w:rsidR="00596A2E" w:rsidRPr="00596A2E" w:rsidRDefault="00596A2E" w:rsidP="00EA65DA">
      <w:pPr>
        <w:pStyle w:val="ListParagraph"/>
        <w:numPr>
          <w:ilvl w:val="0"/>
          <w:numId w:val="24"/>
        </w:numPr>
      </w:pPr>
      <w:r>
        <w:t xml:space="preserve">Scholars looking at what Jesus said have come to understand this message as a very creative tension between the </w:t>
      </w:r>
      <w:r>
        <w:rPr>
          <w:i/>
        </w:rPr>
        <w:t>"already here"</w:t>
      </w:r>
      <w:r>
        <w:t xml:space="preserve"> and </w:t>
      </w:r>
      <w:r>
        <w:rPr>
          <w:i/>
        </w:rPr>
        <w:t>"not yet fully realized"</w:t>
      </w:r>
    </w:p>
    <w:p w:rsidR="00596A2E" w:rsidRDefault="00596A2E" w:rsidP="00596A2E">
      <w:pPr>
        <w:pStyle w:val="ListParagraph"/>
        <w:numPr>
          <w:ilvl w:val="1"/>
          <w:numId w:val="24"/>
        </w:numPr>
      </w:pPr>
      <w:r>
        <w:t xml:space="preserve">"Already here" </w:t>
      </w:r>
      <w:r>
        <w:sym w:font="Wingdings" w:char="F0E0"/>
      </w:r>
      <w:r>
        <w:t xml:space="preserve"> the Kingdom of God is present in what Jesus is doing</w:t>
      </w:r>
    </w:p>
    <w:p w:rsidR="00596A2E" w:rsidRDefault="00596A2E" w:rsidP="00596A2E">
      <w:pPr>
        <w:pStyle w:val="ListParagraph"/>
        <w:numPr>
          <w:ilvl w:val="2"/>
          <w:numId w:val="24"/>
        </w:numPr>
      </w:pPr>
      <w:r>
        <w:t>Heals the sick, the paralyzed</w:t>
      </w:r>
    </w:p>
    <w:p w:rsidR="00596A2E" w:rsidRDefault="00596A2E" w:rsidP="00596A2E">
      <w:pPr>
        <w:pStyle w:val="ListParagraph"/>
        <w:numPr>
          <w:ilvl w:val="2"/>
          <w:numId w:val="24"/>
        </w:numPr>
      </w:pPr>
      <w:r>
        <w:t>But, they will continue to get sick and die</w:t>
      </w:r>
    </w:p>
    <w:p w:rsidR="00596A2E" w:rsidRDefault="00596A2E" w:rsidP="00596A2E">
      <w:pPr>
        <w:pStyle w:val="ListParagraph"/>
        <w:numPr>
          <w:ilvl w:val="2"/>
          <w:numId w:val="24"/>
        </w:numPr>
      </w:pPr>
      <w:r>
        <w:t>Even with the justice Jesus brings with his miracles, there is still a lot of injustice</w:t>
      </w:r>
    </w:p>
    <w:p w:rsidR="00596A2E" w:rsidRDefault="00596A2E" w:rsidP="00596A2E">
      <w:pPr>
        <w:pStyle w:val="ListParagraph"/>
        <w:numPr>
          <w:ilvl w:val="2"/>
          <w:numId w:val="24"/>
        </w:numPr>
      </w:pPr>
      <w:r>
        <w:t xml:space="preserve">So, with Jesus' miracles, there is a foretaste of the Kingdom of God, but not the full taste </w:t>
      </w:r>
    </w:p>
    <w:p w:rsidR="00983316" w:rsidRDefault="00983316" w:rsidP="00596A2E">
      <w:pPr>
        <w:pStyle w:val="ListParagraph"/>
        <w:numPr>
          <w:ilvl w:val="2"/>
          <w:numId w:val="24"/>
        </w:numPr>
      </w:pPr>
      <w:r>
        <w:t>Biblical texts:</w:t>
      </w:r>
    </w:p>
    <w:p w:rsidR="00A47A77" w:rsidRDefault="00983316" w:rsidP="00A47A77">
      <w:pPr>
        <w:pStyle w:val="ListParagraph"/>
        <w:numPr>
          <w:ilvl w:val="3"/>
          <w:numId w:val="24"/>
        </w:numPr>
        <w:rPr>
          <w:rStyle w:val="woj"/>
        </w:rPr>
      </w:pPr>
      <w:r>
        <w:t>Matthew 12:28 - "</w:t>
      </w:r>
      <w:r>
        <w:rPr>
          <w:rStyle w:val="woj"/>
        </w:rPr>
        <w:t>But if I cast out demons by the Spirit of God, surely the kingdom of God has come upon you."</w:t>
      </w:r>
    </w:p>
    <w:p w:rsidR="00A47A77" w:rsidRPr="00A47A77" w:rsidRDefault="00A47A77" w:rsidP="00A47A77">
      <w:pPr>
        <w:pStyle w:val="ListParagraph"/>
        <w:numPr>
          <w:ilvl w:val="3"/>
          <w:numId w:val="24"/>
        </w:numPr>
        <w:rPr>
          <w:rFonts w:cstheme="minorHAnsi"/>
        </w:rPr>
      </w:pPr>
      <w:r w:rsidRPr="00A47A77">
        <w:rPr>
          <w:rStyle w:val="woj"/>
          <w:rFonts w:cstheme="minorHAnsi"/>
        </w:rPr>
        <w:t>Matthew 11:5-7 - "</w:t>
      </w:r>
      <w:r w:rsidRPr="00A47A77">
        <w:rPr>
          <w:rFonts w:cstheme="minorHAnsi"/>
          <w:i/>
          <w:iCs/>
        </w:rPr>
        <w:t>The</w:t>
      </w:r>
      <w:r w:rsidRPr="00A47A77">
        <w:rPr>
          <w:rFonts w:cstheme="minorHAnsi"/>
        </w:rPr>
        <w:t xml:space="preserve"> blind see and </w:t>
      </w:r>
      <w:r w:rsidRPr="00A47A77">
        <w:rPr>
          <w:rFonts w:cstheme="minorHAnsi"/>
          <w:i/>
          <w:iCs/>
        </w:rPr>
        <w:t>the</w:t>
      </w:r>
      <w:r w:rsidRPr="00A47A77">
        <w:rPr>
          <w:rFonts w:cstheme="minorHAnsi"/>
        </w:rPr>
        <w:t xml:space="preserve"> lame walk; </w:t>
      </w:r>
      <w:r w:rsidRPr="00A47A77">
        <w:rPr>
          <w:rFonts w:cstheme="minorHAnsi"/>
          <w:i/>
          <w:iCs/>
        </w:rPr>
        <w:t>the</w:t>
      </w:r>
      <w:r w:rsidRPr="00A47A77">
        <w:rPr>
          <w:rFonts w:cstheme="minorHAnsi"/>
        </w:rPr>
        <w:t xml:space="preserve"> lepers are cleansed and </w:t>
      </w:r>
      <w:r w:rsidRPr="00A47A77">
        <w:rPr>
          <w:rFonts w:cstheme="minorHAnsi"/>
          <w:i/>
          <w:iCs/>
        </w:rPr>
        <w:t>the</w:t>
      </w:r>
      <w:r w:rsidRPr="00A47A77">
        <w:rPr>
          <w:rFonts w:cstheme="minorHAnsi"/>
        </w:rPr>
        <w:t xml:space="preserve"> deaf hear; </w:t>
      </w:r>
      <w:r w:rsidRPr="00A47A77">
        <w:rPr>
          <w:rFonts w:cstheme="minorHAnsi"/>
          <w:i/>
          <w:iCs/>
        </w:rPr>
        <w:t>the</w:t>
      </w:r>
      <w:r w:rsidRPr="00A47A77">
        <w:rPr>
          <w:rFonts w:cstheme="minorHAnsi"/>
        </w:rPr>
        <w:t xml:space="preserve"> dead are raised up and </w:t>
      </w:r>
      <w:r w:rsidRPr="00A47A77">
        <w:rPr>
          <w:rFonts w:cstheme="minorHAnsi"/>
          <w:i/>
          <w:iCs/>
        </w:rPr>
        <w:t>the</w:t>
      </w:r>
      <w:r w:rsidRPr="00A47A77">
        <w:rPr>
          <w:rFonts w:cstheme="minorHAnsi"/>
        </w:rPr>
        <w:t xml:space="preserve"> poor have the gospel preached to them. And blessed is he who is not offended because of Me. </w:t>
      </w:r>
      <w:r w:rsidRPr="00A47A77">
        <w:rPr>
          <w:rFonts w:eastAsia="Times New Roman" w:cstheme="minorHAnsi"/>
        </w:rPr>
        <w:t>As they departed, Jesus began to say to the multitudes concerning John: “What did you go out into the wilderness to see? A reed shaken by the wind?"</w:t>
      </w:r>
    </w:p>
    <w:p w:rsidR="00A47A77" w:rsidRDefault="00A47A77" w:rsidP="00A47A77">
      <w:pPr>
        <w:pStyle w:val="ListParagraph"/>
        <w:numPr>
          <w:ilvl w:val="3"/>
          <w:numId w:val="24"/>
        </w:numPr>
        <w:rPr>
          <w:rStyle w:val="woj"/>
          <w:rFonts w:cstheme="minorHAnsi"/>
        </w:rPr>
      </w:pPr>
      <w:r w:rsidRPr="00A47A77">
        <w:rPr>
          <w:rFonts w:eastAsia="Times New Roman" w:cstheme="minorHAnsi"/>
        </w:rPr>
        <w:t xml:space="preserve">Matthew 13:44-46 - </w:t>
      </w:r>
      <w:r w:rsidRPr="00A47A77">
        <w:rPr>
          <w:rStyle w:val="woj"/>
          <w:rFonts w:cstheme="minorHAnsi"/>
        </w:rPr>
        <w:t>“Again, the kingdom of heaven is like treasure hidden in a field, which a man found and hid; and for joy over it he goes and sells all that he has and buys that field.</w:t>
      </w:r>
      <w:r w:rsidRPr="00A47A77">
        <w:rPr>
          <w:rStyle w:val="text"/>
          <w:rFonts w:cstheme="minorHAnsi"/>
          <w:vertAlign w:val="superscript"/>
        </w:rPr>
        <w:t> </w:t>
      </w:r>
      <w:r w:rsidRPr="00A47A77">
        <w:rPr>
          <w:rStyle w:val="woj"/>
          <w:rFonts w:cstheme="minorHAnsi"/>
        </w:rPr>
        <w:t>“Again, the kingdom of heaven is like a merchant seeking beautiful pearls,</w:t>
      </w:r>
      <w:r w:rsidRPr="00A47A77">
        <w:rPr>
          <w:rStyle w:val="text"/>
          <w:rFonts w:cstheme="minorHAnsi"/>
        </w:rPr>
        <w:t xml:space="preserve"> </w:t>
      </w:r>
      <w:r w:rsidRPr="00A47A77">
        <w:rPr>
          <w:rStyle w:val="text"/>
          <w:rFonts w:cstheme="minorHAnsi"/>
          <w:vertAlign w:val="superscript"/>
        </w:rPr>
        <w:t>46 </w:t>
      </w:r>
      <w:r w:rsidRPr="00A47A77">
        <w:rPr>
          <w:rStyle w:val="woj"/>
          <w:rFonts w:cstheme="minorHAnsi"/>
        </w:rPr>
        <w:t>who, when he had found one pearl of great price, went and sold all that he had and bought it.</w:t>
      </w:r>
      <w:r>
        <w:rPr>
          <w:rStyle w:val="woj"/>
          <w:rFonts w:cstheme="minorHAnsi"/>
        </w:rPr>
        <w:t>"</w:t>
      </w:r>
    </w:p>
    <w:p w:rsidR="00A47A77" w:rsidRDefault="00A47A77" w:rsidP="00A47A77">
      <w:pPr>
        <w:pStyle w:val="ListParagraph"/>
        <w:numPr>
          <w:ilvl w:val="3"/>
          <w:numId w:val="24"/>
        </w:numPr>
        <w:rPr>
          <w:rStyle w:val="woj"/>
          <w:rFonts w:cstheme="minorHAnsi"/>
        </w:rPr>
      </w:pPr>
      <w:r w:rsidRPr="00A47A77">
        <w:rPr>
          <w:rFonts w:cstheme="minorHAnsi"/>
        </w:rPr>
        <w:t>Matthew 22:1-14 - "</w:t>
      </w:r>
      <w:r w:rsidRPr="00A47A77">
        <w:rPr>
          <w:rStyle w:val="text"/>
          <w:rFonts w:cstheme="minorHAnsi"/>
        </w:rPr>
        <w:t xml:space="preserve">And Jesus answered and spoke to them again by parables and said: </w:t>
      </w:r>
      <w:r w:rsidRPr="00A47A77">
        <w:rPr>
          <w:rStyle w:val="text"/>
          <w:rFonts w:cstheme="minorHAnsi"/>
          <w:vertAlign w:val="superscript"/>
        </w:rPr>
        <w:t> </w:t>
      </w:r>
      <w:r w:rsidRPr="00A47A77">
        <w:rPr>
          <w:rStyle w:val="woj"/>
          <w:rFonts w:cstheme="minorHAnsi"/>
        </w:rPr>
        <w:t xml:space="preserve">“The kingdom of heaven is like a certain king who </w:t>
      </w:r>
      <w:r w:rsidRPr="00A47A77">
        <w:rPr>
          <w:rStyle w:val="woj"/>
          <w:rFonts w:cstheme="minorHAnsi"/>
        </w:rPr>
        <w:lastRenderedPageBreak/>
        <w:t>arranged a marriage for his son,</w:t>
      </w:r>
      <w:r w:rsidRPr="00A47A77">
        <w:rPr>
          <w:rStyle w:val="text"/>
          <w:rFonts w:cstheme="minorHAnsi"/>
        </w:rPr>
        <w:t xml:space="preserve"> </w:t>
      </w:r>
      <w:r w:rsidRPr="00A47A77">
        <w:rPr>
          <w:rStyle w:val="woj"/>
          <w:rFonts w:cstheme="minorHAnsi"/>
        </w:rPr>
        <w:t>and sent out his servants to call those who were invited to the wedding; and they were not willing to come.</w:t>
      </w:r>
      <w:r w:rsidRPr="00A47A77">
        <w:rPr>
          <w:rStyle w:val="text"/>
          <w:rFonts w:cstheme="minorHAnsi"/>
        </w:rPr>
        <w:t xml:space="preserve"> </w:t>
      </w:r>
      <w:r w:rsidRPr="00A47A77">
        <w:rPr>
          <w:rStyle w:val="text"/>
          <w:rFonts w:cstheme="minorHAnsi"/>
          <w:vertAlign w:val="superscript"/>
        </w:rPr>
        <w:t> </w:t>
      </w:r>
      <w:r w:rsidRPr="00A47A77">
        <w:rPr>
          <w:rStyle w:val="woj"/>
          <w:rFonts w:cstheme="minorHAnsi"/>
        </w:rPr>
        <w:t xml:space="preserve">Again, he sent out other servants, saying, ‘Tell those who are invited, “See, I have prepared my dinner; my oxen and fatted cattle </w:t>
      </w:r>
      <w:r w:rsidRPr="00A47A77">
        <w:rPr>
          <w:rStyle w:val="woj"/>
          <w:rFonts w:cstheme="minorHAnsi"/>
          <w:i/>
          <w:iCs/>
        </w:rPr>
        <w:t>are</w:t>
      </w:r>
      <w:r w:rsidRPr="00A47A77">
        <w:rPr>
          <w:rStyle w:val="woj"/>
          <w:rFonts w:cstheme="minorHAnsi"/>
        </w:rPr>
        <w:t xml:space="preserve"> killed, and all things </w:t>
      </w:r>
      <w:r w:rsidRPr="00A47A77">
        <w:rPr>
          <w:rStyle w:val="woj"/>
          <w:rFonts w:cstheme="minorHAnsi"/>
          <w:i/>
          <w:iCs/>
        </w:rPr>
        <w:t>are</w:t>
      </w:r>
      <w:r w:rsidRPr="00A47A77">
        <w:rPr>
          <w:rStyle w:val="woj"/>
          <w:rFonts w:cstheme="minorHAnsi"/>
        </w:rPr>
        <w:t xml:space="preserve"> ready. Come to the wedding.”’</w:t>
      </w:r>
      <w:r w:rsidRPr="00A47A77">
        <w:rPr>
          <w:rStyle w:val="text"/>
          <w:rFonts w:cstheme="minorHAnsi"/>
          <w:vertAlign w:val="superscript"/>
        </w:rPr>
        <w:t> </w:t>
      </w:r>
      <w:r w:rsidRPr="00A47A77">
        <w:rPr>
          <w:rStyle w:val="woj"/>
          <w:rFonts w:cstheme="minorHAnsi"/>
        </w:rPr>
        <w:t>But they made light of it and went their ways, one to his own farm, another to his business.</w:t>
      </w:r>
      <w:r w:rsidRPr="00A47A77">
        <w:rPr>
          <w:rStyle w:val="text"/>
          <w:rFonts w:cstheme="minorHAnsi"/>
        </w:rPr>
        <w:t xml:space="preserve"> </w:t>
      </w:r>
      <w:r w:rsidRPr="00A47A77">
        <w:rPr>
          <w:rStyle w:val="woj"/>
          <w:rFonts w:cstheme="minorHAnsi"/>
        </w:rPr>
        <w:t xml:space="preserve">And the rest seized his servants, treated </w:t>
      </w:r>
      <w:r w:rsidRPr="00A47A77">
        <w:rPr>
          <w:rStyle w:val="woj"/>
          <w:rFonts w:cstheme="minorHAnsi"/>
          <w:i/>
          <w:iCs/>
        </w:rPr>
        <w:t>them</w:t>
      </w:r>
      <w:r w:rsidRPr="00A47A77">
        <w:rPr>
          <w:rStyle w:val="woj"/>
          <w:rFonts w:cstheme="minorHAnsi"/>
        </w:rPr>
        <w:t xml:space="preserve"> spitefully, and killed </w:t>
      </w:r>
      <w:r w:rsidRPr="00A47A77">
        <w:rPr>
          <w:rStyle w:val="woj"/>
          <w:rFonts w:cstheme="minorHAnsi"/>
          <w:i/>
          <w:iCs/>
        </w:rPr>
        <w:t>them.</w:t>
      </w:r>
      <w:r w:rsidRPr="00A47A77">
        <w:rPr>
          <w:rStyle w:val="text"/>
          <w:rFonts w:cstheme="minorHAnsi"/>
        </w:rPr>
        <w:t xml:space="preserve"> </w:t>
      </w:r>
      <w:r w:rsidRPr="00A47A77">
        <w:rPr>
          <w:rStyle w:val="woj"/>
          <w:rFonts w:cstheme="minorHAnsi"/>
        </w:rPr>
        <w:t xml:space="preserve">But when the king heard </w:t>
      </w:r>
      <w:r w:rsidRPr="00A47A77">
        <w:rPr>
          <w:rStyle w:val="woj"/>
          <w:rFonts w:cstheme="minorHAnsi"/>
          <w:i/>
          <w:iCs/>
        </w:rPr>
        <w:t>about it,</w:t>
      </w:r>
      <w:r w:rsidRPr="00A47A77">
        <w:rPr>
          <w:rStyle w:val="woj"/>
          <w:rFonts w:cstheme="minorHAnsi"/>
        </w:rPr>
        <w:t xml:space="preserve"> he was furious. And he sent out his armies, destroyed those murderers, and burned up their city.</w:t>
      </w:r>
      <w:r w:rsidRPr="00A47A77">
        <w:rPr>
          <w:rStyle w:val="text"/>
          <w:rFonts w:cstheme="minorHAnsi"/>
        </w:rPr>
        <w:t xml:space="preserve"> </w:t>
      </w:r>
      <w:r w:rsidRPr="00A47A77">
        <w:rPr>
          <w:rStyle w:val="woj"/>
          <w:rFonts w:cstheme="minorHAnsi"/>
        </w:rPr>
        <w:t>Then he said to his servants, ‘The wedding is ready, but those who were invited were not worthy.</w:t>
      </w:r>
      <w:r w:rsidRPr="00A47A77">
        <w:rPr>
          <w:rStyle w:val="text"/>
          <w:rFonts w:cstheme="minorHAnsi"/>
          <w:vertAlign w:val="superscript"/>
        </w:rPr>
        <w:t> </w:t>
      </w:r>
      <w:r w:rsidRPr="00A47A77">
        <w:rPr>
          <w:rStyle w:val="woj"/>
          <w:rFonts w:cstheme="minorHAnsi"/>
        </w:rPr>
        <w:t>Therefore go into the highways, and as many as you find, invite to the wedding.’</w:t>
      </w:r>
      <w:r w:rsidRPr="00A47A77">
        <w:rPr>
          <w:rStyle w:val="text"/>
          <w:rFonts w:cstheme="minorHAnsi"/>
        </w:rPr>
        <w:t xml:space="preserve"> </w:t>
      </w:r>
      <w:r w:rsidRPr="00A47A77">
        <w:rPr>
          <w:rStyle w:val="woj"/>
          <w:rFonts w:cstheme="minorHAnsi"/>
        </w:rPr>
        <w:t xml:space="preserve">So those servants went out into the highways and gathered together all whom they found, both bad and good. And the wedding </w:t>
      </w:r>
      <w:r w:rsidRPr="00A47A77">
        <w:rPr>
          <w:rStyle w:val="woj"/>
          <w:rFonts w:cstheme="minorHAnsi"/>
          <w:i/>
          <w:iCs/>
        </w:rPr>
        <w:t>hall</w:t>
      </w:r>
      <w:r w:rsidRPr="00A47A77">
        <w:rPr>
          <w:rStyle w:val="woj"/>
          <w:rFonts w:cstheme="minorHAnsi"/>
        </w:rPr>
        <w:t xml:space="preserve"> was filled with guests.“But when the king came in to see the guests, he saw a man there who did not have on a wedding garment.</w:t>
      </w:r>
      <w:r w:rsidRPr="00A47A77">
        <w:rPr>
          <w:rStyle w:val="text"/>
          <w:rFonts w:cstheme="minorHAnsi"/>
          <w:vertAlign w:val="superscript"/>
        </w:rPr>
        <w:t> </w:t>
      </w:r>
      <w:r w:rsidRPr="00A47A77">
        <w:rPr>
          <w:rStyle w:val="woj"/>
          <w:rFonts w:cstheme="minorHAnsi"/>
        </w:rPr>
        <w:t>So he said to him, ‘Friend, how did you come in here without a wedding garment?’ And he was speechless.</w:t>
      </w:r>
      <w:r w:rsidRPr="00A47A77">
        <w:rPr>
          <w:rStyle w:val="text"/>
          <w:rFonts w:cstheme="minorHAnsi"/>
        </w:rPr>
        <w:t xml:space="preserve"> </w:t>
      </w:r>
      <w:r w:rsidRPr="00A47A77">
        <w:rPr>
          <w:rStyle w:val="woj"/>
          <w:rFonts w:cstheme="minorHAnsi"/>
        </w:rPr>
        <w:t>Then the king said to the servants, ‘Bind him hand and foot, take him away, and</w:t>
      </w:r>
      <w:r w:rsidRPr="00A47A77">
        <w:rPr>
          <w:rStyle w:val="text"/>
          <w:rFonts w:cstheme="minorHAnsi"/>
          <w:vertAlign w:val="superscript"/>
        </w:rPr>
        <w:t xml:space="preserve"> </w:t>
      </w:r>
      <w:r w:rsidRPr="00A47A77">
        <w:rPr>
          <w:rStyle w:val="woj"/>
          <w:rFonts w:cstheme="minorHAnsi"/>
        </w:rPr>
        <w:t xml:space="preserve">cast </w:t>
      </w:r>
      <w:r w:rsidRPr="00A47A77">
        <w:rPr>
          <w:rStyle w:val="woj"/>
          <w:rFonts w:cstheme="minorHAnsi"/>
          <w:i/>
          <w:iCs/>
        </w:rPr>
        <w:t>him</w:t>
      </w:r>
      <w:r w:rsidRPr="00A47A77">
        <w:rPr>
          <w:rStyle w:val="woj"/>
          <w:rFonts w:cstheme="minorHAnsi"/>
        </w:rPr>
        <w:t xml:space="preserve"> into outer darkness; there will be weeping and gnashing of teeth.“For many are called, but few </w:t>
      </w:r>
      <w:r w:rsidRPr="00A47A77">
        <w:rPr>
          <w:rStyle w:val="woj"/>
          <w:rFonts w:cstheme="minorHAnsi"/>
          <w:i/>
          <w:iCs/>
        </w:rPr>
        <w:t>are</w:t>
      </w:r>
      <w:r w:rsidRPr="00A47A77">
        <w:rPr>
          <w:rStyle w:val="woj"/>
          <w:rFonts w:cstheme="minorHAnsi"/>
        </w:rPr>
        <w:t xml:space="preserve"> chosen.”"</w:t>
      </w:r>
    </w:p>
    <w:p w:rsidR="00A47A77" w:rsidRDefault="00A47A77" w:rsidP="00A47A77">
      <w:pPr>
        <w:pStyle w:val="ListParagraph"/>
        <w:numPr>
          <w:ilvl w:val="3"/>
          <w:numId w:val="24"/>
        </w:numPr>
        <w:rPr>
          <w:rStyle w:val="text"/>
          <w:rFonts w:cstheme="minorHAnsi"/>
        </w:rPr>
      </w:pPr>
      <w:r w:rsidRPr="00A47A77">
        <w:rPr>
          <w:rFonts w:cstheme="minorHAnsi"/>
        </w:rPr>
        <w:t xml:space="preserve">Luke 4:16-21 - </w:t>
      </w:r>
      <w:r w:rsidRPr="00A47A77">
        <w:rPr>
          <w:rStyle w:val="text"/>
          <w:rFonts w:cstheme="minorHAnsi"/>
          <w:vertAlign w:val="superscript"/>
        </w:rPr>
        <w:t>"</w:t>
      </w:r>
      <w:r w:rsidRPr="00A47A77">
        <w:rPr>
          <w:rStyle w:val="text"/>
          <w:rFonts w:cstheme="minorHAnsi"/>
        </w:rPr>
        <w:t>So He came to Nazareth, where He had been brought up. And as His custom was, He went into the synagogue on the Sabbath day, and stood up to read. And He was handed the book of the prophet Isaiah. And when He had opened the book, He found the place where it was written:</w:t>
      </w:r>
      <w:r w:rsidRPr="00A47A77">
        <w:rPr>
          <w:rStyle w:val="text"/>
          <w:rFonts w:cstheme="minorHAnsi"/>
          <w:vertAlign w:val="superscript"/>
        </w:rPr>
        <w:t> </w:t>
      </w:r>
      <w:r w:rsidRPr="00A47A77">
        <w:rPr>
          <w:rStyle w:val="woj"/>
          <w:rFonts w:cstheme="minorHAnsi"/>
        </w:rPr>
        <w:t xml:space="preserve">“The Spirit of the </w:t>
      </w:r>
      <w:r w:rsidRPr="00A47A77">
        <w:rPr>
          <w:rStyle w:val="small-caps"/>
          <w:rFonts w:cstheme="minorHAnsi"/>
          <w:smallCaps/>
        </w:rPr>
        <w:t>Lord</w:t>
      </w:r>
      <w:r w:rsidRPr="00A47A77">
        <w:rPr>
          <w:rStyle w:val="woj"/>
          <w:rFonts w:cstheme="minorHAnsi"/>
        </w:rPr>
        <w:t xml:space="preserve"> </w:t>
      </w:r>
      <w:r w:rsidRPr="00A47A77">
        <w:rPr>
          <w:rStyle w:val="woj"/>
          <w:rFonts w:cstheme="minorHAnsi"/>
          <w:i/>
          <w:iCs/>
        </w:rPr>
        <w:t>is</w:t>
      </w:r>
      <w:r w:rsidRPr="00A47A77">
        <w:rPr>
          <w:rStyle w:val="woj"/>
          <w:rFonts w:cstheme="minorHAnsi"/>
        </w:rPr>
        <w:t xml:space="preserve"> upon Me,</w:t>
      </w:r>
      <w:r w:rsidRPr="00A47A77">
        <w:rPr>
          <w:rFonts w:cstheme="minorHAnsi"/>
        </w:rPr>
        <w:t xml:space="preserve"> </w:t>
      </w:r>
      <w:r w:rsidRPr="00A47A77">
        <w:rPr>
          <w:rStyle w:val="woj"/>
          <w:rFonts w:cstheme="minorHAnsi"/>
        </w:rPr>
        <w:t>Because He has anointed Me</w:t>
      </w:r>
      <w:r w:rsidRPr="00A47A77">
        <w:rPr>
          <w:rFonts w:cstheme="minorHAnsi"/>
        </w:rPr>
        <w:t xml:space="preserve"> </w:t>
      </w:r>
      <w:r w:rsidRPr="00A47A77">
        <w:rPr>
          <w:rStyle w:val="woj"/>
          <w:rFonts w:cstheme="minorHAnsi"/>
        </w:rPr>
        <w:t xml:space="preserve">To preach the gospel to </w:t>
      </w:r>
      <w:r w:rsidRPr="00A47A77">
        <w:rPr>
          <w:rStyle w:val="woj"/>
          <w:rFonts w:cstheme="minorHAnsi"/>
          <w:i/>
          <w:iCs/>
        </w:rPr>
        <w:t>the</w:t>
      </w:r>
      <w:r w:rsidRPr="00A47A77">
        <w:rPr>
          <w:rStyle w:val="woj"/>
          <w:rFonts w:cstheme="minorHAnsi"/>
        </w:rPr>
        <w:t xml:space="preserve"> poor;</w:t>
      </w:r>
      <w:r w:rsidRPr="00A47A77">
        <w:rPr>
          <w:rFonts w:cstheme="minorHAnsi"/>
        </w:rPr>
        <w:t xml:space="preserve"> </w:t>
      </w:r>
      <w:r w:rsidRPr="00A47A77">
        <w:rPr>
          <w:rStyle w:val="woj"/>
          <w:rFonts w:cstheme="minorHAnsi"/>
        </w:rPr>
        <w:t xml:space="preserve">He has sent Me to heal the brokenhearted, To proclaim liberty to </w:t>
      </w:r>
      <w:r w:rsidRPr="00A47A77">
        <w:rPr>
          <w:rStyle w:val="woj"/>
          <w:rFonts w:cstheme="minorHAnsi"/>
          <w:i/>
          <w:iCs/>
        </w:rPr>
        <w:t>the</w:t>
      </w:r>
      <w:r w:rsidRPr="00A47A77">
        <w:rPr>
          <w:rStyle w:val="woj"/>
          <w:rFonts w:cstheme="minorHAnsi"/>
        </w:rPr>
        <w:t xml:space="preserve"> captives</w:t>
      </w:r>
      <w:r w:rsidRPr="00A47A77">
        <w:rPr>
          <w:rFonts w:cstheme="minorHAnsi"/>
        </w:rPr>
        <w:t xml:space="preserve"> </w:t>
      </w:r>
      <w:r w:rsidRPr="00A47A77">
        <w:rPr>
          <w:rStyle w:val="woj"/>
          <w:rFonts w:cstheme="minorHAnsi"/>
        </w:rPr>
        <w:t xml:space="preserve">And recovery of sight to </w:t>
      </w:r>
      <w:r w:rsidRPr="00A47A77">
        <w:rPr>
          <w:rStyle w:val="woj"/>
          <w:rFonts w:cstheme="minorHAnsi"/>
          <w:i/>
          <w:iCs/>
        </w:rPr>
        <w:t>the</w:t>
      </w:r>
      <w:r w:rsidRPr="00A47A77">
        <w:rPr>
          <w:rStyle w:val="woj"/>
          <w:rFonts w:cstheme="minorHAnsi"/>
        </w:rPr>
        <w:t xml:space="preserve"> blind,</w:t>
      </w:r>
      <w:r w:rsidRPr="00A47A77">
        <w:rPr>
          <w:rFonts w:cstheme="minorHAnsi"/>
        </w:rPr>
        <w:t xml:space="preserve"> </w:t>
      </w:r>
      <w:r w:rsidRPr="00A47A77">
        <w:rPr>
          <w:rStyle w:val="woj"/>
          <w:rFonts w:cstheme="minorHAnsi"/>
          <w:i/>
          <w:iCs/>
        </w:rPr>
        <w:t>To</w:t>
      </w:r>
      <w:r w:rsidRPr="00A47A77">
        <w:rPr>
          <w:rStyle w:val="woj"/>
          <w:rFonts w:cstheme="minorHAnsi"/>
        </w:rPr>
        <w:t xml:space="preserve"> set at liberty those who are oppressed;</w:t>
      </w:r>
      <w:r w:rsidRPr="00A47A77">
        <w:rPr>
          <w:rFonts w:cstheme="minorHAnsi"/>
        </w:rPr>
        <w:t xml:space="preserve"> </w:t>
      </w:r>
      <w:r w:rsidRPr="00A47A77">
        <w:rPr>
          <w:rStyle w:val="woj"/>
          <w:rFonts w:cstheme="minorHAnsi"/>
        </w:rPr>
        <w:t xml:space="preserve">To proclaim the acceptable year of the </w:t>
      </w:r>
      <w:r w:rsidRPr="00A47A77">
        <w:rPr>
          <w:rStyle w:val="small-caps"/>
          <w:rFonts w:cstheme="minorHAnsi"/>
          <w:smallCaps/>
        </w:rPr>
        <w:t>Lord</w:t>
      </w:r>
      <w:r w:rsidRPr="00A47A77">
        <w:rPr>
          <w:rStyle w:val="woj"/>
          <w:rFonts w:cstheme="minorHAnsi"/>
        </w:rPr>
        <w:t>.”</w:t>
      </w:r>
      <w:r w:rsidRPr="00A47A77">
        <w:rPr>
          <w:rFonts w:cstheme="minorHAnsi"/>
        </w:rPr>
        <w:t xml:space="preserve"> </w:t>
      </w:r>
      <w:r w:rsidRPr="00A47A77">
        <w:rPr>
          <w:rStyle w:val="text"/>
          <w:rFonts w:cstheme="minorHAnsi"/>
        </w:rPr>
        <w:t xml:space="preserve">Then He closed the book, and gave </w:t>
      </w:r>
      <w:r w:rsidRPr="00A47A77">
        <w:rPr>
          <w:rStyle w:val="text"/>
          <w:rFonts w:cstheme="minorHAnsi"/>
          <w:i/>
          <w:iCs/>
        </w:rPr>
        <w:t>it</w:t>
      </w:r>
      <w:r w:rsidRPr="00A47A77">
        <w:rPr>
          <w:rStyle w:val="text"/>
          <w:rFonts w:cstheme="minorHAnsi"/>
        </w:rPr>
        <w:t xml:space="preserve"> back to the attendant and sat down. And the eyes of all who were in the synagogue were fixed on Him. And He began to say to them, </w:t>
      </w:r>
      <w:r w:rsidRPr="00A47A77">
        <w:rPr>
          <w:rStyle w:val="woj"/>
          <w:rFonts w:cstheme="minorHAnsi"/>
        </w:rPr>
        <w:t>“Today this Scripture is fulfilled in your hearing.”</w:t>
      </w:r>
      <w:r>
        <w:rPr>
          <w:rStyle w:val="text"/>
          <w:rFonts w:cstheme="minorHAnsi"/>
        </w:rPr>
        <w:t>"</w:t>
      </w:r>
    </w:p>
    <w:p w:rsidR="00A47A77" w:rsidRPr="00A47A77" w:rsidRDefault="00A47A77" w:rsidP="00A47A77">
      <w:pPr>
        <w:pStyle w:val="ListParagraph"/>
        <w:numPr>
          <w:ilvl w:val="3"/>
          <w:numId w:val="24"/>
        </w:numPr>
        <w:rPr>
          <w:rFonts w:cstheme="minorHAnsi"/>
        </w:rPr>
      </w:pPr>
      <w:r>
        <w:rPr>
          <w:rStyle w:val="text"/>
          <w:rFonts w:cstheme="minorHAnsi"/>
        </w:rPr>
        <w:t xml:space="preserve">Luke 17:20-21 - </w:t>
      </w:r>
      <w:r>
        <w:rPr>
          <w:rStyle w:val="text"/>
          <w:vertAlign w:val="superscript"/>
        </w:rPr>
        <w:t>"</w:t>
      </w:r>
      <w:r>
        <w:rPr>
          <w:rStyle w:val="text"/>
        </w:rPr>
        <w:t xml:space="preserve">Now when He was asked by the Pharisees when the kingdom of God would come, He answered them and said, </w:t>
      </w:r>
      <w:r>
        <w:rPr>
          <w:rStyle w:val="woj"/>
        </w:rPr>
        <w:t>“The kingdom of God does not come with observation;</w:t>
      </w:r>
      <w:r>
        <w:rPr>
          <w:rStyle w:val="text"/>
        </w:rPr>
        <w:t xml:space="preserve"> </w:t>
      </w:r>
      <w:r>
        <w:rPr>
          <w:rStyle w:val="woj"/>
        </w:rPr>
        <w:t>nor will they say, ‘See here!’ or ‘See there!’</w:t>
      </w:r>
      <w:r>
        <w:rPr>
          <w:rStyle w:val="text"/>
          <w:vertAlign w:val="superscript"/>
        </w:rPr>
        <w:t xml:space="preserve"> </w:t>
      </w:r>
      <w:r>
        <w:rPr>
          <w:rStyle w:val="woj"/>
        </w:rPr>
        <w:t>For indeed, the kingdom of God is within you.”"</w:t>
      </w:r>
    </w:p>
    <w:p w:rsidR="00983316" w:rsidRPr="00A500DC" w:rsidRDefault="00A47A77" w:rsidP="00A500DC">
      <w:pPr>
        <w:pStyle w:val="ListParagraph"/>
        <w:numPr>
          <w:ilvl w:val="3"/>
          <w:numId w:val="24"/>
        </w:numPr>
        <w:rPr>
          <w:rFonts w:cstheme="minorHAnsi"/>
        </w:rPr>
      </w:pPr>
      <w:r>
        <w:rPr>
          <w:rFonts w:cstheme="minorHAnsi"/>
        </w:rPr>
        <w:t xml:space="preserve">Mark 4:26-29 - </w:t>
      </w:r>
      <w:r>
        <w:rPr>
          <w:rStyle w:val="text"/>
          <w:vertAlign w:val="superscript"/>
        </w:rPr>
        <w:t> "</w:t>
      </w:r>
      <w:r>
        <w:rPr>
          <w:rStyle w:val="text"/>
        </w:rPr>
        <w:t xml:space="preserve">And He said, </w:t>
      </w:r>
      <w:r>
        <w:rPr>
          <w:rStyle w:val="woj"/>
        </w:rPr>
        <w:t>“The kingdom of God is as if a man should scatter seed on the ground,</w:t>
      </w:r>
      <w:r>
        <w:rPr>
          <w:rStyle w:val="text"/>
        </w:rPr>
        <w:t xml:space="preserve"> </w:t>
      </w:r>
      <w:r>
        <w:rPr>
          <w:rStyle w:val="woj"/>
        </w:rPr>
        <w:t>and should sleep by night and rise by day, and the seed should sprout and grow, he himself does not know how.</w:t>
      </w:r>
      <w:r>
        <w:rPr>
          <w:rStyle w:val="text"/>
        </w:rPr>
        <w:t xml:space="preserve"> </w:t>
      </w:r>
      <w:r>
        <w:rPr>
          <w:rStyle w:val="text"/>
          <w:vertAlign w:val="superscript"/>
        </w:rPr>
        <w:t>28 </w:t>
      </w:r>
      <w:r>
        <w:rPr>
          <w:rStyle w:val="woj"/>
        </w:rPr>
        <w:t>For the earth yields crops by itself: first the blade, then the head, after that the full grain in the head.</w:t>
      </w:r>
      <w:r>
        <w:rPr>
          <w:rStyle w:val="text"/>
        </w:rPr>
        <w:t xml:space="preserve"> </w:t>
      </w:r>
      <w:r>
        <w:rPr>
          <w:rStyle w:val="woj"/>
        </w:rPr>
        <w:t>But when the grain ripens, immediately he puts in the sickle, because the harvest has come.”</w:t>
      </w:r>
    </w:p>
    <w:p w:rsidR="00596A2E" w:rsidRDefault="00596A2E" w:rsidP="00596A2E">
      <w:pPr>
        <w:pStyle w:val="ListParagraph"/>
        <w:numPr>
          <w:ilvl w:val="1"/>
          <w:numId w:val="24"/>
        </w:numPr>
      </w:pPr>
      <w:r>
        <w:lastRenderedPageBreak/>
        <w:t xml:space="preserve">"Not yet fully realized" </w:t>
      </w:r>
      <w:r>
        <w:sym w:font="Wingdings" w:char="F0E0"/>
      </w:r>
      <w:r>
        <w:t xml:space="preserve"> Jesus' message is that the Kingdom of God is not going to come right now</w:t>
      </w:r>
    </w:p>
    <w:p w:rsidR="00596A2E" w:rsidRDefault="00596A2E" w:rsidP="00596A2E">
      <w:pPr>
        <w:pStyle w:val="ListParagraph"/>
        <w:numPr>
          <w:ilvl w:val="2"/>
          <w:numId w:val="24"/>
        </w:numPr>
      </w:pPr>
      <w:r>
        <w:t>This tension helps us to understand miracles as being more than just a mere suspension of natural laws</w:t>
      </w:r>
    </w:p>
    <w:p w:rsidR="00596A2E" w:rsidRDefault="00596A2E" w:rsidP="00596A2E">
      <w:pPr>
        <w:pStyle w:val="ListParagraph"/>
        <w:numPr>
          <w:ilvl w:val="2"/>
          <w:numId w:val="24"/>
        </w:numPr>
      </w:pPr>
      <w:r>
        <w:t>Gives a glimpse into the interesting message that Jesus brings about a new reality</w:t>
      </w:r>
    </w:p>
    <w:p w:rsidR="00596A2E" w:rsidRDefault="00596A2E" w:rsidP="00596A2E">
      <w:pPr>
        <w:pStyle w:val="ListParagraph"/>
        <w:numPr>
          <w:ilvl w:val="2"/>
          <w:numId w:val="24"/>
        </w:numPr>
      </w:pPr>
      <w:r>
        <w:t xml:space="preserve">Christianity offers a hope for justice, disappearance of suffering and many things that we do not see here on earth </w:t>
      </w:r>
    </w:p>
    <w:p w:rsidR="00A500DC" w:rsidRDefault="00A500DC" w:rsidP="00A500DC">
      <w:pPr>
        <w:pStyle w:val="ListParagraph"/>
        <w:numPr>
          <w:ilvl w:val="2"/>
          <w:numId w:val="24"/>
        </w:numPr>
      </w:pPr>
      <w:r>
        <w:t>Biblical texts:</w:t>
      </w:r>
    </w:p>
    <w:p w:rsidR="00A500DC" w:rsidRPr="00A500DC" w:rsidRDefault="00A500DC" w:rsidP="00A500DC">
      <w:pPr>
        <w:pStyle w:val="ListParagraph"/>
        <w:numPr>
          <w:ilvl w:val="3"/>
          <w:numId w:val="24"/>
        </w:numPr>
        <w:rPr>
          <w:rFonts w:cstheme="minorHAnsi"/>
        </w:rPr>
      </w:pPr>
      <w:r w:rsidRPr="00A500DC">
        <w:rPr>
          <w:rFonts w:cstheme="minorHAnsi"/>
        </w:rPr>
        <w:t>Matthew 6:9-13 - "In this manner, therefore, pray:</w:t>
      </w:r>
      <w:r w:rsidRPr="00A500DC">
        <w:rPr>
          <w:rFonts w:cstheme="minorHAnsi"/>
        </w:rPr>
        <w:br/>
      </w:r>
      <w:r w:rsidRPr="00A500DC">
        <w:rPr>
          <w:rFonts w:eastAsia="Times New Roman" w:cstheme="minorHAnsi"/>
        </w:rPr>
        <w:t>Our Father in heaven,</w:t>
      </w:r>
      <w:r w:rsidRPr="00A500DC">
        <w:rPr>
          <w:rFonts w:eastAsia="Times New Roman" w:cstheme="minorHAnsi"/>
        </w:rPr>
        <w:br/>
        <w:t>Hallowed be Your name.</w:t>
      </w:r>
      <w:r w:rsidRPr="00A500DC">
        <w:rPr>
          <w:rFonts w:eastAsia="Times New Roman" w:cstheme="minorHAnsi"/>
        </w:rPr>
        <w:br/>
      </w:r>
      <w:r w:rsidRPr="00FD5BB8">
        <w:rPr>
          <w:rFonts w:eastAsia="Times New Roman" w:cstheme="minorHAnsi"/>
          <w:b/>
        </w:rPr>
        <w:t>Your kingdom come.</w:t>
      </w:r>
      <w:r w:rsidR="00FD5BB8">
        <w:rPr>
          <w:rFonts w:eastAsia="Times New Roman" w:cstheme="minorHAnsi"/>
          <w:b/>
        </w:rPr>
        <w:t xml:space="preserve"> </w:t>
      </w:r>
      <w:r w:rsidR="00FD5BB8" w:rsidRPr="00FD5BB8">
        <w:rPr>
          <w:rFonts w:eastAsia="Times New Roman" w:cstheme="minorHAnsi"/>
          <w:b/>
        </w:rPr>
        <w:sym w:font="Wingdings" w:char="F0E0"/>
      </w:r>
      <w:r w:rsidR="00FD5BB8">
        <w:rPr>
          <w:rFonts w:eastAsia="Times New Roman" w:cstheme="minorHAnsi"/>
          <w:b/>
        </w:rPr>
        <w:t xml:space="preserve"> the kingdom is not yet here</w:t>
      </w:r>
      <w:r w:rsidRPr="00A500DC">
        <w:rPr>
          <w:rFonts w:eastAsia="Times New Roman" w:cstheme="minorHAnsi"/>
        </w:rPr>
        <w:br/>
        <w:t>Your will be done</w:t>
      </w:r>
      <w:r w:rsidRPr="00A500DC">
        <w:rPr>
          <w:rFonts w:eastAsia="Times New Roman" w:cstheme="minorHAnsi"/>
        </w:rPr>
        <w:br/>
        <w:t xml:space="preserve">On earth as </w:t>
      </w:r>
      <w:r w:rsidRPr="00A500DC">
        <w:rPr>
          <w:rFonts w:eastAsia="Times New Roman" w:cstheme="minorHAnsi"/>
          <w:i/>
          <w:iCs/>
        </w:rPr>
        <w:t>it is</w:t>
      </w:r>
      <w:r w:rsidRPr="00A500DC">
        <w:rPr>
          <w:rFonts w:eastAsia="Times New Roman" w:cstheme="minorHAnsi"/>
        </w:rPr>
        <w:t xml:space="preserve"> in heaven.</w:t>
      </w:r>
      <w:r w:rsidRPr="00A500DC">
        <w:rPr>
          <w:rFonts w:eastAsia="Times New Roman" w:cstheme="minorHAnsi"/>
        </w:rPr>
        <w:br/>
        <w:t>Give us this day our daily bread.</w:t>
      </w:r>
      <w:r w:rsidRPr="00A500DC">
        <w:rPr>
          <w:rFonts w:eastAsia="Times New Roman" w:cstheme="minorHAnsi"/>
        </w:rPr>
        <w:br/>
        <w:t>And forgive us our debts,</w:t>
      </w:r>
      <w:r w:rsidRPr="00A500DC">
        <w:rPr>
          <w:rFonts w:eastAsia="Times New Roman" w:cstheme="minorHAnsi"/>
        </w:rPr>
        <w:br/>
        <w:t>As we forgive our debtors.</w:t>
      </w:r>
      <w:r w:rsidRPr="00A500DC">
        <w:rPr>
          <w:rFonts w:eastAsia="Times New Roman" w:cstheme="minorHAnsi"/>
        </w:rPr>
        <w:br/>
        <w:t>And do not lead us into temptation,</w:t>
      </w:r>
      <w:r w:rsidRPr="00A500DC">
        <w:rPr>
          <w:rFonts w:eastAsia="Times New Roman" w:cstheme="minorHAnsi"/>
        </w:rPr>
        <w:br/>
        <w:t>But deliver us from the evil one.</w:t>
      </w:r>
      <w:r w:rsidRPr="00A500DC">
        <w:rPr>
          <w:rFonts w:eastAsia="Times New Roman" w:cstheme="minorHAnsi"/>
        </w:rPr>
        <w:br/>
        <w:t>For Yours is the kingdom and the power and the glory forever. Amen."</w:t>
      </w:r>
    </w:p>
    <w:p w:rsidR="00A500DC" w:rsidRDefault="00A500DC" w:rsidP="00A500DC">
      <w:pPr>
        <w:pStyle w:val="ListParagraph"/>
        <w:numPr>
          <w:ilvl w:val="3"/>
          <w:numId w:val="24"/>
        </w:numPr>
        <w:rPr>
          <w:rStyle w:val="woj"/>
          <w:rFonts w:cstheme="minorHAnsi"/>
        </w:rPr>
      </w:pPr>
      <w:r w:rsidRPr="00A500DC">
        <w:rPr>
          <w:rFonts w:cstheme="minorHAnsi"/>
        </w:rPr>
        <w:t xml:space="preserve">Matthew 5:3-12 - </w:t>
      </w:r>
      <w:r w:rsidRPr="00A500DC">
        <w:rPr>
          <w:rStyle w:val="woj"/>
          <w:rFonts w:cstheme="minorHAnsi"/>
        </w:rPr>
        <w:t xml:space="preserve">“Blessed </w:t>
      </w:r>
      <w:r w:rsidRPr="00A500DC">
        <w:rPr>
          <w:rStyle w:val="woj"/>
          <w:rFonts w:cstheme="minorHAnsi"/>
          <w:i/>
          <w:iCs/>
        </w:rPr>
        <w:t>are</w:t>
      </w:r>
      <w:r w:rsidRPr="00A500DC">
        <w:rPr>
          <w:rStyle w:val="woj"/>
          <w:rFonts w:cstheme="minorHAnsi"/>
        </w:rPr>
        <w:t xml:space="preserve"> the poor in spirit,</w:t>
      </w:r>
      <w:r w:rsidRPr="00A500DC">
        <w:rPr>
          <w:rFonts w:cstheme="minorHAnsi"/>
        </w:rPr>
        <w:br/>
      </w:r>
      <w:r w:rsidRPr="00A500DC">
        <w:rPr>
          <w:rStyle w:val="indent-1-breaks"/>
          <w:rFonts w:cstheme="minorHAnsi"/>
        </w:rPr>
        <w:t>    </w:t>
      </w:r>
      <w:r w:rsidRPr="00A500DC">
        <w:rPr>
          <w:rStyle w:val="woj"/>
          <w:rFonts w:cstheme="minorHAnsi"/>
        </w:rPr>
        <w:t>For theirs is the kingdom of heaven.</w:t>
      </w:r>
      <w:r w:rsidRPr="00A500DC">
        <w:rPr>
          <w:rFonts w:cstheme="minorHAnsi"/>
        </w:rPr>
        <w:br/>
      </w:r>
      <w:r w:rsidRPr="00A500DC">
        <w:rPr>
          <w:rStyle w:val="text"/>
          <w:rFonts w:cstheme="minorHAnsi"/>
          <w:vertAlign w:val="superscript"/>
        </w:rPr>
        <w:t> </w:t>
      </w:r>
      <w:r w:rsidRPr="00A500DC">
        <w:rPr>
          <w:rStyle w:val="woj"/>
          <w:rFonts w:cstheme="minorHAnsi"/>
        </w:rPr>
        <w:t xml:space="preserve">Blessed </w:t>
      </w:r>
      <w:r w:rsidRPr="00A500DC">
        <w:rPr>
          <w:rStyle w:val="woj"/>
          <w:rFonts w:cstheme="minorHAnsi"/>
          <w:i/>
          <w:iCs/>
        </w:rPr>
        <w:t>are</w:t>
      </w:r>
      <w:r w:rsidRPr="00A500DC">
        <w:rPr>
          <w:rStyle w:val="woj"/>
          <w:rFonts w:cstheme="minorHAnsi"/>
        </w:rPr>
        <w:t xml:space="preserve"> those who mourn,</w:t>
      </w:r>
      <w:r w:rsidRPr="00A500DC">
        <w:rPr>
          <w:rFonts w:cstheme="minorHAnsi"/>
        </w:rPr>
        <w:br/>
      </w:r>
      <w:r w:rsidRPr="00A500DC">
        <w:rPr>
          <w:rStyle w:val="indent-1-breaks"/>
          <w:rFonts w:cstheme="minorHAnsi"/>
        </w:rPr>
        <w:t>    </w:t>
      </w:r>
      <w:r w:rsidRPr="00A500DC">
        <w:rPr>
          <w:rStyle w:val="woj"/>
          <w:rFonts w:cstheme="minorHAnsi"/>
        </w:rPr>
        <w:t>For they shall be comforted.</w:t>
      </w:r>
      <w:r w:rsidRPr="00A500DC">
        <w:rPr>
          <w:rFonts w:cstheme="minorHAnsi"/>
        </w:rPr>
        <w:br/>
      </w:r>
      <w:r w:rsidRPr="00A500DC">
        <w:rPr>
          <w:rStyle w:val="woj"/>
          <w:rFonts w:cstheme="minorHAnsi"/>
        </w:rPr>
        <w:t xml:space="preserve">Blessed </w:t>
      </w:r>
      <w:r w:rsidRPr="00A500DC">
        <w:rPr>
          <w:rStyle w:val="woj"/>
          <w:rFonts w:cstheme="minorHAnsi"/>
          <w:i/>
          <w:iCs/>
        </w:rPr>
        <w:t>are</w:t>
      </w:r>
      <w:r w:rsidRPr="00A500DC">
        <w:rPr>
          <w:rStyle w:val="woj"/>
          <w:rFonts w:cstheme="minorHAnsi"/>
        </w:rPr>
        <w:t xml:space="preserve"> the meek,</w:t>
      </w:r>
      <w:r w:rsidRPr="00A500DC">
        <w:rPr>
          <w:rFonts w:cstheme="minorHAnsi"/>
        </w:rPr>
        <w:br/>
      </w:r>
      <w:r w:rsidRPr="00A500DC">
        <w:rPr>
          <w:rStyle w:val="indent-1-breaks"/>
          <w:rFonts w:cstheme="minorHAnsi"/>
        </w:rPr>
        <w:t>    </w:t>
      </w:r>
      <w:r w:rsidRPr="00A500DC">
        <w:rPr>
          <w:rStyle w:val="woj"/>
          <w:rFonts w:cstheme="minorHAnsi"/>
        </w:rPr>
        <w:t>For they shall inherit the earth.</w:t>
      </w:r>
      <w:r w:rsidRPr="00A500DC">
        <w:rPr>
          <w:rFonts w:cstheme="minorHAnsi"/>
        </w:rPr>
        <w:br/>
      </w:r>
      <w:r w:rsidRPr="00A500DC">
        <w:rPr>
          <w:rStyle w:val="text"/>
          <w:rFonts w:cstheme="minorHAnsi"/>
          <w:vertAlign w:val="superscript"/>
        </w:rPr>
        <w:t> </w:t>
      </w:r>
      <w:r w:rsidRPr="00A500DC">
        <w:rPr>
          <w:rStyle w:val="woj"/>
          <w:rFonts w:cstheme="minorHAnsi"/>
        </w:rPr>
        <w:t xml:space="preserve">Blessed </w:t>
      </w:r>
      <w:r w:rsidRPr="00A500DC">
        <w:rPr>
          <w:rStyle w:val="woj"/>
          <w:rFonts w:cstheme="minorHAnsi"/>
          <w:i/>
          <w:iCs/>
        </w:rPr>
        <w:t>are</w:t>
      </w:r>
      <w:r w:rsidRPr="00A500DC">
        <w:rPr>
          <w:rStyle w:val="woj"/>
          <w:rFonts w:cstheme="minorHAnsi"/>
        </w:rPr>
        <w:t xml:space="preserve"> those who hunger and thirst for righteousness,</w:t>
      </w:r>
      <w:r w:rsidRPr="00A500DC">
        <w:rPr>
          <w:rFonts w:cstheme="minorHAnsi"/>
        </w:rPr>
        <w:br/>
      </w:r>
      <w:r w:rsidRPr="00A500DC">
        <w:rPr>
          <w:rStyle w:val="indent-1-breaks"/>
          <w:rFonts w:cstheme="minorHAnsi"/>
        </w:rPr>
        <w:t>    </w:t>
      </w:r>
      <w:r w:rsidRPr="00A500DC">
        <w:rPr>
          <w:rStyle w:val="woj"/>
          <w:rFonts w:cstheme="minorHAnsi"/>
        </w:rPr>
        <w:t>For they shall be filled.</w:t>
      </w:r>
      <w:r w:rsidRPr="00A500DC">
        <w:rPr>
          <w:rFonts w:cstheme="minorHAnsi"/>
        </w:rPr>
        <w:br/>
      </w:r>
      <w:r w:rsidRPr="00A500DC">
        <w:rPr>
          <w:rStyle w:val="woj"/>
          <w:rFonts w:cstheme="minorHAnsi"/>
        </w:rPr>
        <w:t xml:space="preserve">Blessed </w:t>
      </w:r>
      <w:r w:rsidRPr="00A500DC">
        <w:rPr>
          <w:rStyle w:val="woj"/>
          <w:rFonts w:cstheme="minorHAnsi"/>
          <w:i/>
          <w:iCs/>
        </w:rPr>
        <w:t>are</w:t>
      </w:r>
      <w:r w:rsidRPr="00A500DC">
        <w:rPr>
          <w:rStyle w:val="woj"/>
          <w:rFonts w:cstheme="minorHAnsi"/>
        </w:rPr>
        <w:t xml:space="preserve"> the merciful,</w:t>
      </w:r>
      <w:r w:rsidRPr="00A500DC">
        <w:rPr>
          <w:rFonts w:cstheme="minorHAnsi"/>
        </w:rPr>
        <w:br/>
      </w:r>
      <w:r w:rsidRPr="00A500DC">
        <w:rPr>
          <w:rStyle w:val="indent-1-breaks"/>
          <w:rFonts w:cstheme="minorHAnsi"/>
        </w:rPr>
        <w:t>    </w:t>
      </w:r>
      <w:r w:rsidRPr="00A500DC">
        <w:rPr>
          <w:rStyle w:val="woj"/>
          <w:rFonts w:cstheme="minorHAnsi"/>
        </w:rPr>
        <w:t>For they shall obtain mercy.</w:t>
      </w:r>
      <w:r w:rsidRPr="00A500DC">
        <w:rPr>
          <w:rFonts w:cstheme="minorHAnsi"/>
        </w:rPr>
        <w:br/>
      </w:r>
      <w:r w:rsidRPr="00A500DC">
        <w:rPr>
          <w:rStyle w:val="woj"/>
          <w:rFonts w:cstheme="minorHAnsi"/>
        </w:rPr>
        <w:t xml:space="preserve">Blessed </w:t>
      </w:r>
      <w:r w:rsidRPr="00A500DC">
        <w:rPr>
          <w:rStyle w:val="woj"/>
          <w:rFonts w:cstheme="minorHAnsi"/>
          <w:i/>
          <w:iCs/>
        </w:rPr>
        <w:t>are</w:t>
      </w:r>
      <w:r w:rsidRPr="00A500DC">
        <w:rPr>
          <w:rStyle w:val="woj"/>
          <w:rFonts w:cstheme="minorHAnsi"/>
        </w:rPr>
        <w:t xml:space="preserve"> the pure in heart,</w:t>
      </w:r>
      <w:r w:rsidRPr="00A500DC">
        <w:rPr>
          <w:rFonts w:cstheme="minorHAnsi"/>
        </w:rPr>
        <w:br/>
      </w:r>
      <w:r w:rsidRPr="00A500DC">
        <w:rPr>
          <w:rStyle w:val="indent-1-breaks"/>
          <w:rFonts w:cstheme="minorHAnsi"/>
        </w:rPr>
        <w:t>    </w:t>
      </w:r>
      <w:r w:rsidRPr="00A500DC">
        <w:rPr>
          <w:rStyle w:val="woj"/>
          <w:rFonts w:cstheme="minorHAnsi"/>
        </w:rPr>
        <w:t>For they shall see God.</w:t>
      </w:r>
      <w:r w:rsidRPr="00A500DC">
        <w:rPr>
          <w:rFonts w:cstheme="minorHAnsi"/>
        </w:rPr>
        <w:br/>
      </w:r>
      <w:r w:rsidRPr="00A500DC">
        <w:rPr>
          <w:rStyle w:val="woj"/>
          <w:rFonts w:cstheme="minorHAnsi"/>
        </w:rPr>
        <w:t xml:space="preserve">Blessed </w:t>
      </w:r>
      <w:r w:rsidRPr="00A500DC">
        <w:rPr>
          <w:rStyle w:val="woj"/>
          <w:rFonts w:cstheme="minorHAnsi"/>
          <w:i/>
          <w:iCs/>
        </w:rPr>
        <w:t>are</w:t>
      </w:r>
      <w:r w:rsidRPr="00A500DC">
        <w:rPr>
          <w:rStyle w:val="woj"/>
          <w:rFonts w:cstheme="minorHAnsi"/>
        </w:rPr>
        <w:t xml:space="preserve"> the peacemakers,</w:t>
      </w:r>
      <w:r w:rsidRPr="00A500DC">
        <w:rPr>
          <w:rFonts w:cstheme="minorHAnsi"/>
        </w:rPr>
        <w:br/>
      </w:r>
      <w:r w:rsidRPr="00A500DC">
        <w:rPr>
          <w:rStyle w:val="indent-1-breaks"/>
          <w:rFonts w:cstheme="minorHAnsi"/>
        </w:rPr>
        <w:t>    </w:t>
      </w:r>
      <w:r w:rsidRPr="00A500DC">
        <w:rPr>
          <w:rStyle w:val="woj"/>
          <w:rFonts w:cstheme="minorHAnsi"/>
        </w:rPr>
        <w:t>For they shall be called sons of God.</w:t>
      </w:r>
      <w:r w:rsidRPr="00A500DC">
        <w:rPr>
          <w:rFonts w:cstheme="minorHAnsi"/>
        </w:rPr>
        <w:br/>
      </w:r>
      <w:r w:rsidRPr="00A500DC">
        <w:rPr>
          <w:rStyle w:val="woj"/>
          <w:rFonts w:cstheme="minorHAnsi"/>
        </w:rPr>
        <w:t xml:space="preserve">Blessed </w:t>
      </w:r>
      <w:r w:rsidRPr="00A500DC">
        <w:rPr>
          <w:rStyle w:val="woj"/>
          <w:rFonts w:cstheme="minorHAnsi"/>
          <w:i/>
          <w:iCs/>
        </w:rPr>
        <w:t>are</w:t>
      </w:r>
      <w:r w:rsidRPr="00A500DC">
        <w:rPr>
          <w:rStyle w:val="woj"/>
          <w:rFonts w:cstheme="minorHAnsi"/>
        </w:rPr>
        <w:t xml:space="preserve"> those who are persecuted for righteousness’ sake,</w:t>
      </w:r>
      <w:r w:rsidRPr="00A500DC">
        <w:rPr>
          <w:rFonts w:cstheme="minorHAnsi"/>
        </w:rPr>
        <w:br/>
      </w:r>
      <w:r w:rsidRPr="00A500DC">
        <w:rPr>
          <w:rStyle w:val="indent-1-breaks"/>
          <w:rFonts w:cstheme="minorHAnsi"/>
        </w:rPr>
        <w:t>    </w:t>
      </w:r>
      <w:r w:rsidRPr="00A500DC">
        <w:rPr>
          <w:rStyle w:val="woj"/>
          <w:rFonts w:cstheme="minorHAnsi"/>
        </w:rPr>
        <w:t>For theirs is the kingdom of heaven.</w:t>
      </w:r>
      <w:r>
        <w:rPr>
          <w:rStyle w:val="woj"/>
          <w:rFonts w:cstheme="minorHAnsi"/>
        </w:rPr>
        <w:t xml:space="preserve"> </w:t>
      </w:r>
    </w:p>
    <w:p w:rsidR="00A500DC" w:rsidRDefault="00A500DC" w:rsidP="00A500DC">
      <w:pPr>
        <w:pStyle w:val="ListParagraph"/>
        <w:ind w:left="2880"/>
        <w:rPr>
          <w:rStyle w:val="woj"/>
          <w:rFonts w:cstheme="minorHAnsi"/>
        </w:rPr>
      </w:pPr>
      <w:r w:rsidRPr="00A500DC">
        <w:rPr>
          <w:rStyle w:val="woj"/>
          <w:rFonts w:cstheme="minorHAnsi"/>
        </w:rPr>
        <w:t>Blessed are you when they revile and persecute you, and say all kinds of evil against you falsely for My sake.</w:t>
      </w:r>
      <w:r w:rsidRPr="00A500DC">
        <w:rPr>
          <w:rStyle w:val="text"/>
          <w:rFonts w:cstheme="minorHAnsi"/>
        </w:rPr>
        <w:t xml:space="preserve"> </w:t>
      </w:r>
      <w:r w:rsidRPr="00A500DC">
        <w:rPr>
          <w:rStyle w:val="woj"/>
          <w:rFonts w:cstheme="minorHAnsi"/>
        </w:rPr>
        <w:t xml:space="preserve">Rejoice and be exceedingly glad, for great </w:t>
      </w:r>
      <w:r w:rsidRPr="00A500DC">
        <w:rPr>
          <w:rStyle w:val="woj"/>
          <w:rFonts w:cstheme="minorHAnsi"/>
          <w:i/>
          <w:iCs/>
        </w:rPr>
        <w:t>is</w:t>
      </w:r>
      <w:r w:rsidRPr="00A500DC">
        <w:rPr>
          <w:rStyle w:val="woj"/>
          <w:rFonts w:cstheme="minorHAnsi"/>
        </w:rPr>
        <w:t xml:space="preserve"> your reward in heaven, for so they persecuted the prophets who were before you.</w:t>
      </w:r>
      <w:r>
        <w:rPr>
          <w:rStyle w:val="woj"/>
          <w:rFonts w:cstheme="minorHAnsi"/>
        </w:rPr>
        <w:t>"</w:t>
      </w:r>
    </w:p>
    <w:p w:rsidR="00A500DC" w:rsidRPr="00A500DC" w:rsidRDefault="00A500DC" w:rsidP="00A500DC">
      <w:pPr>
        <w:pStyle w:val="ListParagraph"/>
        <w:numPr>
          <w:ilvl w:val="0"/>
          <w:numId w:val="26"/>
        </w:numPr>
        <w:rPr>
          <w:rFonts w:cstheme="minorHAnsi"/>
        </w:rPr>
      </w:pPr>
      <w:r w:rsidRPr="00A500DC">
        <w:rPr>
          <w:rFonts w:cstheme="minorHAnsi"/>
        </w:rPr>
        <w:lastRenderedPageBreak/>
        <w:t xml:space="preserve">Matthew 8:11-12 - </w:t>
      </w:r>
      <w:r>
        <w:rPr>
          <w:rFonts w:cstheme="minorHAnsi"/>
        </w:rPr>
        <w:t>"</w:t>
      </w:r>
      <w:r w:rsidRPr="00A500DC">
        <w:rPr>
          <w:rFonts w:cstheme="minorHAnsi"/>
        </w:rPr>
        <w:t>And I say to you that many will come from east and west, and sit down with Abraham, Isaac, and Jacob in the kingdom of heaven.</w:t>
      </w:r>
      <w:r>
        <w:rPr>
          <w:rFonts w:cstheme="minorHAnsi"/>
        </w:rPr>
        <w:t xml:space="preserve"> </w:t>
      </w:r>
      <w:r w:rsidRPr="00A500DC">
        <w:rPr>
          <w:rFonts w:cstheme="minorHAnsi"/>
        </w:rPr>
        <w:t>But the sons of the kingdom will be cast out into outer darkness. There will be weeping and gnashing of teeth.”</w:t>
      </w:r>
      <w:r>
        <w:rPr>
          <w:rFonts w:cstheme="minorHAnsi"/>
        </w:rPr>
        <w:t>"</w:t>
      </w:r>
    </w:p>
    <w:p w:rsidR="00A500DC" w:rsidRDefault="00A500DC" w:rsidP="00A500DC">
      <w:pPr>
        <w:pStyle w:val="ListParagraph"/>
        <w:ind w:left="2880"/>
      </w:pPr>
    </w:p>
    <w:p w:rsidR="00983316" w:rsidRDefault="00983316" w:rsidP="00983316">
      <w:pPr>
        <w:pStyle w:val="ListParagraph"/>
        <w:ind w:left="1440"/>
      </w:pPr>
    </w:p>
    <w:p w:rsidR="00EA65DA" w:rsidRPr="00EA65DA" w:rsidRDefault="00EA65DA">
      <w:pPr>
        <w:rPr>
          <w:sz w:val="24"/>
          <w:szCs w:val="24"/>
        </w:rPr>
      </w:pPr>
    </w:p>
    <w:sectPr w:rsidR="00EA65DA" w:rsidRPr="00EA65DA" w:rsidSect="00423C8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A3737"/>
    <w:multiLevelType w:val="multilevel"/>
    <w:tmpl w:val="01BA79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1E1726"/>
    <w:multiLevelType w:val="multilevel"/>
    <w:tmpl w:val="A7E6A6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DE6571"/>
    <w:multiLevelType w:val="multilevel"/>
    <w:tmpl w:val="DCB80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4B15C4"/>
    <w:multiLevelType w:val="hybridMultilevel"/>
    <w:tmpl w:val="49C2248A"/>
    <w:lvl w:ilvl="0" w:tplc="28FCCE34">
      <w:start w:val="1"/>
      <w:numFmt w:val="bullet"/>
      <w:lvlText w:val="-"/>
      <w:lvlJc w:val="left"/>
      <w:pPr>
        <w:ind w:left="3240" w:hanging="360"/>
      </w:pPr>
      <w:rPr>
        <w:rFonts w:ascii="Times New Roman"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
    <w:nsid w:val="18A822E5"/>
    <w:multiLevelType w:val="multilevel"/>
    <w:tmpl w:val="0E5C2D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BC2BE0"/>
    <w:multiLevelType w:val="multilevel"/>
    <w:tmpl w:val="EFC267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096692"/>
    <w:multiLevelType w:val="multilevel"/>
    <w:tmpl w:val="8F66A8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080023"/>
    <w:multiLevelType w:val="multilevel"/>
    <w:tmpl w:val="C952FC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3001C7"/>
    <w:multiLevelType w:val="multilevel"/>
    <w:tmpl w:val="A994FF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582712"/>
    <w:multiLevelType w:val="multilevel"/>
    <w:tmpl w:val="38520C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EC3828"/>
    <w:multiLevelType w:val="multilevel"/>
    <w:tmpl w:val="43ACA9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5E4298"/>
    <w:multiLevelType w:val="multilevel"/>
    <w:tmpl w:val="ED4058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102706"/>
    <w:multiLevelType w:val="multilevel"/>
    <w:tmpl w:val="81200A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7D363B"/>
    <w:multiLevelType w:val="multilevel"/>
    <w:tmpl w:val="5678C5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763196"/>
    <w:multiLevelType w:val="hybridMultilevel"/>
    <w:tmpl w:val="25D48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28FCCE34">
      <w:start w:val="1"/>
      <w:numFmt w:val="bullet"/>
      <w:lvlText w:val="-"/>
      <w:lvlJc w:val="left"/>
      <w:pPr>
        <w:ind w:left="2880" w:hanging="360"/>
      </w:pPr>
      <w:rPr>
        <w:rFonts w:ascii="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4156D8"/>
    <w:multiLevelType w:val="multilevel"/>
    <w:tmpl w:val="C944B0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005B92"/>
    <w:multiLevelType w:val="multilevel"/>
    <w:tmpl w:val="9184D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72C6E09"/>
    <w:multiLevelType w:val="multilevel"/>
    <w:tmpl w:val="223808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4CD699C"/>
    <w:multiLevelType w:val="multilevel"/>
    <w:tmpl w:val="A8FC63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711507A"/>
    <w:multiLevelType w:val="multilevel"/>
    <w:tmpl w:val="3F4CAF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7A86FDB"/>
    <w:multiLevelType w:val="multilevel"/>
    <w:tmpl w:val="08DE6A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E82580"/>
    <w:multiLevelType w:val="multilevel"/>
    <w:tmpl w:val="94782A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D331B43"/>
    <w:multiLevelType w:val="multilevel"/>
    <w:tmpl w:val="1DFA88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DE36C9F"/>
    <w:multiLevelType w:val="multilevel"/>
    <w:tmpl w:val="9D789F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135FE8"/>
    <w:multiLevelType w:val="multilevel"/>
    <w:tmpl w:val="1B1444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AC0686"/>
    <w:multiLevelType w:val="multilevel"/>
    <w:tmpl w:val="E81061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3"/>
  </w:num>
  <w:num w:numId="3">
    <w:abstractNumId w:val="10"/>
  </w:num>
  <w:num w:numId="4">
    <w:abstractNumId w:val="17"/>
  </w:num>
  <w:num w:numId="5">
    <w:abstractNumId w:val="6"/>
  </w:num>
  <w:num w:numId="6">
    <w:abstractNumId w:val="15"/>
  </w:num>
  <w:num w:numId="7">
    <w:abstractNumId w:val="11"/>
  </w:num>
  <w:num w:numId="8">
    <w:abstractNumId w:val="12"/>
  </w:num>
  <w:num w:numId="9">
    <w:abstractNumId w:val="18"/>
  </w:num>
  <w:num w:numId="10">
    <w:abstractNumId w:val="25"/>
  </w:num>
  <w:num w:numId="11">
    <w:abstractNumId w:val="1"/>
  </w:num>
  <w:num w:numId="12">
    <w:abstractNumId w:val="13"/>
  </w:num>
  <w:num w:numId="13">
    <w:abstractNumId w:val="7"/>
  </w:num>
  <w:num w:numId="14">
    <w:abstractNumId w:val="24"/>
  </w:num>
  <w:num w:numId="15">
    <w:abstractNumId w:val="0"/>
  </w:num>
  <w:num w:numId="16">
    <w:abstractNumId w:val="19"/>
  </w:num>
  <w:num w:numId="17">
    <w:abstractNumId w:val="9"/>
  </w:num>
  <w:num w:numId="18">
    <w:abstractNumId w:val="8"/>
  </w:num>
  <w:num w:numId="19">
    <w:abstractNumId w:val="5"/>
  </w:num>
  <w:num w:numId="20">
    <w:abstractNumId w:val="22"/>
  </w:num>
  <w:num w:numId="21">
    <w:abstractNumId w:val="20"/>
  </w:num>
  <w:num w:numId="22">
    <w:abstractNumId w:val="2"/>
  </w:num>
  <w:num w:numId="23">
    <w:abstractNumId w:val="21"/>
  </w:num>
  <w:num w:numId="24">
    <w:abstractNumId w:val="14"/>
  </w:num>
  <w:num w:numId="25">
    <w:abstractNumId w:val="16"/>
  </w:num>
  <w:num w:numId="2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69458E"/>
    <w:rsid w:val="00144AC1"/>
    <w:rsid w:val="00423C8A"/>
    <w:rsid w:val="00596A2E"/>
    <w:rsid w:val="0069458E"/>
    <w:rsid w:val="00983316"/>
    <w:rsid w:val="00A47A77"/>
    <w:rsid w:val="00A500DC"/>
    <w:rsid w:val="00E433EB"/>
    <w:rsid w:val="00EA65DA"/>
    <w:rsid w:val="00FD5B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C8A"/>
  </w:style>
  <w:style w:type="paragraph" w:styleId="Heading1">
    <w:name w:val="heading 1"/>
    <w:basedOn w:val="Normal"/>
    <w:link w:val="Heading1Char"/>
    <w:uiPriority w:val="9"/>
    <w:qFormat/>
    <w:rsid w:val="0069458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69458E"/>
    <w:pPr>
      <w:pBdr>
        <w:bottom w:val="single" w:sz="6" w:space="0" w:color="000000"/>
      </w:pBdr>
      <w:spacing w:before="100" w:beforeAutospacing="1" w:after="100" w:afterAutospacing="1" w:line="240" w:lineRule="auto"/>
      <w:outlineLvl w:val="2"/>
    </w:pPr>
    <w:rPr>
      <w:rFonts w:ascii="Times New Roman" w:eastAsia="Times New Roman" w:hAnsi="Times New Roman" w:cs="Times New Roman"/>
      <w:b/>
      <w:bCs/>
      <w:color w:val="000000"/>
      <w:sz w:val="33"/>
      <w:szCs w:val="33"/>
    </w:rPr>
  </w:style>
  <w:style w:type="paragraph" w:styleId="Heading4">
    <w:name w:val="heading 4"/>
    <w:basedOn w:val="Normal"/>
    <w:link w:val="Heading4Char"/>
    <w:uiPriority w:val="9"/>
    <w:qFormat/>
    <w:rsid w:val="0069458E"/>
    <w:pPr>
      <w:spacing w:before="100" w:beforeAutospacing="1" w:after="100" w:afterAutospacing="1" w:line="240" w:lineRule="auto"/>
      <w:outlineLvl w:val="3"/>
    </w:pPr>
    <w:rPr>
      <w:rFonts w:ascii="Times New Roman" w:eastAsia="Times New Roman" w:hAnsi="Times New Roman" w:cs="Times New Roman"/>
      <w:b/>
      <w:bCs/>
      <w:color w:val="000000"/>
      <w:sz w:val="33"/>
      <w:szCs w:val="33"/>
    </w:rPr>
  </w:style>
  <w:style w:type="paragraph" w:styleId="Heading5">
    <w:name w:val="heading 5"/>
    <w:basedOn w:val="Normal"/>
    <w:link w:val="Heading5Char"/>
    <w:uiPriority w:val="9"/>
    <w:qFormat/>
    <w:rsid w:val="0069458E"/>
    <w:pPr>
      <w:spacing w:before="100" w:beforeAutospacing="1" w:after="100" w:afterAutospacing="1" w:line="240" w:lineRule="auto"/>
      <w:outlineLvl w:val="4"/>
    </w:pPr>
    <w:rPr>
      <w:rFonts w:ascii="Times New Roman" w:eastAsia="Times New Roman" w:hAnsi="Times New Roman" w:cs="Times New Roman"/>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58E"/>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69458E"/>
    <w:rPr>
      <w:rFonts w:ascii="Times New Roman" w:eastAsia="Times New Roman" w:hAnsi="Times New Roman" w:cs="Times New Roman"/>
      <w:b/>
      <w:bCs/>
      <w:color w:val="000000"/>
      <w:sz w:val="33"/>
      <w:szCs w:val="33"/>
    </w:rPr>
  </w:style>
  <w:style w:type="character" w:customStyle="1" w:styleId="Heading4Char">
    <w:name w:val="Heading 4 Char"/>
    <w:basedOn w:val="DefaultParagraphFont"/>
    <w:link w:val="Heading4"/>
    <w:uiPriority w:val="9"/>
    <w:rsid w:val="0069458E"/>
    <w:rPr>
      <w:rFonts w:ascii="Times New Roman" w:eastAsia="Times New Roman" w:hAnsi="Times New Roman" w:cs="Times New Roman"/>
      <w:b/>
      <w:bCs/>
      <w:color w:val="000000"/>
      <w:sz w:val="33"/>
      <w:szCs w:val="33"/>
    </w:rPr>
  </w:style>
  <w:style w:type="character" w:customStyle="1" w:styleId="Heading5Char">
    <w:name w:val="Heading 5 Char"/>
    <w:basedOn w:val="DefaultParagraphFont"/>
    <w:link w:val="Heading5"/>
    <w:uiPriority w:val="9"/>
    <w:rsid w:val="0069458E"/>
    <w:rPr>
      <w:rFonts w:ascii="Times New Roman" w:eastAsia="Times New Roman" w:hAnsi="Times New Roman" w:cs="Times New Roman"/>
      <w:b/>
      <w:bCs/>
      <w:color w:val="000000"/>
      <w:sz w:val="20"/>
      <w:szCs w:val="20"/>
    </w:rPr>
  </w:style>
  <w:style w:type="character" w:styleId="Hyperlink">
    <w:name w:val="Hyperlink"/>
    <w:basedOn w:val="DefaultParagraphFont"/>
    <w:uiPriority w:val="99"/>
    <w:semiHidden/>
    <w:unhideWhenUsed/>
    <w:rsid w:val="0069458E"/>
    <w:rPr>
      <w:rFonts w:ascii="Tahoma" w:hAnsi="Tahoma" w:cs="Tahoma" w:hint="default"/>
      <w:color w:val="A4180C"/>
      <w:u w:val="single"/>
    </w:rPr>
  </w:style>
  <w:style w:type="character" w:styleId="Emphasis">
    <w:name w:val="Emphasis"/>
    <w:basedOn w:val="DefaultParagraphFont"/>
    <w:uiPriority w:val="20"/>
    <w:qFormat/>
    <w:rsid w:val="0069458E"/>
    <w:rPr>
      <w:i/>
      <w:iCs/>
      <w:color w:val="000000"/>
      <w:shd w:val="clear" w:color="auto" w:fill="FFFFFF"/>
    </w:rPr>
  </w:style>
  <w:style w:type="character" w:styleId="Strong">
    <w:name w:val="Strong"/>
    <w:basedOn w:val="DefaultParagraphFont"/>
    <w:uiPriority w:val="22"/>
    <w:qFormat/>
    <w:rsid w:val="0069458E"/>
    <w:rPr>
      <w:b/>
      <w:bCs/>
      <w:color w:val="000000"/>
      <w:shd w:val="clear" w:color="auto" w:fill="FFFFFF"/>
    </w:rPr>
  </w:style>
  <w:style w:type="paragraph" w:styleId="NormalWeb">
    <w:name w:val="Normal (Web)"/>
    <w:basedOn w:val="Normal"/>
    <w:uiPriority w:val="99"/>
    <w:unhideWhenUsed/>
    <w:rsid w:val="0069458E"/>
    <w:pPr>
      <w:shd w:val="clear" w:color="auto" w:fill="FFFFFF"/>
      <w:spacing w:before="180" w:after="180" w:line="240" w:lineRule="auto"/>
    </w:pPr>
    <w:rPr>
      <w:rFonts w:ascii="Tahoma" w:eastAsia="Times New Roman" w:hAnsi="Tahoma" w:cs="Tahoma"/>
      <w:color w:val="000000"/>
      <w:sz w:val="16"/>
      <w:szCs w:val="16"/>
    </w:rPr>
  </w:style>
  <w:style w:type="paragraph" w:styleId="BalloonText">
    <w:name w:val="Balloon Text"/>
    <w:basedOn w:val="Normal"/>
    <w:link w:val="BalloonTextChar"/>
    <w:uiPriority w:val="99"/>
    <w:semiHidden/>
    <w:unhideWhenUsed/>
    <w:rsid w:val="006945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58E"/>
    <w:rPr>
      <w:rFonts w:ascii="Tahoma" w:hAnsi="Tahoma" w:cs="Tahoma"/>
      <w:sz w:val="16"/>
      <w:szCs w:val="16"/>
    </w:rPr>
  </w:style>
  <w:style w:type="paragraph" w:styleId="ListParagraph">
    <w:name w:val="List Paragraph"/>
    <w:basedOn w:val="Normal"/>
    <w:uiPriority w:val="34"/>
    <w:qFormat/>
    <w:rsid w:val="00EA65DA"/>
    <w:pPr>
      <w:ind w:left="720"/>
      <w:contextualSpacing/>
    </w:pPr>
  </w:style>
  <w:style w:type="character" w:customStyle="1" w:styleId="woj">
    <w:name w:val="woj"/>
    <w:basedOn w:val="DefaultParagraphFont"/>
    <w:rsid w:val="00983316"/>
  </w:style>
  <w:style w:type="character" w:customStyle="1" w:styleId="text">
    <w:name w:val="text"/>
    <w:basedOn w:val="DefaultParagraphFont"/>
    <w:rsid w:val="00A47A77"/>
  </w:style>
  <w:style w:type="paragraph" w:customStyle="1" w:styleId="chapter-2">
    <w:name w:val="chapter-2"/>
    <w:basedOn w:val="Normal"/>
    <w:rsid w:val="00A47A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e">
    <w:name w:val="line"/>
    <w:basedOn w:val="Normal"/>
    <w:rsid w:val="00A47A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mall-caps">
    <w:name w:val="small-caps"/>
    <w:basedOn w:val="DefaultParagraphFont"/>
    <w:rsid w:val="00A47A77"/>
  </w:style>
  <w:style w:type="paragraph" w:customStyle="1" w:styleId="first-line-none">
    <w:name w:val="first-line-none"/>
    <w:basedOn w:val="Normal"/>
    <w:rsid w:val="00A47A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nt-1-breaks">
    <w:name w:val="indent-1-breaks"/>
    <w:basedOn w:val="DefaultParagraphFont"/>
    <w:rsid w:val="00A500DC"/>
  </w:style>
</w:styles>
</file>

<file path=word/webSettings.xml><?xml version="1.0" encoding="utf-8"?>
<w:webSettings xmlns:r="http://schemas.openxmlformats.org/officeDocument/2006/relationships" xmlns:w="http://schemas.openxmlformats.org/wordprocessingml/2006/main">
  <w:divs>
    <w:div w:id="682627349">
      <w:bodyDiv w:val="1"/>
      <w:marLeft w:val="0"/>
      <w:marRight w:val="0"/>
      <w:marTop w:val="0"/>
      <w:marBottom w:val="0"/>
      <w:divBdr>
        <w:top w:val="none" w:sz="0" w:space="0" w:color="auto"/>
        <w:left w:val="none" w:sz="0" w:space="0" w:color="auto"/>
        <w:bottom w:val="none" w:sz="0" w:space="0" w:color="auto"/>
        <w:right w:val="none" w:sz="0" w:space="0" w:color="auto"/>
      </w:divBdr>
    </w:div>
    <w:div w:id="690688128">
      <w:bodyDiv w:val="1"/>
      <w:marLeft w:val="0"/>
      <w:marRight w:val="0"/>
      <w:marTop w:val="0"/>
      <w:marBottom w:val="0"/>
      <w:divBdr>
        <w:top w:val="none" w:sz="0" w:space="0" w:color="auto"/>
        <w:left w:val="none" w:sz="0" w:space="0" w:color="auto"/>
        <w:bottom w:val="none" w:sz="0" w:space="0" w:color="auto"/>
        <w:right w:val="none" w:sz="0" w:space="0" w:color="auto"/>
      </w:divBdr>
      <w:divsChild>
        <w:div w:id="1344240519">
          <w:marLeft w:val="0"/>
          <w:marRight w:val="0"/>
          <w:marTop w:val="0"/>
          <w:marBottom w:val="0"/>
          <w:divBdr>
            <w:top w:val="none" w:sz="0" w:space="0" w:color="auto"/>
            <w:left w:val="none" w:sz="0" w:space="0" w:color="auto"/>
            <w:bottom w:val="none" w:sz="0" w:space="0" w:color="auto"/>
            <w:right w:val="none" w:sz="0" w:space="0" w:color="auto"/>
          </w:divBdr>
        </w:div>
      </w:divsChild>
    </w:div>
    <w:div w:id="722870342">
      <w:bodyDiv w:val="1"/>
      <w:marLeft w:val="0"/>
      <w:marRight w:val="0"/>
      <w:marTop w:val="0"/>
      <w:marBottom w:val="0"/>
      <w:divBdr>
        <w:top w:val="none" w:sz="0" w:space="0" w:color="auto"/>
        <w:left w:val="none" w:sz="0" w:space="0" w:color="auto"/>
        <w:bottom w:val="none" w:sz="0" w:space="0" w:color="auto"/>
        <w:right w:val="none" w:sz="0" w:space="0" w:color="auto"/>
      </w:divBdr>
    </w:div>
    <w:div w:id="1020622789">
      <w:bodyDiv w:val="1"/>
      <w:marLeft w:val="0"/>
      <w:marRight w:val="0"/>
      <w:marTop w:val="0"/>
      <w:marBottom w:val="0"/>
      <w:divBdr>
        <w:top w:val="none" w:sz="0" w:space="0" w:color="auto"/>
        <w:left w:val="none" w:sz="0" w:space="0" w:color="auto"/>
        <w:bottom w:val="none" w:sz="0" w:space="0" w:color="auto"/>
        <w:right w:val="none" w:sz="0" w:space="0" w:color="auto"/>
      </w:divBdr>
      <w:divsChild>
        <w:div w:id="1820340512">
          <w:marLeft w:val="0"/>
          <w:marRight w:val="0"/>
          <w:marTop w:val="0"/>
          <w:marBottom w:val="0"/>
          <w:divBdr>
            <w:top w:val="none" w:sz="0" w:space="0" w:color="auto"/>
            <w:left w:val="none" w:sz="0" w:space="0" w:color="auto"/>
            <w:bottom w:val="none" w:sz="0" w:space="0" w:color="auto"/>
            <w:right w:val="none" w:sz="0" w:space="0" w:color="auto"/>
          </w:divBdr>
        </w:div>
      </w:divsChild>
    </w:div>
    <w:div w:id="1131752766">
      <w:bodyDiv w:val="1"/>
      <w:marLeft w:val="0"/>
      <w:marRight w:val="0"/>
      <w:marTop w:val="0"/>
      <w:marBottom w:val="0"/>
      <w:divBdr>
        <w:top w:val="none" w:sz="0" w:space="0" w:color="auto"/>
        <w:left w:val="none" w:sz="0" w:space="0" w:color="auto"/>
        <w:bottom w:val="none" w:sz="0" w:space="0" w:color="auto"/>
        <w:right w:val="none" w:sz="0" w:space="0" w:color="auto"/>
      </w:divBdr>
      <w:divsChild>
        <w:div w:id="1552114650">
          <w:marLeft w:val="0"/>
          <w:marRight w:val="0"/>
          <w:marTop w:val="0"/>
          <w:marBottom w:val="0"/>
          <w:divBdr>
            <w:top w:val="none" w:sz="0" w:space="0" w:color="auto"/>
            <w:left w:val="none" w:sz="0" w:space="0" w:color="auto"/>
            <w:bottom w:val="none" w:sz="0" w:space="0" w:color="auto"/>
            <w:right w:val="none" w:sz="0" w:space="0" w:color="auto"/>
          </w:divBdr>
        </w:div>
      </w:divsChild>
    </w:div>
    <w:div w:id="1165783829">
      <w:bodyDiv w:val="1"/>
      <w:marLeft w:val="0"/>
      <w:marRight w:val="0"/>
      <w:marTop w:val="0"/>
      <w:marBottom w:val="0"/>
      <w:divBdr>
        <w:top w:val="none" w:sz="0" w:space="0" w:color="auto"/>
        <w:left w:val="none" w:sz="0" w:space="0" w:color="auto"/>
        <w:bottom w:val="none" w:sz="0" w:space="0" w:color="auto"/>
        <w:right w:val="none" w:sz="0" w:space="0" w:color="auto"/>
      </w:divBdr>
      <w:divsChild>
        <w:div w:id="1204825750">
          <w:marLeft w:val="0"/>
          <w:marRight w:val="0"/>
          <w:marTop w:val="0"/>
          <w:marBottom w:val="0"/>
          <w:divBdr>
            <w:top w:val="none" w:sz="0" w:space="0" w:color="auto"/>
            <w:left w:val="none" w:sz="0" w:space="0" w:color="auto"/>
            <w:bottom w:val="none" w:sz="0" w:space="0" w:color="auto"/>
            <w:right w:val="none" w:sz="0" w:space="0" w:color="auto"/>
          </w:divBdr>
        </w:div>
      </w:divsChild>
    </w:div>
    <w:div w:id="1269776303">
      <w:bodyDiv w:val="1"/>
      <w:marLeft w:val="0"/>
      <w:marRight w:val="0"/>
      <w:marTop w:val="0"/>
      <w:marBottom w:val="0"/>
      <w:divBdr>
        <w:top w:val="none" w:sz="0" w:space="0" w:color="auto"/>
        <w:left w:val="none" w:sz="0" w:space="0" w:color="auto"/>
        <w:bottom w:val="none" w:sz="0" w:space="0" w:color="auto"/>
        <w:right w:val="none" w:sz="0" w:space="0" w:color="auto"/>
      </w:divBdr>
      <w:divsChild>
        <w:div w:id="1941644803">
          <w:marLeft w:val="0"/>
          <w:marRight w:val="0"/>
          <w:marTop w:val="0"/>
          <w:marBottom w:val="0"/>
          <w:divBdr>
            <w:top w:val="none" w:sz="0" w:space="0" w:color="auto"/>
            <w:left w:val="none" w:sz="0" w:space="0" w:color="auto"/>
            <w:bottom w:val="none" w:sz="0" w:space="0" w:color="auto"/>
            <w:right w:val="none" w:sz="0" w:space="0" w:color="auto"/>
          </w:divBdr>
        </w:div>
      </w:divsChild>
    </w:div>
    <w:div w:id="1312755819">
      <w:bodyDiv w:val="1"/>
      <w:marLeft w:val="0"/>
      <w:marRight w:val="0"/>
      <w:marTop w:val="0"/>
      <w:marBottom w:val="0"/>
      <w:divBdr>
        <w:top w:val="none" w:sz="0" w:space="0" w:color="auto"/>
        <w:left w:val="none" w:sz="0" w:space="0" w:color="auto"/>
        <w:bottom w:val="none" w:sz="0" w:space="0" w:color="auto"/>
        <w:right w:val="none" w:sz="0" w:space="0" w:color="auto"/>
      </w:divBdr>
    </w:div>
    <w:div w:id="1338658381">
      <w:bodyDiv w:val="1"/>
      <w:marLeft w:val="0"/>
      <w:marRight w:val="0"/>
      <w:marTop w:val="0"/>
      <w:marBottom w:val="0"/>
      <w:divBdr>
        <w:top w:val="none" w:sz="0" w:space="0" w:color="auto"/>
        <w:left w:val="none" w:sz="0" w:space="0" w:color="auto"/>
        <w:bottom w:val="none" w:sz="0" w:space="0" w:color="auto"/>
        <w:right w:val="none" w:sz="0" w:space="0" w:color="auto"/>
      </w:divBdr>
      <w:divsChild>
        <w:div w:id="729621258">
          <w:marLeft w:val="0"/>
          <w:marRight w:val="0"/>
          <w:marTop w:val="0"/>
          <w:marBottom w:val="0"/>
          <w:divBdr>
            <w:top w:val="none" w:sz="0" w:space="0" w:color="auto"/>
            <w:left w:val="none" w:sz="0" w:space="0" w:color="auto"/>
            <w:bottom w:val="none" w:sz="0" w:space="0" w:color="auto"/>
            <w:right w:val="none" w:sz="0" w:space="0" w:color="auto"/>
          </w:divBdr>
          <w:divsChild>
            <w:div w:id="6762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637095">
      <w:bodyDiv w:val="1"/>
      <w:marLeft w:val="0"/>
      <w:marRight w:val="0"/>
      <w:marTop w:val="0"/>
      <w:marBottom w:val="0"/>
      <w:divBdr>
        <w:top w:val="none" w:sz="0" w:space="0" w:color="auto"/>
        <w:left w:val="none" w:sz="0" w:space="0" w:color="auto"/>
        <w:bottom w:val="none" w:sz="0" w:space="0" w:color="auto"/>
        <w:right w:val="none" w:sz="0" w:space="0" w:color="auto"/>
      </w:divBdr>
      <w:divsChild>
        <w:div w:id="1145661156">
          <w:marLeft w:val="0"/>
          <w:marRight w:val="0"/>
          <w:marTop w:val="0"/>
          <w:marBottom w:val="0"/>
          <w:divBdr>
            <w:top w:val="none" w:sz="0" w:space="0" w:color="auto"/>
            <w:left w:val="none" w:sz="0" w:space="0" w:color="auto"/>
            <w:bottom w:val="none" w:sz="0" w:space="0" w:color="auto"/>
            <w:right w:val="none" w:sz="0" w:space="0" w:color="auto"/>
          </w:divBdr>
          <w:divsChild>
            <w:div w:id="1701512287">
              <w:marLeft w:val="0"/>
              <w:marRight w:val="0"/>
              <w:marTop w:val="0"/>
              <w:marBottom w:val="0"/>
              <w:divBdr>
                <w:top w:val="none" w:sz="0" w:space="0" w:color="auto"/>
                <w:left w:val="none" w:sz="0" w:space="0" w:color="auto"/>
                <w:bottom w:val="none" w:sz="0" w:space="0" w:color="auto"/>
                <w:right w:val="none" w:sz="0" w:space="0" w:color="auto"/>
              </w:divBdr>
              <w:divsChild>
                <w:div w:id="851258050">
                  <w:marLeft w:val="0"/>
                  <w:marRight w:val="0"/>
                  <w:marTop w:val="0"/>
                  <w:marBottom w:val="0"/>
                  <w:divBdr>
                    <w:top w:val="none" w:sz="0" w:space="0" w:color="auto"/>
                    <w:left w:val="none" w:sz="0" w:space="0" w:color="auto"/>
                    <w:bottom w:val="none" w:sz="0" w:space="0" w:color="auto"/>
                    <w:right w:val="none" w:sz="0" w:space="0" w:color="auto"/>
                  </w:divBdr>
                  <w:divsChild>
                    <w:div w:id="86730947">
                      <w:marLeft w:val="272"/>
                      <w:marRight w:val="68"/>
                      <w:marTop w:val="0"/>
                      <w:marBottom w:val="0"/>
                      <w:divBdr>
                        <w:top w:val="none" w:sz="0" w:space="0" w:color="auto"/>
                        <w:left w:val="none" w:sz="0" w:space="0" w:color="auto"/>
                        <w:bottom w:val="none" w:sz="0" w:space="0" w:color="auto"/>
                        <w:right w:val="none" w:sz="0" w:space="0" w:color="auto"/>
                      </w:divBdr>
                    </w:div>
                  </w:divsChild>
                </w:div>
                <w:div w:id="1324311737">
                  <w:marLeft w:val="0"/>
                  <w:marRight w:val="0"/>
                  <w:marTop w:val="0"/>
                  <w:marBottom w:val="0"/>
                  <w:divBdr>
                    <w:top w:val="none" w:sz="0" w:space="0" w:color="auto"/>
                    <w:left w:val="none" w:sz="0" w:space="0" w:color="auto"/>
                    <w:bottom w:val="none" w:sz="0" w:space="0" w:color="auto"/>
                    <w:right w:val="none" w:sz="0" w:space="0" w:color="auto"/>
                  </w:divBdr>
                </w:div>
                <w:div w:id="174805233">
                  <w:marLeft w:val="0"/>
                  <w:marRight w:val="0"/>
                  <w:marTop w:val="0"/>
                  <w:marBottom w:val="0"/>
                  <w:divBdr>
                    <w:top w:val="none" w:sz="0" w:space="0" w:color="auto"/>
                    <w:left w:val="none" w:sz="0" w:space="0" w:color="auto"/>
                    <w:bottom w:val="none" w:sz="0" w:space="0" w:color="auto"/>
                    <w:right w:val="none" w:sz="0" w:space="0" w:color="auto"/>
                  </w:divBdr>
                  <w:divsChild>
                    <w:div w:id="943071083">
                      <w:marLeft w:val="0"/>
                      <w:marRight w:val="0"/>
                      <w:marTop w:val="0"/>
                      <w:marBottom w:val="0"/>
                      <w:divBdr>
                        <w:top w:val="none" w:sz="0" w:space="0" w:color="auto"/>
                        <w:left w:val="none" w:sz="0" w:space="0" w:color="auto"/>
                        <w:bottom w:val="none" w:sz="0" w:space="0" w:color="auto"/>
                        <w:right w:val="none" w:sz="0" w:space="0" w:color="auto"/>
                      </w:divBdr>
                    </w:div>
                  </w:divsChild>
                </w:div>
                <w:div w:id="2072531893">
                  <w:marLeft w:val="0"/>
                  <w:marRight w:val="0"/>
                  <w:marTop w:val="0"/>
                  <w:marBottom w:val="0"/>
                  <w:divBdr>
                    <w:top w:val="none" w:sz="0" w:space="0" w:color="auto"/>
                    <w:left w:val="none" w:sz="0" w:space="0" w:color="auto"/>
                    <w:bottom w:val="none" w:sz="0" w:space="0" w:color="auto"/>
                    <w:right w:val="none" w:sz="0" w:space="0" w:color="auto"/>
                  </w:divBdr>
                </w:div>
                <w:div w:id="1832788160">
                  <w:marLeft w:val="0"/>
                  <w:marRight w:val="0"/>
                  <w:marTop w:val="0"/>
                  <w:marBottom w:val="0"/>
                  <w:divBdr>
                    <w:top w:val="none" w:sz="0" w:space="0" w:color="auto"/>
                    <w:left w:val="none" w:sz="0" w:space="0" w:color="auto"/>
                    <w:bottom w:val="none" w:sz="0" w:space="0" w:color="auto"/>
                    <w:right w:val="none" w:sz="0" w:space="0" w:color="auto"/>
                  </w:divBdr>
                </w:div>
                <w:div w:id="2125491229">
                  <w:marLeft w:val="0"/>
                  <w:marRight w:val="0"/>
                  <w:marTop w:val="0"/>
                  <w:marBottom w:val="0"/>
                  <w:divBdr>
                    <w:top w:val="none" w:sz="0" w:space="0" w:color="auto"/>
                    <w:left w:val="none" w:sz="0" w:space="0" w:color="auto"/>
                    <w:bottom w:val="none" w:sz="0" w:space="0" w:color="auto"/>
                    <w:right w:val="none" w:sz="0" w:space="0" w:color="auto"/>
                  </w:divBdr>
                  <w:divsChild>
                    <w:div w:id="110829545">
                      <w:marLeft w:val="0"/>
                      <w:marRight w:val="272"/>
                      <w:marTop w:val="0"/>
                      <w:marBottom w:val="0"/>
                      <w:divBdr>
                        <w:top w:val="none" w:sz="0" w:space="0" w:color="auto"/>
                        <w:left w:val="none" w:sz="0" w:space="0" w:color="auto"/>
                        <w:bottom w:val="none" w:sz="0" w:space="0" w:color="auto"/>
                        <w:right w:val="none" w:sz="0" w:space="0" w:color="auto"/>
                      </w:divBdr>
                    </w:div>
                  </w:divsChild>
                </w:div>
                <w:div w:id="1564289906">
                  <w:marLeft w:val="0"/>
                  <w:marRight w:val="0"/>
                  <w:marTop w:val="0"/>
                  <w:marBottom w:val="0"/>
                  <w:divBdr>
                    <w:top w:val="none" w:sz="0" w:space="0" w:color="auto"/>
                    <w:left w:val="none" w:sz="0" w:space="0" w:color="auto"/>
                    <w:bottom w:val="none" w:sz="0" w:space="0" w:color="auto"/>
                    <w:right w:val="none" w:sz="0" w:space="0" w:color="auto"/>
                  </w:divBdr>
                  <w:divsChild>
                    <w:div w:id="1052388968">
                      <w:marLeft w:val="0"/>
                      <w:marRight w:val="0"/>
                      <w:marTop w:val="0"/>
                      <w:marBottom w:val="0"/>
                      <w:divBdr>
                        <w:top w:val="none" w:sz="0" w:space="0" w:color="auto"/>
                        <w:left w:val="none" w:sz="0" w:space="0" w:color="auto"/>
                        <w:bottom w:val="none" w:sz="0" w:space="0" w:color="auto"/>
                        <w:right w:val="none" w:sz="0" w:space="0" w:color="auto"/>
                      </w:divBdr>
                    </w:div>
                  </w:divsChild>
                </w:div>
                <w:div w:id="1197155421">
                  <w:marLeft w:val="0"/>
                  <w:marRight w:val="0"/>
                  <w:marTop w:val="0"/>
                  <w:marBottom w:val="0"/>
                  <w:divBdr>
                    <w:top w:val="none" w:sz="0" w:space="0" w:color="auto"/>
                    <w:left w:val="none" w:sz="0" w:space="0" w:color="auto"/>
                    <w:bottom w:val="none" w:sz="0" w:space="0" w:color="auto"/>
                    <w:right w:val="none" w:sz="0" w:space="0" w:color="auto"/>
                  </w:divBdr>
                  <w:divsChild>
                    <w:div w:id="1000931331">
                      <w:marLeft w:val="0"/>
                      <w:marRight w:val="136"/>
                      <w:marTop w:val="0"/>
                      <w:marBottom w:val="0"/>
                      <w:divBdr>
                        <w:top w:val="none" w:sz="0" w:space="0" w:color="auto"/>
                        <w:left w:val="none" w:sz="0" w:space="0" w:color="auto"/>
                        <w:bottom w:val="none" w:sz="0" w:space="0" w:color="auto"/>
                        <w:right w:val="none" w:sz="0" w:space="0" w:color="auto"/>
                      </w:divBdr>
                    </w:div>
                    <w:div w:id="1102067224">
                      <w:marLeft w:val="204"/>
                      <w:marRight w:val="0"/>
                      <w:marTop w:val="0"/>
                      <w:marBottom w:val="0"/>
                      <w:divBdr>
                        <w:top w:val="none" w:sz="0" w:space="0" w:color="auto"/>
                        <w:left w:val="none" w:sz="0" w:space="0" w:color="auto"/>
                        <w:bottom w:val="none" w:sz="0" w:space="0" w:color="auto"/>
                        <w:right w:val="none" w:sz="0" w:space="0" w:color="auto"/>
                      </w:divBdr>
                    </w:div>
                  </w:divsChild>
                </w:div>
                <w:div w:id="1915819449">
                  <w:marLeft w:val="0"/>
                  <w:marRight w:val="0"/>
                  <w:marTop w:val="0"/>
                  <w:marBottom w:val="0"/>
                  <w:divBdr>
                    <w:top w:val="none" w:sz="0" w:space="0" w:color="auto"/>
                    <w:left w:val="none" w:sz="0" w:space="0" w:color="auto"/>
                    <w:bottom w:val="none" w:sz="0" w:space="0" w:color="auto"/>
                    <w:right w:val="none" w:sz="0" w:space="0" w:color="auto"/>
                  </w:divBdr>
                  <w:divsChild>
                    <w:div w:id="446631229">
                      <w:marLeft w:val="0"/>
                      <w:marRight w:val="136"/>
                      <w:marTop w:val="0"/>
                      <w:marBottom w:val="0"/>
                      <w:divBdr>
                        <w:top w:val="none" w:sz="0" w:space="0" w:color="auto"/>
                        <w:left w:val="none" w:sz="0" w:space="0" w:color="auto"/>
                        <w:bottom w:val="none" w:sz="0" w:space="0" w:color="auto"/>
                        <w:right w:val="none" w:sz="0" w:space="0" w:color="auto"/>
                      </w:divBdr>
                    </w:div>
                    <w:div w:id="1798185596">
                      <w:marLeft w:val="204"/>
                      <w:marRight w:val="0"/>
                      <w:marTop w:val="543"/>
                      <w:marBottom w:val="0"/>
                      <w:divBdr>
                        <w:top w:val="none" w:sz="0" w:space="0" w:color="auto"/>
                        <w:left w:val="none" w:sz="0" w:space="0" w:color="auto"/>
                        <w:bottom w:val="none" w:sz="0" w:space="0" w:color="auto"/>
                        <w:right w:val="none" w:sz="0" w:space="0" w:color="auto"/>
                      </w:divBdr>
                    </w:div>
                  </w:divsChild>
                </w:div>
                <w:div w:id="958534801">
                  <w:marLeft w:val="0"/>
                  <w:marRight w:val="0"/>
                  <w:marTop w:val="0"/>
                  <w:marBottom w:val="0"/>
                  <w:divBdr>
                    <w:top w:val="none" w:sz="0" w:space="0" w:color="auto"/>
                    <w:left w:val="none" w:sz="0" w:space="0" w:color="auto"/>
                    <w:bottom w:val="none" w:sz="0" w:space="0" w:color="auto"/>
                    <w:right w:val="none" w:sz="0" w:space="0" w:color="auto"/>
                  </w:divBdr>
                </w:div>
                <w:div w:id="1504511589">
                  <w:marLeft w:val="0"/>
                  <w:marRight w:val="0"/>
                  <w:marTop w:val="0"/>
                  <w:marBottom w:val="0"/>
                  <w:divBdr>
                    <w:top w:val="none" w:sz="0" w:space="0" w:color="auto"/>
                    <w:left w:val="none" w:sz="0" w:space="0" w:color="auto"/>
                    <w:bottom w:val="none" w:sz="0" w:space="0" w:color="auto"/>
                    <w:right w:val="none" w:sz="0" w:space="0" w:color="auto"/>
                  </w:divBdr>
                  <w:divsChild>
                    <w:div w:id="514927191">
                      <w:marLeft w:val="204"/>
                      <w:marRight w:val="0"/>
                      <w:marTop w:val="0"/>
                      <w:marBottom w:val="0"/>
                      <w:divBdr>
                        <w:top w:val="none" w:sz="0" w:space="0" w:color="auto"/>
                        <w:left w:val="none" w:sz="0" w:space="0" w:color="auto"/>
                        <w:bottom w:val="none" w:sz="0" w:space="0" w:color="auto"/>
                        <w:right w:val="none" w:sz="0" w:space="0" w:color="auto"/>
                      </w:divBdr>
                    </w:div>
                  </w:divsChild>
                </w:div>
                <w:div w:id="893466994">
                  <w:marLeft w:val="0"/>
                  <w:marRight w:val="0"/>
                  <w:marTop w:val="0"/>
                  <w:marBottom w:val="0"/>
                  <w:divBdr>
                    <w:top w:val="none" w:sz="0" w:space="0" w:color="auto"/>
                    <w:left w:val="none" w:sz="0" w:space="0" w:color="auto"/>
                    <w:bottom w:val="none" w:sz="0" w:space="0" w:color="auto"/>
                    <w:right w:val="none" w:sz="0" w:space="0" w:color="auto"/>
                  </w:divBdr>
                </w:div>
                <w:div w:id="162145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upload.wikimedia.org/wikipedia/commons/2/2e/Mapspreadofxity.jp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1889</Words>
  <Characters>10769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Nathalie</dc:creator>
  <cp:lastModifiedBy>Nathalie</cp:lastModifiedBy>
  <cp:revision>3</cp:revision>
  <dcterms:created xsi:type="dcterms:W3CDTF">2012-01-15T19:36:00Z</dcterms:created>
  <dcterms:modified xsi:type="dcterms:W3CDTF">2012-04-07T01:55:00Z</dcterms:modified>
</cp:coreProperties>
</file>