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D89" w:rsidRDefault="009C332A" w:rsidP="009C332A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>
        <w:rPr>
          <w:rFonts w:ascii="Times New Roman" w:hAnsi="Times New Roman" w:cs="Times New Roman"/>
          <w:b/>
          <w:sz w:val="32"/>
          <w:u w:val="single"/>
        </w:rPr>
        <w:t>Cours 1</w:t>
      </w:r>
    </w:p>
    <w:p w:rsidR="009C332A" w:rsidRDefault="009C332A" w:rsidP="009C332A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Définitions</w:t>
      </w:r>
    </w:p>
    <w:p w:rsidR="009C332A" w:rsidRPr="009C332A" w:rsidRDefault="009C332A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9C332A">
        <w:rPr>
          <w:rFonts w:ascii="Times New Roman" w:hAnsi="Times New Roman" w:cs="Times New Roman"/>
          <w:b/>
          <w:sz w:val="24"/>
        </w:rPr>
        <w:t>taux de fertilité</w:t>
      </w:r>
      <w:r>
        <w:rPr>
          <w:rFonts w:ascii="Times New Roman" w:hAnsi="Times New Roman" w:cs="Times New Roman"/>
          <w:b/>
          <w:sz w:val="24"/>
        </w:rPr>
        <w:t> :</w:t>
      </w:r>
      <w:r>
        <w:rPr>
          <w:rFonts w:ascii="Times New Roman" w:hAnsi="Times New Roman" w:cs="Times New Roman"/>
          <w:sz w:val="24"/>
        </w:rPr>
        <w:t xml:space="preserve"> nombre moyen d’enfants par femme</w:t>
      </w:r>
    </w:p>
    <w:p w:rsidR="009C332A" w:rsidRPr="009C332A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CA"/>
        </w:rPr>
      </w:pPr>
      <w:r w:rsidRPr="009C332A">
        <w:rPr>
          <w:rFonts w:ascii="Times New Roman" w:hAnsi="Times New Roman" w:cs="Times New Roman"/>
          <w:b/>
          <w:sz w:val="24"/>
        </w:rPr>
        <w:t>T</w:t>
      </w:r>
      <w:r w:rsidR="009C332A">
        <w:rPr>
          <w:rFonts w:ascii="Times New Roman" w:hAnsi="Times New Roman" w:cs="Times New Roman"/>
          <w:b/>
          <w:sz w:val="24"/>
        </w:rPr>
        <w:t>aux d’accroissement géométrique :</w:t>
      </w:r>
      <w:r w:rsidR="009C332A">
        <w:rPr>
          <w:rFonts w:ascii="Times New Roman" w:hAnsi="Times New Roman" w:cs="Times New Roman"/>
          <w:sz w:val="24"/>
        </w:rPr>
        <w:t xml:space="preserve"> changement caractérisé par augmentation exponentielle (population)</w:t>
      </w:r>
    </w:p>
    <w:p w:rsidR="00EE6C3B" w:rsidRPr="009C332A" w:rsidRDefault="009C332A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b/>
          <w:sz w:val="24"/>
        </w:rPr>
        <w:t xml:space="preserve">Taux d’accroissement </w:t>
      </w:r>
      <w:r w:rsidR="00D51ED3" w:rsidRPr="009C332A">
        <w:rPr>
          <w:rFonts w:ascii="Times New Roman" w:hAnsi="Times New Roman" w:cs="Times New Roman"/>
          <w:b/>
          <w:sz w:val="24"/>
        </w:rPr>
        <w:t>arithmétique</w:t>
      </w:r>
      <w:r>
        <w:rPr>
          <w:rFonts w:ascii="Times New Roman" w:hAnsi="Times New Roman" w:cs="Times New Roman"/>
          <w:b/>
          <w:sz w:val="24"/>
        </w:rPr>
        <w:t> :</w:t>
      </w:r>
      <w:r>
        <w:rPr>
          <w:rFonts w:ascii="Times New Roman" w:hAnsi="Times New Roman" w:cs="Times New Roman"/>
          <w:sz w:val="24"/>
        </w:rPr>
        <w:t xml:space="preserve"> changement caractérisé par augmentation linéaire constante (ressources)</w:t>
      </w:r>
    </w:p>
    <w:p w:rsidR="00EE6C3B" w:rsidRPr="009C332A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CA"/>
        </w:rPr>
      </w:pPr>
      <w:r w:rsidRPr="009C332A">
        <w:rPr>
          <w:rFonts w:ascii="Times New Roman" w:hAnsi="Times New Roman" w:cs="Times New Roman"/>
          <w:b/>
          <w:sz w:val="24"/>
        </w:rPr>
        <w:t>Impact environnemental</w:t>
      </w:r>
      <w:r w:rsidR="009C332A">
        <w:rPr>
          <w:rFonts w:ascii="Times New Roman" w:hAnsi="Times New Roman" w:cs="Times New Roman"/>
          <w:b/>
          <w:sz w:val="24"/>
        </w:rPr>
        <w:t> :</w:t>
      </w:r>
      <w:r w:rsidR="009C332A">
        <w:rPr>
          <w:rFonts w:ascii="Times New Roman" w:hAnsi="Times New Roman" w:cs="Times New Roman"/>
          <w:sz w:val="24"/>
        </w:rPr>
        <w:t xml:space="preserve"> population x ric</w:t>
      </w:r>
      <w:r w:rsidR="009C332A" w:rsidRPr="009C332A">
        <w:rPr>
          <w:rFonts w:ascii="Times New Roman" w:hAnsi="Times New Roman" w:cs="Times New Roman"/>
          <w:sz w:val="24"/>
        </w:rPr>
        <w:t>hesse x technologie x vulnérabilité (combinaison de tous ces facteurs)</w:t>
      </w:r>
    </w:p>
    <w:p w:rsidR="00EE6C3B" w:rsidRPr="009C332A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CA"/>
        </w:rPr>
      </w:pPr>
      <w:r w:rsidRPr="009C332A">
        <w:rPr>
          <w:rFonts w:ascii="Times New Roman" w:hAnsi="Times New Roman" w:cs="Times New Roman"/>
          <w:b/>
          <w:sz w:val="24"/>
        </w:rPr>
        <w:t xml:space="preserve">Helmut </w:t>
      </w:r>
      <w:proofErr w:type="spellStart"/>
      <w:r w:rsidRPr="009C332A">
        <w:rPr>
          <w:rFonts w:ascii="Times New Roman" w:hAnsi="Times New Roman" w:cs="Times New Roman"/>
          <w:b/>
          <w:sz w:val="24"/>
        </w:rPr>
        <w:t>Haberl</w:t>
      </w:r>
      <w:proofErr w:type="spellEnd"/>
      <w:r w:rsidR="009C332A">
        <w:rPr>
          <w:rFonts w:ascii="Times New Roman" w:hAnsi="Times New Roman" w:cs="Times New Roman"/>
          <w:b/>
          <w:sz w:val="24"/>
        </w:rPr>
        <w:t> :</w:t>
      </w:r>
      <w:r w:rsidR="009C332A">
        <w:rPr>
          <w:rFonts w:ascii="Times New Roman" w:hAnsi="Times New Roman" w:cs="Times New Roman"/>
          <w:sz w:val="24"/>
        </w:rPr>
        <w:t xml:space="preserve"> travaille sur la quantification de l’impact des humains sur l’environnement</w:t>
      </w:r>
    </w:p>
    <w:p w:rsidR="00EE6C3B" w:rsidRPr="009C332A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CA"/>
        </w:rPr>
      </w:pPr>
      <w:r w:rsidRPr="009C332A">
        <w:rPr>
          <w:rFonts w:ascii="Times New Roman" w:hAnsi="Times New Roman" w:cs="Times New Roman"/>
          <w:b/>
          <w:sz w:val="24"/>
        </w:rPr>
        <w:t>Thomas Malthus</w:t>
      </w:r>
      <w:r w:rsidR="009C332A">
        <w:rPr>
          <w:rFonts w:ascii="Times New Roman" w:hAnsi="Times New Roman" w:cs="Times New Roman"/>
          <w:b/>
          <w:sz w:val="24"/>
        </w:rPr>
        <w:t> :</w:t>
      </w:r>
      <w:r w:rsidR="009C332A">
        <w:rPr>
          <w:rFonts w:ascii="Times New Roman" w:hAnsi="Times New Roman" w:cs="Times New Roman"/>
          <w:sz w:val="24"/>
        </w:rPr>
        <w:t xml:space="preserve"> publie un essai sur le principe de population – celle-ci augmente de manière géométrique</w:t>
      </w:r>
      <w:r>
        <w:rPr>
          <w:rFonts w:ascii="Times New Roman" w:hAnsi="Times New Roman" w:cs="Times New Roman"/>
          <w:sz w:val="24"/>
        </w:rPr>
        <w:t xml:space="preserve"> et</w:t>
      </w:r>
      <w:r w:rsidR="009C332A">
        <w:rPr>
          <w:rFonts w:ascii="Times New Roman" w:hAnsi="Times New Roman" w:cs="Times New Roman"/>
          <w:sz w:val="24"/>
        </w:rPr>
        <w:t xml:space="preserve"> nourriture augmente de manière arithmétique, suggère de freiner la croissance démographique pour empêcher guerres/famines</w:t>
      </w:r>
      <w:r w:rsidR="005E172E">
        <w:rPr>
          <w:rFonts w:ascii="Times New Roman" w:hAnsi="Times New Roman" w:cs="Times New Roman"/>
          <w:sz w:val="24"/>
        </w:rPr>
        <w:t>, influence théorie de Darwin</w:t>
      </w:r>
    </w:p>
    <w:p w:rsidR="00EE6C3B" w:rsidRPr="009C332A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CA"/>
        </w:rPr>
      </w:pPr>
      <w:r w:rsidRPr="009C332A">
        <w:rPr>
          <w:rFonts w:ascii="Times New Roman" w:hAnsi="Times New Roman" w:cs="Times New Roman"/>
          <w:b/>
          <w:sz w:val="24"/>
        </w:rPr>
        <w:t>Paul Ehrlich</w:t>
      </w:r>
      <w:r w:rsidR="009C332A">
        <w:rPr>
          <w:rFonts w:ascii="Times New Roman" w:hAnsi="Times New Roman" w:cs="Times New Roman"/>
          <w:b/>
          <w:sz w:val="24"/>
        </w:rPr>
        <w:t> :</w:t>
      </w:r>
      <w:r w:rsidR="005E172E">
        <w:rPr>
          <w:rFonts w:ascii="Times New Roman" w:hAnsi="Times New Roman" w:cs="Times New Roman"/>
          <w:sz w:val="24"/>
        </w:rPr>
        <w:t xml:space="preserve"> </w:t>
      </w:r>
      <w:r w:rsidR="005E172E">
        <w:rPr>
          <w:rFonts w:ascii="Times New Roman" w:hAnsi="Times New Roman" w:cs="Times New Roman"/>
          <w:sz w:val="24"/>
          <w:szCs w:val="24"/>
        </w:rPr>
        <w:t>publie un livre intitulé « La bombe P » – réédition contemporaine de la théorie de Malthus, prédit famine massive qui aura lieu au cours des années 1970/1980 à cause de la croissance de la population mondiale et demande que des actions politiques soient mises en place pour limiter la croissance démographique</w:t>
      </w:r>
    </w:p>
    <w:p w:rsidR="00EE6C3B" w:rsidRPr="005E172E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proofErr w:type="spellStart"/>
      <w:r w:rsidRPr="005E172E">
        <w:rPr>
          <w:rFonts w:ascii="Times New Roman" w:hAnsi="Times New Roman" w:cs="Times New Roman"/>
          <w:b/>
          <w:sz w:val="24"/>
        </w:rPr>
        <w:t>Biocapacité</w:t>
      </w:r>
      <w:proofErr w:type="spellEnd"/>
      <w:r w:rsidR="005E172E">
        <w:rPr>
          <w:rFonts w:ascii="Times New Roman" w:hAnsi="Times New Roman" w:cs="Times New Roman"/>
          <w:b/>
          <w:sz w:val="24"/>
        </w:rPr>
        <w:t> :</w:t>
      </w:r>
      <w:r w:rsidR="005E172E">
        <w:rPr>
          <w:rFonts w:ascii="Times New Roman" w:hAnsi="Times New Roman" w:cs="Times New Roman"/>
          <w:sz w:val="24"/>
        </w:rPr>
        <w:t xml:space="preserve"> </w:t>
      </w:r>
      <w:r w:rsidR="005E172E">
        <w:rPr>
          <w:rFonts w:ascii="Times New Roman" w:hAnsi="Times New Roman" w:cs="Times New Roman"/>
          <w:sz w:val="24"/>
          <w:szCs w:val="24"/>
        </w:rPr>
        <w:t>capacité d’une zone biologiquement productive à générer une offre continue en ressources renouvelables et à absorber les déchets découlant de leur consommation</w:t>
      </w:r>
    </w:p>
    <w:p w:rsidR="00EE6C3B" w:rsidRPr="005E172E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5E172E">
        <w:rPr>
          <w:rFonts w:ascii="Times New Roman" w:hAnsi="Times New Roman" w:cs="Times New Roman"/>
          <w:b/>
          <w:sz w:val="24"/>
        </w:rPr>
        <w:t>Empreinte écologique</w:t>
      </w:r>
      <w:r w:rsidR="005E172E">
        <w:rPr>
          <w:rFonts w:ascii="Times New Roman" w:hAnsi="Times New Roman" w:cs="Times New Roman"/>
          <w:b/>
          <w:sz w:val="24"/>
        </w:rPr>
        <w:t> :</w:t>
      </w:r>
      <w:r w:rsidR="005E172E">
        <w:rPr>
          <w:rFonts w:ascii="Times New Roman" w:hAnsi="Times New Roman" w:cs="Times New Roman"/>
          <w:sz w:val="24"/>
        </w:rPr>
        <w:t xml:space="preserve"> indicateur de la pression exercée par un organisme sur l’environnement – mesure en hectares de superficie biologiquement productive nécessaire pour pourvoir aux besoins d’une population humaine de taille donnée</w:t>
      </w:r>
    </w:p>
    <w:p w:rsidR="009C332A" w:rsidRPr="005E172E" w:rsidRDefault="00D51ED3" w:rsidP="009C33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5E172E">
        <w:rPr>
          <w:rFonts w:ascii="Times New Roman" w:hAnsi="Times New Roman" w:cs="Times New Roman"/>
          <w:b/>
          <w:sz w:val="24"/>
        </w:rPr>
        <w:t>Société durable/développement durable</w:t>
      </w:r>
      <w:r w:rsidR="005E172E">
        <w:rPr>
          <w:rFonts w:ascii="Times New Roman" w:hAnsi="Times New Roman" w:cs="Times New Roman"/>
          <w:b/>
          <w:sz w:val="24"/>
        </w:rPr>
        <w:t> :</w:t>
      </w:r>
      <w:r w:rsidR="005E172E">
        <w:rPr>
          <w:rFonts w:ascii="Times New Roman" w:hAnsi="Times New Roman" w:cs="Times New Roman"/>
          <w:sz w:val="24"/>
        </w:rPr>
        <w:t xml:space="preserve"> prend en compte simultanément l’équité sociale, l’efficacité économique et la qualité environnementale, permet de répondre aux besoins actuels sans empêcher les générations avenir d’en faire de même</w:t>
      </w: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sz w:val="24"/>
        </w:rPr>
      </w:pPr>
    </w:p>
    <w:p w:rsidR="005E172E" w:rsidRDefault="005E172E" w:rsidP="005E172E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>Résultats d’apprentissage</w:t>
      </w:r>
    </w:p>
    <w:p w:rsidR="005E172E" w:rsidRDefault="005E172E" w:rsidP="005E17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5E172E">
        <w:rPr>
          <w:rFonts w:ascii="Times New Roman" w:hAnsi="Times New Roman" w:cs="Times New Roman"/>
          <w:b/>
          <w:sz w:val="24"/>
        </w:rPr>
        <w:t>Expliquer le modèle IPRTV permettant de prédire l’impact environnemental de la population humaine.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impact = population x richesse x technologie x vulnérabilité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augmentation de population augmente impact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augmentation de richesse/niveau de vie augmente impact – affecte le taux de consommation des biens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technologie peut augmenter ou diminuer impact environnemental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vulnérabilité d’un environnement peut aussi affecter impact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pratiques/institutions sociales peuvent avoir impact (législation, éducation, éthique sociale…)</w:t>
      </w:r>
    </w:p>
    <w:p w:rsidR="00EE6C3B" w:rsidRPr="009B7B63" w:rsidRDefault="00D51ED3" w:rsidP="005E17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 w:rsidRPr="005E172E">
        <w:rPr>
          <w:rFonts w:ascii="Times New Roman" w:hAnsi="Times New Roman" w:cs="Times New Roman"/>
          <w:b/>
          <w:sz w:val="24"/>
        </w:rPr>
        <w:t>Expliquer la théorie de Thomas Malthus sur la croissance de la population mondiale ainsi que le contexte l’ayant amené à proposer sa théorie.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a été influencé par pensée moderniste qui prônait le progrès sans limites, développement ind</w:t>
      </w:r>
      <w:r w:rsidR="0002584E">
        <w:rPr>
          <w:rFonts w:ascii="Times New Roman" w:hAnsi="Times New Roman" w:cs="Times New Roman"/>
          <w:sz w:val="24"/>
        </w:rPr>
        <w:t>ustriel rapide à la fin du 18</w:t>
      </w:r>
      <w:r w:rsidRPr="009B7B63">
        <w:rPr>
          <w:rFonts w:ascii="Times New Roman" w:hAnsi="Times New Roman" w:cs="Times New Roman"/>
          <w:sz w:val="24"/>
          <w:vertAlign w:val="superscript"/>
        </w:rPr>
        <w:t>e</w:t>
      </w:r>
      <w:r>
        <w:rPr>
          <w:rFonts w:ascii="Times New Roman" w:hAnsi="Times New Roman" w:cs="Times New Roman"/>
          <w:sz w:val="24"/>
        </w:rPr>
        <w:t xml:space="preserve"> siècle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était chargé d’aider les pauvres – mauvaises récoltes engendrent misère qui le pousse à élaborer sa théorie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écrit un essai sur le principe de la population : population augmente de façon géométrique et nourriture augmente de façon arithmétique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suggère de freiner croissance démographique pour empêcher guerres/famines</w:t>
      </w:r>
    </w:p>
    <w:p w:rsidR="009B7B63" w:rsidRPr="005E172E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sa vision a influencé la théorie de Darwin</w:t>
      </w:r>
    </w:p>
    <w:p w:rsidR="00EE6C3B" w:rsidRPr="009B7B63" w:rsidRDefault="00D51ED3" w:rsidP="005E17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 w:rsidRPr="005E172E">
        <w:rPr>
          <w:rFonts w:ascii="Times New Roman" w:hAnsi="Times New Roman" w:cs="Times New Roman"/>
          <w:b/>
          <w:sz w:val="24"/>
        </w:rPr>
        <w:t xml:space="preserve">Décrire l’originalité et la contribution scientifique de Helmut </w:t>
      </w:r>
      <w:proofErr w:type="spellStart"/>
      <w:r w:rsidRPr="005E172E">
        <w:rPr>
          <w:rFonts w:ascii="Times New Roman" w:hAnsi="Times New Roman" w:cs="Times New Roman"/>
          <w:b/>
          <w:sz w:val="24"/>
        </w:rPr>
        <w:t>Haberl</w:t>
      </w:r>
      <w:proofErr w:type="spellEnd"/>
      <w:r w:rsidRPr="005E172E">
        <w:rPr>
          <w:rFonts w:ascii="Times New Roman" w:hAnsi="Times New Roman" w:cs="Times New Roman"/>
          <w:b/>
          <w:sz w:val="24"/>
        </w:rPr>
        <w:t>.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essaie de quantifier impact humain sur la terre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 xml:space="preserve">2007 : activités </w:t>
      </w:r>
      <w:r w:rsidR="009A64C1">
        <w:rPr>
          <w:rFonts w:ascii="Times New Roman" w:hAnsi="Times New Roman" w:cs="Times New Roman"/>
          <w:sz w:val="24"/>
        </w:rPr>
        <w:t xml:space="preserve">humaines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mobilisaient environ 25% de productivité primaire nette globale – </w:t>
      </w:r>
      <w:proofErr w:type="spellStart"/>
      <w:r>
        <w:rPr>
          <w:rFonts w:ascii="Times New Roman" w:hAnsi="Times New Roman" w:cs="Times New Roman"/>
          <w:sz w:val="24"/>
        </w:rPr>
        <w:t>biocapacité</w:t>
      </w:r>
      <w:proofErr w:type="spellEnd"/>
      <w:r>
        <w:rPr>
          <w:rFonts w:ascii="Times New Roman" w:hAnsi="Times New Roman" w:cs="Times New Roman"/>
          <w:sz w:val="24"/>
        </w:rPr>
        <w:t xml:space="preserve"> (25% est beaucoup car les océans font partie de la charte malgré le fait qu’ils sont peu utilisables)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régions densément peuplées de la planète mobilisent jusqu’à 80% de productivité primaire globale (échange entre pays pas prise en compte)</w:t>
      </w:r>
    </w:p>
    <w:p w:rsidR="009B7B63" w:rsidRPr="009B7B63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étude quantitative d’extraction mondiale annuelle de biomasse, énergies fossiles, minerais métalliques et minerais de construction démontre augmentation de demande de minéraux</w:t>
      </w:r>
    </w:p>
    <w:p w:rsidR="009B7B63" w:rsidRPr="008F505B" w:rsidRDefault="009B7B63" w:rsidP="009B7B6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 xml:space="preserve">étude d’activité humaine et réchauffement climatique : gaz </w:t>
      </w:r>
      <w:r w:rsidR="008F505B">
        <w:rPr>
          <w:rFonts w:ascii="Times New Roman" w:hAnsi="Times New Roman" w:cs="Times New Roman"/>
          <w:sz w:val="24"/>
        </w:rPr>
        <w:t>(CO</w:t>
      </w:r>
      <w:r w:rsidR="008F505B">
        <w:rPr>
          <w:rFonts w:ascii="Times New Roman" w:hAnsi="Times New Roman" w:cs="Times New Roman"/>
          <w:sz w:val="24"/>
          <w:vertAlign w:val="subscript"/>
        </w:rPr>
        <w:t>2</w:t>
      </w:r>
      <w:r w:rsidR="008F505B">
        <w:rPr>
          <w:rFonts w:ascii="Times New Roman" w:hAnsi="Times New Roman" w:cs="Times New Roman"/>
          <w:sz w:val="24"/>
        </w:rPr>
        <w:t>, CH</w:t>
      </w:r>
      <w:r w:rsidR="008F505B">
        <w:rPr>
          <w:rFonts w:ascii="Times New Roman" w:hAnsi="Times New Roman" w:cs="Times New Roman"/>
          <w:sz w:val="24"/>
          <w:vertAlign w:val="subscript"/>
        </w:rPr>
        <w:t>4</w:t>
      </w:r>
      <w:r w:rsidR="008F505B">
        <w:rPr>
          <w:rFonts w:ascii="Times New Roman" w:hAnsi="Times New Roman" w:cs="Times New Roman"/>
          <w:sz w:val="24"/>
        </w:rPr>
        <w:t>, NO</w:t>
      </w:r>
      <w:r w:rsidR="008F505B">
        <w:rPr>
          <w:rFonts w:ascii="Times New Roman" w:hAnsi="Times New Roman" w:cs="Times New Roman"/>
          <w:sz w:val="24"/>
          <w:vertAlign w:val="subscript"/>
        </w:rPr>
        <w:t>2</w:t>
      </w:r>
      <w:r w:rsidR="008F505B">
        <w:rPr>
          <w:rFonts w:ascii="Times New Roman" w:hAnsi="Times New Roman" w:cs="Times New Roman"/>
          <w:sz w:val="24"/>
        </w:rPr>
        <w:t xml:space="preserve">…) </w:t>
      </w:r>
      <w:r>
        <w:rPr>
          <w:rFonts w:ascii="Times New Roman" w:hAnsi="Times New Roman" w:cs="Times New Roman"/>
          <w:sz w:val="24"/>
        </w:rPr>
        <w:t>contribuent au réchauffement climatique</w:t>
      </w:r>
      <w:r w:rsidR="008F505B">
        <w:rPr>
          <w:rFonts w:ascii="Times New Roman" w:hAnsi="Times New Roman" w:cs="Times New Roman"/>
          <w:sz w:val="24"/>
        </w:rPr>
        <w:t xml:space="preserve"> – principales sources sont ruminants, gaz naturels, huile et industries</w:t>
      </w:r>
    </w:p>
    <w:p w:rsidR="008F505B" w:rsidRPr="008F505B" w:rsidRDefault="008F505B" w:rsidP="008F50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20% des plus fortunés mobilisent 86% des ressources – différence entre riches et pauvres ne cesse d’augmenter</w:t>
      </w:r>
    </w:p>
    <w:p w:rsidR="008F505B" w:rsidRPr="008F505B" w:rsidRDefault="008F505B" w:rsidP="008F50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>suggère que pour diminuer la population totale, il faudrait régler le problème de pauvreté</w:t>
      </w:r>
    </w:p>
    <w:p w:rsidR="005E172E" w:rsidRPr="008F505B" w:rsidRDefault="00D51ED3" w:rsidP="005E17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 w:rsidRPr="005E172E">
        <w:rPr>
          <w:rFonts w:ascii="Times New Roman" w:hAnsi="Times New Roman" w:cs="Times New Roman"/>
          <w:b/>
          <w:sz w:val="24"/>
        </w:rPr>
        <w:t>Énoncer l’équation permettant de déterminer si une activité est durable et expliquer chacun des termes de l’équation.</w:t>
      </w:r>
    </w:p>
    <w:p w:rsidR="008F505B" w:rsidRPr="008F505B" w:rsidRDefault="008F505B" w:rsidP="008F50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</w:rPr>
        <w:t xml:space="preserve">empreinte écologique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&lt; </w:t>
      </w:r>
      <w:proofErr w:type="spellStart"/>
      <w:r w:rsidRPr="008F505B">
        <w:rPr>
          <w:rFonts w:ascii="Times New Roman" w:hAnsi="Times New Roman" w:cs="Times New Roman"/>
          <w:sz w:val="24"/>
          <w:szCs w:val="24"/>
        </w:rPr>
        <w:t>biocapacité</w:t>
      </w:r>
      <w:proofErr w:type="spellEnd"/>
      <w:r w:rsidRPr="008F505B">
        <w:rPr>
          <w:rFonts w:ascii="Times New Roman" w:hAnsi="Times New Roman" w:cs="Times New Roman"/>
          <w:sz w:val="24"/>
          <w:szCs w:val="24"/>
        </w:rPr>
        <w:t xml:space="preserve"> = société durable</w:t>
      </w:r>
    </w:p>
    <w:p w:rsidR="008F505B" w:rsidRPr="008F505B" w:rsidRDefault="008F505B" w:rsidP="008F50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voir définitions des termes</w:t>
      </w:r>
    </w:p>
    <w:sectPr w:rsidR="008F505B" w:rsidRPr="008F50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B6EFE"/>
    <w:multiLevelType w:val="hybridMultilevel"/>
    <w:tmpl w:val="92789122"/>
    <w:lvl w:ilvl="0" w:tplc="5748C6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4062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B0E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BA5A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48B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003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F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5E5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94BE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0906CDF"/>
    <w:multiLevelType w:val="hybridMultilevel"/>
    <w:tmpl w:val="81925856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6C2E9E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  <w:szCs w:val="24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03862"/>
    <w:multiLevelType w:val="hybridMultilevel"/>
    <w:tmpl w:val="83A48E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92555"/>
    <w:multiLevelType w:val="hybridMultilevel"/>
    <w:tmpl w:val="AC804EAA"/>
    <w:lvl w:ilvl="0" w:tplc="653400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3446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3A3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14FB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DE0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44BF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C60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C6B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BE5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0974544"/>
    <w:multiLevelType w:val="hybridMultilevel"/>
    <w:tmpl w:val="F2C4F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32A"/>
    <w:rsid w:val="0002584E"/>
    <w:rsid w:val="00076D89"/>
    <w:rsid w:val="002C0AB6"/>
    <w:rsid w:val="00344C8D"/>
    <w:rsid w:val="005E172E"/>
    <w:rsid w:val="008F505B"/>
    <w:rsid w:val="009A64C1"/>
    <w:rsid w:val="009B7B63"/>
    <w:rsid w:val="009C332A"/>
    <w:rsid w:val="00D51ED3"/>
    <w:rsid w:val="00EE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BF8069-B935-4DC8-AA96-E2E3926B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32A"/>
    <w:pPr>
      <w:ind w:left="720"/>
      <w:contextualSpacing/>
    </w:pPr>
  </w:style>
  <w:style w:type="paragraph" w:styleId="ListBullet">
    <w:name w:val="List Bullet"/>
    <w:basedOn w:val="Normal"/>
    <w:uiPriority w:val="9"/>
    <w:unhideWhenUsed/>
    <w:qFormat/>
    <w:rsid w:val="009B7B63"/>
    <w:pPr>
      <w:numPr>
        <w:numId w:val="5"/>
      </w:numPr>
      <w:spacing w:after="120" w:line="256" w:lineRule="auto"/>
    </w:pPr>
    <w:rPr>
      <w:color w:val="595959" w:themeColor="text1" w:themeTint="A6"/>
      <w:sz w:val="30"/>
      <w:szCs w:val="30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2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49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81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7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732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72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35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49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1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28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54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Fecteau</dc:creator>
  <cp:keywords/>
  <dc:description/>
  <cp:lastModifiedBy>Valérie Fecteau</cp:lastModifiedBy>
  <cp:revision>4</cp:revision>
  <dcterms:created xsi:type="dcterms:W3CDTF">2016-03-19T05:50:00Z</dcterms:created>
  <dcterms:modified xsi:type="dcterms:W3CDTF">2016-03-21T14:48:00Z</dcterms:modified>
</cp:coreProperties>
</file>