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imes New Roman"/>
          <w:color w:val="3B3838" w:themeColor="background2" w:themeShade="40"/>
          <w:sz w:val="24"/>
          <w:szCs w:val="24"/>
        </w:rPr>
        <w:id w:val="-1697224941"/>
        <w:docPartObj>
          <w:docPartGallery w:val="Cover Pages"/>
          <w:docPartUnique/>
        </w:docPartObj>
      </w:sdtPr>
      <w:sdtEndPr>
        <w:rPr>
          <w:rFonts w:eastAsia="Times New Roman"/>
          <w:b/>
          <w:bCs/>
        </w:rPr>
      </w:sdtEndPr>
      <w:sdtContent>
        <w:p w:rsidR="0094305D" w:rsidRPr="00963C66" w:rsidRDefault="0044763F" w:rsidP="0094305D">
          <w:pPr>
            <w:pStyle w:val="NoSpacing"/>
            <w:rPr>
              <w:rFonts w:ascii="Times New Roman" w:hAnsi="Times New Roman" w:cs="Times New Roman"/>
              <w:color w:val="3B3838" w:themeColor="background2" w:themeShade="40"/>
              <w:sz w:val="24"/>
              <w:szCs w:val="24"/>
            </w:rPr>
          </w:pPr>
          <w:r w:rsidRPr="00963C66">
            <w:rPr>
              <w:rFonts w:ascii="Times New Roman" w:eastAsia="Times New Roman" w:hAnsi="Times New Roman" w:cs="Times New Roman"/>
              <w:b/>
              <w:bCs/>
              <w:noProof/>
              <w:color w:val="3B3838" w:themeColor="background2" w:themeShade="40"/>
              <w:sz w:val="24"/>
              <w:szCs w:val="24"/>
              <w:lang w:val="en-CA" w:eastAsia="en-CA"/>
            </w:rPr>
            <mc:AlternateContent>
              <mc:Choice Requires="wps">
                <w:drawing>
                  <wp:anchor distT="45720" distB="45720" distL="114300" distR="114300" simplePos="0" relativeHeight="251666432" behindDoc="0" locked="0" layoutInCell="1" allowOverlap="1" wp14:anchorId="221869E5" wp14:editId="1DA33835">
                    <wp:simplePos x="0" y="0"/>
                    <wp:positionH relativeFrom="margin">
                      <wp:align>left</wp:align>
                    </wp:positionH>
                    <wp:positionV relativeFrom="paragraph">
                      <wp:posOffset>9525</wp:posOffset>
                    </wp:positionV>
                    <wp:extent cx="6238875" cy="1000125"/>
                    <wp:effectExtent l="0" t="0" r="952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1000125"/>
                            </a:xfrm>
                            <a:prstGeom prst="rect">
                              <a:avLst/>
                            </a:prstGeom>
                            <a:solidFill>
                              <a:srgbClr val="FFFFFF"/>
                            </a:solidFill>
                            <a:ln w="9525">
                              <a:noFill/>
                              <a:miter lim="800000"/>
                              <a:headEnd/>
                              <a:tailEnd/>
                            </a:ln>
                          </wps:spPr>
                          <wps:txbx>
                            <w:txbxContent>
                              <w:p w:rsidR="00A21E75" w:rsidRPr="00D452B0" w:rsidRDefault="00A21E75" w:rsidP="00D452B0">
                                <w:pPr>
                                  <w:jc w:val="center"/>
                                  <w:rPr>
                                    <w:rFonts w:ascii="Times New Roman" w:hAnsi="Times New Roman" w:cs="Times New Roman"/>
                                    <w:b/>
                                    <w:sz w:val="40"/>
                                  </w:rPr>
                                </w:pPr>
                              </w:p>
                              <w:p w:rsidR="00A21E75" w:rsidRPr="00D452B0" w:rsidRDefault="00A21E75" w:rsidP="00D452B0">
                                <w:pPr>
                                  <w:jc w:val="center"/>
                                  <w:rPr>
                                    <w:rFonts w:ascii="Times New Roman" w:hAnsi="Times New Roman" w:cs="Times New Roman"/>
                                    <w:b/>
                                    <w:sz w:val="56"/>
                                  </w:rPr>
                                </w:pPr>
                                <w:r w:rsidRPr="00D452B0">
                                  <w:rPr>
                                    <w:rFonts w:ascii="Times New Roman" w:hAnsi="Times New Roman" w:cs="Times New Roman"/>
                                    <w:b/>
                                    <w:sz w:val="56"/>
                                  </w:rPr>
                                  <w:t>Integrated Case Exercise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21869E5" id="_x0000_t202" coordsize="21600,21600" o:spt="202" path="m,l,21600r21600,l21600,xe">
                    <v:stroke joinstyle="miter"/>
                    <v:path gradientshapeok="t" o:connecttype="rect"/>
                  </v:shapetype>
                  <v:shape id="Text Box 2" o:spid="_x0000_s1026" type="#_x0000_t202" style="position:absolute;margin-left:0;margin-top:.75pt;width:491.25pt;height:78.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" stroked="f">
                    <v:textbox>
                      <w:txbxContent>
                        <w:p w:rsidR="00A21E75" w:rsidRPr="00D452B0" w:rsidRDefault="00A21E75" w:rsidP="00D452B0">
                          <w:pPr>
                            <w:jc w:val="center"/>
                            <w:rPr>
                              <w:rFonts w:ascii="Times New Roman" w:hAnsi="Times New Roman" w:cs="Times New Roman"/>
                              <w:b/>
                              <w:sz w:val="40"/>
                            </w:rPr>
                          </w:pPr>
                        </w:p>
                        <w:p w:rsidR="00A21E75" w:rsidRPr="00D452B0" w:rsidRDefault="00A21E75" w:rsidP="00D452B0">
                          <w:pPr>
                            <w:jc w:val="center"/>
                            <w:rPr>
                              <w:rFonts w:ascii="Times New Roman" w:hAnsi="Times New Roman" w:cs="Times New Roman"/>
                              <w:b/>
                              <w:sz w:val="56"/>
                            </w:rPr>
                          </w:pPr>
                          <w:r w:rsidRPr="00D452B0">
                            <w:rPr>
                              <w:rFonts w:ascii="Times New Roman" w:hAnsi="Times New Roman" w:cs="Times New Roman"/>
                              <w:b/>
                              <w:sz w:val="56"/>
                            </w:rPr>
                            <w:t>Integrated Case Exercise</w:t>
                          </w:r>
                        </w:p>
                      </w:txbxContent>
                    </v:textbox>
                    <w10:wrap type="square" anchorx="margin"/>
                  </v:shape>
                </w:pict>
              </mc:Fallback>
            </mc:AlternateContent>
          </w:r>
          <w:r w:rsidRPr="00963C66">
            <w:rPr>
              <w:rFonts w:ascii="Times New Roman" w:hAnsi="Times New Roman" w:cs="Times New Roman"/>
              <w:noProof/>
              <w:color w:val="3B3838" w:themeColor="background2" w:themeShade="40"/>
              <w:sz w:val="24"/>
              <w:szCs w:val="24"/>
              <w:lang w:val="en-CA" w:eastAsia="en-CA"/>
            </w:rPr>
            <mc:AlternateContent>
              <mc:Choice Requires="wps">
                <w:drawing>
                  <wp:anchor distT="0" distB="0" distL="114300" distR="114300" simplePos="0" relativeHeight="251658239" behindDoc="0" locked="0" layoutInCell="1" allowOverlap="1" wp14:anchorId="41B7FB1F" wp14:editId="4A29A52F">
                    <wp:simplePos x="0" y="0"/>
                    <wp:positionH relativeFrom="margin">
                      <wp:align>right</wp:align>
                    </wp:positionH>
                    <wp:positionV relativeFrom="margin">
                      <wp:align>top</wp:align>
                    </wp:positionV>
                    <wp:extent cx="5943600" cy="420179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943600" cy="4201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21E75" w:rsidRPr="00621D80" w:rsidRDefault="005A7342" w:rsidP="0094305D">
                                <w:pPr>
                                  <w:pStyle w:val="NoSpacing"/>
                                  <w:jc w:val="center"/>
                                  <w:rPr>
                                    <w:rFonts w:ascii="Times New Roman" w:eastAsiaTheme="majorEastAsia" w:hAnsi="Times New Roman" w:cs="Times New Roman"/>
                                    <w:b/>
                                    <w:caps/>
                                    <w:color w:val="3B3838" w:themeColor="background2" w:themeShade="40"/>
                                    <w:sz w:val="52"/>
                                    <w:szCs w:val="68"/>
                                  </w:rPr>
                                </w:pPr>
                                <w:sdt>
                                  <w:sdtPr>
                                    <w:rPr>
                                      <w:rFonts w:ascii="Times New Roman" w:eastAsiaTheme="majorEastAsia" w:hAnsi="Times New Roman" w:cs="Times New Roman"/>
                                      <w:b/>
                                      <w:caps/>
                                      <w:color w:val="3B3838" w:themeColor="background2" w:themeShade="40"/>
                                      <w:sz w:val="52"/>
                                      <w:szCs w:val="64"/>
                                    </w:rPr>
                                    <w:alias w:val="Title"/>
                                    <w:tag w:val=""/>
                                    <w:id w:val="329411313"/>
                                    <w:showingPlcHdr/>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r w:rsidR="00A21E75">
                                      <w:rPr>
                                        <w:rFonts w:ascii="Times New Roman" w:eastAsiaTheme="majorEastAsia" w:hAnsi="Times New Roman" w:cs="Times New Roman"/>
                                        <w:b/>
                                        <w:caps/>
                                        <w:color w:val="3B3838" w:themeColor="background2" w:themeShade="40"/>
                                        <w:sz w:val="52"/>
                                        <w:szCs w:val="64"/>
                                      </w:rPr>
                                      <w:t xml:space="preserve">     </w:t>
                                    </w:r>
                                  </w:sdtContent>
                                </w:sdt>
                              </w:p>
                              <w:p w:rsidR="00A21E75" w:rsidRPr="00621D80" w:rsidRDefault="00A21E75" w:rsidP="0094305D">
                                <w:pPr>
                                  <w:pStyle w:val="NoSpacing"/>
                                  <w:rPr>
                                    <w:rFonts w:ascii="Times New Roman" w:eastAsiaTheme="majorEastAsia" w:hAnsi="Times New Roman" w:cs="Times New Roman"/>
                                    <w:b/>
                                    <w:caps/>
                                    <w:color w:val="3B3838" w:themeColor="background2" w:themeShade="40"/>
                                    <w:sz w:val="48"/>
                                    <w:szCs w:val="68"/>
                                  </w:rPr>
                                </w:pPr>
                              </w:p>
                              <w:p w:rsidR="00A21E75" w:rsidRPr="00621D80" w:rsidRDefault="00A21E75" w:rsidP="0094305D">
                                <w:pPr>
                                  <w:pStyle w:val="NoSpacing"/>
                                  <w:rPr>
                                    <w:rFonts w:ascii="Times New Roman" w:eastAsiaTheme="majorEastAsia" w:hAnsi="Times New Roman" w:cs="Times New Roman"/>
                                    <w:b/>
                                    <w:color w:val="3B3838" w:themeColor="background2" w:themeShade="40"/>
                                    <w:sz w:val="32"/>
                                    <w:szCs w:val="68"/>
                                  </w:rPr>
                                </w:pPr>
                              </w:p>
                              <w:p w:rsidR="00A21E75" w:rsidRPr="00621D80" w:rsidRDefault="00A21E75" w:rsidP="0094305D">
                                <w:pPr>
                                  <w:pStyle w:val="NoSpacing"/>
                                  <w:rPr>
                                    <w:rFonts w:ascii="Times New Roman" w:eastAsiaTheme="majorEastAsia" w:hAnsi="Times New Roman" w:cs="Times New Roman"/>
                                    <w:b/>
                                    <w:color w:val="3B3838" w:themeColor="background2" w:themeShade="40"/>
                                    <w:sz w:val="32"/>
                                    <w:szCs w:val="68"/>
                                  </w:rPr>
                                </w:pPr>
                                <w:r>
                                  <w:rPr>
                                    <w:noProof/>
                                    <w:lang w:val="en-CA" w:eastAsia="en-CA"/>
                                  </w:rPr>
                                  <w:drawing>
                                    <wp:inline distT="0" distB="0" distL="0" distR="0">
                                      <wp:extent cx="5756910" cy="1001702"/>
                                      <wp:effectExtent l="0" t="0" r="0" b="8255"/>
                                      <wp:docPr id="25" name="Picture 25" descr="https://upload.wikimedia.org/wikipedia/commons/thumb/2/22/Blackberry_Logo.svg/2000px-Blackberry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2/22/Blackberry_Logo.svg/2000px-Blackberry_Logo.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1001702"/>
                                              </a:xfrm>
                                              <a:prstGeom prst="rect">
                                                <a:avLst/>
                                              </a:prstGeom>
                                              <a:noFill/>
                                              <a:ln>
                                                <a:noFill/>
                                              </a:ln>
                                            </pic:spPr>
                                          </pic:pic>
                                        </a:graphicData>
                                      </a:graphic>
                                    </wp:inline>
                                  </w:drawing>
                                </w:r>
                              </w:p>
                              <w:p w:rsidR="00A21E75" w:rsidRPr="00621D80" w:rsidRDefault="00A21E75" w:rsidP="0094305D">
                                <w:pPr>
                                  <w:pStyle w:val="NoSpacing"/>
                                  <w:rPr>
                                    <w:rFonts w:ascii="Times New Roman" w:eastAsiaTheme="majorEastAsia" w:hAnsi="Times New Roman" w:cs="Times New Roman"/>
                                    <w:b/>
                                    <w:color w:val="3B3838" w:themeColor="background2" w:themeShade="40"/>
                                    <w:sz w:val="32"/>
                                    <w:szCs w:val="68"/>
                                  </w:rPr>
                                </w:pPr>
                              </w:p>
                              <w:p w:rsidR="00A21E75" w:rsidRDefault="00A21E75" w:rsidP="0094305D">
                                <w:pPr>
                                  <w:pStyle w:val="NoSpacing"/>
                                  <w:jc w:val="center"/>
                                  <w:rPr>
                                    <w:rFonts w:ascii="Times New Roman" w:eastAsiaTheme="majorEastAsia" w:hAnsi="Times New Roman" w:cs="Times New Roman"/>
                                    <w:b/>
                                    <w:color w:val="3B3838" w:themeColor="background2" w:themeShade="40"/>
                                    <w:sz w:val="32"/>
                                    <w:szCs w:val="68"/>
                                  </w:rPr>
                                </w:pPr>
                              </w:p>
                              <w:p w:rsidR="00A21E75" w:rsidRDefault="00A21E75" w:rsidP="0094305D">
                                <w:pPr>
                                  <w:pStyle w:val="NoSpacing"/>
                                  <w:jc w:val="center"/>
                                  <w:rPr>
                                    <w:rFonts w:ascii="Times New Roman" w:eastAsiaTheme="majorEastAsia" w:hAnsi="Times New Roman" w:cs="Times New Roman"/>
                                    <w:b/>
                                    <w:color w:val="3B3838" w:themeColor="background2" w:themeShade="40"/>
                                    <w:sz w:val="32"/>
                                    <w:szCs w:val="68"/>
                                  </w:rPr>
                                </w:pPr>
                              </w:p>
                              <w:p w:rsidR="00A21E75" w:rsidRDefault="00A21E75" w:rsidP="0094305D">
                                <w:pPr>
                                  <w:pStyle w:val="NoSpacing"/>
                                  <w:jc w:val="center"/>
                                  <w:rPr>
                                    <w:rFonts w:ascii="Times New Roman" w:eastAsiaTheme="majorEastAsia" w:hAnsi="Times New Roman" w:cs="Times New Roman"/>
                                    <w:b/>
                                    <w:color w:val="3B3838" w:themeColor="background2" w:themeShade="40"/>
                                    <w:sz w:val="32"/>
                                    <w:szCs w:val="68"/>
                                  </w:rPr>
                                </w:pPr>
                              </w:p>
                              <w:p w:rsidR="00A21E75" w:rsidRPr="00621D80" w:rsidRDefault="00A21E75" w:rsidP="0094305D">
                                <w:pPr>
                                  <w:pStyle w:val="NoSpacing"/>
                                  <w:jc w:val="center"/>
                                  <w:rPr>
                                    <w:rFonts w:ascii="Times New Roman" w:eastAsiaTheme="majorEastAsia" w:hAnsi="Times New Roman" w:cs="Times New Roman"/>
                                    <w:b/>
                                    <w:caps/>
                                    <w:color w:val="3B3838" w:themeColor="background2" w:themeShade="40"/>
                                    <w:sz w:val="32"/>
                                    <w:szCs w:val="68"/>
                                  </w:rPr>
                                </w:pPr>
                                <w:r w:rsidRPr="00621D80">
                                  <w:rPr>
                                    <w:rFonts w:ascii="Times New Roman" w:eastAsiaTheme="majorEastAsia" w:hAnsi="Times New Roman" w:cs="Times New Roman"/>
                                    <w:b/>
                                    <w:color w:val="3B3838" w:themeColor="background2" w:themeShade="40"/>
                                    <w:sz w:val="32"/>
                                    <w:szCs w:val="68"/>
                                  </w:rPr>
                                  <w:t>Submitted By:</w:t>
                                </w:r>
                              </w:p>
                              <w:p w:rsidR="00A21E75" w:rsidRPr="00621D80" w:rsidRDefault="00A21E75" w:rsidP="0094305D">
                                <w:pPr>
                                  <w:rPr>
                                    <w:rFonts w:ascii="Times New Roman" w:hAnsi="Times New Roman" w:cs="Times New Roman"/>
                                    <w:b/>
                                    <w:color w:val="3B3838" w:themeColor="background2" w:themeShade="40"/>
                                  </w:rPr>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margin-left:416.8pt;margin-top:0;width:468pt;height:330.85pt;z-index:251658239;visibility:visible;mso-wrap-style:square;mso-width-percent:765;mso-height-percent:0;mso-wrap-distance-left:9pt;mso-wrap-distance-top:0;mso-wrap-distance-right:9pt;mso-wrap-distance-bottom:0;mso-position-horizontal:right;mso-position-horizontal-relative:margin;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" filled="f" stroked="f" strokeweight=".5pt">
                    <v:textbox>
                      <w:txbxContent>
                        <w:p w:rsidR="00A21E75" w:rsidRPr="00621D80" w:rsidRDefault="005A7342" w:rsidP="0094305D">
                          <w:pPr>
                            <w:pStyle w:val="NoSpacing"/>
                            <w:jc w:val="center"/>
                            <w:rPr>
                              <w:rFonts w:ascii="Times New Roman" w:eastAsiaTheme="majorEastAsia" w:hAnsi="Times New Roman" w:cs="Times New Roman"/>
                              <w:b/>
                              <w:caps/>
                              <w:color w:val="3B3838" w:themeColor="background2" w:themeShade="40"/>
                              <w:sz w:val="52"/>
                              <w:szCs w:val="68"/>
                            </w:rPr>
                          </w:pPr>
                          <w:sdt>
                            <w:sdtPr>
                              <w:rPr>
                                <w:rFonts w:ascii="Times New Roman" w:eastAsiaTheme="majorEastAsia" w:hAnsi="Times New Roman" w:cs="Times New Roman"/>
                                <w:b/>
                                <w:caps/>
                                <w:color w:val="3B3838" w:themeColor="background2" w:themeShade="40"/>
                                <w:sz w:val="52"/>
                                <w:szCs w:val="64"/>
                              </w:rPr>
                              <w:alias w:val="Title"/>
                              <w:tag w:val=""/>
                              <w:id w:val="329411313"/>
                              <w:showingPlcHdr/>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r w:rsidR="00A21E75">
                                <w:rPr>
                                  <w:rFonts w:ascii="Times New Roman" w:eastAsiaTheme="majorEastAsia" w:hAnsi="Times New Roman" w:cs="Times New Roman"/>
                                  <w:b/>
                                  <w:caps/>
                                  <w:color w:val="3B3838" w:themeColor="background2" w:themeShade="40"/>
                                  <w:sz w:val="52"/>
                                  <w:szCs w:val="64"/>
                                </w:rPr>
                                <w:t xml:space="preserve">     </w:t>
                              </w:r>
                            </w:sdtContent>
                          </w:sdt>
                        </w:p>
                        <w:p w:rsidR="00A21E75" w:rsidRPr="00621D80" w:rsidRDefault="00A21E75" w:rsidP="0094305D">
                          <w:pPr>
                            <w:pStyle w:val="NoSpacing"/>
                            <w:rPr>
                              <w:rFonts w:ascii="Times New Roman" w:eastAsiaTheme="majorEastAsia" w:hAnsi="Times New Roman" w:cs="Times New Roman"/>
                              <w:b/>
                              <w:caps/>
                              <w:color w:val="3B3838" w:themeColor="background2" w:themeShade="40"/>
                              <w:sz w:val="48"/>
                              <w:szCs w:val="68"/>
                            </w:rPr>
                          </w:pPr>
                        </w:p>
                        <w:p w:rsidR="00A21E75" w:rsidRPr="00621D80" w:rsidRDefault="00A21E75" w:rsidP="0094305D">
                          <w:pPr>
                            <w:pStyle w:val="NoSpacing"/>
                            <w:rPr>
                              <w:rFonts w:ascii="Times New Roman" w:eastAsiaTheme="majorEastAsia" w:hAnsi="Times New Roman" w:cs="Times New Roman"/>
                              <w:b/>
                              <w:color w:val="3B3838" w:themeColor="background2" w:themeShade="40"/>
                              <w:sz w:val="32"/>
                              <w:szCs w:val="68"/>
                            </w:rPr>
                          </w:pPr>
                        </w:p>
                        <w:p w:rsidR="00A21E75" w:rsidRPr="00621D80" w:rsidRDefault="00A21E75" w:rsidP="0094305D">
                          <w:pPr>
                            <w:pStyle w:val="NoSpacing"/>
                            <w:rPr>
                              <w:rFonts w:ascii="Times New Roman" w:eastAsiaTheme="majorEastAsia" w:hAnsi="Times New Roman" w:cs="Times New Roman"/>
                              <w:b/>
                              <w:color w:val="3B3838" w:themeColor="background2" w:themeShade="40"/>
                              <w:sz w:val="32"/>
                              <w:szCs w:val="68"/>
                            </w:rPr>
                          </w:pPr>
                          <w:r>
                            <w:rPr>
                              <w:noProof/>
                              <w:lang w:val="en-CA" w:eastAsia="en-CA"/>
                            </w:rPr>
                            <w:drawing>
                              <wp:inline distT="0" distB="0" distL="0" distR="0">
                                <wp:extent cx="5756910" cy="1001702"/>
                                <wp:effectExtent l="0" t="0" r="0" b="8255"/>
                                <wp:docPr id="25" name="Picture 25" descr="https://upload.wikimedia.org/wikipedia/commons/thumb/2/22/Blackberry_Logo.svg/2000px-Blackberry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2/22/Blackberry_Logo.svg/2000px-Blackberry_Logo.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1001702"/>
                                        </a:xfrm>
                                        <a:prstGeom prst="rect">
                                          <a:avLst/>
                                        </a:prstGeom>
                                        <a:noFill/>
                                        <a:ln>
                                          <a:noFill/>
                                        </a:ln>
                                      </pic:spPr>
                                    </pic:pic>
                                  </a:graphicData>
                                </a:graphic>
                              </wp:inline>
                            </w:drawing>
                          </w:r>
                        </w:p>
                        <w:p w:rsidR="00A21E75" w:rsidRPr="00621D80" w:rsidRDefault="00A21E75" w:rsidP="0094305D">
                          <w:pPr>
                            <w:pStyle w:val="NoSpacing"/>
                            <w:rPr>
                              <w:rFonts w:ascii="Times New Roman" w:eastAsiaTheme="majorEastAsia" w:hAnsi="Times New Roman" w:cs="Times New Roman"/>
                              <w:b/>
                              <w:color w:val="3B3838" w:themeColor="background2" w:themeShade="40"/>
                              <w:sz w:val="32"/>
                              <w:szCs w:val="68"/>
                            </w:rPr>
                          </w:pPr>
                        </w:p>
                        <w:p w:rsidR="00A21E75" w:rsidRDefault="00A21E75" w:rsidP="0094305D">
                          <w:pPr>
                            <w:pStyle w:val="NoSpacing"/>
                            <w:jc w:val="center"/>
                            <w:rPr>
                              <w:rFonts w:ascii="Times New Roman" w:eastAsiaTheme="majorEastAsia" w:hAnsi="Times New Roman" w:cs="Times New Roman"/>
                              <w:b/>
                              <w:color w:val="3B3838" w:themeColor="background2" w:themeShade="40"/>
                              <w:sz w:val="32"/>
                              <w:szCs w:val="68"/>
                            </w:rPr>
                          </w:pPr>
                        </w:p>
                        <w:p w:rsidR="00A21E75" w:rsidRDefault="00A21E75" w:rsidP="0094305D">
                          <w:pPr>
                            <w:pStyle w:val="NoSpacing"/>
                            <w:jc w:val="center"/>
                            <w:rPr>
                              <w:rFonts w:ascii="Times New Roman" w:eastAsiaTheme="majorEastAsia" w:hAnsi="Times New Roman" w:cs="Times New Roman"/>
                              <w:b/>
                              <w:color w:val="3B3838" w:themeColor="background2" w:themeShade="40"/>
                              <w:sz w:val="32"/>
                              <w:szCs w:val="68"/>
                            </w:rPr>
                          </w:pPr>
                        </w:p>
                        <w:p w:rsidR="00A21E75" w:rsidRDefault="00A21E75" w:rsidP="0094305D">
                          <w:pPr>
                            <w:pStyle w:val="NoSpacing"/>
                            <w:jc w:val="center"/>
                            <w:rPr>
                              <w:rFonts w:ascii="Times New Roman" w:eastAsiaTheme="majorEastAsia" w:hAnsi="Times New Roman" w:cs="Times New Roman"/>
                              <w:b/>
                              <w:color w:val="3B3838" w:themeColor="background2" w:themeShade="40"/>
                              <w:sz w:val="32"/>
                              <w:szCs w:val="68"/>
                            </w:rPr>
                          </w:pPr>
                        </w:p>
                        <w:p w:rsidR="00A21E75" w:rsidRPr="00621D80" w:rsidRDefault="00A21E75" w:rsidP="0094305D">
                          <w:pPr>
                            <w:pStyle w:val="NoSpacing"/>
                            <w:jc w:val="center"/>
                            <w:rPr>
                              <w:rFonts w:ascii="Times New Roman" w:eastAsiaTheme="majorEastAsia" w:hAnsi="Times New Roman" w:cs="Times New Roman"/>
                              <w:b/>
                              <w:caps/>
                              <w:color w:val="3B3838" w:themeColor="background2" w:themeShade="40"/>
                              <w:sz w:val="32"/>
                              <w:szCs w:val="68"/>
                            </w:rPr>
                          </w:pPr>
                          <w:r w:rsidRPr="00621D80">
                            <w:rPr>
                              <w:rFonts w:ascii="Times New Roman" w:eastAsiaTheme="majorEastAsia" w:hAnsi="Times New Roman" w:cs="Times New Roman"/>
                              <w:b/>
                              <w:color w:val="3B3838" w:themeColor="background2" w:themeShade="40"/>
                              <w:sz w:val="32"/>
                              <w:szCs w:val="68"/>
                            </w:rPr>
                            <w:t>Submitted By:</w:t>
                          </w:r>
                        </w:p>
                        <w:p w:rsidR="00A21E75" w:rsidRPr="00621D80" w:rsidRDefault="00A21E75" w:rsidP="0094305D">
                          <w:pPr>
                            <w:rPr>
                              <w:rFonts w:ascii="Times New Roman" w:hAnsi="Times New Roman" w:cs="Times New Roman"/>
                              <w:b/>
                              <w:color w:val="3B3838" w:themeColor="background2" w:themeShade="40"/>
                            </w:rPr>
                          </w:pPr>
                          <w:bookmarkStart w:id="1" w:name="_GoBack"/>
                          <w:bookmarkEnd w:id="1"/>
                        </w:p>
                      </w:txbxContent>
                    </v:textbox>
                    <w10:wrap anchorx="margin" anchory="margin"/>
                  </v:shape>
                </w:pict>
              </mc:Fallback>
            </mc:AlternateContent>
          </w:r>
        </w:p>
        <w:p w:rsidR="0094305D" w:rsidRPr="00963C66" w:rsidRDefault="0094305D" w:rsidP="0094305D">
          <w:pPr>
            <w:rPr>
              <w:rFonts w:ascii="Times New Roman" w:hAnsi="Times New Roman" w:cs="Times New Roman"/>
              <w:color w:val="3B3838" w:themeColor="background2" w:themeShade="40"/>
              <w:sz w:val="24"/>
              <w:szCs w:val="24"/>
            </w:rPr>
          </w:pPr>
          <w:r w:rsidRPr="00963C66">
            <w:rPr>
              <w:rFonts w:ascii="Times New Roman" w:hAnsi="Times New Roman" w:cs="Times New Roman"/>
              <w:noProof/>
              <w:color w:val="3B3838" w:themeColor="background2" w:themeShade="40"/>
              <w:sz w:val="24"/>
              <w:szCs w:val="24"/>
              <w:lang w:val="en-CA" w:eastAsia="en-CA"/>
            </w:rPr>
            <mc:AlternateContent>
              <mc:Choice Requires="wpg">
                <w:drawing>
                  <wp:anchor distT="0" distB="0" distL="114300" distR="114300" simplePos="0" relativeHeight="251660288" behindDoc="1" locked="0" layoutInCell="1" allowOverlap="1" wp14:anchorId="69CF8CB1" wp14:editId="5A555EE8">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4" name="Freeform 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 name="Freeform 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 name="Freeform 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 name="Freeform 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Freeform 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5="http://schemas.microsoft.com/office/word/2012/wordml">
                <w:pict>
                  <v:group w14:anchorId="31215B7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XU3wYAAHg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">
                    <o:lock v:ext="edit" aspectratio="t"/>
                    <v:shape id="Freeform 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n2sIA&#10;AADaAAAADwAAAGRycy9kb3ducmV2LnhtbESPQWsCMRSE7wX/Q3hCbzVrKaWuRtHCtt6qq3h+bJ67&#10;wc3LmqTr9t83BaHHYWa+YRarwbaiJx+MYwXTSQaCuHLacK3geCie3kCEiKyxdUwKfijAajl6WGCu&#10;3Y331JexFgnCIUcFTYxdLmWoGrIYJq4jTt7ZeYsxSV9L7fGW4LaVz1n2Ki0aTgsNdvTeUHUpv62C&#10;fuOHr+hO26Iwu5ns9Ye5fp6UehwP6zmISEP8D9/bW63gBf6upBs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mfawgAAANoAAAAPAAAAAAAAAAAAAAAAAJgCAABkcnMvZG93&#10;bnJldi54bWxQSwUGAAAAAAQABAD1AAAAhwMAAAAA&#10;" path="m4,1786l,1782,1776,r5,5l4,1786xe" filled="f" stroked="f">
                      <v:path arrowok="t" o:connecttype="custom" o:connectlocs="6350,2835275;0,2828925;2819400,0;2827338,7938;6350,2835275" o:connectangles="0,0,0,0,0"/>
                    </v:shape>
                    <v:shape id="Freeform 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BzzMMA&#10;AADaAAAADwAAAGRycy9kb3ducmV2LnhtbESP0YrCMBRE34X9h3AXfNNURVmrURZR9EEUu37Atbm2&#10;ZZub2kSt+/UbQfBxmJkzzHTemFLcqHaFZQW9bgSCOLW64EzB8WfV+QLhPLLG0jIpeJCD+eyjNcVY&#10;2zsf6Jb4TAQIuxgV5N5XsZQuzcmg69qKOHhnWxv0QdaZ1DXeA9yUsh9FI2mw4LCQY0WLnNLf5GoU&#10;NH/X9Xa/7FXbUTke+JO8LMY7VKr92XxPQHhq/Dv8am+0giE8r4Qb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BzzMMAAADaAAAADwAAAAAAAAAAAAAAAACYAgAAZHJzL2Rv&#10;d25yZXYueG1sUEsFBgAAAAAEAAQA9QAAAIgDAAAAAA==&#10;" path="m5,2234l,2229,2229,r5,5l5,2234xe" filled="f" stroked="f">
                      <v:path arrowok="t" o:connecttype="custom" o:connectlocs="7938,3546475;0,3538538;3538538,0;3546475,7938;7938,3546475" o:connectangles="0,0,0,0,0"/>
                    </v:shape>
                    <v:shape id="Freeform 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f9FMIA&#10;AADaAAAADwAAAGRycy9kb3ducmV2LnhtbESPT4vCMBTE74LfITzBy7KmenClaxQRunr1H+LtbfNs&#10;yzYv3Sa29dsbQfA4zMxvmPmyM6VoqHaFZQXjUQSCOLW64EzB8ZB8zkA4j6yxtEwK7uRguej35hhr&#10;2/KOmr3PRICwi1FB7n0VS+nSnAy6ka2Ig3e1tUEfZJ1JXWMb4KaUkyiaSoMFh4UcK1rnlP7tb0bB&#10;zF3arwP+/zReXsfFx+8pOW8SpYaDbvUNwlPn3+FXe6sVTOF5Jd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h/0UwgAAANoAAAAPAAAAAAAAAAAAAAAAAJgCAABkcnMvZG93&#10;bnJldi54bWxQSwUGAAAAAAQABAD1AAAAhwMAAAAA&#10;" path="m9,2197l,2193,2188,r9,10l9,2197xe" filled="f" stroked="f">
                      <v:path arrowok="t" o:connecttype="custom" o:connectlocs="14288,3487738;0,3481388;3473450,0;3487738,15875;14288,3487738" o:connectangles="0,0,0,0,0"/>
                    </v:shape>
                    <v:shape id="Freeform 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5YgsAA&#10;AADaAAAADwAAAGRycy9kb3ducmV2LnhtbERPW2vCMBR+F/YfwhnsTdPJ8NKZlrGhDMEHdbDXs+as&#10;KWtOShJt9++NIPj48d1X5WBbcSYfGscKnicZCOLK6YZrBV/H9XgBIkRkja1jUvBPAcriYbTCXLue&#10;93Q+xFqkEA45KjAxdrmUoTJkMUxcR5y4X+ctxgR9LbXHPoXbVk6zbCYtNpwaDHb0bqj6O5xsmvE9&#10;/di8GPmTVs2y3X6z9Nt+qdTT4/D2CiLSEO/im/tTK5jD9Urygyw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e5YgsAAAADaAAAADwAAAAAAAAAAAAAAAACYAgAAZHJzL2Rvd25y&#10;ZXYueG1sUEsFBgAAAAAEAAQA9QAAAIUDAAAAAA==&#10;" path="m9,1966l,1957,1952,r9,9l9,1966xe" filled="f" stroked="f">
                      <v:path arrowok="t" o:connecttype="custom" o:connectlocs="14288,3121025;0,3106738;3098800,0;3113088,14288;14288,3121025" o:connectangles="0,0,0,0,0"/>
                    </v:shape>
                    <v:shape id="Freeform 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Om7oA&#10;AADaAAAADwAAAGRycy9kb3ducmV2LnhtbERPSwrCMBDdC94hjODOprqQUo0igtAu/RxgaKZtsJmU&#10;Jmr19GYhuHy8/3Y/2k48afDGsYJlkoIgrpw23Ci4XU+LDIQPyBo7x6TgTR72u+lki7l2Lz7T8xIa&#10;EUPY56igDaHPpfRVSxZ94nriyNVusBgiHBqpB3zFcNvJVZqupUXDsaHFno4tVffLwypIzarszuva&#10;aFln95sps+LwqZSaz8bDBkSgMfzFP3ehFcSt8Uq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AxZOm7oAAADaAAAADwAAAAAAAAAAAAAAAACYAgAAZHJzL2Rvd25yZXYueG1s&#10;UEsFBgAAAAAEAAQA9QAAAH8DAAAAAA==&#10;" path="m,2732r,-4l2722,r5,5l,2732xe" filled="f" stroked="f">
                      <v:path arrowok="t" o:connecttype="custom" o:connectlocs="0,4337050;0,4330700;4321175,0;4329113,7938;0,4337050" o:connectangles="0,0,0,0,0"/>
                    </v:shape>
                    <w10:wrap anchorx="page" anchory="page"/>
                  </v:group>
                </w:pict>
              </mc:Fallback>
            </mc:AlternateContent>
          </w:r>
          <w:r w:rsidRPr="00963C66">
            <w:rPr>
              <w:rFonts w:ascii="Times New Roman" w:hAnsi="Times New Roman" w:cs="Times New Roman"/>
              <w:noProof/>
              <w:color w:val="3B3838" w:themeColor="background2" w:themeShade="40"/>
              <w:sz w:val="24"/>
              <w:szCs w:val="24"/>
              <w:lang w:val="en-CA" w:eastAsia="en-CA"/>
            </w:rPr>
            <mc:AlternateContent>
              <mc:Choice Requires="wpg">
                <w:drawing>
                  <wp:anchor distT="0" distB="0" distL="114300" distR="114300" simplePos="0" relativeHeight="251661312" behindDoc="1" locked="0" layoutInCell="1" allowOverlap="1" wp14:anchorId="1826C6BF" wp14:editId="22A34669">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1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12" name="Freeform 12"/>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5="http://schemas.microsoft.com/office/word/2012/wordml">
                <w:pict>
                  <v:group w14:anchorId="7C6A2803"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">
                    <o:lock v:ext="edit" aspectratio="t"/>
                    <v:shape id="Freeform 12"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bQsAA&#10;AADbAAAADwAAAGRycy9kb3ducmV2LnhtbERPS2sCMRC+C/6HMEJvmtVDqatRWmGtt/rC87CZ7oZu&#10;JmuSrtt/3wiCt/n4nrNc97YRHflgHCuYTjIQxKXThisF51MxfgMRIrLGxjEp+KMA69VwsMRcuxsf&#10;qDvGSqQQDjkqqGNscylDWZPFMHEtceK+nbcYE/SV1B5vKdw2cpZlr9Ki4dRQY0ubmsqf469V0H34&#10;/iu6y64ozH4uO70118+LUi+j/n0BIlIfn+KHe6fT/Bncf0k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ybQsAAAADbAAAADwAAAAAAAAAAAAAAAACYAgAAZHJzL2Rvd25y&#10;ZXYueG1sUEsFBgAAAAAEAAQA9QAAAIUDAAAAAA==&#10;" path="m4,1786l,1782,1776,r5,5l4,1786xe" filled="f" stroked="f">
                      <v:path arrowok="t" o:connecttype="custom" o:connectlocs="6350,2835275;0,2828925;2819400,0;2827338,7938;6350,2835275" o:connectangles="0,0,0,0,0"/>
                    </v:shape>
                    <v:shape id="Freeform 13"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nfysAA&#10;AADbAAAADwAAAGRycy9kb3ducmV2LnhtbERPy6rCMBDdX/AfwgjurqkKotUoIoouxIuPDxibsS02&#10;k9pErX69uSC4m8N5znham0LcqXK5ZQWddgSCOLE651TB8bD8HYBwHlljYZkUPMnBdNL4GWOs7YN3&#10;dN/7VIQQdjEqyLwvYyldkpFB17YlceDOtjLoA6xSqSt8hHBTyG4U9aXBnENDhiXNM0ou+5tRUL9u&#10;q83folNu+sWw50/yOh9uUalWs56NQHiq/Vf8ca91mN+D/1/CAXLy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TnfysAAAADbAAAADwAAAAAAAAAAAAAAAACYAgAAZHJzL2Rvd25y&#10;ZXYueG1sUEsFBgAAAAAEAAQA9QAAAIUDAAAAAA==&#10;" path="m5,2234l,2229,2229,r5,5l5,2234xe" filled="f" stroked="f">
                      <v:path arrowok="t" o:connecttype="custom" o:connectlocs="7938,3546475;0,3538538;3538538,0;3546475,7938;7938,3546475" o:connectangles="0,0,0,0,0"/>
                    </v:shape>
                    <v:shape id="Freeform 14"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6JsIA&#10;AADbAAAADwAAAGRycy9kb3ducmV2LnhtbERPS2vCQBC+C/0PyxR6kbqxiIbUjYiQ6rU+KL1Ns5MH&#10;zc6m2TVJ/323IHibj+85681oGtFT52rLCuazCARxbnXNpYLzKXuOQTiPrLGxTAp+ycEmfZisMdF2&#10;4Hfqj74UIYRdggoq79tESpdXZNDNbEscuMJ2Bn2AXSl1h0MIN418iaKlNFhzaKiwpV1F+ffxahTE&#10;7nNYnfDnrfeymNfTr0v2sc+Uenoct68gPI3+Lr65DzrMX8D/L+EAm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4Dom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15"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pFcMQA&#10;AADbAAAADwAAAGRycy9kb3ducmV2LnhtbESPQUsDMRCF74L/IYzgzWYttrRr0yJKixQ8tBW8jptx&#10;s7iZLEnaXf99pyD0No9535s3i9XgW3WimJrABh5HBSjiKtiGawOfh/XDDFTKyBbbwGTgjxKslrc3&#10;Cyxt6HlHp32ulYRwKtGAy7krtU6VI49pFDpi2f2E6DGLjLW2EXsJ960eF8VUe2xYLjjs6NVR9bs/&#10;eqnxNX7bPDn9La2mxcduM4/bfm7M/d3w8gwq05Cv5n/63Qo3gcsvMoBen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qRXDEAAAA2wAAAA8AAAAAAAAAAAAAAAAAmAIAAGRycy9k&#10;b3ducmV2LnhtbFBLBQYAAAAABAAEAPUAAACJAwAAAAA=&#10;" path="m9,1966l,1957,1952,r9,9l9,1966xe" filled="f" stroked="f">
                      <v:path arrowok="t" o:connecttype="custom" o:connectlocs="14288,3121025;0,3106738;3098800,0;3113088,14288;14288,3121025" o:connectangles="0,0,0,0,0"/>
                    </v:shape>
                    <v:shape id="Freeform 16"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gBc7sA&#10;AADbAAAADwAAAGRycy9kb3ducmV2LnhtbERPSwrCMBDdC94hjODOproopRpFBEGXfg4wNNM22ExK&#10;E7V6eiMI7ubxvrPaDLYVD+q9caxgnqQgiEunDdcKrpf9LAfhA7LG1jEpeJGHzXo8WmGh3ZNP9DiH&#10;WsQQ9gUqaELoCil92ZBFn7iOOHKV6y2GCPta6h6fMdy2cpGmmbRoODY02NGuofJ2vlsFqVkc21NW&#10;GS2r/HY1x/ywfZdKTSfDdgki0BD+4p/7oOP8DL6/xAPk+gM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coAXO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94305D" w:rsidRPr="00963C66" w:rsidRDefault="0094305D" w:rsidP="0094305D">
          <w:pPr>
            <w:pStyle w:val="NoSpacing"/>
            <w:rPr>
              <w:rFonts w:ascii="Times New Roman" w:hAnsi="Times New Roman" w:cs="Times New Roman"/>
              <w:color w:val="3B3838" w:themeColor="background2" w:themeShade="40"/>
              <w:sz w:val="24"/>
              <w:szCs w:val="24"/>
            </w:rPr>
          </w:pPr>
        </w:p>
        <w:p w:rsidR="0094305D" w:rsidRPr="00963C66" w:rsidRDefault="0094305D" w:rsidP="0094305D">
          <w:pPr>
            <w:rPr>
              <w:rFonts w:ascii="Times New Roman" w:hAnsi="Times New Roman" w:cs="Times New Roman"/>
              <w:color w:val="3B3838" w:themeColor="background2" w:themeShade="40"/>
              <w:sz w:val="24"/>
              <w:szCs w:val="24"/>
            </w:rPr>
          </w:pPr>
          <w:r w:rsidRPr="00963C66">
            <w:rPr>
              <w:rFonts w:ascii="Times New Roman" w:hAnsi="Times New Roman" w:cs="Times New Roman"/>
              <w:noProof/>
              <w:color w:val="3B3838" w:themeColor="background2" w:themeShade="40"/>
              <w:sz w:val="24"/>
              <w:szCs w:val="24"/>
              <w:lang w:val="en-CA" w:eastAsia="en-CA"/>
            </w:rPr>
            <mc:AlternateContent>
              <mc:Choice Requires="wpg">
                <w:drawing>
                  <wp:anchor distT="0" distB="0" distL="114300" distR="114300" simplePos="0" relativeHeight="251663360" behindDoc="1" locked="0" layoutInCell="1" allowOverlap="1" wp14:anchorId="3ECC5CF0" wp14:editId="4116316A">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19"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lumMod val="85000"/>
                                <a:lumOff val="15000"/>
                              </a:schemeClr>
                            </a:solidFill>
                          </wpg:grpSpPr>
                          <wps:wsp>
                            <wps:cNvPr id="20" name="Freeform 20"/>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5="http://schemas.microsoft.com/office/word/2012/wordml">
                <w:pict>
                  <v:group w14:anchorId="513856BC"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">
                    <o:lock v:ext="edit" aspectratio="t"/>
                    <v:shape id="Freeform 20"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qE78A&#10;AADbAAAADwAAAGRycy9kb3ducmV2LnhtbERPPW/CMBDdkfofrKvUDZwyIEjjIFopwFagFfMpviYW&#10;8Tm1TUj/fT0gMT6972I92k4M5INxrOB1loEgrp023Cj4/qqmSxAhImvsHJOCPwqwLp8mBeba3fhI&#10;wyk2IoVwyFFBG2OfSxnqliyGmeuJE/fjvMWYoG+k9nhL4baT8yxbSIuGU0OLPX20VF9OV6tgePfj&#10;Z3TnfVWZw0oOemt+d2elXp7HzRuISGN8iO/uvVYwT+vTl/QDZPk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rmoTvwAAANsAAAAPAAAAAAAAAAAAAAAAAJgCAABkcnMvZG93bnJl&#10;di54bWxQSwUGAAAAAAQABAD1AAAAhAMAAAAA&#10;" path="m4,1786l,1782,1776,r5,5l4,1786xe" filled="f" stroked="f">
                      <v:path arrowok="t" o:connecttype="custom" o:connectlocs="6350,2835275;0,2828925;2819400,0;2827338,7938;6350,2835275" o:connectangles="0,0,0,0,0"/>
                    </v:shape>
                    <v:shape id="Freeform 21"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um8UA&#10;AADbAAAADwAAAGRycy9kb3ducmV2LnhtbESP0WrCQBRE3wv+w3KFvtVNFESja5DQYh9CS9UPuGav&#10;STB7N2ZXk/bruwWhj8PMnGHW6WAacafO1ZYVxJMIBHFhdc2lguPh7WUBwnlkjY1lUvBNDtLN6GmN&#10;ibY9f9F970sRIOwSVFB53yZSuqIig25iW+LgnW1n0AfZlVJ32Ae4aeQ0iubSYM1hocKWsoqKy/5m&#10;FAw/t13++Rq3+bxZzvxJXrPlByr1PB62KxCeBv8ffrTftYJpDH9fw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yy6bxQAAANsAAAAPAAAAAAAAAAAAAAAAAJgCAABkcnMv&#10;ZG93bnJldi54bWxQSwUGAAAAAAQABAD1AAAAigMAAAAA&#10;" path="m5,2234l,2229,2229,r5,5l5,2234xe" filled="f" stroked="f">
                      <v:path arrowok="t" o:connecttype="custom" o:connectlocs="7938,3546475;0,3538538;3538538,0;3546475,7938;7938,3546475" o:connectangles="0,0,0,0,0"/>
                    </v:shape>
                    <v:shape id="Freeform 22"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nNdMMA&#10;AADbAAAADwAAAGRycy9kb3ducmV2LnhtbESPQWvCQBSE74L/YXlCL6Ibc1BJXUWEaK9qS+ntmX0m&#10;odm3Mbsm8d+7hYLHYWa+YVab3lSipcaVlhXMphEI4szqknMFn+d0sgThPLLGyjIpeJCDzXo4WGGi&#10;bcdHak8+FwHCLkEFhfd1IqXLCjLoprYmDt7VNgZ9kE0udYNdgJtKxlE0lwZLDgsF1rQrKPs93Y2C&#10;pfvpFme87Vsvr7NyfPlKvw+pUm+jfvsOwlPvX+H/9odWEMfw9yX8AL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nNdMMAAADbAAAADwAAAAAAAAAAAAAAAACYAgAAZHJzL2Rv&#10;d25yZXYueG1sUEsFBgAAAAAEAAQA9QAAAIgDAAAAAA==&#10;" path="m9,2197l,2193,2188,r9,10l9,2197xe" filled="f" stroked="f">
                      <v:path arrowok="t" o:connecttype="custom" o:connectlocs="14288,3487738;0,3481388;3473450,0;3487738,15875;14288,3487738" o:connectangles="0,0,0,0,0"/>
                    </v:shape>
                    <v:shape id="Freeform 23"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OyIsQA&#10;AADbAAAADwAAAGRycy9kb3ducmV2LnhtbESPTWsCMRCG7wX/Qxiht5p1W0RXo0iLUgo9+AFex824&#10;WdxMliS623/fFAoeh3feZ55ZrHrbiDv5UDtWMB5lIIhLp2uuFBwPm5cpiBCRNTaOScEPBVgtB08L&#10;LLTreEf3faxEgnAoUIGJsS2kDKUhi2HkWuKUXZy3GNPoK6k9dgluG5ln2URarDldMNjSu6Hyur/Z&#10;pHHKP7ZvRp6T1ST73m1n/qubKfU87NdzEJH6+Fj+b39qBfkr/P2SA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jsiLEAAAA2wAAAA8AAAAAAAAAAAAAAAAAmAIAAGRycy9k&#10;b3ducmV2LnhtbFBLBQYAAAAABAAEAPUAAACJAwAAAAA=&#10;" path="m9,1966l,1957,1952,r9,9l9,1966xe" filled="f" stroked="f">
                      <v:path arrowok="t" o:connecttype="custom" o:connectlocs="14288,3121025;0,3106738;3098800,0;3113088,14288;14288,3121025" o:connectangles="0,0,0,0,0"/>
                    </v:shape>
                    <v:shape id="Freeform 24"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rwIr4A&#10;AADbAAAADwAAAGRycy9kb3ducmV2LnhtbESPzQrCMBCE74LvEFbwpqlFpFSjiCDo0Z8HWJptG2w2&#10;pYlafXojCB6HmfmGWW1624gHdd44VjCbJiCIC6cNVwqul/0kA+EDssbGMSl4kYfNejhYYa7dk0/0&#10;OIdKRAj7HBXUIbS5lL6oyaKfupY4eqXrLIYou0rqDp8RbhuZJslCWjQcF2psaVdTcTvfrYLEpMfm&#10;tCiNlmV2u5pjdti+C6XGo367BBGoD//wr33QCtI5fL/EHyD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ba8CK+AAAA2wAAAA8AAAAAAAAAAAAAAAAAmAIAAGRycy9kb3ducmV2&#10;LnhtbFBLBQYAAAAABAAEAPUAAACDAwAAAAA=&#10;" path="m,2732r,-4l2722,r5,5l,2732xe" filled="f" stroked="f">
                      <v:path arrowok="t" o:connecttype="custom" o:connectlocs="0,4337050;0,4330700;4321175,0;4329113,7938;0,4337050" o:connectangles="0,0,0,0,0"/>
                    </v:shape>
                    <w10:wrap anchorx="page" anchory="page"/>
                  </v:group>
                </w:pict>
              </mc:Fallback>
            </mc:AlternateContent>
          </w:r>
        </w:p>
        <w:p w:rsidR="0094305D" w:rsidRPr="00963C66" w:rsidRDefault="0094305D" w:rsidP="0094305D">
          <w:pPr>
            <w:pStyle w:val="NoSpacing"/>
            <w:rPr>
              <w:rFonts w:ascii="Times New Roman" w:hAnsi="Times New Roman" w:cs="Times New Roman"/>
              <w:color w:val="3B3838" w:themeColor="background2" w:themeShade="40"/>
              <w:sz w:val="24"/>
              <w:szCs w:val="24"/>
            </w:rPr>
          </w:pPr>
        </w:p>
        <w:p w:rsidR="0094305D" w:rsidRPr="00963C66" w:rsidRDefault="0094305D" w:rsidP="0094305D">
          <w:pPr>
            <w:rPr>
              <w:rFonts w:ascii="Times New Roman" w:hAnsi="Times New Roman" w:cs="Times New Roman"/>
              <w:color w:val="3B3838" w:themeColor="background2" w:themeShade="40"/>
              <w:sz w:val="24"/>
              <w:szCs w:val="24"/>
            </w:rPr>
          </w:pPr>
          <w:r w:rsidRPr="00963C66">
            <w:rPr>
              <w:rFonts w:ascii="Times New Roman" w:hAnsi="Times New Roman" w:cs="Times New Roman"/>
              <w:noProof/>
              <w:color w:val="3B3838" w:themeColor="background2" w:themeShade="40"/>
              <w:sz w:val="24"/>
              <w:szCs w:val="24"/>
              <w:lang w:val="en-CA" w:eastAsia="en-CA"/>
            </w:rPr>
            <mc:AlternateContent>
              <mc:Choice Requires="wpg">
                <w:drawing>
                  <wp:anchor distT="0" distB="0" distL="114300" distR="114300" simplePos="0" relativeHeight="251659264" behindDoc="1" locked="0" layoutInCell="1" allowOverlap="1" wp14:anchorId="15BDCBB7" wp14:editId="2D3CE84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5="http://schemas.microsoft.com/office/word/2012/wordml">
                <w:pict>
                  <v:group w14:anchorId="72EAF192" id="Group 2" o:spid="_x0000_s1026" style="position:absolute;margin-left:0;margin-top:0;width:432.65pt;height:448.55pt;z-index:-25165721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94305D" w:rsidRPr="00963C66" w:rsidRDefault="0094305D" w:rsidP="0094305D">
          <w:pPr>
            <w:rPr>
              <w:rFonts w:ascii="Times New Roman" w:eastAsia="Times New Roman" w:hAnsi="Times New Roman" w:cs="Times New Roman"/>
              <w:b/>
              <w:bCs/>
              <w:color w:val="3B3838" w:themeColor="background2" w:themeShade="40"/>
              <w:sz w:val="24"/>
              <w:szCs w:val="24"/>
            </w:rPr>
          </w:pPr>
          <w:r w:rsidRPr="00963C66">
            <w:rPr>
              <w:rFonts w:ascii="Times New Roman" w:hAnsi="Times New Roman" w:cs="Times New Roman"/>
              <w:noProof/>
              <w:color w:val="3B3838" w:themeColor="background2" w:themeShade="40"/>
              <w:sz w:val="24"/>
              <w:szCs w:val="24"/>
              <w:lang w:val="en-CA" w:eastAsia="en-CA"/>
            </w:rPr>
            <mc:AlternateContent>
              <mc:Choice Requires="wps">
                <w:drawing>
                  <wp:anchor distT="45720" distB="45720" distL="114300" distR="114300" simplePos="0" relativeHeight="251664384" behindDoc="0" locked="0" layoutInCell="1" allowOverlap="1" wp14:anchorId="0035BAF5" wp14:editId="2852021A">
                    <wp:simplePos x="0" y="0"/>
                    <wp:positionH relativeFrom="margin">
                      <wp:posOffset>3333750</wp:posOffset>
                    </wp:positionH>
                    <wp:positionV relativeFrom="paragraph">
                      <wp:posOffset>6373495</wp:posOffset>
                    </wp:positionV>
                    <wp:extent cx="279273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2730" cy="1404620"/>
                            </a:xfrm>
                            <a:prstGeom prst="rect">
                              <a:avLst/>
                            </a:prstGeom>
                            <a:solidFill>
                              <a:srgbClr val="FFFFFF"/>
                            </a:solidFill>
                            <a:ln w="9525">
                              <a:noFill/>
                              <a:miter lim="800000"/>
                              <a:headEnd/>
                              <a:tailEnd/>
                            </a:ln>
                          </wps:spPr>
                          <wps:txbx>
                            <w:txbxContent>
                              <w:p w:rsidR="00A21E75" w:rsidRPr="00621D80" w:rsidRDefault="00A21E75" w:rsidP="0094305D">
                                <w:pPr>
                                  <w:spacing w:after="0"/>
                                  <w:jc w:val="right"/>
                                  <w:rPr>
                                    <w:rFonts w:ascii="Times New Roman" w:hAnsi="Times New Roman" w:cs="Times New Roman"/>
                                    <w:b/>
                                    <w:color w:val="3B3838" w:themeColor="background2" w:themeShade="40"/>
                                    <w:sz w:val="36"/>
                                  </w:rPr>
                                </w:pPr>
                                <w:r w:rsidRPr="00621D80">
                                  <w:rPr>
                                    <w:rFonts w:ascii="Times New Roman" w:hAnsi="Times New Roman" w:cs="Times New Roman"/>
                                    <w:b/>
                                    <w:color w:val="3B3838" w:themeColor="background2" w:themeShade="40"/>
                                    <w:sz w:val="36"/>
                                  </w:rPr>
                                  <w:t>TEAM #74</w:t>
                                </w:r>
                              </w:p>
                              <w:p w:rsidR="00A21E75" w:rsidRPr="00621D80" w:rsidRDefault="00A21E75" w:rsidP="0094305D">
                                <w:pPr>
                                  <w:spacing w:after="0"/>
                                  <w:jc w:val="right"/>
                                  <w:rPr>
                                    <w:rFonts w:ascii="Times New Roman" w:hAnsi="Times New Roman" w:cs="Times New Roman"/>
                                    <w:b/>
                                    <w:color w:val="3B3838" w:themeColor="background2" w:themeShade="40"/>
                                    <w:sz w:val="36"/>
                                  </w:rPr>
                                </w:pPr>
                                <w:r w:rsidRPr="00621D80">
                                  <w:rPr>
                                    <w:rFonts w:ascii="Times New Roman" w:hAnsi="Times New Roman" w:cs="Times New Roman"/>
                                    <w:b/>
                                    <w:color w:val="3B3838" w:themeColor="background2" w:themeShade="40"/>
                                    <w:sz w:val="36"/>
                                  </w:rPr>
                                  <w:t>INTERNAL BOARD Q</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0035BAF5" id="_x0000_s1028" type="#_x0000_t202" style="position:absolute;margin-left:262.5pt;margin-top:501.85pt;width:219.9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" stroked="f">
                    <v:textbox style="mso-fit-shape-to-text:t">
                      <w:txbxContent>
                        <w:p w:rsidR="00A21E75" w:rsidRPr="00621D80" w:rsidRDefault="00A21E75" w:rsidP="0094305D">
                          <w:pPr>
                            <w:spacing w:after="0"/>
                            <w:jc w:val="right"/>
                            <w:rPr>
                              <w:rFonts w:ascii="Times New Roman" w:hAnsi="Times New Roman" w:cs="Times New Roman"/>
                              <w:b/>
                              <w:color w:val="3B3838" w:themeColor="background2" w:themeShade="40"/>
                              <w:sz w:val="36"/>
                            </w:rPr>
                          </w:pPr>
                          <w:r w:rsidRPr="00621D80">
                            <w:rPr>
                              <w:rFonts w:ascii="Times New Roman" w:hAnsi="Times New Roman" w:cs="Times New Roman"/>
                              <w:b/>
                              <w:color w:val="3B3838" w:themeColor="background2" w:themeShade="40"/>
                              <w:sz w:val="36"/>
                            </w:rPr>
                            <w:t>TEAM #74</w:t>
                          </w:r>
                        </w:p>
                        <w:p w:rsidR="00A21E75" w:rsidRPr="00621D80" w:rsidRDefault="00A21E75" w:rsidP="0094305D">
                          <w:pPr>
                            <w:spacing w:after="0"/>
                            <w:jc w:val="right"/>
                            <w:rPr>
                              <w:rFonts w:ascii="Times New Roman" w:hAnsi="Times New Roman" w:cs="Times New Roman"/>
                              <w:b/>
                              <w:color w:val="3B3838" w:themeColor="background2" w:themeShade="40"/>
                              <w:sz w:val="36"/>
                            </w:rPr>
                          </w:pPr>
                          <w:r w:rsidRPr="00621D80">
                            <w:rPr>
                              <w:rFonts w:ascii="Times New Roman" w:hAnsi="Times New Roman" w:cs="Times New Roman"/>
                              <w:b/>
                              <w:color w:val="3B3838" w:themeColor="background2" w:themeShade="40"/>
                              <w:sz w:val="36"/>
                            </w:rPr>
                            <w:t>INTERNAL BOARD Q</w:t>
                          </w:r>
                        </w:p>
                      </w:txbxContent>
                    </v:textbox>
                    <w10:wrap type="square" anchorx="margin"/>
                  </v:shape>
                </w:pict>
              </mc:Fallback>
            </mc:AlternateContent>
          </w:r>
          <w:r w:rsidRPr="00963C66">
            <w:rPr>
              <w:rFonts w:ascii="Times New Roman" w:eastAsia="Times New Roman" w:hAnsi="Times New Roman" w:cs="Times New Roman"/>
              <w:b/>
              <w:bCs/>
              <w:color w:val="3B3838" w:themeColor="background2" w:themeShade="40"/>
              <w:sz w:val="24"/>
              <w:szCs w:val="24"/>
            </w:rPr>
            <w:br w:type="page"/>
          </w:r>
        </w:p>
      </w:sdtContent>
    </w:sdt>
    <w:sdt>
      <w:sdtPr>
        <w:rPr>
          <w:rFonts w:ascii="Times New Roman" w:eastAsiaTheme="minorHAnsi" w:hAnsi="Times New Roman" w:cs="Times New Roman"/>
          <w:color w:val="auto"/>
          <w:sz w:val="24"/>
          <w:szCs w:val="24"/>
        </w:rPr>
        <w:id w:val="-499041883"/>
        <w:docPartObj>
          <w:docPartGallery w:val="Table of Contents"/>
          <w:docPartUnique/>
        </w:docPartObj>
      </w:sdtPr>
      <w:sdtEndPr>
        <w:rPr>
          <w:b/>
          <w:bCs/>
          <w:noProof/>
        </w:rPr>
      </w:sdtEndPr>
      <w:sdtContent>
        <w:p w:rsidR="0094305D" w:rsidRPr="00963C66" w:rsidRDefault="0094305D" w:rsidP="0094305D">
          <w:pPr>
            <w:pStyle w:val="TOCHeading"/>
            <w:rPr>
              <w:rFonts w:ascii="Times New Roman" w:hAnsi="Times New Roman" w:cs="Times New Roman"/>
              <w:color w:val="auto"/>
              <w:sz w:val="28"/>
              <w:szCs w:val="24"/>
            </w:rPr>
          </w:pPr>
          <w:r w:rsidRPr="00963C66">
            <w:rPr>
              <w:rFonts w:ascii="Times New Roman" w:hAnsi="Times New Roman" w:cs="Times New Roman"/>
              <w:color w:val="auto"/>
              <w:sz w:val="28"/>
              <w:szCs w:val="24"/>
            </w:rPr>
            <w:t>Table of Contents</w:t>
          </w:r>
        </w:p>
        <w:p w:rsidR="00963C66" w:rsidRPr="00963C66" w:rsidRDefault="0094305D">
          <w:pPr>
            <w:pStyle w:val="TOC1"/>
            <w:tabs>
              <w:tab w:val="right" w:leader="dot" w:pos="9350"/>
            </w:tabs>
            <w:rPr>
              <w:rFonts w:ascii="Times New Roman" w:eastAsiaTheme="minorEastAsia" w:hAnsi="Times New Roman" w:cs="Times New Roman"/>
              <w:noProof/>
            </w:rPr>
          </w:pPr>
          <w:r w:rsidRPr="00963C66">
            <w:rPr>
              <w:rFonts w:ascii="Times New Roman" w:hAnsi="Times New Roman" w:cs="Times New Roman"/>
              <w:sz w:val="24"/>
              <w:szCs w:val="24"/>
            </w:rPr>
            <w:fldChar w:fldCharType="begin"/>
          </w:r>
          <w:r w:rsidRPr="00963C66">
            <w:rPr>
              <w:rFonts w:ascii="Times New Roman" w:hAnsi="Times New Roman" w:cs="Times New Roman"/>
              <w:sz w:val="24"/>
              <w:szCs w:val="24"/>
            </w:rPr>
            <w:instrText xml:space="preserve"> TOC \o "1-3" \h \z \u </w:instrText>
          </w:r>
          <w:r w:rsidRPr="00963C66">
            <w:rPr>
              <w:rFonts w:ascii="Times New Roman" w:hAnsi="Times New Roman" w:cs="Times New Roman"/>
              <w:sz w:val="24"/>
              <w:szCs w:val="24"/>
            </w:rPr>
            <w:fldChar w:fldCharType="separate"/>
          </w:r>
          <w:hyperlink w:anchor="_Toc425216365" w:history="1">
            <w:r w:rsidR="00963C66" w:rsidRPr="00963C66">
              <w:rPr>
                <w:rStyle w:val="Hyperlink"/>
                <w:rFonts w:ascii="Times New Roman" w:eastAsia="Times New Roman" w:hAnsi="Times New Roman" w:cs="Times New Roman"/>
                <w:noProof/>
              </w:rPr>
              <w:t>Executive Summary</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_Toc425216365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2</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66" w:history="1">
            <w:r w:rsidR="00963C66" w:rsidRPr="00963C66">
              <w:rPr>
                <w:rStyle w:val="Hyperlink"/>
                <w:rFonts w:ascii="Times New Roman" w:eastAsia="Times New Roman" w:hAnsi="Times New Roman" w:cs="Times New Roman"/>
                <w:noProof/>
              </w:rPr>
              <w:t>Problem Identification</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_Toc425216366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3</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67" w:history="1">
            <w:r w:rsidR="00963C66" w:rsidRPr="00963C66">
              <w:rPr>
                <w:rStyle w:val="Hyperlink"/>
                <w:rFonts w:ascii="Times New Roman" w:eastAsia="Times New Roman" w:hAnsi="Times New Roman" w:cs="Times New Roman"/>
                <w:noProof/>
              </w:rPr>
              <w:t>Stakeholders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_Toc425216367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3</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68" w:history="1">
            <w:r w:rsidR="00963C66" w:rsidRPr="00963C66">
              <w:rPr>
                <w:rStyle w:val="Hyperlink"/>
                <w:rFonts w:ascii="Times New Roman" w:eastAsia="Times New Roman" w:hAnsi="Times New Roman" w:cs="Times New Roman"/>
                <w:noProof/>
              </w:rPr>
              <w:t>SWOT Analysis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_Toc425216368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3</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69" w:history="1">
            <w:r w:rsidR="00963C66" w:rsidRPr="00963C66">
              <w:rPr>
                <w:rStyle w:val="Hyperlink"/>
                <w:rFonts w:ascii="Times New Roman" w:eastAsia="Times New Roman" w:hAnsi="Times New Roman" w:cs="Times New Roman"/>
                <w:noProof/>
              </w:rPr>
              <w:t>Competitive Analysis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_Toc425216369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4</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70" w:history="1">
            <w:r w:rsidR="00963C66" w:rsidRPr="00963C66">
              <w:rPr>
                <w:rStyle w:val="Hyperlink"/>
                <w:rFonts w:ascii="Times New Roman" w:eastAsia="Times New Roman" w:hAnsi="Times New Roman" w:cs="Times New Roman"/>
                <w:noProof/>
              </w:rPr>
              <w:t>Decision Criteria</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_Toc425216370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5</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71" w:history="1">
            <w:r w:rsidR="00963C66" w:rsidRPr="00963C66">
              <w:rPr>
                <w:rStyle w:val="Hyperlink"/>
                <w:rFonts w:ascii="Times New Roman" w:eastAsia="Times New Roman" w:hAnsi="Times New Roman" w:cs="Times New Roman"/>
                <w:noProof/>
              </w:rPr>
              <w:t>Alternatives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_Toc425216371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5</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72" w:history="1">
            <w:r w:rsidR="00963C66" w:rsidRPr="00963C66">
              <w:rPr>
                <w:rStyle w:val="Hyperlink"/>
                <w:rFonts w:ascii="Times New Roman" w:eastAsia="Times New Roman" w:hAnsi="Times New Roman" w:cs="Times New Roman"/>
                <w:noProof/>
              </w:rPr>
              <w:t>Recommendation</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_Toc425216372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6</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73" w:history="1">
            <w:r w:rsidR="00963C66" w:rsidRPr="00963C66">
              <w:rPr>
                <w:rStyle w:val="Hyperlink"/>
                <w:rFonts w:ascii="Times New Roman" w:eastAsia="Times New Roman" w:hAnsi="Times New Roman" w:cs="Times New Roman"/>
                <w:noProof/>
              </w:rPr>
              <w:t>Implementation</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_Toc425216373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7</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74" w:history="1">
            <w:r w:rsidR="00963C66" w:rsidRPr="00963C66">
              <w:rPr>
                <w:rStyle w:val="Hyperlink"/>
                <w:rFonts w:ascii="Times New Roman" w:hAnsi="Times New Roman" w:cs="Times New Roman"/>
                <w:noProof/>
              </w:rPr>
              <w:t>Product</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_Toc425216374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7</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75" w:history="1">
            <w:r w:rsidR="00963C66" w:rsidRPr="00963C66">
              <w:rPr>
                <w:rStyle w:val="Hyperlink"/>
                <w:rFonts w:ascii="Times New Roman" w:hAnsi="Times New Roman" w:cs="Times New Roman"/>
                <w:noProof/>
              </w:rPr>
              <w:t>Place</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_Toc425216375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8</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76" w:history="1">
            <w:r w:rsidR="00963C66" w:rsidRPr="00963C66">
              <w:rPr>
                <w:rStyle w:val="Hyperlink"/>
                <w:rFonts w:ascii="Times New Roman" w:hAnsi="Times New Roman" w:cs="Times New Roman"/>
                <w:noProof/>
              </w:rPr>
              <w:t>Price</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_Toc425216376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8</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77" w:history="1">
            <w:r w:rsidR="00963C66" w:rsidRPr="00963C66">
              <w:rPr>
                <w:rStyle w:val="Hyperlink"/>
                <w:rFonts w:ascii="Times New Roman" w:hAnsi="Times New Roman" w:cs="Times New Roman"/>
                <w:noProof/>
              </w:rPr>
              <w:t>Promotion</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_Toc425216377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9</w:t>
            </w:r>
            <w:r w:rsidR="00963C66" w:rsidRPr="00963C66">
              <w:rPr>
                <w:rFonts w:ascii="Times New Roman" w:hAnsi="Times New Roman" w:cs="Times New Roman"/>
                <w:noProof/>
                <w:webHidden/>
              </w:rPr>
              <w:fldChar w:fldCharType="end"/>
            </w:r>
          </w:hyperlink>
        </w:p>
        <w:p w:rsidR="00963C66" w:rsidRPr="00963C66" w:rsidRDefault="005A7342">
          <w:pPr>
            <w:pStyle w:val="TOC3"/>
            <w:tabs>
              <w:tab w:val="right" w:leader="dot" w:pos="9350"/>
            </w:tabs>
            <w:rPr>
              <w:rFonts w:ascii="Times New Roman" w:eastAsiaTheme="minorEastAsia" w:hAnsi="Times New Roman" w:cs="Times New Roman"/>
              <w:noProof/>
            </w:rPr>
          </w:pPr>
          <w:hyperlink w:anchor="_Toc425216378" w:history="1">
            <w:r w:rsidR="00963C66" w:rsidRPr="00963C66">
              <w:rPr>
                <w:rStyle w:val="Hyperlink"/>
                <w:rFonts w:ascii="Times New Roman" w:eastAsia="Times New Roman" w:hAnsi="Times New Roman" w:cs="Times New Roman"/>
                <w:noProof/>
              </w:rPr>
              <w:t>Short term vs. Long term</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_Toc425216378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9</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79" w:history="1">
            <w:r w:rsidR="00963C66" w:rsidRPr="00963C66">
              <w:rPr>
                <w:rStyle w:val="Hyperlink"/>
                <w:rFonts w:ascii="Times New Roman" w:eastAsia="Times New Roman" w:hAnsi="Times New Roman" w:cs="Times New Roman"/>
                <w:noProof/>
              </w:rPr>
              <w:t>Exhibits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_Toc425216379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10</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80" w:history="1">
            <w:r w:rsidR="00963C66" w:rsidRPr="00963C66">
              <w:rPr>
                <w:rStyle w:val="Hyperlink"/>
                <w:rFonts w:ascii="Times New Roman" w:hAnsi="Times New Roman" w:cs="Times New Roman"/>
                <w:noProof/>
              </w:rPr>
              <w:t>Exhibit A: Segmentation Bases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_Toc425216380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10</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81" w:history="1">
            <w:r w:rsidR="00963C66" w:rsidRPr="00963C66">
              <w:rPr>
                <w:rStyle w:val="Hyperlink"/>
                <w:rFonts w:ascii="Times New Roman" w:hAnsi="Times New Roman" w:cs="Times New Roman"/>
                <w:noProof/>
              </w:rPr>
              <w:t>Exhibit B: Perceptual Map</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_Toc425216381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10</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82" w:history="1">
            <w:r w:rsidR="00963C66" w:rsidRPr="00963C66">
              <w:rPr>
                <w:rStyle w:val="Hyperlink"/>
                <w:rFonts w:ascii="Times New Roman" w:hAnsi="Times New Roman" w:cs="Times New Roman"/>
                <w:noProof/>
              </w:rPr>
              <w:t>Exhibit C: Decision Matrix</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_Toc425216382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11</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83" w:history="1">
            <w:r w:rsidR="00963C66" w:rsidRPr="00963C66">
              <w:rPr>
                <w:rStyle w:val="Hyperlink"/>
                <w:rFonts w:ascii="Times New Roman" w:hAnsi="Times New Roman" w:cs="Times New Roman"/>
                <w:noProof/>
              </w:rPr>
              <w:t>Exhibit D: BlackBerry Consolidated Statement of Operations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_Toc425216383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12</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84" w:history="1">
            <w:r w:rsidR="00963C66" w:rsidRPr="00963C66">
              <w:rPr>
                <w:rStyle w:val="Hyperlink"/>
                <w:rFonts w:ascii="Times New Roman" w:hAnsi="Times New Roman" w:cs="Times New Roman"/>
                <w:noProof/>
              </w:rPr>
              <w:t>Exhibit E: Calculations</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_Toc425216384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14</w:t>
            </w:r>
            <w:r w:rsidR="00963C66" w:rsidRPr="00963C66">
              <w:rPr>
                <w:rFonts w:ascii="Times New Roman" w:hAnsi="Times New Roman" w:cs="Times New Roman"/>
                <w:noProof/>
                <w:webHidden/>
              </w:rPr>
              <w:fldChar w:fldCharType="end"/>
            </w:r>
          </w:hyperlink>
        </w:p>
        <w:p w:rsidR="00963C66" w:rsidRPr="00963C66" w:rsidRDefault="005A7342">
          <w:pPr>
            <w:pStyle w:val="TOC2"/>
            <w:tabs>
              <w:tab w:val="right" w:leader="dot" w:pos="9350"/>
            </w:tabs>
            <w:rPr>
              <w:rFonts w:ascii="Times New Roman" w:eastAsiaTheme="minorEastAsia" w:hAnsi="Times New Roman" w:cs="Times New Roman"/>
              <w:noProof/>
            </w:rPr>
          </w:pPr>
          <w:hyperlink w:anchor="_Toc425216385" w:history="1">
            <w:r w:rsidR="00963C66" w:rsidRPr="00963C66">
              <w:rPr>
                <w:rStyle w:val="Hyperlink"/>
                <w:rFonts w:ascii="Times New Roman" w:hAnsi="Times New Roman" w:cs="Times New Roman"/>
                <w:noProof/>
              </w:rPr>
              <w:t>Exhibit F: Timeline</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_Toc425216385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16</w:t>
            </w:r>
            <w:r w:rsidR="00963C66" w:rsidRPr="00963C66">
              <w:rPr>
                <w:rFonts w:ascii="Times New Roman" w:hAnsi="Times New Roman" w:cs="Times New Roman"/>
                <w:noProof/>
                <w:webHidden/>
              </w:rPr>
              <w:fldChar w:fldCharType="end"/>
            </w:r>
          </w:hyperlink>
        </w:p>
        <w:p w:rsidR="00963C66" w:rsidRPr="00963C66" w:rsidRDefault="005A7342">
          <w:pPr>
            <w:pStyle w:val="TOC1"/>
            <w:tabs>
              <w:tab w:val="right" w:leader="dot" w:pos="9350"/>
            </w:tabs>
            <w:rPr>
              <w:rFonts w:ascii="Times New Roman" w:eastAsiaTheme="minorEastAsia" w:hAnsi="Times New Roman" w:cs="Times New Roman"/>
              <w:noProof/>
            </w:rPr>
          </w:pPr>
          <w:hyperlink w:anchor="_Toc425216386" w:history="1">
            <w:r w:rsidR="00963C66" w:rsidRPr="00963C66">
              <w:rPr>
                <w:rStyle w:val="Hyperlink"/>
                <w:rFonts w:ascii="Times New Roman" w:hAnsi="Times New Roman" w:cs="Times New Roman"/>
                <w:noProof/>
              </w:rPr>
              <w:t>Works Cited</w:t>
            </w:r>
            <w:r w:rsidR="00963C66" w:rsidRPr="00963C66">
              <w:rPr>
                <w:rFonts w:ascii="Times New Roman" w:hAnsi="Times New Roman" w:cs="Times New Roman"/>
                <w:noProof/>
                <w:webHidden/>
              </w:rPr>
              <w:tab/>
            </w:r>
            <w:r w:rsidR="00963C66" w:rsidRPr="00963C66">
              <w:rPr>
                <w:rFonts w:ascii="Times New Roman" w:hAnsi="Times New Roman" w:cs="Times New Roman"/>
                <w:noProof/>
                <w:webHidden/>
              </w:rPr>
              <w:fldChar w:fldCharType="begin"/>
            </w:r>
            <w:r w:rsidR="00963C66" w:rsidRPr="00963C66">
              <w:rPr>
                <w:rFonts w:ascii="Times New Roman" w:hAnsi="Times New Roman" w:cs="Times New Roman"/>
                <w:noProof/>
                <w:webHidden/>
              </w:rPr>
              <w:instrText xml:space="preserve"> PAGEREF _Toc425216386 \h </w:instrText>
            </w:r>
            <w:r w:rsidR="00963C66" w:rsidRPr="00963C66">
              <w:rPr>
                <w:rFonts w:ascii="Times New Roman" w:hAnsi="Times New Roman" w:cs="Times New Roman"/>
                <w:noProof/>
                <w:webHidden/>
              </w:rPr>
            </w:r>
            <w:r w:rsidR="00963C66" w:rsidRPr="00963C66">
              <w:rPr>
                <w:rFonts w:ascii="Times New Roman" w:hAnsi="Times New Roman" w:cs="Times New Roman"/>
                <w:noProof/>
                <w:webHidden/>
              </w:rPr>
              <w:fldChar w:fldCharType="separate"/>
            </w:r>
            <w:r w:rsidR="00963C66" w:rsidRPr="00963C66">
              <w:rPr>
                <w:rFonts w:ascii="Times New Roman" w:hAnsi="Times New Roman" w:cs="Times New Roman"/>
                <w:noProof/>
                <w:webHidden/>
              </w:rPr>
              <w:t>17</w:t>
            </w:r>
            <w:r w:rsidR="00963C66" w:rsidRPr="00963C66">
              <w:rPr>
                <w:rFonts w:ascii="Times New Roman" w:hAnsi="Times New Roman" w:cs="Times New Roman"/>
                <w:noProof/>
                <w:webHidden/>
              </w:rPr>
              <w:fldChar w:fldCharType="end"/>
            </w:r>
          </w:hyperlink>
        </w:p>
        <w:p w:rsidR="0094305D" w:rsidRPr="00963C66" w:rsidRDefault="0094305D" w:rsidP="0094305D">
          <w:pPr>
            <w:rPr>
              <w:rFonts w:ascii="Times New Roman" w:hAnsi="Times New Roman" w:cs="Times New Roman"/>
              <w:sz w:val="24"/>
              <w:szCs w:val="24"/>
            </w:rPr>
          </w:pPr>
          <w:r w:rsidRPr="00963C66">
            <w:rPr>
              <w:rFonts w:ascii="Times New Roman" w:hAnsi="Times New Roman" w:cs="Times New Roman"/>
              <w:b/>
              <w:bCs/>
              <w:noProof/>
              <w:sz w:val="24"/>
              <w:szCs w:val="24"/>
            </w:rPr>
            <w:fldChar w:fldCharType="end"/>
          </w:r>
        </w:p>
      </w:sdtContent>
    </w:sdt>
    <w:p w:rsidR="0094305D" w:rsidRPr="00963C66" w:rsidRDefault="0094305D" w:rsidP="0094305D">
      <w:pPr>
        <w:rPr>
          <w:rFonts w:ascii="Times New Roman" w:eastAsia="Times New Roman" w:hAnsi="Times New Roman" w:cs="Times New Roman"/>
          <w:b/>
          <w:bCs/>
          <w:sz w:val="24"/>
          <w:szCs w:val="24"/>
        </w:rPr>
      </w:pPr>
      <w:r w:rsidRPr="00963C66">
        <w:rPr>
          <w:rFonts w:ascii="Times New Roman" w:eastAsia="Times New Roman" w:hAnsi="Times New Roman" w:cs="Times New Roman"/>
          <w:b/>
          <w:bCs/>
          <w:sz w:val="24"/>
          <w:szCs w:val="24"/>
        </w:rPr>
        <w:br w:type="page"/>
      </w:r>
    </w:p>
    <w:p w:rsidR="0070135E" w:rsidRPr="00963C66" w:rsidRDefault="0070135E"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b/>
          <w:bCs/>
          <w:color w:val="000000"/>
          <w:sz w:val="24"/>
          <w:szCs w:val="24"/>
        </w:rPr>
        <w:lastRenderedPageBreak/>
        <w:t xml:space="preserve">Attn: Mr. Ron </w:t>
      </w:r>
      <w:proofErr w:type="spellStart"/>
      <w:r w:rsidRPr="00963C66">
        <w:rPr>
          <w:rFonts w:ascii="Times New Roman" w:eastAsia="Times New Roman" w:hAnsi="Times New Roman" w:cs="Times New Roman"/>
          <w:b/>
          <w:bCs/>
          <w:color w:val="000000"/>
          <w:sz w:val="24"/>
          <w:szCs w:val="24"/>
        </w:rPr>
        <w:t>Louks</w:t>
      </w:r>
      <w:proofErr w:type="spellEnd"/>
    </w:p>
    <w:p w:rsidR="0070135E" w:rsidRPr="00963C66" w:rsidRDefault="0070135E"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b/>
          <w:bCs/>
          <w:color w:val="000000"/>
          <w:sz w:val="24"/>
          <w:szCs w:val="24"/>
        </w:rPr>
        <w:t>Prepared by: Laurier ICE Team 74</w:t>
      </w:r>
    </w:p>
    <w:p w:rsidR="0070135E" w:rsidRPr="00963C66" w:rsidRDefault="0070135E"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b/>
          <w:bCs/>
          <w:color w:val="000000"/>
          <w:sz w:val="24"/>
          <w:szCs w:val="24"/>
        </w:rPr>
        <w:t xml:space="preserve">Subject: </w:t>
      </w:r>
      <w:r w:rsidR="00FF0ADC" w:rsidRPr="00963C66">
        <w:rPr>
          <w:rFonts w:ascii="Times New Roman" w:eastAsia="Times New Roman" w:hAnsi="Times New Roman" w:cs="Times New Roman"/>
          <w:b/>
          <w:bCs/>
          <w:color w:val="000000"/>
          <w:sz w:val="24"/>
          <w:szCs w:val="24"/>
        </w:rPr>
        <w:t>BlackBerry</w:t>
      </w:r>
      <w:r w:rsidRPr="00963C66">
        <w:rPr>
          <w:rFonts w:ascii="Times New Roman" w:eastAsia="Times New Roman" w:hAnsi="Times New Roman" w:cs="Times New Roman"/>
          <w:b/>
          <w:bCs/>
          <w:color w:val="000000"/>
          <w:sz w:val="24"/>
          <w:szCs w:val="24"/>
        </w:rPr>
        <w:t xml:space="preserve"> Limited</w:t>
      </w:r>
    </w:p>
    <w:p w:rsidR="0070135E" w:rsidRPr="00963C66" w:rsidRDefault="0070135E" w:rsidP="00C55F9C">
      <w:pPr>
        <w:pStyle w:val="Heading1"/>
        <w:rPr>
          <w:rFonts w:eastAsia="Times New Roman" w:cs="Times New Roman"/>
          <w:szCs w:val="24"/>
        </w:rPr>
      </w:pPr>
      <w:bookmarkStart w:id="2" w:name="_Toc425216365"/>
      <w:r w:rsidRPr="00963C66">
        <w:rPr>
          <w:rFonts w:eastAsia="Times New Roman" w:cs="Times New Roman"/>
          <w:szCs w:val="24"/>
        </w:rPr>
        <w:t>Executive Summary</w:t>
      </w:r>
      <w:bookmarkEnd w:id="2"/>
    </w:p>
    <w:p w:rsidR="0070135E" w:rsidRPr="00963C66" w:rsidRDefault="0070135E" w:rsidP="0070135E">
      <w:pPr>
        <w:spacing w:after="0" w:line="240" w:lineRule="auto"/>
        <w:rPr>
          <w:rFonts w:ascii="Times New Roman" w:eastAsia="Times New Roman" w:hAnsi="Times New Roman" w:cs="Times New Roman"/>
          <w:sz w:val="24"/>
          <w:szCs w:val="24"/>
        </w:rPr>
      </w:pPr>
    </w:p>
    <w:p w:rsidR="0070135E" w:rsidRPr="00963C66" w:rsidRDefault="0070135E"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color w:val="000000"/>
          <w:sz w:val="24"/>
          <w:szCs w:val="24"/>
        </w:rPr>
        <w:t xml:space="preserve">The Global Wireless Communications Industry is rapidly evolving. It is characterized by technological and industry changes, large players, high consumer demands, and short product life cycles. Accordingly, organizations must regularly monitor the environment, anticipate competitors, and seek new opportunities in the form of product development and new markets. The core values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exemplifies through its products and service are security and reliability. Since its initial public offering in 1997,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Ltd. has introduced several products and services to address the needs of consumers, resulting in both leadership success and losses. With declining market share and consumers shifting to other alternatives,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seeks to develop a plan to profitably sell more devices and services.</w:t>
      </w:r>
    </w:p>
    <w:p w:rsidR="0070135E" w:rsidRPr="00963C66" w:rsidRDefault="0070135E" w:rsidP="0070135E">
      <w:pPr>
        <w:spacing w:after="0" w:line="240" w:lineRule="auto"/>
        <w:rPr>
          <w:rFonts w:ascii="Times New Roman" w:eastAsia="Times New Roman" w:hAnsi="Times New Roman" w:cs="Times New Roman"/>
          <w:sz w:val="24"/>
          <w:szCs w:val="24"/>
        </w:rPr>
      </w:pPr>
    </w:p>
    <w:p w:rsidR="0070135E" w:rsidRPr="00963C66" w:rsidRDefault="00FF0ADC"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color w:val="000000"/>
          <w:sz w:val="24"/>
          <w:szCs w:val="24"/>
        </w:rPr>
        <w:t>BlackBerry</w:t>
      </w:r>
      <w:r w:rsidR="0070135E" w:rsidRPr="00963C66">
        <w:rPr>
          <w:rFonts w:ascii="Times New Roman" w:eastAsia="Times New Roman" w:hAnsi="Times New Roman" w:cs="Times New Roman"/>
          <w:color w:val="000000"/>
          <w:sz w:val="24"/>
          <w:szCs w:val="24"/>
        </w:rPr>
        <w:t xml:space="preserve"> has attained a position as a market leader in the cyber security industry. With the recent prevalence of high profile security breaches and a growing trend of companies storing sensitive information, </w:t>
      </w:r>
      <w:r w:rsidRPr="00963C66">
        <w:rPr>
          <w:rFonts w:ascii="Times New Roman" w:eastAsia="Times New Roman" w:hAnsi="Times New Roman" w:cs="Times New Roman"/>
          <w:color w:val="000000"/>
          <w:sz w:val="24"/>
          <w:szCs w:val="24"/>
        </w:rPr>
        <w:t>BlackBerry</w:t>
      </w:r>
      <w:r w:rsidR="0070135E" w:rsidRPr="00963C66">
        <w:rPr>
          <w:rFonts w:ascii="Times New Roman" w:eastAsia="Times New Roman" w:hAnsi="Times New Roman" w:cs="Times New Roman"/>
          <w:color w:val="000000"/>
          <w:sz w:val="24"/>
          <w:szCs w:val="24"/>
        </w:rPr>
        <w:t xml:space="preserve"> has the expertise and experience to fill this gap in the market. It can provide a solution by either expanding on its existing lines, or by introducing a new product. The potential recommendations are assessed according to its potential for profitable growth, contribution to brand equity, integration and risk mitigation.</w:t>
      </w:r>
    </w:p>
    <w:p w:rsidR="0070135E" w:rsidRPr="00963C66" w:rsidRDefault="0070135E" w:rsidP="0070135E">
      <w:pPr>
        <w:spacing w:after="0" w:line="240" w:lineRule="auto"/>
        <w:rPr>
          <w:rFonts w:ascii="Times New Roman" w:eastAsia="Times New Roman" w:hAnsi="Times New Roman" w:cs="Times New Roman"/>
          <w:sz w:val="24"/>
          <w:szCs w:val="24"/>
        </w:rPr>
      </w:pPr>
    </w:p>
    <w:p w:rsidR="0070135E" w:rsidRPr="00963C66" w:rsidRDefault="0070135E"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color w:val="000000"/>
          <w:sz w:val="24"/>
          <w:szCs w:val="24"/>
        </w:rPr>
        <w:t xml:space="preserve">Our recommendation for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is to leverage their existing competitive advantage as a market leader in security by providing an all-in-one solution for businesses to improve their security and productivity. As the decision criteria indicates, the recommendation leverages the well-established brand equity. This initiative is targeted towards enterprises with a need to enhance and secure their IT divisions while maintaining efficient operations. This solution will be implemented with a one-firm approach, allowing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to oversee each project from beginning to end. The one-firm approach embodies the customized service experience for each enterprise, as they are managed on an individual-basis. </w:t>
      </w:r>
    </w:p>
    <w:p w:rsidR="0070135E" w:rsidRPr="00963C66" w:rsidRDefault="0070135E" w:rsidP="0070135E">
      <w:pPr>
        <w:spacing w:after="0" w:line="240" w:lineRule="auto"/>
        <w:rPr>
          <w:rFonts w:ascii="Times New Roman" w:eastAsia="Times New Roman" w:hAnsi="Times New Roman" w:cs="Times New Roman"/>
          <w:sz w:val="24"/>
          <w:szCs w:val="24"/>
        </w:rPr>
      </w:pPr>
    </w:p>
    <w:p w:rsidR="0070135E" w:rsidRPr="00963C66" w:rsidRDefault="0070135E" w:rsidP="0070135E">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color w:val="000000"/>
          <w:sz w:val="24"/>
          <w:szCs w:val="24"/>
        </w:rPr>
        <w:t xml:space="preserve">Through proper execution of this recommendation,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is expected to receiv</w:t>
      </w:r>
      <w:r w:rsidR="00C55F9C" w:rsidRPr="00963C66">
        <w:rPr>
          <w:rFonts w:ascii="Times New Roman" w:eastAsia="Times New Roman" w:hAnsi="Times New Roman" w:cs="Times New Roman"/>
          <w:color w:val="000000"/>
          <w:sz w:val="24"/>
          <w:szCs w:val="24"/>
        </w:rPr>
        <w:t xml:space="preserve">e revenue growth and profits after its third year of </w:t>
      </w:r>
      <w:r w:rsidRPr="00963C66">
        <w:rPr>
          <w:rFonts w:ascii="Times New Roman" w:eastAsia="Times New Roman" w:hAnsi="Times New Roman" w:cs="Times New Roman"/>
          <w:color w:val="000000"/>
          <w:sz w:val="24"/>
          <w:szCs w:val="24"/>
        </w:rPr>
        <w:t xml:space="preserve">consulting and implementing security solutions. In the long-term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 has the opportunity in developing additional products such as new smartphones and personal computers that can be upsold with the added benefit of increased business security with a holistic approach. The platform is to be communicated to enterprises through personal selling.</w:t>
      </w:r>
    </w:p>
    <w:p w:rsidR="0070135E" w:rsidRPr="00963C66" w:rsidRDefault="0070135E" w:rsidP="0070135E">
      <w:pPr>
        <w:rPr>
          <w:rFonts w:ascii="Times New Roman" w:eastAsia="Times New Roman" w:hAnsi="Times New Roman" w:cs="Times New Roman"/>
          <w:b/>
          <w:sz w:val="24"/>
          <w:szCs w:val="24"/>
        </w:rPr>
      </w:pPr>
      <w:r w:rsidRPr="00963C66">
        <w:rPr>
          <w:rFonts w:ascii="Times New Roman" w:eastAsia="Times New Roman" w:hAnsi="Times New Roman" w:cs="Times New Roman"/>
          <w:sz w:val="24"/>
          <w:szCs w:val="24"/>
        </w:rPr>
        <w:br/>
      </w:r>
      <w:r w:rsidRPr="00963C66">
        <w:rPr>
          <w:rFonts w:ascii="Times New Roman" w:eastAsia="Times New Roman" w:hAnsi="Times New Roman" w:cs="Times New Roman"/>
          <w:color w:val="000000"/>
          <w:sz w:val="24"/>
          <w:szCs w:val="24"/>
        </w:rPr>
        <w:t xml:space="preserve">The proposed all-in-one service will apply </w:t>
      </w:r>
      <w:r w:rsidR="00FF0ADC" w:rsidRPr="00963C66">
        <w:rPr>
          <w:rFonts w:ascii="Times New Roman" w:eastAsia="Times New Roman" w:hAnsi="Times New Roman" w:cs="Times New Roman"/>
          <w:color w:val="000000"/>
          <w:sz w:val="24"/>
          <w:szCs w:val="24"/>
        </w:rPr>
        <w:t>BlackBerry</w:t>
      </w:r>
      <w:r w:rsidRPr="00963C66">
        <w:rPr>
          <w:rFonts w:ascii="Times New Roman" w:eastAsia="Times New Roman" w:hAnsi="Times New Roman" w:cs="Times New Roman"/>
          <w:color w:val="000000"/>
          <w:sz w:val="24"/>
          <w:szCs w:val="24"/>
        </w:rPr>
        <w:t xml:space="preserve">’s values of security, reliability and productivity into a high-level solution for businesses. </w:t>
      </w:r>
      <w:r w:rsidRPr="00963C66">
        <w:rPr>
          <w:rFonts w:ascii="Times New Roman" w:eastAsia="Times New Roman" w:hAnsi="Times New Roman" w:cs="Times New Roman"/>
          <w:sz w:val="24"/>
          <w:szCs w:val="24"/>
        </w:rPr>
        <w:br w:type="page"/>
      </w:r>
    </w:p>
    <w:p w:rsidR="0094305D" w:rsidRPr="00963C66" w:rsidRDefault="0094305D" w:rsidP="0094305D">
      <w:pPr>
        <w:pStyle w:val="Heading1"/>
        <w:rPr>
          <w:rFonts w:eastAsia="Times New Roman" w:cs="Times New Roman"/>
          <w:szCs w:val="24"/>
        </w:rPr>
      </w:pPr>
      <w:bookmarkStart w:id="3" w:name="_Toc425216366"/>
      <w:r w:rsidRPr="00963C66">
        <w:rPr>
          <w:rFonts w:eastAsia="Times New Roman" w:cs="Times New Roman"/>
          <w:szCs w:val="24"/>
        </w:rPr>
        <w:lastRenderedPageBreak/>
        <w:t>Problem Identification</w:t>
      </w:r>
      <w:bookmarkEnd w:id="3"/>
    </w:p>
    <w:p w:rsidR="0094305D" w:rsidRPr="00963C66" w:rsidRDefault="00FF0ADC"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Ltd. has experienced a recent decline in sales and profit due to consumers and enterprises shifting towards a bring-your-own-device (BYOD) model. In order to combat this, the organization must identify a strategy to sell more devices and services profitably. This new approach must consider </w:t>
      </w: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’s current position in the global market, recent financial performance and loss of top-of-mind awareness for its products.</w:t>
      </w:r>
    </w:p>
    <w:p w:rsidR="0094305D" w:rsidRPr="00963C66" w:rsidRDefault="0094305D" w:rsidP="0094305D">
      <w:pPr>
        <w:pStyle w:val="Heading1"/>
        <w:spacing w:before="0"/>
        <w:rPr>
          <w:rFonts w:eastAsia="Times New Roman" w:cs="Times New Roman"/>
          <w:szCs w:val="24"/>
        </w:rPr>
      </w:pPr>
      <w:bookmarkStart w:id="4" w:name="_Toc425216367"/>
      <w:r w:rsidRPr="00963C66">
        <w:rPr>
          <w:rFonts w:eastAsia="Times New Roman" w:cs="Times New Roman"/>
          <w:szCs w:val="24"/>
        </w:rPr>
        <w:t>Stakeholders</w:t>
      </w:r>
      <w:bookmarkEnd w:id="4"/>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There are several stakeholders that must be considered in implementing a new strategy. Shareholders seek strong financial performance with a focus on earnings per share. Current customers are looking for mobile devices and services that are less prone to security breaches and increase productivity. Members of the supply chain want to do business with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and are seeking increased order volume. The Canadian Government is looking for increased operations within Canada in order to receive more financial benefit in the form of tax or brand recognition. Employees are seeking job security and advancement opportunities. </w:t>
      </w:r>
    </w:p>
    <w:p w:rsidR="0094305D" w:rsidRPr="00963C66" w:rsidRDefault="0094305D" w:rsidP="0094305D">
      <w:pPr>
        <w:pStyle w:val="Heading1"/>
        <w:spacing w:before="0"/>
        <w:rPr>
          <w:rFonts w:eastAsia="Times New Roman" w:cs="Times New Roman"/>
          <w:szCs w:val="24"/>
        </w:rPr>
      </w:pPr>
      <w:bookmarkStart w:id="5" w:name="_Toc425216368"/>
      <w:r w:rsidRPr="00963C66">
        <w:rPr>
          <w:rFonts w:eastAsia="Times New Roman" w:cs="Times New Roman"/>
          <w:szCs w:val="24"/>
        </w:rPr>
        <w:t>SWOT Analysis</w:t>
      </w:r>
      <w:bookmarkEnd w:id="5"/>
    </w:p>
    <w:p w:rsidR="0094305D" w:rsidRPr="00963C66" w:rsidRDefault="00FF0ADC"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’s main strength is its ability to produce and manufacture the most secure and reliable devices. It has built a recognized brand name worldwide, and is considered a major player in the Global Wireless Communications industry. </w:t>
      </w:r>
      <w:r w:rsidRPr="00963C66">
        <w:rPr>
          <w:rFonts w:ascii="Times New Roman" w:eastAsia="Times New Roman" w:hAnsi="Times New Roman" w:cs="Times New Roman"/>
          <w:sz w:val="24"/>
          <w:szCs w:val="24"/>
        </w:rPr>
        <w:t>BlackBerry</w:t>
      </w:r>
      <w:r w:rsidR="00A740FF" w:rsidRPr="00963C66">
        <w:rPr>
          <w:rFonts w:ascii="Times New Roman" w:eastAsia="Times New Roman" w:hAnsi="Times New Roman" w:cs="Times New Roman"/>
          <w:sz w:val="24"/>
          <w:szCs w:val="24"/>
        </w:rPr>
        <w:t xml:space="preserve"> has a divisional structure which is ideal </w:t>
      </w:r>
      <w:r w:rsidR="00221DA4" w:rsidRPr="00963C66">
        <w:rPr>
          <w:rFonts w:ascii="Times New Roman" w:eastAsia="Times New Roman" w:hAnsi="Times New Roman" w:cs="Times New Roman"/>
          <w:sz w:val="24"/>
          <w:szCs w:val="24"/>
        </w:rPr>
        <w:t>for</w:t>
      </w:r>
      <w:r w:rsidR="00A740FF" w:rsidRPr="00963C66">
        <w:rPr>
          <w:rFonts w:ascii="Times New Roman" w:eastAsia="Times New Roman" w:hAnsi="Times New Roman" w:cs="Times New Roman"/>
          <w:sz w:val="24"/>
          <w:szCs w:val="24"/>
        </w:rPr>
        <w:t xml:space="preserve"> a large corporation operating in a very competitive market. The increased autonomy and collaboration within each division allows them to better adapt to changing market trends</w:t>
      </w:r>
      <w:r w:rsidR="001441D0" w:rsidRPr="00963C66">
        <w:rPr>
          <w:rFonts w:ascii="Times New Roman" w:eastAsia="Times New Roman" w:hAnsi="Times New Roman" w:cs="Times New Roman"/>
          <w:sz w:val="24"/>
          <w:szCs w:val="24"/>
        </w:rPr>
        <w:t xml:space="preserve"> (Gupta, 2009)</w:t>
      </w:r>
      <w:r w:rsidR="00A740FF" w:rsidRPr="00963C66">
        <w:rPr>
          <w:rFonts w:ascii="Times New Roman" w:eastAsia="Times New Roman" w:hAnsi="Times New Roman" w:cs="Times New Roman"/>
          <w:sz w:val="24"/>
          <w:szCs w:val="24"/>
        </w:rPr>
        <w:t>. Another key strength is their focus on providing employees a rich, self-directed career path with plent</w:t>
      </w:r>
      <w:r w:rsidR="001441D0" w:rsidRPr="00963C66">
        <w:rPr>
          <w:rFonts w:ascii="Times New Roman" w:eastAsia="Times New Roman" w:hAnsi="Times New Roman" w:cs="Times New Roman"/>
          <w:sz w:val="24"/>
          <w:szCs w:val="24"/>
        </w:rPr>
        <w:t>y of mobility (Executive Q&amp;</w:t>
      </w:r>
      <w:r w:rsidR="00A740FF" w:rsidRPr="00963C66">
        <w:rPr>
          <w:rFonts w:ascii="Times New Roman" w:eastAsia="Times New Roman" w:hAnsi="Times New Roman" w:cs="Times New Roman"/>
          <w:sz w:val="24"/>
          <w:szCs w:val="24"/>
        </w:rPr>
        <w:t>A</w:t>
      </w:r>
      <w:r w:rsidR="001441D0" w:rsidRPr="00963C66">
        <w:rPr>
          <w:rFonts w:ascii="Times New Roman" w:eastAsia="Times New Roman" w:hAnsi="Times New Roman" w:cs="Times New Roman"/>
          <w:sz w:val="24"/>
          <w:szCs w:val="24"/>
        </w:rPr>
        <w:t xml:space="preserve">, 2015). </w:t>
      </w:r>
      <w:r w:rsidR="00A740FF" w:rsidRPr="00963C66">
        <w:rPr>
          <w:rFonts w:ascii="Times New Roman" w:eastAsia="Times New Roman" w:hAnsi="Times New Roman" w:cs="Times New Roman"/>
          <w:sz w:val="24"/>
          <w:szCs w:val="24"/>
        </w:rPr>
        <w:t xml:space="preserve">Not only does this attract top level employees, it also ensures there are informal communication links between the divisions and encourages companywide collaboration and innovation. </w:t>
      </w:r>
      <w:r w:rsidR="0094305D" w:rsidRPr="00963C66">
        <w:rPr>
          <w:rFonts w:ascii="Times New Roman" w:eastAsia="Times New Roman" w:hAnsi="Times New Roman" w:cs="Times New Roman"/>
          <w:sz w:val="24"/>
          <w:szCs w:val="24"/>
        </w:rPr>
        <w:t xml:space="preserve">The company was an early adopter in </w:t>
      </w:r>
      <w:r w:rsidR="0094305D" w:rsidRPr="00963C66">
        <w:rPr>
          <w:rFonts w:ascii="Times New Roman" w:eastAsia="Times New Roman" w:hAnsi="Times New Roman" w:cs="Times New Roman"/>
          <w:sz w:val="24"/>
          <w:szCs w:val="24"/>
        </w:rPr>
        <w:lastRenderedPageBreak/>
        <w:t xml:space="preserve">the “Internet of Things” marketplace, and has a large portfolio of both tangible and intangible resources. </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However, the brand can be seen as a double-edged sword for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Despite b</w:t>
      </w:r>
      <w:r w:rsidR="007B1AAE" w:rsidRPr="00963C66">
        <w:rPr>
          <w:rFonts w:ascii="Times New Roman" w:eastAsia="Times New Roman" w:hAnsi="Times New Roman" w:cs="Times New Roman"/>
          <w:sz w:val="24"/>
          <w:szCs w:val="24"/>
        </w:rPr>
        <w:t xml:space="preserve">eing recognizable, the brand has </w:t>
      </w:r>
      <w:r w:rsidRPr="00963C66">
        <w:rPr>
          <w:rFonts w:ascii="Times New Roman" w:eastAsia="Times New Roman" w:hAnsi="Times New Roman" w:cs="Times New Roman"/>
          <w:sz w:val="24"/>
          <w:szCs w:val="24"/>
        </w:rPr>
        <w:t xml:space="preserve">a </w:t>
      </w:r>
      <w:r w:rsidR="007B1AAE" w:rsidRPr="00963C66">
        <w:rPr>
          <w:rFonts w:ascii="Times New Roman" w:eastAsia="Times New Roman" w:hAnsi="Times New Roman" w:cs="Times New Roman"/>
          <w:sz w:val="24"/>
          <w:szCs w:val="24"/>
        </w:rPr>
        <w:t xml:space="preserve">reputation of being </w:t>
      </w:r>
      <w:r w:rsidRPr="00963C66">
        <w:rPr>
          <w:rFonts w:ascii="Times New Roman" w:eastAsia="Times New Roman" w:hAnsi="Times New Roman" w:cs="Times New Roman"/>
          <w:sz w:val="24"/>
          <w:szCs w:val="24"/>
        </w:rPr>
        <w:t xml:space="preserve">dated. It is imperative that our recommendation implements a way to strengthen the brand </w:t>
      </w:r>
      <w:r w:rsidR="007B1AAE" w:rsidRPr="00963C66">
        <w:rPr>
          <w:rFonts w:ascii="Times New Roman" w:eastAsia="Times New Roman" w:hAnsi="Times New Roman" w:cs="Times New Roman"/>
          <w:sz w:val="24"/>
          <w:szCs w:val="24"/>
        </w:rPr>
        <w:t xml:space="preserve">reputation for the company to </w:t>
      </w:r>
      <w:r w:rsidRPr="00963C66">
        <w:rPr>
          <w:rFonts w:ascii="Times New Roman" w:eastAsia="Times New Roman" w:hAnsi="Times New Roman" w:cs="Times New Roman"/>
          <w:sz w:val="24"/>
          <w:szCs w:val="24"/>
        </w:rPr>
        <w:t>gain the trust of their customers. The organization’s dependency on their contracts with the government and other corporations can also be seen as a weakness for the company, as a loss of contract with just one government party can result in a substantial loss in sales (</w:t>
      </w:r>
      <w:proofErr w:type="spellStart"/>
      <w:r w:rsidRPr="00963C66">
        <w:rPr>
          <w:rFonts w:ascii="Times New Roman" w:eastAsia="Times New Roman" w:hAnsi="Times New Roman" w:cs="Times New Roman"/>
          <w:sz w:val="24"/>
          <w:szCs w:val="24"/>
        </w:rPr>
        <w:t>Jurevicius</w:t>
      </w:r>
      <w:proofErr w:type="spellEnd"/>
      <w:r w:rsidRPr="00963C66">
        <w:rPr>
          <w:rFonts w:ascii="Times New Roman" w:eastAsia="Times New Roman" w:hAnsi="Times New Roman" w:cs="Times New Roman"/>
          <w:sz w:val="24"/>
          <w:szCs w:val="24"/>
        </w:rPr>
        <w:t>, 2013).</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The constant battle between security and hackers can be seen as a great opportunity for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An example of this would be financial institutions </w:t>
      </w:r>
      <w:r w:rsidR="00C91D9A" w:rsidRPr="00963C66">
        <w:rPr>
          <w:rFonts w:ascii="Times New Roman" w:eastAsia="Times New Roman" w:hAnsi="Times New Roman" w:cs="Times New Roman"/>
          <w:sz w:val="24"/>
          <w:szCs w:val="24"/>
        </w:rPr>
        <w:t>s</w:t>
      </w:r>
      <w:r w:rsidRPr="00963C66">
        <w:rPr>
          <w:rFonts w:ascii="Times New Roman" w:eastAsia="Times New Roman" w:hAnsi="Times New Roman" w:cs="Times New Roman"/>
          <w:sz w:val="24"/>
          <w:szCs w:val="24"/>
        </w:rPr>
        <w:t>hifting towards e-banking trends. Adjusting the current portfolio of devices and services is crucial to meet the ever-changing consumer demands in the market. Furthermore, there is an opportunity to expand into East Asian countries such as Singapore due to their recent mobile security concerns (Lim, 2015).</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It is also crucial to assess the threats that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faces. Competitors are continuing to take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’s market share and major organizations such as Google are penetrating the security industry to focus on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’s primary market. In addition, the security and tech industry is subject to rapid change and development, forcing the company to invest a lot of resources into keeping up with innovation. </w:t>
      </w:r>
    </w:p>
    <w:p w:rsidR="0094305D" w:rsidRPr="00963C66" w:rsidRDefault="0094305D" w:rsidP="0094305D">
      <w:pPr>
        <w:pStyle w:val="Heading1"/>
        <w:rPr>
          <w:rFonts w:eastAsia="Times New Roman" w:cs="Times New Roman"/>
          <w:szCs w:val="24"/>
        </w:rPr>
      </w:pPr>
      <w:bookmarkStart w:id="6" w:name="_Toc425216369"/>
      <w:r w:rsidRPr="00963C66">
        <w:rPr>
          <w:rFonts w:eastAsia="Times New Roman" w:cs="Times New Roman"/>
          <w:szCs w:val="24"/>
        </w:rPr>
        <w:t>Competitive Analysis</w:t>
      </w:r>
      <w:bookmarkEnd w:id="6"/>
    </w:p>
    <w:p w:rsidR="0094305D" w:rsidRPr="00963C66" w:rsidRDefault="00C91D9A" w:rsidP="0094305D">
      <w:pPr>
        <w:spacing w:line="480" w:lineRule="auto"/>
        <w:rPr>
          <w:rFonts w:ascii="Times New Roman" w:hAnsi="Times New Roman" w:cs="Times New Roman"/>
          <w:b/>
          <w:bCs/>
          <w:sz w:val="24"/>
          <w:szCs w:val="24"/>
        </w:rPr>
      </w:pPr>
      <w:r w:rsidRPr="00963C66">
        <w:rPr>
          <w:rFonts w:ascii="Times New Roman" w:hAnsi="Times New Roman" w:cs="Times New Roman"/>
          <w:sz w:val="24"/>
          <w:szCs w:val="24"/>
        </w:rPr>
        <w:t>T</w:t>
      </w:r>
      <w:r w:rsidR="0094305D" w:rsidRPr="00963C66">
        <w:rPr>
          <w:rFonts w:ascii="Times New Roman" w:hAnsi="Times New Roman" w:cs="Times New Roman"/>
          <w:sz w:val="24"/>
          <w:szCs w:val="24"/>
        </w:rPr>
        <w:t>he Global Wireless Communications Industry is highly saturated with large competitors including Apple, Google,</w:t>
      </w:r>
      <w:r w:rsidRPr="00963C66">
        <w:rPr>
          <w:rFonts w:ascii="Times New Roman" w:hAnsi="Times New Roman" w:cs="Times New Roman"/>
          <w:sz w:val="24"/>
          <w:szCs w:val="24"/>
        </w:rPr>
        <w:t xml:space="preserve"> Samsung, LG, Microsoft, Huawei and</w:t>
      </w:r>
      <w:r w:rsidR="0094305D" w:rsidRPr="00963C66">
        <w:rPr>
          <w:rFonts w:ascii="Times New Roman" w:hAnsi="Times New Roman" w:cs="Times New Roman"/>
          <w:sz w:val="24"/>
          <w:szCs w:val="24"/>
        </w:rPr>
        <w:t xml:space="preserve"> </w:t>
      </w:r>
      <w:proofErr w:type="spellStart"/>
      <w:r w:rsidR="0094305D" w:rsidRPr="00963C66">
        <w:rPr>
          <w:rFonts w:ascii="Times New Roman" w:hAnsi="Times New Roman" w:cs="Times New Roman"/>
          <w:sz w:val="24"/>
          <w:szCs w:val="24"/>
        </w:rPr>
        <w:t>Xiaomi</w:t>
      </w:r>
      <w:proofErr w:type="spellEnd"/>
      <w:r w:rsidR="0094305D" w:rsidRPr="00963C66">
        <w:rPr>
          <w:rFonts w:ascii="Times New Roman" w:hAnsi="Times New Roman" w:cs="Times New Roman"/>
          <w:sz w:val="24"/>
          <w:szCs w:val="24"/>
        </w:rPr>
        <w:t>. However, each of these competitors target a different niche and are known for their specialties. According to Apple CEO Tim Cook, more than 98% of Fortune 500 companies now use Apple devices, making it extremely difficult to penetrate this market. (Marlow, 2015)</w:t>
      </w:r>
    </w:p>
    <w:p w:rsidR="0094305D" w:rsidRPr="00963C66" w:rsidRDefault="0094305D" w:rsidP="0094305D">
      <w:pPr>
        <w:spacing w:line="480" w:lineRule="auto"/>
        <w:rPr>
          <w:rFonts w:ascii="Times New Roman" w:hAnsi="Times New Roman" w:cs="Times New Roman"/>
          <w:sz w:val="24"/>
          <w:szCs w:val="24"/>
        </w:rPr>
      </w:pPr>
      <w:r w:rsidRPr="00963C66">
        <w:rPr>
          <w:rFonts w:ascii="Times New Roman" w:hAnsi="Times New Roman" w:cs="Times New Roman"/>
          <w:sz w:val="24"/>
          <w:szCs w:val="24"/>
        </w:rPr>
        <w:lastRenderedPageBreak/>
        <w:t xml:space="preserve">Our recommendation focuses on the IT consulting and security industries. The major North American players in IT consulting include IBM, CGI Group, </w:t>
      </w:r>
      <w:r w:rsidR="00C91D9A" w:rsidRPr="00963C66">
        <w:rPr>
          <w:rFonts w:ascii="Times New Roman" w:hAnsi="Times New Roman" w:cs="Times New Roman"/>
          <w:sz w:val="24"/>
          <w:szCs w:val="24"/>
        </w:rPr>
        <w:t>PwC</w:t>
      </w:r>
      <w:r w:rsidRPr="00963C66">
        <w:rPr>
          <w:rFonts w:ascii="Times New Roman" w:hAnsi="Times New Roman" w:cs="Times New Roman"/>
          <w:sz w:val="24"/>
          <w:szCs w:val="24"/>
        </w:rPr>
        <w:t xml:space="preserve">, KPMG, Deloitte and EY. The IT consulting industry is a growing market with businesses looking to streamline their IT departments to improve efficiency. Regarding the security industry, the global cyber security market is estimated to be worth over $75 billion in 2015 (McLellan, 2015). Major competitors in this field consist of IBM, Symantec, Intel Security and Trend Micro. (Morgan, 2015) IBM currently holds the top-of-mind awareness for secure cloud computing, and its partnership with Apple last year made the two tech giants an even stronger competition (Marlow, 2015). </w:t>
      </w:r>
    </w:p>
    <w:p w:rsidR="0094305D" w:rsidRPr="00963C66" w:rsidRDefault="0094305D" w:rsidP="0094305D">
      <w:pPr>
        <w:pStyle w:val="Heading1"/>
        <w:spacing w:before="0"/>
        <w:rPr>
          <w:rFonts w:eastAsia="Times New Roman" w:cs="Times New Roman"/>
          <w:szCs w:val="24"/>
        </w:rPr>
      </w:pPr>
      <w:bookmarkStart w:id="7" w:name="_Toc425216370"/>
      <w:r w:rsidRPr="00963C66">
        <w:rPr>
          <w:rFonts w:eastAsia="Times New Roman" w:cs="Times New Roman"/>
          <w:szCs w:val="24"/>
        </w:rPr>
        <w:t>Decision Criteria</w:t>
      </w:r>
      <w:bookmarkEnd w:id="7"/>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As financial performance is our primary goal, our decision criterion is heavily weighted towards sustainable profitability. Other factors that we have considered i</w:t>
      </w:r>
      <w:r w:rsidR="00C91D9A" w:rsidRPr="00963C66">
        <w:rPr>
          <w:rFonts w:ascii="Times New Roman" w:eastAsia="Times New Roman" w:hAnsi="Times New Roman" w:cs="Times New Roman"/>
          <w:sz w:val="24"/>
          <w:szCs w:val="24"/>
        </w:rPr>
        <w:t xml:space="preserve">n the final recommendation are </w:t>
      </w:r>
      <w:r w:rsidRPr="00963C66">
        <w:rPr>
          <w:rFonts w:ascii="Times New Roman" w:eastAsia="Times New Roman" w:hAnsi="Times New Roman" w:cs="Times New Roman"/>
          <w:sz w:val="24"/>
          <w:szCs w:val="24"/>
        </w:rPr>
        <w:t xml:space="preserve">impact on brand equity, integration of all 4 business units, and mitigating risks involved. </w:t>
      </w:r>
    </w:p>
    <w:p w:rsidR="0094305D" w:rsidRPr="00963C66" w:rsidRDefault="0094305D" w:rsidP="0094305D">
      <w:pPr>
        <w:pStyle w:val="Heading1"/>
        <w:rPr>
          <w:rFonts w:eastAsia="Times New Roman" w:cs="Times New Roman"/>
          <w:szCs w:val="24"/>
        </w:rPr>
      </w:pPr>
      <w:bookmarkStart w:id="8" w:name="_Toc425216371"/>
      <w:r w:rsidRPr="00963C66">
        <w:rPr>
          <w:rFonts w:eastAsia="Times New Roman" w:cs="Times New Roman"/>
          <w:szCs w:val="24"/>
        </w:rPr>
        <w:t>Alternatives</w:t>
      </w:r>
      <w:bookmarkEnd w:id="8"/>
    </w:p>
    <w:p w:rsidR="0094305D" w:rsidRPr="00963C66" w:rsidRDefault="00C91D9A"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One alternative </w:t>
      </w:r>
      <w:r w:rsidR="0094305D" w:rsidRPr="00963C66">
        <w:rPr>
          <w:rFonts w:ascii="Times New Roman" w:eastAsia="Times New Roman" w:hAnsi="Times New Roman" w:cs="Times New Roman"/>
          <w:sz w:val="24"/>
          <w:szCs w:val="24"/>
        </w:rPr>
        <w:t xml:space="preserve">is to build on the existing QNX embedded software. QNX has attained success as the largest BTS business unit, indicating its potential to generate further revenue growth. In addition, it has claimed 53% of the vehicle operating systems market (Wheatley, 2015). By introducing a new device </w:t>
      </w:r>
      <w:r w:rsidR="00AA4716" w:rsidRPr="00963C66">
        <w:rPr>
          <w:rFonts w:ascii="Times New Roman" w:eastAsia="Times New Roman" w:hAnsi="Times New Roman" w:cs="Times New Roman"/>
          <w:sz w:val="24"/>
          <w:szCs w:val="24"/>
        </w:rPr>
        <w:t>to complement the existing product</w:t>
      </w:r>
      <w:r w:rsidR="0094305D" w:rsidRPr="00963C66">
        <w:rPr>
          <w:rFonts w:ascii="Times New Roman" w:eastAsia="Times New Roman" w:hAnsi="Times New Roman" w:cs="Times New Roman"/>
          <w:sz w:val="24"/>
          <w:szCs w:val="24"/>
        </w:rPr>
        <w:t xml:space="preserve">, QNX </w:t>
      </w:r>
      <w:r w:rsidR="00AA4716" w:rsidRPr="00963C66">
        <w:rPr>
          <w:rFonts w:ascii="Times New Roman" w:eastAsia="Times New Roman" w:hAnsi="Times New Roman" w:cs="Times New Roman"/>
          <w:sz w:val="24"/>
          <w:szCs w:val="24"/>
        </w:rPr>
        <w:t>can further penetrate</w:t>
      </w:r>
      <w:r w:rsidR="0094305D" w:rsidRPr="00963C66">
        <w:rPr>
          <w:rFonts w:ascii="Times New Roman" w:eastAsia="Times New Roman" w:hAnsi="Times New Roman" w:cs="Times New Roman"/>
          <w:sz w:val="24"/>
          <w:szCs w:val="24"/>
        </w:rPr>
        <w:t xml:space="preserve"> the service market as a more complete package. </w:t>
      </w:r>
      <w:r w:rsidRPr="00963C66">
        <w:rPr>
          <w:rFonts w:ascii="Times New Roman" w:eastAsia="Times New Roman" w:hAnsi="Times New Roman" w:cs="Times New Roman"/>
          <w:sz w:val="24"/>
          <w:szCs w:val="24"/>
        </w:rPr>
        <w:t>This can be done in two ways.</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An option is to target the device to QNX automotive users by creating an interactive dashboard </w:t>
      </w:r>
      <w:r w:rsidR="00C91D9A" w:rsidRPr="00963C66">
        <w:rPr>
          <w:rFonts w:ascii="Times New Roman" w:eastAsia="Times New Roman" w:hAnsi="Times New Roman" w:cs="Times New Roman"/>
          <w:sz w:val="24"/>
          <w:szCs w:val="24"/>
        </w:rPr>
        <w:t xml:space="preserve">to upsell with </w:t>
      </w:r>
      <w:r w:rsidRPr="00963C66">
        <w:rPr>
          <w:rFonts w:ascii="Times New Roman" w:eastAsia="Times New Roman" w:hAnsi="Times New Roman" w:cs="Times New Roman"/>
          <w:sz w:val="24"/>
          <w:szCs w:val="24"/>
        </w:rPr>
        <w:t xml:space="preserve">the software. With more than 50 million vehicles worldwide operating under the QNX operating system, the dashboard could connect entertainment systems, weather control and GPS navigation (Wheatley, 2015). This new dashboard could incorporate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’s competitive advantage by implementing a secure tracking device that is difficult to bypass in the case that the car is stolen. The QNX is currently used for dashboards sold by other companies, </w:t>
      </w:r>
      <w:r w:rsidRPr="00963C66">
        <w:rPr>
          <w:rFonts w:ascii="Times New Roman" w:eastAsia="Times New Roman" w:hAnsi="Times New Roman" w:cs="Times New Roman"/>
          <w:sz w:val="24"/>
          <w:szCs w:val="24"/>
        </w:rPr>
        <w:lastRenderedPageBreak/>
        <w:t>such as Apple and Android (Wheatley, 2015). Moving forward, Ford has disclosed that it will be using QNX systems instead of Microsoft systems (</w:t>
      </w:r>
      <w:proofErr w:type="spellStart"/>
      <w:r w:rsidRPr="00963C66">
        <w:rPr>
          <w:rFonts w:ascii="Times New Roman" w:eastAsia="Times New Roman" w:hAnsi="Times New Roman" w:cs="Times New Roman"/>
          <w:sz w:val="24"/>
          <w:szCs w:val="24"/>
        </w:rPr>
        <w:t>Trudell</w:t>
      </w:r>
      <w:proofErr w:type="spellEnd"/>
      <w:r w:rsidRPr="00963C66">
        <w:rPr>
          <w:rFonts w:ascii="Times New Roman" w:eastAsia="Times New Roman" w:hAnsi="Times New Roman" w:cs="Times New Roman"/>
          <w:sz w:val="24"/>
          <w:szCs w:val="24"/>
        </w:rPr>
        <w:t xml:space="preserve"> &amp; Green, 2014). </w:t>
      </w:r>
    </w:p>
    <w:p w:rsidR="0094305D" w:rsidRPr="00963C66" w:rsidRDefault="0094305D" w:rsidP="0094305D">
      <w:pPr>
        <w:spacing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A second option for further integrating the QNX operating system is for medical use. QNX is used to collectively analyze data from essential medical equipment, such as proton therapy and laser eye surgery materials (Atkins, 2014). By building a device that synchronizes the findings of these various equipment, operators can get a full picture of patient’s health conditions. This device could also implement the regulatory requirements for medical devices, as the software is already programmed to abide by</w:t>
      </w:r>
      <w:r w:rsidR="003D7381" w:rsidRPr="00963C66">
        <w:rPr>
          <w:rFonts w:ascii="Times New Roman" w:eastAsia="Times New Roman" w:hAnsi="Times New Roman" w:cs="Times New Roman"/>
          <w:sz w:val="24"/>
          <w:szCs w:val="24"/>
        </w:rPr>
        <w:t xml:space="preserve"> (Atkins, 2014)</w:t>
      </w:r>
      <w:r w:rsidRPr="00963C66">
        <w:rPr>
          <w:rFonts w:ascii="Times New Roman" w:eastAsia="Times New Roman" w:hAnsi="Times New Roman" w:cs="Times New Roman"/>
          <w:sz w:val="24"/>
          <w:szCs w:val="24"/>
        </w:rPr>
        <w:t xml:space="preserve">. This system could </w:t>
      </w:r>
      <w:r w:rsidR="00C91D9A" w:rsidRPr="00963C66">
        <w:rPr>
          <w:rFonts w:ascii="Times New Roman" w:eastAsia="Times New Roman" w:hAnsi="Times New Roman" w:cs="Times New Roman"/>
          <w:sz w:val="24"/>
          <w:szCs w:val="24"/>
        </w:rPr>
        <w:t>leverage</w:t>
      </w:r>
      <w:r w:rsidRPr="00963C66">
        <w:rPr>
          <w:rFonts w:ascii="Times New Roman" w:eastAsia="Times New Roman" w:hAnsi="Times New Roman" w:cs="Times New Roman"/>
          <w:sz w:val="24"/>
          <w:szCs w:val="24"/>
        </w:rPr>
        <w:t xml:space="preserve"> their competitive advantage in security by ensuring that patient data is kept secure.</w:t>
      </w:r>
    </w:p>
    <w:p w:rsidR="0094305D" w:rsidRPr="00963C66" w:rsidRDefault="0094305D" w:rsidP="0094305D">
      <w:pPr>
        <w:pStyle w:val="Heading1"/>
        <w:rPr>
          <w:rFonts w:eastAsia="Times New Roman" w:cs="Times New Roman"/>
          <w:szCs w:val="24"/>
        </w:rPr>
      </w:pPr>
      <w:bookmarkStart w:id="9" w:name="_Toc425216372"/>
      <w:r w:rsidRPr="00963C66">
        <w:rPr>
          <w:rFonts w:eastAsia="Times New Roman" w:cs="Times New Roman"/>
          <w:szCs w:val="24"/>
        </w:rPr>
        <w:t>Recommendation</w:t>
      </w:r>
      <w:bookmarkEnd w:id="9"/>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Our recommendation for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is to shift their services towards IT Consulting and provide a one-firm approach to integrated business solutions for their clients.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should focus on their strengths of security, reliability and productivity through an expanded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Enterprise Service platform. This will be achieved by introducing a new platform that further adds to the recent success of the BES</w:t>
      </w:r>
      <w:r w:rsidR="00C36391" w:rsidRPr="00963C66">
        <w:rPr>
          <w:rFonts w:ascii="Times New Roman" w:eastAsia="Times New Roman" w:hAnsi="Times New Roman" w:cs="Times New Roman"/>
          <w:sz w:val="24"/>
          <w:szCs w:val="24"/>
        </w:rPr>
        <w:t xml:space="preserve"> </w:t>
      </w:r>
      <w:r w:rsidRPr="00963C66">
        <w:rPr>
          <w:rFonts w:ascii="Times New Roman" w:eastAsia="Times New Roman" w:hAnsi="Times New Roman" w:cs="Times New Roman"/>
          <w:sz w:val="24"/>
          <w:szCs w:val="24"/>
        </w:rPr>
        <w:t xml:space="preserve">12. The new BES platform will introduce an all-in-one business solution targeting the enterprise services security market. In addition to the integration across multiple devices and operating systems introduced through the BES12, the all-in-one solution will feature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’s own in-house software for messaging, email and storage for increased efficiency and security in managing enterprise mobility. While it is compatible with all operating sy</w:t>
      </w:r>
      <w:r w:rsidR="00C36391" w:rsidRPr="00963C66">
        <w:rPr>
          <w:rFonts w:ascii="Times New Roman" w:eastAsia="Times New Roman" w:hAnsi="Times New Roman" w:cs="Times New Roman"/>
          <w:sz w:val="24"/>
          <w:szCs w:val="24"/>
        </w:rPr>
        <w:t xml:space="preserve">stems, pairing this application up with </w:t>
      </w:r>
      <w:r w:rsidR="00FF0ADC" w:rsidRPr="00963C66">
        <w:rPr>
          <w:rFonts w:ascii="Times New Roman" w:eastAsia="Times New Roman" w:hAnsi="Times New Roman" w:cs="Times New Roman"/>
          <w:sz w:val="24"/>
          <w:szCs w:val="24"/>
        </w:rPr>
        <w:t>BlackBerry</w:t>
      </w:r>
      <w:r w:rsidR="00C36391" w:rsidRPr="00963C66">
        <w:rPr>
          <w:rFonts w:ascii="Times New Roman" w:eastAsia="Times New Roman" w:hAnsi="Times New Roman" w:cs="Times New Roman"/>
          <w:sz w:val="24"/>
          <w:szCs w:val="24"/>
        </w:rPr>
        <w:t>’s own devices will further enhance the features</w:t>
      </w:r>
      <w:r w:rsidRPr="00963C66">
        <w:rPr>
          <w:rFonts w:ascii="Times New Roman" w:eastAsia="Times New Roman" w:hAnsi="Times New Roman" w:cs="Times New Roman"/>
          <w:sz w:val="24"/>
          <w:szCs w:val="24"/>
        </w:rPr>
        <w:t>. Following a holistic security approach, greatest level of security can be achieved by considering the systems as a whole working together</w:t>
      </w:r>
      <w:r w:rsidR="003D7381" w:rsidRPr="00963C66">
        <w:rPr>
          <w:rFonts w:ascii="Times New Roman" w:eastAsia="Times New Roman" w:hAnsi="Times New Roman" w:cs="Times New Roman"/>
          <w:sz w:val="24"/>
          <w:szCs w:val="24"/>
        </w:rPr>
        <w:t xml:space="preserve"> (Executive Q &amp; A, 2015)</w:t>
      </w:r>
      <w:r w:rsidRPr="00963C66">
        <w:rPr>
          <w:rFonts w:ascii="Times New Roman" w:eastAsia="Times New Roman" w:hAnsi="Times New Roman" w:cs="Times New Roman"/>
          <w:sz w:val="24"/>
          <w:szCs w:val="24"/>
        </w:rPr>
        <w:t xml:space="preserve">. This recommendation will help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strengthen their brand reputation by projecting them as a new and innovative all-in-one business solutions provider.</w:t>
      </w:r>
    </w:p>
    <w:p w:rsidR="0094305D" w:rsidRPr="00963C66" w:rsidRDefault="0094305D" w:rsidP="0094305D">
      <w:pPr>
        <w:pStyle w:val="Heading1"/>
        <w:rPr>
          <w:rFonts w:eastAsia="Times New Roman" w:cs="Times New Roman"/>
          <w:szCs w:val="24"/>
        </w:rPr>
      </w:pPr>
      <w:bookmarkStart w:id="10" w:name="_Toc425216373"/>
      <w:r w:rsidRPr="00963C66">
        <w:rPr>
          <w:rFonts w:eastAsia="Times New Roman" w:cs="Times New Roman"/>
          <w:szCs w:val="24"/>
        </w:rPr>
        <w:lastRenderedPageBreak/>
        <w:t>Implementation</w:t>
      </w:r>
      <w:bookmarkEnd w:id="10"/>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To implement our recommendation, we have segmented the market for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based on geographic, demographic, psychographic and behavioral attributes. </w:t>
      </w:r>
      <w:r w:rsidR="00C36391" w:rsidRPr="00963C66">
        <w:rPr>
          <w:rFonts w:ascii="Times New Roman" w:eastAsia="Times New Roman" w:hAnsi="Times New Roman" w:cs="Times New Roman"/>
          <w:sz w:val="24"/>
          <w:szCs w:val="24"/>
        </w:rPr>
        <w:t>(Refer to Exhibit A)</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For medium-sized to multinational business enterprises who need to store highly confidential information, the </w:t>
      </w:r>
      <w:r w:rsidR="00FF0ADC" w:rsidRPr="00963C66">
        <w:rPr>
          <w:rFonts w:ascii="Times New Roman" w:eastAsia="Times New Roman" w:hAnsi="Times New Roman" w:cs="Times New Roman"/>
          <w:i/>
          <w:iCs/>
          <w:sz w:val="24"/>
          <w:szCs w:val="24"/>
        </w:rPr>
        <w:t>BlackBerry</w:t>
      </w:r>
      <w:r w:rsidRPr="00963C66">
        <w:rPr>
          <w:rFonts w:ascii="Times New Roman" w:eastAsia="Times New Roman" w:hAnsi="Times New Roman" w:cs="Times New Roman"/>
          <w:i/>
          <w:iCs/>
          <w:sz w:val="24"/>
          <w:szCs w:val="24"/>
        </w:rPr>
        <w:t xml:space="preserve"> All-in-One Business Solution </w:t>
      </w:r>
      <w:r w:rsidRPr="00963C66">
        <w:rPr>
          <w:rFonts w:ascii="Times New Roman" w:eastAsia="Times New Roman" w:hAnsi="Times New Roman" w:cs="Times New Roman"/>
          <w:sz w:val="24"/>
          <w:szCs w:val="24"/>
        </w:rPr>
        <w:t xml:space="preserve">is a one-firm approach that combines state-of-the-art security with premier operating efficiency. Unlike other IT consultants, the All-in-One Business Solution will operate on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’s own customizable in-house developed software to fully suit the needs of their clients.</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In the long run, building relationships and forming strategic alliances with multinational corporations will allow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to expand their IT solutions outside of North America. Clients with divisions or subsidiaries in multiple countries will turn to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to solve complex IT solutions worldwide, opening doors to operations in the global market.</w:t>
      </w:r>
    </w:p>
    <w:p w:rsidR="0094305D" w:rsidRPr="00963C66" w:rsidRDefault="0094305D" w:rsidP="0094305D">
      <w:pPr>
        <w:pStyle w:val="Heading2"/>
        <w:spacing w:before="0" w:beforeAutospacing="0" w:after="0" w:afterAutospacing="0"/>
        <w:rPr>
          <w:szCs w:val="24"/>
        </w:rPr>
      </w:pPr>
      <w:bookmarkStart w:id="11" w:name="_Toc425216374"/>
      <w:r w:rsidRPr="00963C66">
        <w:rPr>
          <w:szCs w:val="24"/>
        </w:rPr>
        <w:t>Product</w:t>
      </w:r>
      <w:bookmarkEnd w:id="11"/>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The premium one-firm approach allows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to assist its clients from beginning to end, and is designed to build a strong relationship between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and its clients. In-house consultants will first identify the problem and need for the client, and will then have the opportunity to refer their clients to the BTS and Enterprise Solutions divisions. </w:t>
      </w:r>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Meanwhile, a new application for computers and smartphones will be developed to streamline client business operations. The features of the existing BES</w:t>
      </w:r>
      <w:r w:rsidR="007B1AAE" w:rsidRPr="00963C66">
        <w:rPr>
          <w:rFonts w:ascii="Times New Roman" w:eastAsia="Times New Roman" w:hAnsi="Times New Roman" w:cs="Times New Roman"/>
          <w:sz w:val="24"/>
          <w:szCs w:val="24"/>
        </w:rPr>
        <w:t xml:space="preserve"> </w:t>
      </w:r>
      <w:r w:rsidRPr="00963C66">
        <w:rPr>
          <w:rFonts w:ascii="Times New Roman" w:eastAsia="Times New Roman" w:hAnsi="Times New Roman" w:cs="Times New Roman"/>
          <w:sz w:val="24"/>
          <w:szCs w:val="24"/>
        </w:rPr>
        <w:t xml:space="preserve">12 platform will be extended to incorporate secure and efficient e-mail and cloud capabilities. In addition, BBM will be integrated into the program to allow convenient communication across different platforms. Additional features such as calendars, customized databases and scheduling applications will also be included to promote an efficient “all-in-one” business tool. In the short term, this product will need to be able to increase efficiency, as not every client will need a security upgrade </w:t>
      </w:r>
      <w:r w:rsidRPr="00963C66">
        <w:rPr>
          <w:rFonts w:ascii="Times New Roman" w:eastAsia="Times New Roman" w:hAnsi="Times New Roman" w:cs="Times New Roman"/>
          <w:sz w:val="24"/>
          <w:szCs w:val="24"/>
        </w:rPr>
        <w:lastRenderedPageBreak/>
        <w:t>immediately. However, in the long term, as clients consider new security upgrades to maintain their leading positions in the market, the security component will provide much more incentive for businesses to adopt our product.</w:t>
      </w:r>
    </w:p>
    <w:p w:rsidR="0094305D" w:rsidRPr="00963C66" w:rsidRDefault="0094305D" w:rsidP="0094305D">
      <w:pPr>
        <w:pStyle w:val="Heading2"/>
        <w:spacing w:after="0" w:afterAutospacing="0"/>
        <w:rPr>
          <w:szCs w:val="24"/>
        </w:rPr>
      </w:pPr>
      <w:bookmarkStart w:id="12" w:name="_Toc425216375"/>
      <w:r w:rsidRPr="00963C66">
        <w:rPr>
          <w:szCs w:val="24"/>
        </w:rPr>
        <w:t>Place</w:t>
      </w:r>
      <w:bookmarkEnd w:id="12"/>
    </w:p>
    <w:p w:rsidR="0094305D" w:rsidRPr="00963C66" w:rsidRDefault="00FF0ADC"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should implement a direct distribution channel to connect their business directly to their clients. This will allow </w:t>
      </w: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to fully leverage their expertise in R&amp;D, and create relationships directly with their clients instead of going through intermediaries. This will also help to decrease costs, and allow room for selective distribution. </w:t>
      </w:r>
    </w:p>
    <w:p w:rsidR="0094305D" w:rsidRPr="00963C66" w:rsidRDefault="0094305D" w:rsidP="0094305D">
      <w:pPr>
        <w:pStyle w:val="Heading2"/>
        <w:spacing w:before="0" w:beforeAutospacing="0" w:after="0" w:afterAutospacing="0"/>
        <w:rPr>
          <w:szCs w:val="24"/>
        </w:rPr>
      </w:pPr>
      <w:bookmarkStart w:id="13" w:name="_Toc425216376"/>
      <w:r w:rsidRPr="00963C66">
        <w:rPr>
          <w:szCs w:val="24"/>
        </w:rPr>
        <w:t>Price</w:t>
      </w:r>
      <w:bookmarkEnd w:id="13"/>
    </w:p>
    <w:p w:rsidR="0094305D" w:rsidRPr="00963C66" w:rsidRDefault="00FF0ADC"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is currently in the second phase of its two-year turnaround plan and is focused on selling more products and services profitably. </w:t>
      </w:r>
      <w:r w:rsidR="00AC1FB8" w:rsidRPr="00963C66">
        <w:rPr>
          <w:rFonts w:ascii="Times New Roman" w:eastAsia="Times New Roman" w:hAnsi="Times New Roman" w:cs="Times New Roman"/>
          <w:sz w:val="24"/>
          <w:szCs w:val="24"/>
        </w:rPr>
        <w:t>As an</w:t>
      </w:r>
      <w:r w:rsidR="0094305D" w:rsidRPr="00963C66">
        <w:rPr>
          <w:rFonts w:ascii="Times New Roman" w:eastAsia="Times New Roman" w:hAnsi="Times New Roman" w:cs="Times New Roman"/>
          <w:sz w:val="24"/>
          <w:szCs w:val="24"/>
        </w:rPr>
        <w:t xml:space="preserve"> established market leader in the oligopolistic enterprise security market, price elasticity of demand is expected to be low. </w:t>
      </w:r>
      <w:r w:rsidR="00AC1FB8" w:rsidRPr="00963C66">
        <w:rPr>
          <w:rFonts w:ascii="Times New Roman" w:eastAsia="Times New Roman" w:hAnsi="Times New Roman" w:cs="Times New Roman"/>
          <w:sz w:val="24"/>
          <w:szCs w:val="24"/>
        </w:rPr>
        <w:t>T</w:t>
      </w:r>
      <w:r w:rsidR="0094305D" w:rsidRPr="00963C66">
        <w:rPr>
          <w:rFonts w:ascii="Times New Roman" w:eastAsia="Times New Roman" w:hAnsi="Times New Roman" w:cs="Times New Roman"/>
          <w:sz w:val="24"/>
          <w:szCs w:val="24"/>
        </w:rPr>
        <w:t>herefore</w:t>
      </w:r>
      <w:r w:rsidR="00AC1FB8" w:rsidRPr="00963C66">
        <w:rPr>
          <w:rFonts w:ascii="Times New Roman" w:eastAsia="Times New Roman" w:hAnsi="Times New Roman" w:cs="Times New Roman"/>
          <w:sz w:val="24"/>
          <w:szCs w:val="24"/>
        </w:rPr>
        <w:t>,</w:t>
      </w:r>
      <w:r w:rsidR="0094305D" w:rsidRPr="00963C66">
        <w:rPr>
          <w:rFonts w:ascii="Times New Roman" w:eastAsia="Times New Roman" w:hAnsi="Times New Roman" w:cs="Times New Roman"/>
          <w:sz w:val="24"/>
          <w:szCs w:val="24"/>
        </w:rPr>
        <w:t xml:space="preserve"> a higher </w:t>
      </w:r>
      <w:r w:rsidR="00AC1FB8" w:rsidRPr="00963C66">
        <w:rPr>
          <w:rFonts w:ascii="Times New Roman" w:eastAsia="Times New Roman" w:hAnsi="Times New Roman" w:cs="Times New Roman"/>
          <w:sz w:val="24"/>
          <w:szCs w:val="24"/>
        </w:rPr>
        <w:t>price point will not significantly impact</w:t>
      </w:r>
      <w:r w:rsidR="0094305D" w:rsidRPr="00963C66">
        <w:rPr>
          <w:rFonts w:ascii="Times New Roman" w:eastAsia="Times New Roman" w:hAnsi="Times New Roman" w:cs="Times New Roman"/>
          <w:sz w:val="24"/>
          <w:szCs w:val="24"/>
        </w:rPr>
        <w:t xml:space="preserve"> demand. </w:t>
      </w: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will use a price skimming strategy for its new all-in-one business solution launch to stress the competitive advantages of its differentiated service and increase the brand’s overall perceived value in the minds of its users. The price point will not be lowered following the initial introduction phase since </w:t>
      </w: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is offering a premium service. As each enterprise may perceive the value of </w:t>
      </w:r>
      <w:r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’s all-in-one business sol</w:t>
      </w:r>
      <w:r w:rsidR="00AC1FB8" w:rsidRPr="00963C66">
        <w:rPr>
          <w:rFonts w:ascii="Times New Roman" w:eastAsia="Times New Roman" w:hAnsi="Times New Roman" w:cs="Times New Roman"/>
          <w:sz w:val="24"/>
          <w:szCs w:val="24"/>
        </w:rPr>
        <w:t>ution differently due to the</w:t>
      </w:r>
      <w:r w:rsidR="0094305D" w:rsidRPr="00963C66">
        <w:rPr>
          <w:rFonts w:ascii="Times New Roman" w:eastAsia="Times New Roman" w:hAnsi="Times New Roman" w:cs="Times New Roman"/>
          <w:sz w:val="24"/>
          <w:szCs w:val="24"/>
        </w:rPr>
        <w:t xml:space="preserve"> customizable aspect of its service, a value-based pricing strategy will also be used. With the recent number o</w:t>
      </w:r>
      <w:r w:rsidR="00AC1FB8" w:rsidRPr="00963C66">
        <w:rPr>
          <w:rFonts w:ascii="Times New Roman" w:eastAsia="Times New Roman" w:hAnsi="Times New Roman" w:cs="Times New Roman"/>
          <w:sz w:val="24"/>
          <w:szCs w:val="24"/>
        </w:rPr>
        <w:t>f security breaches amongst</w:t>
      </w:r>
      <w:r w:rsidR="0094305D" w:rsidRPr="00963C66">
        <w:rPr>
          <w:rFonts w:ascii="Times New Roman" w:eastAsia="Times New Roman" w:hAnsi="Times New Roman" w:cs="Times New Roman"/>
          <w:sz w:val="24"/>
          <w:szCs w:val="24"/>
        </w:rPr>
        <w:t xml:space="preserve"> large corporations and rapid advances in technology, demand for improved security measures has been a growing concern. Consumers are willing to pay a higher price for a more secure and reliable substitute. The BES</w:t>
      </w:r>
      <w:r w:rsidR="00AC1FB8" w:rsidRPr="00963C66">
        <w:rPr>
          <w:rFonts w:ascii="Times New Roman" w:eastAsia="Times New Roman" w:hAnsi="Times New Roman" w:cs="Times New Roman"/>
          <w:sz w:val="24"/>
          <w:szCs w:val="24"/>
        </w:rPr>
        <w:t xml:space="preserve"> </w:t>
      </w:r>
      <w:r w:rsidR="0094305D" w:rsidRPr="00963C66">
        <w:rPr>
          <w:rFonts w:ascii="Times New Roman" w:eastAsia="Times New Roman" w:hAnsi="Times New Roman" w:cs="Times New Roman"/>
          <w:sz w:val="24"/>
          <w:szCs w:val="24"/>
        </w:rPr>
        <w:t xml:space="preserve">12 is already perceived to be the groundbreaking MDM solution so an improvement value method approach will be suitable. </w:t>
      </w:r>
    </w:p>
    <w:p w:rsidR="00C73319" w:rsidRPr="00963C66" w:rsidRDefault="00C73319" w:rsidP="0094305D">
      <w:pPr>
        <w:pStyle w:val="Heading2"/>
        <w:spacing w:before="0" w:beforeAutospacing="0" w:after="0" w:afterAutospacing="0"/>
        <w:rPr>
          <w:szCs w:val="24"/>
        </w:rPr>
      </w:pPr>
    </w:p>
    <w:p w:rsidR="0094305D" w:rsidRPr="00963C66" w:rsidRDefault="0094305D" w:rsidP="0094305D">
      <w:pPr>
        <w:pStyle w:val="Heading2"/>
        <w:spacing w:before="0" w:beforeAutospacing="0" w:after="0" w:afterAutospacing="0"/>
        <w:rPr>
          <w:szCs w:val="24"/>
        </w:rPr>
      </w:pPr>
      <w:bookmarkStart w:id="14" w:name="_Toc425216377"/>
      <w:r w:rsidRPr="00963C66">
        <w:rPr>
          <w:szCs w:val="24"/>
        </w:rPr>
        <w:lastRenderedPageBreak/>
        <w:t>Promotion</w:t>
      </w:r>
      <w:bookmarkEnd w:id="14"/>
    </w:p>
    <w:p w:rsidR="0094305D" w:rsidRPr="00963C66" w:rsidRDefault="0094305D"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As part of our recommendation, we suggest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to promote their consulting services through personal selling. Since consulting is usually “purchased” after proposals are submitted by many different consulting firms, other promotional activities such as advertising to enterprises will be less effective. In addition,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’s dominant reputation for security and reliability limits the need for advertising the brand to consumers. Instead, word-of-mouth communication will be used to leverage their previously established brand reputation to engage the initial customer base. Personal selling ensures the communications gap will be minimized, as expectations can be managed and explained through a closer relationship. Accordingly, </w:t>
      </w:r>
      <w:r w:rsidR="00FF0ADC" w:rsidRPr="00963C66">
        <w:rPr>
          <w:rFonts w:ascii="Times New Roman" w:eastAsia="Times New Roman" w:hAnsi="Times New Roman" w:cs="Times New Roman"/>
          <w:sz w:val="24"/>
          <w:szCs w:val="24"/>
        </w:rPr>
        <w:t>BlackBerry</w:t>
      </w:r>
      <w:r w:rsidRPr="00963C66">
        <w:rPr>
          <w:rFonts w:ascii="Times New Roman" w:eastAsia="Times New Roman" w:hAnsi="Times New Roman" w:cs="Times New Roman"/>
          <w:sz w:val="24"/>
          <w:szCs w:val="24"/>
        </w:rPr>
        <w:t xml:space="preserve"> will approach targeted clients using a push strategy. </w:t>
      </w:r>
    </w:p>
    <w:p w:rsidR="0094305D" w:rsidRPr="00963C66" w:rsidRDefault="0094305D" w:rsidP="0094305D">
      <w:pPr>
        <w:pStyle w:val="Heading3"/>
        <w:rPr>
          <w:rFonts w:eastAsia="Times New Roman" w:cs="Times New Roman"/>
        </w:rPr>
      </w:pPr>
      <w:bookmarkStart w:id="15" w:name="_Toc425216378"/>
      <w:r w:rsidRPr="00963C66">
        <w:rPr>
          <w:rFonts w:eastAsia="Times New Roman" w:cs="Times New Roman"/>
        </w:rPr>
        <w:t>Short term vs. Long term</w:t>
      </w:r>
      <w:bookmarkEnd w:id="15"/>
    </w:p>
    <w:p w:rsidR="0094305D" w:rsidRPr="00963C66" w:rsidRDefault="00833C4B" w:rsidP="0094305D">
      <w:pPr>
        <w:spacing w:after="0" w:line="48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 xml:space="preserve">In the short term, </w:t>
      </w:r>
      <w:r w:rsidR="0094305D" w:rsidRPr="00963C66">
        <w:rPr>
          <w:rFonts w:ascii="Times New Roman" w:eastAsia="Times New Roman" w:hAnsi="Times New Roman" w:cs="Times New Roman"/>
          <w:sz w:val="24"/>
          <w:szCs w:val="24"/>
        </w:rPr>
        <w:t xml:space="preserve">the all-in-one business solution focuses on utilizing software to improve the security and efficiency of our clients. This is done through our in-house developed application that will allow users to conveniently access a multitude of different tools. However, the devices division has not been considered up until now. Moving into the long </w:t>
      </w:r>
      <w:r w:rsidRPr="00963C66">
        <w:rPr>
          <w:rFonts w:ascii="Times New Roman" w:eastAsia="Times New Roman" w:hAnsi="Times New Roman" w:cs="Times New Roman"/>
          <w:sz w:val="24"/>
          <w:szCs w:val="24"/>
        </w:rPr>
        <w:t xml:space="preserve">term, </w:t>
      </w:r>
      <w:r w:rsidR="0094305D" w:rsidRPr="00963C66">
        <w:rPr>
          <w:rFonts w:ascii="Times New Roman" w:eastAsia="Times New Roman" w:hAnsi="Times New Roman" w:cs="Times New Roman"/>
          <w:sz w:val="24"/>
          <w:szCs w:val="24"/>
        </w:rPr>
        <w:t xml:space="preserve">once our product has been adopted by a wide customer base, we recommend </w:t>
      </w:r>
      <w:r w:rsidR="00FF0ADC"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to consider building a suite of devices including smartphones, laptops and desktop computers to further encompass the holistic approach to security. This will allow </w:t>
      </w:r>
      <w:r w:rsidR="00FF0ADC" w:rsidRPr="00963C66">
        <w:rPr>
          <w:rFonts w:ascii="Times New Roman" w:eastAsia="Times New Roman" w:hAnsi="Times New Roman" w:cs="Times New Roman"/>
          <w:sz w:val="24"/>
          <w:szCs w:val="24"/>
        </w:rPr>
        <w:t>BlackBerry</w:t>
      </w:r>
      <w:r w:rsidR="0094305D" w:rsidRPr="00963C66">
        <w:rPr>
          <w:rFonts w:ascii="Times New Roman" w:eastAsia="Times New Roman" w:hAnsi="Times New Roman" w:cs="Times New Roman"/>
          <w:sz w:val="24"/>
          <w:szCs w:val="24"/>
        </w:rPr>
        <w:t xml:space="preserve"> to upsell their devices with their fully-compatible software, further increasing security and driving an increase in device sales.</w:t>
      </w:r>
    </w:p>
    <w:p w:rsidR="00221DA4" w:rsidRPr="00963C66" w:rsidRDefault="00221DA4" w:rsidP="00221DA4">
      <w:pPr>
        <w:spacing w:after="0" w:line="240" w:lineRule="auto"/>
        <w:rPr>
          <w:rFonts w:ascii="Times New Roman" w:eastAsia="Times New Roman" w:hAnsi="Times New Roman" w:cs="Times New Roman"/>
          <w:b/>
          <w:sz w:val="24"/>
          <w:szCs w:val="24"/>
        </w:rPr>
      </w:pPr>
      <w:r w:rsidRPr="00963C66">
        <w:rPr>
          <w:rFonts w:ascii="Times New Roman" w:eastAsia="Times New Roman" w:hAnsi="Times New Roman" w:cs="Times New Roman"/>
          <w:b/>
          <w:sz w:val="24"/>
          <w:szCs w:val="24"/>
        </w:rPr>
        <w:t>Expected Results</w:t>
      </w:r>
    </w:p>
    <w:p w:rsidR="00221DA4" w:rsidRPr="00963C66" w:rsidRDefault="00221DA4" w:rsidP="00C73319">
      <w:pPr>
        <w:spacing w:after="240" w:line="480" w:lineRule="auto"/>
        <w:rPr>
          <w:rFonts w:ascii="Times New Roman" w:eastAsia="Times New Roman" w:hAnsi="Times New Roman" w:cs="Times New Roman"/>
          <w:b/>
          <w:sz w:val="24"/>
          <w:szCs w:val="24"/>
        </w:rPr>
      </w:pPr>
      <w:r w:rsidRPr="00963C66">
        <w:rPr>
          <w:rFonts w:ascii="Times New Roman" w:eastAsia="Times New Roman" w:hAnsi="Times New Roman" w:cs="Times New Roman"/>
          <w:sz w:val="24"/>
          <w:szCs w:val="24"/>
        </w:rPr>
        <w:t xml:space="preserve">Through our recommendation, we expect </w:t>
      </w:r>
      <w:r w:rsidR="00FF0ADC" w:rsidRPr="00963C66">
        <w:rPr>
          <w:rFonts w:ascii="Times New Roman" w:eastAsia="Times New Roman" w:hAnsi="Times New Roman" w:cs="Times New Roman"/>
          <w:sz w:val="24"/>
          <w:szCs w:val="24"/>
        </w:rPr>
        <w:t>BlackBerry</w:t>
      </w:r>
      <w:r w:rsidR="00963C66">
        <w:rPr>
          <w:rFonts w:ascii="Times New Roman" w:eastAsia="Times New Roman" w:hAnsi="Times New Roman" w:cs="Times New Roman"/>
          <w:sz w:val="24"/>
          <w:szCs w:val="24"/>
        </w:rPr>
        <w:t xml:space="preserve"> to see a </w:t>
      </w:r>
      <w:r w:rsidRPr="00963C66">
        <w:rPr>
          <w:rFonts w:ascii="Times New Roman" w:eastAsia="Times New Roman" w:hAnsi="Times New Roman" w:cs="Times New Roman"/>
          <w:sz w:val="24"/>
          <w:szCs w:val="24"/>
        </w:rPr>
        <w:t xml:space="preserve">growth over the next few years. Refer to Exhibit </w:t>
      </w:r>
      <w:r w:rsidR="00992008" w:rsidRPr="00963C66">
        <w:rPr>
          <w:rFonts w:ascii="Times New Roman" w:eastAsia="Times New Roman" w:hAnsi="Times New Roman" w:cs="Times New Roman"/>
          <w:sz w:val="24"/>
          <w:szCs w:val="24"/>
        </w:rPr>
        <w:t>D</w:t>
      </w:r>
      <w:r w:rsidR="00C73319" w:rsidRPr="00963C66">
        <w:rPr>
          <w:rFonts w:ascii="Times New Roman" w:eastAsia="Times New Roman" w:hAnsi="Times New Roman" w:cs="Times New Roman"/>
          <w:sz w:val="24"/>
          <w:szCs w:val="24"/>
        </w:rPr>
        <w:t xml:space="preserve"> for a projected income statement and financial analysis. For cash flow purposes, we assumed average terms to be 2 net 30, and therefore used 15 days as the </w:t>
      </w:r>
      <w:proofErr w:type="gramStart"/>
      <w:r w:rsidR="00C73319" w:rsidRPr="00963C66">
        <w:rPr>
          <w:rFonts w:ascii="Times New Roman" w:eastAsia="Times New Roman" w:hAnsi="Times New Roman" w:cs="Times New Roman"/>
          <w:sz w:val="24"/>
          <w:szCs w:val="24"/>
        </w:rPr>
        <w:t>days</w:t>
      </w:r>
      <w:proofErr w:type="gramEnd"/>
      <w:r w:rsidR="00C73319" w:rsidRPr="00963C66">
        <w:rPr>
          <w:rFonts w:ascii="Times New Roman" w:eastAsia="Times New Roman" w:hAnsi="Times New Roman" w:cs="Times New Roman"/>
          <w:sz w:val="24"/>
          <w:szCs w:val="24"/>
        </w:rPr>
        <w:t xml:space="preserve"> sales outstanding. </w:t>
      </w:r>
      <w:r w:rsidR="00833C4B" w:rsidRPr="00963C66">
        <w:rPr>
          <w:rFonts w:ascii="Times New Roman" w:eastAsia="Times New Roman" w:hAnsi="Times New Roman" w:cs="Times New Roman"/>
          <w:sz w:val="24"/>
          <w:szCs w:val="24"/>
        </w:rPr>
        <w:t>As a result, we assumed 83.33% of revenue to be cash flows.</w:t>
      </w:r>
      <w:r w:rsidR="0094305D" w:rsidRPr="00963C66">
        <w:rPr>
          <w:rFonts w:ascii="Times New Roman" w:eastAsia="Times New Roman" w:hAnsi="Times New Roman" w:cs="Times New Roman"/>
          <w:sz w:val="24"/>
          <w:szCs w:val="24"/>
        </w:rPr>
        <w:br/>
      </w:r>
    </w:p>
    <w:p w:rsidR="0094305D" w:rsidRPr="00963C66" w:rsidRDefault="00C73319" w:rsidP="00963C66">
      <w:pPr>
        <w:pStyle w:val="Heading1"/>
        <w:jc w:val="center"/>
        <w:rPr>
          <w:rFonts w:eastAsia="Times New Roman" w:cs="Times New Roman"/>
        </w:rPr>
      </w:pPr>
      <w:r w:rsidRPr="00963C66">
        <w:rPr>
          <w:rFonts w:eastAsia="Times New Roman" w:cs="Times New Roman"/>
        </w:rPr>
        <w:lastRenderedPageBreak/>
        <w:br w:type="page"/>
      </w:r>
      <w:bookmarkStart w:id="16" w:name="_Toc425216379"/>
      <w:r w:rsidR="0094305D" w:rsidRPr="00963C66">
        <w:rPr>
          <w:rFonts w:eastAsia="Times New Roman" w:cs="Times New Roman"/>
        </w:rPr>
        <w:lastRenderedPageBreak/>
        <w:t>Exhibits</w:t>
      </w:r>
      <w:bookmarkEnd w:id="16"/>
    </w:p>
    <w:p w:rsidR="0094305D" w:rsidRPr="00963C66" w:rsidRDefault="0094305D" w:rsidP="00185D30">
      <w:pPr>
        <w:pStyle w:val="Heading2"/>
        <w:spacing w:before="0" w:beforeAutospacing="0" w:after="0" w:afterAutospacing="0"/>
        <w:rPr>
          <w:szCs w:val="24"/>
        </w:rPr>
      </w:pPr>
      <w:bookmarkStart w:id="17" w:name="_Toc425216380"/>
      <w:r w:rsidRPr="00963C66">
        <w:rPr>
          <w:szCs w:val="24"/>
        </w:rPr>
        <w:t>Exhibit A</w:t>
      </w:r>
      <w:r w:rsidR="00185D30" w:rsidRPr="00963C66">
        <w:rPr>
          <w:szCs w:val="24"/>
        </w:rPr>
        <w:t>: Segmentation Bases</w:t>
      </w:r>
      <w:bookmarkEnd w:id="17"/>
      <w:r w:rsidR="00185D30" w:rsidRPr="00963C66">
        <w:rPr>
          <w:szCs w:val="24"/>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624"/>
        <w:gridCol w:w="7946"/>
      </w:tblGrid>
      <w:tr w:rsidR="0094305D" w:rsidRPr="00963C66" w:rsidTr="00185D30">
        <w:trPr>
          <w:trHeight w:val="222"/>
        </w:trPr>
        <w:tc>
          <w:tcPr>
            <w:tcW w:w="0" w:type="auto"/>
            <w:gridSpan w:val="2"/>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jc w:val="center"/>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Target Market Profile for All-in-One Business Solution</w:t>
            </w:r>
          </w:p>
        </w:tc>
      </w:tr>
      <w:tr w:rsidR="0094305D" w:rsidRPr="00963C66" w:rsidTr="00A21E7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Geographic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Business enterprises in North America and multinationals that have divisions or subsidiaries in other continents and countries.</w:t>
            </w:r>
          </w:p>
        </w:tc>
      </w:tr>
      <w:tr w:rsidR="0094305D" w:rsidRPr="00963C66" w:rsidTr="00A21E7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Demographic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Medium-sized to multinational organizations</w:t>
            </w:r>
          </w:p>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Accounting firms, financial institutions, law firms, government organizations, medical &amp; healthcare institutions, R&amp;D and organizations with high degree of intellectual property</w:t>
            </w:r>
          </w:p>
        </w:tc>
      </w:tr>
      <w:tr w:rsidR="0094305D" w:rsidRPr="00963C66" w:rsidTr="00A21E7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Psychographic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Businesses that value both security and efficiency at the top of their priorities.</w:t>
            </w:r>
          </w:p>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Businesses that are concerned about hackers, security breaches and leaking confidential information.</w:t>
            </w:r>
          </w:p>
        </w:tc>
      </w:tr>
      <w:tr w:rsidR="0094305D" w:rsidRPr="00963C66" w:rsidTr="00A21E7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proofErr w:type="spellStart"/>
            <w:r w:rsidRPr="00963C66">
              <w:rPr>
                <w:rFonts w:ascii="Times New Roman" w:eastAsia="Times New Roman" w:hAnsi="Times New Roman" w:cs="Times New Roman"/>
                <w:sz w:val="24"/>
                <w:szCs w:val="24"/>
              </w:rPr>
              <w:t>Behavioural</w:t>
            </w:r>
            <w:proofErr w:type="spell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Organizations that require storage of confidential information</w:t>
            </w:r>
          </w:p>
          <w:p w:rsidR="0094305D" w:rsidRPr="00963C66" w:rsidRDefault="0094305D"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sz w:val="24"/>
                <w:szCs w:val="24"/>
              </w:rPr>
              <w:t>Organizations who want to be seen as secured and fortified</w:t>
            </w:r>
          </w:p>
        </w:tc>
      </w:tr>
    </w:tbl>
    <w:p w:rsidR="00185D30" w:rsidRPr="00963C66" w:rsidRDefault="00185D30" w:rsidP="0094305D">
      <w:pPr>
        <w:rPr>
          <w:rFonts w:ascii="Times New Roman" w:hAnsi="Times New Roman" w:cs="Times New Roman"/>
          <w:sz w:val="24"/>
          <w:szCs w:val="24"/>
        </w:rPr>
      </w:pPr>
    </w:p>
    <w:p w:rsidR="00185D30" w:rsidRPr="00963C66" w:rsidRDefault="00185D30" w:rsidP="00C55F9C">
      <w:pPr>
        <w:pStyle w:val="Heading2"/>
        <w:spacing w:after="0" w:afterAutospacing="0"/>
        <w:rPr>
          <w:szCs w:val="24"/>
        </w:rPr>
      </w:pPr>
      <w:bookmarkStart w:id="18" w:name="_Toc425216381"/>
      <w:r w:rsidRPr="00963C66">
        <w:rPr>
          <w:szCs w:val="24"/>
        </w:rPr>
        <w:t>Exhibit B: Perceptual Map</w:t>
      </w:r>
      <w:bookmarkEnd w:id="18"/>
    </w:p>
    <w:p w:rsidR="00185D30" w:rsidRPr="00963C66" w:rsidRDefault="00185D30">
      <w:pPr>
        <w:rPr>
          <w:rFonts w:ascii="Times New Roman" w:hAnsi="Times New Roman" w:cs="Times New Roman"/>
          <w:sz w:val="24"/>
          <w:szCs w:val="24"/>
        </w:rPr>
      </w:pPr>
      <w:r w:rsidRPr="00963C66">
        <w:rPr>
          <w:rFonts w:ascii="Times New Roman" w:hAnsi="Times New Roman" w:cs="Times New Roman"/>
          <w:noProof/>
          <w:sz w:val="24"/>
          <w:szCs w:val="24"/>
          <w:lang w:val="en-CA" w:eastAsia="en-CA"/>
        </w:rPr>
        <w:drawing>
          <wp:inline distT="0" distB="0" distL="0" distR="0" wp14:anchorId="1E82CFA3" wp14:editId="1B6452B8">
            <wp:extent cx="5838825" cy="4391025"/>
            <wp:effectExtent l="0" t="0" r="9525" b="9525"/>
            <wp:docPr id="1" name="Chart 1" descr="This spreadsheet allows students to quickly and easily prepare a perceptual map for marketing."/>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963C66">
        <w:rPr>
          <w:rFonts w:ascii="Times New Roman" w:hAnsi="Times New Roman" w:cs="Times New Roman"/>
          <w:sz w:val="24"/>
          <w:szCs w:val="24"/>
        </w:rPr>
        <w:br w:type="page"/>
      </w:r>
    </w:p>
    <w:p w:rsidR="0094305D" w:rsidRPr="00963C66" w:rsidRDefault="0094305D" w:rsidP="0094305D">
      <w:pPr>
        <w:rPr>
          <w:rFonts w:ascii="Times New Roman" w:hAnsi="Times New Roman" w:cs="Times New Roman"/>
          <w:sz w:val="24"/>
          <w:szCs w:val="24"/>
        </w:rPr>
      </w:pPr>
    </w:p>
    <w:p w:rsidR="00A21E75" w:rsidRPr="00963C66" w:rsidRDefault="00185D30" w:rsidP="0070135E">
      <w:pPr>
        <w:pStyle w:val="Heading2"/>
        <w:rPr>
          <w:szCs w:val="24"/>
        </w:rPr>
      </w:pPr>
      <w:bookmarkStart w:id="19" w:name="_Toc425216382"/>
      <w:r w:rsidRPr="00963C66">
        <w:rPr>
          <w:szCs w:val="24"/>
        </w:rPr>
        <w:t>Exhibit C: Decision Matrix</w:t>
      </w:r>
      <w:bookmarkEnd w:id="19"/>
      <w:r w:rsidRPr="00963C66">
        <w:rPr>
          <w:szCs w:val="24"/>
        </w:rPr>
        <w:t xml:space="preserve"> </w:t>
      </w:r>
    </w:p>
    <w:tbl>
      <w:tblPr>
        <w:tblW w:w="9332" w:type="dxa"/>
        <w:tblCellMar>
          <w:left w:w="0" w:type="dxa"/>
          <w:right w:w="0" w:type="dxa"/>
        </w:tblCellMar>
        <w:tblLook w:val="0420" w:firstRow="1" w:lastRow="0" w:firstColumn="0" w:lastColumn="0" w:noHBand="0" w:noVBand="1"/>
      </w:tblPr>
      <w:tblGrid>
        <w:gridCol w:w="1612"/>
        <w:gridCol w:w="3860"/>
        <w:gridCol w:w="3860"/>
      </w:tblGrid>
      <w:tr w:rsidR="00185D30" w:rsidRPr="00963C66" w:rsidTr="00185D30">
        <w:trPr>
          <w:trHeight w:val="258"/>
        </w:trPr>
        <w:tc>
          <w:tcPr>
            <w:tcW w:w="1612"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Decision Criteria</w:t>
            </w:r>
          </w:p>
        </w:tc>
        <w:tc>
          <w:tcPr>
            <w:tcW w:w="38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QNX Product</w:t>
            </w:r>
          </w:p>
        </w:tc>
        <w:tc>
          <w:tcPr>
            <w:tcW w:w="38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All-in-One Recommendation</w:t>
            </w:r>
          </w:p>
        </w:tc>
      </w:tr>
      <w:tr w:rsidR="00185D30" w:rsidRPr="00963C66" w:rsidTr="00185D30">
        <w:trPr>
          <w:trHeight w:val="1194"/>
        </w:trPr>
        <w:tc>
          <w:tcPr>
            <w:tcW w:w="1612"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Profitable Growth</w:t>
            </w:r>
          </w:p>
        </w:tc>
        <w:tc>
          <w:tcPr>
            <w:tcW w:w="38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85D30" w:rsidRPr="00963C66" w:rsidRDefault="00185D30" w:rsidP="00185D30">
            <w:pPr>
              <w:pStyle w:val="ListParagraph"/>
              <w:numPr>
                <w:ilvl w:val="0"/>
                <w:numId w:val="9"/>
              </w:numPr>
              <w:spacing w:after="0" w:line="240" w:lineRule="auto"/>
              <w:rPr>
                <w:rFonts w:ascii="Times New Roman" w:hAnsi="Times New Roman" w:cs="Times New Roman"/>
                <w:sz w:val="24"/>
                <w:szCs w:val="24"/>
              </w:rPr>
            </w:pPr>
            <w:r w:rsidRPr="00963C66">
              <w:rPr>
                <w:rFonts w:ascii="Times New Roman" w:hAnsi="Times New Roman" w:cs="Times New Roman"/>
                <w:sz w:val="24"/>
                <w:szCs w:val="24"/>
                <w:lang w:val="en-CA"/>
              </w:rPr>
              <w:t xml:space="preserve">Heavy R&amp;D expenses involved in building medical and automotive equipment </w:t>
            </w:r>
          </w:p>
          <w:p w:rsidR="00185D30" w:rsidRPr="00963C66" w:rsidRDefault="00185D30" w:rsidP="00185D30">
            <w:pPr>
              <w:pStyle w:val="ListParagraph"/>
              <w:numPr>
                <w:ilvl w:val="0"/>
                <w:numId w:val="9"/>
              </w:numPr>
              <w:spacing w:after="0" w:line="240" w:lineRule="auto"/>
              <w:rPr>
                <w:rFonts w:ascii="Times New Roman" w:hAnsi="Times New Roman" w:cs="Times New Roman"/>
                <w:sz w:val="24"/>
                <w:szCs w:val="24"/>
              </w:rPr>
            </w:pPr>
            <w:r w:rsidRPr="00963C66">
              <w:rPr>
                <w:rFonts w:ascii="Times New Roman" w:hAnsi="Times New Roman" w:cs="Times New Roman"/>
                <w:sz w:val="24"/>
                <w:szCs w:val="24"/>
                <w:lang w:val="en-CA"/>
              </w:rPr>
              <w:t>Regulation costs involved</w:t>
            </w:r>
          </w:p>
          <w:p w:rsidR="00185D30" w:rsidRPr="00963C66" w:rsidRDefault="00185D30" w:rsidP="00185D30">
            <w:pPr>
              <w:pStyle w:val="ListParagraph"/>
              <w:numPr>
                <w:ilvl w:val="0"/>
                <w:numId w:val="9"/>
              </w:numPr>
              <w:spacing w:after="0" w:line="240" w:lineRule="auto"/>
              <w:rPr>
                <w:rFonts w:ascii="Times New Roman" w:hAnsi="Times New Roman" w:cs="Times New Roman"/>
                <w:sz w:val="24"/>
                <w:szCs w:val="24"/>
              </w:rPr>
            </w:pPr>
            <w:r w:rsidRPr="00963C66">
              <w:rPr>
                <w:rFonts w:ascii="Times New Roman" w:hAnsi="Times New Roman" w:cs="Times New Roman"/>
                <w:sz w:val="24"/>
                <w:szCs w:val="24"/>
                <w:lang w:val="en-CA"/>
              </w:rPr>
              <w:t xml:space="preserve">Limited consumer base </w:t>
            </w:r>
          </w:p>
        </w:tc>
        <w:tc>
          <w:tcPr>
            <w:tcW w:w="38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85D30" w:rsidRPr="00963C66" w:rsidRDefault="00185D30" w:rsidP="00185D30">
            <w:pPr>
              <w:pStyle w:val="ListParagraph"/>
              <w:numPr>
                <w:ilvl w:val="0"/>
                <w:numId w:val="9"/>
              </w:numPr>
              <w:spacing w:after="0" w:line="240" w:lineRule="auto"/>
              <w:rPr>
                <w:rFonts w:ascii="Times New Roman" w:hAnsi="Times New Roman" w:cs="Times New Roman"/>
                <w:sz w:val="24"/>
                <w:szCs w:val="24"/>
              </w:rPr>
            </w:pPr>
            <w:r w:rsidRPr="00963C66">
              <w:rPr>
                <w:rFonts w:ascii="Times New Roman" w:hAnsi="Times New Roman" w:cs="Times New Roman"/>
                <w:sz w:val="24"/>
                <w:szCs w:val="24"/>
                <w:lang w:val="en-CA"/>
              </w:rPr>
              <w:t xml:space="preserve">Targets established enterprises that value the provided service </w:t>
            </w:r>
          </w:p>
          <w:p w:rsidR="00185D30" w:rsidRPr="00963C66" w:rsidRDefault="00185D30" w:rsidP="00185D30">
            <w:pPr>
              <w:pStyle w:val="ListParagraph"/>
              <w:numPr>
                <w:ilvl w:val="0"/>
                <w:numId w:val="9"/>
              </w:numPr>
              <w:spacing w:after="0" w:line="240" w:lineRule="auto"/>
              <w:rPr>
                <w:rFonts w:ascii="Times New Roman" w:hAnsi="Times New Roman" w:cs="Times New Roman"/>
                <w:sz w:val="24"/>
                <w:szCs w:val="24"/>
              </w:rPr>
            </w:pPr>
            <w:r w:rsidRPr="00963C66">
              <w:rPr>
                <w:rFonts w:ascii="Times New Roman" w:hAnsi="Times New Roman" w:cs="Times New Roman"/>
                <w:sz w:val="24"/>
                <w:szCs w:val="24"/>
                <w:lang w:val="en-CA"/>
              </w:rPr>
              <w:t xml:space="preserve">Capitalizes on trend of increased data storage and security </w:t>
            </w:r>
          </w:p>
          <w:p w:rsidR="00185D30" w:rsidRPr="00963C66" w:rsidRDefault="00185D30" w:rsidP="00185D30">
            <w:pPr>
              <w:pStyle w:val="ListParagraph"/>
              <w:numPr>
                <w:ilvl w:val="0"/>
                <w:numId w:val="9"/>
              </w:numPr>
              <w:spacing w:after="0" w:line="240" w:lineRule="auto"/>
              <w:rPr>
                <w:rFonts w:ascii="Times New Roman" w:hAnsi="Times New Roman" w:cs="Times New Roman"/>
                <w:sz w:val="24"/>
                <w:szCs w:val="24"/>
              </w:rPr>
            </w:pPr>
            <w:r w:rsidRPr="00963C66">
              <w:rPr>
                <w:rFonts w:ascii="Times New Roman" w:hAnsi="Times New Roman" w:cs="Times New Roman"/>
                <w:sz w:val="24"/>
                <w:szCs w:val="24"/>
                <w:lang w:val="en-CA"/>
              </w:rPr>
              <w:t xml:space="preserve">Stronger relationships indicate long-term clients </w:t>
            </w:r>
          </w:p>
        </w:tc>
      </w:tr>
      <w:tr w:rsidR="00185D30" w:rsidRPr="00963C66" w:rsidTr="00185D30">
        <w:trPr>
          <w:trHeight w:val="1454"/>
        </w:trPr>
        <w:tc>
          <w:tcPr>
            <w:tcW w:w="161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Impact on Brand Equity</w:t>
            </w:r>
          </w:p>
        </w:tc>
        <w:tc>
          <w:tcPr>
            <w:tcW w:w="38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 xml:space="preserve">Significant deviation from existing product and service lines </w:t>
            </w:r>
          </w:p>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 xml:space="preserve">QNX has established strong brand equity, beneficial to build on this </w:t>
            </w:r>
          </w:p>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 xml:space="preserve">Can’t guarantee that institutions will adopt medical devices </w:t>
            </w:r>
          </w:p>
        </w:tc>
        <w:tc>
          <w:tcPr>
            <w:tcW w:w="38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rsidR="00185D30" w:rsidRPr="00963C66" w:rsidRDefault="00185D30" w:rsidP="00185D30">
            <w:pPr>
              <w:numPr>
                <w:ilvl w:val="0"/>
                <w:numId w:val="6"/>
              </w:numPr>
              <w:tabs>
                <w:tab w:val="clear" w:pos="720"/>
              </w:tabs>
              <w:spacing w:after="0" w:line="240" w:lineRule="auto"/>
              <w:ind w:left="354"/>
              <w:rPr>
                <w:rFonts w:ascii="Times New Roman" w:hAnsi="Times New Roman" w:cs="Times New Roman"/>
                <w:sz w:val="24"/>
                <w:szCs w:val="24"/>
              </w:rPr>
            </w:pPr>
            <w:r w:rsidRPr="00963C66">
              <w:rPr>
                <w:rFonts w:ascii="Times New Roman" w:hAnsi="Times New Roman" w:cs="Times New Roman"/>
                <w:sz w:val="24"/>
                <w:szCs w:val="24"/>
                <w:lang w:val="en-CA"/>
              </w:rPr>
              <w:t>Leverages core competencies &amp; reputation as a security market leader</w:t>
            </w:r>
          </w:p>
          <w:p w:rsidR="00185D30" w:rsidRPr="00963C66" w:rsidRDefault="00185D30" w:rsidP="00185D30">
            <w:pPr>
              <w:numPr>
                <w:ilvl w:val="0"/>
                <w:numId w:val="6"/>
              </w:numPr>
              <w:tabs>
                <w:tab w:val="clear" w:pos="720"/>
              </w:tabs>
              <w:spacing w:after="0" w:line="240" w:lineRule="auto"/>
              <w:ind w:left="354"/>
              <w:rPr>
                <w:rFonts w:ascii="Times New Roman" w:hAnsi="Times New Roman" w:cs="Times New Roman"/>
                <w:sz w:val="24"/>
                <w:szCs w:val="24"/>
              </w:rPr>
            </w:pPr>
            <w:r w:rsidRPr="00963C66">
              <w:rPr>
                <w:rFonts w:ascii="Times New Roman" w:hAnsi="Times New Roman" w:cs="Times New Roman"/>
                <w:sz w:val="24"/>
                <w:szCs w:val="24"/>
                <w:lang w:val="en-CA"/>
              </w:rPr>
              <w:t xml:space="preserve">All-in-one approach builds strong relationships </w:t>
            </w:r>
          </w:p>
        </w:tc>
      </w:tr>
      <w:tr w:rsidR="00185D30" w:rsidRPr="00963C66" w:rsidTr="00185D30">
        <w:trPr>
          <w:trHeight w:val="719"/>
        </w:trPr>
        <w:tc>
          <w:tcPr>
            <w:tcW w:w="1612"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Integration of All 4 Business Units</w:t>
            </w:r>
          </w:p>
        </w:tc>
        <w:tc>
          <w:tcPr>
            <w:tcW w:w="38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Incorporates 3 business units</w:t>
            </w:r>
          </w:p>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 xml:space="preserve">Does not include Messaging </w:t>
            </w:r>
          </w:p>
        </w:tc>
        <w:tc>
          <w:tcPr>
            <w:tcW w:w="38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rsidR="00185D30" w:rsidRPr="00963C66" w:rsidRDefault="00185D30" w:rsidP="00185D30">
            <w:pPr>
              <w:numPr>
                <w:ilvl w:val="0"/>
                <w:numId w:val="7"/>
              </w:numPr>
              <w:tabs>
                <w:tab w:val="clear" w:pos="720"/>
              </w:tabs>
              <w:spacing w:after="0" w:line="240" w:lineRule="auto"/>
              <w:ind w:left="354"/>
              <w:rPr>
                <w:rFonts w:ascii="Times New Roman" w:hAnsi="Times New Roman" w:cs="Times New Roman"/>
                <w:sz w:val="24"/>
                <w:szCs w:val="24"/>
              </w:rPr>
            </w:pPr>
            <w:r w:rsidRPr="00963C66">
              <w:rPr>
                <w:rFonts w:ascii="Times New Roman" w:hAnsi="Times New Roman" w:cs="Times New Roman"/>
                <w:sz w:val="24"/>
                <w:szCs w:val="24"/>
                <w:lang w:val="en-CA"/>
              </w:rPr>
              <w:t>Incorporates all 4 business units to provide an all-encompassing service package</w:t>
            </w:r>
          </w:p>
        </w:tc>
      </w:tr>
      <w:tr w:rsidR="00185D30" w:rsidRPr="00963C66" w:rsidTr="00185D30">
        <w:trPr>
          <w:trHeight w:val="1058"/>
        </w:trPr>
        <w:tc>
          <w:tcPr>
            <w:tcW w:w="161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rsidR="00185D30" w:rsidRPr="00963C66" w:rsidRDefault="00185D30" w:rsidP="00A21E75">
            <w:pPr>
              <w:spacing w:after="0" w:line="240" w:lineRule="auto"/>
              <w:jc w:val="center"/>
              <w:rPr>
                <w:rFonts w:ascii="Times New Roman" w:hAnsi="Times New Roman" w:cs="Times New Roman"/>
                <w:sz w:val="24"/>
                <w:szCs w:val="24"/>
              </w:rPr>
            </w:pPr>
            <w:r w:rsidRPr="00963C66">
              <w:rPr>
                <w:rFonts w:ascii="Times New Roman" w:hAnsi="Times New Roman" w:cs="Times New Roman"/>
                <w:b/>
                <w:bCs/>
                <w:sz w:val="24"/>
                <w:szCs w:val="24"/>
                <w:lang w:val="en-CA"/>
              </w:rPr>
              <w:t>Mitigating Risks Involved</w:t>
            </w:r>
          </w:p>
        </w:tc>
        <w:tc>
          <w:tcPr>
            <w:tcW w:w="38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 xml:space="preserve">Offer staff and client training guides </w:t>
            </w:r>
          </w:p>
          <w:p w:rsidR="00185D30" w:rsidRPr="00963C66" w:rsidRDefault="00185D30" w:rsidP="00185D30">
            <w:pPr>
              <w:numPr>
                <w:ilvl w:val="0"/>
                <w:numId w:val="5"/>
              </w:numPr>
              <w:tabs>
                <w:tab w:val="clear" w:pos="720"/>
              </w:tabs>
              <w:spacing w:after="0" w:line="240" w:lineRule="auto"/>
              <w:ind w:left="341"/>
              <w:rPr>
                <w:rFonts w:ascii="Times New Roman" w:hAnsi="Times New Roman" w:cs="Times New Roman"/>
                <w:sz w:val="24"/>
                <w:szCs w:val="24"/>
              </w:rPr>
            </w:pPr>
            <w:r w:rsidRPr="00963C66">
              <w:rPr>
                <w:rFonts w:ascii="Times New Roman" w:hAnsi="Times New Roman" w:cs="Times New Roman"/>
                <w:sz w:val="24"/>
                <w:szCs w:val="24"/>
                <w:lang w:val="en-CA"/>
              </w:rPr>
              <w:t xml:space="preserve">Continue pursuing QNX software through other markets (ex. </w:t>
            </w:r>
            <w:proofErr w:type="spellStart"/>
            <w:r w:rsidRPr="00963C66">
              <w:rPr>
                <w:rFonts w:ascii="Times New Roman" w:hAnsi="Times New Roman" w:cs="Times New Roman"/>
                <w:sz w:val="24"/>
                <w:szCs w:val="24"/>
                <w:lang w:val="en-CA"/>
              </w:rPr>
              <w:t>IoT</w:t>
            </w:r>
            <w:proofErr w:type="spellEnd"/>
            <w:r w:rsidRPr="00963C66">
              <w:rPr>
                <w:rFonts w:ascii="Times New Roman" w:hAnsi="Times New Roman" w:cs="Times New Roman"/>
                <w:sz w:val="24"/>
                <w:szCs w:val="24"/>
                <w:lang w:val="en-CA"/>
              </w:rPr>
              <w:t xml:space="preserve">) </w:t>
            </w:r>
          </w:p>
        </w:tc>
        <w:tc>
          <w:tcPr>
            <w:tcW w:w="38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rsidR="00185D30" w:rsidRPr="00963C66" w:rsidRDefault="00185D30" w:rsidP="00185D30">
            <w:pPr>
              <w:numPr>
                <w:ilvl w:val="0"/>
                <w:numId w:val="8"/>
              </w:numPr>
              <w:tabs>
                <w:tab w:val="clear" w:pos="720"/>
                <w:tab w:val="num" w:pos="804"/>
              </w:tabs>
              <w:spacing w:after="0" w:line="240" w:lineRule="auto"/>
              <w:ind w:left="354"/>
              <w:rPr>
                <w:rFonts w:ascii="Times New Roman" w:hAnsi="Times New Roman" w:cs="Times New Roman"/>
                <w:sz w:val="24"/>
                <w:szCs w:val="24"/>
              </w:rPr>
            </w:pPr>
            <w:r w:rsidRPr="00963C66">
              <w:rPr>
                <w:rFonts w:ascii="Times New Roman" w:hAnsi="Times New Roman" w:cs="Times New Roman"/>
                <w:sz w:val="24"/>
                <w:szCs w:val="24"/>
                <w:lang w:val="en-CA"/>
              </w:rPr>
              <w:t xml:space="preserve">High-level consultant training and knowledgeable staff </w:t>
            </w:r>
          </w:p>
          <w:p w:rsidR="00185D30" w:rsidRPr="00963C66" w:rsidRDefault="00185D30" w:rsidP="00185D30">
            <w:pPr>
              <w:numPr>
                <w:ilvl w:val="0"/>
                <w:numId w:val="8"/>
              </w:numPr>
              <w:tabs>
                <w:tab w:val="clear" w:pos="720"/>
                <w:tab w:val="num" w:pos="804"/>
              </w:tabs>
              <w:spacing w:after="0" w:line="240" w:lineRule="auto"/>
              <w:ind w:left="354"/>
              <w:rPr>
                <w:rFonts w:ascii="Times New Roman" w:hAnsi="Times New Roman" w:cs="Times New Roman"/>
                <w:sz w:val="24"/>
                <w:szCs w:val="24"/>
              </w:rPr>
            </w:pPr>
            <w:r w:rsidRPr="00963C66">
              <w:rPr>
                <w:rFonts w:ascii="Times New Roman" w:hAnsi="Times New Roman" w:cs="Times New Roman"/>
                <w:sz w:val="24"/>
                <w:szCs w:val="24"/>
                <w:lang w:val="en-CA"/>
              </w:rPr>
              <w:t xml:space="preserve">Ensure quality customer service and responsiveness </w:t>
            </w:r>
          </w:p>
          <w:p w:rsidR="00185D30" w:rsidRPr="00963C66" w:rsidRDefault="00185D30" w:rsidP="00185D30">
            <w:pPr>
              <w:numPr>
                <w:ilvl w:val="0"/>
                <w:numId w:val="8"/>
              </w:numPr>
              <w:tabs>
                <w:tab w:val="clear" w:pos="720"/>
                <w:tab w:val="num" w:pos="804"/>
              </w:tabs>
              <w:spacing w:after="0" w:line="240" w:lineRule="auto"/>
              <w:ind w:left="354"/>
              <w:rPr>
                <w:rFonts w:ascii="Times New Roman" w:hAnsi="Times New Roman" w:cs="Times New Roman"/>
                <w:sz w:val="24"/>
                <w:szCs w:val="24"/>
              </w:rPr>
            </w:pPr>
            <w:r w:rsidRPr="00963C66">
              <w:rPr>
                <w:rFonts w:ascii="Times New Roman" w:hAnsi="Times New Roman" w:cs="Times New Roman"/>
                <w:sz w:val="24"/>
                <w:szCs w:val="24"/>
                <w:lang w:val="en-CA"/>
              </w:rPr>
              <w:t xml:space="preserve">Software is thoroughly tested and upgraded regularly </w:t>
            </w:r>
          </w:p>
        </w:tc>
      </w:tr>
    </w:tbl>
    <w:p w:rsidR="00A21E75" w:rsidRPr="00963C66" w:rsidRDefault="00A21E75" w:rsidP="00A21E75">
      <w:pPr>
        <w:pStyle w:val="Heading2"/>
        <w:spacing w:before="100" w:after="100"/>
        <w:rPr>
          <w:szCs w:val="24"/>
        </w:rPr>
      </w:pPr>
    </w:p>
    <w:p w:rsidR="00A21E75" w:rsidRPr="00963C66" w:rsidRDefault="00A21E75">
      <w:pPr>
        <w:rPr>
          <w:rFonts w:ascii="Times New Roman" w:eastAsia="Times New Roman" w:hAnsi="Times New Roman" w:cs="Times New Roman"/>
          <w:bCs/>
          <w:i/>
          <w:sz w:val="24"/>
          <w:szCs w:val="24"/>
        </w:rPr>
      </w:pPr>
      <w:r w:rsidRPr="00963C66">
        <w:rPr>
          <w:rFonts w:ascii="Times New Roman" w:hAnsi="Times New Roman" w:cs="Times New Roman"/>
          <w:szCs w:val="24"/>
        </w:rPr>
        <w:br w:type="page"/>
      </w:r>
    </w:p>
    <w:p w:rsidR="00A21E75" w:rsidRPr="00963C66" w:rsidRDefault="00A21E75" w:rsidP="00A21E75">
      <w:pPr>
        <w:pStyle w:val="Heading2"/>
        <w:rPr>
          <w:szCs w:val="24"/>
        </w:rPr>
      </w:pPr>
      <w:bookmarkStart w:id="20" w:name="_Toc425216383"/>
      <w:r w:rsidRPr="00963C66">
        <w:rPr>
          <w:szCs w:val="24"/>
        </w:rPr>
        <w:lastRenderedPageBreak/>
        <w:t>Exhibit D: BlackBerry Consolidated Statement of Operations</w:t>
      </w:r>
      <w:bookmarkEnd w:id="20"/>
      <w:r w:rsidRPr="00963C66">
        <w:rPr>
          <w:szCs w:val="24"/>
        </w:rPr>
        <w:t xml:space="preserve"> </w:t>
      </w: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435"/>
        <w:gridCol w:w="726"/>
        <w:gridCol w:w="727"/>
        <w:gridCol w:w="927"/>
        <w:gridCol w:w="927"/>
        <w:gridCol w:w="927"/>
        <w:gridCol w:w="927"/>
        <w:gridCol w:w="927"/>
        <w:gridCol w:w="927"/>
      </w:tblGrid>
      <w:tr w:rsidR="00A21E75" w:rsidRPr="00963C66" w:rsidTr="00A21E75">
        <w:trPr>
          <w:trHeight w:val="315"/>
        </w:trPr>
        <w:tc>
          <w:tcPr>
            <w:tcW w:w="0" w:type="auto"/>
            <w:gridSpan w:val="9"/>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b/>
                <w:bCs/>
                <w:sz w:val="20"/>
                <w:szCs w:val="20"/>
              </w:rPr>
            </w:pPr>
            <w:r w:rsidRPr="00963C66">
              <w:rPr>
                <w:rFonts w:ascii="Times New Roman" w:eastAsia="Times New Roman" w:hAnsi="Times New Roman" w:cs="Times New Roman"/>
                <w:b/>
                <w:bCs/>
                <w:sz w:val="20"/>
                <w:szCs w:val="20"/>
              </w:rPr>
              <w:t>BlackBerry Consolidated Statement of Operations (USD in Millions)</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b/>
                <w:bCs/>
                <w:sz w:val="20"/>
                <w:szCs w:val="20"/>
              </w:rPr>
            </w:pPr>
          </w:p>
        </w:tc>
        <w:tc>
          <w:tcPr>
            <w:tcW w:w="0" w:type="auto"/>
            <w:gridSpan w:val="8"/>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For the Year Ended</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March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March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February 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February 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February 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February 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February 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February 23,</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2014</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2015</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2017</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2019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2020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Hardware and other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6,902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3,880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1,481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1,381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4,000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Service and software</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4,171</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2,933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1,854</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1,589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2,216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2,988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3,672</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4,598</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11,073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6,813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3,335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2,970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3,497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4,788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6,172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8,598</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Cost of Sales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Hardware and other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6,627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3,985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1,382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1,530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2,125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3,400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Inventory write-down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1,616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Supply commitment charges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192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782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Service and Software</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579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473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287</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238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332</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448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551</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690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7,639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6,856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1,731</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1,512</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1,521</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2,078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2,776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4,190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Gross margin</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3,434</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1,604</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1,458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1,976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2,710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3,396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4,408</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Operating expenses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Research and development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1,509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1,286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700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Selling, marketing and administration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2,111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2,103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938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1,317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1,383</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Amortization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606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348</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Impairment of long-lived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2,748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Impairment of goodwill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Debentures fair value adjustment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377</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4,669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7,120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2,027</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2,766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2,623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2,383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2,445</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2,511</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Operating loss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(7,163)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(1,308)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951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1,897</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Investment income (loss), net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15</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(21)</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Loss from continuing operations before income taxes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(7,184)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(1,270)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365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989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1,935</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Recovery from income taxes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(592)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(1,311)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(81)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(100)</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 xml:space="preserve">Loss from continuing operations before income </w:t>
            </w:r>
            <w:r w:rsidRPr="00963C66">
              <w:rPr>
                <w:rFonts w:ascii="Times New Roman" w:eastAsia="Times New Roman" w:hAnsi="Times New Roman" w:cs="Times New Roman"/>
                <w:sz w:val="20"/>
                <w:szCs w:val="20"/>
              </w:rPr>
              <w:lastRenderedPageBreak/>
              <w:t>taxes</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lastRenderedPageBreak/>
              <w:t>(628)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(5,873)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(304)</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(1,170)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(509)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465</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1,089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2,035</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lastRenderedPageBreak/>
              <w:t>Loss from discontinued operations, net of tax</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Net loss</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(646)</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(5,873)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(304)</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(1,170)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(509)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465</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1,089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2,035</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Loss per share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Basic and diluted loss per share from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continuing operations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(0.97)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3.88</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Basic and diluted loss per share from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discontinued operations</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(0.03)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w:t>
            </w:r>
          </w:p>
        </w:tc>
      </w:tr>
      <w:tr w:rsidR="00A21E75" w:rsidRPr="00963C66" w:rsidTr="00A21E7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Total basic and diluted loss per share</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(1.23)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(11.18)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(0.58)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(2.23)</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(0.97)</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0.89</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2.08</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A21E75" w:rsidRPr="00963C66" w:rsidRDefault="00A21E75" w:rsidP="00A21E75">
            <w:pPr>
              <w:spacing w:after="0" w:line="240" w:lineRule="auto"/>
              <w:jc w:val="right"/>
              <w:rPr>
                <w:rFonts w:ascii="Times New Roman" w:eastAsia="Times New Roman" w:hAnsi="Times New Roman" w:cs="Times New Roman"/>
                <w:sz w:val="20"/>
                <w:szCs w:val="20"/>
              </w:rPr>
            </w:pPr>
            <w:r w:rsidRPr="00963C66">
              <w:rPr>
                <w:rFonts w:ascii="Times New Roman" w:eastAsia="Times New Roman" w:hAnsi="Times New Roman" w:cs="Times New Roman"/>
                <w:sz w:val="20"/>
                <w:szCs w:val="20"/>
              </w:rPr>
              <w:t>3.88</w:t>
            </w:r>
          </w:p>
        </w:tc>
      </w:tr>
    </w:tbl>
    <w:p w:rsidR="00A21E75" w:rsidRPr="00963C66" w:rsidRDefault="00A21E75" w:rsidP="00A21E75">
      <w:pPr>
        <w:rPr>
          <w:rFonts w:ascii="Times New Roman" w:hAnsi="Times New Roman" w:cs="Times New Roman"/>
          <w:sz w:val="24"/>
          <w:szCs w:val="24"/>
        </w:rPr>
      </w:pP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br w:type="page"/>
      </w:r>
    </w:p>
    <w:p w:rsidR="00A21E75" w:rsidRPr="00963C66" w:rsidRDefault="00A21E75" w:rsidP="00963C66">
      <w:pPr>
        <w:pStyle w:val="Heading2"/>
        <w:spacing w:before="0" w:beforeAutospacing="0" w:after="0" w:afterAutospacing="0"/>
      </w:pPr>
      <w:bookmarkStart w:id="21" w:name="_Toc425216384"/>
      <w:r w:rsidRPr="00963C66">
        <w:lastRenderedPageBreak/>
        <w:t>Exhibit E: Calculations</w:t>
      </w:r>
      <w:bookmarkEnd w:id="21"/>
      <w:r w:rsidRPr="00963C66">
        <w:t xml:space="preserve"> </w:t>
      </w:r>
    </w:p>
    <w:p w:rsidR="00A21E75" w:rsidRPr="00963C66" w:rsidRDefault="00A21E75" w:rsidP="00A21E75">
      <w:pPr>
        <w:spacing w:after="0" w:line="240" w:lineRule="auto"/>
        <w:rPr>
          <w:rFonts w:ascii="Times New Roman" w:eastAsia="Times New Roman" w:hAnsi="Times New Roman" w:cs="Times New Roman"/>
          <w:sz w:val="24"/>
          <w:szCs w:val="24"/>
        </w:rPr>
      </w:pPr>
      <w:r w:rsidRPr="00963C66">
        <w:rPr>
          <w:rFonts w:ascii="Times New Roman" w:eastAsia="Times New Roman" w:hAnsi="Times New Roman" w:cs="Times New Roman"/>
          <w:i/>
          <w:iCs/>
          <w:color w:val="000000"/>
        </w:rPr>
        <w:t xml:space="preserve">*All values are entered in millions </w:t>
      </w:r>
    </w:p>
    <w:p w:rsidR="00A21E75" w:rsidRPr="00963C66" w:rsidRDefault="00A21E75" w:rsidP="00A21E75">
      <w:pPr>
        <w:spacing w:after="0" w:line="240" w:lineRule="auto"/>
        <w:rPr>
          <w:rFonts w:ascii="Times New Roman" w:eastAsia="Times New Roman" w:hAnsi="Times New Roman" w:cs="Times New Roman"/>
          <w:sz w:val="24"/>
          <w:szCs w:val="24"/>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For year ended, February 28, 2015</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of service and software revenue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Service and Software Revenue ÷ Total Revenue for the Year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1,854 ÷ 3,335 = 56%</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 xml:space="preserve">Total revenue for three months ended, February 28, 2015 </w:t>
      </w:r>
      <w:r w:rsidRPr="00963C66">
        <w:rPr>
          <w:rFonts w:ascii="Times New Roman" w:eastAsia="Times New Roman" w:hAnsi="Times New Roman" w:cs="Times New Roman"/>
          <w:color w:val="000000"/>
          <w:sz w:val="20"/>
          <w:szCs w:val="20"/>
        </w:rPr>
        <w:t xml:space="preserve">= $660 </w:t>
      </w:r>
    </w:p>
    <w:p w:rsidR="00A21E75" w:rsidRPr="00963C66" w:rsidRDefault="00A21E75" w:rsidP="00A21E75">
      <w:pPr>
        <w:numPr>
          <w:ilvl w:val="0"/>
          <w:numId w:val="10"/>
        </w:numPr>
        <w:spacing w:after="0" w:line="240" w:lineRule="auto"/>
        <w:textAlignment w:val="baseline"/>
        <w:rPr>
          <w:rFonts w:ascii="Times New Roman" w:eastAsia="Times New Roman" w:hAnsi="Times New Roman" w:cs="Times New Roman"/>
          <w:color w:val="000000"/>
          <w:sz w:val="20"/>
          <w:szCs w:val="20"/>
        </w:rPr>
      </w:pPr>
      <w:r w:rsidRPr="00963C66">
        <w:rPr>
          <w:rFonts w:ascii="Times New Roman" w:eastAsia="Times New Roman" w:hAnsi="Times New Roman" w:cs="Times New Roman"/>
          <w:color w:val="000000"/>
          <w:sz w:val="20"/>
          <w:szCs w:val="20"/>
        </w:rPr>
        <w:t>This is the total revenue since the launch of BES12</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For three months ended, February 28, 2015</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 xml:space="preserve">Service and software revenue </w:t>
      </w:r>
    </w:p>
    <w:p w:rsidR="00A21E75" w:rsidRPr="00963C66" w:rsidRDefault="00A21E75" w:rsidP="00A21E75">
      <w:pPr>
        <w:spacing w:after="0" w:line="240" w:lineRule="auto"/>
        <w:ind w:left="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Total revenue (for three months ended, February, 28, 2015) x % of service and software revenue (for year ended, February 28, 2015)</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660 x 56%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$370</w:t>
      </w:r>
    </w:p>
    <w:p w:rsidR="00A21E75" w:rsidRPr="00963C66" w:rsidRDefault="00A21E75" w:rsidP="00A21E75">
      <w:pPr>
        <w:numPr>
          <w:ilvl w:val="0"/>
          <w:numId w:val="11"/>
        </w:numPr>
        <w:spacing w:after="0" w:line="240" w:lineRule="auto"/>
        <w:textAlignment w:val="baseline"/>
        <w:rPr>
          <w:rFonts w:ascii="Times New Roman" w:eastAsia="Times New Roman" w:hAnsi="Times New Roman" w:cs="Times New Roman"/>
          <w:color w:val="000000"/>
          <w:sz w:val="20"/>
          <w:szCs w:val="20"/>
        </w:rPr>
      </w:pPr>
      <w:r w:rsidRPr="00963C66">
        <w:rPr>
          <w:rFonts w:ascii="Times New Roman" w:eastAsia="Times New Roman" w:hAnsi="Times New Roman" w:cs="Times New Roman"/>
          <w:color w:val="000000"/>
          <w:sz w:val="20"/>
          <w:szCs w:val="20"/>
        </w:rPr>
        <w:t>This is the service and software revenue since the launch of BES 12</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i/>
          <w:iCs/>
          <w:color w:val="000000"/>
          <w:sz w:val="20"/>
          <w:szCs w:val="20"/>
        </w:rPr>
        <w:t>Assuming BES12 related revenue makes up 50% of revenue from service and software</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For three months ended, February 28, 2015</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BES12 related revenue</w:t>
      </w:r>
      <w:r w:rsidRPr="00963C66">
        <w:rPr>
          <w:rFonts w:ascii="Times New Roman" w:eastAsia="Times New Roman" w:hAnsi="Times New Roman" w:cs="Times New Roman"/>
          <w:color w:val="000000"/>
          <w:sz w:val="20"/>
          <w:szCs w:val="20"/>
        </w:rPr>
        <w:t xml:space="preserve">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Service &amp; Software Revenue x % Service &amp; Software Revenue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370 x 50% = $185</w:t>
      </w:r>
    </w:p>
    <w:p w:rsidR="00A21E75" w:rsidRPr="00963C66" w:rsidRDefault="00A21E75" w:rsidP="00A21E75">
      <w:pPr>
        <w:numPr>
          <w:ilvl w:val="0"/>
          <w:numId w:val="12"/>
        </w:numPr>
        <w:spacing w:after="0" w:line="240" w:lineRule="auto"/>
        <w:textAlignment w:val="baseline"/>
        <w:rPr>
          <w:rFonts w:ascii="Times New Roman" w:eastAsia="Times New Roman" w:hAnsi="Times New Roman" w:cs="Times New Roman"/>
          <w:color w:val="000000"/>
          <w:sz w:val="20"/>
          <w:szCs w:val="20"/>
        </w:rPr>
      </w:pPr>
      <w:r w:rsidRPr="00963C66">
        <w:rPr>
          <w:rFonts w:ascii="Times New Roman" w:eastAsia="Times New Roman" w:hAnsi="Times New Roman" w:cs="Times New Roman"/>
          <w:color w:val="000000"/>
          <w:sz w:val="20"/>
          <w:szCs w:val="20"/>
        </w:rPr>
        <w:t>This is the BES12 related revenue since its launch of BES 12 related revenue per quarter</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Average price of BES12 plan</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(23 + 40 + 72 + 90) ÷ 4 = $56</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For three months ended, February 28, 2015</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 xml:space="preserve"># of BES12 platforms sold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BES12 Related Revenue ÷ Average Price of BES 12 Plan</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185 ÷ 56 = 3.3 platforms</w:t>
      </w:r>
    </w:p>
    <w:p w:rsidR="00A21E75" w:rsidRPr="00963C66" w:rsidRDefault="00A21E75" w:rsidP="00A21E75">
      <w:pPr>
        <w:numPr>
          <w:ilvl w:val="0"/>
          <w:numId w:val="13"/>
        </w:numPr>
        <w:spacing w:after="0" w:line="240" w:lineRule="auto"/>
        <w:textAlignment w:val="baseline"/>
        <w:rPr>
          <w:rFonts w:ascii="Times New Roman" w:eastAsia="Times New Roman" w:hAnsi="Times New Roman" w:cs="Times New Roman"/>
          <w:color w:val="000000"/>
          <w:sz w:val="20"/>
          <w:szCs w:val="20"/>
        </w:rPr>
      </w:pPr>
      <w:r w:rsidRPr="00963C66">
        <w:rPr>
          <w:rFonts w:ascii="Times New Roman" w:eastAsia="Times New Roman" w:hAnsi="Times New Roman" w:cs="Times New Roman"/>
          <w:color w:val="000000"/>
          <w:sz w:val="20"/>
          <w:szCs w:val="20"/>
        </w:rPr>
        <w:t>This is the # of BES12 platforms sold since its launch/# of BES12 platforms sold per quarter</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For fiscal year ended February 27, 2016</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Expected # of BES12 platforms sold</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 of BES 12 platforms sold (for three months ended, February 28, 2015) x 4 quarters</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3.3 x 4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13.2 platforms</w:t>
      </w:r>
    </w:p>
    <w:p w:rsidR="00A21E75" w:rsidRPr="00963C66" w:rsidRDefault="00A21E75" w:rsidP="00A21E75">
      <w:pPr>
        <w:numPr>
          <w:ilvl w:val="0"/>
          <w:numId w:val="14"/>
        </w:numPr>
        <w:spacing w:after="0" w:line="240" w:lineRule="auto"/>
        <w:textAlignment w:val="baseline"/>
        <w:rPr>
          <w:rFonts w:ascii="Times New Roman" w:eastAsia="Times New Roman" w:hAnsi="Times New Roman" w:cs="Times New Roman"/>
          <w:color w:val="000000"/>
          <w:sz w:val="20"/>
          <w:szCs w:val="20"/>
        </w:rPr>
      </w:pPr>
      <w:r w:rsidRPr="00963C66">
        <w:rPr>
          <w:rFonts w:ascii="Times New Roman" w:eastAsia="Times New Roman" w:hAnsi="Times New Roman" w:cs="Times New Roman"/>
          <w:color w:val="000000"/>
          <w:sz w:val="20"/>
          <w:szCs w:val="20"/>
        </w:rPr>
        <w:t>This is the expected # of BES12 platforms sold per year</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15% expected annual growth in BES related revenue following the launch of new BES platform</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For fiscal year ended February 26, 2017</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Expected # of new BES platforms sold</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Expected # of BES 12 platforms sold (fiscal year ended February 27, 2016) x 115%</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13.2 x 115%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15.2 platforms</w:t>
      </w:r>
    </w:p>
    <w:p w:rsidR="00A21E75" w:rsidRPr="00963C66" w:rsidRDefault="00A21E75" w:rsidP="00A21E75">
      <w:pPr>
        <w:numPr>
          <w:ilvl w:val="0"/>
          <w:numId w:val="15"/>
        </w:numPr>
        <w:spacing w:after="0" w:line="240" w:lineRule="auto"/>
        <w:textAlignment w:val="baseline"/>
        <w:rPr>
          <w:rFonts w:ascii="Times New Roman" w:eastAsia="Times New Roman" w:hAnsi="Times New Roman" w:cs="Times New Roman"/>
          <w:color w:val="000000"/>
          <w:sz w:val="20"/>
          <w:szCs w:val="20"/>
        </w:rPr>
      </w:pPr>
      <w:r w:rsidRPr="00963C66">
        <w:rPr>
          <w:rFonts w:ascii="Times New Roman" w:eastAsia="Times New Roman" w:hAnsi="Times New Roman" w:cs="Times New Roman"/>
          <w:color w:val="000000"/>
          <w:sz w:val="20"/>
          <w:szCs w:val="20"/>
        </w:rPr>
        <w:t>This is the expected # of new BES platforms sold per year</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Average price of new plan</w:t>
      </w:r>
    </w:p>
    <w:p w:rsidR="00A21E75" w:rsidRPr="00963C66" w:rsidRDefault="00A21E75" w:rsidP="00963C66">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(28 + 42 + 86 + 100) ÷ 4 = $64 </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lastRenderedPageBreak/>
        <w:t>For fiscal year ended February 26, 2017</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Expected revenue from new BES platform</w:t>
      </w:r>
    </w:p>
    <w:p w:rsidR="00A21E75" w:rsidRPr="00963C66" w:rsidRDefault="00A21E75" w:rsidP="00A21E75">
      <w:pPr>
        <w:spacing w:after="0" w:line="240" w:lineRule="auto"/>
        <w:ind w:left="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Expected # new BES platforms sold (for fiscal year ended February 26, 2017) x average price of new BES plan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15.2 x 64 = $973</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 xml:space="preserve">Sales Projection of new BES platform </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2016: 0% growth (still under development, not released yet) - $0</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2017: 15% growth (plus increase in price of new BES platform plan) - $973</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2018: 20% growth - $1,168</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2019: 25% growth - $1,460</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2020: 30% growth - $1,898</w:t>
      </w:r>
    </w:p>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NPV (in millions)</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b/>
          <w:bCs/>
          <w:color w:val="000000"/>
          <w:sz w:val="20"/>
          <w:szCs w:val="20"/>
        </w:rPr>
        <w:t xml:space="preserve">Cost to invest in new BES platform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489 (R&amp;D cost) + 200 (payroll cost) + 50 (amortization </w:t>
      </w:r>
      <w:proofErr w:type="spellStart"/>
      <w:r w:rsidRPr="00963C66">
        <w:rPr>
          <w:rFonts w:ascii="Times New Roman" w:eastAsia="Times New Roman" w:hAnsi="Times New Roman" w:cs="Times New Roman"/>
          <w:color w:val="000000"/>
          <w:sz w:val="20"/>
          <w:szCs w:val="20"/>
        </w:rPr>
        <w:t>on</w:t>
      </w:r>
      <w:proofErr w:type="spellEnd"/>
      <w:r w:rsidRPr="00963C66">
        <w:rPr>
          <w:rFonts w:ascii="Times New Roman" w:eastAsia="Times New Roman" w:hAnsi="Times New Roman" w:cs="Times New Roman"/>
          <w:color w:val="000000"/>
          <w:sz w:val="20"/>
          <w:szCs w:val="20"/>
        </w:rPr>
        <w:t xml:space="preserve"> intangibles)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$739 (in millions)</w:t>
      </w: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i/>
          <w:iCs/>
          <w:color w:val="000000"/>
          <w:sz w:val="20"/>
          <w:szCs w:val="20"/>
        </w:rPr>
        <w:t>Expect a 7% discount rate</w:t>
      </w:r>
    </w:p>
    <w:tbl>
      <w:tblPr>
        <w:tblW w:w="9030" w:type="dxa"/>
        <w:tblCellMar>
          <w:top w:w="15" w:type="dxa"/>
          <w:left w:w="15" w:type="dxa"/>
          <w:bottom w:w="15" w:type="dxa"/>
          <w:right w:w="15" w:type="dxa"/>
        </w:tblCellMar>
        <w:tblLook w:val="04A0" w:firstRow="1" w:lastRow="0" w:firstColumn="1" w:lastColumn="0" w:noHBand="0" w:noVBand="1"/>
      </w:tblPr>
      <w:tblGrid>
        <w:gridCol w:w="4713"/>
        <w:gridCol w:w="1037"/>
        <w:gridCol w:w="837"/>
        <w:gridCol w:w="681"/>
        <w:gridCol w:w="881"/>
        <w:gridCol w:w="881"/>
      </w:tblGrid>
      <w:tr w:rsidR="00A21E75" w:rsidRPr="00963C66" w:rsidTr="00A21E7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Year of operation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5</w:t>
            </w:r>
          </w:p>
        </w:tc>
      </w:tr>
      <w:tr w:rsidR="00A21E75" w:rsidRPr="00963C66" w:rsidTr="00A21E75">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Expected cash flow of new BES platform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- 1,170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- 509</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465</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1,089</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jc w:val="center"/>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2,035</w:t>
            </w:r>
          </w:p>
        </w:tc>
      </w:tr>
    </w:tbl>
    <w:p w:rsidR="00A21E75" w:rsidRPr="00963C66" w:rsidRDefault="00A21E75" w:rsidP="00A21E75">
      <w:pPr>
        <w:spacing w:after="0" w:line="240" w:lineRule="auto"/>
        <w:rPr>
          <w:rFonts w:ascii="Times New Roman" w:eastAsia="Times New Roman" w:hAnsi="Times New Roman" w:cs="Times New Roman"/>
          <w:sz w:val="20"/>
          <w:szCs w:val="20"/>
        </w:rPr>
      </w:pPr>
    </w:p>
    <w:p w:rsidR="00A21E75" w:rsidRPr="00963C66" w:rsidRDefault="00A21E75" w:rsidP="00A21E75">
      <w:pPr>
        <w:spacing w:after="0" w:line="240" w:lineRule="auto"/>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NPV = -739 - (1170 ÷ 1.07) - (509 ÷ 1.07</w:t>
      </w:r>
      <w:r w:rsidRPr="00963C66">
        <w:rPr>
          <w:rFonts w:ascii="Times New Roman" w:eastAsia="Times New Roman" w:hAnsi="Times New Roman" w:cs="Times New Roman"/>
          <w:color w:val="000000"/>
          <w:sz w:val="24"/>
          <w:szCs w:val="20"/>
          <w:vertAlign w:val="superscript"/>
        </w:rPr>
        <w:t>2</w:t>
      </w:r>
      <w:r w:rsidRPr="00963C66">
        <w:rPr>
          <w:rFonts w:ascii="Times New Roman" w:eastAsia="Times New Roman" w:hAnsi="Times New Roman" w:cs="Times New Roman"/>
          <w:color w:val="000000"/>
          <w:sz w:val="20"/>
          <w:szCs w:val="20"/>
        </w:rPr>
        <w:t>) + (465 ÷ 1.07</w:t>
      </w:r>
      <w:r w:rsidRPr="00963C66">
        <w:rPr>
          <w:rFonts w:ascii="Times New Roman" w:eastAsia="Times New Roman" w:hAnsi="Times New Roman" w:cs="Times New Roman"/>
          <w:color w:val="000000"/>
          <w:sz w:val="24"/>
          <w:szCs w:val="20"/>
          <w:vertAlign w:val="superscript"/>
        </w:rPr>
        <w:t>3</w:t>
      </w:r>
      <w:r w:rsidRPr="00963C66">
        <w:rPr>
          <w:rFonts w:ascii="Times New Roman" w:eastAsia="Times New Roman" w:hAnsi="Times New Roman" w:cs="Times New Roman"/>
          <w:color w:val="000000"/>
          <w:sz w:val="20"/>
          <w:szCs w:val="20"/>
        </w:rPr>
        <w:t>) + (1089 ÷ 1.07</w:t>
      </w:r>
      <w:r w:rsidRPr="00963C66">
        <w:rPr>
          <w:rFonts w:ascii="Times New Roman" w:eastAsia="Times New Roman" w:hAnsi="Times New Roman" w:cs="Times New Roman"/>
          <w:color w:val="000000"/>
          <w:sz w:val="24"/>
          <w:szCs w:val="20"/>
          <w:vertAlign w:val="superscript"/>
        </w:rPr>
        <w:t>4</w:t>
      </w:r>
      <w:r w:rsidRPr="00963C66">
        <w:rPr>
          <w:rFonts w:ascii="Times New Roman" w:eastAsia="Times New Roman" w:hAnsi="Times New Roman" w:cs="Times New Roman"/>
          <w:color w:val="000000"/>
          <w:sz w:val="20"/>
          <w:szCs w:val="20"/>
        </w:rPr>
        <w:t xml:space="preserve">) +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(2035 ÷ 1.07</w:t>
      </w:r>
      <w:r w:rsidRPr="00963C66">
        <w:rPr>
          <w:rFonts w:ascii="Times New Roman" w:eastAsia="Times New Roman" w:hAnsi="Times New Roman" w:cs="Times New Roman"/>
          <w:color w:val="000000"/>
          <w:sz w:val="24"/>
          <w:szCs w:val="20"/>
          <w:vertAlign w:val="superscript"/>
        </w:rPr>
        <w:t>5</w:t>
      </w:r>
      <w:r w:rsidRPr="00963C66">
        <w:rPr>
          <w:rFonts w:ascii="Times New Roman" w:eastAsia="Times New Roman" w:hAnsi="Times New Roman" w:cs="Times New Roman"/>
          <w:color w:val="000000"/>
          <w:sz w:val="20"/>
          <w:szCs w:val="20"/>
        </w:rPr>
        <w:t>)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xml:space="preserve">= - 739 - 1093.46 - 444.58 + 379.58 + 830.79 + 1450.93 </w:t>
      </w:r>
    </w:p>
    <w:p w:rsidR="00A21E75" w:rsidRPr="00963C66" w:rsidRDefault="00A21E75" w:rsidP="00A21E75">
      <w:pPr>
        <w:spacing w:after="0" w:line="240" w:lineRule="auto"/>
        <w:ind w:firstLine="720"/>
        <w:rPr>
          <w:rFonts w:ascii="Times New Roman" w:eastAsia="Times New Roman" w:hAnsi="Times New Roman" w:cs="Times New Roman"/>
          <w:sz w:val="20"/>
          <w:szCs w:val="20"/>
        </w:rPr>
      </w:pPr>
      <w:r w:rsidRPr="00963C66">
        <w:rPr>
          <w:rFonts w:ascii="Times New Roman" w:eastAsia="Times New Roman" w:hAnsi="Times New Roman" w:cs="Times New Roman"/>
          <w:color w:val="000000"/>
          <w:sz w:val="20"/>
          <w:szCs w:val="20"/>
        </w:rPr>
        <w:t>= 384.26</w:t>
      </w:r>
    </w:p>
    <w:p w:rsidR="00963C66" w:rsidRPr="00963C66" w:rsidRDefault="00963C66" w:rsidP="00A21E75">
      <w:pPr>
        <w:rPr>
          <w:rFonts w:ascii="Times New Roman" w:hAnsi="Times New Roman" w:cs="Times New Roman"/>
          <w:sz w:val="20"/>
          <w:szCs w:val="20"/>
        </w:rPr>
      </w:pPr>
    </w:p>
    <w:p w:rsidR="00963C66" w:rsidRPr="00963C66" w:rsidRDefault="00963C66">
      <w:pPr>
        <w:rPr>
          <w:rFonts w:ascii="Times New Roman" w:hAnsi="Times New Roman" w:cs="Times New Roman"/>
          <w:sz w:val="20"/>
          <w:szCs w:val="20"/>
        </w:rPr>
      </w:pPr>
      <w:r w:rsidRPr="00963C66">
        <w:rPr>
          <w:rFonts w:ascii="Times New Roman" w:hAnsi="Times New Roman" w:cs="Times New Roman"/>
          <w:sz w:val="20"/>
          <w:szCs w:val="20"/>
        </w:rPr>
        <w:br w:type="page"/>
      </w:r>
    </w:p>
    <w:p w:rsidR="00963C66" w:rsidRPr="00963C66" w:rsidRDefault="00963C66" w:rsidP="00963C66">
      <w:pPr>
        <w:pStyle w:val="Heading2"/>
        <w:rPr>
          <w:i w:val="0"/>
        </w:rPr>
      </w:pPr>
      <w:bookmarkStart w:id="22" w:name="_Toc425216385"/>
      <w:r w:rsidRPr="00963C66">
        <w:lastRenderedPageBreak/>
        <w:t>Exhibit F: Timeline</w:t>
      </w:r>
      <w:bookmarkEnd w:id="22"/>
    </w:p>
    <w:p w:rsidR="00110EBE" w:rsidRPr="002A5CE3" w:rsidRDefault="00110EBE" w:rsidP="00110EBE">
      <w:pPr>
        <w:rPr>
          <w:rFonts w:ascii="Times New Roman" w:hAnsi="Times New Roman" w:cs="Times New Roman"/>
          <w:sz w:val="24"/>
        </w:rPr>
      </w:pPr>
      <w:r w:rsidRPr="002A5CE3">
        <w:rPr>
          <w:rFonts w:ascii="Times New Roman" w:hAnsi="Times New Roman" w:cs="Times New Roman"/>
          <w:sz w:val="24"/>
        </w:rPr>
        <w:t>Starting August 1</w:t>
      </w:r>
      <w:r w:rsidRPr="002A5CE3">
        <w:rPr>
          <w:rFonts w:ascii="Times New Roman" w:hAnsi="Times New Roman" w:cs="Times New Roman"/>
          <w:sz w:val="24"/>
          <w:vertAlign w:val="superscript"/>
        </w:rPr>
        <w:t>st</w:t>
      </w:r>
      <w:r w:rsidRPr="002A5CE3">
        <w:rPr>
          <w:rFonts w:ascii="Times New Roman" w:hAnsi="Times New Roman" w:cs="Times New Roman"/>
          <w:sz w:val="24"/>
        </w:rPr>
        <w:t>, spend the next 6 months developing and researching the product. The seventh month will be spent in beta testing optimizing the service. Meaning that the launch of the actual program will be February 28</w:t>
      </w:r>
      <w:r w:rsidRPr="002A5CE3">
        <w:rPr>
          <w:rFonts w:ascii="Times New Roman" w:hAnsi="Times New Roman" w:cs="Times New Roman"/>
          <w:sz w:val="24"/>
          <w:vertAlign w:val="superscript"/>
        </w:rPr>
        <w:t>th</w:t>
      </w:r>
      <w:r w:rsidRPr="002A5CE3">
        <w:rPr>
          <w:rFonts w:ascii="Times New Roman" w:hAnsi="Times New Roman" w:cs="Times New Roman"/>
          <w:sz w:val="24"/>
        </w:rPr>
        <w:t xml:space="preserve">, 2016. </w:t>
      </w:r>
    </w:p>
    <w:p w:rsidR="00110EBE" w:rsidRPr="002A5CE3" w:rsidRDefault="00110EBE" w:rsidP="00110EBE">
      <w:pPr>
        <w:rPr>
          <w:rFonts w:ascii="Times New Roman" w:hAnsi="Times New Roman" w:cs="Times New Roman"/>
          <w:sz w:val="24"/>
        </w:rPr>
      </w:pPr>
      <w:r w:rsidRPr="002A5CE3">
        <w:rPr>
          <w:rFonts w:ascii="Times New Roman" w:hAnsi="Times New Roman" w:cs="Times New Roman"/>
          <w:sz w:val="24"/>
        </w:rPr>
        <w:t xml:space="preserve">The first 3 months will be somewhat of a real world testing phase, gauging the viability and market response in a real world application. If it does prove to be viable then we will begin the recruiting and hiring process to assemble a top notch team of software and consulting personnel. </w:t>
      </w:r>
    </w:p>
    <w:p w:rsidR="00110EBE" w:rsidRPr="002A5CE3" w:rsidRDefault="00110EBE" w:rsidP="00110EBE">
      <w:pPr>
        <w:rPr>
          <w:rFonts w:ascii="Times New Roman" w:hAnsi="Times New Roman" w:cs="Times New Roman"/>
          <w:sz w:val="24"/>
        </w:rPr>
      </w:pPr>
    </w:p>
    <w:tbl>
      <w:tblPr>
        <w:tblStyle w:val="TableGrid"/>
        <w:tblW w:w="0" w:type="auto"/>
        <w:tblLook w:val="04A0" w:firstRow="1" w:lastRow="0" w:firstColumn="1" w:lastColumn="0" w:noHBand="0" w:noVBand="1"/>
      </w:tblPr>
      <w:tblGrid>
        <w:gridCol w:w="3235"/>
        <w:gridCol w:w="6115"/>
      </w:tblGrid>
      <w:tr w:rsidR="00110EBE" w:rsidRPr="002A5CE3" w:rsidTr="006162D5">
        <w:tc>
          <w:tcPr>
            <w:tcW w:w="3235" w:type="dxa"/>
          </w:tcPr>
          <w:p w:rsidR="00110EBE" w:rsidRDefault="00110EBE" w:rsidP="006162D5">
            <w:pPr>
              <w:rPr>
                <w:rFonts w:ascii="Times New Roman" w:hAnsi="Times New Roman" w:cs="Times New Roman"/>
                <w:sz w:val="24"/>
              </w:rPr>
            </w:pPr>
            <w:r w:rsidRPr="002A5CE3">
              <w:rPr>
                <w:rFonts w:ascii="Times New Roman" w:hAnsi="Times New Roman" w:cs="Times New Roman"/>
                <w:sz w:val="24"/>
              </w:rPr>
              <w:t xml:space="preserve">Time Period : </w:t>
            </w:r>
          </w:p>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Starting August 1</w:t>
            </w:r>
            <w:r w:rsidRPr="002A5CE3">
              <w:rPr>
                <w:rFonts w:ascii="Times New Roman" w:hAnsi="Times New Roman" w:cs="Times New Roman"/>
                <w:sz w:val="24"/>
                <w:vertAlign w:val="superscript"/>
              </w:rPr>
              <w:t>st</w:t>
            </w:r>
            <w:r>
              <w:rPr>
                <w:rFonts w:ascii="Times New Roman" w:hAnsi="Times New Roman" w:cs="Times New Roman"/>
                <w:sz w:val="24"/>
              </w:rPr>
              <w:t>, 2015</w:t>
            </w:r>
          </w:p>
        </w:tc>
        <w:tc>
          <w:tcPr>
            <w:tcW w:w="6115" w:type="dxa"/>
          </w:tcPr>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Actions Taken</w:t>
            </w:r>
          </w:p>
        </w:tc>
      </w:tr>
      <w:tr w:rsidR="00110EBE" w:rsidRPr="002A5CE3" w:rsidTr="006162D5">
        <w:tc>
          <w:tcPr>
            <w:tcW w:w="3235" w:type="dxa"/>
            <w:vAlign w:val="center"/>
          </w:tcPr>
          <w:p w:rsidR="00110EBE" w:rsidRPr="002A5CE3" w:rsidRDefault="00110EBE" w:rsidP="006162D5">
            <w:pPr>
              <w:jc w:val="center"/>
              <w:rPr>
                <w:rFonts w:ascii="Times New Roman" w:hAnsi="Times New Roman" w:cs="Times New Roman"/>
                <w:sz w:val="24"/>
              </w:rPr>
            </w:pPr>
            <w:r w:rsidRPr="002A5CE3">
              <w:rPr>
                <w:rFonts w:ascii="Times New Roman" w:hAnsi="Times New Roman" w:cs="Times New Roman"/>
                <w:sz w:val="24"/>
              </w:rPr>
              <w:t>1-3 months</w:t>
            </w:r>
          </w:p>
        </w:tc>
        <w:tc>
          <w:tcPr>
            <w:tcW w:w="6115" w:type="dxa"/>
          </w:tcPr>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Developing and researching the product, converting existing security capabilities to current task</w:t>
            </w:r>
          </w:p>
        </w:tc>
      </w:tr>
      <w:tr w:rsidR="00110EBE" w:rsidRPr="002A5CE3" w:rsidTr="006162D5">
        <w:tc>
          <w:tcPr>
            <w:tcW w:w="3235" w:type="dxa"/>
            <w:vAlign w:val="center"/>
          </w:tcPr>
          <w:p w:rsidR="00110EBE" w:rsidRPr="002A5CE3" w:rsidRDefault="00110EBE" w:rsidP="006162D5">
            <w:pPr>
              <w:jc w:val="center"/>
              <w:rPr>
                <w:rFonts w:ascii="Times New Roman" w:hAnsi="Times New Roman" w:cs="Times New Roman"/>
                <w:sz w:val="24"/>
              </w:rPr>
            </w:pPr>
            <w:r w:rsidRPr="002A5CE3">
              <w:rPr>
                <w:rFonts w:ascii="Times New Roman" w:hAnsi="Times New Roman" w:cs="Times New Roman"/>
                <w:sz w:val="24"/>
              </w:rPr>
              <w:t>3-6 months</w:t>
            </w:r>
          </w:p>
        </w:tc>
        <w:tc>
          <w:tcPr>
            <w:tcW w:w="6115" w:type="dxa"/>
          </w:tcPr>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Software development of the interface, integrating the freshly designed security features into the service</w:t>
            </w:r>
          </w:p>
        </w:tc>
      </w:tr>
      <w:tr w:rsidR="00110EBE" w:rsidRPr="002A5CE3" w:rsidTr="006162D5">
        <w:tc>
          <w:tcPr>
            <w:tcW w:w="3235" w:type="dxa"/>
            <w:vAlign w:val="center"/>
          </w:tcPr>
          <w:p w:rsidR="00110EBE" w:rsidRPr="002A5CE3" w:rsidRDefault="00110EBE" w:rsidP="006162D5">
            <w:pPr>
              <w:jc w:val="center"/>
              <w:rPr>
                <w:rFonts w:ascii="Times New Roman" w:hAnsi="Times New Roman" w:cs="Times New Roman"/>
                <w:sz w:val="24"/>
              </w:rPr>
            </w:pPr>
            <w:r w:rsidRPr="002A5CE3">
              <w:rPr>
                <w:rFonts w:ascii="Times New Roman" w:hAnsi="Times New Roman" w:cs="Times New Roman"/>
                <w:sz w:val="24"/>
              </w:rPr>
              <w:t>7 month</w:t>
            </w:r>
          </w:p>
        </w:tc>
        <w:tc>
          <w:tcPr>
            <w:tcW w:w="6115" w:type="dxa"/>
          </w:tcPr>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Release of service to early adopters, beta testing phase – optimizing the service</w:t>
            </w:r>
          </w:p>
        </w:tc>
      </w:tr>
      <w:tr w:rsidR="00110EBE" w:rsidRPr="002A5CE3" w:rsidTr="006162D5">
        <w:tc>
          <w:tcPr>
            <w:tcW w:w="3235" w:type="dxa"/>
            <w:vAlign w:val="center"/>
          </w:tcPr>
          <w:p w:rsidR="00110EBE" w:rsidRPr="002A5CE3" w:rsidRDefault="00110EBE" w:rsidP="006162D5">
            <w:pPr>
              <w:jc w:val="center"/>
              <w:rPr>
                <w:rFonts w:ascii="Times New Roman" w:hAnsi="Times New Roman" w:cs="Times New Roman"/>
                <w:sz w:val="24"/>
              </w:rPr>
            </w:pPr>
            <w:r w:rsidRPr="002A5CE3">
              <w:rPr>
                <w:rFonts w:ascii="Times New Roman" w:hAnsi="Times New Roman" w:cs="Times New Roman"/>
                <w:sz w:val="24"/>
              </w:rPr>
              <w:t>8-11 months</w:t>
            </w:r>
          </w:p>
        </w:tc>
        <w:tc>
          <w:tcPr>
            <w:tcW w:w="6115" w:type="dxa"/>
          </w:tcPr>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Real world testing phase, gauging the viability and market responsiveness in a real world application</w:t>
            </w:r>
          </w:p>
        </w:tc>
      </w:tr>
      <w:tr w:rsidR="00110EBE" w:rsidRPr="002A5CE3" w:rsidTr="006162D5">
        <w:tc>
          <w:tcPr>
            <w:tcW w:w="3235" w:type="dxa"/>
            <w:vAlign w:val="center"/>
          </w:tcPr>
          <w:p w:rsidR="00110EBE" w:rsidRPr="002A5CE3" w:rsidRDefault="00110EBE" w:rsidP="006162D5">
            <w:pPr>
              <w:jc w:val="center"/>
              <w:rPr>
                <w:rFonts w:ascii="Times New Roman" w:hAnsi="Times New Roman" w:cs="Times New Roman"/>
                <w:sz w:val="24"/>
              </w:rPr>
            </w:pPr>
            <w:r w:rsidRPr="002A5CE3">
              <w:rPr>
                <w:rFonts w:ascii="Times New Roman" w:hAnsi="Times New Roman" w:cs="Times New Roman"/>
                <w:sz w:val="24"/>
              </w:rPr>
              <w:t>Year end</w:t>
            </w:r>
          </w:p>
        </w:tc>
        <w:tc>
          <w:tcPr>
            <w:tcW w:w="6115" w:type="dxa"/>
          </w:tcPr>
          <w:p w:rsidR="00110EBE" w:rsidRPr="002A5CE3" w:rsidRDefault="00110EBE" w:rsidP="006162D5">
            <w:pPr>
              <w:rPr>
                <w:rFonts w:ascii="Times New Roman" w:hAnsi="Times New Roman" w:cs="Times New Roman"/>
                <w:sz w:val="24"/>
              </w:rPr>
            </w:pPr>
            <w:r w:rsidRPr="002A5CE3">
              <w:rPr>
                <w:rFonts w:ascii="Times New Roman" w:hAnsi="Times New Roman" w:cs="Times New Roman"/>
                <w:sz w:val="24"/>
              </w:rPr>
              <w:t>If proven viable then we will begin the recruiting and hiring process to assemble an elite team of software and consulting personnel</w:t>
            </w:r>
          </w:p>
        </w:tc>
      </w:tr>
    </w:tbl>
    <w:p w:rsidR="00110EBE" w:rsidRPr="002A5CE3" w:rsidRDefault="00110EBE" w:rsidP="00110EBE">
      <w:pPr>
        <w:rPr>
          <w:rFonts w:ascii="Times New Roman" w:hAnsi="Times New Roman" w:cs="Times New Roman"/>
          <w:sz w:val="24"/>
        </w:rPr>
      </w:pPr>
      <w:r w:rsidRPr="002A5CE3">
        <w:rPr>
          <w:rFonts w:ascii="Times New Roman" w:hAnsi="Times New Roman" w:cs="Times New Roman"/>
          <w:sz w:val="24"/>
        </w:rPr>
        <w:t xml:space="preserve"> 1-3 R &amp; D for security</w:t>
      </w:r>
    </w:p>
    <w:p w:rsidR="00110EBE" w:rsidRPr="002A5CE3" w:rsidRDefault="00110EBE" w:rsidP="00110EBE">
      <w:pPr>
        <w:rPr>
          <w:rFonts w:ascii="Times New Roman" w:hAnsi="Times New Roman" w:cs="Times New Roman"/>
          <w:sz w:val="24"/>
        </w:rPr>
      </w:pPr>
      <w:r w:rsidRPr="002A5CE3">
        <w:rPr>
          <w:rFonts w:ascii="Times New Roman" w:hAnsi="Times New Roman" w:cs="Times New Roman"/>
          <w:sz w:val="24"/>
        </w:rPr>
        <w:t>3-6 software development of the interface, integration</w:t>
      </w:r>
      <w:r>
        <w:rPr>
          <w:rFonts w:ascii="Times New Roman" w:hAnsi="Times New Roman" w:cs="Times New Roman"/>
          <w:sz w:val="24"/>
        </w:rPr>
        <w:t xml:space="preserve">. </w:t>
      </w:r>
      <w:r w:rsidRPr="002A5CE3">
        <w:rPr>
          <w:rFonts w:ascii="Times New Roman" w:hAnsi="Times New Roman" w:cs="Times New Roman"/>
          <w:sz w:val="24"/>
        </w:rPr>
        <w:t xml:space="preserve"> </w:t>
      </w:r>
    </w:p>
    <w:p w:rsidR="00A21E75" w:rsidRPr="00963C66" w:rsidRDefault="00A21E75" w:rsidP="00963C66">
      <w:r w:rsidRPr="00963C66">
        <w:br w:type="page"/>
      </w:r>
    </w:p>
    <w:p w:rsidR="00A21E75" w:rsidRPr="00963C66" w:rsidRDefault="00A21E75" w:rsidP="00A21E75">
      <w:pPr>
        <w:pStyle w:val="Heading1"/>
        <w:rPr>
          <w:rFonts w:cs="Times New Roman"/>
          <w:szCs w:val="24"/>
        </w:rPr>
      </w:pPr>
      <w:bookmarkStart w:id="23" w:name="_Toc425216386"/>
      <w:r w:rsidRPr="00963C66">
        <w:rPr>
          <w:rFonts w:cs="Times New Roman"/>
          <w:szCs w:val="24"/>
        </w:rPr>
        <w:lastRenderedPageBreak/>
        <w:t>Works Cited</w:t>
      </w:r>
      <w:bookmarkEnd w:id="23"/>
    </w:p>
    <w:p w:rsidR="00A21E75" w:rsidRPr="00963C66" w:rsidRDefault="00A21E75" w:rsidP="00A21E75">
      <w:pPr>
        <w:rPr>
          <w:rFonts w:ascii="Times New Roman" w:hAnsi="Times New Roman" w:cs="Times New Roman"/>
          <w:sz w:val="24"/>
          <w:szCs w:val="24"/>
        </w:rPr>
      </w:pP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Atkins, L. (2014, July 15). QNX Releases New OS for Medical Devices. Retrieved July 21, 2015.</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 xml:space="preserve">BlackBerry. (2015). Q1_Fiscal_2016_Financial_Information. Retrieved July 20, 2015. </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 xml:space="preserve">Daft, R., &amp; Armstrong A. (2015). Strategy, Organizational Design, and Effectiveness (Third Canadian Edition). United States. Nelson Education Ltd.    </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Gupta, A. (2009, September 20). Functional vs. Divisional Structure. Retrieved July 20, 2015.</w:t>
      </w:r>
    </w:p>
    <w:p w:rsidR="00A21E75" w:rsidRPr="00963C66" w:rsidRDefault="00A21E75" w:rsidP="00A21E75">
      <w:pPr>
        <w:rPr>
          <w:rFonts w:ascii="Times New Roman" w:hAnsi="Times New Roman" w:cs="Times New Roman"/>
          <w:sz w:val="24"/>
          <w:szCs w:val="24"/>
        </w:rPr>
      </w:pPr>
      <w:proofErr w:type="spellStart"/>
      <w:r w:rsidRPr="00963C66">
        <w:rPr>
          <w:rFonts w:ascii="Times New Roman" w:hAnsi="Times New Roman" w:cs="Times New Roman"/>
          <w:sz w:val="24"/>
          <w:szCs w:val="24"/>
        </w:rPr>
        <w:t>Jurevicius</w:t>
      </w:r>
      <w:proofErr w:type="spellEnd"/>
      <w:r w:rsidRPr="00963C66">
        <w:rPr>
          <w:rFonts w:ascii="Times New Roman" w:hAnsi="Times New Roman" w:cs="Times New Roman"/>
          <w:sz w:val="24"/>
          <w:szCs w:val="24"/>
        </w:rPr>
        <w:t xml:space="preserve">, O. (2013, February 15). SWOT analysis of BlackBerry. Retrieved July 20, 2015. </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Lim, P. (2015, April 23). Mobile security a growing market. Retrieved July 19, 2015.</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Marlow, I. (2015, July 15). Apple-IBM partnership targets BlackBerry's main customer base. Retrieved July 20, 2015.</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 xml:space="preserve">McLellan, C. (2015, February 2). Cybersecurity in 2015: What to expect | ZDNet. Retrieved July 20, 2015. </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Morgan, S. (2015, July 9). Worldwide cybersecurity market continues its upward trend. Retrieved July 20, 2015.</w:t>
      </w:r>
    </w:p>
    <w:p w:rsidR="00A21E75" w:rsidRPr="00963C66" w:rsidRDefault="00A21E75" w:rsidP="00A21E75">
      <w:pPr>
        <w:rPr>
          <w:rFonts w:ascii="Times New Roman" w:hAnsi="Times New Roman" w:cs="Times New Roman"/>
          <w:sz w:val="24"/>
          <w:szCs w:val="24"/>
        </w:rPr>
      </w:pPr>
      <w:r w:rsidRPr="00963C66">
        <w:rPr>
          <w:rFonts w:ascii="Times New Roman" w:hAnsi="Times New Roman" w:cs="Times New Roman"/>
          <w:sz w:val="24"/>
          <w:szCs w:val="24"/>
        </w:rPr>
        <w:t>Wheatley, M. (2015, January 15). BlackBerry is poised to make a stunning comeback in 2015. Retrieved July 21, 2015.</w:t>
      </w:r>
    </w:p>
    <w:p w:rsidR="00AA7A01" w:rsidRPr="00963C66" w:rsidRDefault="00AA7A01" w:rsidP="00A21E75">
      <w:pPr>
        <w:pStyle w:val="Heading2"/>
        <w:spacing w:before="100" w:after="100"/>
        <w:rPr>
          <w:szCs w:val="24"/>
        </w:rPr>
      </w:pPr>
    </w:p>
    <w:sectPr w:rsidR="00AA7A01" w:rsidRPr="00963C66" w:rsidSect="00A21E75">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342" w:rsidRDefault="005A7342" w:rsidP="000325D4">
      <w:pPr>
        <w:spacing w:after="0" w:line="240" w:lineRule="auto"/>
      </w:pPr>
      <w:r>
        <w:separator/>
      </w:r>
    </w:p>
  </w:endnote>
  <w:endnote w:type="continuationSeparator" w:id="0">
    <w:p w:rsidR="005A7342" w:rsidRDefault="005A7342" w:rsidP="00032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514362"/>
      <w:docPartObj>
        <w:docPartGallery w:val="Page Numbers (Bottom of Page)"/>
        <w:docPartUnique/>
      </w:docPartObj>
    </w:sdtPr>
    <w:sdtEndPr>
      <w:rPr>
        <w:noProof/>
      </w:rPr>
    </w:sdtEndPr>
    <w:sdtContent>
      <w:p w:rsidR="00A21E75" w:rsidRDefault="00A21E75">
        <w:pPr>
          <w:pStyle w:val="Footer"/>
          <w:jc w:val="right"/>
        </w:pPr>
        <w:r>
          <w:fldChar w:fldCharType="begin"/>
        </w:r>
        <w:r>
          <w:instrText xml:space="preserve"> PAGE   \* MERGEFORMAT </w:instrText>
        </w:r>
        <w:r>
          <w:fldChar w:fldCharType="separate"/>
        </w:r>
        <w:r w:rsidR="00556365">
          <w:rPr>
            <w:noProof/>
          </w:rPr>
          <w:t>1</w:t>
        </w:r>
        <w:r>
          <w:rPr>
            <w:noProof/>
          </w:rPr>
          <w:fldChar w:fldCharType="end"/>
        </w:r>
      </w:p>
    </w:sdtContent>
  </w:sdt>
  <w:p w:rsidR="00A21E75" w:rsidRDefault="00A21E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342" w:rsidRDefault="005A7342" w:rsidP="000325D4">
      <w:pPr>
        <w:spacing w:after="0" w:line="240" w:lineRule="auto"/>
      </w:pPr>
      <w:r>
        <w:separator/>
      </w:r>
    </w:p>
  </w:footnote>
  <w:footnote w:type="continuationSeparator" w:id="0">
    <w:p w:rsidR="005A7342" w:rsidRDefault="005A7342" w:rsidP="000325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4CFB"/>
    <w:multiLevelType w:val="hybridMultilevel"/>
    <w:tmpl w:val="1C7E96CC"/>
    <w:lvl w:ilvl="0" w:tplc="A5683A16">
      <w:start w:val="1"/>
      <w:numFmt w:val="bullet"/>
      <w:lvlText w:val="-"/>
      <w:lvlJc w:val="left"/>
      <w:pPr>
        <w:tabs>
          <w:tab w:val="num" w:pos="720"/>
        </w:tabs>
        <w:ind w:left="720" w:hanging="360"/>
      </w:pPr>
      <w:rPr>
        <w:rFonts w:ascii="Arial" w:hAnsi="Arial" w:hint="default"/>
      </w:rPr>
    </w:lvl>
    <w:lvl w:ilvl="1" w:tplc="BDC6FE0A" w:tentative="1">
      <w:start w:val="1"/>
      <w:numFmt w:val="bullet"/>
      <w:lvlText w:val="-"/>
      <w:lvlJc w:val="left"/>
      <w:pPr>
        <w:tabs>
          <w:tab w:val="num" w:pos="1440"/>
        </w:tabs>
        <w:ind w:left="1440" w:hanging="360"/>
      </w:pPr>
      <w:rPr>
        <w:rFonts w:ascii="Arial" w:hAnsi="Arial" w:hint="default"/>
      </w:rPr>
    </w:lvl>
    <w:lvl w:ilvl="2" w:tplc="75C20C00" w:tentative="1">
      <w:start w:val="1"/>
      <w:numFmt w:val="bullet"/>
      <w:lvlText w:val="-"/>
      <w:lvlJc w:val="left"/>
      <w:pPr>
        <w:tabs>
          <w:tab w:val="num" w:pos="2160"/>
        </w:tabs>
        <w:ind w:left="2160" w:hanging="360"/>
      </w:pPr>
      <w:rPr>
        <w:rFonts w:ascii="Arial" w:hAnsi="Arial" w:hint="default"/>
      </w:rPr>
    </w:lvl>
    <w:lvl w:ilvl="3" w:tplc="A8F89CD6" w:tentative="1">
      <w:start w:val="1"/>
      <w:numFmt w:val="bullet"/>
      <w:lvlText w:val="-"/>
      <w:lvlJc w:val="left"/>
      <w:pPr>
        <w:tabs>
          <w:tab w:val="num" w:pos="2880"/>
        </w:tabs>
        <w:ind w:left="2880" w:hanging="360"/>
      </w:pPr>
      <w:rPr>
        <w:rFonts w:ascii="Arial" w:hAnsi="Arial" w:hint="default"/>
      </w:rPr>
    </w:lvl>
    <w:lvl w:ilvl="4" w:tplc="4592630C" w:tentative="1">
      <w:start w:val="1"/>
      <w:numFmt w:val="bullet"/>
      <w:lvlText w:val="-"/>
      <w:lvlJc w:val="left"/>
      <w:pPr>
        <w:tabs>
          <w:tab w:val="num" w:pos="3600"/>
        </w:tabs>
        <w:ind w:left="3600" w:hanging="360"/>
      </w:pPr>
      <w:rPr>
        <w:rFonts w:ascii="Arial" w:hAnsi="Arial" w:hint="default"/>
      </w:rPr>
    </w:lvl>
    <w:lvl w:ilvl="5" w:tplc="482629D6" w:tentative="1">
      <w:start w:val="1"/>
      <w:numFmt w:val="bullet"/>
      <w:lvlText w:val="-"/>
      <w:lvlJc w:val="left"/>
      <w:pPr>
        <w:tabs>
          <w:tab w:val="num" w:pos="4320"/>
        </w:tabs>
        <w:ind w:left="4320" w:hanging="360"/>
      </w:pPr>
      <w:rPr>
        <w:rFonts w:ascii="Arial" w:hAnsi="Arial" w:hint="default"/>
      </w:rPr>
    </w:lvl>
    <w:lvl w:ilvl="6" w:tplc="742AD984" w:tentative="1">
      <w:start w:val="1"/>
      <w:numFmt w:val="bullet"/>
      <w:lvlText w:val="-"/>
      <w:lvlJc w:val="left"/>
      <w:pPr>
        <w:tabs>
          <w:tab w:val="num" w:pos="5040"/>
        </w:tabs>
        <w:ind w:left="5040" w:hanging="360"/>
      </w:pPr>
      <w:rPr>
        <w:rFonts w:ascii="Arial" w:hAnsi="Arial" w:hint="default"/>
      </w:rPr>
    </w:lvl>
    <w:lvl w:ilvl="7" w:tplc="55B8F130" w:tentative="1">
      <w:start w:val="1"/>
      <w:numFmt w:val="bullet"/>
      <w:lvlText w:val="-"/>
      <w:lvlJc w:val="left"/>
      <w:pPr>
        <w:tabs>
          <w:tab w:val="num" w:pos="5760"/>
        </w:tabs>
        <w:ind w:left="5760" w:hanging="360"/>
      </w:pPr>
      <w:rPr>
        <w:rFonts w:ascii="Arial" w:hAnsi="Arial" w:hint="default"/>
      </w:rPr>
    </w:lvl>
    <w:lvl w:ilvl="8" w:tplc="5D304FCC" w:tentative="1">
      <w:start w:val="1"/>
      <w:numFmt w:val="bullet"/>
      <w:lvlText w:val="-"/>
      <w:lvlJc w:val="left"/>
      <w:pPr>
        <w:tabs>
          <w:tab w:val="num" w:pos="6480"/>
        </w:tabs>
        <w:ind w:left="6480" w:hanging="360"/>
      </w:pPr>
      <w:rPr>
        <w:rFonts w:ascii="Arial" w:hAnsi="Arial" w:hint="default"/>
      </w:rPr>
    </w:lvl>
  </w:abstractNum>
  <w:abstractNum w:abstractNumId="1">
    <w:nsid w:val="0E7847EB"/>
    <w:multiLevelType w:val="multilevel"/>
    <w:tmpl w:val="4B4284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D3549B"/>
    <w:multiLevelType w:val="multilevel"/>
    <w:tmpl w:val="6EBCB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C4635C"/>
    <w:multiLevelType w:val="hybridMultilevel"/>
    <w:tmpl w:val="33C8E622"/>
    <w:lvl w:ilvl="0" w:tplc="606EF452">
      <w:start w:val="1"/>
      <w:numFmt w:val="bullet"/>
      <w:lvlText w:val="-"/>
      <w:lvlJc w:val="left"/>
      <w:pPr>
        <w:tabs>
          <w:tab w:val="num" w:pos="720"/>
        </w:tabs>
        <w:ind w:left="720" w:hanging="360"/>
      </w:pPr>
      <w:rPr>
        <w:rFonts w:ascii="Arial" w:hAnsi="Arial" w:hint="default"/>
      </w:rPr>
    </w:lvl>
    <w:lvl w:ilvl="1" w:tplc="AD24CEDE" w:tentative="1">
      <w:start w:val="1"/>
      <w:numFmt w:val="bullet"/>
      <w:lvlText w:val="-"/>
      <w:lvlJc w:val="left"/>
      <w:pPr>
        <w:tabs>
          <w:tab w:val="num" w:pos="1440"/>
        </w:tabs>
        <w:ind w:left="1440" w:hanging="360"/>
      </w:pPr>
      <w:rPr>
        <w:rFonts w:ascii="Arial" w:hAnsi="Arial" w:hint="default"/>
      </w:rPr>
    </w:lvl>
    <w:lvl w:ilvl="2" w:tplc="BD1E9D02" w:tentative="1">
      <w:start w:val="1"/>
      <w:numFmt w:val="bullet"/>
      <w:lvlText w:val="-"/>
      <w:lvlJc w:val="left"/>
      <w:pPr>
        <w:tabs>
          <w:tab w:val="num" w:pos="2160"/>
        </w:tabs>
        <w:ind w:left="2160" w:hanging="360"/>
      </w:pPr>
      <w:rPr>
        <w:rFonts w:ascii="Arial" w:hAnsi="Arial" w:hint="default"/>
      </w:rPr>
    </w:lvl>
    <w:lvl w:ilvl="3" w:tplc="01EC1B56" w:tentative="1">
      <w:start w:val="1"/>
      <w:numFmt w:val="bullet"/>
      <w:lvlText w:val="-"/>
      <w:lvlJc w:val="left"/>
      <w:pPr>
        <w:tabs>
          <w:tab w:val="num" w:pos="2880"/>
        </w:tabs>
        <w:ind w:left="2880" w:hanging="360"/>
      </w:pPr>
      <w:rPr>
        <w:rFonts w:ascii="Arial" w:hAnsi="Arial" w:hint="default"/>
      </w:rPr>
    </w:lvl>
    <w:lvl w:ilvl="4" w:tplc="2C5A086E" w:tentative="1">
      <w:start w:val="1"/>
      <w:numFmt w:val="bullet"/>
      <w:lvlText w:val="-"/>
      <w:lvlJc w:val="left"/>
      <w:pPr>
        <w:tabs>
          <w:tab w:val="num" w:pos="3600"/>
        </w:tabs>
        <w:ind w:left="3600" w:hanging="360"/>
      </w:pPr>
      <w:rPr>
        <w:rFonts w:ascii="Arial" w:hAnsi="Arial" w:hint="default"/>
      </w:rPr>
    </w:lvl>
    <w:lvl w:ilvl="5" w:tplc="E506A51A" w:tentative="1">
      <w:start w:val="1"/>
      <w:numFmt w:val="bullet"/>
      <w:lvlText w:val="-"/>
      <w:lvlJc w:val="left"/>
      <w:pPr>
        <w:tabs>
          <w:tab w:val="num" w:pos="4320"/>
        </w:tabs>
        <w:ind w:left="4320" w:hanging="360"/>
      </w:pPr>
      <w:rPr>
        <w:rFonts w:ascii="Arial" w:hAnsi="Arial" w:hint="default"/>
      </w:rPr>
    </w:lvl>
    <w:lvl w:ilvl="6" w:tplc="3E64D66E" w:tentative="1">
      <w:start w:val="1"/>
      <w:numFmt w:val="bullet"/>
      <w:lvlText w:val="-"/>
      <w:lvlJc w:val="left"/>
      <w:pPr>
        <w:tabs>
          <w:tab w:val="num" w:pos="5040"/>
        </w:tabs>
        <w:ind w:left="5040" w:hanging="360"/>
      </w:pPr>
      <w:rPr>
        <w:rFonts w:ascii="Arial" w:hAnsi="Arial" w:hint="default"/>
      </w:rPr>
    </w:lvl>
    <w:lvl w:ilvl="7" w:tplc="E9DE79F2" w:tentative="1">
      <w:start w:val="1"/>
      <w:numFmt w:val="bullet"/>
      <w:lvlText w:val="-"/>
      <w:lvlJc w:val="left"/>
      <w:pPr>
        <w:tabs>
          <w:tab w:val="num" w:pos="5760"/>
        </w:tabs>
        <w:ind w:left="5760" w:hanging="360"/>
      </w:pPr>
      <w:rPr>
        <w:rFonts w:ascii="Arial" w:hAnsi="Arial" w:hint="default"/>
      </w:rPr>
    </w:lvl>
    <w:lvl w:ilvl="8" w:tplc="AF8ADAA0" w:tentative="1">
      <w:start w:val="1"/>
      <w:numFmt w:val="bullet"/>
      <w:lvlText w:val="-"/>
      <w:lvlJc w:val="left"/>
      <w:pPr>
        <w:tabs>
          <w:tab w:val="num" w:pos="6480"/>
        </w:tabs>
        <w:ind w:left="6480" w:hanging="360"/>
      </w:pPr>
      <w:rPr>
        <w:rFonts w:ascii="Arial" w:hAnsi="Arial" w:hint="default"/>
      </w:rPr>
    </w:lvl>
  </w:abstractNum>
  <w:abstractNum w:abstractNumId="4">
    <w:nsid w:val="295F4CEE"/>
    <w:multiLevelType w:val="hybridMultilevel"/>
    <w:tmpl w:val="FD8463D6"/>
    <w:lvl w:ilvl="0" w:tplc="975C2922">
      <w:start w:val="1"/>
      <w:numFmt w:val="bullet"/>
      <w:lvlText w:val="-"/>
      <w:lvlJc w:val="left"/>
      <w:pPr>
        <w:tabs>
          <w:tab w:val="num" w:pos="720"/>
        </w:tabs>
        <w:ind w:left="720" w:hanging="360"/>
      </w:pPr>
      <w:rPr>
        <w:rFonts w:ascii="Arial" w:hAnsi="Arial" w:hint="default"/>
      </w:rPr>
    </w:lvl>
    <w:lvl w:ilvl="1" w:tplc="722A53DC" w:tentative="1">
      <w:start w:val="1"/>
      <w:numFmt w:val="bullet"/>
      <w:lvlText w:val="-"/>
      <w:lvlJc w:val="left"/>
      <w:pPr>
        <w:tabs>
          <w:tab w:val="num" w:pos="1440"/>
        </w:tabs>
        <w:ind w:left="1440" w:hanging="360"/>
      </w:pPr>
      <w:rPr>
        <w:rFonts w:ascii="Arial" w:hAnsi="Arial" w:hint="default"/>
      </w:rPr>
    </w:lvl>
    <w:lvl w:ilvl="2" w:tplc="9DB819FE" w:tentative="1">
      <w:start w:val="1"/>
      <w:numFmt w:val="bullet"/>
      <w:lvlText w:val="-"/>
      <w:lvlJc w:val="left"/>
      <w:pPr>
        <w:tabs>
          <w:tab w:val="num" w:pos="2160"/>
        </w:tabs>
        <w:ind w:left="2160" w:hanging="360"/>
      </w:pPr>
      <w:rPr>
        <w:rFonts w:ascii="Arial" w:hAnsi="Arial" w:hint="default"/>
      </w:rPr>
    </w:lvl>
    <w:lvl w:ilvl="3" w:tplc="89D65E74" w:tentative="1">
      <w:start w:val="1"/>
      <w:numFmt w:val="bullet"/>
      <w:lvlText w:val="-"/>
      <w:lvlJc w:val="left"/>
      <w:pPr>
        <w:tabs>
          <w:tab w:val="num" w:pos="2880"/>
        </w:tabs>
        <w:ind w:left="2880" w:hanging="360"/>
      </w:pPr>
      <w:rPr>
        <w:rFonts w:ascii="Arial" w:hAnsi="Arial" w:hint="default"/>
      </w:rPr>
    </w:lvl>
    <w:lvl w:ilvl="4" w:tplc="0D7A5A94" w:tentative="1">
      <w:start w:val="1"/>
      <w:numFmt w:val="bullet"/>
      <w:lvlText w:val="-"/>
      <w:lvlJc w:val="left"/>
      <w:pPr>
        <w:tabs>
          <w:tab w:val="num" w:pos="3600"/>
        </w:tabs>
        <w:ind w:left="3600" w:hanging="360"/>
      </w:pPr>
      <w:rPr>
        <w:rFonts w:ascii="Arial" w:hAnsi="Arial" w:hint="default"/>
      </w:rPr>
    </w:lvl>
    <w:lvl w:ilvl="5" w:tplc="77DEE046" w:tentative="1">
      <w:start w:val="1"/>
      <w:numFmt w:val="bullet"/>
      <w:lvlText w:val="-"/>
      <w:lvlJc w:val="left"/>
      <w:pPr>
        <w:tabs>
          <w:tab w:val="num" w:pos="4320"/>
        </w:tabs>
        <w:ind w:left="4320" w:hanging="360"/>
      </w:pPr>
      <w:rPr>
        <w:rFonts w:ascii="Arial" w:hAnsi="Arial" w:hint="default"/>
      </w:rPr>
    </w:lvl>
    <w:lvl w:ilvl="6" w:tplc="61DA7540" w:tentative="1">
      <w:start w:val="1"/>
      <w:numFmt w:val="bullet"/>
      <w:lvlText w:val="-"/>
      <w:lvlJc w:val="left"/>
      <w:pPr>
        <w:tabs>
          <w:tab w:val="num" w:pos="5040"/>
        </w:tabs>
        <w:ind w:left="5040" w:hanging="360"/>
      </w:pPr>
      <w:rPr>
        <w:rFonts w:ascii="Arial" w:hAnsi="Arial" w:hint="default"/>
      </w:rPr>
    </w:lvl>
    <w:lvl w:ilvl="7" w:tplc="78DAB8E2" w:tentative="1">
      <w:start w:val="1"/>
      <w:numFmt w:val="bullet"/>
      <w:lvlText w:val="-"/>
      <w:lvlJc w:val="left"/>
      <w:pPr>
        <w:tabs>
          <w:tab w:val="num" w:pos="5760"/>
        </w:tabs>
        <w:ind w:left="5760" w:hanging="360"/>
      </w:pPr>
      <w:rPr>
        <w:rFonts w:ascii="Arial" w:hAnsi="Arial" w:hint="default"/>
      </w:rPr>
    </w:lvl>
    <w:lvl w:ilvl="8" w:tplc="30B4C1B4" w:tentative="1">
      <w:start w:val="1"/>
      <w:numFmt w:val="bullet"/>
      <w:lvlText w:val="-"/>
      <w:lvlJc w:val="left"/>
      <w:pPr>
        <w:tabs>
          <w:tab w:val="num" w:pos="6480"/>
        </w:tabs>
        <w:ind w:left="6480" w:hanging="360"/>
      </w:pPr>
      <w:rPr>
        <w:rFonts w:ascii="Arial" w:hAnsi="Arial" w:hint="default"/>
      </w:rPr>
    </w:lvl>
  </w:abstractNum>
  <w:abstractNum w:abstractNumId="5">
    <w:nsid w:val="33D11546"/>
    <w:multiLevelType w:val="hybridMultilevel"/>
    <w:tmpl w:val="904E947A"/>
    <w:lvl w:ilvl="0" w:tplc="5C04A162">
      <w:start w:val="1"/>
      <w:numFmt w:val="bullet"/>
      <w:lvlText w:val="-"/>
      <w:lvlJc w:val="left"/>
      <w:pPr>
        <w:tabs>
          <w:tab w:val="num" w:pos="720"/>
        </w:tabs>
        <w:ind w:left="720" w:hanging="360"/>
      </w:pPr>
      <w:rPr>
        <w:rFonts w:ascii="Arial" w:hAnsi="Arial" w:hint="default"/>
      </w:rPr>
    </w:lvl>
    <w:lvl w:ilvl="1" w:tplc="A34070BC" w:tentative="1">
      <w:start w:val="1"/>
      <w:numFmt w:val="bullet"/>
      <w:lvlText w:val="-"/>
      <w:lvlJc w:val="left"/>
      <w:pPr>
        <w:tabs>
          <w:tab w:val="num" w:pos="1440"/>
        </w:tabs>
        <w:ind w:left="1440" w:hanging="360"/>
      </w:pPr>
      <w:rPr>
        <w:rFonts w:ascii="Arial" w:hAnsi="Arial" w:hint="default"/>
      </w:rPr>
    </w:lvl>
    <w:lvl w:ilvl="2" w:tplc="5F385906" w:tentative="1">
      <w:start w:val="1"/>
      <w:numFmt w:val="bullet"/>
      <w:lvlText w:val="-"/>
      <w:lvlJc w:val="left"/>
      <w:pPr>
        <w:tabs>
          <w:tab w:val="num" w:pos="2160"/>
        </w:tabs>
        <w:ind w:left="2160" w:hanging="360"/>
      </w:pPr>
      <w:rPr>
        <w:rFonts w:ascii="Arial" w:hAnsi="Arial" w:hint="default"/>
      </w:rPr>
    </w:lvl>
    <w:lvl w:ilvl="3" w:tplc="D5D27208" w:tentative="1">
      <w:start w:val="1"/>
      <w:numFmt w:val="bullet"/>
      <w:lvlText w:val="-"/>
      <w:lvlJc w:val="left"/>
      <w:pPr>
        <w:tabs>
          <w:tab w:val="num" w:pos="2880"/>
        </w:tabs>
        <w:ind w:left="2880" w:hanging="360"/>
      </w:pPr>
      <w:rPr>
        <w:rFonts w:ascii="Arial" w:hAnsi="Arial" w:hint="default"/>
      </w:rPr>
    </w:lvl>
    <w:lvl w:ilvl="4" w:tplc="24565316" w:tentative="1">
      <w:start w:val="1"/>
      <w:numFmt w:val="bullet"/>
      <w:lvlText w:val="-"/>
      <w:lvlJc w:val="left"/>
      <w:pPr>
        <w:tabs>
          <w:tab w:val="num" w:pos="3600"/>
        </w:tabs>
        <w:ind w:left="3600" w:hanging="360"/>
      </w:pPr>
      <w:rPr>
        <w:rFonts w:ascii="Arial" w:hAnsi="Arial" w:hint="default"/>
      </w:rPr>
    </w:lvl>
    <w:lvl w:ilvl="5" w:tplc="01825866" w:tentative="1">
      <w:start w:val="1"/>
      <w:numFmt w:val="bullet"/>
      <w:lvlText w:val="-"/>
      <w:lvlJc w:val="left"/>
      <w:pPr>
        <w:tabs>
          <w:tab w:val="num" w:pos="4320"/>
        </w:tabs>
        <w:ind w:left="4320" w:hanging="360"/>
      </w:pPr>
      <w:rPr>
        <w:rFonts w:ascii="Arial" w:hAnsi="Arial" w:hint="default"/>
      </w:rPr>
    </w:lvl>
    <w:lvl w:ilvl="6" w:tplc="A5C4C1F6" w:tentative="1">
      <w:start w:val="1"/>
      <w:numFmt w:val="bullet"/>
      <w:lvlText w:val="-"/>
      <w:lvlJc w:val="left"/>
      <w:pPr>
        <w:tabs>
          <w:tab w:val="num" w:pos="5040"/>
        </w:tabs>
        <w:ind w:left="5040" w:hanging="360"/>
      </w:pPr>
      <w:rPr>
        <w:rFonts w:ascii="Arial" w:hAnsi="Arial" w:hint="default"/>
      </w:rPr>
    </w:lvl>
    <w:lvl w:ilvl="7" w:tplc="A5AAD798" w:tentative="1">
      <w:start w:val="1"/>
      <w:numFmt w:val="bullet"/>
      <w:lvlText w:val="-"/>
      <w:lvlJc w:val="left"/>
      <w:pPr>
        <w:tabs>
          <w:tab w:val="num" w:pos="5760"/>
        </w:tabs>
        <w:ind w:left="5760" w:hanging="360"/>
      </w:pPr>
      <w:rPr>
        <w:rFonts w:ascii="Arial" w:hAnsi="Arial" w:hint="default"/>
      </w:rPr>
    </w:lvl>
    <w:lvl w:ilvl="8" w:tplc="931E9128" w:tentative="1">
      <w:start w:val="1"/>
      <w:numFmt w:val="bullet"/>
      <w:lvlText w:val="-"/>
      <w:lvlJc w:val="left"/>
      <w:pPr>
        <w:tabs>
          <w:tab w:val="num" w:pos="6480"/>
        </w:tabs>
        <w:ind w:left="6480" w:hanging="360"/>
      </w:pPr>
      <w:rPr>
        <w:rFonts w:ascii="Arial" w:hAnsi="Arial" w:hint="default"/>
      </w:rPr>
    </w:lvl>
  </w:abstractNum>
  <w:abstractNum w:abstractNumId="6">
    <w:nsid w:val="34054E8A"/>
    <w:multiLevelType w:val="multilevel"/>
    <w:tmpl w:val="3BE2AB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B17063"/>
    <w:multiLevelType w:val="hybridMultilevel"/>
    <w:tmpl w:val="8A928A98"/>
    <w:lvl w:ilvl="0" w:tplc="6F126906">
      <w:start w:val="1"/>
      <w:numFmt w:val="bullet"/>
      <w:lvlText w:val="-"/>
      <w:lvlJc w:val="left"/>
      <w:pPr>
        <w:tabs>
          <w:tab w:val="num" w:pos="720"/>
        </w:tabs>
        <w:ind w:left="720" w:hanging="360"/>
      </w:pPr>
      <w:rPr>
        <w:rFonts w:ascii="Arial" w:hAnsi="Arial" w:hint="default"/>
      </w:rPr>
    </w:lvl>
    <w:lvl w:ilvl="1" w:tplc="A1B0571C" w:tentative="1">
      <w:start w:val="1"/>
      <w:numFmt w:val="bullet"/>
      <w:lvlText w:val="-"/>
      <w:lvlJc w:val="left"/>
      <w:pPr>
        <w:tabs>
          <w:tab w:val="num" w:pos="1440"/>
        </w:tabs>
        <w:ind w:left="1440" w:hanging="360"/>
      </w:pPr>
      <w:rPr>
        <w:rFonts w:ascii="Arial" w:hAnsi="Arial" w:hint="default"/>
      </w:rPr>
    </w:lvl>
    <w:lvl w:ilvl="2" w:tplc="370298D0" w:tentative="1">
      <w:start w:val="1"/>
      <w:numFmt w:val="bullet"/>
      <w:lvlText w:val="-"/>
      <w:lvlJc w:val="left"/>
      <w:pPr>
        <w:tabs>
          <w:tab w:val="num" w:pos="2160"/>
        </w:tabs>
        <w:ind w:left="2160" w:hanging="360"/>
      </w:pPr>
      <w:rPr>
        <w:rFonts w:ascii="Arial" w:hAnsi="Arial" w:hint="default"/>
      </w:rPr>
    </w:lvl>
    <w:lvl w:ilvl="3" w:tplc="13A03FFE" w:tentative="1">
      <w:start w:val="1"/>
      <w:numFmt w:val="bullet"/>
      <w:lvlText w:val="-"/>
      <w:lvlJc w:val="left"/>
      <w:pPr>
        <w:tabs>
          <w:tab w:val="num" w:pos="2880"/>
        </w:tabs>
        <w:ind w:left="2880" w:hanging="360"/>
      </w:pPr>
      <w:rPr>
        <w:rFonts w:ascii="Arial" w:hAnsi="Arial" w:hint="default"/>
      </w:rPr>
    </w:lvl>
    <w:lvl w:ilvl="4" w:tplc="7A881336" w:tentative="1">
      <w:start w:val="1"/>
      <w:numFmt w:val="bullet"/>
      <w:lvlText w:val="-"/>
      <w:lvlJc w:val="left"/>
      <w:pPr>
        <w:tabs>
          <w:tab w:val="num" w:pos="3600"/>
        </w:tabs>
        <w:ind w:left="3600" w:hanging="360"/>
      </w:pPr>
      <w:rPr>
        <w:rFonts w:ascii="Arial" w:hAnsi="Arial" w:hint="default"/>
      </w:rPr>
    </w:lvl>
    <w:lvl w:ilvl="5" w:tplc="676045F8" w:tentative="1">
      <w:start w:val="1"/>
      <w:numFmt w:val="bullet"/>
      <w:lvlText w:val="-"/>
      <w:lvlJc w:val="left"/>
      <w:pPr>
        <w:tabs>
          <w:tab w:val="num" w:pos="4320"/>
        </w:tabs>
        <w:ind w:left="4320" w:hanging="360"/>
      </w:pPr>
      <w:rPr>
        <w:rFonts w:ascii="Arial" w:hAnsi="Arial" w:hint="default"/>
      </w:rPr>
    </w:lvl>
    <w:lvl w:ilvl="6" w:tplc="C9626904" w:tentative="1">
      <w:start w:val="1"/>
      <w:numFmt w:val="bullet"/>
      <w:lvlText w:val="-"/>
      <w:lvlJc w:val="left"/>
      <w:pPr>
        <w:tabs>
          <w:tab w:val="num" w:pos="5040"/>
        </w:tabs>
        <w:ind w:left="5040" w:hanging="360"/>
      </w:pPr>
      <w:rPr>
        <w:rFonts w:ascii="Arial" w:hAnsi="Arial" w:hint="default"/>
      </w:rPr>
    </w:lvl>
    <w:lvl w:ilvl="7" w:tplc="36A0F35E" w:tentative="1">
      <w:start w:val="1"/>
      <w:numFmt w:val="bullet"/>
      <w:lvlText w:val="-"/>
      <w:lvlJc w:val="left"/>
      <w:pPr>
        <w:tabs>
          <w:tab w:val="num" w:pos="5760"/>
        </w:tabs>
        <w:ind w:left="5760" w:hanging="360"/>
      </w:pPr>
      <w:rPr>
        <w:rFonts w:ascii="Arial" w:hAnsi="Arial" w:hint="default"/>
      </w:rPr>
    </w:lvl>
    <w:lvl w:ilvl="8" w:tplc="25C44E0C" w:tentative="1">
      <w:start w:val="1"/>
      <w:numFmt w:val="bullet"/>
      <w:lvlText w:val="-"/>
      <w:lvlJc w:val="left"/>
      <w:pPr>
        <w:tabs>
          <w:tab w:val="num" w:pos="6480"/>
        </w:tabs>
        <w:ind w:left="6480" w:hanging="360"/>
      </w:pPr>
      <w:rPr>
        <w:rFonts w:ascii="Arial" w:hAnsi="Arial" w:hint="default"/>
      </w:rPr>
    </w:lvl>
  </w:abstractNum>
  <w:abstractNum w:abstractNumId="8">
    <w:nsid w:val="5A437368"/>
    <w:multiLevelType w:val="hybridMultilevel"/>
    <w:tmpl w:val="72AC9C76"/>
    <w:lvl w:ilvl="0" w:tplc="EBEC6DD0">
      <w:start w:val="1"/>
      <w:numFmt w:val="bullet"/>
      <w:lvlText w:val="-"/>
      <w:lvlJc w:val="left"/>
      <w:pPr>
        <w:tabs>
          <w:tab w:val="num" w:pos="720"/>
        </w:tabs>
        <w:ind w:left="720" w:hanging="360"/>
      </w:pPr>
      <w:rPr>
        <w:rFonts w:ascii="Arial" w:hAnsi="Arial" w:hint="default"/>
      </w:rPr>
    </w:lvl>
    <w:lvl w:ilvl="1" w:tplc="425048B6" w:tentative="1">
      <w:start w:val="1"/>
      <w:numFmt w:val="bullet"/>
      <w:lvlText w:val="-"/>
      <w:lvlJc w:val="left"/>
      <w:pPr>
        <w:tabs>
          <w:tab w:val="num" w:pos="1440"/>
        </w:tabs>
        <w:ind w:left="1440" w:hanging="360"/>
      </w:pPr>
      <w:rPr>
        <w:rFonts w:ascii="Arial" w:hAnsi="Arial" w:hint="default"/>
      </w:rPr>
    </w:lvl>
    <w:lvl w:ilvl="2" w:tplc="D5522F6E" w:tentative="1">
      <w:start w:val="1"/>
      <w:numFmt w:val="bullet"/>
      <w:lvlText w:val="-"/>
      <w:lvlJc w:val="left"/>
      <w:pPr>
        <w:tabs>
          <w:tab w:val="num" w:pos="2160"/>
        </w:tabs>
        <w:ind w:left="2160" w:hanging="360"/>
      </w:pPr>
      <w:rPr>
        <w:rFonts w:ascii="Arial" w:hAnsi="Arial" w:hint="default"/>
      </w:rPr>
    </w:lvl>
    <w:lvl w:ilvl="3" w:tplc="E8C450AA" w:tentative="1">
      <w:start w:val="1"/>
      <w:numFmt w:val="bullet"/>
      <w:lvlText w:val="-"/>
      <w:lvlJc w:val="left"/>
      <w:pPr>
        <w:tabs>
          <w:tab w:val="num" w:pos="2880"/>
        </w:tabs>
        <w:ind w:left="2880" w:hanging="360"/>
      </w:pPr>
      <w:rPr>
        <w:rFonts w:ascii="Arial" w:hAnsi="Arial" w:hint="default"/>
      </w:rPr>
    </w:lvl>
    <w:lvl w:ilvl="4" w:tplc="E3D888BA" w:tentative="1">
      <w:start w:val="1"/>
      <w:numFmt w:val="bullet"/>
      <w:lvlText w:val="-"/>
      <w:lvlJc w:val="left"/>
      <w:pPr>
        <w:tabs>
          <w:tab w:val="num" w:pos="3600"/>
        </w:tabs>
        <w:ind w:left="3600" w:hanging="360"/>
      </w:pPr>
      <w:rPr>
        <w:rFonts w:ascii="Arial" w:hAnsi="Arial" w:hint="default"/>
      </w:rPr>
    </w:lvl>
    <w:lvl w:ilvl="5" w:tplc="BFDE41D0" w:tentative="1">
      <w:start w:val="1"/>
      <w:numFmt w:val="bullet"/>
      <w:lvlText w:val="-"/>
      <w:lvlJc w:val="left"/>
      <w:pPr>
        <w:tabs>
          <w:tab w:val="num" w:pos="4320"/>
        </w:tabs>
        <w:ind w:left="4320" w:hanging="360"/>
      </w:pPr>
      <w:rPr>
        <w:rFonts w:ascii="Arial" w:hAnsi="Arial" w:hint="default"/>
      </w:rPr>
    </w:lvl>
    <w:lvl w:ilvl="6" w:tplc="254C2352" w:tentative="1">
      <w:start w:val="1"/>
      <w:numFmt w:val="bullet"/>
      <w:lvlText w:val="-"/>
      <w:lvlJc w:val="left"/>
      <w:pPr>
        <w:tabs>
          <w:tab w:val="num" w:pos="5040"/>
        </w:tabs>
        <w:ind w:left="5040" w:hanging="360"/>
      </w:pPr>
      <w:rPr>
        <w:rFonts w:ascii="Arial" w:hAnsi="Arial" w:hint="default"/>
      </w:rPr>
    </w:lvl>
    <w:lvl w:ilvl="7" w:tplc="4B0466C4" w:tentative="1">
      <w:start w:val="1"/>
      <w:numFmt w:val="bullet"/>
      <w:lvlText w:val="-"/>
      <w:lvlJc w:val="left"/>
      <w:pPr>
        <w:tabs>
          <w:tab w:val="num" w:pos="5760"/>
        </w:tabs>
        <w:ind w:left="5760" w:hanging="360"/>
      </w:pPr>
      <w:rPr>
        <w:rFonts w:ascii="Arial" w:hAnsi="Arial" w:hint="default"/>
      </w:rPr>
    </w:lvl>
    <w:lvl w:ilvl="8" w:tplc="C6F0791E" w:tentative="1">
      <w:start w:val="1"/>
      <w:numFmt w:val="bullet"/>
      <w:lvlText w:val="-"/>
      <w:lvlJc w:val="left"/>
      <w:pPr>
        <w:tabs>
          <w:tab w:val="num" w:pos="6480"/>
        </w:tabs>
        <w:ind w:left="6480" w:hanging="360"/>
      </w:pPr>
      <w:rPr>
        <w:rFonts w:ascii="Arial" w:hAnsi="Arial" w:hint="default"/>
      </w:rPr>
    </w:lvl>
  </w:abstractNum>
  <w:abstractNum w:abstractNumId="9">
    <w:nsid w:val="5AB10F59"/>
    <w:multiLevelType w:val="hybridMultilevel"/>
    <w:tmpl w:val="8D2EA090"/>
    <w:lvl w:ilvl="0" w:tplc="5C04A162">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C87704E"/>
    <w:multiLevelType w:val="hybridMultilevel"/>
    <w:tmpl w:val="85904B72"/>
    <w:lvl w:ilvl="0" w:tplc="CEDC5CB8">
      <w:start w:val="1"/>
      <w:numFmt w:val="bullet"/>
      <w:lvlText w:val="-"/>
      <w:lvlJc w:val="left"/>
      <w:pPr>
        <w:tabs>
          <w:tab w:val="num" w:pos="720"/>
        </w:tabs>
        <w:ind w:left="720" w:hanging="360"/>
      </w:pPr>
      <w:rPr>
        <w:rFonts w:ascii="Arial" w:hAnsi="Arial" w:hint="default"/>
      </w:rPr>
    </w:lvl>
    <w:lvl w:ilvl="1" w:tplc="6D5E4E40" w:tentative="1">
      <w:start w:val="1"/>
      <w:numFmt w:val="bullet"/>
      <w:lvlText w:val="-"/>
      <w:lvlJc w:val="left"/>
      <w:pPr>
        <w:tabs>
          <w:tab w:val="num" w:pos="1440"/>
        </w:tabs>
        <w:ind w:left="1440" w:hanging="360"/>
      </w:pPr>
      <w:rPr>
        <w:rFonts w:ascii="Arial" w:hAnsi="Arial" w:hint="default"/>
      </w:rPr>
    </w:lvl>
    <w:lvl w:ilvl="2" w:tplc="6F1E30C4" w:tentative="1">
      <w:start w:val="1"/>
      <w:numFmt w:val="bullet"/>
      <w:lvlText w:val="-"/>
      <w:lvlJc w:val="left"/>
      <w:pPr>
        <w:tabs>
          <w:tab w:val="num" w:pos="2160"/>
        </w:tabs>
        <w:ind w:left="2160" w:hanging="360"/>
      </w:pPr>
      <w:rPr>
        <w:rFonts w:ascii="Arial" w:hAnsi="Arial" w:hint="default"/>
      </w:rPr>
    </w:lvl>
    <w:lvl w:ilvl="3" w:tplc="34BA4A6A" w:tentative="1">
      <w:start w:val="1"/>
      <w:numFmt w:val="bullet"/>
      <w:lvlText w:val="-"/>
      <w:lvlJc w:val="left"/>
      <w:pPr>
        <w:tabs>
          <w:tab w:val="num" w:pos="2880"/>
        </w:tabs>
        <w:ind w:left="2880" w:hanging="360"/>
      </w:pPr>
      <w:rPr>
        <w:rFonts w:ascii="Arial" w:hAnsi="Arial" w:hint="default"/>
      </w:rPr>
    </w:lvl>
    <w:lvl w:ilvl="4" w:tplc="17C2BA3E" w:tentative="1">
      <w:start w:val="1"/>
      <w:numFmt w:val="bullet"/>
      <w:lvlText w:val="-"/>
      <w:lvlJc w:val="left"/>
      <w:pPr>
        <w:tabs>
          <w:tab w:val="num" w:pos="3600"/>
        </w:tabs>
        <w:ind w:left="3600" w:hanging="360"/>
      </w:pPr>
      <w:rPr>
        <w:rFonts w:ascii="Arial" w:hAnsi="Arial" w:hint="default"/>
      </w:rPr>
    </w:lvl>
    <w:lvl w:ilvl="5" w:tplc="88B884DA" w:tentative="1">
      <w:start w:val="1"/>
      <w:numFmt w:val="bullet"/>
      <w:lvlText w:val="-"/>
      <w:lvlJc w:val="left"/>
      <w:pPr>
        <w:tabs>
          <w:tab w:val="num" w:pos="4320"/>
        </w:tabs>
        <w:ind w:left="4320" w:hanging="360"/>
      </w:pPr>
      <w:rPr>
        <w:rFonts w:ascii="Arial" w:hAnsi="Arial" w:hint="default"/>
      </w:rPr>
    </w:lvl>
    <w:lvl w:ilvl="6" w:tplc="44EC8DCE" w:tentative="1">
      <w:start w:val="1"/>
      <w:numFmt w:val="bullet"/>
      <w:lvlText w:val="-"/>
      <w:lvlJc w:val="left"/>
      <w:pPr>
        <w:tabs>
          <w:tab w:val="num" w:pos="5040"/>
        </w:tabs>
        <w:ind w:left="5040" w:hanging="360"/>
      </w:pPr>
      <w:rPr>
        <w:rFonts w:ascii="Arial" w:hAnsi="Arial" w:hint="default"/>
      </w:rPr>
    </w:lvl>
    <w:lvl w:ilvl="7" w:tplc="7F3E02BA" w:tentative="1">
      <w:start w:val="1"/>
      <w:numFmt w:val="bullet"/>
      <w:lvlText w:val="-"/>
      <w:lvlJc w:val="left"/>
      <w:pPr>
        <w:tabs>
          <w:tab w:val="num" w:pos="5760"/>
        </w:tabs>
        <w:ind w:left="5760" w:hanging="360"/>
      </w:pPr>
      <w:rPr>
        <w:rFonts w:ascii="Arial" w:hAnsi="Arial" w:hint="default"/>
      </w:rPr>
    </w:lvl>
    <w:lvl w:ilvl="8" w:tplc="D6BA4014" w:tentative="1">
      <w:start w:val="1"/>
      <w:numFmt w:val="bullet"/>
      <w:lvlText w:val="-"/>
      <w:lvlJc w:val="left"/>
      <w:pPr>
        <w:tabs>
          <w:tab w:val="num" w:pos="6480"/>
        </w:tabs>
        <w:ind w:left="6480" w:hanging="360"/>
      </w:pPr>
      <w:rPr>
        <w:rFonts w:ascii="Arial" w:hAnsi="Arial" w:hint="default"/>
      </w:rPr>
    </w:lvl>
  </w:abstractNum>
  <w:abstractNum w:abstractNumId="11">
    <w:nsid w:val="6E631CA6"/>
    <w:multiLevelType w:val="multilevel"/>
    <w:tmpl w:val="18A03A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BA2C12"/>
    <w:multiLevelType w:val="multilevel"/>
    <w:tmpl w:val="D478A5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EB0CED"/>
    <w:multiLevelType w:val="multilevel"/>
    <w:tmpl w:val="EF8EE0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BAE1BDA"/>
    <w:multiLevelType w:val="hybridMultilevel"/>
    <w:tmpl w:val="65BC4F72"/>
    <w:lvl w:ilvl="0" w:tplc="4E44DED8">
      <w:start w:val="1"/>
      <w:numFmt w:val="bullet"/>
      <w:lvlText w:val="-"/>
      <w:lvlJc w:val="left"/>
      <w:pPr>
        <w:tabs>
          <w:tab w:val="num" w:pos="720"/>
        </w:tabs>
        <w:ind w:left="720" w:hanging="360"/>
      </w:pPr>
      <w:rPr>
        <w:rFonts w:ascii="Arial" w:hAnsi="Arial" w:hint="default"/>
      </w:rPr>
    </w:lvl>
    <w:lvl w:ilvl="1" w:tplc="B824C000" w:tentative="1">
      <w:start w:val="1"/>
      <w:numFmt w:val="bullet"/>
      <w:lvlText w:val="-"/>
      <w:lvlJc w:val="left"/>
      <w:pPr>
        <w:tabs>
          <w:tab w:val="num" w:pos="1440"/>
        </w:tabs>
        <w:ind w:left="1440" w:hanging="360"/>
      </w:pPr>
      <w:rPr>
        <w:rFonts w:ascii="Arial" w:hAnsi="Arial" w:hint="default"/>
      </w:rPr>
    </w:lvl>
    <w:lvl w:ilvl="2" w:tplc="66462B34" w:tentative="1">
      <w:start w:val="1"/>
      <w:numFmt w:val="bullet"/>
      <w:lvlText w:val="-"/>
      <w:lvlJc w:val="left"/>
      <w:pPr>
        <w:tabs>
          <w:tab w:val="num" w:pos="2160"/>
        </w:tabs>
        <w:ind w:left="2160" w:hanging="360"/>
      </w:pPr>
      <w:rPr>
        <w:rFonts w:ascii="Arial" w:hAnsi="Arial" w:hint="default"/>
      </w:rPr>
    </w:lvl>
    <w:lvl w:ilvl="3" w:tplc="EE3AE680" w:tentative="1">
      <w:start w:val="1"/>
      <w:numFmt w:val="bullet"/>
      <w:lvlText w:val="-"/>
      <w:lvlJc w:val="left"/>
      <w:pPr>
        <w:tabs>
          <w:tab w:val="num" w:pos="2880"/>
        </w:tabs>
        <w:ind w:left="2880" w:hanging="360"/>
      </w:pPr>
      <w:rPr>
        <w:rFonts w:ascii="Arial" w:hAnsi="Arial" w:hint="default"/>
      </w:rPr>
    </w:lvl>
    <w:lvl w:ilvl="4" w:tplc="7B443BA2" w:tentative="1">
      <w:start w:val="1"/>
      <w:numFmt w:val="bullet"/>
      <w:lvlText w:val="-"/>
      <w:lvlJc w:val="left"/>
      <w:pPr>
        <w:tabs>
          <w:tab w:val="num" w:pos="3600"/>
        </w:tabs>
        <w:ind w:left="3600" w:hanging="360"/>
      </w:pPr>
      <w:rPr>
        <w:rFonts w:ascii="Arial" w:hAnsi="Arial" w:hint="default"/>
      </w:rPr>
    </w:lvl>
    <w:lvl w:ilvl="5" w:tplc="3300CFEA" w:tentative="1">
      <w:start w:val="1"/>
      <w:numFmt w:val="bullet"/>
      <w:lvlText w:val="-"/>
      <w:lvlJc w:val="left"/>
      <w:pPr>
        <w:tabs>
          <w:tab w:val="num" w:pos="4320"/>
        </w:tabs>
        <w:ind w:left="4320" w:hanging="360"/>
      </w:pPr>
      <w:rPr>
        <w:rFonts w:ascii="Arial" w:hAnsi="Arial" w:hint="default"/>
      </w:rPr>
    </w:lvl>
    <w:lvl w:ilvl="6" w:tplc="CF801D7C" w:tentative="1">
      <w:start w:val="1"/>
      <w:numFmt w:val="bullet"/>
      <w:lvlText w:val="-"/>
      <w:lvlJc w:val="left"/>
      <w:pPr>
        <w:tabs>
          <w:tab w:val="num" w:pos="5040"/>
        </w:tabs>
        <w:ind w:left="5040" w:hanging="360"/>
      </w:pPr>
      <w:rPr>
        <w:rFonts w:ascii="Arial" w:hAnsi="Arial" w:hint="default"/>
      </w:rPr>
    </w:lvl>
    <w:lvl w:ilvl="7" w:tplc="6ECAA1F2" w:tentative="1">
      <w:start w:val="1"/>
      <w:numFmt w:val="bullet"/>
      <w:lvlText w:val="-"/>
      <w:lvlJc w:val="left"/>
      <w:pPr>
        <w:tabs>
          <w:tab w:val="num" w:pos="5760"/>
        </w:tabs>
        <w:ind w:left="5760" w:hanging="360"/>
      </w:pPr>
      <w:rPr>
        <w:rFonts w:ascii="Arial" w:hAnsi="Arial" w:hint="default"/>
      </w:rPr>
    </w:lvl>
    <w:lvl w:ilvl="8" w:tplc="6A5EEE6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7"/>
  </w:num>
  <w:num w:numId="4">
    <w:abstractNumId w:val="10"/>
  </w:num>
  <w:num w:numId="5">
    <w:abstractNumId w:val="5"/>
  </w:num>
  <w:num w:numId="6">
    <w:abstractNumId w:val="4"/>
  </w:num>
  <w:num w:numId="7">
    <w:abstractNumId w:val="14"/>
  </w:num>
  <w:num w:numId="8">
    <w:abstractNumId w:val="0"/>
  </w:num>
  <w:num w:numId="9">
    <w:abstractNumId w:val="9"/>
  </w:num>
  <w:num w:numId="10">
    <w:abstractNumId w:val="12"/>
  </w:num>
  <w:num w:numId="11">
    <w:abstractNumId w:val="2"/>
  </w:num>
  <w:num w:numId="12">
    <w:abstractNumId w:val="13"/>
  </w:num>
  <w:num w:numId="13">
    <w:abstractNumId w:val="6"/>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05D"/>
    <w:rsid w:val="000325D4"/>
    <w:rsid w:val="00110EBE"/>
    <w:rsid w:val="001441D0"/>
    <w:rsid w:val="00145BEA"/>
    <w:rsid w:val="00185D30"/>
    <w:rsid w:val="001D5FEF"/>
    <w:rsid w:val="0021198A"/>
    <w:rsid w:val="00221DA4"/>
    <w:rsid w:val="00280F34"/>
    <w:rsid w:val="002B4767"/>
    <w:rsid w:val="003D7381"/>
    <w:rsid w:val="0044763F"/>
    <w:rsid w:val="00504D79"/>
    <w:rsid w:val="00515D23"/>
    <w:rsid w:val="00556365"/>
    <w:rsid w:val="005A7342"/>
    <w:rsid w:val="0070135E"/>
    <w:rsid w:val="007B1AAE"/>
    <w:rsid w:val="00833C4B"/>
    <w:rsid w:val="009071A8"/>
    <w:rsid w:val="0094305D"/>
    <w:rsid w:val="00963C66"/>
    <w:rsid w:val="00992008"/>
    <w:rsid w:val="00A21E75"/>
    <w:rsid w:val="00A740FF"/>
    <w:rsid w:val="00AA4716"/>
    <w:rsid w:val="00AA7A01"/>
    <w:rsid w:val="00AC1FB8"/>
    <w:rsid w:val="00C36391"/>
    <w:rsid w:val="00C55F9C"/>
    <w:rsid w:val="00C73319"/>
    <w:rsid w:val="00C91D9A"/>
    <w:rsid w:val="00D43B03"/>
    <w:rsid w:val="00D452B0"/>
    <w:rsid w:val="00D71E40"/>
    <w:rsid w:val="00E76283"/>
    <w:rsid w:val="00EB214B"/>
    <w:rsid w:val="00FE4786"/>
    <w:rsid w:val="00FF0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05D"/>
  </w:style>
  <w:style w:type="paragraph" w:styleId="Heading1">
    <w:name w:val="heading 1"/>
    <w:basedOn w:val="Normal"/>
    <w:next w:val="Normal"/>
    <w:link w:val="Heading1Char"/>
    <w:uiPriority w:val="9"/>
    <w:qFormat/>
    <w:rsid w:val="0094305D"/>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link w:val="Heading2Char"/>
    <w:uiPriority w:val="9"/>
    <w:qFormat/>
    <w:rsid w:val="0094305D"/>
    <w:pPr>
      <w:spacing w:before="580" w:beforeAutospacing="1" w:after="580" w:afterAutospacing="1" w:line="240" w:lineRule="auto"/>
      <w:outlineLvl w:val="1"/>
    </w:pPr>
    <w:rPr>
      <w:rFonts w:ascii="Times New Roman" w:eastAsia="Times New Roman" w:hAnsi="Times New Roman" w:cs="Times New Roman"/>
      <w:bCs/>
      <w:i/>
      <w:sz w:val="24"/>
      <w:szCs w:val="36"/>
    </w:rPr>
  </w:style>
  <w:style w:type="paragraph" w:styleId="Heading3">
    <w:name w:val="heading 3"/>
    <w:basedOn w:val="Normal"/>
    <w:next w:val="Normal"/>
    <w:link w:val="Heading3Char"/>
    <w:uiPriority w:val="9"/>
    <w:unhideWhenUsed/>
    <w:qFormat/>
    <w:rsid w:val="0094305D"/>
    <w:pPr>
      <w:keepNext/>
      <w:keepLines/>
      <w:spacing w:before="40" w:after="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05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4305D"/>
    <w:rPr>
      <w:rFonts w:ascii="Times New Roman" w:eastAsia="Times New Roman" w:hAnsi="Times New Roman" w:cs="Times New Roman"/>
      <w:bCs/>
      <w:i/>
      <w:sz w:val="24"/>
      <w:szCs w:val="36"/>
    </w:rPr>
  </w:style>
  <w:style w:type="character" w:customStyle="1" w:styleId="Heading3Char">
    <w:name w:val="Heading 3 Char"/>
    <w:basedOn w:val="DefaultParagraphFont"/>
    <w:link w:val="Heading3"/>
    <w:uiPriority w:val="9"/>
    <w:rsid w:val="0094305D"/>
    <w:rPr>
      <w:rFonts w:ascii="Times New Roman" w:eastAsiaTheme="majorEastAsia" w:hAnsi="Times New Roman" w:cstheme="majorBidi"/>
      <w:i/>
      <w:sz w:val="24"/>
      <w:szCs w:val="24"/>
    </w:rPr>
  </w:style>
  <w:style w:type="paragraph" w:styleId="NormalWeb">
    <w:name w:val="Normal (Web)"/>
    <w:basedOn w:val="Normal"/>
    <w:uiPriority w:val="99"/>
    <w:unhideWhenUsed/>
    <w:rsid w:val="009430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4305D"/>
    <w:rPr>
      <w:color w:val="0000FF"/>
      <w:u w:val="single"/>
    </w:rPr>
  </w:style>
  <w:style w:type="paragraph" w:styleId="NoSpacing">
    <w:name w:val="No Spacing"/>
    <w:link w:val="NoSpacingChar"/>
    <w:uiPriority w:val="1"/>
    <w:qFormat/>
    <w:rsid w:val="0094305D"/>
    <w:pPr>
      <w:spacing w:after="0" w:line="240" w:lineRule="auto"/>
    </w:pPr>
    <w:rPr>
      <w:rFonts w:eastAsiaTheme="minorEastAsia"/>
    </w:rPr>
  </w:style>
  <w:style w:type="character" w:customStyle="1" w:styleId="NoSpacingChar">
    <w:name w:val="No Spacing Char"/>
    <w:basedOn w:val="DefaultParagraphFont"/>
    <w:link w:val="NoSpacing"/>
    <w:uiPriority w:val="1"/>
    <w:rsid w:val="0094305D"/>
    <w:rPr>
      <w:rFonts w:eastAsiaTheme="minorEastAsia"/>
    </w:rPr>
  </w:style>
  <w:style w:type="paragraph" w:styleId="Footer">
    <w:name w:val="footer"/>
    <w:basedOn w:val="Normal"/>
    <w:link w:val="FooterChar"/>
    <w:uiPriority w:val="99"/>
    <w:unhideWhenUsed/>
    <w:rsid w:val="009430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05D"/>
  </w:style>
  <w:style w:type="paragraph" w:styleId="TOCHeading">
    <w:name w:val="TOC Heading"/>
    <w:basedOn w:val="Heading1"/>
    <w:next w:val="Normal"/>
    <w:uiPriority w:val="39"/>
    <w:unhideWhenUsed/>
    <w:qFormat/>
    <w:rsid w:val="0094305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4305D"/>
    <w:pPr>
      <w:spacing w:after="100"/>
    </w:pPr>
  </w:style>
  <w:style w:type="paragraph" w:styleId="TOC2">
    <w:name w:val="toc 2"/>
    <w:basedOn w:val="Normal"/>
    <w:next w:val="Normal"/>
    <w:autoRedefine/>
    <w:uiPriority w:val="39"/>
    <w:unhideWhenUsed/>
    <w:rsid w:val="0094305D"/>
    <w:pPr>
      <w:spacing w:after="100"/>
      <w:ind w:left="220"/>
    </w:pPr>
  </w:style>
  <w:style w:type="paragraph" w:styleId="TOC3">
    <w:name w:val="toc 3"/>
    <w:basedOn w:val="Normal"/>
    <w:next w:val="Normal"/>
    <w:autoRedefine/>
    <w:uiPriority w:val="39"/>
    <w:unhideWhenUsed/>
    <w:rsid w:val="0094305D"/>
    <w:pPr>
      <w:spacing w:after="100"/>
      <w:ind w:left="440"/>
    </w:pPr>
  </w:style>
  <w:style w:type="paragraph" w:styleId="ListParagraph">
    <w:name w:val="List Paragraph"/>
    <w:basedOn w:val="Normal"/>
    <w:uiPriority w:val="34"/>
    <w:qFormat/>
    <w:rsid w:val="00185D30"/>
    <w:pPr>
      <w:ind w:left="720"/>
      <w:contextualSpacing/>
    </w:pPr>
  </w:style>
  <w:style w:type="paragraph" w:styleId="Header">
    <w:name w:val="header"/>
    <w:basedOn w:val="Normal"/>
    <w:link w:val="HeaderChar"/>
    <w:uiPriority w:val="99"/>
    <w:unhideWhenUsed/>
    <w:rsid w:val="00032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5D4"/>
  </w:style>
  <w:style w:type="table" w:styleId="TableGrid">
    <w:name w:val="Table Grid"/>
    <w:basedOn w:val="TableNormal"/>
    <w:uiPriority w:val="39"/>
    <w:rsid w:val="00110EBE"/>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6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3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05D"/>
  </w:style>
  <w:style w:type="paragraph" w:styleId="Heading1">
    <w:name w:val="heading 1"/>
    <w:basedOn w:val="Normal"/>
    <w:next w:val="Normal"/>
    <w:link w:val="Heading1Char"/>
    <w:uiPriority w:val="9"/>
    <w:qFormat/>
    <w:rsid w:val="0094305D"/>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link w:val="Heading2Char"/>
    <w:uiPriority w:val="9"/>
    <w:qFormat/>
    <w:rsid w:val="0094305D"/>
    <w:pPr>
      <w:spacing w:before="580" w:beforeAutospacing="1" w:after="580" w:afterAutospacing="1" w:line="240" w:lineRule="auto"/>
      <w:outlineLvl w:val="1"/>
    </w:pPr>
    <w:rPr>
      <w:rFonts w:ascii="Times New Roman" w:eastAsia="Times New Roman" w:hAnsi="Times New Roman" w:cs="Times New Roman"/>
      <w:bCs/>
      <w:i/>
      <w:sz w:val="24"/>
      <w:szCs w:val="36"/>
    </w:rPr>
  </w:style>
  <w:style w:type="paragraph" w:styleId="Heading3">
    <w:name w:val="heading 3"/>
    <w:basedOn w:val="Normal"/>
    <w:next w:val="Normal"/>
    <w:link w:val="Heading3Char"/>
    <w:uiPriority w:val="9"/>
    <w:unhideWhenUsed/>
    <w:qFormat/>
    <w:rsid w:val="0094305D"/>
    <w:pPr>
      <w:keepNext/>
      <w:keepLines/>
      <w:spacing w:before="40" w:after="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05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4305D"/>
    <w:rPr>
      <w:rFonts w:ascii="Times New Roman" w:eastAsia="Times New Roman" w:hAnsi="Times New Roman" w:cs="Times New Roman"/>
      <w:bCs/>
      <w:i/>
      <w:sz w:val="24"/>
      <w:szCs w:val="36"/>
    </w:rPr>
  </w:style>
  <w:style w:type="character" w:customStyle="1" w:styleId="Heading3Char">
    <w:name w:val="Heading 3 Char"/>
    <w:basedOn w:val="DefaultParagraphFont"/>
    <w:link w:val="Heading3"/>
    <w:uiPriority w:val="9"/>
    <w:rsid w:val="0094305D"/>
    <w:rPr>
      <w:rFonts w:ascii="Times New Roman" w:eastAsiaTheme="majorEastAsia" w:hAnsi="Times New Roman" w:cstheme="majorBidi"/>
      <w:i/>
      <w:sz w:val="24"/>
      <w:szCs w:val="24"/>
    </w:rPr>
  </w:style>
  <w:style w:type="paragraph" w:styleId="NormalWeb">
    <w:name w:val="Normal (Web)"/>
    <w:basedOn w:val="Normal"/>
    <w:uiPriority w:val="99"/>
    <w:unhideWhenUsed/>
    <w:rsid w:val="009430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4305D"/>
    <w:rPr>
      <w:color w:val="0000FF"/>
      <w:u w:val="single"/>
    </w:rPr>
  </w:style>
  <w:style w:type="paragraph" w:styleId="NoSpacing">
    <w:name w:val="No Spacing"/>
    <w:link w:val="NoSpacingChar"/>
    <w:uiPriority w:val="1"/>
    <w:qFormat/>
    <w:rsid w:val="0094305D"/>
    <w:pPr>
      <w:spacing w:after="0" w:line="240" w:lineRule="auto"/>
    </w:pPr>
    <w:rPr>
      <w:rFonts w:eastAsiaTheme="minorEastAsia"/>
    </w:rPr>
  </w:style>
  <w:style w:type="character" w:customStyle="1" w:styleId="NoSpacingChar">
    <w:name w:val="No Spacing Char"/>
    <w:basedOn w:val="DefaultParagraphFont"/>
    <w:link w:val="NoSpacing"/>
    <w:uiPriority w:val="1"/>
    <w:rsid w:val="0094305D"/>
    <w:rPr>
      <w:rFonts w:eastAsiaTheme="minorEastAsia"/>
    </w:rPr>
  </w:style>
  <w:style w:type="paragraph" w:styleId="Footer">
    <w:name w:val="footer"/>
    <w:basedOn w:val="Normal"/>
    <w:link w:val="FooterChar"/>
    <w:uiPriority w:val="99"/>
    <w:unhideWhenUsed/>
    <w:rsid w:val="009430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05D"/>
  </w:style>
  <w:style w:type="paragraph" w:styleId="TOCHeading">
    <w:name w:val="TOC Heading"/>
    <w:basedOn w:val="Heading1"/>
    <w:next w:val="Normal"/>
    <w:uiPriority w:val="39"/>
    <w:unhideWhenUsed/>
    <w:qFormat/>
    <w:rsid w:val="0094305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4305D"/>
    <w:pPr>
      <w:spacing w:after="100"/>
    </w:pPr>
  </w:style>
  <w:style w:type="paragraph" w:styleId="TOC2">
    <w:name w:val="toc 2"/>
    <w:basedOn w:val="Normal"/>
    <w:next w:val="Normal"/>
    <w:autoRedefine/>
    <w:uiPriority w:val="39"/>
    <w:unhideWhenUsed/>
    <w:rsid w:val="0094305D"/>
    <w:pPr>
      <w:spacing w:after="100"/>
      <w:ind w:left="220"/>
    </w:pPr>
  </w:style>
  <w:style w:type="paragraph" w:styleId="TOC3">
    <w:name w:val="toc 3"/>
    <w:basedOn w:val="Normal"/>
    <w:next w:val="Normal"/>
    <w:autoRedefine/>
    <w:uiPriority w:val="39"/>
    <w:unhideWhenUsed/>
    <w:rsid w:val="0094305D"/>
    <w:pPr>
      <w:spacing w:after="100"/>
      <w:ind w:left="440"/>
    </w:pPr>
  </w:style>
  <w:style w:type="paragraph" w:styleId="ListParagraph">
    <w:name w:val="List Paragraph"/>
    <w:basedOn w:val="Normal"/>
    <w:uiPriority w:val="34"/>
    <w:qFormat/>
    <w:rsid w:val="00185D30"/>
    <w:pPr>
      <w:ind w:left="720"/>
      <w:contextualSpacing/>
    </w:pPr>
  </w:style>
  <w:style w:type="paragraph" w:styleId="Header">
    <w:name w:val="header"/>
    <w:basedOn w:val="Normal"/>
    <w:link w:val="HeaderChar"/>
    <w:uiPriority w:val="99"/>
    <w:unhideWhenUsed/>
    <w:rsid w:val="00032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5D4"/>
  </w:style>
  <w:style w:type="table" w:styleId="TableGrid">
    <w:name w:val="Table Grid"/>
    <w:basedOn w:val="TableNormal"/>
    <w:uiPriority w:val="39"/>
    <w:rsid w:val="00110EBE"/>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6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3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984395">
      <w:bodyDiv w:val="1"/>
      <w:marLeft w:val="0"/>
      <w:marRight w:val="0"/>
      <w:marTop w:val="0"/>
      <w:marBottom w:val="0"/>
      <w:divBdr>
        <w:top w:val="none" w:sz="0" w:space="0" w:color="auto"/>
        <w:left w:val="none" w:sz="0" w:space="0" w:color="auto"/>
        <w:bottom w:val="none" w:sz="0" w:space="0" w:color="auto"/>
        <w:right w:val="none" w:sz="0" w:space="0" w:color="auto"/>
      </w:divBdr>
    </w:div>
    <w:div w:id="1197161182">
      <w:bodyDiv w:val="1"/>
      <w:marLeft w:val="0"/>
      <w:marRight w:val="0"/>
      <w:marTop w:val="0"/>
      <w:marBottom w:val="0"/>
      <w:divBdr>
        <w:top w:val="none" w:sz="0" w:space="0" w:color="auto"/>
        <w:left w:val="none" w:sz="0" w:space="0" w:color="auto"/>
        <w:bottom w:val="none" w:sz="0" w:space="0" w:color="auto"/>
        <w:right w:val="none" w:sz="0" w:space="0" w:color="auto"/>
      </w:divBdr>
      <w:divsChild>
        <w:div w:id="379402329">
          <w:marLeft w:val="0"/>
          <w:marRight w:val="0"/>
          <w:marTop w:val="0"/>
          <w:marBottom w:val="0"/>
          <w:divBdr>
            <w:top w:val="none" w:sz="0" w:space="0" w:color="auto"/>
            <w:left w:val="none" w:sz="0" w:space="0" w:color="auto"/>
            <w:bottom w:val="none" w:sz="0" w:space="0" w:color="auto"/>
            <w:right w:val="none" w:sz="0" w:space="0" w:color="auto"/>
          </w:divBdr>
        </w:div>
      </w:divsChild>
    </w:div>
    <w:div w:id="1239293101">
      <w:bodyDiv w:val="1"/>
      <w:marLeft w:val="0"/>
      <w:marRight w:val="0"/>
      <w:marTop w:val="0"/>
      <w:marBottom w:val="0"/>
      <w:divBdr>
        <w:top w:val="none" w:sz="0" w:space="0" w:color="auto"/>
        <w:left w:val="none" w:sz="0" w:space="0" w:color="auto"/>
        <w:bottom w:val="none" w:sz="0" w:space="0" w:color="auto"/>
        <w:right w:val="none" w:sz="0" w:space="0" w:color="auto"/>
      </w:divBdr>
      <w:divsChild>
        <w:div w:id="1276788836">
          <w:marLeft w:val="446"/>
          <w:marRight w:val="0"/>
          <w:marTop w:val="0"/>
          <w:marBottom w:val="0"/>
          <w:divBdr>
            <w:top w:val="none" w:sz="0" w:space="0" w:color="auto"/>
            <w:left w:val="none" w:sz="0" w:space="0" w:color="auto"/>
            <w:bottom w:val="none" w:sz="0" w:space="0" w:color="auto"/>
            <w:right w:val="none" w:sz="0" w:space="0" w:color="auto"/>
          </w:divBdr>
        </w:div>
        <w:div w:id="1007171029">
          <w:marLeft w:val="446"/>
          <w:marRight w:val="0"/>
          <w:marTop w:val="0"/>
          <w:marBottom w:val="0"/>
          <w:divBdr>
            <w:top w:val="none" w:sz="0" w:space="0" w:color="auto"/>
            <w:left w:val="none" w:sz="0" w:space="0" w:color="auto"/>
            <w:bottom w:val="none" w:sz="0" w:space="0" w:color="auto"/>
            <w:right w:val="none" w:sz="0" w:space="0" w:color="auto"/>
          </w:divBdr>
        </w:div>
        <w:div w:id="1339573779">
          <w:marLeft w:val="446"/>
          <w:marRight w:val="0"/>
          <w:marTop w:val="0"/>
          <w:marBottom w:val="0"/>
          <w:divBdr>
            <w:top w:val="none" w:sz="0" w:space="0" w:color="auto"/>
            <w:left w:val="none" w:sz="0" w:space="0" w:color="auto"/>
            <w:bottom w:val="none" w:sz="0" w:space="0" w:color="auto"/>
            <w:right w:val="none" w:sz="0" w:space="0" w:color="auto"/>
          </w:divBdr>
        </w:div>
        <w:div w:id="1908302115">
          <w:marLeft w:val="446"/>
          <w:marRight w:val="0"/>
          <w:marTop w:val="0"/>
          <w:marBottom w:val="0"/>
          <w:divBdr>
            <w:top w:val="none" w:sz="0" w:space="0" w:color="auto"/>
            <w:left w:val="none" w:sz="0" w:space="0" w:color="auto"/>
            <w:bottom w:val="none" w:sz="0" w:space="0" w:color="auto"/>
            <w:right w:val="none" w:sz="0" w:space="0" w:color="auto"/>
          </w:divBdr>
        </w:div>
        <w:div w:id="1258754157">
          <w:marLeft w:val="446"/>
          <w:marRight w:val="0"/>
          <w:marTop w:val="0"/>
          <w:marBottom w:val="0"/>
          <w:divBdr>
            <w:top w:val="none" w:sz="0" w:space="0" w:color="auto"/>
            <w:left w:val="none" w:sz="0" w:space="0" w:color="auto"/>
            <w:bottom w:val="none" w:sz="0" w:space="0" w:color="auto"/>
            <w:right w:val="none" w:sz="0" w:space="0" w:color="auto"/>
          </w:divBdr>
        </w:div>
        <w:div w:id="1548839092">
          <w:marLeft w:val="446"/>
          <w:marRight w:val="0"/>
          <w:marTop w:val="0"/>
          <w:marBottom w:val="0"/>
          <w:divBdr>
            <w:top w:val="none" w:sz="0" w:space="0" w:color="auto"/>
            <w:left w:val="none" w:sz="0" w:space="0" w:color="auto"/>
            <w:bottom w:val="none" w:sz="0" w:space="0" w:color="auto"/>
            <w:right w:val="none" w:sz="0" w:space="0" w:color="auto"/>
          </w:divBdr>
        </w:div>
        <w:div w:id="1788042885">
          <w:marLeft w:val="446"/>
          <w:marRight w:val="0"/>
          <w:marTop w:val="0"/>
          <w:marBottom w:val="0"/>
          <w:divBdr>
            <w:top w:val="none" w:sz="0" w:space="0" w:color="auto"/>
            <w:left w:val="none" w:sz="0" w:space="0" w:color="auto"/>
            <w:bottom w:val="none" w:sz="0" w:space="0" w:color="auto"/>
            <w:right w:val="none" w:sz="0" w:space="0" w:color="auto"/>
          </w:divBdr>
        </w:div>
        <w:div w:id="139158992">
          <w:marLeft w:val="446"/>
          <w:marRight w:val="0"/>
          <w:marTop w:val="0"/>
          <w:marBottom w:val="0"/>
          <w:divBdr>
            <w:top w:val="none" w:sz="0" w:space="0" w:color="auto"/>
            <w:left w:val="none" w:sz="0" w:space="0" w:color="auto"/>
            <w:bottom w:val="none" w:sz="0" w:space="0" w:color="auto"/>
            <w:right w:val="none" w:sz="0" w:space="0" w:color="auto"/>
          </w:divBdr>
        </w:div>
        <w:div w:id="1687824530">
          <w:marLeft w:val="446"/>
          <w:marRight w:val="0"/>
          <w:marTop w:val="0"/>
          <w:marBottom w:val="0"/>
          <w:divBdr>
            <w:top w:val="none" w:sz="0" w:space="0" w:color="auto"/>
            <w:left w:val="none" w:sz="0" w:space="0" w:color="auto"/>
            <w:bottom w:val="none" w:sz="0" w:space="0" w:color="auto"/>
            <w:right w:val="none" w:sz="0" w:space="0" w:color="auto"/>
          </w:divBdr>
        </w:div>
        <w:div w:id="1788306008">
          <w:marLeft w:val="446"/>
          <w:marRight w:val="0"/>
          <w:marTop w:val="0"/>
          <w:marBottom w:val="0"/>
          <w:divBdr>
            <w:top w:val="none" w:sz="0" w:space="0" w:color="auto"/>
            <w:left w:val="none" w:sz="0" w:space="0" w:color="auto"/>
            <w:bottom w:val="none" w:sz="0" w:space="0" w:color="auto"/>
            <w:right w:val="none" w:sz="0" w:space="0" w:color="auto"/>
          </w:divBdr>
        </w:div>
        <w:div w:id="832992696">
          <w:marLeft w:val="446"/>
          <w:marRight w:val="0"/>
          <w:marTop w:val="0"/>
          <w:marBottom w:val="0"/>
          <w:divBdr>
            <w:top w:val="none" w:sz="0" w:space="0" w:color="auto"/>
            <w:left w:val="none" w:sz="0" w:space="0" w:color="auto"/>
            <w:bottom w:val="none" w:sz="0" w:space="0" w:color="auto"/>
            <w:right w:val="none" w:sz="0" w:space="0" w:color="auto"/>
          </w:divBdr>
        </w:div>
        <w:div w:id="1094666249">
          <w:marLeft w:val="446"/>
          <w:marRight w:val="0"/>
          <w:marTop w:val="0"/>
          <w:marBottom w:val="0"/>
          <w:divBdr>
            <w:top w:val="none" w:sz="0" w:space="0" w:color="auto"/>
            <w:left w:val="none" w:sz="0" w:space="0" w:color="auto"/>
            <w:bottom w:val="none" w:sz="0" w:space="0" w:color="auto"/>
            <w:right w:val="none" w:sz="0" w:space="0" w:color="auto"/>
          </w:divBdr>
        </w:div>
        <w:div w:id="1126892028">
          <w:marLeft w:val="446"/>
          <w:marRight w:val="0"/>
          <w:marTop w:val="0"/>
          <w:marBottom w:val="0"/>
          <w:divBdr>
            <w:top w:val="none" w:sz="0" w:space="0" w:color="auto"/>
            <w:left w:val="none" w:sz="0" w:space="0" w:color="auto"/>
            <w:bottom w:val="none" w:sz="0" w:space="0" w:color="auto"/>
            <w:right w:val="none" w:sz="0" w:space="0" w:color="auto"/>
          </w:divBdr>
        </w:div>
        <w:div w:id="1065881266">
          <w:marLeft w:val="446"/>
          <w:marRight w:val="0"/>
          <w:marTop w:val="0"/>
          <w:marBottom w:val="0"/>
          <w:divBdr>
            <w:top w:val="none" w:sz="0" w:space="0" w:color="auto"/>
            <w:left w:val="none" w:sz="0" w:space="0" w:color="auto"/>
            <w:bottom w:val="none" w:sz="0" w:space="0" w:color="auto"/>
            <w:right w:val="none" w:sz="0" w:space="0" w:color="auto"/>
          </w:divBdr>
        </w:div>
        <w:div w:id="1369917128">
          <w:marLeft w:val="446"/>
          <w:marRight w:val="0"/>
          <w:marTop w:val="0"/>
          <w:marBottom w:val="0"/>
          <w:divBdr>
            <w:top w:val="none" w:sz="0" w:space="0" w:color="auto"/>
            <w:left w:val="none" w:sz="0" w:space="0" w:color="auto"/>
            <w:bottom w:val="none" w:sz="0" w:space="0" w:color="auto"/>
            <w:right w:val="none" w:sz="0" w:space="0" w:color="auto"/>
          </w:divBdr>
        </w:div>
        <w:div w:id="1806506096">
          <w:marLeft w:val="446"/>
          <w:marRight w:val="0"/>
          <w:marTop w:val="0"/>
          <w:marBottom w:val="0"/>
          <w:divBdr>
            <w:top w:val="none" w:sz="0" w:space="0" w:color="auto"/>
            <w:left w:val="none" w:sz="0" w:space="0" w:color="auto"/>
            <w:bottom w:val="none" w:sz="0" w:space="0" w:color="auto"/>
            <w:right w:val="none" w:sz="0" w:space="0" w:color="auto"/>
          </w:divBdr>
        </w:div>
        <w:div w:id="47150719">
          <w:marLeft w:val="446"/>
          <w:marRight w:val="0"/>
          <w:marTop w:val="0"/>
          <w:marBottom w:val="0"/>
          <w:divBdr>
            <w:top w:val="none" w:sz="0" w:space="0" w:color="auto"/>
            <w:left w:val="none" w:sz="0" w:space="0" w:color="auto"/>
            <w:bottom w:val="none" w:sz="0" w:space="0" w:color="auto"/>
            <w:right w:val="none" w:sz="0" w:space="0" w:color="auto"/>
          </w:divBdr>
        </w:div>
        <w:div w:id="1504082599">
          <w:marLeft w:val="446"/>
          <w:marRight w:val="0"/>
          <w:marTop w:val="0"/>
          <w:marBottom w:val="0"/>
          <w:divBdr>
            <w:top w:val="none" w:sz="0" w:space="0" w:color="auto"/>
            <w:left w:val="none" w:sz="0" w:space="0" w:color="auto"/>
            <w:bottom w:val="none" w:sz="0" w:space="0" w:color="auto"/>
            <w:right w:val="none" w:sz="0" w:space="0" w:color="auto"/>
          </w:divBdr>
        </w:div>
        <w:div w:id="1816145685">
          <w:marLeft w:val="446"/>
          <w:marRight w:val="0"/>
          <w:marTop w:val="0"/>
          <w:marBottom w:val="0"/>
          <w:divBdr>
            <w:top w:val="none" w:sz="0" w:space="0" w:color="auto"/>
            <w:left w:val="none" w:sz="0" w:space="0" w:color="auto"/>
            <w:bottom w:val="none" w:sz="0" w:space="0" w:color="auto"/>
            <w:right w:val="none" w:sz="0" w:space="0" w:color="auto"/>
          </w:divBdr>
        </w:div>
      </w:divsChild>
    </w:div>
    <w:div w:id="152878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Ian\Desktop\Fragrance%20Perceptual%20Map.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'Perceptual Map Worksheet'!$E$9</c:f>
          <c:strCache>
            <c:ptCount val="1"/>
            <c:pt idx="0">
              <c:v>Security and IT Consultation Market</c:v>
            </c:pt>
          </c:strCache>
        </c:strRef>
      </c:tx>
      <c:layout>
        <c:manualLayout>
          <c:xMode val="edge"/>
          <c:yMode val="edge"/>
          <c:x val="6.5257080582835233E-2"/>
          <c:y val="1.7955029506661987E-2"/>
        </c:manualLayout>
      </c:layout>
      <c:overlay val="0"/>
    </c:title>
    <c:autoTitleDeleted val="0"/>
    <c:plotArea>
      <c:layout>
        <c:manualLayout>
          <c:layoutTarget val="inner"/>
          <c:xMode val="edge"/>
          <c:yMode val="edge"/>
          <c:x val="6.2001770127571264E-2"/>
          <c:y val="0.1253501550942496"/>
          <c:w val="0.88437606884291209"/>
          <c:h val="0.82416839237677653"/>
        </c:manualLayout>
      </c:layout>
      <c:bubbleChart>
        <c:varyColors val="0"/>
        <c:ser>
          <c:idx val="0"/>
          <c:order val="0"/>
          <c:tx>
            <c:strRef>
              <c:f>'Perceptual Map Worksheet'!$C$31</c:f>
              <c:strCache>
                <c:ptCount val="1"/>
              </c:strCache>
            </c:strRef>
          </c:tx>
          <c:invertIfNegative val="0"/>
          <c:xVal>
            <c:numRef>
              <c:f>'Perceptual Map Worksheet'!$E$31</c:f>
              <c:numCache>
                <c:formatCode>General</c:formatCode>
                <c:ptCount val="1"/>
              </c:numCache>
            </c:numRef>
          </c:xVal>
          <c:yVal>
            <c:numRef>
              <c:f>'Perceptual Map Worksheet'!$G$31</c:f>
              <c:numCache>
                <c:formatCode>General</c:formatCode>
                <c:ptCount val="1"/>
              </c:numCache>
            </c:numRef>
          </c:yVal>
          <c:bubbleSize>
            <c:numRef>
              <c:f>'Perceptual Map Worksheet'!$I$31</c:f>
              <c:numCache>
                <c:formatCode>General</c:formatCode>
                <c:ptCount val="1"/>
              </c:numCache>
            </c:numRef>
          </c:bubbleSize>
          <c:bubble3D val="0"/>
        </c:ser>
        <c:ser>
          <c:idx val="1"/>
          <c:order val="1"/>
          <c:tx>
            <c:strRef>
              <c:f>'Perceptual Map Worksheet'!$C$32</c:f>
              <c:strCache>
                <c:ptCount val="1"/>
                <c:pt idx="0">
                  <c:v>CGI Group</c:v>
                </c:pt>
              </c:strCache>
            </c:strRef>
          </c:tx>
          <c:invertIfNegative val="0"/>
          <c:xVal>
            <c:numRef>
              <c:f>'Perceptual Map Worksheet'!$E$32</c:f>
              <c:numCache>
                <c:formatCode>General</c:formatCode>
                <c:ptCount val="1"/>
                <c:pt idx="0">
                  <c:v>2</c:v>
                </c:pt>
              </c:numCache>
            </c:numRef>
          </c:xVal>
          <c:yVal>
            <c:numRef>
              <c:f>'Perceptual Map Worksheet'!$G$32</c:f>
              <c:numCache>
                <c:formatCode>General</c:formatCode>
                <c:ptCount val="1"/>
                <c:pt idx="0">
                  <c:v>8</c:v>
                </c:pt>
              </c:numCache>
            </c:numRef>
          </c:yVal>
          <c:bubbleSize>
            <c:numRef>
              <c:f>'Perceptual Map Worksheet'!$I$32</c:f>
              <c:numCache>
                <c:formatCode>General</c:formatCode>
                <c:ptCount val="1"/>
                <c:pt idx="0">
                  <c:v>2</c:v>
                </c:pt>
              </c:numCache>
            </c:numRef>
          </c:bubbleSize>
          <c:bubble3D val="0"/>
        </c:ser>
        <c:ser>
          <c:idx val="2"/>
          <c:order val="2"/>
          <c:tx>
            <c:strRef>
              <c:f>'Perceptual Map Worksheet'!$C$33</c:f>
              <c:strCache>
                <c:ptCount val="1"/>
                <c:pt idx="0">
                  <c:v>Pricewaterhouse Coopers</c:v>
                </c:pt>
              </c:strCache>
            </c:strRef>
          </c:tx>
          <c:invertIfNegative val="0"/>
          <c:xVal>
            <c:numRef>
              <c:f>'Perceptual Map Worksheet'!$E$33</c:f>
              <c:numCache>
                <c:formatCode>General</c:formatCode>
                <c:ptCount val="1"/>
                <c:pt idx="0">
                  <c:v>2</c:v>
                </c:pt>
              </c:numCache>
            </c:numRef>
          </c:xVal>
          <c:yVal>
            <c:numRef>
              <c:f>'Perceptual Map Worksheet'!$G$33</c:f>
              <c:numCache>
                <c:formatCode>General</c:formatCode>
                <c:ptCount val="1"/>
                <c:pt idx="0">
                  <c:v>7</c:v>
                </c:pt>
              </c:numCache>
            </c:numRef>
          </c:yVal>
          <c:bubbleSize>
            <c:numRef>
              <c:f>'Perceptual Map Worksheet'!$I$33</c:f>
              <c:numCache>
                <c:formatCode>General</c:formatCode>
                <c:ptCount val="1"/>
                <c:pt idx="0">
                  <c:v>2</c:v>
                </c:pt>
              </c:numCache>
            </c:numRef>
          </c:bubbleSize>
          <c:bubble3D val="0"/>
        </c:ser>
        <c:ser>
          <c:idx val="3"/>
          <c:order val="3"/>
          <c:tx>
            <c:strRef>
              <c:f>'Perceptual Map Worksheet'!$C$34</c:f>
              <c:strCache>
                <c:ptCount val="1"/>
                <c:pt idx="0">
                  <c:v>KPMG</c:v>
                </c:pt>
              </c:strCache>
            </c:strRef>
          </c:tx>
          <c:invertIfNegative val="0"/>
          <c:xVal>
            <c:numRef>
              <c:f>'Perceptual Map Worksheet'!$E$34</c:f>
              <c:numCache>
                <c:formatCode>General</c:formatCode>
                <c:ptCount val="1"/>
                <c:pt idx="0">
                  <c:v>3</c:v>
                </c:pt>
              </c:numCache>
            </c:numRef>
          </c:xVal>
          <c:yVal>
            <c:numRef>
              <c:f>'Perceptual Map Worksheet'!$G$34</c:f>
              <c:numCache>
                <c:formatCode>General</c:formatCode>
                <c:ptCount val="1"/>
                <c:pt idx="0">
                  <c:v>8</c:v>
                </c:pt>
              </c:numCache>
            </c:numRef>
          </c:yVal>
          <c:bubbleSize>
            <c:numRef>
              <c:f>'Perceptual Map Worksheet'!$I$34</c:f>
              <c:numCache>
                <c:formatCode>General</c:formatCode>
                <c:ptCount val="1"/>
                <c:pt idx="0">
                  <c:v>3</c:v>
                </c:pt>
              </c:numCache>
            </c:numRef>
          </c:bubbleSize>
          <c:bubble3D val="0"/>
        </c:ser>
        <c:ser>
          <c:idx val="4"/>
          <c:order val="4"/>
          <c:tx>
            <c:strRef>
              <c:f>'Perceptual Map Worksheet'!$C$35</c:f>
              <c:strCache>
                <c:ptCount val="1"/>
                <c:pt idx="0">
                  <c:v>Deloitte Touche Tohmatsu</c:v>
                </c:pt>
              </c:strCache>
            </c:strRef>
          </c:tx>
          <c:invertIfNegative val="0"/>
          <c:xVal>
            <c:numRef>
              <c:f>'Perceptual Map Worksheet'!$E$35</c:f>
              <c:numCache>
                <c:formatCode>General</c:formatCode>
                <c:ptCount val="1"/>
                <c:pt idx="0">
                  <c:v>4</c:v>
                </c:pt>
              </c:numCache>
            </c:numRef>
          </c:xVal>
          <c:yVal>
            <c:numRef>
              <c:f>'Perceptual Map Worksheet'!$G$35</c:f>
              <c:numCache>
                <c:formatCode>General</c:formatCode>
                <c:ptCount val="1"/>
                <c:pt idx="0">
                  <c:v>7</c:v>
                </c:pt>
              </c:numCache>
            </c:numRef>
          </c:yVal>
          <c:bubbleSize>
            <c:numRef>
              <c:f>'Perceptual Map Worksheet'!$I$35</c:f>
              <c:numCache>
                <c:formatCode>General</c:formatCode>
                <c:ptCount val="1"/>
                <c:pt idx="0">
                  <c:v>2</c:v>
                </c:pt>
              </c:numCache>
            </c:numRef>
          </c:bubbleSize>
          <c:bubble3D val="0"/>
        </c:ser>
        <c:ser>
          <c:idx val="5"/>
          <c:order val="5"/>
          <c:tx>
            <c:strRef>
              <c:f>'Perceptual Map Worksheet'!$C$36</c:f>
              <c:strCache>
                <c:ptCount val="1"/>
                <c:pt idx="0">
                  <c:v>EY</c:v>
                </c:pt>
              </c:strCache>
            </c:strRef>
          </c:tx>
          <c:invertIfNegative val="0"/>
          <c:xVal>
            <c:numRef>
              <c:f>'Perceptual Map Worksheet'!$E$36</c:f>
              <c:numCache>
                <c:formatCode>General</c:formatCode>
                <c:ptCount val="1"/>
                <c:pt idx="0">
                  <c:v>2</c:v>
                </c:pt>
              </c:numCache>
            </c:numRef>
          </c:xVal>
          <c:yVal>
            <c:numRef>
              <c:f>'Perceptual Map Worksheet'!$G$36</c:f>
              <c:numCache>
                <c:formatCode>General</c:formatCode>
                <c:ptCount val="1"/>
                <c:pt idx="0">
                  <c:v>9</c:v>
                </c:pt>
              </c:numCache>
            </c:numRef>
          </c:yVal>
          <c:bubbleSize>
            <c:numRef>
              <c:f>'Perceptual Map Worksheet'!$I$36</c:f>
              <c:numCache>
                <c:formatCode>General</c:formatCode>
                <c:ptCount val="1"/>
                <c:pt idx="0">
                  <c:v>2</c:v>
                </c:pt>
              </c:numCache>
            </c:numRef>
          </c:bubbleSize>
          <c:bubble3D val="0"/>
        </c:ser>
        <c:ser>
          <c:idx val="6"/>
          <c:order val="6"/>
          <c:tx>
            <c:strRef>
              <c:f>'Perceptual Map Worksheet'!$C$37</c:f>
              <c:strCache>
                <c:ptCount val="1"/>
                <c:pt idx="0">
                  <c:v>IBM</c:v>
                </c:pt>
              </c:strCache>
            </c:strRef>
          </c:tx>
          <c:invertIfNegative val="0"/>
          <c:xVal>
            <c:numRef>
              <c:f>'Perceptual Map Worksheet'!$E$37</c:f>
              <c:numCache>
                <c:formatCode>General</c:formatCode>
                <c:ptCount val="1"/>
                <c:pt idx="0">
                  <c:v>8</c:v>
                </c:pt>
              </c:numCache>
            </c:numRef>
          </c:xVal>
          <c:yVal>
            <c:numRef>
              <c:f>'Perceptual Map Worksheet'!$G$37</c:f>
              <c:numCache>
                <c:formatCode>General</c:formatCode>
                <c:ptCount val="1"/>
                <c:pt idx="0">
                  <c:v>3</c:v>
                </c:pt>
              </c:numCache>
            </c:numRef>
          </c:yVal>
          <c:bubbleSize>
            <c:numRef>
              <c:f>'Perceptual Map Worksheet'!$I$37</c:f>
              <c:numCache>
                <c:formatCode>General</c:formatCode>
                <c:ptCount val="1"/>
                <c:pt idx="0">
                  <c:v>3</c:v>
                </c:pt>
              </c:numCache>
            </c:numRef>
          </c:bubbleSize>
          <c:bubble3D val="0"/>
        </c:ser>
        <c:ser>
          <c:idx val="7"/>
          <c:order val="7"/>
          <c:tx>
            <c:strRef>
              <c:f>'Perceptual Map Worksheet'!$C$38</c:f>
              <c:strCache>
                <c:ptCount val="1"/>
                <c:pt idx="0">
                  <c:v>Symantec</c:v>
                </c:pt>
              </c:strCache>
            </c:strRef>
          </c:tx>
          <c:invertIfNegative val="0"/>
          <c:xVal>
            <c:numRef>
              <c:f>'Perceptual Map Worksheet'!$E$38</c:f>
              <c:numCache>
                <c:formatCode>General</c:formatCode>
                <c:ptCount val="1"/>
                <c:pt idx="0">
                  <c:v>9</c:v>
                </c:pt>
              </c:numCache>
            </c:numRef>
          </c:xVal>
          <c:yVal>
            <c:numRef>
              <c:f>'Perceptual Map Worksheet'!$G$38</c:f>
              <c:numCache>
                <c:formatCode>General</c:formatCode>
                <c:ptCount val="1"/>
                <c:pt idx="0">
                  <c:v>3</c:v>
                </c:pt>
              </c:numCache>
            </c:numRef>
          </c:yVal>
          <c:bubbleSize>
            <c:numRef>
              <c:f>'Perceptual Map Worksheet'!$I$38</c:f>
              <c:numCache>
                <c:formatCode>General</c:formatCode>
                <c:ptCount val="1"/>
                <c:pt idx="0">
                  <c:v>2</c:v>
                </c:pt>
              </c:numCache>
            </c:numRef>
          </c:bubbleSize>
          <c:bubble3D val="0"/>
        </c:ser>
        <c:ser>
          <c:idx val="8"/>
          <c:order val="8"/>
          <c:tx>
            <c:strRef>
              <c:f>'Perceptual Map Worksheet'!$C$39</c:f>
              <c:strCache>
                <c:ptCount val="1"/>
                <c:pt idx="0">
                  <c:v>Intel Security</c:v>
                </c:pt>
              </c:strCache>
            </c:strRef>
          </c:tx>
          <c:invertIfNegative val="0"/>
          <c:xVal>
            <c:numRef>
              <c:f>'Perceptual Map Worksheet'!$E$39</c:f>
              <c:numCache>
                <c:formatCode>General</c:formatCode>
                <c:ptCount val="1"/>
                <c:pt idx="0">
                  <c:v>8</c:v>
                </c:pt>
              </c:numCache>
            </c:numRef>
          </c:xVal>
          <c:yVal>
            <c:numRef>
              <c:f>'Perceptual Map Worksheet'!$G$39</c:f>
              <c:numCache>
                <c:formatCode>General</c:formatCode>
                <c:ptCount val="1"/>
                <c:pt idx="0">
                  <c:v>2</c:v>
                </c:pt>
              </c:numCache>
            </c:numRef>
          </c:yVal>
          <c:bubbleSize>
            <c:numRef>
              <c:f>'Perceptual Map Worksheet'!$I$39</c:f>
              <c:numCache>
                <c:formatCode>General</c:formatCode>
                <c:ptCount val="1"/>
                <c:pt idx="0">
                  <c:v>3</c:v>
                </c:pt>
              </c:numCache>
            </c:numRef>
          </c:bubbleSize>
          <c:bubble3D val="0"/>
        </c:ser>
        <c:ser>
          <c:idx val="9"/>
          <c:order val="9"/>
          <c:tx>
            <c:strRef>
              <c:f>'Perceptual Map Worksheet'!$C$40</c:f>
              <c:strCache>
                <c:ptCount val="1"/>
                <c:pt idx="0">
                  <c:v>Trend Micro</c:v>
                </c:pt>
              </c:strCache>
            </c:strRef>
          </c:tx>
          <c:invertIfNegative val="0"/>
          <c:xVal>
            <c:numRef>
              <c:f>'Perceptual Map Worksheet'!$E$40</c:f>
              <c:numCache>
                <c:formatCode>General</c:formatCode>
                <c:ptCount val="1"/>
                <c:pt idx="0">
                  <c:v>9</c:v>
                </c:pt>
              </c:numCache>
            </c:numRef>
          </c:xVal>
          <c:yVal>
            <c:numRef>
              <c:f>'Perceptual Map Worksheet'!$G$40</c:f>
              <c:numCache>
                <c:formatCode>General</c:formatCode>
                <c:ptCount val="1"/>
                <c:pt idx="0">
                  <c:v>2</c:v>
                </c:pt>
              </c:numCache>
            </c:numRef>
          </c:yVal>
          <c:bubbleSize>
            <c:numRef>
              <c:f>'Perceptual Map Worksheet'!$I$40</c:f>
              <c:numCache>
                <c:formatCode>General</c:formatCode>
                <c:ptCount val="1"/>
                <c:pt idx="0">
                  <c:v>1</c:v>
                </c:pt>
              </c:numCache>
            </c:numRef>
          </c:bubbleSize>
          <c:bubble3D val="0"/>
        </c:ser>
        <c:ser>
          <c:idx val="10"/>
          <c:order val="10"/>
          <c:tx>
            <c:strRef>
              <c:f>'Perceptual Map Worksheet'!$C$41</c:f>
              <c:strCache>
                <c:ptCount val="1"/>
                <c:pt idx="0">
                  <c:v>BlackBerry</c:v>
                </c:pt>
              </c:strCache>
            </c:strRef>
          </c:tx>
          <c:invertIfNegative val="0"/>
          <c:xVal>
            <c:numRef>
              <c:f>'Perceptual Map Worksheet'!$E$41</c:f>
              <c:numCache>
                <c:formatCode>General</c:formatCode>
                <c:ptCount val="1"/>
                <c:pt idx="0">
                  <c:v>9</c:v>
                </c:pt>
              </c:numCache>
            </c:numRef>
          </c:xVal>
          <c:yVal>
            <c:numRef>
              <c:f>'Perceptual Map Worksheet'!$G$41</c:f>
              <c:numCache>
                <c:formatCode>General</c:formatCode>
                <c:ptCount val="1"/>
                <c:pt idx="0">
                  <c:v>8</c:v>
                </c:pt>
              </c:numCache>
            </c:numRef>
          </c:yVal>
          <c:bubbleSize>
            <c:numRef>
              <c:f>'Perceptual Map Worksheet'!$I$41</c:f>
              <c:numCache>
                <c:formatCode>General</c:formatCode>
                <c:ptCount val="1"/>
                <c:pt idx="0">
                  <c:v>2</c:v>
                </c:pt>
              </c:numCache>
            </c:numRef>
          </c:bubbleSize>
          <c:bubble3D val="0"/>
        </c:ser>
        <c:ser>
          <c:idx val="11"/>
          <c:order val="11"/>
          <c:tx>
            <c:strRef>
              <c:f>'Perceptual Map Worksheet'!$C$42</c:f>
              <c:strCache>
                <c:ptCount val="1"/>
              </c:strCache>
            </c:strRef>
          </c:tx>
          <c:invertIfNegative val="0"/>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numCache>
            </c:numRef>
          </c:bubbleSize>
          <c:bubble3D val="0"/>
        </c:ser>
        <c:ser>
          <c:idx val="12"/>
          <c:order val="12"/>
          <c:tx>
            <c:strRef>
              <c:f>'Perceptual Map Worksheet'!$C$43</c:f>
              <c:strCache>
                <c:ptCount val="1"/>
              </c:strCache>
            </c:strRef>
          </c:tx>
          <c:invertIfNegative val="0"/>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numCache>
            </c:numRef>
          </c:bubbleSize>
          <c:bubble3D val="0"/>
        </c:ser>
        <c:ser>
          <c:idx val="13"/>
          <c:order val="13"/>
          <c:tx>
            <c:strRef>
              <c:f>'Perceptual Map Worksheet'!$C$44</c:f>
              <c:strCache>
                <c:ptCount val="1"/>
              </c:strCache>
            </c:strRef>
          </c:tx>
          <c:invertIfNegative val="0"/>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numCache>
            </c:numRef>
          </c:bubbleSize>
          <c:bubble3D val="0"/>
        </c:ser>
        <c:ser>
          <c:idx val="14"/>
          <c:order val="14"/>
          <c:tx>
            <c:strRef>
              <c:f>'Perceptual Map Worksheet'!$C$45</c:f>
              <c:strCache>
                <c:ptCount val="1"/>
              </c:strCache>
            </c:strRef>
          </c:tx>
          <c:invertIfNegative val="0"/>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numCache>
            </c:numRef>
          </c:bubbleSize>
          <c:bubble3D val="0"/>
        </c:ser>
        <c:ser>
          <c:idx val="15"/>
          <c:order val="15"/>
          <c:tx>
            <c:strRef>
              <c:f>'Perceptual Map Worksheet'!$C$46</c:f>
              <c:strCache>
                <c:ptCount val="1"/>
              </c:strCache>
            </c:strRef>
          </c:tx>
          <c:invertIfNegative val="0"/>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numCache>
            </c:numRef>
          </c:bubbleSize>
          <c:bubble3D val="0"/>
        </c:ser>
        <c:ser>
          <c:idx val="16"/>
          <c:order val="16"/>
          <c:tx>
            <c:strRef>
              <c:f>'Perceptual Map Worksheet'!$C$47</c:f>
              <c:strCache>
                <c:ptCount val="1"/>
              </c:strCache>
            </c:strRef>
          </c:tx>
          <c:invertIfNegative val="0"/>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numCache>
            </c:numRef>
          </c:bubbleSize>
          <c:bubble3D val="0"/>
        </c:ser>
        <c:ser>
          <c:idx val="17"/>
          <c:order val="17"/>
          <c:tx>
            <c:strRef>
              <c:f>'Perceptual Map Worksheet'!$C$48</c:f>
              <c:strCache>
                <c:ptCount val="1"/>
              </c:strCache>
            </c:strRef>
          </c:tx>
          <c:invertIfNegative val="0"/>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numCache>
            </c:numRef>
          </c:bubbleSize>
          <c:bubble3D val="0"/>
        </c:ser>
        <c:ser>
          <c:idx val="18"/>
          <c:order val="18"/>
          <c:tx>
            <c:strRef>
              <c:f>'Perceptual Map Worksheet'!$C$49</c:f>
              <c:strCache>
                <c:ptCount val="1"/>
              </c:strCache>
            </c:strRef>
          </c:tx>
          <c:invertIfNegative val="0"/>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numCache>
            </c:numRef>
          </c:bubbleSize>
          <c:bubble3D val="0"/>
        </c:ser>
        <c:ser>
          <c:idx val="19"/>
          <c:order val="19"/>
          <c:tx>
            <c:strRef>
              <c:f>'Perceptual Map Worksheet'!$C$50</c:f>
              <c:strCache>
                <c:ptCount val="1"/>
              </c:strCache>
            </c:strRef>
          </c:tx>
          <c:invertIfNegative val="0"/>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numCache>
            </c:numRef>
          </c:bubbleSize>
          <c:bubble3D val="0"/>
        </c:ser>
        <c:ser>
          <c:idx val="20"/>
          <c:order val="20"/>
          <c:tx>
            <c:strRef>
              <c:f>'Perceptual Map Worksheet'!$C$51</c:f>
              <c:strCache>
                <c:ptCount val="1"/>
              </c:strCache>
            </c:strRef>
          </c:tx>
          <c:invertIfNegative val="0"/>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numCache>
            </c:numRef>
          </c:bubbleSize>
          <c:bubble3D val="0"/>
        </c:ser>
        <c:ser>
          <c:idx val="21"/>
          <c:order val="21"/>
          <c:tx>
            <c:strRef>
              <c:f>'Perceptual Map Worksheet'!$C$52</c:f>
              <c:strCache>
                <c:ptCount val="1"/>
              </c:strCache>
            </c:strRef>
          </c:tx>
          <c:invertIfNegative val="0"/>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numCache>
            </c:numRef>
          </c:bubbleSize>
          <c:bubble3D val="0"/>
        </c:ser>
        <c:ser>
          <c:idx val="22"/>
          <c:order val="22"/>
          <c:tx>
            <c:strRef>
              <c:f>'Perceptual Map Worksheet'!$C$53</c:f>
              <c:strCache>
                <c:ptCount val="1"/>
              </c:strCache>
            </c:strRef>
          </c:tx>
          <c:invertIfNegative val="0"/>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numCache>
            </c:numRef>
          </c:bubbleSize>
          <c:bubble3D val="0"/>
        </c:ser>
        <c:ser>
          <c:idx val="23"/>
          <c:order val="23"/>
          <c:tx>
            <c:strRef>
              <c:f>'Perceptual Map Worksheet'!$C$54</c:f>
              <c:strCache>
                <c:ptCount val="1"/>
              </c:strCache>
            </c:strRef>
          </c:tx>
          <c:invertIfNegative val="0"/>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numCache>
            </c:numRef>
          </c:bubbleSize>
          <c:bubble3D val="0"/>
        </c:ser>
        <c:ser>
          <c:idx val="24"/>
          <c:order val="24"/>
          <c:tx>
            <c:strRef>
              <c:f>'Perceptual Map Worksheet'!$C$55</c:f>
              <c:strCache>
                <c:ptCount val="1"/>
              </c:strCache>
            </c:strRef>
          </c:tx>
          <c:invertIfNegative val="0"/>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numCache>
            </c:numRef>
          </c:bubbleSize>
          <c:bubble3D val="0"/>
        </c:ser>
        <c:ser>
          <c:idx val="25"/>
          <c:order val="25"/>
          <c:tx>
            <c:strRef>
              <c:f>'Perceptual Map Worksheet'!$C$31</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Worksheet'!$E$31</c:f>
              <c:numCache>
                <c:formatCode>General</c:formatCode>
                <c:ptCount val="1"/>
              </c:numCache>
            </c:numRef>
          </c:xVal>
          <c:yVal>
            <c:numRef>
              <c:f>'Perceptual Map Worksheet'!$G$31</c:f>
              <c:numCache>
                <c:formatCode>General</c:formatCode>
                <c:ptCount val="1"/>
              </c:numCache>
            </c:numRef>
          </c:yVal>
          <c:bubbleSize>
            <c:numRef>
              <c:f>'Perceptual Map Worksheet'!$I$31</c:f>
              <c:numCache>
                <c:formatCode>General</c:formatCode>
                <c:ptCount val="1"/>
              </c:numCache>
            </c:numRef>
          </c:bubbleSize>
          <c:bubble3D val="0"/>
        </c:ser>
        <c:ser>
          <c:idx val="26"/>
          <c:order val="26"/>
          <c:tx>
            <c:strRef>
              <c:f>'Perceptual Map Worksheet'!$C$32</c:f>
              <c:strCache>
                <c:ptCount val="1"/>
                <c:pt idx="0">
                  <c:v>CGI Group</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Worksheet'!$E$32</c:f>
              <c:numCache>
                <c:formatCode>General</c:formatCode>
                <c:ptCount val="1"/>
                <c:pt idx="0">
                  <c:v>2</c:v>
                </c:pt>
              </c:numCache>
            </c:numRef>
          </c:xVal>
          <c:yVal>
            <c:numRef>
              <c:f>'Perceptual Map Worksheet'!$G$32</c:f>
              <c:numCache>
                <c:formatCode>General</c:formatCode>
                <c:ptCount val="1"/>
                <c:pt idx="0">
                  <c:v>8</c:v>
                </c:pt>
              </c:numCache>
            </c:numRef>
          </c:yVal>
          <c:bubbleSize>
            <c:numRef>
              <c:f>'Perceptual Map Worksheet'!$I$32</c:f>
              <c:numCache>
                <c:formatCode>General</c:formatCode>
                <c:ptCount val="1"/>
                <c:pt idx="0">
                  <c:v>2</c:v>
                </c:pt>
              </c:numCache>
            </c:numRef>
          </c:bubbleSize>
          <c:bubble3D val="0"/>
        </c:ser>
        <c:ser>
          <c:idx val="27"/>
          <c:order val="27"/>
          <c:tx>
            <c:strRef>
              <c:f>'Perceptual Map Worksheet'!$C$33</c:f>
              <c:strCache>
                <c:ptCount val="1"/>
                <c:pt idx="0">
                  <c:v>Pricewaterhouse Coopers</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Worksheet'!$E$33</c:f>
              <c:numCache>
                <c:formatCode>General</c:formatCode>
                <c:ptCount val="1"/>
                <c:pt idx="0">
                  <c:v>2</c:v>
                </c:pt>
              </c:numCache>
            </c:numRef>
          </c:xVal>
          <c:yVal>
            <c:numRef>
              <c:f>'Perceptual Map Worksheet'!$G$33</c:f>
              <c:numCache>
                <c:formatCode>General</c:formatCode>
                <c:ptCount val="1"/>
                <c:pt idx="0">
                  <c:v>7</c:v>
                </c:pt>
              </c:numCache>
            </c:numRef>
          </c:yVal>
          <c:bubbleSize>
            <c:numRef>
              <c:f>'Perceptual Map Worksheet'!$I$33</c:f>
              <c:numCache>
                <c:formatCode>General</c:formatCode>
                <c:ptCount val="1"/>
                <c:pt idx="0">
                  <c:v>2</c:v>
                </c:pt>
              </c:numCache>
            </c:numRef>
          </c:bubbleSize>
          <c:bubble3D val="0"/>
        </c:ser>
        <c:ser>
          <c:idx val="28"/>
          <c:order val="28"/>
          <c:tx>
            <c:strRef>
              <c:f>'Perceptual Map Worksheet'!$C$34</c:f>
              <c:strCache>
                <c:ptCount val="1"/>
                <c:pt idx="0">
                  <c:v>KPMG</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Worksheet'!$E$34</c:f>
              <c:numCache>
                <c:formatCode>General</c:formatCode>
                <c:ptCount val="1"/>
                <c:pt idx="0">
                  <c:v>3</c:v>
                </c:pt>
              </c:numCache>
            </c:numRef>
          </c:xVal>
          <c:yVal>
            <c:numRef>
              <c:f>'Perceptual Map Worksheet'!$G$34</c:f>
              <c:numCache>
                <c:formatCode>General</c:formatCode>
                <c:ptCount val="1"/>
                <c:pt idx="0">
                  <c:v>8</c:v>
                </c:pt>
              </c:numCache>
            </c:numRef>
          </c:yVal>
          <c:bubbleSize>
            <c:numRef>
              <c:f>'Perceptual Map Worksheet'!$I$34</c:f>
              <c:numCache>
                <c:formatCode>General</c:formatCode>
                <c:ptCount val="1"/>
                <c:pt idx="0">
                  <c:v>3</c:v>
                </c:pt>
              </c:numCache>
            </c:numRef>
          </c:bubbleSize>
          <c:bubble3D val="0"/>
        </c:ser>
        <c:ser>
          <c:idx val="29"/>
          <c:order val="29"/>
          <c:tx>
            <c:strRef>
              <c:f>'Perceptual Map Worksheet'!$C$35</c:f>
              <c:strCache>
                <c:ptCount val="1"/>
                <c:pt idx="0">
                  <c:v>Deloitte Touche Tohmatsu</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Worksheet'!$E$35</c:f>
              <c:numCache>
                <c:formatCode>General</c:formatCode>
                <c:ptCount val="1"/>
                <c:pt idx="0">
                  <c:v>4</c:v>
                </c:pt>
              </c:numCache>
            </c:numRef>
          </c:xVal>
          <c:yVal>
            <c:numRef>
              <c:f>'Perceptual Map Worksheet'!$G$35</c:f>
              <c:numCache>
                <c:formatCode>General</c:formatCode>
                <c:ptCount val="1"/>
                <c:pt idx="0">
                  <c:v>7</c:v>
                </c:pt>
              </c:numCache>
            </c:numRef>
          </c:yVal>
          <c:bubbleSize>
            <c:numRef>
              <c:f>'Perceptual Map Worksheet'!$I$35</c:f>
              <c:numCache>
                <c:formatCode>General</c:formatCode>
                <c:ptCount val="1"/>
                <c:pt idx="0">
                  <c:v>2</c:v>
                </c:pt>
              </c:numCache>
            </c:numRef>
          </c:bubbleSize>
          <c:bubble3D val="0"/>
        </c:ser>
        <c:ser>
          <c:idx val="30"/>
          <c:order val="30"/>
          <c:tx>
            <c:strRef>
              <c:f>'Perceptual Map Worksheet'!$C$36</c:f>
              <c:strCache>
                <c:ptCount val="1"/>
                <c:pt idx="0">
                  <c:v>EY</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Worksheet'!$E$36</c:f>
              <c:numCache>
                <c:formatCode>General</c:formatCode>
                <c:ptCount val="1"/>
                <c:pt idx="0">
                  <c:v>2</c:v>
                </c:pt>
              </c:numCache>
            </c:numRef>
          </c:xVal>
          <c:yVal>
            <c:numRef>
              <c:f>'Perceptual Map Worksheet'!$G$36</c:f>
              <c:numCache>
                <c:formatCode>General</c:formatCode>
                <c:ptCount val="1"/>
                <c:pt idx="0">
                  <c:v>9</c:v>
                </c:pt>
              </c:numCache>
            </c:numRef>
          </c:yVal>
          <c:bubbleSize>
            <c:numRef>
              <c:f>'Perceptual Map Worksheet'!$I$36</c:f>
              <c:numCache>
                <c:formatCode>General</c:formatCode>
                <c:ptCount val="1"/>
                <c:pt idx="0">
                  <c:v>2</c:v>
                </c:pt>
              </c:numCache>
            </c:numRef>
          </c:bubbleSize>
          <c:bubble3D val="0"/>
        </c:ser>
        <c:ser>
          <c:idx val="31"/>
          <c:order val="31"/>
          <c:tx>
            <c:strRef>
              <c:f>'Perceptual Map Worksheet'!$C$37</c:f>
              <c:strCache>
                <c:ptCount val="1"/>
                <c:pt idx="0">
                  <c:v>IBM</c:v>
                </c:pt>
              </c:strCache>
            </c:strRef>
          </c:tx>
          <c:spPr>
            <a:solidFill>
              <a:srgbClr val="FF0000"/>
            </a:solidFill>
            <a:ln>
              <a:solidFill>
                <a:srgbClr val="FF0000"/>
              </a:solidFill>
            </a:ln>
          </c:spPr>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Worksheet'!$E$37</c:f>
              <c:numCache>
                <c:formatCode>General</c:formatCode>
                <c:ptCount val="1"/>
                <c:pt idx="0">
                  <c:v>8</c:v>
                </c:pt>
              </c:numCache>
            </c:numRef>
          </c:xVal>
          <c:yVal>
            <c:numRef>
              <c:f>'Perceptual Map Worksheet'!$G$37</c:f>
              <c:numCache>
                <c:formatCode>General</c:formatCode>
                <c:ptCount val="1"/>
                <c:pt idx="0">
                  <c:v>3</c:v>
                </c:pt>
              </c:numCache>
            </c:numRef>
          </c:yVal>
          <c:bubbleSize>
            <c:numRef>
              <c:f>'Perceptual Map Worksheet'!$I$37</c:f>
              <c:numCache>
                <c:formatCode>General</c:formatCode>
                <c:ptCount val="1"/>
                <c:pt idx="0">
                  <c:v>3</c:v>
                </c:pt>
              </c:numCache>
            </c:numRef>
          </c:bubbleSize>
          <c:bubble3D val="0"/>
        </c:ser>
        <c:ser>
          <c:idx val="32"/>
          <c:order val="32"/>
          <c:tx>
            <c:strRef>
              <c:f>'Perceptual Map Worksheet'!$C$38</c:f>
              <c:strCache>
                <c:ptCount val="1"/>
                <c:pt idx="0">
                  <c:v>Symantec</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Worksheet'!$E$38</c:f>
              <c:numCache>
                <c:formatCode>General</c:formatCode>
                <c:ptCount val="1"/>
                <c:pt idx="0">
                  <c:v>9</c:v>
                </c:pt>
              </c:numCache>
            </c:numRef>
          </c:xVal>
          <c:yVal>
            <c:numRef>
              <c:f>'Perceptual Map Worksheet'!$G$38</c:f>
              <c:numCache>
                <c:formatCode>General</c:formatCode>
                <c:ptCount val="1"/>
                <c:pt idx="0">
                  <c:v>3</c:v>
                </c:pt>
              </c:numCache>
            </c:numRef>
          </c:yVal>
          <c:bubbleSize>
            <c:numRef>
              <c:f>'Perceptual Map Worksheet'!$I$38</c:f>
              <c:numCache>
                <c:formatCode>General</c:formatCode>
                <c:ptCount val="1"/>
                <c:pt idx="0">
                  <c:v>2</c:v>
                </c:pt>
              </c:numCache>
            </c:numRef>
          </c:bubbleSize>
          <c:bubble3D val="0"/>
        </c:ser>
        <c:ser>
          <c:idx val="33"/>
          <c:order val="33"/>
          <c:tx>
            <c:strRef>
              <c:f>'Perceptual Map Worksheet'!$C$39</c:f>
              <c:strCache>
                <c:ptCount val="1"/>
                <c:pt idx="0">
                  <c:v>Intel Security</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Worksheet'!$E$39</c:f>
              <c:numCache>
                <c:formatCode>General</c:formatCode>
                <c:ptCount val="1"/>
                <c:pt idx="0">
                  <c:v>8</c:v>
                </c:pt>
              </c:numCache>
            </c:numRef>
          </c:xVal>
          <c:yVal>
            <c:numRef>
              <c:f>'Perceptual Map Worksheet'!$G$39</c:f>
              <c:numCache>
                <c:formatCode>General</c:formatCode>
                <c:ptCount val="1"/>
                <c:pt idx="0">
                  <c:v>2</c:v>
                </c:pt>
              </c:numCache>
            </c:numRef>
          </c:yVal>
          <c:bubbleSize>
            <c:numRef>
              <c:f>'Perceptual Map Worksheet'!$I$39</c:f>
              <c:numCache>
                <c:formatCode>General</c:formatCode>
                <c:ptCount val="1"/>
                <c:pt idx="0">
                  <c:v>3</c:v>
                </c:pt>
              </c:numCache>
            </c:numRef>
          </c:bubbleSize>
          <c:bubble3D val="0"/>
        </c:ser>
        <c:ser>
          <c:idx val="34"/>
          <c:order val="34"/>
          <c:tx>
            <c:strRef>
              <c:f>'Perceptual Map Worksheet'!$C$40</c:f>
              <c:strCache>
                <c:ptCount val="1"/>
                <c:pt idx="0">
                  <c:v>Trend Micro</c:v>
                </c:pt>
              </c:strCache>
            </c:strRef>
          </c:tx>
          <c:invertIfNegative val="0"/>
          <c:dLbls>
            <c:dLbl>
              <c:idx val="0"/>
              <c:layout>
                <c:manualLayout>
                  <c:x val="-6.0722547762924982E-2"/>
                  <c:y val="0"/>
                </c:manualLayout>
              </c:layout>
              <c:dLblPos val="r"/>
              <c:showLegendKey val="0"/>
              <c:showVal val="0"/>
              <c:showCatName val="0"/>
              <c:showSerName val="1"/>
              <c:showPercent val="0"/>
              <c:showBubbleSize val="0"/>
              <c:extLst>
                <c:ext xmlns:c15="http://schemas.microsoft.com/office/drawing/2012/chart" uri="{CE6537A1-D6FC-4f65-9D91-7224C49458BB}">
                  <c15:layout/>
                </c:ext>
              </c:extLst>
            </c:dLbl>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Worksheet'!$E$40</c:f>
              <c:numCache>
                <c:formatCode>General</c:formatCode>
                <c:ptCount val="1"/>
                <c:pt idx="0">
                  <c:v>9</c:v>
                </c:pt>
              </c:numCache>
            </c:numRef>
          </c:xVal>
          <c:yVal>
            <c:numRef>
              <c:f>'Perceptual Map Worksheet'!$G$40</c:f>
              <c:numCache>
                <c:formatCode>General</c:formatCode>
                <c:ptCount val="1"/>
                <c:pt idx="0">
                  <c:v>2</c:v>
                </c:pt>
              </c:numCache>
            </c:numRef>
          </c:yVal>
          <c:bubbleSize>
            <c:numRef>
              <c:f>'Perceptual Map Worksheet'!$I$40</c:f>
              <c:numCache>
                <c:formatCode>General</c:formatCode>
                <c:ptCount val="1"/>
                <c:pt idx="0">
                  <c:v>1</c:v>
                </c:pt>
              </c:numCache>
            </c:numRef>
          </c:bubbleSize>
          <c:bubble3D val="0"/>
        </c:ser>
        <c:ser>
          <c:idx val="35"/>
          <c:order val="35"/>
          <c:tx>
            <c:strRef>
              <c:f>'Perceptual Map Worksheet'!$C$41</c:f>
              <c:strCache>
                <c:ptCount val="1"/>
                <c:pt idx="0">
                  <c:v>BlackBerry</c:v>
                </c:pt>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'Perceptual Map Worksheet'!$E$41</c:f>
              <c:numCache>
                <c:formatCode>General</c:formatCode>
                <c:ptCount val="1"/>
                <c:pt idx="0">
                  <c:v>9</c:v>
                </c:pt>
              </c:numCache>
            </c:numRef>
          </c:xVal>
          <c:yVal>
            <c:numRef>
              <c:f>'Perceptual Map Worksheet'!$G$41</c:f>
              <c:numCache>
                <c:formatCode>General</c:formatCode>
                <c:ptCount val="1"/>
                <c:pt idx="0">
                  <c:v>8</c:v>
                </c:pt>
              </c:numCache>
            </c:numRef>
          </c:yVal>
          <c:bubbleSize>
            <c:numRef>
              <c:f>'Perceptual Map Worksheet'!$I$41</c:f>
              <c:numCache>
                <c:formatCode>General</c:formatCode>
                <c:ptCount val="1"/>
                <c:pt idx="0">
                  <c:v>2</c:v>
                </c:pt>
              </c:numCache>
            </c:numRef>
          </c:bubbleSize>
          <c:bubble3D val="0"/>
        </c:ser>
        <c:ser>
          <c:idx val="36"/>
          <c:order val="36"/>
          <c:tx>
            <c:strRef>
              <c:f>'Perceptual Map Worksheet'!$C$42</c:f>
              <c:strCache>
                <c:ptCount val="1"/>
              </c:strCache>
            </c:strRef>
          </c:tx>
          <c:spPr>
            <a:solidFill>
              <a:srgbClr val="FF0000"/>
            </a:solidFill>
            <a:ln>
              <a:solidFill>
                <a:srgbClr val="FF0000"/>
              </a:solidFill>
            </a:ln>
          </c:spPr>
          <c:invertIfNegative val="0"/>
          <c:dLbls>
            <c:dLbl>
              <c:idx val="0"/>
              <c:spPr/>
              <c:txPr>
                <a:bodyPr/>
                <a:lstStyle/>
                <a:p>
                  <a:pPr>
                    <a:defRPr/>
                  </a:pPr>
                  <a:endParaRPr lang="en-US"/>
                </a:p>
              </c:txPr>
              <c:dLblPos val="ctr"/>
              <c:showLegendKey val="0"/>
              <c:showVal val="0"/>
              <c:showCatName val="0"/>
              <c:showSerName val="1"/>
              <c:showPercent val="0"/>
              <c:showBubbleSize val="0"/>
              <c:extLst>
                <c:ext xmlns:c15="http://schemas.microsoft.com/office/drawing/2012/chart" uri="{CE6537A1-D6FC-4f65-9D91-7224C49458BB}"/>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numCache>
            </c:numRef>
          </c:bubbleSize>
          <c:bubble3D val="0"/>
        </c:ser>
        <c:ser>
          <c:idx val="37"/>
          <c:order val="37"/>
          <c:tx>
            <c:strRef>
              <c:f>'Perceptual Map Worksheet'!$C$43</c:f>
              <c:strCache>
                <c:ptCount val="1"/>
              </c:strCache>
            </c:strRef>
          </c:tx>
          <c:invertIfNegative val="0"/>
          <c:dLbls>
            <c:dLbl>
              <c:idx val="0"/>
              <c:spPr/>
              <c:txPr>
                <a:bodyPr/>
                <a:lstStyle/>
                <a:p>
                  <a:pPr>
                    <a:defRPr/>
                  </a:pPr>
                  <a:endParaRPr lang="en-US"/>
                </a:p>
              </c:txPr>
              <c:dLblPos val="ctr"/>
              <c:showLegendKey val="0"/>
              <c:showVal val="0"/>
              <c:showCatName val="0"/>
              <c:showSerName val="1"/>
              <c:showPercent val="0"/>
              <c:showBubbleSize val="0"/>
              <c:extLst>
                <c:ext xmlns:c15="http://schemas.microsoft.com/office/drawing/2012/chart" uri="{CE6537A1-D6FC-4f65-9D91-7224C49458BB}"/>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numCache>
            </c:numRef>
          </c:bubbleSize>
          <c:bubble3D val="0"/>
        </c:ser>
        <c:ser>
          <c:idx val="38"/>
          <c:order val="38"/>
          <c:tx>
            <c:strRef>
              <c:f>'Perceptual Map Worksheet'!$C$44</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numCache>
            </c:numRef>
          </c:bubbleSize>
          <c:bubble3D val="0"/>
        </c:ser>
        <c:ser>
          <c:idx val="39"/>
          <c:order val="39"/>
          <c:tx>
            <c:strRef>
              <c:f>'Perceptual Map Worksheet'!$C$45</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numCache>
            </c:numRef>
          </c:bubbleSize>
          <c:bubble3D val="0"/>
        </c:ser>
        <c:ser>
          <c:idx val="40"/>
          <c:order val="40"/>
          <c:tx>
            <c:strRef>
              <c:f>'Perceptual Map Worksheet'!$C$46</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numCache>
            </c:numRef>
          </c:bubbleSize>
          <c:bubble3D val="0"/>
        </c:ser>
        <c:ser>
          <c:idx val="41"/>
          <c:order val="41"/>
          <c:tx>
            <c:strRef>
              <c:f>'Perceptual Map Worksheet'!$C$47</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numCache>
            </c:numRef>
          </c:bubbleSize>
          <c:bubble3D val="0"/>
        </c:ser>
        <c:ser>
          <c:idx val="42"/>
          <c:order val="42"/>
          <c:tx>
            <c:strRef>
              <c:f>'Perceptual Map Worksheet'!$C$48</c:f>
              <c:strCache>
                <c:ptCount val="1"/>
              </c:strCache>
            </c:strRef>
          </c:tx>
          <c:spPr>
            <a:solidFill>
              <a:schemeClr val="accent1"/>
            </a:solidFill>
          </c:spPr>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numCache>
            </c:numRef>
          </c:bubbleSize>
          <c:bubble3D val="0"/>
        </c:ser>
        <c:ser>
          <c:idx val="43"/>
          <c:order val="43"/>
          <c:tx>
            <c:strRef>
              <c:f>'Perceptual Map Worksheet'!$C$49</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numCache>
            </c:numRef>
          </c:bubbleSize>
          <c:bubble3D val="0"/>
        </c:ser>
        <c:ser>
          <c:idx val="44"/>
          <c:order val="44"/>
          <c:tx>
            <c:strRef>
              <c:f>'Perceptual Map Worksheet'!$C$50</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numCache>
            </c:numRef>
          </c:bubbleSize>
          <c:bubble3D val="0"/>
        </c:ser>
        <c:ser>
          <c:idx val="45"/>
          <c:order val="45"/>
          <c:tx>
            <c:strRef>
              <c:f>'Perceptual Map Worksheet'!$C$51</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numCache>
            </c:numRef>
          </c:bubbleSize>
          <c:bubble3D val="0"/>
        </c:ser>
        <c:ser>
          <c:idx val="46"/>
          <c:order val="46"/>
          <c:tx>
            <c:strRef>
              <c:f>'Perceptual Map Worksheet'!$C$52</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numCache>
            </c:numRef>
          </c:bubbleSize>
          <c:bubble3D val="0"/>
        </c:ser>
        <c:ser>
          <c:idx val="47"/>
          <c:order val="47"/>
          <c:tx>
            <c:strRef>
              <c:f>'Perceptual Map Worksheet'!$C$53</c:f>
              <c:strCache>
                <c:ptCount val="1"/>
              </c:strCache>
            </c:strRef>
          </c:tx>
          <c:spPr>
            <a:solidFill>
              <a:schemeClr val="accent1"/>
            </a:solidFill>
          </c:spPr>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numCache>
            </c:numRef>
          </c:bubbleSize>
          <c:bubble3D val="0"/>
        </c:ser>
        <c:ser>
          <c:idx val="48"/>
          <c:order val="48"/>
          <c:tx>
            <c:strRef>
              <c:f>'Perceptual Map Worksheet'!$C$54</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numCache>
            </c:numRef>
          </c:bubbleSize>
          <c:bubble3D val="0"/>
        </c:ser>
        <c:ser>
          <c:idx val="49"/>
          <c:order val="49"/>
          <c:tx>
            <c:strRef>
              <c:f>'Perceptual Map Worksheet'!$C$55</c:f>
              <c:strCache>
                <c:ptCount val="1"/>
              </c:strCache>
            </c:strRef>
          </c:tx>
          <c:invertIfNegative val="0"/>
          <c:dLbls>
            <c:spPr>
              <a:noFill/>
              <a:ln w="25400">
                <a:noFill/>
              </a:ln>
            </c:spPr>
            <c:dLblPos val="ct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numCache>
            </c:numRef>
          </c:bubbleSize>
          <c:bubble3D val="0"/>
        </c:ser>
        <c:dLbls>
          <c:showLegendKey val="0"/>
          <c:showVal val="0"/>
          <c:showCatName val="0"/>
          <c:showSerName val="0"/>
          <c:showPercent val="0"/>
          <c:showBubbleSize val="0"/>
        </c:dLbls>
        <c:bubbleScale val="50"/>
        <c:showNegBubbles val="0"/>
        <c:axId val="53047680"/>
        <c:axId val="53049216"/>
      </c:bubbleChart>
      <c:valAx>
        <c:axId val="53047680"/>
        <c:scaling>
          <c:orientation val="minMax"/>
          <c:max val="10"/>
          <c:min val="0"/>
        </c:scaling>
        <c:delete val="0"/>
        <c:axPos val="b"/>
        <c:numFmt formatCode="General" sourceLinked="1"/>
        <c:majorTickMark val="none"/>
        <c:minorTickMark val="none"/>
        <c:tickLblPos val="none"/>
        <c:crossAx val="53049216"/>
        <c:crossesAt val="5"/>
        <c:crossBetween val="midCat"/>
      </c:valAx>
      <c:valAx>
        <c:axId val="53049216"/>
        <c:scaling>
          <c:orientation val="minMax"/>
          <c:max val="10"/>
          <c:min val="0"/>
        </c:scaling>
        <c:delete val="0"/>
        <c:axPos val="l"/>
        <c:numFmt formatCode="General" sourceLinked="1"/>
        <c:majorTickMark val="none"/>
        <c:minorTickMark val="none"/>
        <c:tickLblPos val="none"/>
        <c:crossAx val="53047680"/>
        <c:crossesAt val="5"/>
        <c:crossBetween val="midCat"/>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0.94386</cdr:x>
      <cdr:y>0.43396</cdr:y>
    </cdr:from>
    <cdr:to>
      <cdr:x>0.99158</cdr:x>
      <cdr:y>0.62871</cdr:y>
    </cdr:to>
    <cdr:sp macro="" textlink="">
      <cdr:nvSpPr>
        <cdr:cNvPr id="2" name="TextBox 6"/>
        <cdr:cNvSpPr txBox="1"/>
      </cdr:nvSpPr>
      <cdr:spPr>
        <a:xfrm xmlns:a="http://schemas.openxmlformats.org/drawingml/2006/main" rot="16200000">
          <a:off x="8357294" y="4760945"/>
          <a:ext cx="1828800" cy="457200"/>
        </a:xfrm>
        <a:prstGeom xmlns:a="http://schemas.openxmlformats.org/drawingml/2006/main" prst="rect">
          <a:avLst/>
        </a:prstGeom>
        <a:solidFill xmlns:a="http://schemas.openxmlformats.org/drawingml/2006/main">
          <a:schemeClr val="bg1">
            <a:lumMod val="95000"/>
          </a:schemeClr>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endParaRPr lang="en-US" sz="1100"/>
        </a:p>
      </cdr:txBody>
    </cdr:sp>
  </cdr:relSizeAnchor>
  <cdr:relSizeAnchor xmlns:cdr="http://schemas.openxmlformats.org/drawingml/2006/chartDrawing">
    <cdr:from>
      <cdr:x>0.40937</cdr:x>
      <cdr:y>0.95131</cdr:y>
    </cdr:from>
    <cdr:to>
      <cdr:x>0.60024</cdr:x>
      <cdr:y>1</cdr:y>
    </cdr:to>
    <cdr:sp macro="" textlink="">
      <cdr:nvSpPr>
        <cdr:cNvPr id="3" name="TextBox 3"/>
        <cdr:cNvSpPr txBox="1"/>
      </cdr:nvSpPr>
      <cdr:spPr>
        <a:xfrm xmlns:a="http://schemas.openxmlformats.org/drawingml/2006/main">
          <a:off x="3922121" y="8933331"/>
          <a:ext cx="1828800" cy="457200"/>
        </a:xfrm>
        <a:prstGeom xmlns:a="http://schemas.openxmlformats.org/drawingml/2006/main" prst="rect">
          <a:avLst/>
        </a:prstGeom>
        <a:solidFill xmlns:a="http://schemas.openxmlformats.org/drawingml/2006/main">
          <a:schemeClr val="bg1">
            <a:lumMod val="95000"/>
          </a:schemeClr>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fld id="{2B4DBC6B-01F1-4E57-9177-06528C0C684B}" type="TxLink">
            <a:rPr lang="en-US" sz="1100" b="0" i="0" u="none" strike="noStrike">
              <a:solidFill>
                <a:srgbClr val="000000"/>
              </a:solidFill>
              <a:latin typeface="Calibri"/>
            </a:rPr>
            <a:pPr algn="ctr"/>
            <a:t>Low IT Effeciency Focus</a:t>
          </a:fld>
          <a:endParaRPr lang="en-US" sz="1100"/>
        </a:p>
      </cdr:txBody>
    </cdr:sp>
  </cdr:relSizeAnchor>
  <cdr:relSizeAnchor xmlns:cdr="http://schemas.openxmlformats.org/drawingml/2006/chartDrawing">
    <cdr:from>
      <cdr:x>0.94386</cdr:x>
      <cdr:y>0.37689</cdr:y>
    </cdr:from>
    <cdr:to>
      <cdr:x>0.99158</cdr:x>
      <cdr:y>0.71015</cdr:y>
    </cdr:to>
    <cdr:sp macro="" textlink="">
      <cdr:nvSpPr>
        <cdr:cNvPr id="6" name="TextBox 6"/>
        <cdr:cNvSpPr txBox="1"/>
      </cdr:nvSpPr>
      <cdr:spPr>
        <a:xfrm xmlns:a="http://schemas.openxmlformats.org/drawingml/2006/main" rot="16200000">
          <a:off x="5503663" y="2577119"/>
          <a:ext cx="1676008" cy="312719"/>
        </a:xfrm>
        <a:prstGeom xmlns:a="http://schemas.openxmlformats.org/drawingml/2006/main" prst="rect">
          <a:avLst/>
        </a:prstGeom>
        <a:solidFill xmlns:a="http://schemas.openxmlformats.org/drawingml/2006/main">
          <a:schemeClr val="bg1">
            <a:lumMod val="95000"/>
          </a:schemeClr>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fld id="{6071554C-9D66-4AE0-ABD2-F04EDAFDCC85}" type="TxLink">
            <a:rPr lang="en-US" sz="1100" b="0" i="0" u="none" strike="noStrike">
              <a:solidFill>
                <a:srgbClr val="000000"/>
              </a:solidFill>
              <a:latin typeface="Calibri"/>
            </a:rPr>
            <a:pPr algn="ctr"/>
            <a:t>High Security Focus</a:t>
          </a:fld>
          <a:endParaRPr lang="en-US" sz="1100"/>
        </a:p>
      </cdr:txBody>
    </cdr:sp>
  </cdr:relSizeAnchor>
  <cdr:relSizeAnchor xmlns:cdr="http://schemas.openxmlformats.org/drawingml/2006/chartDrawing">
    <cdr:from>
      <cdr:x>0.37594</cdr:x>
      <cdr:y>0.95131</cdr:y>
    </cdr:from>
    <cdr:to>
      <cdr:x>0.64826</cdr:x>
      <cdr:y>1</cdr:y>
    </cdr:to>
    <cdr:sp macro="" textlink="">
      <cdr:nvSpPr>
        <cdr:cNvPr id="7" name="TextBox 3"/>
        <cdr:cNvSpPr txBox="1"/>
      </cdr:nvSpPr>
      <cdr:spPr>
        <a:xfrm xmlns:a="http://schemas.openxmlformats.org/drawingml/2006/main">
          <a:off x="2463607" y="4784328"/>
          <a:ext cx="1784543" cy="244872"/>
        </a:xfrm>
        <a:prstGeom xmlns:a="http://schemas.openxmlformats.org/drawingml/2006/main" prst="rect">
          <a:avLst/>
        </a:prstGeom>
        <a:solidFill xmlns:a="http://schemas.openxmlformats.org/drawingml/2006/main">
          <a:schemeClr val="bg1">
            <a:lumMod val="95000"/>
          </a:schemeClr>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fld id="{2B4DBC6B-01F1-4E57-9177-06528C0C684B}" type="TxLink">
            <a:rPr lang="en-US" sz="1100" b="0" i="0" u="none" strike="noStrike">
              <a:solidFill>
                <a:srgbClr val="000000"/>
              </a:solidFill>
              <a:latin typeface="Calibri"/>
            </a:rPr>
            <a:pPr algn="ctr"/>
            <a:t>Low IT Effeciency Focus</a:t>
          </a:fld>
          <a:endParaRPr lang="en-US" sz="1100"/>
        </a:p>
      </cdr:txBody>
    </cdr:sp>
  </cdr:relSizeAnchor>
  <cdr:relSizeAnchor xmlns:cdr="http://schemas.openxmlformats.org/drawingml/2006/chartDrawing">
    <cdr:from>
      <cdr:x>0.37503</cdr:x>
      <cdr:y>0.08116</cdr:y>
    </cdr:from>
    <cdr:to>
      <cdr:x>0.62643</cdr:x>
      <cdr:y>0.15184</cdr:y>
    </cdr:to>
    <cdr:sp macro="" textlink="">
      <cdr:nvSpPr>
        <cdr:cNvPr id="8" name="TextBox 3"/>
        <cdr:cNvSpPr txBox="1"/>
      </cdr:nvSpPr>
      <cdr:spPr>
        <a:xfrm xmlns:a="http://schemas.openxmlformats.org/drawingml/2006/main">
          <a:off x="2189735" y="356376"/>
          <a:ext cx="1467865" cy="310374"/>
        </a:xfrm>
        <a:prstGeom xmlns:a="http://schemas.openxmlformats.org/drawingml/2006/main" prst="rect">
          <a:avLst/>
        </a:prstGeom>
        <a:solidFill xmlns:a="http://schemas.openxmlformats.org/drawingml/2006/main">
          <a:srgbClr val="F8F8F8"/>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fld id="{EF36CE83-B5A8-4B13-B240-C34C6C1206E4}" type="TxLink">
            <a:rPr lang="en-US" sz="1100" b="0" i="0" u="none" strike="noStrike">
              <a:solidFill>
                <a:srgbClr val="000000"/>
              </a:solidFill>
              <a:latin typeface="Calibri"/>
            </a:rPr>
            <a:pPr algn="ctr"/>
            <a:t>High IT Effeciency Focus</a:t>
          </a:fld>
          <a:endParaRPr lang="en-US" sz="1100"/>
        </a:p>
      </cdr:txBody>
    </cdr:sp>
  </cdr:relSizeAnchor>
  <cdr:relSizeAnchor xmlns:cdr="http://schemas.openxmlformats.org/drawingml/2006/chartDrawing">
    <cdr:from>
      <cdr:x>0.01166</cdr:x>
      <cdr:y>0.38636</cdr:y>
    </cdr:from>
    <cdr:to>
      <cdr:x>0.06085</cdr:x>
      <cdr:y>0.6875</cdr:y>
    </cdr:to>
    <cdr:sp macro="" textlink="">
      <cdr:nvSpPr>
        <cdr:cNvPr id="9" name="TextBox 6"/>
        <cdr:cNvSpPr txBox="1"/>
      </cdr:nvSpPr>
      <cdr:spPr>
        <a:xfrm xmlns:a="http://schemas.openxmlformats.org/drawingml/2006/main" rot="16200000">
          <a:off x="-519651" y="2539161"/>
          <a:ext cx="1514475" cy="322352"/>
        </a:xfrm>
        <a:prstGeom xmlns:a="http://schemas.openxmlformats.org/drawingml/2006/main" prst="rect">
          <a:avLst/>
        </a:prstGeom>
        <a:solidFill xmlns:a="http://schemas.openxmlformats.org/drawingml/2006/main">
          <a:schemeClr val="bg1">
            <a:lumMod val="95000"/>
          </a:schemeClr>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fld id="{E5B2FC88-2B31-498E-8C7D-6F2AF01028D7}" type="TxLink">
            <a:rPr lang="en-US" sz="1100" b="0" i="0" u="none" strike="noStrike">
              <a:solidFill>
                <a:srgbClr val="000000"/>
              </a:solidFill>
              <a:latin typeface="Calibri"/>
            </a:rPr>
            <a:pPr algn="ctr"/>
            <a:t>Low security focus</a:t>
          </a:fld>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9C7AC-1039-4C07-8DDC-35483CA16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4173</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Phil</cp:lastModifiedBy>
  <cp:revision>2</cp:revision>
  <dcterms:created xsi:type="dcterms:W3CDTF">2016-04-14T00:23:00Z</dcterms:created>
  <dcterms:modified xsi:type="dcterms:W3CDTF">2016-04-14T00:23:00Z</dcterms:modified>
</cp:coreProperties>
</file>