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2483" w:rsidRDefault="00462483" w:rsidP="00882BDA">
      <w:pPr>
        <w:jc w:val="center"/>
        <w:rPr>
          <w:rFonts w:eastAsia="Times New Roman"/>
          <w:b/>
          <w:bCs/>
          <w:color w:val="000000"/>
          <w:sz w:val="28"/>
          <w:szCs w:val="28"/>
          <w:u w:val="single"/>
          <w:lang w:eastAsia="en-CA"/>
        </w:rPr>
      </w:pPr>
    </w:p>
    <w:p w:rsidR="00462483" w:rsidRDefault="00462483" w:rsidP="00882BDA">
      <w:pPr>
        <w:jc w:val="center"/>
        <w:rPr>
          <w:rFonts w:eastAsia="Times New Roman"/>
          <w:b/>
          <w:bCs/>
          <w:color w:val="000000"/>
          <w:sz w:val="28"/>
          <w:szCs w:val="28"/>
          <w:u w:val="single"/>
          <w:lang w:eastAsia="en-CA"/>
        </w:rPr>
      </w:pPr>
    </w:p>
    <w:p w:rsidR="00462483" w:rsidRDefault="00462483" w:rsidP="00882BDA">
      <w:pPr>
        <w:jc w:val="center"/>
        <w:rPr>
          <w:rFonts w:eastAsia="Times New Roman"/>
          <w:b/>
          <w:bCs/>
          <w:color w:val="000000"/>
          <w:sz w:val="28"/>
          <w:szCs w:val="28"/>
          <w:u w:val="single"/>
          <w:lang w:eastAsia="en-CA"/>
        </w:rPr>
      </w:pPr>
    </w:p>
    <w:p w:rsidR="00462483" w:rsidRDefault="00462483" w:rsidP="00882BDA">
      <w:pPr>
        <w:jc w:val="center"/>
        <w:rPr>
          <w:rFonts w:eastAsia="Times New Roman"/>
          <w:b/>
          <w:bCs/>
          <w:color w:val="000000"/>
          <w:sz w:val="28"/>
          <w:szCs w:val="28"/>
          <w:u w:val="single"/>
          <w:lang w:eastAsia="en-CA"/>
        </w:rPr>
      </w:pPr>
    </w:p>
    <w:p w:rsidR="0040381F" w:rsidRPr="00882BDA" w:rsidRDefault="00882BDA" w:rsidP="00882BDA">
      <w:pPr>
        <w:jc w:val="center"/>
        <w:rPr>
          <w:rFonts w:eastAsia="Times New Roman"/>
          <w:bCs/>
          <w:color w:val="000000"/>
          <w:sz w:val="28"/>
          <w:szCs w:val="28"/>
          <w:u w:val="single"/>
          <w:lang w:eastAsia="en-CA"/>
        </w:rPr>
      </w:pPr>
      <w:r>
        <w:rPr>
          <w:rFonts w:eastAsia="Times New Roman"/>
          <w:b/>
          <w:bCs/>
          <w:color w:val="000000"/>
          <w:sz w:val="28"/>
          <w:szCs w:val="28"/>
          <w:u w:val="single"/>
          <w:lang w:eastAsia="en-CA"/>
        </w:rPr>
        <w:t>Assignment 1: National Accounting and Deflators</w:t>
      </w:r>
    </w:p>
    <w:p w:rsidR="0040381F" w:rsidRDefault="0040381F" w:rsidP="0040381F">
      <w:pPr>
        <w:jc w:val="center"/>
        <w:rPr>
          <w:rFonts w:eastAsia="Times New Roman"/>
          <w:b/>
          <w:bCs/>
          <w:color w:val="000000"/>
          <w:lang w:eastAsia="en-CA"/>
        </w:rPr>
      </w:pPr>
    </w:p>
    <w:p w:rsidR="00882BDA" w:rsidRDefault="00882BDA" w:rsidP="0040381F">
      <w:pPr>
        <w:jc w:val="center"/>
        <w:rPr>
          <w:rFonts w:eastAsia="Times New Roman"/>
          <w:bCs/>
          <w:color w:val="000000"/>
          <w:lang w:eastAsia="en-CA"/>
        </w:rPr>
      </w:pPr>
    </w:p>
    <w:p w:rsidR="00882BDA" w:rsidRDefault="00882BDA" w:rsidP="0040381F">
      <w:pPr>
        <w:jc w:val="center"/>
        <w:rPr>
          <w:rFonts w:eastAsia="Times New Roman"/>
          <w:bCs/>
          <w:color w:val="000000"/>
          <w:lang w:eastAsia="en-CA"/>
        </w:rPr>
      </w:pPr>
    </w:p>
    <w:p w:rsidR="00882BDA" w:rsidRDefault="00882BDA" w:rsidP="00882BDA">
      <w:pPr>
        <w:spacing w:line="276" w:lineRule="auto"/>
        <w:jc w:val="center"/>
        <w:rPr>
          <w:rFonts w:eastAsia="Times New Roman"/>
          <w:bCs/>
          <w:color w:val="000000"/>
          <w:lang w:eastAsia="en-CA"/>
        </w:rPr>
      </w:pPr>
      <w:r>
        <w:rPr>
          <w:rFonts w:eastAsia="Times New Roman"/>
          <w:bCs/>
          <w:color w:val="000000"/>
          <w:lang w:eastAsia="en-CA"/>
        </w:rPr>
        <w:t>Syeda Amin RAZVI (8155391)</w:t>
      </w:r>
    </w:p>
    <w:p w:rsidR="00882BDA" w:rsidRDefault="00882BDA" w:rsidP="00882BDA">
      <w:pPr>
        <w:spacing w:line="276" w:lineRule="auto"/>
        <w:jc w:val="center"/>
        <w:rPr>
          <w:rFonts w:eastAsia="Times New Roman"/>
          <w:bCs/>
          <w:color w:val="000000"/>
          <w:lang w:eastAsia="en-CA"/>
        </w:rPr>
      </w:pPr>
      <w:r>
        <w:rPr>
          <w:rFonts w:eastAsia="Times New Roman"/>
          <w:bCs/>
          <w:color w:val="000000"/>
          <w:lang w:eastAsia="en-CA"/>
        </w:rPr>
        <w:t>Professor Gray</w:t>
      </w:r>
    </w:p>
    <w:p w:rsidR="00882BDA" w:rsidRDefault="00882BDA" w:rsidP="00882BDA">
      <w:pPr>
        <w:spacing w:line="276" w:lineRule="auto"/>
        <w:jc w:val="center"/>
        <w:rPr>
          <w:rFonts w:eastAsia="Times New Roman"/>
          <w:bCs/>
          <w:color w:val="000000"/>
          <w:lang w:eastAsia="en-CA"/>
        </w:rPr>
      </w:pPr>
      <w:r>
        <w:rPr>
          <w:rFonts w:eastAsia="Times New Roman"/>
          <w:bCs/>
          <w:color w:val="000000"/>
          <w:lang w:eastAsia="en-CA"/>
        </w:rPr>
        <w:t>ECO11202 Section D</w:t>
      </w:r>
    </w:p>
    <w:p w:rsidR="00882BDA" w:rsidRPr="00882BDA" w:rsidRDefault="00882BDA" w:rsidP="00882BDA">
      <w:pPr>
        <w:spacing w:line="276" w:lineRule="auto"/>
        <w:jc w:val="center"/>
        <w:rPr>
          <w:rFonts w:eastAsia="Times New Roman"/>
          <w:bCs/>
          <w:color w:val="000000"/>
          <w:lang w:eastAsia="en-CA"/>
        </w:rPr>
      </w:pPr>
      <w:r>
        <w:rPr>
          <w:rFonts w:eastAsia="Times New Roman"/>
          <w:bCs/>
          <w:color w:val="000000"/>
          <w:lang w:eastAsia="en-CA"/>
        </w:rPr>
        <w:t xml:space="preserve">Wednesday, 24, 2016 </w:t>
      </w:r>
    </w:p>
    <w:p w:rsidR="0040381F" w:rsidRDefault="0040381F"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882BDA" w:rsidRDefault="00882BDA" w:rsidP="00B31ED3">
      <w:pPr>
        <w:rPr>
          <w:rFonts w:eastAsia="Times New Roman"/>
          <w:b/>
          <w:bCs/>
          <w:color w:val="000000"/>
          <w:u w:val="single"/>
          <w:lang w:eastAsia="en-CA"/>
        </w:rPr>
      </w:pPr>
    </w:p>
    <w:p w:rsidR="00462483" w:rsidRDefault="00462483" w:rsidP="00B31ED3">
      <w:pPr>
        <w:rPr>
          <w:rFonts w:eastAsia="Times New Roman"/>
          <w:b/>
          <w:bCs/>
          <w:color w:val="000000"/>
          <w:u w:val="single"/>
          <w:lang w:eastAsia="en-CA"/>
        </w:rPr>
      </w:pPr>
    </w:p>
    <w:p w:rsidR="00462483" w:rsidRDefault="00462483" w:rsidP="00B31ED3">
      <w:pPr>
        <w:rPr>
          <w:rFonts w:eastAsia="Times New Roman"/>
          <w:b/>
          <w:bCs/>
          <w:color w:val="000000"/>
          <w:u w:val="single"/>
          <w:lang w:eastAsia="en-CA"/>
        </w:rPr>
      </w:pPr>
    </w:p>
    <w:p w:rsidR="00B31ED3" w:rsidRPr="00B31ED3" w:rsidRDefault="00B31ED3" w:rsidP="00B31ED3">
      <w:pPr>
        <w:rPr>
          <w:rFonts w:eastAsia="Times New Roman"/>
          <w:lang w:eastAsia="en-CA"/>
        </w:rPr>
      </w:pPr>
      <w:r w:rsidRPr="00B31ED3">
        <w:rPr>
          <w:rFonts w:eastAsia="Times New Roman"/>
          <w:b/>
          <w:bCs/>
          <w:color w:val="000000"/>
          <w:u w:val="single"/>
          <w:lang w:eastAsia="en-CA"/>
        </w:rPr>
        <w:lastRenderedPageBreak/>
        <w:t>First Link:</w:t>
      </w:r>
    </w:p>
    <w:p w:rsidR="00B31ED3" w:rsidRPr="00B31ED3" w:rsidRDefault="00B31ED3" w:rsidP="00B31ED3">
      <w:pPr>
        <w:rPr>
          <w:rFonts w:eastAsia="Times New Roman"/>
          <w:lang w:eastAsia="en-CA"/>
        </w:rPr>
      </w:pPr>
    </w:p>
    <w:p w:rsidR="00B31ED3" w:rsidRPr="00B31ED3" w:rsidRDefault="00B31ED3" w:rsidP="00B31ED3">
      <w:pPr>
        <w:rPr>
          <w:rFonts w:eastAsia="Times New Roman"/>
          <w:lang w:eastAsia="en-CA"/>
        </w:rPr>
      </w:pPr>
      <w:r w:rsidRPr="00B31ED3">
        <w:rPr>
          <w:rFonts w:eastAsia="Times New Roman"/>
          <w:color w:val="000000"/>
          <w:u w:val="single"/>
          <w:lang w:eastAsia="en-CA"/>
        </w:rPr>
        <w:t>Canada: Economic and financial data</w:t>
      </w:r>
    </w:p>
    <w:p w:rsidR="00B31ED3" w:rsidRPr="00B31ED3" w:rsidRDefault="00B31ED3" w:rsidP="00B31ED3">
      <w:pPr>
        <w:rPr>
          <w:rFonts w:eastAsia="Times New Roman"/>
          <w:lang w:eastAsia="en-CA"/>
        </w:rPr>
      </w:pPr>
    </w:p>
    <w:p w:rsidR="00B31ED3" w:rsidRPr="00B31ED3" w:rsidRDefault="00B31ED3" w:rsidP="00B31ED3">
      <w:pPr>
        <w:rPr>
          <w:rFonts w:eastAsia="Times New Roman"/>
          <w:lang w:eastAsia="en-CA"/>
        </w:rPr>
      </w:pPr>
      <w:proofErr w:type="spellStart"/>
      <w:r w:rsidRPr="00B31ED3">
        <w:rPr>
          <w:rFonts w:eastAsia="Times New Roman"/>
          <w:color w:val="000000"/>
          <w:lang w:eastAsia="en-CA"/>
        </w:rPr>
        <w:t>a.i</w:t>
      </w:r>
      <w:proofErr w:type="spellEnd"/>
      <w:r w:rsidRPr="00B31ED3">
        <w:rPr>
          <w:rFonts w:eastAsia="Times New Roman"/>
          <w:color w:val="000000"/>
          <w:lang w:eastAsia="en-CA"/>
        </w:rPr>
        <w:t>. The</w:t>
      </w:r>
      <w:r w:rsidR="00E836DF">
        <w:rPr>
          <w:rFonts w:eastAsia="Times New Roman"/>
          <w:color w:val="000000"/>
          <w:lang w:eastAsia="en-CA"/>
        </w:rPr>
        <w:t xml:space="preserve"> contents of this table breaks down and organizes</w:t>
      </w:r>
      <w:r w:rsidRPr="00B31ED3">
        <w:rPr>
          <w:rFonts w:eastAsia="Times New Roman"/>
          <w:color w:val="000000"/>
          <w:lang w:eastAsia="en-CA"/>
        </w:rPr>
        <w:t xml:space="preserve"> data relating to Canada’s economic and financial standing.</w:t>
      </w:r>
    </w:p>
    <w:p w:rsidR="00B31ED3" w:rsidRPr="00B31ED3" w:rsidRDefault="00B31ED3" w:rsidP="00B31ED3">
      <w:pPr>
        <w:rPr>
          <w:rFonts w:eastAsia="Times New Roman"/>
          <w:lang w:eastAsia="en-CA"/>
        </w:rPr>
      </w:pPr>
    </w:p>
    <w:p w:rsidR="00B31ED3" w:rsidRPr="00B31ED3" w:rsidRDefault="00B31ED3" w:rsidP="00B31ED3">
      <w:pPr>
        <w:rPr>
          <w:rFonts w:eastAsia="Times New Roman"/>
          <w:lang w:eastAsia="en-CA"/>
        </w:rPr>
      </w:pPr>
      <w:r w:rsidRPr="00B31ED3">
        <w:rPr>
          <w:rFonts w:eastAsia="Times New Roman"/>
          <w:color w:val="000000"/>
          <w:lang w:eastAsia="en-CA"/>
        </w:rPr>
        <w:t>ii. The five level - one headings are</w:t>
      </w:r>
    </w:p>
    <w:p w:rsidR="00B31ED3" w:rsidRPr="00B31ED3" w:rsidRDefault="00B31ED3" w:rsidP="00B31ED3">
      <w:pPr>
        <w:numPr>
          <w:ilvl w:val="0"/>
          <w:numId w:val="1"/>
        </w:numPr>
        <w:textAlignment w:val="baseline"/>
        <w:rPr>
          <w:rFonts w:eastAsia="Times New Roman"/>
          <w:color w:val="000000"/>
          <w:lang w:eastAsia="en-CA"/>
        </w:rPr>
      </w:pPr>
      <w:r w:rsidRPr="00B31ED3">
        <w:rPr>
          <w:rFonts w:eastAsia="Times New Roman"/>
          <w:color w:val="000000"/>
          <w:lang w:eastAsia="en-CA"/>
        </w:rPr>
        <w:t xml:space="preserve">Real Sector </w:t>
      </w:r>
    </w:p>
    <w:p w:rsidR="00B31ED3" w:rsidRPr="00B31ED3" w:rsidRDefault="00B31ED3" w:rsidP="00B31ED3">
      <w:pPr>
        <w:numPr>
          <w:ilvl w:val="0"/>
          <w:numId w:val="1"/>
        </w:numPr>
        <w:textAlignment w:val="baseline"/>
        <w:rPr>
          <w:rFonts w:eastAsia="Times New Roman"/>
          <w:color w:val="000000"/>
          <w:lang w:eastAsia="en-CA"/>
        </w:rPr>
      </w:pPr>
      <w:r w:rsidRPr="00B31ED3">
        <w:rPr>
          <w:rFonts w:eastAsia="Times New Roman"/>
          <w:color w:val="000000"/>
          <w:lang w:eastAsia="en-CA"/>
        </w:rPr>
        <w:t xml:space="preserve">Fiscal Sector </w:t>
      </w:r>
    </w:p>
    <w:p w:rsidR="00B31ED3" w:rsidRPr="00B31ED3" w:rsidRDefault="00B31ED3" w:rsidP="00B31ED3">
      <w:pPr>
        <w:numPr>
          <w:ilvl w:val="0"/>
          <w:numId w:val="1"/>
        </w:numPr>
        <w:textAlignment w:val="baseline"/>
        <w:rPr>
          <w:rFonts w:eastAsia="Times New Roman"/>
          <w:color w:val="000000"/>
          <w:lang w:eastAsia="en-CA"/>
        </w:rPr>
      </w:pPr>
      <w:r w:rsidRPr="00B31ED3">
        <w:rPr>
          <w:rFonts w:eastAsia="Times New Roman"/>
          <w:color w:val="000000"/>
          <w:lang w:eastAsia="en-CA"/>
        </w:rPr>
        <w:t xml:space="preserve">Financial Sector </w:t>
      </w:r>
    </w:p>
    <w:p w:rsidR="00B31ED3" w:rsidRPr="00B31ED3" w:rsidRDefault="00B31ED3" w:rsidP="00B31ED3">
      <w:pPr>
        <w:numPr>
          <w:ilvl w:val="0"/>
          <w:numId w:val="1"/>
        </w:numPr>
        <w:textAlignment w:val="baseline"/>
        <w:rPr>
          <w:rFonts w:eastAsia="Times New Roman"/>
          <w:color w:val="000000"/>
          <w:lang w:eastAsia="en-CA"/>
        </w:rPr>
      </w:pPr>
      <w:r w:rsidRPr="00B31ED3">
        <w:rPr>
          <w:rFonts w:eastAsia="Times New Roman"/>
          <w:color w:val="000000"/>
          <w:lang w:eastAsia="en-CA"/>
        </w:rPr>
        <w:t xml:space="preserve">External Sector </w:t>
      </w:r>
    </w:p>
    <w:p w:rsidR="00B31ED3" w:rsidRPr="00B31ED3" w:rsidRDefault="00B31ED3" w:rsidP="00B31ED3">
      <w:pPr>
        <w:numPr>
          <w:ilvl w:val="0"/>
          <w:numId w:val="1"/>
        </w:numPr>
        <w:textAlignment w:val="baseline"/>
        <w:rPr>
          <w:rFonts w:eastAsia="Times New Roman"/>
          <w:color w:val="000000"/>
          <w:lang w:eastAsia="en-CA"/>
        </w:rPr>
      </w:pPr>
      <w:r w:rsidRPr="00B31ED3">
        <w:rPr>
          <w:rFonts w:eastAsia="Times New Roman"/>
          <w:color w:val="000000"/>
          <w:lang w:eastAsia="en-CA"/>
        </w:rPr>
        <w:t xml:space="preserve">Population </w:t>
      </w:r>
    </w:p>
    <w:p w:rsidR="00B31ED3" w:rsidRPr="00B31ED3" w:rsidRDefault="00B31ED3" w:rsidP="00B31ED3">
      <w:pPr>
        <w:rPr>
          <w:rFonts w:eastAsia="Times New Roman"/>
          <w:lang w:eastAsia="en-CA"/>
        </w:rPr>
      </w:pPr>
    </w:p>
    <w:p w:rsidR="00B31ED3" w:rsidRDefault="007032FB" w:rsidP="00B31ED3">
      <w:pPr>
        <w:rPr>
          <w:rFonts w:eastAsia="Times New Roman"/>
          <w:color w:val="000000"/>
          <w:lang w:eastAsia="en-CA"/>
        </w:rPr>
      </w:pPr>
      <w:r w:rsidRPr="00DE4A1D">
        <w:rPr>
          <w:rFonts w:eastAsia="Times New Roman"/>
          <w:color w:val="000000"/>
          <w:lang w:eastAsia="en-CA"/>
        </w:rPr>
        <w:t>iii.</w:t>
      </w:r>
      <w:r w:rsidR="00E836DF">
        <w:rPr>
          <w:rFonts w:eastAsia="Times New Roman"/>
          <w:color w:val="000000"/>
          <w:lang w:eastAsia="en-CA"/>
        </w:rPr>
        <w:t xml:space="preserve"> Under the first heading, </w:t>
      </w:r>
      <w:r>
        <w:rPr>
          <w:rFonts w:eastAsia="Times New Roman"/>
          <w:color w:val="000000"/>
          <w:lang w:eastAsia="en-CA"/>
        </w:rPr>
        <w:t xml:space="preserve">the labour market wages </w:t>
      </w:r>
      <w:proofErr w:type="gramStart"/>
      <w:r>
        <w:rPr>
          <w:rFonts w:eastAsia="Times New Roman"/>
          <w:color w:val="000000"/>
          <w:lang w:eastAsia="en-CA"/>
        </w:rPr>
        <w:t>is</w:t>
      </w:r>
      <w:proofErr w:type="gramEnd"/>
      <w:r>
        <w:rPr>
          <w:rFonts w:eastAsia="Times New Roman"/>
          <w:color w:val="000000"/>
          <w:lang w:eastAsia="en-CA"/>
        </w:rPr>
        <w:t xml:space="preserve"> the P variable and employment is the Q variable. </w:t>
      </w:r>
      <w:r w:rsidR="00E836DF">
        <w:rPr>
          <w:rFonts w:eastAsia="Times New Roman"/>
          <w:color w:val="000000"/>
          <w:lang w:eastAsia="en-CA"/>
        </w:rPr>
        <w:t>Under the third heading, the interest rate is the P variable and stock market is the Q variable. Under the fift</w:t>
      </w:r>
      <w:r w:rsidR="00931959">
        <w:rPr>
          <w:rFonts w:eastAsia="Times New Roman"/>
          <w:color w:val="000000"/>
          <w:lang w:eastAsia="en-CA"/>
        </w:rPr>
        <w:t>h heading, international reserves and foreign currency liquidity</w:t>
      </w:r>
      <w:r>
        <w:rPr>
          <w:rFonts w:eastAsia="Times New Roman"/>
          <w:color w:val="000000"/>
          <w:lang w:eastAsia="en-CA"/>
        </w:rPr>
        <w:t xml:space="preserve"> is the P variable</w:t>
      </w:r>
      <w:r w:rsidR="00931959">
        <w:rPr>
          <w:rFonts w:eastAsia="Times New Roman"/>
          <w:color w:val="000000"/>
          <w:lang w:eastAsia="en-CA"/>
        </w:rPr>
        <w:t xml:space="preserve"> </w:t>
      </w:r>
      <w:r>
        <w:rPr>
          <w:rFonts w:eastAsia="Times New Roman"/>
          <w:color w:val="000000"/>
          <w:lang w:eastAsia="en-CA"/>
        </w:rPr>
        <w:t>and</w:t>
      </w:r>
      <w:r w:rsidR="00931959">
        <w:rPr>
          <w:rFonts w:eastAsia="Times New Roman"/>
          <w:color w:val="000000"/>
          <w:lang w:eastAsia="en-CA"/>
        </w:rPr>
        <w:t>, total imports and</w:t>
      </w:r>
      <w:r>
        <w:rPr>
          <w:rFonts w:eastAsia="Times New Roman"/>
          <w:color w:val="000000"/>
          <w:lang w:eastAsia="en-CA"/>
        </w:rPr>
        <w:t xml:space="preserve"> total exports is the Q variable.  </w:t>
      </w:r>
    </w:p>
    <w:p w:rsidR="007032FB" w:rsidRDefault="007032FB" w:rsidP="00B31ED3">
      <w:pPr>
        <w:rPr>
          <w:rFonts w:eastAsia="Times New Roman"/>
          <w:color w:val="000000"/>
          <w:lang w:eastAsia="en-CA"/>
        </w:rPr>
      </w:pPr>
    </w:p>
    <w:p w:rsidR="00B31ED3" w:rsidRPr="00B31ED3" w:rsidRDefault="00B31ED3" w:rsidP="00B31ED3">
      <w:pPr>
        <w:rPr>
          <w:rFonts w:eastAsia="Times New Roman"/>
          <w:lang w:eastAsia="en-CA"/>
        </w:rPr>
      </w:pPr>
      <w:r w:rsidRPr="00B31ED3">
        <w:rPr>
          <w:rFonts w:eastAsia="Times New Roman"/>
          <w:color w:val="000000"/>
          <w:lang w:eastAsia="en-CA"/>
        </w:rPr>
        <w:t>iv. The fiscal sector consists of; general government operations, central government operations and central government debt.</w:t>
      </w:r>
    </w:p>
    <w:p w:rsidR="00B31ED3" w:rsidRPr="00B31ED3" w:rsidRDefault="00B31ED3" w:rsidP="00B31ED3">
      <w:pPr>
        <w:rPr>
          <w:rFonts w:eastAsia="Times New Roman"/>
          <w:lang w:eastAsia="en-CA"/>
        </w:rPr>
      </w:pPr>
    </w:p>
    <w:p w:rsidR="00B31ED3" w:rsidRPr="00B31ED3" w:rsidRDefault="00B31ED3" w:rsidP="00B31ED3">
      <w:pPr>
        <w:rPr>
          <w:rFonts w:eastAsia="Times New Roman"/>
          <w:lang w:eastAsia="en-CA"/>
        </w:rPr>
      </w:pPr>
      <w:r w:rsidRPr="00B31ED3">
        <w:rPr>
          <w:rFonts w:eastAsia="Times New Roman"/>
          <w:b/>
          <w:bCs/>
          <w:color w:val="000000"/>
          <w:u w:val="single"/>
          <w:lang w:eastAsia="en-CA"/>
        </w:rPr>
        <w:t>Second Link:</w:t>
      </w:r>
    </w:p>
    <w:p w:rsidR="00B31ED3" w:rsidRPr="00B31ED3" w:rsidRDefault="00B31ED3" w:rsidP="00B31ED3">
      <w:pPr>
        <w:rPr>
          <w:rFonts w:eastAsia="Times New Roman"/>
          <w:lang w:eastAsia="en-CA"/>
        </w:rPr>
      </w:pPr>
    </w:p>
    <w:p w:rsidR="00B31ED3" w:rsidRPr="00B31ED3" w:rsidRDefault="00B31ED3" w:rsidP="00B31ED3">
      <w:pPr>
        <w:rPr>
          <w:rFonts w:eastAsia="Times New Roman"/>
          <w:lang w:eastAsia="en-CA"/>
        </w:rPr>
      </w:pPr>
      <w:r w:rsidRPr="00B31ED3">
        <w:rPr>
          <w:rFonts w:eastAsia="Times New Roman"/>
          <w:color w:val="000000"/>
          <w:u w:val="single"/>
          <w:lang w:eastAsia="en-CA"/>
        </w:rPr>
        <w:t>Gross domestic product, expenditure-based</w:t>
      </w:r>
    </w:p>
    <w:p w:rsidR="00B31ED3" w:rsidRPr="00B31ED3" w:rsidRDefault="00B31ED3" w:rsidP="00B31ED3">
      <w:pPr>
        <w:rPr>
          <w:rFonts w:eastAsia="Times New Roman"/>
          <w:lang w:eastAsia="en-CA"/>
        </w:rPr>
      </w:pPr>
    </w:p>
    <w:p w:rsidR="00B31ED3" w:rsidRPr="00B31ED3" w:rsidRDefault="00B31ED3" w:rsidP="00B31ED3">
      <w:pPr>
        <w:rPr>
          <w:rFonts w:eastAsia="Times New Roman"/>
          <w:lang w:eastAsia="en-CA"/>
        </w:rPr>
      </w:pPr>
      <w:proofErr w:type="spellStart"/>
      <w:r w:rsidRPr="00B31ED3">
        <w:rPr>
          <w:rFonts w:eastAsia="Times New Roman"/>
          <w:color w:val="000000"/>
          <w:lang w:eastAsia="en-CA"/>
        </w:rPr>
        <w:t>b.i</w:t>
      </w:r>
      <w:proofErr w:type="spellEnd"/>
      <w:r w:rsidRPr="00B31ED3">
        <w:rPr>
          <w:rFonts w:eastAsia="Times New Roman"/>
          <w:color w:val="000000"/>
          <w:lang w:eastAsia="en-CA"/>
        </w:rPr>
        <w:t xml:space="preserve">. The table shows GDP based on government spending and </w:t>
      </w:r>
      <w:r w:rsidR="00E836DF">
        <w:rPr>
          <w:rFonts w:eastAsia="Times New Roman"/>
          <w:color w:val="000000"/>
          <w:lang w:eastAsia="en-CA"/>
        </w:rPr>
        <w:t xml:space="preserve">follows the expenditure approach. </w:t>
      </w:r>
      <w:r w:rsidRPr="00B31ED3">
        <w:rPr>
          <w:rFonts w:eastAsia="Times New Roman"/>
          <w:color w:val="000000"/>
          <w:lang w:eastAsia="en-CA"/>
        </w:rPr>
        <w:t>The contents of this table are formatted to show t</w:t>
      </w:r>
      <w:r w:rsidR="004A1FA3">
        <w:rPr>
          <w:rFonts w:eastAsia="Times New Roman"/>
          <w:color w:val="000000"/>
          <w:lang w:eastAsia="en-CA"/>
        </w:rPr>
        <w:t>he equation for GDP, which is; GDP = consumption + investment + government purchases + net exports</w:t>
      </w:r>
      <w:r w:rsidRPr="00B31ED3">
        <w:rPr>
          <w:rFonts w:eastAsia="Times New Roman"/>
          <w:color w:val="000000"/>
          <w:lang w:eastAsia="en-CA"/>
        </w:rPr>
        <w:t xml:space="preserve">. In this formula </w:t>
      </w:r>
      <w:r w:rsidR="00E836DF">
        <w:rPr>
          <w:rFonts w:eastAsia="Times New Roman"/>
          <w:color w:val="000000"/>
          <w:lang w:eastAsia="en-CA"/>
        </w:rPr>
        <w:t>total GDP is represented by Y, and</w:t>
      </w:r>
      <w:r w:rsidR="007360B6">
        <w:rPr>
          <w:rFonts w:eastAsia="Times New Roman"/>
          <w:color w:val="000000"/>
          <w:lang w:eastAsia="en-CA"/>
        </w:rPr>
        <w:t xml:space="preserve"> is shown at the very bottom of the table</w:t>
      </w:r>
      <w:r w:rsidR="004A1FA3">
        <w:rPr>
          <w:rFonts w:eastAsia="Times New Roman"/>
          <w:color w:val="000000"/>
          <w:lang w:eastAsia="en-CA"/>
        </w:rPr>
        <w:t xml:space="preserve">. Consumption </w:t>
      </w:r>
      <w:r w:rsidRPr="00B31ED3">
        <w:rPr>
          <w:rFonts w:eastAsia="Times New Roman"/>
          <w:color w:val="000000"/>
          <w:lang w:eastAsia="en-CA"/>
        </w:rPr>
        <w:t>is shown under the heading called final consumption expend</w:t>
      </w:r>
      <w:r w:rsidR="004A1FA3">
        <w:rPr>
          <w:rFonts w:eastAsia="Times New Roman"/>
          <w:color w:val="000000"/>
          <w:lang w:eastAsia="en-CA"/>
        </w:rPr>
        <w:t xml:space="preserve">iture. Investment </w:t>
      </w:r>
      <w:r w:rsidRPr="00B31ED3">
        <w:rPr>
          <w:rFonts w:eastAsia="Times New Roman"/>
          <w:color w:val="000000"/>
          <w:lang w:eastAsia="en-CA"/>
        </w:rPr>
        <w:t>is shown under the heading called in</w:t>
      </w:r>
      <w:r w:rsidR="004A1FA3">
        <w:rPr>
          <w:rFonts w:eastAsia="Times New Roman"/>
          <w:color w:val="000000"/>
          <w:lang w:eastAsia="en-CA"/>
        </w:rPr>
        <w:t xml:space="preserve">vestment in inventories. Government purchases </w:t>
      </w:r>
      <w:r w:rsidRPr="00B31ED3">
        <w:rPr>
          <w:rFonts w:eastAsia="Times New Roman"/>
          <w:color w:val="000000"/>
          <w:lang w:eastAsia="en-CA"/>
        </w:rPr>
        <w:t>is shown under gross fixed ca</w:t>
      </w:r>
      <w:r w:rsidR="004A1FA3">
        <w:rPr>
          <w:rFonts w:eastAsia="Times New Roman"/>
          <w:color w:val="000000"/>
          <w:lang w:eastAsia="en-CA"/>
        </w:rPr>
        <w:t>pital formation. Net exports is shown under the headings called</w:t>
      </w:r>
      <w:r w:rsidRPr="00B31ED3">
        <w:rPr>
          <w:rFonts w:eastAsia="Times New Roman"/>
          <w:color w:val="000000"/>
          <w:lang w:eastAsia="en-CA"/>
        </w:rPr>
        <w:t xml:space="preserve"> exports of goods and services, and imports of goods and services. </w:t>
      </w:r>
    </w:p>
    <w:p w:rsidR="00B31ED3" w:rsidRPr="00B31ED3" w:rsidRDefault="00B31ED3" w:rsidP="00B31ED3">
      <w:pPr>
        <w:rPr>
          <w:rFonts w:eastAsia="Times New Roman"/>
          <w:lang w:eastAsia="en-CA"/>
        </w:rPr>
      </w:pPr>
    </w:p>
    <w:p w:rsidR="00B31ED3" w:rsidRDefault="00B31ED3" w:rsidP="00B31ED3">
      <w:pPr>
        <w:rPr>
          <w:rFonts w:eastAsia="Times New Roman"/>
          <w:color w:val="000000"/>
          <w:lang w:eastAsia="en-CA"/>
        </w:rPr>
      </w:pPr>
      <w:r w:rsidRPr="00B31ED3">
        <w:rPr>
          <w:rFonts w:eastAsia="Times New Roman"/>
          <w:color w:val="000000"/>
          <w:lang w:eastAsia="en-CA"/>
        </w:rPr>
        <w:t>ii.</w:t>
      </w:r>
      <w:r w:rsidR="006E3B9C">
        <w:rPr>
          <w:rFonts w:eastAsia="Times New Roman"/>
          <w:color w:val="000000"/>
          <w:lang w:eastAsia="en-CA"/>
        </w:rPr>
        <w:t xml:space="preserve"> The six level – one headings are:</w:t>
      </w:r>
    </w:p>
    <w:p w:rsidR="006E3B9C" w:rsidRPr="00B31ED3" w:rsidRDefault="006E3B9C" w:rsidP="006E3B9C">
      <w:pPr>
        <w:numPr>
          <w:ilvl w:val="0"/>
          <w:numId w:val="2"/>
        </w:numPr>
        <w:textAlignment w:val="baseline"/>
        <w:rPr>
          <w:rFonts w:eastAsia="Times New Roman"/>
          <w:color w:val="000000"/>
          <w:lang w:eastAsia="en-CA"/>
        </w:rPr>
      </w:pPr>
      <w:r>
        <w:rPr>
          <w:rFonts w:eastAsia="Times New Roman"/>
          <w:color w:val="000000"/>
          <w:lang w:eastAsia="en-CA"/>
        </w:rPr>
        <w:t>Final consumption expenditure</w:t>
      </w:r>
    </w:p>
    <w:p w:rsidR="006E3B9C" w:rsidRPr="00B31ED3" w:rsidRDefault="006E3B9C" w:rsidP="006E3B9C">
      <w:pPr>
        <w:numPr>
          <w:ilvl w:val="0"/>
          <w:numId w:val="2"/>
        </w:numPr>
        <w:textAlignment w:val="baseline"/>
        <w:rPr>
          <w:rFonts w:eastAsia="Times New Roman"/>
          <w:color w:val="000000"/>
          <w:lang w:eastAsia="en-CA"/>
        </w:rPr>
      </w:pPr>
      <w:r>
        <w:rPr>
          <w:rFonts w:eastAsia="Times New Roman"/>
          <w:color w:val="000000"/>
          <w:lang w:eastAsia="en-CA"/>
        </w:rPr>
        <w:t>Gross fixed capital formation</w:t>
      </w:r>
    </w:p>
    <w:p w:rsidR="006E3B9C" w:rsidRPr="00B31ED3" w:rsidRDefault="006E3B9C" w:rsidP="006E3B9C">
      <w:pPr>
        <w:numPr>
          <w:ilvl w:val="0"/>
          <w:numId w:val="2"/>
        </w:numPr>
        <w:textAlignment w:val="baseline"/>
        <w:rPr>
          <w:rFonts w:eastAsia="Times New Roman"/>
          <w:color w:val="000000"/>
          <w:lang w:eastAsia="en-CA"/>
        </w:rPr>
      </w:pPr>
      <w:r>
        <w:rPr>
          <w:rFonts w:eastAsia="Times New Roman"/>
          <w:color w:val="000000"/>
          <w:lang w:eastAsia="en-CA"/>
        </w:rPr>
        <w:t>Investment in inventories</w:t>
      </w:r>
    </w:p>
    <w:p w:rsidR="006E3B9C" w:rsidRPr="00B31ED3" w:rsidRDefault="006E3B9C" w:rsidP="006E3B9C">
      <w:pPr>
        <w:numPr>
          <w:ilvl w:val="0"/>
          <w:numId w:val="2"/>
        </w:numPr>
        <w:textAlignment w:val="baseline"/>
        <w:rPr>
          <w:rFonts w:eastAsia="Times New Roman"/>
          <w:color w:val="000000"/>
          <w:lang w:eastAsia="en-CA"/>
        </w:rPr>
      </w:pPr>
      <w:r>
        <w:rPr>
          <w:rFonts w:eastAsia="Times New Roman"/>
          <w:color w:val="000000"/>
          <w:lang w:eastAsia="en-CA"/>
        </w:rPr>
        <w:t>Exports of goods and services</w:t>
      </w:r>
    </w:p>
    <w:p w:rsidR="006E3B9C" w:rsidRDefault="006E3B9C" w:rsidP="006E3B9C">
      <w:pPr>
        <w:numPr>
          <w:ilvl w:val="0"/>
          <w:numId w:val="2"/>
        </w:numPr>
        <w:textAlignment w:val="baseline"/>
        <w:rPr>
          <w:rFonts w:eastAsia="Times New Roman"/>
          <w:color w:val="000000"/>
          <w:lang w:eastAsia="en-CA"/>
        </w:rPr>
      </w:pPr>
      <w:r>
        <w:rPr>
          <w:rFonts w:eastAsia="Times New Roman"/>
          <w:color w:val="000000"/>
          <w:lang w:eastAsia="en-CA"/>
        </w:rPr>
        <w:t>Imports of goods and services</w:t>
      </w:r>
    </w:p>
    <w:p w:rsidR="006E3B9C" w:rsidRDefault="007360B6" w:rsidP="006E3B9C">
      <w:pPr>
        <w:numPr>
          <w:ilvl w:val="0"/>
          <w:numId w:val="2"/>
        </w:numPr>
        <w:textAlignment w:val="baseline"/>
        <w:rPr>
          <w:rFonts w:eastAsia="Times New Roman"/>
          <w:color w:val="000000"/>
          <w:lang w:eastAsia="en-CA"/>
        </w:rPr>
      </w:pPr>
      <w:r>
        <w:rPr>
          <w:rFonts w:eastAsia="Times New Roman"/>
          <w:color w:val="000000"/>
          <w:lang w:eastAsia="en-CA"/>
        </w:rPr>
        <w:t>Statistical disc</w:t>
      </w:r>
      <w:r w:rsidR="006E3B9C">
        <w:rPr>
          <w:rFonts w:eastAsia="Times New Roman"/>
          <w:color w:val="000000"/>
          <w:lang w:eastAsia="en-CA"/>
        </w:rPr>
        <w:t>r</w:t>
      </w:r>
      <w:r>
        <w:rPr>
          <w:rFonts w:eastAsia="Times New Roman"/>
          <w:color w:val="000000"/>
          <w:lang w:eastAsia="en-CA"/>
        </w:rPr>
        <w:t>e</w:t>
      </w:r>
      <w:r w:rsidR="006E3B9C">
        <w:rPr>
          <w:rFonts w:eastAsia="Times New Roman"/>
          <w:color w:val="000000"/>
          <w:lang w:eastAsia="en-CA"/>
        </w:rPr>
        <w:t>pancy</w:t>
      </w:r>
    </w:p>
    <w:p w:rsidR="0040381F" w:rsidRDefault="0040381F" w:rsidP="0040381F">
      <w:pPr>
        <w:textAlignment w:val="baseline"/>
        <w:rPr>
          <w:rFonts w:eastAsia="Times New Roman"/>
          <w:color w:val="000000"/>
          <w:lang w:eastAsia="en-CA"/>
        </w:rPr>
      </w:pPr>
    </w:p>
    <w:p w:rsidR="0040381F" w:rsidRPr="00B31ED3" w:rsidRDefault="0040381F" w:rsidP="0040381F">
      <w:pPr>
        <w:textAlignment w:val="baseline"/>
        <w:rPr>
          <w:rFonts w:eastAsia="Times New Roman"/>
          <w:color w:val="000000"/>
          <w:lang w:eastAsia="en-CA"/>
        </w:rPr>
      </w:pPr>
    </w:p>
    <w:p w:rsidR="006E3B9C" w:rsidRDefault="006E3B9C" w:rsidP="00B31ED3">
      <w:pPr>
        <w:rPr>
          <w:rFonts w:eastAsia="Times New Roman"/>
          <w:color w:val="000000"/>
          <w:lang w:eastAsia="en-CA"/>
        </w:rPr>
      </w:pPr>
    </w:p>
    <w:p w:rsidR="00882BDA" w:rsidRDefault="00882BDA" w:rsidP="00B31ED3">
      <w:pPr>
        <w:rPr>
          <w:rFonts w:eastAsia="Times New Roman"/>
          <w:color w:val="000000"/>
          <w:lang w:eastAsia="en-CA"/>
        </w:rPr>
      </w:pPr>
    </w:p>
    <w:p w:rsidR="0040381F" w:rsidRDefault="00B31ED3" w:rsidP="00B31ED3">
      <w:pPr>
        <w:rPr>
          <w:rFonts w:eastAsia="Times New Roman"/>
          <w:lang w:eastAsia="en-CA"/>
        </w:rPr>
      </w:pPr>
      <w:r w:rsidRPr="00B31ED3">
        <w:rPr>
          <w:rFonts w:eastAsia="Times New Roman"/>
          <w:color w:val="000000"/>
          <w:lang w:eastAsia="en-CA"/>
        </w:rPr>
        <w:lastRenderedPageBreak/>
        <w:t xml:space="preserve">iii. GDP (Y) = C + G + I + NX </w:t>
      </w:r>
    </w:p>
    <w:p w:rsidR="00B31ED3" w:rsidRPr="00B31ED3" w:rsidRDefault="0040381F" w:rsidP="00B31ED3">
      <w:pPr>
        <w:rPr>
          <w:rFonts w:eastAsia="Times New Roman"/>
          <w:lang w:eastAsia="en-CA"/>
        </w:rPr>
      </w:pPr>
      <w:r>
        <w:rPr>
          <w:rFonts w:eastAsia="Times New Roman"/>
          <w:lang w:eastAsia="en-CA"/>
        </w:rPr>
        <w:t xml:space="preserve">     </w:t>
      </w:r>
      <w:r w:rsidR="00B31ED3" w:rsidRPr="00B31ED3">
        <w:rPr>
          <w:rFonts w:eastAsia="Times New Roman"/>
          <w:color w:val="000000"/>
          <w:lang w:eastAsia="en-CA"/>
        </w:rPr>
        <w:t xml:space="preserve">GDP </w:t>
      </w:r>
      <w:r>
        <w:rPr>
          <w:rFonts w:eastAsia="Times New Roman"/>
          <w:color w:val="000000"/>
          <w:lang w:eastAsia="en-CA"/>
        </w:rPr>
        <w:t xml:space="preserve">(Y) </w:t>
      </w:r>
      <w:r w:rsidR="008B003F">
        <w:rPr>
          <w:rFonts w:eastAsia="Times New Roman"/>
          <w:color w:val="000000"/>
          <w:lang w:eastAsia="en-CA"/>
        </w:rPr>
        <w:t>= F</w:t>
      </w:r>
      <w:r w:rsidR="00B31ED3" w:rsidRPr="00B31ED3">
        <w:rPr>
          <w:rFonts w:eastAsia="Times New Roman"/>
          <w:color w:val="000000"/>
          <w:lang w:eastAsia="en-CA"/>
        </w:rPr>
        <w:t xml:space="preserve">inal consumption expenditure + Gross fixed </w:t>
      </w:r>
      <w:r w:rsidR="008B003F">
        <w:rPr>
          <w:rFonts w:eastAsia="Times New Roman"/>
          <w:color w:val="000000"/>
          <w:lang w:eastAsia="en-CA"/>
        </w:rPr>
        <w:t xml:space="preserve">capital formation + Statistical </w:t>
      </w:r>
      <w:r w:rsidR="00B31ED3" w:rsidRPr="00B31ED3">
        <w:rPr>
          <w:rFonts w:eastAsia="Times New Roman"/>
          <w:color w:val="000000"/>
          <w:lang w:eastAsia="en-CA"/>
        </w:rPr>
        <w:t xml:space="preserve">discrepancy </w:t>
      </w:r>
      <w:r w:rsidR="00B31ED3">
        <w:rPr>
          <w:rFonts w:eastAsia="Times New Roman"/>
          <w:color w:val="000000"/>
          <w:lang w:eastAsia="en-CA"/>
        </w:rPr>
        <w:t xml:space="preserve">+ </w:t>
      </w:r>
      <w:r w:rsidR="00B31ED3" w:rsidRPr="00B31ED3">
        <w:rPr>
          <w:rFonts w:eastAsia="Times New Roman"/>
          <w:color w:val="000000"/>
          <w:lang w:eastAsia="en-CA"/>
        </w:rPr>
        <w:t xml:space="preserve">Investment in inventories + Exports of goods and services + (-Imports of goods and </w:t>
      </w:r>
      <w:r w:rsidR="00B31ED3">
        <w:rPr>
          <w:rFonts w:eastAsia="Times New Roman"/>
          <w:color w:val="000000"/>
          <w:lang w:eastAsia="en-CA"/>
        </w:rPr>
        <w:t xml:space="preserve">services) </w:t>
      </w:r>
    </w:p>
    <w:p w:rsidR="00B31ED3" w:rsidRPr="00B31ED3" w:rsidRDefault="0040381F" w:rsidP="00B31ED3">
      <w:pPr>
        <w:rPr>
          <w:rFonts w:eastAsia="Times New Roman"/>
          <w:lang w:eastAsia="en-CA"/>
        </w:rPr>
      </w:pPr>
      <w:r>
        <w:rPr>
          <w:rFonts w:eastAsia="Times New Roman"/>
          <w:color w:val="000000"/>
          <w:lang w:eastAsia="en-CA"/>
        </w:rPr>
        <w:t xml:space="preserve">     </w:t>
      </w:r>
      <w:r w:rsidR="00B31ED3" w:rsidRPr="00B31ED3">
        <w:rPr>
          <w:rFonts w:eastAsia="Times New Roman"/>
          <w:color w:val="000000"/>
          <w:lang w:eastAsia="en-CA"/>
        </w:rPr>
        <w:t xml:space="preserve">GDP </w:t>
      </w:r>
      <w:r>
        <w:rPr>
          <w:rFonts w:eastAsia="Times New Roman"/>
          <w:color w:val="000000"/>
          <w:lang w:eastAsia="en-CA"/>
        </w:rPr>
        <w:t xml:space="preserve">(Y) </w:t>
      </w:r>
      <w:r w:rsidR="00B31ED3" w:rsidRPr="00B31ED3">
        <w:rPr>
          <w:rFonts w:eastAsia="Times New Roman"/>
          <w:color w:val="000000"/>
          <w:lang w:eastAsia="en-CA"/>
        </w:rPr>
        <w:t xml:space="preserve">= 1,513,043 + 469,739 + </w:t>
      </w:r>
      <w:r w:rsidR="00B31ED3">
        <w:rPr>
          <w:rFonts w:eastAsia="Times New Roman"/>
          <w:color w:val="000000"/>
          <w:lang w:eastAsia="en-CA"/>
        </w:rPr>
        <w:t xml:space="preserve">388 + </w:t>
      </w:r>
      <w:r w:rsidR="00B31ED3" w:rsidRPr="00B31ED3">
        <w:rPr>
          <w:rFonts w:eastAsia="Times New Roman"/>
          <w:color w:val="000000"/>
          <w:lang w:eastAsia="en-CA"/>
        </w:rPr>
        <w:t>8</w:t>
      </w:r>
      <w:r w:rsidR="00B31ED3">
        <w:rPr>
          <w:rFonts w:eastAsia="Times New Roman"/>
          <w:color w:val="000000"/>
          <w:lang w:eastAsia="en-CA"/>
        </w:rPr>
        <w:t>,488 + 624,594 + (-643,209)</w:t>
      </w:r>
    </w:p>
    <w:p w:rsidR="00AB098D" w:rsidRDefault="0040381F" w:rsidP="00B31ED3">
      <w:pPr>
        <w:rPr>
          <w:rFonts w:eastAsia="Times New Roman"/>
          <w:color w:val="000000"/>
          <w:lang w:eastAsia="en-CA"/>
        </w:rPr>
      </w:pPr>
      <w:r>
        <w:rPr>
          <w:rFonts w:eastAsia="Times New Roman"/>
          <w:color w:val="000000"/>
          <w:lang w:eastAsia="en-CA"/>
        </w:rPr>
        <w:t xml:space="preserve">     </w:t>
      </w:r>
      <w:r w:rsidR="00B31ED3" w:rsidRPr="00B31ED3">
        <w:rPr>
          <w:rFonts w:eastAsia="Times New Roman"/>
          <w:color w:val="000000"/>
          <w:lang w:eastAsia="en-CA"/>
        </w:rPr>
        <w:t xml:space="preserve">GDP </w:t>
      </w:r>
      <w:r>
        <w:rPr>
          <w:rFonts w:eastAsia="Times New Roman"/>
          <w:color w:val="000000"/>
          <w:lang w:eastAsia="en-CA"/>
        </w:rPr>
        <w:t xml:space="preserve">(Y) </w:t>
      </w:r>
      <w:r w:rsidR="00B31ED3" w:rsidRPr="00B31ED3">
        <w:rPr>
          <w:rFonts w:eastAsia="Times New Roman"/>
          <w:color w:val="000000"/>
          <w:lang w:eastAsia="en-CA"/>
        </w:rPr>
        <w:t>= 1,973,043</w:t>
      </w:r>
    </w:p>
    <w:p w:rsidR="00C801B4" w:rsidRDefault="00C801B4" w:rsidP="00B31ED3">
      <w:pPr>
        <w:rPr>
          <w:rFonts w:eastAsia="Times New Roman"/>
          <w:color w:val="000000"/>
          <w:lang w:eastAsia="en-CA"/>
        </w:rPr>
      </w:pPr>
    </w:p>
    <w:p w:rsidR="00C801B4" w:rsidRDefault="00C801B4" w:rsidP="00B31ED3">
      <w:pPr>
        <w:rPr>
          <w:rFonts w:eastAsia="Times New Roman"/>
          <w:b/>
          <w:color w:val="000000"/>
          <w:u w:val="single"/>
          <w:lang w:eastAsia="en-CA"/>
        </w:rPr>
      </w:pPr>
      <w:r>
        <w:rPr>
          <w:rFonts w:eastAsia="Times New Roman"/>
          <w:b/>
          <w:color w:val="000000"/>
          <w:u w:val="single"/>
          <w:lang w:eastAsia="en-CA"/>
        </w:rPr>
        <w:t>Third Link:</w:t>
      </w:r>
    </w:p>
    <w:p w:rsidR="00C801B4" w:rsidRDefault="00C801B4" w:rsidP="00B31ED3">
      <w:pPr>
        <w:rPr>
          <w:rFonts w:eastAsia="Times New Roman"/>
          <w:b/>
          <w:color w:val="000000"/>
          <w:u w:val="single"/>
          <w:lang w:eastAsia="en-CA"/>
        </w:rPr>
      </w:pPr>
    </w:p>
    <w:p w:rsidR="00C801B4" w:rsidRDefault="006E3B9C" w:rsidP="00B31ED3">
      <w:pPr>
        <w:rPr>
          <w:rFonts w:eastAsia="Times New Roman"/>
          <w:u w:val="single"/>
          <w:lang w:eastAsia="en-CA"/>
        </w:rPr>
      </w:pPr>
      <w:r>
        <w:rPr>
          <w:rFonts w:eastAsia="Times New Roman"/>
          <w:u w:val="single"/>
          <w:lang w:eastAsia="en-CA"/>
        </w:rPr>
        <w:t>Gross domestic product, income-based</w:t>
      </w:r>
    </w:p>
    <w:p w:rsidR="006E3B9C" w:rsidRDefault="006E3B9C" w:rsidP="00B31ED3">
      <w:pPr>
        <w:rPr>
          <w:rFonts w:eastAsia="Times New Roman"/>
          <w:u w:val="single"/>
          <w:lang w:eastAsia="en-CA"/>
        </w:rPr>
      </w:pPr>
    </w:p>
    <w:p w:rsidR="0040381F" w:rsidRDefault="006E3B9C" w:rsidP="0040381F">
      <w:pPr>
        <w:rPr>
          <w:rFonts w:eastAsia="Times New Roman"/>
          <w:color w:val="000000"/>
          <w:lang w:eastAsia="en-CA"/>
        </w:rPr>
      </w:pPr>
      <w:proofErr w:type="spellStart"/>
      <w:r>
        <w:rPr>
          <w:rFonts w:eastAsia="Times New Roman"/>
          <w:lang w:eastAsia="en-CA"/>
        </w:rPr>
        <w:t>c.i.</w:t>
      </w:r>
      <w:proofErr w:type="spellEnd"/>
      <w:r>
        <w:rPr>
          <w:rFonts w:eastAsia="Times New Roman"/>
          <w:lang w:eastAsia="en-CA"/>
        </w:rPr>
        <w:t xml:space="preserve"> </w:t>
      </w:r>
      <w:r w:rsidR="0040381F" w:rsidRPr="00B31ED3">
        <w:rPr>
          <w:rFonts w:eastAsia="Times New Roman"/>
          <w:color w:val="000000"/>
          <w:lang w:eastAsia="en-CA"/>
        </w:rPr>
        <w:t xml:space="preserve">The table shows </w:t>
      </w:r>
      <w:r w:rsidR="0040381F">
        <w:rPr>
          <w:rFonts w:eastAsia="Times New Roman"/>
          <w:color w:val="000000"/>
          <w:lang w:eastAsia="en-CA"/>
        </w:rPr>
        <w:t>GDP based on government</w:t>
      </w:r>
      <w:r w:rsidR="003003E8">
        <w:rPr>
          <w:rFonts w:eastAsia="Times New Roman"/>
          <w:color w:val="000000"/>
          <w:lang w:eastAsia="en-CA"/>
        </w:rPr>
        <w:t xml:space="preserve"> earnings and shows GDP by following</w:t>
      </w:r>
      <w:r w:rsidR="0040381F">
        <w:rPr>
          <w:rFonts w:eastAsia="Times New Roman"/>
          <w:color w:val="000000"/>
          <w:lang w:eastAsia="en-CA"/>
        </w:rPr>
        <w:t xml:space="preserve"> the income approach. The equation for calculating GDP using the income approach is; </w:t>
      </w:r>
    </w:p>
    <w:p w:rsidR="00AA11DA" w:rsidRDefault="0040381F" w:rsidP="004A1FA3">
      <w:pPr>
        <w:rPr>
          <w:rFonts w:eastAsia="Times New Roman"/>
          <w:color w:val="000000"/>
          <w:lang w:eastAsia="en-CA"/>
        </w:rPr>
      </w:pPr>
      <w:r>
        <w:rPr>
          <w:rFonts w:eastAsia="Times New Roman"/>
          <w:color w:val="000000"/>
          <w:lang w:eastAsia="en-CA"/>
        </w:rPr>
        <w:t>GDP = total national income + sales tax + depreciation + net foreign factor income.</w:t>
      </w:r>
      <w:r w:rsidR="004A1FA3">
        <w:rPr>
          <w:rFonts w:eastAsia="Times New Roman"/>
          <w:color w:val="000000"/>
          <w:lang w:eastAsia="en-CA"/>
        </w:rPr>
        <w:t xml:space="preserve"> </w:t>
      </w:r>
      <w:r w:rsidR="003003E8">
        <w:rPr>
          <w:rFonts w:eastAsia="Times New Roman"/>
          <w:color w:val="000000"/>
          <w:lang w:eastAsia="en-CA"/>
        </w:rPr>
        <w:t xml:space="preserve">In this </w:t>
      </w:r>
      <w:r w:rsidR="004A1FA3" w:rsidRPr="00B31ED3">
        <w:rPr>
          <w:rFonts w:eastAsia="Times New Roman"/>
          <w:color w:val="000000"/>
          <w:lang w:eastAsia="en-CA"/>
        </w:rPr>
        <w:t>total GDP</w:t>
      </w:r>
      <w:r w:rsidR="003003E8">
        <w:rPr>
          <w:rFonts w:eastAsia="Times New Roman"/>
          <w:color w:val="000000"/>
          <w:lang w:eastAsia="en-CA"/>
        </w:rPr>
        <w:t xml:space="preserve"> is shown by Y and is located </w:t>
      </w:r>
      <w:r w:rsidR="004A1FA3">
        <w:rPr>
          <w:rFonts w:eastAsia="Times New Roman"/>
          <w:color w:val="000000"/>
          <w:lang w:eastAsia="en-CA"/>
        </w:rPr>
        <w:t>at the very bottom of the table</w:t>
      </w:r>
      <w:r w:rsidR="00AA11DA">
        <w:rPr>
          <w:rFonts w:eastAsia="Times New Roman"/>
          <w:color w:val="000000"/>
          <w:lang w:eastAsia="en-CA"/>
        </w:rPr>
        <w:t>. Total national income</w:t>
      </w:r>
      <w:r w:rsidR="004A1FA3">
        <w:rPr>
          <w:rFonts w:eastAsia="Times New Roman"/>
          <w:color w:val="000000"/>
          <w:lang w:eastAsia="en-CA"/>
        </w:rPr>
        <w:t xml:space="preserve"> </w:t>
      </w:r>
      <w:r w:rsidR="004A1FA3" w:rsidRPr="00B31ED3">
        <w:rPr>
          <w:rFonts w:eastAsia="Times New Roman"/>
          <w:color w:val="000000"/>
          <w:lang w:eastAsia="en-CA"/>
        </w:rPr>
        <w:t>is shown under the heading</w:t>
      </w:r>
      <w:r w:rsidR="00AA11DA">
        <w:rPr>
          <w:rFonts w:eastAsia="Times New Roman"/>
          <w:color w:val="000000"/>
          <w:lang w:eastAsia="en-CA"/>
        </w:rPr>
        <w:t xml:space="preserve"> called compensation of employees. Sales tax</w:t>
      </w:r>
      <w:r w:rsidR="004A1FA3">
        <w:rPr>
          <w:rFonts w:eastAsia="Times New Roman"/>
          <w:color w:val="000000"/>
          <w:lang w:eastAsia="en-CA"/>
        </w:rPr>
        <w:t xml:space="preserve"> </w:t>
      </w:r>
      <w:r w:rsidR="004A1FA3" w:rsidRPr="00B31ED3">
        <w:rPr>
          <w:rFonts w:eastAsia="Times New Roman"/>
          <w:color w:val="000000"/>
          <w:lang w:eastAsia="en-CA"/>
        </w:rPr>
        <w:t>is s</w:t>
      </w:r>
      <w:r w:rsidR="00AA11DA">
        <w:rPr>
          <w:rFonts w:eastAsia="Times New Roman"/>
          <w:color w:val="000000"/>
          <w:lang w:eastAsia="en-CA"/>
        </w:rPr>
        <w:t>hown under the headings called taxes less subsidies on production and taxes less subsidies on products and imports. Depreciation is shown under gross operating surplus. Net foreign factor income</w:t>
      </w:r>
      <w:r w:rsidR="004A1FA3">
        <w:rPr>
          <w:rFonts w:eastAsia="Times New Roman"/>
          <w:color w:val="000000"/>
          <w:lang w:eastAsia="en-CA"/>
        </w:rPr>
        <w:t xml:space="preserve"> is</w:t>
      </w:r>
      <w:r w:rsidR="00AA11DA">
        <w:rPr>
          <w:rFonts w:eastAsia="Times New Roman"/>
          <w:color w:val="000000"/>
          <w:lang w:eastAsia="en-CA"/>
        </w:rPr>
        <w:t xml:space="preserve"> shown under the heading called gross mixed in</w:t>
      </w:r>
      <w:r w:rsidR="003003E8">
        <w:rPr>
          <w:rFonts w:eastAsia="Times New Roman"/>
          <w:color w:val="000000"/>
          <w:lang w:eastAsia="en-CA"/>
        </w:rPr>
        <w:t>come</w:t>
      </w:r>
      <w:r w:rsidR="004A1FA3" w:rsidRPr="00B31ED3">
        <w:rPr>
          <w:rFonts w:eastAsia="Times New Roman"/>
          <w:color w:val="000000"/>
          <w:lang w:eastAsia="en-CA"/>
        </w:rPr>
        <w:t>.</w:t>
      </w:r>
    </w:p>
    <w:p w:rsidR="00AA11DA" w:rsidRDefault="00AA11DA" w:rsidP="004A1FA3">
      <w:pPr>
        <w:rPr>
          <w:rFonts w:eastAsia="Times New Roman"/>
          <w:color w:val="000000"/>
          <w:lang w:eastAsia="en-CA"/>
        </w:rPr>
      </w:pPr>
    </w:p>
    <w:p w:rsidR="00AA11DA" w:rsidRDefault="00AA11DA" w:rsidP="00AA11DA">
      <w:pPr>
        <w:rPr>
          <w:rFonts w:eastAsia="Times New Roman"/>
          <w:color w:val="000000"/>
          <w:lang w:eastAsia="en-CA"/>
        </w:rPr>
      </w:pPr>
      <w:r>
        <w:rPr>
          <w:rFonts w:eastAsia="Times New Roman"/>
          <w:color w:val="000000"/>
          <w:lang w:eastAsia="en-CA"/>
        </w:rPr>
        <w:t>ii. The six level – one headings are:</w:t>
      </w:r>
    </w:p>
    <w:p w:rsidR="00AA11DA" w:rsidRPr="00B31ED3" w:rsidRDefault="00AA11DA" w:rsidP="00AA11DA">
      <w:pPr>
        <w:numPr>
          <w:ilvl w:val="0"/>
          <w:numId w:val="3"/>
        </w:numPr>
        <w:textAlignment w:val="baseline"/>
        <w:rPr>
          <w:rFonts w:eastAsia="Times New Roman"/>
          <w:color w:val="000000"/>
          <w:lang w:eastAsia="en-CA"/>
        </w:rPr>
      </w:pPr>
      <w:r>
        <w:rPr>
          <w:rFonts w:eastAsia="Times New Roman"/>
          <w:color w:val="000000"/>
          <w:lang w:eastAsia="en-CA"/>
        </w:rPr>
        <w:t>Compensation of employees</w:t>
      </w:r>
    </w:p>
    <w:p w:rsidR="00AA11DA" w:rsidRPr="00B31ED3" w:rsidRDefault="00AA11DA" w:rsidP="00AA11DA">
      <w:pPr>
        <w:numPr>
          <w:ilvl w:val="0"/>
          <w:numId w:val="3"/>
        </w:numPr>
        <w:textAlignment w:val="baseline"/>
        <w:rPr>
          <w:rFonts w:eastAsia="Times New Roman"/>
          <w:color w:val="000000"/>
          <w:lang w:eastAsia="en-CA"/>
        </w:rPr>
      </w:pPr>
      <w:r>
        <w:rPr>
          <w:rFonts w:eastAsia="Times New Roman"/>
          <w:color w:val="000000"/>
          <w:lang w:eastAsia="en-CA"/>
        </w:rPr>
        <w:t>Gross operating surplus</w:t>
      </w:r>
    </w:p>
    <w:p w:rsidR="00AA11DA" w:rsidRPr="00B31ED3" w:rsidRDefault="00AA11DA" w:rsidP="00AA11DA">
      <w:pPr>
        <w:numPr>
          <w:ilvl w:val="0"/>
          <w:numId w:val="3"/>
        </w:numPr>
        <w:textAlignment w:val="baseline"/>
        <w:rPr>
          <w:rFonts w:eastAsia="Times New Roman"/>
          <w:color w:val="000000"/>
          <w:lang w:eastAsia="en-CA"/>
        </w:rPr>
      </w:pPr>
      <w:r>
        <w:rPr>
          <w:rFonts w:eastAsia="Times New Roman"/>
          <w:color w:val="000000"/>
          <w:lang w:eastAsia="en-CA"/>
        </w:rPr>
        <w:t>Gross mixed income</w:t>
      </w:r>
    </w:p>
    <w:p w:rsidR="00AA11DA" w:rsidRPr="00B31ED3" w:rsidRDefault="00AA11DA" w:rsidP="00AA11DA">
      <w:pPr>
        <w:numPr>
          <w:ilvl w:val="0"/>
          <w:numId w:val="3"/>
        </w:numPr>
        <w:textAlignment w:val="baseline"/>
        <w:rPr>
          <w:rFonts w:eastAsia="Times New Roman"/>
          <w:color w:val="000000"/>
          <w:lang w:eastAsia="en-CA"/>
        </w:rPr>
      </w:pPr>
      <w:r>
        <w:rPr>
          <w:rFonts w:eastAsia="Times New Roman"/>
          <w:color w:val="000000"/>
          <w:lang w:eastAsia="en-CA"/>
        </w:rPr>
        <w:t>Taxes less subsidies on production</w:t>
      </w:r>
    </w:p>
    <w:p w:rsidR="00AA11DA" w:rsidRDefault="00AA11DA" w:rsidP="00AA11DA">
      <w:pPr>
        <w:numPr>
          <w:ilvl w:val="0"/>
          <w:numId w:val="3"/>
        </w:numPr>
        <w:textAlignment w:val="baseline"/>
        <w:rPr>
          <w:rFonts w:eastAsia="Times New Roman"/>
          <w:color w:val="000000"/>
          <w:lang w:eastAsia="en-CA"/>
        </w:rPr>
      </w:pPr>
      <w:r>
        <w:rPr>
          <w:rFonts w:eastAsia="Times New Roman"/>
          <w:color w:val="000000"/>
          <w:lang w:eastAsia="en-CA"/>
        </w:rPr>
        <w:t>Taxes less subsidies on products and imports</w:t>
      </w:r>
    </w:p>
    <w:p w:rsidR="00AA11DA" w:rsidRDefault="00AA11DA" w:rsidP="00AA11DA">
      <w:pPr>
        <w:numPr>
          <w:ilvl w:val="0"/>
          <w:numId w:val="3"/>
        </w:numPr>
        <w:textAlignment w:val="baseline"/>
        <w:rPr>
          <w:rFonts w:eastAsia="Times New Roman"/>
          <w:color w:val="000000"/>
          <w:lang w:eastAsia="en-CA"/>
        </w:rPr>
      </w:pPr>
      <w:r>
        <w:rPr>
          <w:rFonts w:eastAsia="Times New Roman"/>
          <w:color w:val="000000"/>
          <w:lang w:eastAsia="en-CA"/>
        </w:rPr>
        <w:t>Statistical discrepancy</w:t>
      </w:r>
    </w:p>
    <w:p w:rsidR="00AA11DA" w:rsidRDefault="00AA11DA" w:rsidP="00AA11DA">
      <w:pPr>
        <w:textAlignment w:val="baseline"/>
        <w:rPr>
          <w:rFonts w:eastAsia="Times New Roman"/>
          <w:color w:val="000000"/>
          <w:lang w:eastAsia="en-CA"/>
        </w:rPr>
      </w:pPr>
    </w:p>
    <w:p w:rsidR="00AA11DA" w:rsidRPr="00B31ED3" w:rsidRDefault="00AA11DA" w:rsidP="00AA11DA">
      <w:pPr>
        <w:rPr>
          <w:rFonts w:eastAsia="Times New Roman"/>
          <w:lang w:eastAsia="en-CA"/>
        </w:rPr>
      </w:pPr>
      <w:r>
        <w:rPr>
          <w:rFonts w:eastAsia="Times New Roman"/>
          <w:color w:val="000000"/>
          <w:lang w:eastAsia="en-CA"/>
        </w:rPr>
        <w:t xml:space="preserve">iii. </w:t>
      </w:r>
      <w:r w:rsidRPr="00B31ED3">
        <w:rPr>
          <w:rFonts w:eastAsia="Times New Roman"/>
          <w:color w:val="000000"/>
          <w:lang w:eastAsia="en-CA"/>
        </w:rPr>
        <w:t xml:space="preserve">GDP (Y) = </w:t>
      </w:r>
      <w:r>
        <w:rPr>
          <w:rFonts w:eastAsia="Times New Roman"/>
          <w:color w:val="000000"/>
          <w:lang w:eastAsia="en-CA"/>
        </w:rPr>
        <w:t>Total National Income + Sales Tax + Depreciation + Net Foreign Factor Income</w:t>
      </w:r>
    </w:p>
    <w:p w:rsidR="008B003F" w:rsidRPr="008878E1" w:rsidRDefault="008B003F" w:rsidP="008878E1">
      <w:pPr>
        <w:textAlignment w:val="baseline"/>
        <w:rPr>
          <w:rFonts w:eastAsia="Times New Roman"/>
          <w:color w:val="000000"/>
          <w:lang w:eastAsia="en-CA"/>
        </w:rPr>
      </w:pPr>
      <w:r>
        <w:rPr>
          <w:rFonts w:eastAsia="Times New Roman"/>
          <w:color w:val="000000"/>
          <w:lang w:eastAsia="en-CA"/>
        </w:rPr>
        <w:t xml:space="preserve">     </w:t>
      </w:r>
      <w:r w:rsidR="00AA11DA" w:rsidRPr="00B31ED3">
        <w:rPr>
          <w:rFonts w:eastAsia="Times New Roman"/>
          <w:color w:val="000000"/>
          <w:lang w:eastAsia="en-CA"/>
        </w:rPr>
        <w:t xml:space="preserve">GDP </w:t>
      </w:r>
      <w:r w:rsidR="00AA11DA">
        <w:rPr>
          <w:rFonts w:eastAsia="Times New Roman"/>
          <w:color w:val="000000"/>
          <w:lang w:eastAsia="en-CA"/>
        </w:rPr>
        <w:t xml:space="preserve">(Y) </w:t>
      </w:r>
      <w:r>
        <w:rPr>
          <w:rFonts w:eastAsia="Times New Roman"/>
          <w:color w:val="000000"/>
          <w:lang w:eastAsia="en-CA"/>
        </w:rPr>
        <w:t>= Compensation of employees + Taxes less subsidies on production + Taxes less subsidies on products and imports</w:t>
      </w:r>
      <w:r w:rsidR="008878E1">
        <w:rPr>
          <w:rFonts w:eastAsia="Times New Roman"/>
          <w:color w:val="000000"/>
          <w:lang w:eastAsia="en-CA"/>
        </w:rPr>
        <w:t xml:space="preserve"> + Gross operating surplus + Gross mixed income + Statistical discrepancy</w:t>
      </w:r>
    </w:p>
    <w:p w:rsidR="008878E1" w:rsidRDefault="008B003F" w:rsidP="00AA11DA">
      <w:pPr>
        <w:rPr>
          <w:rFonts w:eastAsia="Times New Roman"/>
          <w:color w:val="000000"/>
          <w:lang w:eastAsia="en-CA"/>
        </w:rPr>
      </w:pPr>
      <w:r>
        <w:rPr>
          <w:rFonts w:eastAsia="Times New Roman"/>
          <w:lang w:eastAsia="en-CA"/>
        </w:rPr>
        <w:t xml:space="preserve">     </w:t>
      </w:r>
      <w:r w:rsidR="00AA11DA" w:rsidRPr="00B31ED3">
        <w:rPr>
          <w:rFonts w:eastAsia="Times New Roman"/>
          <w:color w:val="000000"/>
          <w:lang w:eastAsia="en-CA"/>
        </w:rPr>
        <w:t xml:space="preserve">GDP </w:t>
      </w:r>
      <w:r w:rsidR="00AA11DA">
        <w:rPr>
          <w:rFonts w:eastAsia="Times New Roman"/>
          <w:color w:val="000000"/>
          <w:lang w:eastAsia="en-CA"/>
        </w:rPr>
        <w:t xml:space="preserve">(Y) </w:t>
      </w:r>
      <w:r w:rsidR="00AA11DA" w:rsidRPr="00B31ED3">
        <w:rPr>
          <w:rFonts w:eastAsia="Times New Roman"/>
          <w:color w:val="000000"/>
          <w:lang w:eastAsia="en-CA"/>
        </w:rPr>
        <w:t xml:space="preserve">= </w:t>
      </w:r>
      <w:r w:rsidR="008878E1">
        <w:rPr>
          <w:rFonts w:eastAsia="Times New Roman"/>
          <w:color w:val="000000"/>
          <w:lang w:eastAsia="en-CA"/>
        </w:rPr>
        <w:t>998,586 + 83,422 + 126,127 + 543,051 + 222,245 + (-388)</w:t>
      </w:r>
    </w:p>
    <w:p w:rsidR="00AA11DA" w:rsidRDefault="00AA11DA" w:rsidP="00AA11DA">
      <w:pPr>
        <w:rPr>
          <w:rFonts w:eastAsia="Times New Roman"/>
          <w:color w:val="000000"/>
          <w:lang w:eastAsia="en-CA"/>
        </w:rPr>
      </w:pPr>
      <w:r>
        <w:rPr>
          <w:rFonts w:eastAsia="Times New Roman"/>
          <w:color w:val="000000"/>
          <w:lang w:eastAsia="en-CA"/>
        </w:rPr>
        <w:t xml:space="preserve">     </w:t>
      </w:r>
      <w:r w:rsidRPr="00B31ED3">
        <w:rPr>
          <w:rFonts w:eastAsia="Times New Roman"/>
          <w:color w:val="000000"/>
          <w:lang w:eastAsia="en-CA"/>
        </w:rPr>
        <w:t xml:space="preserve">GDP </w:t>
      </w:r>
      <w:r>
        <w:rPr>
          <w:rFonts w:eastAsia="Times New Roman"/>
          <w:color w:val="000000"/>
          <w:lang w:eastAsia="en-CA"/>
        </w:rPr>
        <w:t xml:space="preserve">(Y) </w:t>
      </w:r>
      <w:r w:rsidRPr="00B31ED3">
        <w:rPr>
          <w:rFonts w:eastAsia="Times New Roman"/>
          <w:color w:val="000000"/>
          <w:lang w:eastAsia="en-CA"/>
        </w:rPr>
        <w:t>= 1,973,043</w:t>
      </w:r>
    </w:p>
    <w:p w:rsidR="008878E1" w:rsidRDefault="008878E1" w:rsidP="00AA11DA">
      <w:pPr>
        <w:rPr>
          <w:rFonts w:eastAsia="Times New Roman"/>
          <w:color w:val="000000"/>
          <w:lang w:eastAsia="en-CA"/>
        </w:rPr>
      </w:pPr>
    </w:p>
    <w:p w:rsidR="00504ACE" w:rsidRDefault="008878E1" w:rsidP="009C76C3">
      <w:pPr>
        <w:ind w:firstLine="720"/>
        <w:rPr>
          <w:rFonts w:eastAsia="Times New Roman"/>
          <w:color w:val="000000"/>
          <w:lang w:eastAsia="en-CA"/>
        </w:rPr>
      </w:pPr>
      <w:r>
        <w:rPr>
          <w:rFonts w:eastAsia="Times New Roman"/>
          <w:color w:val="000000"/>
          <w:lang w:eastAsia="en-CA"/>
        </w:rPr>
        <w:t>Thus it can be seen that total GDP is the same for both the second and third table.</w:t>
      </w:r>
      <w:r w:rsidR="00504ACE">
        <w:rPr>
          <w:rFonts w:eastAsia="Times New Roman"/>
          <w:color w:val="000000"/>
          <w:lang w:eastAsia="en-CA"/>
        </w:rPr>
        <w:t xml:space="preserve"> </w:t>
      </w:r>
      <w:r w:rsidR="00DB45AC">
        <w:rPr>
          <w:rFonts w:eastAsia="Times New Roman"/>
          <w:color w:val="000000"/>
          <w:lang w:eastAsia="en-CA"/>
        </w:rPr>
        <w:t xml:space="preserve">  </w:t>
      </w:r>
      <w:r w:rsidR="00504ACE">
        <w:rPr>
          <w:rFonts w:eastAsia="Times New Roman"/>
          <w:color w:val="000000"/>
          <w:lang w:eastAsia="en-CA"/>
        </w:rPr>
        <w:t>Both methods result in the same number because GDP measures both</w:t>
      </w:r>
      <w:r w:rsidR="003506F2">
        <w:rPr>
          <w:rFonts w:eastAsia="Times New Roman"/>
          <w:color w:val="000000"/>
          <w:lang w:eastAsia="en-CA"/>
        </w:rPr>
        <w:t xml:space="preserve"> the</w:t>
      </w:r>
      <w:r w:rsidR="00DB45AC">
        <w:rPr>
          <w:rFonts w:eastAsia="Times New Roman"/>
          <w:color w:val="000000"/>
          <w:lang w:eastAsia="en-CA"/>
        </w:rPr>
        <w:t xml:space="preserve"> total income of </w:t>
      </w:r>
      <w:r w:rsidR="00504ACE">
        <w:rPr>
          <w:rFonts w:eastAsia="Times New Roman"/>
          <w:color w:val="000000"/>
          <w:lang w:eastAsia="en-CA"/>
        </w:rPr>
        <w:t>the economy and the total expenditure on the economy’s output o</w:t>
      </w:r>
      <w:r w:rsidR="003506F2">
        <w:rPr>
          <w:rFonts w:eastAsia="Times New Roman"/>
          <w:color w:val="000000"/>
          <w:lang w:eastAsia="en-CA"/>
        </w:rPr>
        <w:t>f goods and services simultaneously</w:t>
      </w:r>
      <w:r w:rsidR="00504ACE">
        <w:rPr>
          <w:rFonts w:eastAsia="Times New Roman"/>
          <w:color w:val="000000"/>
          <w:lang w:eastAsia="en-CA"/>
        </w:rPr>
        <w:t>. Not only this, but for any economy total expenditure must equal total income, because every transaction has a buyer and seller. Therefore, every dollar that is spent as an expenditure becomes a dollar of income for someone else, making GDP measured using the expenditure method and income method the same.</w:t>
      </w:r>
    </w:p>
    <w:p w:rsidR="00AB098D" w:rsidRDefault="00AB098D" w:rsidP="00AA11DA">
      <w:pPr>
        <w:rPr>
          <w:rFonts w:eastAsia="Times New Roman"/>
          <w:color w:val="000000"/>
          <w:lang w:eastAsia="en-CA"/>
        </w:rPr>
      </w:pPr>
    </w:p>
    <w:p w:rsidR="000907BA" w:rsidRDefault="000907BA" w:rsidP="00AA11DA">
      <w:pPr>
        <w:rPr>
          <w:rFonts w:eastAsia="Times New Roman"/>
          <w:color w:val="000000"/>
          <w:lang w:eastAsia="en-CA"/>
        </w:rPr>
      </w:pPr>
    </w:p>
    <w:p w:rsidR="00504ACE" w:rsidRDefault="00504ACE" w:rsidP="00AA11DA">
      <w:pPr>
        <w:rPr>
          <w:rFonts w:eastAsia="Times New Roman"/>
          <w:color w:val="000000"/>
          <w:lang w:eastAsia="en-CA"/>
        </w:rPr>
      </w:pPr>
      <w:r w:rsidRPr="00897201">
        <w:rPr>
          <w:rFonts w:eastAsia="Times New Roman"/>
          <w:color w:val="000000"/>
          <w:lang w:eastAsia="en-CA"/>
        </w:rPr>
        <w:lastRenderedPageBreak/>
        <w:t xml:space="preserve">iv. </w:t>
      </w:r>
      <w:r w:rsidR="00AB098D">
        <w:rPr>
          <w:rFonts w:eastAsia="Times New Roman"/>
          <w:color w:val="000000"/>
          <w:lang w:eastAsia="en-CA"/>
        </w:rPr>
        <w:t xml:space="preserve"> Labour’s Share of National Income</w:t>
      </w:r>
      <w:r w:rsidR="00897201">
        <w:rPr>
          <w:rFonts w:eastAsia="Times New Roman"/>
          <w:color w:val="000000"/>
          <w:lang w:eastAsia="en-CA"/>
        </w:rPr>
        <w:t xml:space="preserve"> for 2014</w:t>
      </w:r>
      <w:r w:rsidR="00AB098D">
        <w:rPr>
          <w:rFonts w:eastAsia="Times New Roman"/>
          <w:color w:val="000000"/>
          <w:lang w:eastAsia="en-CA"/>
        </w:rPr>
        <w:t xml:space="preserve"> = </w:t>
      </w:r>
      <w:r w:rsidR="00897201">
        <w:rPr>
          <w:rFonts w:eastAsia="Times New Roman"/>
          <w:color w:val="000000"/>
          <w:lang w:eastAsia="en-CA"/>
        </w:rPr>
        <w:t>Compensation of Employees / GDP at Market Price</w:t>
      </w:r>
    </w:p>
    <w:p w:rsidR="00897201" w:rsidRDefault="00897201" w:rsidP="00AA11DA">
      <w:pPr>
        <w:rPr>
          <w:rFonts w:eastAsia="Times New Roman"/>
          <w:color w:val="000000"/>
          <w:lang w:eastAsia="en-CA"/>
        </w:rPr>
      </w:pPr>
      <w:r>
        <w:rPr>
          <w:rFonts w:eastAsia="Times New Roman"/>
          <w:color w:val="000000"/>
          <w:lang w:eastAsia="en-CA"/>
        </w:rPr>
        <w:t xml:space="preserve">                                                                              = 998,586 / 1,973, 043</w:t>
      </w:r>
    </w:p>
    <w:p w:rsidR="00897201" w:rsidRDefault="00897201" w:rsidP="00AA11DA">
      <w:pPr>
        <w:rPr>
          <w:rFonts w:eastAsia="Times New Roman"/>
          <w:color w:val="000000"/>
          <w:lang w:eastAsia="en-CA"/>
        </w:rPr>
      </w:pPr>
      <w:r>
        <w:rPr>
          <w:rFonts w:eastAsia="Times New Roman"/>
          <w:color w:val="000000"/>
          <w:lang w:eastAsia="en-CA"/>
        </w:rPr>
        <w:t xml:space="preserve">                                                                              = 0.51</w:t>
      </w:r>
    </w:p>
    <w:p w:rsidR="00897201" w:rsidRDefault="00897201" w:rsidP="00AA11DA">
      <w:pPr>
        <w:rPr>
          <w:rFonts w:eastAsia="Times New Roman"/>
          <w:color w:val="000000"/>
          <w:lang w:eastAsia="en-CA"/>
        </w:rPr>
      </w:pPr>
    </w:p>
    <w:p w:rsidR="00897201" w:rsidRDefault="00897201" w:rsidP="00AA11DA">
      <w:pPr>
        <w:rPr>
          <w:rFonts w:eastAsia="Times New Roman"/>
          <w:color w:val="000000"/>
          <w:lang w:eastAsia="en-CA"/>
        </w:rPr>
      </w:pPr>
      <w:r>
        <w:rPr>
          <w:rFonts w:eastAsia="Times New Roman"/>
          <w:color w:val="000000"/>
          <w:lang w:eastAsia="en-CA"/>
        </w:rPr>
        <w:t>Share for Corporate Profits for 2014 = Gross Mixed Profit / GDP at Market Price</w:t>
      </w:r>
    </w:p>
    <w:p w:rsidR="00897201" w:rsidRDefault="00897201" w:rsidP="00AA11DA">
      <w:pPr>
        <w:rPr>
          <w:rFonts w:eastAsia="Times New Roman"/>
          <w:color w:val="000000"/>
          <w:lang w:eastAsia="en-CA"/>
        </w:rPr>
      </w:pPr>
      <w:r>
        <w:rPr>
          <w:rFonts w:eastAsia="Times New Roman"/>
          <w:color w:val="000000"/>
          <w:lang w:eastAsia="en-CA"/>
        </w:rPr>
        <w:t xml:space="preserve">                                                           = 222,245 / 1,973,043</w:t>
      </w:r>
    </w:p>
    <w:p w:rsidR="00897201" w:rsidRDefault="00897201" w:rsidP="00AA11DA">
      <w:pPr>
        <w:rPr>
          <w:rFonts w:eastAsia="Times New Roman"/>
          <w:color w:val="000000"/>
          <w:lang w:eastAsia="en-CA"/>
        </w:rPr>
      </w:pPr>
      <w:r>
        <w:rPr>
          <w:rFonts w:eastAsia="Times New Roman"/>
          <w:color w:val="000000"/>
          <w:lang w:eastAsia="en-CA"/>
        </w:rPr>
        <w:t xml:space="preserve">                                                           = 0.11</w:t>
      </w:r>
    </w:p>
    <w:p w:rsidR="00897201" w:rsidRPr="00AB098D" w:rsidRDefault="00897201" w:rsidP="00AA11DA">
      <w:pPr>
        <w:rPr>
          <w:rFonts w:eastAsia="Times New Roman"/>
          <w:color w:val="000000"/>
          <w:lang w:eastAsia="en-CA"/>
        </w:rPr>
      </w:pPr>
    </w:p>
    <w:p w:rsidR="003506F2" w:rsidRPr="009C1D19" w:rsidRDefault="003506F2" w:rsidP="00AA11DA">
      <w:pPr>
        <w:rPr>
          <w:rFonts w:eastAsia="Times New Roman"/>
          <w:b/>
          <w:color w:val="000000"/>
          <w:u w:val="single"/>
          <w:lang w:eastAsia="en-CA"/>
        </w:rPr>
      </w:pPr>
    </w:p>
    <w:p w:rsidR="00504ACE" w:rsidRPr="00504ACE" w:rsidRDefault="00504ACE" w:rsidP="00AA11DA">
      <w:pPr>
        <w:rPr>
          <w:rFonts w:eastAsia="Times New Roman"/>
          <w:color w:val="000000"/>
          <w:u w:val="single"/>
          <w:lang w:eastAsia="en-CA"/>
        </w:rPr>
      </w:pPr>
      <w:r>
        <w:rPr>
          <w:rFonts w:eastAsia="Times New Roman"/>
          <w:color w:val="000000"/>
          <w:u w:val="single"/>
          <w:lang w:eastAsia="en-CA"/>
        </w:rPr>
        <w:t>Core inflation</w:t>
      </w:r>
    </w:p>
    <w:p w:rsidR="00504ACE" w:rsidRPr="00504ACE" w:rsidRDefault="00504ACE" w:rsidP="00AA11DA">
      <w:pPr>
        <w:rPr>
          <w:rFonts w:eastAsia="Times New Roman"/>
          <w:color w:val="000000"/>
          <w:u w:val="single"/>
          <w:lang w:eastAsia="en-CA"/>
        </w:rPr>
      </w:pPr>
    </w:p>
    <w:p w:rsidR="00504ACE" w:rsidRDefault="00504ACE" w:rsidP="00AA11DA">
      <w:pPr>
        <w:rPr>
          <w:rFonts w:eastAsia="Times New Roman"/>
          <w:color w:val="000000"/>
          <w:lang w:eastAsia="en-CA"/>
        </w:rPr>
      </w:pPr>
      <w:r>
        <w:rPr>
          <w:rFonts w:eastAsia="Times New Roman"/>
          <w:color w:val="000000"/>
          <w:lang w:eastAsia="en-CA"/>
        </w:rPr>
        <w:t xml:space="preserve">2. </w:t>
      </w:r>
      <w:r w:rsidR="00415EF8">
        <w:rPr>
          <w:rFonts w:eastAsia="Times New Roman"/>
          <w:color w:val="000000"/>
          <w:lang w:eastAsia="en-CA"/>
        </w:rPr>
        <w:t xml:space="preserve">Core inflation is </w:t>
      </w:r>
      <w:r w:rsidR="00277F3F">
        <w:rPr>
          <w:rFonts w:eastAsia="Times New Roman"/>
          <w:color w:val="000000"/>
          <w:lang w:eastAsia="en-CA"/>
        </w:rPr>
        <w:t>t</w:t>
      </w:r>
      <w:r w:rsidR="00415EF8">
        <w:rPr>
          <w:rFonts w:eastAsia="Times New Roman"/>
          <w:color w:val="000000"/>
          <w:lang w:eastAsia="en-CA"/>
        </w:rPr>
        <w:t xml:space="preserve">he underlying trend of inflation. </w:t>
      </w:r>
      <w:r w:rsidR="006329E9">
        <w:rPr>
          <w:rFonts w:eastAsia="Times New Roman"/>
          <w:color w:val="000000"/>
          <w:lang w:eastAsia="en-CA"/>
        </w:rPr>
        <w:t>Core inflation is monitored as an operational guide to help the Bank of Canada achieve the total CPI inflation target,</w:t>
      </w:r>
      <w:r w:rsidR="003506F2">
        <w:rPr>
          <w:rFonts w:eastAsia="Times New Roman"/>
          <w:color w:val="000000"/>
          <w:lang w:eastAsia="en-CA"/>
        </w:rPr>
        <w:t xml:space="preserve"> and is not used </w:t>
      </w:r>
      <w:r w:rsidR="006329E9">
        <w:rPr>
          <w:rFonts w:eastAsia="Times New Roman"/>
          <w:color w:val="000000"/>
          <w:lang w:eastAsia="en-CA"/>
        </w:rPr>
        <w:t xml:space="preserve">as a replacement for it. Core inflation is used for monetary policy in pursuit of the target of total CPI inflation. It helps to indicate the direction of CPI inflation in the absence of corrective policy action. </w:t>
      </w:r>
      <w:r w:rsidR="00415EF8">
        <w:rPr>
          <w:rFonts w:eastAsia="Times New Roman"/>
          <w:color w:val="000000"/>
          <w:lang w:eastAsia="en-CA"/>
        </w:rPr>
        <w:t>Core inflation is measured by</w:t>
      </w:r>
      <w:r w:rsidR="00B3774E">
        <w:rPr>
          <w:rFonts w:eastAsia="Times New Roman"/>
          <w:color w:val="000000"/>
          <w:lang w:eastAsia="en-CA"/>
        </w:rPr>
        <w:t xml:space="preserve"> taking CPI (Consumer Price Index) and</w:t>
      </w:r>
      <w:r w:rsidR="00415EF8">
        <w:rPr>
          <w:rFonts w:eastAsia="Times New Roman"/>
          <w:color w:val="000000"/>
          <w:lang w:eastAsia="en-CA"/>
        </w:rPr>
        <w:t xml:space="preserve"> subtracting products that have temporary price shocks such as energy and food products. The shocks of these products can d</w:t>
      </w:r>
      <w:r w:rsidR="006F4655">
        <w:rPr>
          <w:rFonts w:eastAsia="Times New Roman"/>
          <w:color w:val="000000"/>
          <w:lang w:eastAsia="en-CA"/>
        </w:rPr>
        <w:t>iverge from the overall trend of</w:t>
      </w:r>
      <w:r w:rsidR="00415EF8">
        <w:rPr>
          <w:rFonts w:eastAsia="Times New Roman"/>
          <w:color w:val="000000"/>
          <w:lang w:eastAsia="en-CA"/>
        </w:rPr>
        <w:t xml:space="preserve"> inflation and give a false measure of inflation</w:t>
      </w:r>
      <w:r w:rsidR="00277F3F">
        <w:rPr>
          <w:rFonts w:eastAsia="Times New Roman"/>
          <w:color w:val="000000"/>
          <w:lang w:eastAsia="en-CA"/>
        </w:rPr>
        <w:t xml:space="preserve">. </w:t>
      </w:r>
    </w:p>
    <w:p w:rsidR="006F4655" w:rsidRDefault="006F4655" w:rsidP="00AA11DA">
      <w:pPr>
        <w:rPr>
          <w:rFonts w:eastAsia="Times New Roman"/>
          <w:color w:val="000000"/>
          <w:lang w:eastAsia="en-CA"/>
        </w:rPr>
      </w:pPr>
    </w:p>
    <w:p w:rsidR="006F4655" w:rsidRPr="001010DE" w:rsidRDefault="006F4655" w:rsidP="00AA11DA">
      <w:pPr>
        <w:rPr>
          <w:rFonts w:eastAsia="Times New Roman"/>
          <w:color w:val="000000"/>
          <w:lang w:eastAsia="en-CA"/>
        </w:rPr>
      </w:pPr>
      <w:r w:rsidRPr="001010DE">
        <w:rPr>
          <w:rFonts w:eastAsia="Times New Roman"/>
          <w:color w:val="000000"/>
          <w:lang w:eastAsia="en-CA"/>
        </w:rPr>
        <w:t>3a.</w:t>
      </w:r>
    </w:p>
    <w:p w:rsidR="00AC065A" w:rsidRDefault="00AC065A" w:rsidP="00AA11DA">
      <w:pPr>
        <w:rPr>
          <w:rFonts w:eastAsia="Times New Roman"/>
          <w:color w:val="000000"/>
          <w:lang w:eastAsia="en-CA"/>
        </w:rPr>
      </w:pPr>
    </w:p>
    <w:bookmarkStart w:id="0" w:name="_MON_1517727869"/>
    <w:bookmarkEnd w:id="0"/>
    <w:p w:rsidR="00896BFC" w:rsidRDefault="006F4655" w:rsidP="006F4655">
      <w:pPr>
        <w:rPr>
          <w:rFonts w:eastAsia="Times New Roman"/>
          <w:color w:val="000000"/>
          <w:lang w:eastAsia="en-CA"/>
        </w:rPr>
      </w:pPr>
      <w:r>
        <w:rPr>
          <w:rFonts w:eastAsia="Times New Roman"/>
          <w:color w:val="000000"/>
          <w:lang w:eastAsia="en-CA"/>
        </w:rPr>
        <w:object w:dxaOrig="6613" w:dyaOrig="46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1pt;height:233.2pt" o:ole="">
            <v:imagedata r:id="rId7" o:title=""/>
          </v:shape>
          <o:OLEObject Type="Embed" ProgID="Excel.Sheet.12" ShapeID="_x0000_i1025" DrawAspect="Content" ObjectID="_1517782012" r:id="rId8"/>
        </w:object>
      </w:r>
    </w:p>
    <w:p w:rsidR="00896BFC" w:rsidRDefault="00896BFC" w:rsidP="00AA11DA">
      <w:pPr>
        <w:rPr>
          <w:rFonts w:eastAsia="Times New Roman"/>
          <w:color w:val="000000"/>
          <w:lang w:eastAsia="en-CA"/>
        </w:rPr>
      </w:pPr>
    </w:p>
    <w:p w:rsidR="0004799C" w:rsidRDefault="00896BFC" w:rsidP="00AA11DA">
      <w:pPr>
        <w:rPr>
          <w:rFonts w:eastAsia="Times New Roman"/>
          <w:color w:val="000000"/>
          <w:lang w:eastAsia="en-CA"/>
        </w:rPr>
      </w:pPr>
      <w:r>
        <w:rPr>
          <w:rFonts w:eastAsia="Times New Roman"/>
          <w:color w:val="000000"/>
          <w:lang w:eastAsia="en-CA"/>
        </w:rPr>
        <w:t xml:space="preserve">bi. </w:t>
      </w:r>
      <w:r w:rsidR="0004799C">
        <w:rPr>
          <w:rFonts w:eastAsia="Times New Roman"/>
          <w:color w:val="000000"/>
          <w:lang w:eastAsia="en-CA"/>
        </w:rPr>
        <w:t>Inflation = (CPI in Year 2 – CPI in Year 1 / CPI in Year 1) * 100</w:t>
      </w:r>
    </w:p>
    <w:p w:rsidR="00642531" w:rsidRDefault="0004799C" w:rsidP="00AA11DA">
      <w:pPr>
        <w:rPr>
          <w:rFonts w:eastAsia="Times New Roman"/>
          <w:color w:val="000000"/>
          <w:lang w:eastAsia="en-CA"/>
        </w:rPr>
      </w:pPr>
      <w:r>
        <w:rPr>
          <w:rFonts w:eastAsia="Times New Roman"/>
          <w:color w:val="000000"/>
          <w:lang w:eastAsia="en-CA"/>
        </w:rPr>
        <w:t xml:space="preserve">     </w:t>
      </w:r>
      <w:r w:rsidR="00642531">
        <w:rPr>
          <w:rFonts w:eastAsia="Times New Roman"/>
          <w:color w:val="000000"/>
          <w:lang w:eastAsia="en-CA"/>
        </w:rPr>
        <w:t>Inflation = (CPI in December 2009 – CPI in Decemb</w:t>
      </w:r>
      <w:r w:rsidR="00882BDA">
        <w:rPr>
          <w:rFonts w:eastAsia="Times New Roman"/>
          <w:color w:val="000000"/>
          <w:lang w:eastAsia="en-CA"/>
        </w:rPr>
        <w:t xml:space="preserve">er 2008 / CPI in December 2008) </w:t>
      </w:r>
      <w:r w:rsidR="00642531">
        <w:rPr>
          <w:rFonts w:eastAsia="Times New Roman"/>
          <w:color w:val="000000"/>
          <w:lang w:eastAsia="en-CA"/>
        </w:rPr>
        <w:t>* 100</w:t>
      </w:r>
      <w:r w:rsidR="00642531" w:rsidRPr="00642531">
        <w:rPr>
          <w:rFonts w:eastAsia="Times New Roman"/>
          <w:color w:val="000000"/>
          <w:lang w:eastAsia="en-CA"/>
        </w:rPr>
        <w:t xml:space="preserve"> </w:t>
      </w:r>
    </w:p>
    <w:p w:rsidR="00642531" w:rsidRDefault="00642531" w:rsidP="00AA11DA">
      <w:pPr>
        <w:rPr>
          <w:rFonts w:eastAsia="Times New Roman"/>
          <w:color w:val="000000"/>
          <w:lang w:eastAsia="en-CA"/>
        </w:rPr>
      </w:pPr>
      <w:r>
        <w:rPr>
          <w:rFonts w:eastAsia="Times New Roman"/>
          <w:color w:val="000000"/>
          <w:lang w:eastAsia="en-CA"/>
        </w:rPr>
        <w:t xml:space="preserve"> </w:t>
      </w:r>
      <w:r w:rsidR="00E661FB">
        <w:rPr>
          <w:rFonts w:eastAsia="Times New Roman"/>
          <w:color w:val="000000"/>
          <w:lang w:eastAsia="en-CA"/>
        </w:rPr>
        <w:t xml:space="preserve">    Inflation = (115.4 – 113.9 / 113.9)</w:t>
      </w:r>
      <w:r>
        <w:rPr>
          <w:rFonts w:eastAsia="Times New Roman"/>
          <w:color w:val="000000"/>
          <w:lang w:eastAsia="en-CA"/>
        </w:rPr>
        <w:t xml:space="preserve"> * 100</w:t>
      </w:r>
    </w:p>
    <w:p w:rsidR="0004799C" w:rsidRDefault="00642531" w:rsidP="00AA11DA">
      <w:pPr>
        <w:rPr>
          <w:rFonts w:eastAsia="Times New Roman"/>
          <w:color w:val="000000"/>
          <w:lang w:eastAsia="en-CA"/>
        </w:rPr>
      </w:pPr>
      <w:r>
        <w:rPr>
          <w:rFonts w:eastAsia="Times New Roman"/>
          <w:color w:val="000000"/>
          <w:lang w:eastAsia="en-CA"/>
        </w:rPr>
        <w:t xml:space="preserve">     </w:t>
      </w:r>
      <w:r w:rsidR="00E661FB">
        <w:rPr>
          <w:rFonts w:eastAsia="Times New Roman"/>
          <w:color w:val="000000"/>
          <w:lang w:eastAsia="en-CA"/>
        </w:rPr>
        <w:t>Inflation = (1.5 / 113.9</w:t>
      </w:r>
      <w:r w:rsidR="0004799C">
        <w:rPr>
          <w:rFonts w:eastAsia="Times New Roman"/>
          <w:color w:val="000000"/>
          <w:lang w:eastAsia="en-CA"/>
        </w:rPr>
        <w:t>) * 100</w:t>
      </w:r>
    </w:p>
    <w:p w:rsidR="0004799C" w:rsidRDefault="0004799C" w:rsidP="00AA11DA">
      <w:pPr>
        <w:rPr>
          <w:rFonts w:eastAsia="Times New Roman"/>
          <w:color w:val="000000"/>
          <w:lang w:eastAsia="en-CA"/>
        </w:rPr>
      </w:pPr>
      <w:r>
        <w:rPr>
          <w:rFonts w:eastAsia="Times New Roman"/>
          <w:color w:val="000000"/>
          <w:lang w:eastAsia="en-CA"/>
        </w:rPr>
        <w:t xml:space="preserve">     </w:t>
      </w:r>
      <w:r w:rsidR="00E661FB">
        <w:rPr>
          <w:rFonts w:eastAsia="Times New Roman"/>
          <w:color w:val="000000"/>
          <w:lang w:eastAsia="en-CA"/>
        </w:rPr>
        <w:t>Inflation = 1.32</w:t>
      </w:r>
      <w:r w:rsidR="00D354B0">
        <w:rPr>
          <w:rFonts w:eastAsia="Times New Roman"/>
          <w:color w:val="000000"/>
          <w:lang w:eastAsia="en-CA"/>
        </w:rPr>
        <w:t>%</w:t>
      </w:r>
    </w:p>
    <w:p w:rsidR="00D354B0" w:rsidRDefault="00D354B0" w:rsidP="00AA11DA">
      <w:pPr>
        <w:rPr>
          <w:rFonts w:eastAsia="Times New Roman"/>
          <w:color w:val="000000"/>
          <w:lang w:eastAsia="en-CA"/>
        </w:rPr>
      </w:pPr>
    </w:p>
    <w:p w:rsidR="00D354B0" w:rsidRDefault="00D354B0" w:rsidP="00D354B0">
      <w:pPr>
        <w:rPr>
          <w:rFonts w:eastAsia="Times New Roman"/>
          <w:color w:val="000000"/>
          <w:lang w:eastAsia="en-CA"/>
        </w:rPr>
      </w:pPr>
      <w:r>
        <w:rPr>
          <w:rFonts w:eastAsia="Times New Roman"/>
          <w:color w:val="000000"/>
          <w:lang w:eastAsia="en-CA"/>
        </w:rPr>
        <w:t>ii. Inflation = (CPI in Year 2 – CPI in Year 1 / CPI in Year 1) * 100</w:t>
      </w:r>
    </w:p>
    <w:p w:rsidR="00642531" w:rsidRDefault="00642531" w:rsidP="00642531">
      <w:pPr>
        <w:rPr>
          <w:rFonts w:eastAsia="Times New Roman"/>
          <w:color w:val="000000"/>
          <w:lang w:eastAsia="en-CA"/>
        </w:rPr>
      </w:pPr>
      <w:r>
        <w:rPr>
          <w:rFonts w:eastAsia="Times New Roman"/>
          <w:color w:val="000000"/>
          <w:lang w:eastAsia="en-CA"/>
        </w:rPr>
        <w:t xml:space="preserve">   </w:t>
      </w:r>
      <w:r w:rsidR="00D354B0">
        <w:rPr>
          <w:rFonts w:eastAsia="Times New Roman"/>
          <w:color w:val="000000"/>
          <w:lang w:eastAsia="en-CA"/>
        </w:rPr>
        <w:t xml:space="preserve"> </w:t>
      </w:r>
      <w:r>
        <w:rPr>
          <w:rFonts w:eastAsia="Times New Roman"/>
          <w:color w:val="000000"/>
          <w:lang w:eastAsia="en-CA"/>
        </w:rPr>
        <w:t>Inflation = (CPI in December 2015 – CPI in December 1992 / CPI in December 1992) * 100</w:t>
      </w:r>
      <w:r w:rsidRPr="00642531">
        <w:rPr>
          <w:rFonts w:eastAsia="Times New Roman"/>
          <w:color w:val="000000"/>
          <w:lang w:eastAsia="en-CA"/>
        </w:rPr>
        <w:t xml:space="preserve"> </w:t>
      </w:r>
    </w:p>
    <w:p w:rsidR="00642531" w:rsidRDefault="00642531" w:rsidP="00642531">
      <w:pPr>
        <w:rPr>
          <w:rFonts w:eastAsia="Times New Roman"/>
          <w:color w:val="000000"/>
          <w:lang w:eastAsia="en-CA"/>
        </w:rPr>
      </w:pPr>
      <w:r>
        <w:rPr>
          <w:rFonts w:eastAsia="Times New Roman"/>
          <w:color w:val="000000"/>
          <w:lang w:eastAsia="en-CA"/>
        </w:rPr>
        <w:t xml:space="preserve">    Inflation = </w:t>
      </w:r>
      <w:r w:rsidR="00E661FB">
        <w:rPr>
          <w:rFonts w:eastAsia="Times New Roman"/>
          <w:color w:val="000000"/>
          <w:lang w:eastAsia="en-CA"/>
        </w:rPr>
        <w:t>(127.4 – 84.7 / 84.7) * 100</w:t>
      </w:r>
    </w:p>
    <w:p w:rsidR="00D354B0" w:rsidRDefault="00642531" w:rsidP="00D354B0">
      <w:pPr>
        <w:rPr>
          <w:rFonts w:eastAsia="Times New Roman"/>
          <w:color w:val="000000"/>
          <w:lang w:eastAsia="en-CA"/>
        </w:rPr>
      </w:pPr>
      <w:r>
        <w:rPr>
          <w:rFonts w:eastAsia="Times New Roman"/>
          <w:color w:val="000000"/>
          <w:lang w:eastAsia="en-CA"/>
        </w:rPr>
        <w:t xml:space="preserve">    </w:t>
      </w:r>
      <w:r w:rsidR="00D354B0">
        <w:rPr>
          <w:rFonts w:eastAsia="Times New Roman"/>
          <w:color w:val="000000"/>
          <w:lang w:eastAsia="en-CA"/>
        </w:rPr>
        <w:t xml:space="preserve">Inflation = </w:t>
      </w:r>
      <w:r w:rsidR="00E661FB">
        <w:rPr>
          <w:rFonts w:eastAsia="Times New Roman"/>
          <w:color w:val="000000"/>
          <w:lang w:eastAsia="en-CA"/>
        </w:rPr>
        <w:t>(42.7 / 84.7</w:t>
      </w:r>
      <w:r w:rsidR="00D354B0">
        <w:rPr>
          <w:rFonts w:eastAsia="Times New Roman"/>
          <w:color w:val="000000"/>
          <w:lang w:eastAsia="en-CA"/>
        </w:rPr>
        <w:t>) * 100</w:t>
      </w:r>
    </w:p>
    <w:p w:rsidR="00D354B0" w:rsidRDefault="00642531" w:rsidP="00D354B0">
      <w:pPr>
        <w:rPr>
          <w:rFonts w:eastAsia="Times New Roman"/>
          <w:color w:val="000000"/>
          <w:lang w:eastAsia="en-CA"/>
        </w:rPr>
      </w:pPr>
      <w:r>
        <w:rPr>
          <w:rFonts w:eastAsia="Times New Roman"/>
          <w:color w:val="000000"/>
          <w:lang w:eastAsia="en-CA"/>
        </w:rPr>
        <w:t xml:space="preserve">  </w:t>
      </w:r>
      <w:r w:rsidR="00D354B0">
        <w:rPr>
          <w:rFonts w:eastAsia="Times New Roman"/>
          <w:color w:val="000000"/>
          <w:lang w:eastAsia="en-CA"/>
        </w:rPr>
        <w:t xml:space="preserve">  </w:t>
      </w:r>
      <w:r w:rsidR="00E661FB">
        <w:rPr>
          <w:rFonts w:eastAsia="Times New Roman"/>
          <w:color w:val="000000"/>
          <w:lang w:eastAsia="en-CA"/>
        </w:rPr>
        <w:t>Inflation = 50.41</w:t>
      </w:r>
      <w:r w:rsidR="00D354B0">
        <w:rPr>
          <w:rFonts w:eastAsia="Times New Roman"/>
          <w:color w:val="000000"/>
          <w:lang w:eastAsia="en-CA"/>
        </w:rPr>
        <w:t>%</w:t>
      </w:r>
    </w:p>
    <w:p w:rsidR="00D354B0" w:rsidRDefault="00D354B0" w:rsidP="00D354B0">
      <w:pPr>
        <w:rPr>
          <w:rFonts w:eastAsia="Times New Roman"/>
          <w:color w:val="000000"/>
          <w:lang w:eastAsia="en-CA"/>
        </w:rPr>
      </w:pPr>
    </w:p>
    <w:p w:rsidR="00D354B0" w:rsidRDefault="00D354B0" w:rsidP="00D354B0">
      <w:pPr>
        <w:rPr>
          <w:rFonts w:eastAsia="Times New Roman"/>
          <w:color w:val="000000"/>
          <w:lang w:eastAsia="en-CA"/>
        </w:rPr>
      </w:pPr>
      <w:r>
        <w:rPr>
          <w:rFonts w:eastAsia="Times New Roman"/>
          <w:color w:val="000000"/>
          <w:lang w:eastAsia="en-CA"/>
        </w:rPr>
        <w:t>iii. Inflation = (CPI in Year 2 – CPI in Year 1 / CPI in Year 1) * 100</w:t>
      </w:r>
    </w:p>
    <w:p w:rsidR="00642531" w:rsidRDefault="00642531" w:rsidP="00D354B0">
      <w:pPr>
        <w:rPr>
          <w:rFonts w:eastAsia="Times New Roman"/>
          <w:color w:val="000000"/>
          <w:lang w:eastAsia="en-CA"/>
        </w:rPr>
      </w:pPr>
      <w:r>
        <w:rPr>
          <w:rFonts w:eastAsia="Times New Roman"/>
          <w:color w:val="000000"/>
          <w:lang w:eastAsia="en-CA"/>
        </w:rPr>
        <w:t xml:space="preserve">     Inflation = (CPI in October 2015 – CPI in October 2002 / CPI in October 2002) * 100</w:t>
      </w:r>
      <w:r w:rsidR="00D354B0">
        <w:rPr>
          <w:rFonts w:eastAsia="Times New Roman"/>
          <w:color w:val="000000"/>
          <w:lang w:eastAsia="en-CA"/>
        </w:rPr>
        <w:t xml:space="preserve">    </w:t>
      </w:r>
    </w:p>
    <w:p w:rsidR="000002DE" w:rsidRDefault="00642531" w:rsidP="000002DE">
      <w:pPr>
        <w:rPr>
          <w:rFonts w:eastAsia="Times New Roman"/>
          <w:color w:val="000000"/>
          <w:lang w:eastAsia="en-CA"/>
        </w:rPr>
      </w:pPr>
      <w:r>
        <w:rPr>
          <w:rFonts w:eastAsia="Times New Roman"/>
          <w:color w:val="000000"/>
          <w:lang w:eastAsia="en-CA"/>
        </w:rPr>
        <w:t xml:space="preserve">     </w:t>
      </w:r>
      <w:r w:rsidR="000002DE">
        <w:rPr>
          <w:rFonts w:eastAsia="Times New Roman"/>
          <w:color w:val="000000"/>
          <w:lang w:eastAsia="en-CA"/>
        </w:rPr>
        <w:t xml:space="preserve">Inflation = </w:t>
      </w:r>
      <w:r w:rsidR="00E661FB">
        <w:rPr>
          <w:rFonts w:eastAsia="Times New Roman"/>
          <w:color w:val="000000"/>
          <w:lang w:eastAsia="en-CA"/>
        </w:rPr>
        <w:t>(127.1 – 101.3 / 101.3) * 100</w:t>
      </w:r>
    </w:p>
    <w:p w:rsidR="00D354B0" w:rsidRDefault="000002DE" w:rsidP="00D354B0">
      <w:pPr>
        <w:rPr>
          <w:rFonts w:eastAsia="Times New Roman"/>
          <w:color w:val="000000"/>
          <w:lang w:eastAsia="en-CA"/>
        </w:rPr>
      </w:pPr>
      <w:r>
        <w:rPr>
          <w:rFonts w:eastAsia="Times New Roman"/>
          <w:color w:val="000000"/>
          <w:lang w:eastAsia="en-CA"/>
        </w:rPr>
        <w:t xml:space="preserve">     </w:t>
      </w:r>
      <w:r w:rsidR="00D354B0">
        <w:rPr>
          <w:rFonts w:eastAsia="Times New Roman"/>
          <w:color w:val="000000"/>
          <w:lang w:eastAsia="en-CA"/>
        </w:rPr>
        <w:t xml:space="preserve">Inflation = </w:t>
      </w:r>
      <w:r w:rsidR="00E661FB">
        <w:rPr>
          <w:rFonts w:eastAsia="Times New Roman"/>
          <w:color w:val="000000"/>
          <w:lang w:eastAsia="en-CA"/>
        </w:rPr>
        <w:t>(25.8 / 101.3) * 100</w:t>
      </w:r>
    </w:p>
    <w:p w:rsidR="00D354B0" w:rsidRDefault="00D354B0" w:rsidP="00D354B0">
      <w:pPr>
        <w:rPr>
          <w:rFonts w:eastAsia="Times New Roman"/>
          <w:color w:val="000000"/>
          <w:lang w:eastAsia="en-CA"/>
        </w:rPr>
      </w:pPr>
      <w:r>
        <w:rPr>
          <w:rFonts w:eastAsia="Times New Roman"/>
          <w:color w:val="000000"/>
          <w:lang w:eastAsia="en-CA"/>
        </w:rPr>
        <w:t xml:space="preserve">     </w:t>
      </w:r>
      <w:r w:rsidR="00E661FB">
        <w:rPr>
          <w:rFonts w:eastAsia="Times New Roman"/>
          <w:color w:val="000000"/>
          <w:lang w:eastAsia="en-CA"/>
        </w:rPr>
        <w:t>Inflation = 25.47</w:t>
      </w:r>
      <w:r>
        <w:rPr>
          <w:rFonts w:eastAsia="Times New Roman"/>
          <w:color w:val="000000"/>
          <w:lang w:eastAsia="en-CA"/>
        </w:rPr>
        <w:t>%</w:t>
      </w:r>
    </w:p>
    <w:p w:rsidR="00D354B0" w:rsidRDefault="00D354B0" w:rsidP="00D354B0">
      <w:pPr>
        <w:rPr>
          <w:rFonts w:eastAsia="Times New Roman"/>
          <w:color w:val="000000"/>
          <w:lang w:eastAsia="en-CA"/>
        </w:rPr>
      </w:pPr>
    </w:p>
    <w:p w:rsidR="009C1D19" w:rsidRPr="00A83404" w:rsidRDefault="009C1D19">
      <w:pPr>
        <w:rPr>
          <w:rFonts w:eastAsia="Times New Roman"/>
          <w:color w:val="000000"/>
          <w:lang w:eastAsia="en-CA"/>
        </w:rPr>
      </w:pPr>
      <w:r>
        <w:t>c. Inflation between 1972 – 2015.</w:t>
      </w:r>
    </w:p>
    <w:p w:rsidR="00293A01" w:rsidRDefault="00293A01"/>
    <w:p w:rsidR="00CF3B09" w:rsidRDefault="00CF3B09">
      <w:r>
        <w:rPr>
          <w:noProof/>
          <w:lang w:eastAsia="en-CA"/>
        </w:rPr>
        <w:drawing>
          <wp:inline distT="0" distB="0" distL="0" distR="0" wp14:anchorId="7C3D30A9" wp14:editId="30BFD7A0">
            <wp:extent cx="5704764" cy="3370997"/>
            <wp:effectExtent l="0" t="0" r="10795" b="12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C1D19" w:rsidRDefault="009C1D19"/>
    <w:p w:rsidR="004E3C88" w:rsidRDefault="0007628C" w:rsidP="009C76C3">
      <w:pPr>
        <w:ind w:firstLine="720"/>
      </w:pPr>
      <w:r>
        <w:t xml:space="preserve">From the graph it can be seen that during 1980 the inflation rate was the highest and in 1993 the inflation rate was the lowest. </w:t>
      </w:r>
      <w:r w:rsidR="008B0E8C">
        <w:t xml:space="preserve">When inflation increases, it means that every dollar that you have holds less buying power, the same can be said for the reverse. Whether this is good or bad depends on the economy at that specific time. This is shown throughout the graph. </w:t>
      </w:r>
      <w:r w:rsidR="006D0ADD">
        <w:t>For example</w:t>
      </w:r>
      <w:r w:rsidR="007C7E0D">
        <w:t>, during the 1970’s it can be seen that inflation faced drastic changes. This period was also known as the Great Inflation. Many economists say that this was caused by oil prices, currency speculators, greedy businessmen and union leaders. T</w:t>
      </w:r>
      <w:r w:rsidR="001010DE">
        <w:t>he great inflation resulted in The R</w:t>
      </w:r>
      <w:r w:rsidR="007C7E0D">
        <w:t xml:space="preserve">ecession in the 1980s, which harmed many businesses. </w:t>
      </w:r>
      <w:r w:rsidR="005D15C4">
        <w:t>The 1980s was followed by strong growth. The mid 1990s showed low</w:t>
      </w:r>
      <w:r w:rsidR="001010DE">
        <w:t xml:space="preserve"> inflation</w:t>
      </w:r>
      <w:r w:rsidR="005D15C4">
        <w:t xml:space="preserve">. </w:t>
      </w:r>
      <w:r w:rsidR="009130A4">
        <w:t>The 2000s was called The Grea</w:t>
      </w:r>
      <w:r w:rsidR="001010DE">
        <w:t xml:space="preserve">t Moderation until </w:t>
      </w:r>
      <w:r w:rsidR="009130A4">
        <w:t xml:space="preserve">2008, which was caused by </w:t>
      </w:r>
      <w:r w:rsidR="009130A4">
        <w:lastRenderedPageBreak/>
        <w:t>irrational behaviour by homeowners, investors, and financial in</w:t>
      </w:r>
      <w:r w:rsidR="001010DE">
        <w:t>stitutions</w:t>
      </w:r>
      <w:r w:rsidR="009130A4">
        <w:t>.</w:t>
      </w:r>
      <w:r w:rsidR="001010DE">
        <w:t xml:space="preserve"> From 2008 to 2009 </w:t>
      </w:r>
      <w:r w:rsidR="009130A4">
        <w:t>The Great Recession</w:t>
      </w:r>
      <w:r w:rsidR="001010DE">
        <w:t xml:space="preserve"> occurred. From 2010 to 2015, The Great S</w:t>
      </w:r>
      <w:r w:rsidR="009130A4">
        <w:t>ecular stagnation was characterized by fairly low growt</w:t>
      </w:r>
      <w:r w:rsidR="001010DE">
        <w:t>h in real GDP and fluctuating inflation rates</w:t>
      </w:r>
      <w:r w:rsidR="009130A4">
        <w:t xml:space="preserve">. </w:t>
      </w:r>
      <w:r w:rsidR="007C7E0D">
        <w:t xml:space="preserve">   </w:t>
      </w:r>
    </w:p>
    <w:p w:rsidR="009C76C3" w:rsidRDefault="009C76C3" w:rsidP="009C1D19"/>
    <w:p w:rsidR="006D0ADD" w:rsidRDefault="006D0ADD" w:rsidP="009C1D19"/>
    <w:p w:rsidR="00514213" w:rsidRDefault="00882BDA" w:rsidP="009C1D19">
      <w:r>
        <w:t>di</w:t>
      </w:r>
      <w:r w:rsidR="009C1D19">
        <w:t>.</w:t>
      </w:r>
      <w:r>
        <w:t xml:space="preserve"> Average Annual Inflation Rate 1990 – 2015 </w:t>
      </w:r>
      <w:r w:rsidR="009C1D19">
        <w:t xml:space="preserve"> </w:t>
      </w:r>
    </w:p>
    <w:p w:rsidR="00514213" w:rsidRPr="00B31ED3" w:rsidRDefault="00514213" w:rsidP="009C1D19"/>
    <w:tbl>
      <w:tblPr>
        <w:tblW w:w="8640" w:type="dxa"/>
        <w:tblLook w:val="04A0" w:firstRow="1" w:lastRow="0" w:firstColumn="1" w:lastColumn="0" w:noHBand="0" w:noVBand="1"/>
      </w:tblPr>
      <w:tblGrid>
        <w:gridCol w:w="8640"/>
      </w:tblGrid>
      <w:tr w:rsidR="00514213" w:rsidRPr="00514213" w:rsidTr="00827781">
        <w:trPr>
          <w:trHeight w:val="300"/>
        </w:trPr>
        <w:tc>
          <w:tcPr>
            <w:tcW w:w="8640" w:type="dxa"/>
            <w:tcBorders>
              <w:top w:val="nil"/>
              <w:left w:val="nil"/>
              <w:bottom w:val="nil"/>
              <w:right w:val="nil"/>
            </w:tcBorders>
            <w:shd w:val="clear" w:color="auto" w:fill="auto"/>
            <w:noWrap/>
            <w:vAlign w:val="bottom"/>
            <w:hideMark/>
          </w:tcPr>
          <w:bookmarkStart w:id="1" w:name="_MON_1517733830"/>
          <w:bookmarkEnd w:id="1"/>
          <w:p w:rsidR="00514213" w:rsidRDefault="00882BDA" w:rsidP="00514213">
            <w:pPr>
              <w:rPr>
                <w:rFonts w:eastAsia="Times New Roman"/>
                <w:color w:val="000000"/>
                <w:lang w:eastAsia="en-CA"/>
              </w:rPr>
            </w:pPr>
            <w:r>
              <w:rPr>
                <w:rFonts w:eastAsia="Times New Roman"/>
                <w:color w:val="000000"/>
                <w:lang w:eastAsia="en-CA"/>
              </w:rPr>
              <w:object w:dxaOrig="5728" w:dyaOrig="7847">
                <v:shape id="_x0000_i1026" type="#_x0000_t75" style="width:286.95pt;height:392.25pt" o:ole="">
                  <v:imagedata r:id="rId10" o:title=""/>
                </v:shape>
                <o:OLEObject Type="Embed" ProgID="Excel.Sheet.12" ShapeID="_x0000_i1026" DrawAspect="Content" ObjectID="_1517782013" r:id="rId11"/>
              </w:object>
            </w:r>
          </w:p>
          <w:p w:rsidR="00514213" w:rsidRDefault="00514213" w:rsidP="00514213">
            <w:pPr>
              <w:rPr>
                <w:rFonts w:eastAsia="Times New Roman"/>
                <w:color w:val="000000"/>
                <w:lang w:eastAsia="en-CA"/>
              </w:rPr>
            </w:pPr>
          </w:p>
          <w:p w:rsidR="00514213" w:rsidRDefault="00514213" w:rsidP="00514213">
            <w:pPr>
              <w:rPr>
                <w:rFonts w:eastAsia="Times New Roman"/>
                <w:color w:val="000000"/>
                <w:lang w:eastAsia="en-CA"/>
              </w:rPr>
            </w:pPr>
            <w:r>
              <w:rPr>
                <w:rFonts w:eastAsia="Times New Roman"/>
                <w:color w:val="000000"/>
                <w:lang w:eastAsia="en-CA"/>
              </w:rPr>
              <w:t xml:space="preserve">ii. </w:t>
            </w:r>
            <w:r w:rsidR="00C133B1">
              <w:rPr>
                <w:rFonts w:eastAsia="Times New Roman"/>
                <w:color w:val="000000"/>
                <w:lang w:eastAsia="en-CA"/>
              </w:rPr>
              <w:t xml:space="preserve">Compound Inflation </w:t>
            </w:r>
            <w:r>
              <w:rPr>
                <w:rFonts w:eastAsia="Times New Roman"/>
                <w:color w:val="000000"/>
                <w:lang w:eastAsia="en-CA"/>
              </w:rPr>
              <w:t>= (CPIyear2015 / CPIyear1990) *</w:t>
            </w:r>
            <w:r w:rsidR="00AE4195">
              <w:rPr>
                <w:rFonts w:eastAsia="Times New Roman"/>
                <w:color w:val="000000"/>
                <w:lang w:eastAsia="en-CA"/>
              </w:rPr>
              <w:t>*</w:t>
            </w:r>
            <w:r>
              <w:rPr>
                <w:rFonts w:eastAsia="Times New Roman"/>
                <w:color w:val="000000"/>
                <w:lang w:eastAsia="en-CA"/>
              </w:rPr>
              <w:t xml:space="preserve"> (1 / 25) * 100</w:t>
            </w:r>
          </w:p>
          <w:p w:rsidR="00514213" w:rsidRDefault="001630A8" w:rsidP="00514213">
            <w:pPr>
              <w:rPr>
                <w:rFonts w:eastAsia="Times New Roman"/>
                <w:color w:val="000000"/>
                <w:lang w:eastAsia="en-CA"/>
              </w:rPr>
            </w:pPr>
            <w:r>
              <w:rPr>
                <w:rFonts w:eastAsia="Times New Roman"/>
                <w:color w:val="000000"/>
                <w:lang w:eastAsia="en-CA"/>
              </w:rPr>
              <w:t xml:space="preserve">    </w:t>
            </w:r>
            <w:r w:rsidR="00C133B1">
              <w:rPr>
                <w:rFonts w:eastAsia="Times New Roman"/>
                <w:color w:val="000000"/>
                <w:lang w:eastAsia="en-CA"/>
              </w:rPr>
              <w:t xml:space="preserve">Compound Inflation </w:t>
            </w:r>
            <w:r>
              <w:rPr>
                <w:rFonts w:eastAsia="Times New Roman"/>
                <w:color w:val="000000"/>
                <w:lang w:eastAsia="en-CA"/>
              </w:rPr>
              <w:t>= (126</w:t>
            </w:r>
            <w:r w:rsidR="005C570A">
              <w:rPr>
                <w:rFonts w:eastAsia="Times New Roman"/>
                <w:color w:val="000000"/>
                <w:lang w:eastAsia="en-CA"/>
              </w:rPr>
              <w:t>.6</w:t>
            </w:r>
            <w:r>
              <w:rPr>
                <w:rFonts w:eastAsia="Times New Roman"/>
                <w:color w:val="000000"/>
                <w:lang w:eastAsia="en-CA"/>
              </w:rPr>
              <w:t xml:space="preserve"> / 78.4</w:t>
            </w:r>
            <w:r w:rsidR="00514213">
              <w:rPr>
                <w:rFonts w:eastAsia="Times New Roman"/>
                <w:color w:val="000000"/>
                <w:lang w:eastAsia="en-CA"/>
              </w:rPr>
              <w:t>) *</w:t>
            </w:r>
            <w:r w:rsidR="00AE4195">
              <w:rPr>
                <w:rFonts w:eastAsia="Times New Roman"/>
                <w:color w:val="000000"/>
                <w:lang w:eastAsia="en-CA"/>
              </w:rPr>
              <w:t>*</w:t>
            </w:r>
            <w:r w:rsidR="00514213">
              <w:rPr>
                <w:rFonts w:eastAsia="Times New Roman"/>
                <w:color w:val="000000"/>
                <w:lang w:eastAsia="en-CA"/>
              </w:rPr>
              <w:t xml:space="preserve"> (1/25) * 100</w:t>
            </w:r>
          </w:p>
          <w:p w:rsidR="00514213" w:rsidRDefault="00514213" w:rsidP="00514213">
            <w:pPr>
              <w:rPr>
                <w:rFonts w:eastAsia="Times New Roman"/>
                <w:color w:val="000000"/>
                <w:lang w:eastAsia="en-CA"/>
              </w:rPr>
            </w:pPr>
            <w:r>
              <w:rPr>
                <w:rFonts w:eastAsia="Times New Roman"/>
                <w:color w:val="000000"/>
                <w:lang w:eastAsia="en-CA"/>
              </w:rPr>
              <w:t xml:space="preserve">    </w:t>
            </w:r>
            <w:r w:rsidR="00C133B1">
              <w:rPr>
                <w:rFonts w:eastAsia="Times New Roman"/>
                <w:color w:val="000000"/>
                <w:lang w:eastAsia="en-CA"/>
              </w:rPr>
              <w:t xml:space="preserve">Compound Inflation </w:t>
            </w:r>
            <w:r>
              <w:rPr>
                <w:rFonts w:eastAsia="Times New Roman"/>
                <w:color w:val="000000"/>
                <w:lang w:eastAsia="en-CA"/>
              </w:rPr>
              <w:t xml:space="preserve">= </w:t>
            </w:r>
            <w:r w:rsidR="00AE4195">
              <w:rPr>
                <w:rFonts w:eastAsia="Times New Roman"/>
                <w:color w:val="000000"/>
                <w:lang w:eastAsia="en-CA"/>
              </w:rPr>
              <w:t>1.91</w:t>
            </w:r>
          </w:p>
          <w:p w:rsidR="00C133B1" w:rsidRDefault="00C133B1" w:rsidP="00514213">
            <w:pPr>
              <w:rPr>
                <w:rFonts w:eastAsia="Times New Roman"/>
                <w:color w:val="000000"/>
                <w:lang w:eastAsia="en-CA"/>
              </w:rPr>
            </w:pPr>
          </w:p>
          <w:p w:rsidR="00C133B1" w:rsidRDefault="00C133B1" w:rsidP="00514213">
            <w:pPr>
              <w:rPr>
                <w:rFonts w:eastAsia="Times New Roman"/>
                <w:color w:val="000000"/>
                <w:lang w:eastAsia="en-CA"/>
              </w:rPr>
            </w:pPr>
            <w:proofErr w:type="spellStart"/>
            <w:r>
              <w:rPr>
                <w:rFonts w:eastAsia="Times New Roman"/>
                <w:color w:val="000000"/>
                <w:lang w:eastAsia="en-CA"/>
              </w:rPr>
              <w:t>ei</w:t>
            </w:r>
            <w:proofErr w:type="spellEnd"/>
            <w:r>
              <w:rPr>
                <w:rFonts w:eastAsia="Times New Roman"/>
                <w:color w:val="000000"/>
                <w:lang w:eastAsia="en-CA"/>
              </w:rPr>
              <w:t xml:space="preserve">. </w:t>
            </w:r>
            <w:r w:rsidR="001E1273">
              <w:rPr>
                <w:rFonts w:eastAsia="Times New Roman"/>
                <w:color w:val="000000"/>
                <w:lang w:eastAsia="en-CA"/>
              </w:rPr>
              <w:t>CPIyear2015 = CPIyear1990 * (1 + 0.05) *</w:t>
            </w:r>
            <w:r w:rsidR="00AE4195">
              <w:rPr>
                <w:rFonts w:eastAsia="Times New Roman"/>
                <w:color w:val="000000"/>
                <w:lang w:eastAsia="en-CA"/>
              </w:rPr>
              <w:t>*</w:t>
            </w:r>
            <w:r w:rsidR="001E1273">
              <w:rPr>
                <w:rFonts w:eastAsia="Times New Roman"/>
                <w:color w:val="000000"/>
                <w:lang w:eastAsia="en-CA"/>
              </w:rPr>
              <w:t xml:space="preserve"> 25</w:t>
            </w:r>
          </w:p>
          <w:p w:rsidR="001E1273" w:rsidRDefault="001E1273" w:rsidP="00514213">
            <w:pPr>
              <w:rPr>
                <w:rFonts w:eastAsia="Times New Roman"/>
                <w:color w:val="000000"/>
                <w:lang w:eastAsia="en-CA"/>
              </w:rPr>
            </w:pPr>
            <w:r>
              <w:rPr>
                <w:rFonts w:eastAsia="Times New Roman"/>
                <w:color w:val="000000"/>
                <w:lang w:eastAsia="en-CA"/>
              </w:rPr>
              <w:t xml:space="preserve">     CPIyear2015 = 78.4 * (1 + 0.05) *</w:t>
            </w:r>
            <w:r w:rsidR="00AE4195">
              <w:rPr>
                <w:rFonts w:eastAsia="Times New Roman"/>
                <w:color w:val="000000"/>
                <w:lang w:eastAsia="en-CA"/>
              </w:rPr>
              <w:t>*</w:t>
            </w:r>
            <w:r>
              <w:rPr>
                <w:rFonts w:eastAsia="Times New Roman"/>
                <w:color w:val="000000"/>
                <w:lang w:eastAsia="en-CA"/>
              </w:rPr>
              <w:t xml:space="preserve"> 25</w:t>
            </w:r>
          </w:p>
          <w:p w:rsidR="001E1273" w:rsidRDefault="001E1273" w:rsidP="00514213">
            <w:pPr>
              <w:rPr>
                <w:rFonts w:eastAsia="Times New Roman"/>
                <w:color w:val="000000"/>
                <w:lang w:eastAsia="en-CA"/>
              </w:rPr>
            </w:pPr>
            <w:r>
              <w:rPr>
                <w:rFonts w:eastAsia="Times New Roman"/>
                <w:color w:val="000000"/>
                <w:lang w:eastAsia="en-CA"/>
              </w:rPr>
              <w:t xml:space="preserve">     CPIyear2015 = 2</w:t>
            </w:r>
            <w:r w:rsidR="00AE4195">
              <w:rPr>
                <w:rFonts w:eastAsia="Times New Roman"/>
                <w:color w:val="000000"/>
                <w:lang w:eastAsia="en-CA"/>
              </w:rPr>
              <w:t>65</w:t>
            </w:r>
          </w:p>
          <w:p w:rsidR="001E1273" w:rsidRDefault="001E1273" w:rsidP="00514213">
            <w:pPr>
              <w:rPr>
                <w:rFonts w:eastAsia="Times New Roman"/>
                <w:color w:val="000000"/>
                <w:lang w:eastAsia="en-CA"/>
              </w:rPr>
            </w:pPr>
          </w:p>
          <w:p w:rsidR="001010DE" w:rsidRDefault="001010DE" w:rsidP="00514213">
            <w:pPr>
              <w:rPr>
                <w:rFonts w:eastAsia="Times New Roman"/>
                <w:color w:val="000000"/>
                <w:lang w:eastAsia="en-CA"/>
              </w:rPr>
            </w:pPr>
          </w:p>
          <w:p w:rsidR="001010DE" w:rsidRDefault="001010DE" w:rsidP="00514213">
            <w:pPr>
              <w:rPr>
                <w:rFonts w:eastAsia="Times New Roman"/>
                <w:color w:val="000000"/>
                <w:lang w:eastAsia="en-CA"/>
              </w:rPr>
            </w:pPr>
          </w:p>
          <w:p w:rsidR="001E1273" w:rsidRDefault="001E1273" w:rsidP="001E1273">
            <w:pPr>
              <w:rPr>
                <w:rFonts w:eastAsia="Times New Roman"/>
                <w:color w:val="000000"/>
                <w:lang w:eastAsia="en-CA"/>
              </w:rPr>
            </w:pPr>
            <w:r>
              <w:rPr>
                <w:rFonts w:eastAsia="Times New Roman"/>
                <w:color w:val="000000"/>
                <w:lang w:eastAsia="en-CA"/>
              </w:rPr>
              <w:lastRenderedPageBreak/>
              <w:t>ii. CPIyear2015 = CPIyear1990 * (1 - 0.01) *</w:t>
            </w:r>
            <w:r w:rsidR="00AE4195">
              <w:rPr>
                <w:rFonts w:eastAsia="Times New Roman"/>
                <w:color w:val="000000"/>
                <w:lang w:eastAsia="en-CA"/>
              </w:rPr>
              <w:t>*</w:t>
            </w:r>
            <w:r>
              <w:rPr>
                <w:rFonts w:eastAsia="Times New Roman"/>
                <w:color w:val="000000"/>
                <w:lang w:eastAsia="en-CA"/>
              </w:rPr>
              <w:t xml:space="preserve"> 25</w:t>
            </w:r>
          </w:p>
          <w:p w:rsidR="001E1273" w:rsidRDefault="001E1273" w:rsidP="001E1273">
            <w:pPr>
              <w:rPr>
                <w:rFonts w:eastAsia="Times New Roman"/>
                <w:color w:val="000000"/>
                <w:lang w:eastAsia="en-CA"/>
              </w:rPr>
            </w:pPr>
            <w:r>
              <w:rPr>
                <w:rFonts w:eastAsia="Times New Roman"/>
                <w:color w:val="000000"/>
                <w:lang w:eastAsia="en-CA"/>
              </w:rPr>
              <w:t xml:space="preserve">     CPIyear2015 = 78.4 * (1 - 0.01) *</w:t>
            </w:r>
            <w:r w:rsidR="00AE4195">
              <w:rPr>
                <w:rFonts w:eastAsia="Times New Roman"/>
                <w:color w:val="000000"/>
                <w:lang w:eastAsia="en-CA"/>
              </w:rPr>
              <w:t>*</w:t>
            </w:r>
            <w:r>
              <w:rPr>
                <w:rFonts w:eastAsia="Times New Roman"/>
                <w:color w:val="000000"/>
                <w:lang w:eastAsia="en-CA"/>
              </w:rPr>
              <w:t xml:space="preserve"> 25</w:t>
            </w:r>
          </w:p>
          <w:p w:rsidR="001E1273" w:rsidRDefault="001E1273" w:rsidP="001E1273">
            <w:pPr>
              <w:rPr>
                <w:rFonts w:eastAsia="Times New Roman"/>
                <w:color w:val="000000"/>
                <w:lang w:eastAsia="en-CA"/>
              </w:rPr>
            </w:pPr>
            <w:r>
              <w:rPr>
                <w:rFonts w:eastAsia="Times New Roman"/>
                <w:color w:val="000000"/>
                <w:lang w:eastAsia="en-CA"/>
              </w:rPr>
              <w:t xml:space="preserve">     </w:t>
            </w:r>
            <w:r w:rsidR="00AE4195">
              <w:rPr>
                <w:rFonts w:eastAsia="Times New Roman"/>
                <w:color w:val="000000"/>
                <w:lang w:eastAsia="en-CA"/>
              </w:rPr>
              <w:t>CPIyear2015 = 61</w:t>
            </w:r>
          </w:p>
          <w:p w:rsidR="00D51169" w:rsidRDefault="00D51169" w:rsidP="001E1273">
            <w:pPr>
              <w:rPr>
                <w:rFonts w:eastAsia="Times New Roman"/>
                <w:color w:val="000000"/>
                <w:lang w:eastAsia="en-CA"/>
              </w:rPr>
            </w:pPr>
            <w:bookmarkStart w:id="2" w:name="_GoBack"/>
            <w:bookmarkEnd w:id="2"/>
          </w:p>
          <w:p w:rsidR="000A1E79" w:rsidRDefault="00D51169" w:rsidP="001010DE">
            <w:pPr>
              <w:rPr>
                <w:rFonts w:eastAsia="Times New Roman"/>
                <w:color w:val="000000"/>
                <w:lang w:eastAsia="en-CA"/>
              </w:rPr>
            </w:pPr>
            <w:r>
              <w:rPr>
                <w:rFonts w:eastAsia="Times New Roman"/>
                <w:color w:val="000000"/>
                <w:lang w:eastAsia="en-CA"/>
              </w:rPr>
              <w:t>fi.</w:t>
            </w:r>
            <w:r w:rsidR="00D04BDA">
              <w:rPr>
                <w:rFonts w:eastAsia="Times New Roman"/>
                <w:color w:val="000000"/>
                <w:lang w:eastAsia="en-CA"/>
              </w:rPr>
              <w:t xml:space="preserve"> </w:t>
            </w:r>
            <w:r w:rsidR="001010DE">
              <w:rPr>
                <w:rFonts w:eastAsia="Times New Roman"/>
                <w:color w:val="000000"/>
                <w:lang w:eastAsia="en-CA"/>
              </w:rPr>
              <w:t>Nominal GDP and Real GDP</w:t>
            </w:r>
          </w:p>
          <w:p w:rsidR="000A1E79" w:rsidRDefault="000A1E79" w:rsidP="001E1273">
            <w:pPr>
              <w:rPr>
                <w:rFonts w:eastAsia="Times New Roman"/>
                <w:color w:val="000000"/>
                <w:lang w:eastAsia="en-CA"/>
              </w:rPr>
            </w:pPr>
          </w:p>
          <w:bookmarkStart w:id="3" w:name="_MON_1517731388"/>
          <w:bookmarkEnd w:id="3"/>
          <w:p w:rsidR="000A1E79" w:rsidRDefault="00116CDC" w:rsidP="001E1273">
            <w:pPr>
              <w:rPr>
                <w:rFonts w:eastAsia="Times New Roman"/>
                <w:color w:val="000000"/>
                <w:lang w:eastAsia="en-CA"/>
              </w:rPr>
            </w:pPr>
            <w:r>
              <w:rPr>
                <w:rFonts w:eastAsia="Times New Roman"/>
                <w:color w:val="000000"/>
                <w:lang w:eastAsia="en-CA"/>
              </w:rPr>
              <w:object w:dxaOrig="4242" w:dyaOrig="9586">
                <v:shape id="_x0000_i1027" type="#_x0000_t75" style="width:211.7pt;height:479.3pt" o:ole="">
                  <v:imagedata r:id="rId12" o:title=""/>
                </v:shape>
                <o:OLEObject Type="Embed" ProgID="Excel.Sheet.12" ShapeID="_x0000_i1027" DrawAspect="Content" ObjectID="_1517782014" r:id="rId13"/>
              </w:object>
            </w:r>
          </w:p>
          <w:p w:rsidR="00897201" w:rsidRDefault="00897201" w:rsidP="001E1273">
            <w:pPr>
              <w:rPr>
                <w:rFonts w:ascii="Calibri" w:hAnsi="Calibri"/>
                <w:color w:val="000000"/>
                <w:sz w:val="22"/>
                <w:szCs w:val="22"/>
              </w:rPr>
            </w:pPr>
          </w:p>
          <w:p w:rsidR="000907BA" w:rsidRDefault="000907BA" w:rsidP="001E1273">
            <w:pPr>
              <w:rPr>
                <w:rFonts w:eastAsia="Times New Roman"/>
                <w:color w:val="000000"/>
                <w:lang w:eastAsia="en-CA"/>
              </w:rPr>
            </w:pPr>
          </w:p>
          <w:p w:rsidR="000907BA" w:rsidRDefault="000907BA" w:rsidP="001E1273">
            <w:pPr>
              <w:rPr>
                <w:rFonts w:eastAsia="Times New Roman"/>
                <w:color w:val="000000"/>
                <w:lang w:eastAsia="en-CA"/>
              </w:rPr>
            </w:pPr>
          </w:p>
          <w:p w:rsidR="000907BA" w:rsidRDefault="000907BA" w:rsidP="001E1273">
            <w:pPr>
              <w:rPr>
                <w:rFonts w:eastAsia="Times New Roman"/>
                <w:color w:val="000000"/>
                <w:lang w:eastAsia="en-CA"/>
              </w:rPr>
            </w:pPr>
          </w:p>
          <w:p w:rsidR="001010DE" w:rsidRDefault="001010DE" w:rsidP="001E1273">
            <w:pPr>
              <w:rPr>
                <w:rFonts w:eastAsia="Times New Roman"/>
                <w:color w:val="000000"/>
                <w:lang w:eastAsia="en-CA"/>
              </w:rPr>
            </w:pPr>
          </w:p>
          <w:p w:rsidR="001010DE" w:rsidRDefault="001010DE" w:rsidP="001E1273">
            <w:pPr>
              <w:rPr>
                <w:rFonts w:eastAsia="Times New Roman"/>
                <w:color w:val="000000"/>
                <w:lang w:eastAsia="en-CA"/>
              </w:rPr>
            </w:pPr>
          </w:p>
          <w:p w:rsidR="001010DE" w:rsidRDefault="001010DE" w:rsidP="001E1273">
            <w:pPr>
              <w:rPr>
                <w:rFonts w:eastAsia="Times New Roman"/>
                <w:color w:val="000000"/>
                <w:lang w:eastAsia="en-CA"/>
              </w:rPr>
            </w:pPr>
          </w:p>
          <w:p w:rsidR="001010DE" w:rsidRDefault="001010DE" w:rsidP="001E1273">
            <w:pPr>
              <w:rPr>
                <w:rFonts w:eastAsia="Times New Roman"/>
                <w:color w:val="000000"/>
                <w:lang w:eastAsia="en-CA"/>
              </w:rPr>
            </w:pPr>
          </w:p>
          <w:p w:rsidR="000811E4" w:rsidRPr="000A1E79" w:rsidRDefault="000811E4" w:rsidP="001E1273">
            <w:pPr>
              <w:rPr>
                <w:rFonts w:ascii="Calibri" w:hAnsi="Calibri"/>
                <w:color w:val="000000"/>
                <w:sz w:val="22"/>
                <w:szCs w:val="22"/>
                <w:lang w:eastAsia="en-CA"/>
              </w:rPr>
            </w:pPr>
            <w:r>
              <w:rPr>
                <w:rFonts w:eastAsia="Times New Roman"/>
                <w:color w:val="000000"/>
                <w:lang w:eastAsia="en-CA"/>
              </w:rPr>
              <w:t xml:space="preserve">ii. Real GDP from 1980 – 2011 </w:t>
            </w:r>
          </w:p>
          <w:p w:rsidR="000811E4" w:rsidRDefault="000811E4" w:rsidP="001E1273">
            <w:pPr>
              <w:rPr>
                <w:rFonts w:eastAsia="Times New Roman"/>
                <w:color w:val="000000"/>
                <w:lang w:eastAsia="en-CA"/>
              </w:rPr>
            </w:pPr>
          </w:p>
          <w:p w:rsidR="000811E4" w:rsidRDefault="00827781" w:rsidP="001E1273">
            <w:pPr>
              <w:rPr>
                <w:rFonts w:eastAsia="Times New Roman"/>
                <w:color w:val="000000"/>
                <w:lang w:eastAsia="en-CA"/>
              </w:rPr>
            </w:pPr>
            <w:r>
              <w:rPr>
                <w:noProof/>
                <w:lang w:eastAsia="en-CA"/>
              </w:rPr>
              <w:drawing>
                <wp:inline distT="0" distB="0" distL="0" distR="0" wp14:anchorId="06AD412C" wp14:editId="4F671837">
                  <wp:extent cx="5104262" cy="3316406"/>
                  <wp:effectExtent l="0" t="0" r="1270" b="177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811E4" w:rsidRDefault="000811E4" w:rsidP="001E1273">
            <w:pPr>
              <w:rPr>
                <w:rFonts w:eastAsia="Times New Roman"/>
                <w:color w:val="000000"/>
                <w:lang w:eastAsia="en-CA"/>
              </w:rPr>
            </w:pPr>
          </w:p>
          <w:p w:rsidR="00827781" w:rsidRPr="00295D70" w:rsidRDefault="001010DE" w:rsidP="001E1273">
            <w:pPr>
              <w:rPr>
                <w:rFonts w:eastAsia="Times New Roman"/>
                <w:color w:val="000000"/>
                <w:lang w:eastAsia="en-CA"/>
              </w:rPr>
            </w:pPr>
            <w:r>
              <w:rPr>
                <w:rFonts w:eastAsia="Times New Roman"/>
                <w:color w:val="000000"/>
                <w:lang w:eastAsia="en-CA"/>
              </w:rPr>
              <w:t xml:space="preserve">         </w:t>
            </w:r>
            <w:r w:rsidR="00295D70">
              <w:rPr>
                <w:rFonts w:eastAsia="Times New Roman"/>
                <w:color w:val="000000"/>
                <w:lang w:eastAsia="en-CA"/>
              </w:rPr>
              <w:t xml:space="preserve">In 1980’s there was a recession which was followed by growth and recovery. The bottom of the recession period (in 1980) </w:t>
            </w:r>
            <w:r w:rsidR="000907BA">
              <w:rPr>
                <w:rFonts w:eastAsia="Times New Roman"/>
                <w:color w:val="000000"/>
                <w:lang w:eastAsia="en-CA"/>
              </w:rPr>
              <w:t xml:space="preserve">shows inflation at its lowest. The recession is followed by recovery caused by an increase in output which causes inflation to start rising. From 1990 to 1991 and from 2008 to 2009 there is slight decline in inflation, which is caused by </w:t>
            </w:r>
            <w:r w:rsidR="00931959">
              <w:rPr>
                <w:rFonts w:eastAsia="Times New Roman"/>
                <w:color w:val="000000"/>
                <w:lang w:eastAsia="en-CA"/>
              </w:rPr>
              <w:t>a decrease</w:t>
            </w:r>
            <w:r w:rsidR="000907BA">
              <w:rPr>
                <w:rFonts w:eastAsia="Times New Roman"/>
                <w:color w:val="000000"/>
                <w:lang w:eastAsia="en-CA"/>
              </w:rPr>
              <w:t xml:space="preserve"> in total output. Overall it can be seen that inflation is increasing and that means that busine</w:t>
            </w:r>
            <w:r w:rsidR="00931959">
              <w:rPr>
                <w:rFonts w:eastAsia="Times New Roman"/>
                <w:color w:val="000000"/>
                <w:lang w:eastAsia="en-CA"/>
              </w:rPr>
              <w:t xml:space="preserve">ss activity has reached a temporary </w:t>
            </w:r>
            <w:r w:rsidR="000907BA">
              <w:rPr>
                <w:rFonts w:eastAsia="Times New Roman"/>
                <w:color w:val="000000"/>
                <w:lang w:eastAsia="en-CA"/>
              </w:rPr>
              <w:t>maximum.</w:t>
            </w: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27781" w:rsidRDefault="00827781" w:rsidP="001E1273">
            <w:pPr>
              <w:rPr>
                <w:rFonts w:eastAsia="Times New Roman"/>
                <w:b/>
                <w:color w:val="000000"/>
                <w:lang w:eastAsia="en-CA"/>
              </w:rPr>
            </w:pPr>
          </w:p>
          <w:p w:rsidR="00897201" w:rsidRDefault="00897201" w:rsidP="001E1273">
            <w:pPr>
              <w:rPr>
                <w:rFonts w:eastAsia="Times New Roman"/>
                <w:b/>
                <w:color w:val="000000"/>
                <w:lang w:eastAsia="en-CA"/>
              </w:rPr>
            </w:pPr>
          </w:p>
          <w:p w:rsidR="000811E4" w:rsidRDefault="000811E4" w:rsidP="001E1273">
            <w:pPr>
              <w:rPr>
                <w:rFonts w:eastAsia="Times New Roman"/>
                <w:color w:val="000000"/>
                <w:lang w:eastAsia="en-CA"/>
              </w:rPr>
            </w:pPr>
            <w:r>
              <w:rPr>
                <w:rFonts w:eastAsia="Times New Roman"/>
                <w:color w:val="000000"/>
                <w:lang w:eastAsia="en-CA"/>
              </w:rPr>
              <w:t>iii.</w:t>
            </w:r>
            <w:r w:rsidR="008C5BE5">
              <w:rPr>
                <w:rFonts w:eastAsia="Times New Roman"/>
                <w:color w:val="000000"/>
                <w:lang w:eastAsia="en-CA"/>
              </w:rPr>
              <w:t xml:space="preserve"> Real GDP vs Nominal GDP</w:t>
            </w:r>
          </w:p>
          <w:p w:rsidR="000811E4" w:rsidRDefault="000811E4" w:rsidP="001E1273">
            <w:pPr>
              <w:rPr>
                <w:rFonts w:eastAsia="Times New Roman"/>
                <w:color w:val="000000"/>
                <w:lang w:eastAsia="en-CA"/>
              </w:rPr>
            </w:pPr>
          </w:p>
          <w:p w:rsidR="000811E4" w:rsidRDefault="00827781" w:rsidP="001E1273">
            <w:pPr>
              <w:rPr>
                <w:rFonts w:eastAsia="Times New Roman"/>
                <w:color w:val="000000"/>
                <w:lang w:eastAsia="en-CA"/>
              </w:rPr>
            </w:pPr>
            <w:r>
              <w:rPr>
                <w:noProof/>
                <w:lang w:eastAsia="en-CA"/>
              </w:rPr>
              <w:drawing>
                <wp:inline distT="0" distB="0" distL="0" distR="0" wp14:anchorId="7BAA2D3B" wp14:editId="4A962FBD">
                  <wp:extent cx="6059606" cy="3343701"/>
                  <wp:effectExtent l="0" t="0" r="1778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811E4" w:rsidRDefault="000811E4" w:rsidP="001E1273">
            <w:pPr>
              <w:rPr>
                <w:rFonts w:eastAsia="Times New Roman"/>
                <w:color w:val="000000"/>
                <w:lang w:eastAsia="en-CA"/>
              </w:rPr>
            </w:pPr>
          </w:p>
          <w:p w:rsidR="00827781" w:rsidRDefault="000811E4" w:rsidP="00E71DA3">
            <w:pPr>
              <w:rPr>
                <w:rFonts w:eastAsia="Times New Roman"/>
                <w:color w:val="000000"/>
                <w:lang w:eastAsia="en-CA"/>
              </w:rPr>
            </w:pPr>
            <w:r>
              <w:rPr>
                <w:rFonts w:eastAsia="Times New Roman"/>
                <w:color w:val="000000"/>
                <w:lang w:eastAsia="en-CA"/>
              </w:rPr>
              <w:t>iv.</w:t>
            </w:r>
            <w:r w:rsidR="00827781">
              <w:rPr>
                <w:rFonts w:eastAsia="Times New Roman"/>
                <w:color w:val="000000"/>
                <w:lang w:eastAsia="en-CA"/>
              </w:rPr>
              <w:t xml:space="preserve"> </w:t>
            </w:r>
            <w:r w:rsidR="001010DE">
              <w:rPr>
                <w:rFonts w:eastAsia="Times New Roman"/>
                <w:color w:val="000000"/>
                <w:lang w:eastAsia="en-CA"/>
              </w:rPr>
              <w:t>From the graph it can be seen that after n</w:t>
            </w:r>
            <w:r w:rsidR="00D837C3">
              <w:rPr>
                <w:rFonts w:eastAsia="Times New Roman"/>
                <w:color w:val="000000"/>
                <w:lang w:eastAsia="en-CA"/>
              </w:rPr>
              <w:t>ominal GDP and real GDP intersect</w:t>
            </w:r>
            <w:r w:rsidR="001010DE">
              <w:rPr>
                <w:rFonts w:eastAsia="Times New Roman"/>
                <w:color w:val="000000"/>
                <w:lang w:eastAsia="en-CA"/>
              </w:rPr>
              <w:t xml:space="preserve"> at the year 2002, nominal GDP starts to increase at a higher rate than real GDP. This occurs because </w:t>
            </w:r>
            <w:r w:rsidR="00D837C3">
              <w:rPr>
                <w:rFonts w:eastAsia="Times New Roman"/>
                <w:color w:val="000000"/>
                <w:lang w:eastAsia="en-CA"/>
              </w:rPr>
              <w:t>real GDP is adjusted for inflation while nominal GDP is not. This results in nominal GDP appearing to be higher than real GDP. Nominal GDP starts to increase more drastically due to an increase in inflation (seen in the graph for inflation between 1972 – 2015).</w:t>
            </w:r>
          </w:p>
          <w:p w:rsidR="00827781" w:rsidRDefault="00827781" w:rsidP="00E71DA3">
            <w:pPr>
              <w:rPr>
                <w:rFonts w:eastAsia="Times New Roman"/>
                <w:color w:val="000000"/>
                <w:lang w:eastAsia="en-CA"/>
              </w:rPr>
            </w:pPr>
          </w:p>
          <w:p w:rsidR="005D74E1" w:rsidRDefault="005D74E1" w:rsidP="00E71DA3">
            <w:pPr>
              <w:rPr>
                <w:rFonts w:eastAsia="Times New Roman"/>
                <w:color w:val="000000"/>
                <w:lang w:eastAsia="en-CA"/>
              </w:rPr>
            </w:pPr>
          </w:p>
          <w:p w:rsidR="005D74E1" w:rsidRDefault="005D74E1" w:rsidP="00E71DA3">
            <w:pPr>
              <w:rPr>
                <w:rFonts w:eastAsia="Times New Roman"/>
                <w:color w:val="000000"/>
                <w:lang w:eastAsia="en-CA"/>
              </w:rPr>
            </w:pPr>
          </w:p>
          <w:p w:rsidR="005D74E1" w:rsidRDefault="005D74E1" w:rsidP="00E71DA3">
            <w:pPr>
              <w:rPr>
                <w:rFonts w:eastAsia="Times New Roman"/>
                <w:color w:val="000000"/>
                <w:lang w:eastAsia="en-CA"/>
              </w:rPr>
            </w:pPr>
          </w:p>
          <w:p w:rsidR="00827781" w:rsidRDefault="00827781" w:rsidP="00E71DA3">
            <w:pPr>
              <w:rPr>
                <w:rFonts w:eastAsia="Times New Roman"/>
                <w:color w:val="000000"/>
                <w:lang w:eastAsia="en-CA"/>
              </w:rPr>
            </w:pPr>
          </w:p>
          <w:p w:rsidR="00827781" w:rsidRDefault="00827781" w:rsidP="00E71DA3">
            <w:pPr>
              <w:rPr>
                <w:rFonts w:eastAsia="Times New Roman"/>
                <w:color w:val="000000"/>
                <w:lang w:eastAsia="en-CA"/>
              </w:rPr>
            </w:pPr>
          </w:p>
          <w:p w:rsidR="00827781" w:rsidRDefault="00827781" w:rsidP="00E71DA3">
            <w:pPr>
              <w:rPr>
                <w:rFonts w:eastAsia="Times New Roman"/>
                <w:color w:val="000000"/>
                <w:lang w:eastAsia="en-CA"/>
              </w:rPr>
            </w:pPr>
          </w:p>
          <w:p w:rsidR="00827781" w:rsidRDefault="00827781" w:rsidP="00E71DA3">
            <w:pPr>
              <w:rPr>
                <w:rFonts w:eastAsia="Times New Roman"/>
                <w:color w:val="000000"/>
                <w:lang w:eastAsia="en-CA"/>
              </w:rPr>
            </w:pPr>
          </w:p>
          <w:p w:rsidR="00827781" w:rsidRDefault="00827781" w:rsidP="00E71DA3">
            <w:pPr>
              <w:rPr>
                <w:rFonts w:eastAsia="Times New Roman"/>
                <w:color w:val="000000"/>
                <w:lang w:eastAsia="en-CA"/>
              </w:rPr>
            </w:pPr>
          </w:p>
          <w:p w:rsidR="00827781" w:rsidRDefault="00827781" w:rsidP="00E71DA3">
            <w:pPr>
              <w:rPr>
                <w:rFonts w:eastAsia="Times New Roman"/>
                <w:color w:val="000000"/>
                <w:lang w:eastAsia="en-CA"/>
              </w:rPr>
            </w:pPr>
          </w:p>
          <w:p w:rsidR="00827781" w:rsidRDefault="00827781" w:rsidP="00E71DA3">
            <w:pPr>
              <w:rPr>
                <w:rFonts w:eastAsia="Times New Roman"/>
                <w:color w:val="000000"/>
                <w:lang w:eastAsia="en-CA"/>
              </w:rPr>
            </w:pPr>
          </w:p>
          <w:p w:rsidR="00827781" w:rsidRDefault="00827781" w:rsidP="00E71DA3">
            <w:pPr>
              <w:rPr>
                <w:rFonts w:eastAsia="Times New Roman"/>
                <w:color w:val="000000"/>
                <w:lang w:eastAsia="en-CA"/>
              </w:rPr>
            </w:pPr>
          </w:p>
          <w:p w:rsidR="00827781" w:rsidRDefault="00827781" w:rsidP="00E71DA3">
            <w:pPr>
              <w:rPr>
                <w:rFonts w:eastAsia="Times New Roman"/>
                <w:color w:val="000000"/>
                <w:lang w:eastAsia="en-CA"/>
              </w:rPr>
            </w:pPr>
          </w:p>
          <w:p w:rsidR="00827781" w:rsidRDefault="00827781" w:rsidP="00E71DA3">
            <w:pPr>
              <w:rPr>
                <w:rFonts w:eastAsia="Times New Roman"/>
                <w:color w:val="000000"/>
                <w:lang w:eastAsia="en-CA"/>
              </w:rPr>
            </w:pPr>
          </w:p>
          <w:p w:rsidR="00D837C3" w:rsidRDefault="00D837C3" w:rsidP="00E71DA3">
            <w:pPr>
              <w:rPr>
                <w:rFonts w:eastAsia="Times New Roman"/>
                <w:color w:val="000000"/>
                <w:lang w:eastAsia="en-CA"/>
              </w:rPr>
            </w:pPr>
          </w:p>
          <w:p w:rsidR="00EA7F6D" w:rsidRDefault="000811E4" w:rsidP="00E71DA3">
            <w:pPr>
              <w:rPr>
                <w:rFonts w:eastAsia="Times New Roman"/>
                <w:color w:val="000000"/>
                <w:lang w:eastAsia="en-CA"/>
              </w:rPr>
            </w:pPr>
            <w:proofErr w:type="spellStart"/>
            <w:r>
              <w:rPr>
                <w:rFonts w:eastAsia="Times New Roman"/>
                <w:color w:val="000000"/>
                <w:lang w:eastAsia="en-CA"/>
              </w:rPr>
              <w:lastRenderedPageBreak/>
              <w:t>gi</w:t>
            </w:r>
            <w:proofErr w:type="spellEnd"/>
            <w:r>
              <w:rPr>
                <w:rFonts w:eastAsia="Times New Roman"/>
                <w:color w:val="000000"/>
                <w:lang w:eastAsia="en-CA"/>
              </w:rPr>
              <w:t>.</w:t>
            </w:r>
            <w:r w:rsidR="00EA7F6D">
              <w:rPr>
                <w:rFonts w:eastAsia="Times New Roman"/>
                <w:color w:val="000000"/>
                <w:lang w:eastAsia="en-CA"/>
              </w:rPr>
              <w:t xml:space="preserve"> </w:t>
            </w:r>
            <w:r w:rsidR="00B402CE">
              <w:rPr>
                <w:rFonts w:eastAsia="Times New Roman"/>
                <w:color w:val="000000"/>
                <w:lang w:eastAsia="en-CA"/>
              </w:rPr>
              <w:t>Implicit Deflator 1980 - 2011</w:t>
            </w:r>
          </w:p>
          <w:p w:rsidR="00E71DA3" w:rsidRDefault="00E71DA3" w:rsidP="00E71DA3">
            <w:pPr>
              <w:rPr>
                <w:rFonts w:eastAsia="Times New Roman"/>
                <w:color w:val="000000"/>
                <w:lang w:eastAsia="en-CA"/>
              </w:rPr>
            </w:pPr>
          </w:p>
          <w:bookmarkStart w:id="4" w:name="_MON_1517683699"/>
          <w:bookmarkEnd w:id="4"/>
          <w:p w:rsidR="00E71DA3" w:rsidRDefault="00B402CE" w:rsidP="00E71DA3">
            <w:pPr>
              <w:rPr>
                <w:rFonts w:eastAsia="Times New Roman"/>
                <w:color w:val="000000"/>
                <w:lang w:eastAsia="en-CA"/>
              </w:rPr>
            </w:pPr>
            <w:r>
              <w:rPr>
                <w:rFonts w:eastAsia="Times New Roman"/>
                <w:color w:val="000000"/>
                <w:lang w:eastAsia="en-CA"/>
              </w:rPr>
              <w:object w:dxaOrig="6162" w:dyaOrig="9586">
                <v:shape id="_x0000_i1028" type="#_x0000_t75" style="width:308.4pt;height:479.3pt" o:ole="">
                  <v:imagedata r:id="rId16" o:title=""/>
                </v:shape>
                <o:OLEObject Type="Embed" ProgID="Excel.Sheet.12" ShapeID="_x0000_i1028" DrawAspect="Content" ObjectID="_1517782015" r:id="rId17"/>
              </w:object>
            </w:r>
          </w:p>
          <w:p w:rsidR="000811E4" w:rsidRDefault="000811E4" w:rsidP="001E1273">
            <w:pPr>
              <w:rPr>
                <w:rFonts w:eastAsia="Times New Roman"/>
                <w:color w:val="000000"/>
                <w:lang w:eastAsia="en-CA"/>
              </w:rPr>
            </w:pPr>
          </w:p>
          <w:p w:rsidR="00827781" w:rsidRDefault="00827781" w:rsidP="001E1273">
            <w:pPr>
              <w:rPr>
                <w:rFonts w:eastAsia="Times New Roman"/>
                <w:color w:val="000000"/>
                <w:lang w:eastAsia="en-CA"/>
              </w:rPr>
            </w:pPr>
          </w:p>
          <w:p w:rsidR="00827781" w:rsidRDefault="00827781" w:rsidP="001E1273">
            <w:pPr>
              <w:rPr>
                <w:rFonts w:eastAsia="Times New Roman"/>
                <w:color w:val="000000"/>
                <w:lang w:eastAsia="en-CA"/>
              </w:rPr>
            </w:pPr>
          </w:p>
          <w:p w:rsidR="00827781" w:rsidRDefault="00827781" w:rsidP="001E1273">
            <w:pPr>
              <w:rPr>
                <w:rFonts w:eastAsia="Times New Roman"/>
                <w:color w:val="000000"/>
                <w:lang w:eastAsia="en-CA"/>
              </w:rPr>
            </w:pPr>
          </w:p>
          <w:p w:rsidR="00827781" w:rsidRDefault="00827781" w:rsidP="001E1273">
            <w:pPr>
              <w:rPr>
                <w:rFonts w:eastAsia="Times New Roman"/>
                <w:color w:val="000000"/>
                <w:lang w:eastAsia="en-CA"/>
              </w:rPr>
            </w:pPr>
          </w:p>
          <w:p w:rsidR="00827781" w:rsidRDefault="00827781" w:rsidP="001E1273">
            <w:pPr>
              <w:rPr>
                <w:rFonts w:eastAsia="Times New Roman"/>
                <w:color w:val="000000"/>
                <w:lang w:eastAsia="en-CA"/>
              </w:rPr>
            </w:pPr>
          </w:p>
          <w:p w:rsidR="00827781" w:rsidRDefault="00827781" w:rsidP="001E1273">
            <w:pPr>
              <w:rPr>
                <w:rFonts w:eastAsia="Times New Roman"/>
                <w:color w:val="000000"/>
                <w:lang w:eastAsia="en-CA"/>
              </w:rPr>
            </w:pPr>
          </w:p>
          <w:p w:rsidR="00827781" w:rsidRDefault="00827781" w:rsidP="001E1273">
            <w:pPr>
              <w:rPr>
                <w:rFonts w:eastAsia="Times New Roman"/>
                <w:color w:val="000000"/>
                <w:lang w:eastAsia="en-CA"/>
              </w:rPr>
            </w:pPr>
          </w:p>
          <w:p w:rsidR="00827781" w:rsidRDefault="00827781" w:rsidP="001E1273">
            <w:pPr>
              <w:rPr>
                <w:rFonts w:eastAsia="Times New Roman"/>
                <w:color w:val="000000"/>
                <w:lang w:eastAsia="en-CA"/>
              </w:rPr>
            </w:pPr>
          </w:p>
          <w:p w:rsidR="00827781" w:rsidRDefault="00827781" w:rsidP="001E1273">
            <w:pPr>
              <w:rPr>
                <w:rFonts w:eastAsia="Times New Roman"/>
                <w:color w:val="000000"/>
                <w:lang w:eastAsia="en-CA"/>
              </w:rPr>
            </w:pPr>
          </w:p>
          <w:p w:rsidR="000811E4" w:rsidRDefault="00B402CE" w:rsidP="001E1273">
            <w:pPr>
              <w:rPr>
                <w:rFonts w:eastAsia="Times New Roman"/>
                <w:color w:val="000000"/>
                <w:lang w:eastAsia="en-CA"/>
              </w:rPr>
            </w:pPr>
            <w:r>
              <w:rPr>
                <w:rFonts w:eastAsia="Times New Roman"/>
                <w:color w:val="000000"/>
                <w:lang w:eastAsia="en-CA"/>
              </w:rPr>
              <w:lastRenderedPageBreak/>
              <w:t>ii</w:t>
            </w:r>
            <w:r w:rsidR="000811E4">
              <w:rPr>
                <w:rFonts w:eastAsia="Times New Roman"/>
                <w:color w:val="000000"/>
                <w:lang w:eastAsia="en-CA"/>
              </w:rPr>
              <w:t>.</w:t>
            </w:r>
            <w:r w:rsidR="00671C3E">
              <w:rPr>
                <w:rFonts w:eastAsia="Times New Roman"/>
                <w:color w:val="000000"/>
                <w:lang w:eastAsia="en-CA"/>
              </w:rPr>
              <w:t xml:space="preserve"> Percent change in Real</w:t>
            </w:r>
            <w:r w:rsidR="00E52B51">
              <w:rPr>
                <w:rFonts w:eastAsia="Times New Roman"/>
                <w:color w:val="000000"/>
                <w:lang w:eastAsia="en-CA"/>
              </w:rPr>
              <w:t xml:space="preserve"> GDP</w:t>
            </w:r>
            <w:r w:rsidR="00671C3E">
              <w:rPr>
                <w:rFonts w:eastAsia="Times New Roman"/>
                <w:color w:val="000000"/>
                <w:lang w:eastAsia="en-CA"/>
              </w:rPr>
              <w:t>, Nominal GDP and Deflators</w:t>
            </w:r>
            <w:r w:rsidR="004E1FCC">
              <w:rPr>
                <w:rFonts w:eastAsia="Times New Roman"/>
                <w:color w:val="000000"/>
                <w:lang w:eastAsia="en-CA"/>
              </w:rPr>
              <w:t xml:space="preserve"> </w:t>
            </w:r>
          </w:p>
          <w:p w:rsidR="00671C3E" w:rsidRDefault="00671C3E" w:rsidP="001E1273">
            <w:pPr>
              <w:rPr>
                <w:rFonts w:eastAsia="Times New Roman"/>
                <w:color w:val="000000"/>
                <w:lang w:eastAsia="en-CA"/>
              </w:rPr>
            </w:pPr>
          </w:p>
          <w:bookmarkStart w:id="5" w:name="_MON_1517732482"/>
          <w:bookmarkEnd w:id="5"/>
          <w:p w:rsidR="000811E4" w:rsidRDefault="00FB46CF" w:rsidP="001E1273">
            <w:pPr>
              <w:rPr>
                <w:rFonts w:eastAsia="Times New Roman"/>
                <w:color w:val="000000"/>
                <w:lang w:eastAsia="en-CA"/>
              </w:rPr>
            </w:pPr>
            <w:r>
              <w:rPr>
                <w:rFonts w:eastAsia="Times New Roman"/>
                <w:color w:val="000000"/>
                <w:lang w:eastAsia="en-CA"/>
              </w:rPr>
              <w:object w:dxaOrig="10447" w:dyaOrig="9586">
                <v:shape id="_x0000_i1029" type="#_x0000_t75" style="width:473.9pt;height:479.3pt" o:ole="">
                  <v:imagedata r:id="rId18" o:title=""/>
                </v:shape>
                <o:OLEObject Type="Embed" ProgID="Excel.Sheet.12" ShapeID="_x0000_i1029" DrawAspect="Content" ObjectID="_1517782016" r:id="rId19"/>
              </w:object>
            </w:r>
          </w:p>
          <w:p w:rsidR="00D51169" w:rsidRDefault="00D51169" w:rsidP="001E1273">
            <w:pPr>
              <w:rPr>
                <w:rFonts w:eastAsia="Times New Roman"/>
                <w:color w:val="000000"/>
                <w:lang w:eastAsia="en-CA"/>
              </w:rPr>
            </w:pPr>
            <w:r>
              <w:rPr>
                <w:rFonts w:eastAsia="Times New Roman"/>
                <w:color w:val="000000"/>
                <w:lang w:eastAsia="en-CA"/>
              </w:rPr>
              <w:t xml:space="preserve">  </w:t>
            </w:r>
          </w:p>
          <w:p w:rsidR="00514213" w:rsidRPr="00514213" w:rsidRDefault="00514213" w:rsidP="00514213">
            <w:pPr>
              <w:rPr>
                <w:rFonts w:eastAsia="Times New Roman"/>
                <w:color w:val="000000"/>
                <w:lang w:eastAsia="en-CA"/>
              </w:rPr>
            </w:pPr>
          </w:p>
        </w:tc>
      </w:tr>
      <w:tr w:rsidR="001010DE" w:rsidRPr="00514213" w:rsidTr="00827781">
        <w:trPr>
          <w:trHeight w:val="300"/>
        </w:trPr>
        <w:tc>
          <w:tcPr>
            <w:tcW w:w="8640" w:type="dxa"/>
            <w:tcBorders>
              <w:top w:val="nil"/>
              <w:left w:val="nil"/>
              <w:bottom w:val="nil"/>
              <w:right w:val="nil"/>
            </w:tcBorders>
            <w:shd w:val="clear" w:color="auto" w:fill="auto"/>
            <w:noWrap/>
            <w:vAlign w:val="bottom"/>
          </w:tcPr>
          <w:p w:rsidR="001010DE" w:rsidRDefault="001010DE" w:rsidP="00514213">
            <w:pPr>
              <w:rPr>
                <w:rFonts w:eastAsia="Times New Roman"/>
                <w:color w:val="000000"/>
                <w:lang w:eastAsia="en-CA"/>
              </w:rPr>
            </w:pPr>
          </w:p>
        </w:tc>
      </w:tr>
    </w:tbl>
    <w:p w:rsidR="009C1D19" w:rsidRDefault="00E52B51" w:rsidP="009C1D19">
      <w:r>
        <w:t xml:space="preserve">iii. </w:t>
      </w:r>
      <w:r w:rsidR="00FB46CF">
        <w:t>Total Nominal GDP = Real GDP + Inflation Rate</w:t>
      </w:r>
    </w:p>
    <w:p w:rsidR="00FB46CF" w:rsidRDefault="00FB46CF" w:rsidP="009C1D19">
      <w:r>
        <w:t xml:space="preserve">                          161.64 = 75.64 + 83.94</w:t>
      </w:r>
    </w:p>
    <w:p w:rsidR="00FB46CF" w:rsidRDefault="00FB46CF" w:rsidP="009C1D19">
      <w:r>
        <w:t xml:space="preserve">                          161.64 = 159.58</w:t>
      </w:r>
    </w:p>
    <w:p w:rsidR="00FB46CF" w:rsidRPr="00514213" w:rsidRDefault="00FB46CF" w:rsidP="009C1D19"/>
    <w:sectPr w:rsidR="00FB46CF" w:rsidRPr="00514213">
      <w:footerReference w:type="default" r:id="rId2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3DA" w:rsidRDefault="001D23DA" w:rsidP="00DE4A1D">
      <w:r>
        <w:separator/>
      </w:r>
    </w:p>
  </w:endnote>
  <w:endnote w:type="continuationSeparator" w:id="0">
    <w:p w:rsidR="001D23DA" w:rsidRDefault="001D23DA" w:rsidP="00DE4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A1D" w:rsidRDefault="00DE4A1D" w:rsidP="00DE4A1D">
    <w:pPr>
      <w:pStyle w:val="Footer"/>
      <w:jc w:val="center"/>
    </w:pPr>
  </w:p>
  <w:p w:rsidR="00DE4A1D" w:rsidRDefault="00DE4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3DA" w:rsidRDefault="001D23DA" w:rsidP="00DE4A1D">
      <w:r>
        <w:separator/>
      </w:r>
    </w:p>
  </w:footnote>
  <w:footnote w:type="continuationSeparator" w:id="0">
    <w:p w:rsidR="001D23DA" w:rsidRDefault="001D23DA" w:rsidP="00DE4A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E6750"/>
    <w:multiLevelType w:val="multilevel"/>
    <w:tmpl w:val="6F06A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DF607F"/>
    <w:multiLevelType w:val="multilevel"/>
    <w:tmpl w:val="6F06A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C37E6B"/>
    <w:multiLevelType w:val="multilevel"/>
    <w:tmpl w:val="6F06A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3C10F9"/>
    <w:multiLevelType w:val="hybridMultilevel"/>
    <w:tmpl w:val="9FFAB128"/>
    <w:lvl w:ilvl="0" w:tplc="0BC62A92">
      <w:start w:val="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5E807E4"/>
    <w:multiLevelType w:val="multilevel"/>
    <w:tmpl w:val="6F06A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ED3"/>
    <w:rsid w:val="000002DE"/>
    <w:rsid w:val="0004799C"/>
    <w:rsid w:val="0007628C"/>
    <w:rsid w:val="000811E4"/>
    <w:rsid w:val="000907BA"/>
    <w:rsid w:val="000A1E79"/>
    <w:rsid w:val="001010DE"/>
    <w:rsid w:val="00116CDC"/>
    <w:rsid w:val="00153819"/>
    <w:rsid w:val="001630A8"/>
    <w:rsid w:val="001D23DA"/>
    <w:rsid w:val="001E1273"/>
    <w:rsid w:val="00277F3F"/>
    <w:rsid w:val="00293A01"/>
    <w:rsid w:val="00295D70"/>
    <w:rsid w:val="003003E8"/>
    <w:rsid w:val="003506F2"/>
    <w:rsid w:val="00375E77"/>
    <w:rsid w:val="0040381F"/>
    <w:rsid w:val="00415EF8"/>
    <w:rsid w:val="00462483"/>
    <w:rsid w:val="004A1FA3"/>
    <w:rsid w:val="004E1FCC"/>
    <w:rsid w:val="004E3C88"/>
    <w:rsid w:val="004E6638"/>
    <w:rsid w:val="00504ACE"/>
    <w:rsid w:val="00504BB5"/>
    <w:rsid w:val="00514213"/>
    <w:rsid w:val="005C570A"/>
    <w:rsid w:val="005D15C4"/>
    <w:rsid w:val="005D74E1"/>
    <w:rsid w:val="006329E9"/>
    <w:rsid w:val="00642531"/>
    <w:rsid w:val="00671C3E"/>
    <w:rsid w:val="006D0ADD"/>
    <w:rsid w:val="006E3B9C"/>
    <w:rsid w:val="006F4655"/>
    <w:rsid w:val="007032FB"/>
    <w:rsid w:val="007360B6"/>
    <w:rsid w:val="007C7E0D"/>
    <w:rsid w:val="00827781"/>
    <w:rsid w:val="00882BDA"/>
    <w:rsid w:val="008878E1"/>
    <w:rsid w:val="00896BFC"/>
    <w:rsid w:val="00897201"/>
    <w:rsid w:val="008B003F"/>
    <w:rsid w:val="008B0E8C"/>
    <w:rsid w:val="008C5BE5"/>
    <w:rsid w:val="00905690"/>
    <w:rsid w:val="009130A4"/>
    <w:rsid w:val="00931959"/>
    <w:rsid w:val="0095687F"/>
    <w:rsid w:val="00981B72"/>
    <w:rsid w:val="009C1D19"/>
    <w:rsid w:val="009C76C3"/>
    <w:rsid w:val="00A83404"/>
    <w:rsid w:val="00A95A1A"/>
    <w:rsid w:val="00AA11DA"/>
    <w:rsid w:val="00AB098D"/>
    <w:rsid w:val="00AC065A"/>
    <w:rsid w:val="00AE4195"/>
    <w:rsid w:val="00B31ED3"/>
    <w:rsid w:val="00B32D0F"/>
    <w:rsid w:val="00B3774E"/>
    <w:rsid w:val="00B402CE"/>
    <w:rsid w:val="00C133B1"/>
    <w:rsid w:val="00C1566B"/>
    <w:rsid w:val="00C801B4"/>
    <w:rsid w:val="00CA4BD5"/>
    <w:rsid w:val="00CF3B09"/>
    <w:rsid w:val="00CF7F87"/>
    <w:rsid w:val="00D04BDA"/>
    <w:rsid w:val="00D228A0"/>
    <w:rsid w:val="00D354B0"/>
    <w:rsid w:val="00D51169"/>
    <w:rsid w:val="00D837C3"/>
    <w:rsid w:val="00DB45AC"/>
    <w:rsid w:val="00DE4A1D"/>
    <w:rsid w:val="00E52B51"/>
    <w:rsid w:val="00E661FB"/>
    <w:rsid w:val="00E71DA3"/>
    <w:rsid w:val="00E836DF"/>
    <w:rsid w:val="00EA7F6D"/>
    <w:rsid w:val="00EC664B"/>
    <w:rsid w:val="00FB46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5FE501"/>
  <w15:chartTrackingRefBased/>
  <w15:docId w15:val="{CA95154F-369E-46B0-9DE7-34C38B80D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CA"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1ED3"/>
    <w:pPr>
      <w:spacing w:before="100" w:beforeAutospacing="1" w:after="100" w:afterAutospacing="1"/>
    </w:pPr>
    <w:rPr>
      <w:rFonts w:eastAsia="Times New Roman"/>
      <w:lang w:eastAsia="en-CA"/>
    </w:rPr>
  </w:style>
  <w:style w:type="paragraph" w:styleId="ListParagraph">
    <w:name w:val="List Paragraph"/>
    <w:basedOn w:val="Normal"/>
    <w:uiPriority w:val="34"/>
    <w:qFormat/>
    <w:rsid w:val="004E3C88"/>
    <w:pPr>
      <w:ind w:left="720"/>
      <w:contextualSpacing/>
    </w:pPr>
  </w:style>
  <w:style w:type="paragraph" w:styleId="Header">
    <w:name w:val="header"/>
    <w:basedOn w:val="Normal"/>
    <w:link w:val="HeaderChar"/>
    <w:uiPriority w:val="99"/>
    <w:unhideWhenUsed/>
    <w:rsid w:val="00DE4A1D"/>
    <w:pPr>
      <w:tabs>
        <w:tab w:val="center" w:pos="4680"/>
        <w:tab w:val="right" w:pos="9360"/>
      </w:tabs>
    </w:pPr>
  </w:style>
  <w:style w:type="character" w:customStyle="1" w:styleId="HeaderChar">
    <w:name w:val="Header Char"/>
    <w:basedOn w:val="DefaultParagraphFont"/>
    <w:link w:val="Header"/>
    <w:uiPriority w:val="99"/>
    <w:rsid w:val="00DE4A1D"/>
    <w:rPr>
      <w:sz w:val="24"/>
      <w:szCs w:val="24"/>
      <w:lang w:eastAsia="zh-CN"/>
    </w:rPr>
  </w:style>
  <w:style w:type="paragraph" w:styleId="Footer">
    <w:name w:val="footer"/>
    <w:basedOn w:val="Normal"/>
    <w:link w:val="FooterChar"/>
    <w:uiPriority w:val="99"/>
    <w:unhideWhenUsed/>
    <w:rsid w:val="00DE4A1D"/>
    <w:pPr>
      <w:tabs>
        <w:tab w:val="center" w:pos="4680"/>
        <w:tab w:val="right" w:pos="9360"/>
      </w:tabs>
    </w:pPr>
  </w:style>
  <w:style w:type="character" w:customStyle="1" w:styleId="FooterChar">
    <w:name w:val="Footer Char"/>
    <w:basedOn w:val="DefaultParagraphFont"/>
    <w:link w:val="Footer"/>
    <w:uiPriority w:val="99"/>
    <w:rsid w:val="00DE4A1D"/>
    <w:rPr>
      <w:sz w:val="24"/>
      <w:szCs w:val="24"/>
      <w:lang w:eastAsia="zh-CN"/>
    </w:rPr>
  </w:style>
  <w:style w:type="paragraph" w:styleId="BalloonText">
    <w:name w:val="Balloon Text"/>
    <w:basedOn w:val="Normal"/>
    <w:link w:val="BalloonTextChar"/>
    <w:uiPriority w:val="99"/>
    <w:semiHidden/>
    <w:unhideWhenUsed/>
    <w:rsid w:val="00D228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8A0"/>
    <w:rPr>
      <w:rFonts w:ascii="Segoe UI"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03693">
      <w:bodyDiv w:val="1"/>
      <w:marLeft w:val="0"/>
      <w:marRight w:val="0"/>
      <w:marTop w:val="0"/>
      <w:marBottom w:val="0"/>
      <w:divBdr>
        <w:top w:val="none" w:sz="0" w:space="0" w:color="auto"/>
        <w:left w:val="none" w:sz="0" w:space="0" w:color="auto"/>
        <w:bottom w:val="none" w:sz="0" w:space="0" w:color="auto"/>
        <w:right w:val="none" w:sz="0" w:space="0" w:color="auto"/>
      </w:divBdr>
    </w:div>
    <w:div w:id="439027596">
      <w:bodyDiv w:val="1"/>
      <w:marLeft w:val="0"/>
      <w:marRight w:val="0"/>
      <w:marTop w:val="0"/>
      <w:marBottom w:val="0"/>
      <w:divBdr>
        <w:top w:val="none" w:sz="0" w:space="0" w:color="auto"/>
        <w:left w:val="none" w:sz="0" w:space="0" w:color="auto"/>
        <w:bottom w:val="none" w:sz="0" w:space="0" w:color="auto"/>
        <w:right w:val="none" w:sz="0" w:space="0" w:color="auto"/>
      </w:divBdr>
    </w:div>
    <w:div w:id="571625111">
      <w:bodyDiv w:val="1"/>
      <w:marLeft w:val="0"/>
      <w:marRight w:val="0"/>
      <w:marTop w:val="0"/>
      <w:marBottom w:val="0"/>
      <w:divBdr>
        <w:top w:val="none" w:sz="0" w:space="0" w:color="auto"/>
        <w:left w:val="none" w:sz="0" w:space="0" w:color="auto"/>
        <w:bottom w:val="none" w:sz="0" w:space="0" w:color="auto"/>
        <w:right w:val="none" w:sz="0" w:space="0" w:color="auto"/>
      </w:divBdr>
    </w:div>
    <w:div w:id="1226113516">
      <w:bodyDiv w:val="1"/>
      <w:marLeft w:val="0"/>
      <w:marRight w:val="0"/>
      <w:marTop w:val="0"/>
      <w:marBottom w:val="0"/>
      <w:divBdr>
        <w:top w:val="none" w:sz="0" w:space="0" w:color="auto"/>
        <w:left w:val="none" w:sz="0" w:space="0" w:color="auto"/>
        <w:bottom w:val="none" w:sz="0" w:space="0" w:color="auto"/>
        <w:right w:val="none" w:sz="0" w:space="0" w:color="auto"/>
      </w:divBdr>
    </w:div>
    <w:div w:id="174930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13" Type="http://schemas.openxmlformats.org/officeDocument/2006/relationships/package" Target="embeddings/Microsoft_Excel_Worksheet2.xlsx"/><Relationship Id="rId18" Type="http://schemas.openxmlformats.org/officeDocument/2006/relationships/image" Target="media/image5.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3.emf"/><Relationship Id="rId17" Type="http://schemas.openxmlformats.org/officeDocument/2006/relationships/package" Target="embeddings/Microsoft_Excel_Worksheet3.xlsx"/><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Excel_Worksheet1.xlsx"/><Relationship Id="rId5" Type="http://schemas.openxmlformats.org/officeDocument/2006/relationships/footnotes" Target="footnotes.xml"/><Relationship Id="rId15" Type="http://schemas.openxmlformats.org/officeDocument/2006/relationships/chart" Target="charts/chart3.xml"/><Relationship Id="rId10" Type="http://schemas.openxmlformats.org/officeDocument/2006/relationships/image" Target="media/image2.emf"/><Relationship Id="rId19" Type="http://schemas.openxmlformats.org/officeDocument/2006/relationships/package" Target="embeddings/Microsoft_Excel_Worksheet4.xlsx"/><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mina%20Razvi\Documents\School\Uni.%20Year%201\ECO%201102\Mnthly%20CP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mina%20Razvi\Documents\School\Uni.%20Year%201\ECO%201102\Inflation%201990-201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mina%20Razvi\Documents\School\Uni.%20Year%201\ECO%201102\Inflation%201990-2015.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Sheet5!$B$1</c:f>
              <c:strCache>
                <c:ptCount val="1"/>
                <c:pt idx="0">
                  <c:v>Inflation</c:v>
                </c:pt>
              </c:strCache>
            </c:strRef>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Sheet5!$A$2:$A$45</c:f>
              <c:numCache>
                <c:formatCode>General</c:formatCode>
                <c:ptCount val="44"/>
                <c:pt idx="0">
                  <c:v>1972</c:v>
                </c:pt>
                <c:pt idx="1">
                  <c:v>1973</c:v>
                </c:pt>
                <c:pt idx="2">
                  <c:v>1974</c:v>
                </c:pt>
                <c:pt idx="3">
                  <c:v>1975</c:v>
                </c:pt>
                <c:pt idx="4">
                  <c:v>1976</c:v>
                </c:pt>
                <c:pt idx="5">
                  <c:v>1977</c:v>
                </c:pt>
                <c:pt idx="6">
                  <c:v>1978</c:v>
                </c:pt>
                <c:pt idx="7">
                  <c:v>1979</c:v>
                </c:pt>
                <c:pt idx="8">
                  <c:v>1980</c:v>
                </c:pt>
                <c:pt idx="9">
                  <c:v>1981</c:v>
                </c:pt>
                <c:pt idx="10">
                  <c:v>1982</c:v>
                </c:pt>
                <c:pt idx="11">
                  <c:v>1983</c:v>
                </c:pt>
                <c:pt idx="12">
                  <c:v>1984</c:v>
                </c:pt>
                <c:pt idx="13">
                  <c:v>1985</c:v>
                </c:pt>
                <c:pt idx="14">
                  <c:v>1986</c:v>
                </c:pt>
                <c:pt idx="15">
                  <c:v>1987</c:v>
                </c:pt>
                <c:pt idx="16">
                  <c:v>1988</c:v>
                </c:pt>
                <c:pt idx="17">
                  <c:v>1989</c:v>
                </c:pt>
                <c:pt idx="18">
                  <c:v>1990</c:v>
                </c:pt>
                <c:pt idx="19">
                  <c:v>1991</c:v>
                </c:pt>
                <c:pt idx="20">
                  <c:v>1992</c:v>
                </c:pt>
                <c:pt idx="21">
                  <c:v>1993</c:v>
                </c:pt>
                <c:pt idx="22">
                  <c:v>1994</c:v>
                </c:pt>
                <c:pt idx="23">
                  <c:v>1995</c:v>
                </c:pt>
                <c:pt idx="24">
                  <c:v>1996</c:v>
                </c:pt>
                <c:pt idx="25">
                  <c:v>1997</c:v>
                </c:pt>
                <c:pt idx="26">
                  <c:v>1998</c:v>
                </c:pt>
                <c:pt idx="27">
                  <c:v>1999</c:v>
                </c:pt>
                <c:pt idx="28">
                  <c:v>2000</c:v>
                </c:pt>
                <c:pt idx="29">
                  <c:v>2001</c:v>
                </c:pt>
                <c:pt idx="30">
                  <c:v>2002</c:v>
                </c:pt>
                <c:pt idx="31">
                  <c:v>2003</c:v>
                </c:pt>
                <c:pt idx="32">
                  <c:v>2004</c:v>
                </c:pt>
                <c:pt idx="33">
                  <c:v>2005</c:v>
                </c:pt>
                <c:pt idx="34">
                  <c:v>2006</c:v>
                </c:pt>
                <c:pt idx="35">
                  <c:v>2007</c:v>
                </c:pt>
                <c:pt idx="36">
                  <c:v>2008</c:v>
                </c:pt>
                <c:pt idx="37">
                  <c:v>2009</c:v>
                </c:pt>
                <c:pt idx="38">
                  <c:v>2010</c:v>
                </c:pt>
                <c:pt idx="39">
                  <c:v>2011</c:v>
                </c:pt>
                <c:pt idx="40">
                  <c:v>2012</c:v>
                </c:pt>
                <c:pt idx="41">
                  <c:v>2013</c:v>
                </c:pt>
                <c:pt idx="42">
                  <c:v>2014</c:v>
                </c:pt>
                <c:pt idx="43">
                  <c:v>2015</c:v>
                </c:pt>
              </c:numCache>
            </c:numRef>
          </c:xVal>
          <c:yVal>
            <c:numRef>
              <c:f>Sheet5!$B$2:$B$45</c:f>
              <c:numCache>
                <c:formatCode>General</c:formatCode>
                <c:ptCount val="44"/>
                <c:pt idx="0">
                  <c:v>7.76</c:v>
                </c:pt>
                <c:pt idx="1">
                  <c:v>11.01</c:v>
                </c:pt>
                <c:pt idx="2">
                  <c:v>10.68</c:v>
                </c:pt>
                <c:pt idx="3">
                  <c:v>7.24</c:v>
                </c:pt>
                <c:pt idx="4">
                  <c:v>8.0299999999999994</c:v>
                </c:pt>
                <c:pt idx="5">
                  <c:v>8.92</c:v>
                </c:pt>
                <c:pt idx="6">
                  <c:v>9.2799999999999994</c:v>
                </c:pt>
                <c:pt idx="7">
                  <c:v>10</c:v>
                </c:pt>
                <c:pt idx="8">
                  <c:v>12.5</c:v>
                </c:pt>
                <c:pt idx="9">
                  <c:v>10.9</c:v>
                </c:pt>
                <c:pt idx="10">
                  <c:v>5.82</c:v>
                </c:pt>
                <c:pt idx="11">
                  <c:v>4.3</c:v>
                </c:pt>
                <c:pt idx="12">
                  <c:v>3.96</c:v>
                </c:pt>
                <c:pt idx="13">
                  <c:v>4.12</c:v>
                </c:pt>
                <c:pt idx="14">
                  <c:v>4.42</c:v>
                </c:pt>
                <c:pt idx="15">
                  <c:v>3.94</c:v>
                </c:pt>
                <c:pt idx="16">
                  <c:v>5.05</c:v>
                </c:pt>
                <c:pt idx="17">
                  <c:v>4.8099999999999996</c:v>
                </c:pt>
                <c:pt idx="18">
                  <c:v>5.61</c:v>
                </c:pt>
                <c:pt idx="19">
                  <c:v>1.44</c:v>
                </c:pt>
                <c:pt idx="20">
                  <c:v>1.94</c:v>
                </c:pt>
                <c:pt idx="21">
                  <c:v>0.11</c:v>
                </c:pt>
                <c:pt idx="22">
                  <c:v>2.21</c:v>
                </c:pt>
                <c:pt idx="23">
                  <c:v>1.48</c:v>
                </c:pt>
                <c:pt idx="24">
                  <c:v>1.68</c:v>
                </c:pt>
                <c:pt idx="25">
                  <c:v>0.99</c:v>
                </c:pt>
                <c:pt idx="26">
                  <c:v>1.75</c:v>
                </c:pt>
                <c:pt idx="27">
                  <c:v>2.69</c:v>
                </c:pt>
                <c:pt idx="28">
                  <c:v>2.5099999999999998</c:v>
                </c:pt>
                <c:pt idx="29">
                  <c:v>2.2400000000000002</c:v>
                </c:pt>
                <c:pt idx="30">
                  <c:v>2.8</c:v>
                </c:pt>
                <c:pt idx="31">
                  <c:v>1.84</c:v>
                </c:pt>
                <c:pt idx="32">
                  <c:v>2.19</c:v>
                </c:pt>
                <c:pt idx="33">
                  <c:v>1.96</c:v>
                </c:pt>
                <c:pt idx="34">
                  <c:v>2.19</c:v>
                </c:pt>
                <c:pt idx="35">
                  <c:v>2.33</c:v>
                </c:pt>
                <c:pt idx="36">
                  <c:v>0.26</c:v>
                </c:pt>
                <c:pt idx="37">
                  <c:v>1.83</c:v>
                </c:pt>
                <c:pt idx="38">
                  <c:v>2.91</c:v>
                </c:pt>
                <c:pt idx="39">
                  <c:v>1.5</c:v>
                </c:pt>
                <c:pt idx="40">
                  <c:v>0.9</c:v>
                </c:pt>
                <c:pt idx="41">
                  <c:v>1.95</c:v>
                </c:pt>
                <c:pt idx="42">
                  <c:v>1.1100000000000001</c:v>
                </c:pt>
                <c:pt idx="43">
                  <c:v>1.1499999999999999</c:v>
                </c:pt>
              </c:numCache>
            </c:numRef>
          </c:yVal>
          <c:smooth val="0"/>
          <c:extLst>
            <c:ext xmlns:c16="http://schemas.microsoft.com/office/drawing/2014/chart" uri="{C3380CC4-5D6E-409C-BE32-E72D297353CC}">
              <c16:uniqueId val="{00000000-56E5-4EFF-9B32-89B0815646A4}"/>
            </c:ext>
          </c:extLst>
        </c:ser>
        <c:dLbls>
          <c:showLegendKey val="0"/>
          <c:showVal val="0"/>
          <c:showCatName val="0"/>
          <c:showSerName val="0"/>
          <c:showPercent val="0"/>
          <c:showBubbleSize val="0"/>
        </c:dLbls>
        <c:axId val="382131000"/>
        <c:axId val="382131328"/>
      </c:scatterChart>
      <c:valAx>
        <c:axId val="382131000"/>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82131328"/>
        <c:crosses val="autoZero"/>
        <c:crossBetween val="midCat"/>
      </c:valAx>
      <c:valAx>
        <c:axId val="3821313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821310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Sheet3!$B$1</c:f>
              <c:strCache>
                <c:ptCount val="1"/>
                <c:pt idx="0">
                  <c:v>Real GDP</c:v>
                </c:pt>
              </c:strCache>
            </c:strRef>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Sheet3!$A$2:$A$33</c:f>
              <c:numCache>
                <c:formatCode>General</c:formatCode>
                <c:ptCount val="32"/>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numCache>
            </c:numRef>
          </c:xVal>
          <c:yVal>
            <c:numRef>
              <c:f>Sheet3!$B$2:$B$33</c:f>
              <c:numCache>
                <c:formatCode>0.00E+00</c:formatCode>
                <c:ptCount val="32"/>
                <c:pt idx="0">
                  <c:v>625414000000</c:v>
                </c:pt>
                <c:pt idx="1">
                  <c:v>647323000000</c:v>
                </c:pt>
                <c:pt idx="2">
                  <c:v>628816000000</c:v>
                </c:pt>
                <c:pt idx="3">
                  <c:v>645906000000</c:v>
                </c:pt>
                <c:pt idx="4">
                  <c:v>683462000000</c:v>
                </c:pt>
                <c:pt idx="5">
                  <c:v>716132000000</c:v>
                </c:pt>
                <c:pt idx="6">
                  <c:v>733468000000</c:v>
                </c:pt>
                <c:pt idx="7">
                  <c:v>764664000000</c:v>
                </c:pt>
                <c:pt idx="8">
                  <c:v>802702000000</c:v>
                </c:pt>
                <c:pt idx="9">
                  <c:v>823728000000</c:v>
                </c:pt>
                <c:pt idx="10">
                  <c:v>825318000000</c:v>
                </c:pt>
                <c:pt idx="11">
                  <c:v>808051000000</c:v>
                </c:pt>
                <c:pt idx="12">
                  <c:v>815123000000</c:v>
                </c:pt>
                <c:pt idx="13">
                  <c:v>834185000000</c:v>
                </c:pt>
                <c:pt idx="14">
                  <c:v>874261000000</c:v>
                </c:pt>
                <c:pt idx="15">
                  <c:v>898814000000</c:v>
                </c:pt>
                <c:pt idx="16">
                  <c:v>913364000000</c:v>
                </c:pt>
                <c:pt idx="17">
                  <c:v>951962000000</c:v>
                </c:pt>
                <c:pt idx="18">
                  <c:v>990968000000</c:v>
                </c:pt>
                <c:pt idx="19">
                  <c:v>1045790000000</c:v>
                </c:pt>
                <c:pt idx="20">
                  <c:v>1100520000000</c:v>
                </c:pt>
                <c:pt idx="21">
                  <c:v>1120150000000</c:v>
                </c:pt>
                <c:pt idx="22">
                  <c:v>1152910000000</c:v>
                </c:pt>
                <c:pt idx="23">
                  <c:v>1174590000000</c:v>
                </c:pt>
                <c:pt idx="24">
                  <c:v>1211240000000</c:v>
                </c:pt>
                <c:pt idx="25">
                  <c:v>1247810000000</c:v>
                </c:pt>
                <c:pt idx="26">
                  <c:v>1283030000000</c:v>
                </c:pt>
                <c:pt idx="27">
                  <c:v>1311260000000</c:v>
                </c:pt>
                <c:pt idx="28">
                  <c:v>1320290000000</c:v>
                </c:pt>
                <c:pt idx="29">
                  <c:v>1283720000000</c:v>
                </c:pt>
                <c:pt idx="30">
                  <c:v>1324990000000</c:v>
                </c:pt>
                <c:pt idx="31">
                  <c:v>1356870000000</c:v>
                </c:pt>
              </c:numCache>
            </c:numRef>
          </c:yVal>
          <c:smooth val="0"/>
          <c:extLst>
            <c:ext xmlns:c16="http://schemas.microsoft.com/office/drawing/2014/chart" uri="{C3380CC4-5D6E-409C-BE32-E72D297353CC}">
              <c16:uniqueId val="{00000000-9DE4-4BAB-8695-0BD5E64BB7B8}"/>
            </c:ext>
          </c:extLst>
        </c:ser>
        <c:dLbls>
          <c:showLegendKey val="0"/>
          <c:showVal val="0"/>
          <c:showCatName val="0"/>
          <c:showSerName val="0"/>
          <c:showPercent val="0"/>
          <c:showBubbleSize val="0"/>
        </c:dLbls>
        <c:axId val="383993200"/>
        <c:axId val="383994512"/>
      </c:scatterChart>
      <c:valAx>
        <c:axId val="383993200"/>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83994512"/>
        <c:crosses val="autoZero"/>
        <c:crossBetween val="midCat"/>
      </c:valAx>
      <c:valAx>
        <c:axId val="383994512"/>
        <c:scaling>
          <c:orientation val="minMax"/>
        </c:scaling>
        <c:delete val="0"/>
        <c:axPos val="l"/>
        <c:majorGridlines>
          <c:spPr>
            <a:ln w="9525" cap="flat" cmpd="sng" algn="ctr">
              <a:solidFill>
                <a:schemeClr val="tx2">
                  <a:lumMod val="15000"/>
                  <a:lumOff val="85000"/>
                </a:schemeClr>
              </a:solidFill>
              <a:round/>
            </a:ln>
            <a:effectLst/>
          </c:spPr>
        </c:majorGridlines>
        <c:numFmt formatCode="0.00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839932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CA"/>
              <a:t>Real</a:t>
            </a:r>
            <a:r>
              <a:rPr lang="en-CA" baseline="0"/>
              <a:t> GDP vs Nominal GDP</a:t>
            </a:r>
            <a:endParaRPr lang="en-CA"/>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Sheet3!$B$1</c:f>
              <c:strCache>
                <c:ptCount val="1"/>
                <c:pt idx="0">
                  <c:v>Real GDP</c:v>
                </c:pt>
              </c:strCache>
            </c:strRef>
          </c:tx>
          <c:spPr>
            <a:ln w="9525" cap="rnd">
              <a:solidFill>
                <a:schemeClr val="accent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xVal>
            <c:numRef>
              <c:f>Sheet3!$A$2:$A$33</c:f>
              <c:numCache>
                <c:formatCode>General</c:formatCode>
                <c:ptCount val="32"/>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numCache>
            </c:numRef>
          </c:xVal>
          <c:yVal>
            <c:numRef>
              <c:f>Sheet3!$B$2:$B$33</c:f>
              <c:numCache>
                <c:formatCode>0.00E+00</c:formatCode>
                <c:ptCount val="32"/>
                <c:pt idx="0">
                  <c:v>625414000000</c:v>
                </c:pt>
                <c:pt idx="1">
                  <c:v>647323000000</c:v>
                </c:pt>
                <c:pt idx="2">
                  <c:v>628816000000</c:v>
                </c:pt>
                <c:pt idx="3">
                  <c:v>645906000000</c:v>
                </c:pt>
                <c:pt idx="4">
                  <c:v>683462000000</c:v>
                </c:pt>
                <c:pt idx="5">
                  <c:v>716132000000</c:v>
                </c:pt>
                <c:pt idx="6">
                  <c:v>733468000000</c:v>
                </c:pt>
                <c:pt idx="7">
                  <c:v>764664000000</c:v>
                </c:pt>
                <c:pt idx="8">
                  <c:v>802702000000</c:v>
                </c:pt>
                <c:pt idx="9">
                  <c:v>823728000000</c:v>
                </c:pt>
                <c:pt idx="10">
                  <c:v>825318000000</c:v>
                </c:pt>
                <c:pt idx="11">
                  <c:v>808051000000</c:v>
                </c:pt>
                <c:pt idx="12">
                  <c:v>815123000000</c:v>
                </c:pt>
                <c:pt idx="13">
                  <c:v>834185000000</c:v>
                </c:pt>
                <c:pt idx="14">
                  <c:v>874261000000</c:v>
                </c:pt>
                <c:pt idx="15">
                  <c:v>898814000000</c:v>
                </c:pt>
                <c:pt idx="16">
                  <c:v>913364000000</c:v>
                </c:pt>
                <c:pt idx="17">
                  <c:v>951962000000</c:v>
                </c:pt>
                <c:pt idx="18">
                  <c:v>990968000000</c:v>
                </c:pt>
                <c:pt idx="19">
                  <c:v>1045790000000</c:v>
                </c:pt>
                <c:pt idx="20">
                  <c:v>1100520000000</c:v>
                </c:pt>
                <c:pt idx="21">
                  <c:v>1120150000000</c:v>
                </c:pt>
                <c:pt idx="22">
                  <c:v>1152910000000</c:v>
                </c:pt>
                <c:pt idx="23">
                  <c:v>1174590000000</c:v>
                </c:pt>
                <c:pt idx="24">
                  <c:v>1211240000000</c:v>
                </c:pt>
                <c:pt idx="25">
                  <c:v>1247810000000</c:v>
                </c:pt>
                <c:pt idx="26">
                  <c:v>1283030000000</c:v>
                </c:pt>
                <c:pt idx="27">
                  <c:v>1311260000000</c:v>
                </c:pt>
                <c:pt idx="28">
                  <c:v>1320290000000</c:v>
                </c:pt>
                <c:pt idx="29">
                  <c:v>1283720000000</c:v>
                </c:pt>
                <c:pt idx="30">
                  <c:v>1324990000000</c:v>
                </c:pt>
                <c:pt idx="31">
                  <c:v>1356870000000</c:v>
                </c:pt>
              </c:numCache>
            </c:numRef>
          </c:yVal>
          <c:smooth val="0"/>
          <c:extLst>
            <c:ext xmlns:c16="http://schemas.microsoft.com/office/drawing/2014/chart" uri="{C3380CC4-5D6E-409C-BE32-E72D297353CC}">
              <c16:uniqueId val="{00000000-6284-4D2A-BDCD-3FA27D15779E}"/>
            </c:ext>
          </c:extLst>
        </c:ser>
        <c:ser>
          <c:idx val="1"/>
          <c:order val="1"/>
          <c:tx>
            <c:strRef>
              <c:f>Sheet3!$C$1</c:f>
              <c:strCache>
                <c:ptCount val="1"/>
                <c:pt idx="0">
                  <c:v>Nominal GDP</c:v>
                </c:pt>
              </c:strCache>
            </c:strRef>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xVal>
            <c:numRef>
              <c:f>Sheet3!$A$2:$A$33</c:f>
              <c:numCache>
                <c:formatCode>General</c:formatCode>
                <c:ptCount val="32"/>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pt idx="31">
                  <c:v>2011</c:v>
                </c:pt>
              </c:numCache>
            </c:numRef>
          </c:xVal>
          <c:yVal>
            <c:numRef>
              <c:f>Sheet3!$C$2:$C$33</c:f>
              <c:numCache>
                <c:formatCode>0.00E+00</c:formatCode>
                <c:ptCount val="32"/>
                <c:pt idx="0">
                  <c:v>314390000000</c:v>
                </c:pt>
                <c:pt idx="1">
                  <c:v>360471000000</c:v>
                </c:pt>
                <c:pt idx="2">
                  <c:v>379859000000</c:v>
                </c:pt>
                <c:pt idx="3">
                  <c:v>411386000000</c:v>
                </c:pt>
                <c:pt idx="4">
                  <c:v>449582000000</c:v>
                </c:pt>
                <c:pt idx="5">
                  <c:v>485714000000</c:v>
                </c:pt>
                <c:pt idx="6">
                  <c:v>512541000000</c:v>
                </c:pt>
                <c:pt idx="7">
                  <c:v>558949000000</c:v>
                </c:pt>
                <c:pt idx="8">
                  <c:v>613094000000</c:v>
                </c:pt>
                <c:pt idx="9">
                  <c:v>657728000000</c:v>
                </c:pt>
                <c:pt idx="10">
                  <c:v>679921000000</c:v>
                </c:pt>
                <c:pt idx="11">
                  <c:v>685367000000</c:v>
                </c:pt>
                <c:pt idx="12">
                  <c:v>700480000000</c:v>
                </c:pt>
                <c:pt idx="13">
                  <c:v>727184000000</c:v>
                </c:pt>
                <c:pt idx="14">
                  <c:v>770873000000</c:v>
                </c:pt>
                <c:pt idx="15">
                  <c:v>810426000000</c:v>
                </c:pt>
                <c:pt idx="16">
                  <c:v>836864000000</c:v>
                </c:pt>
                <c:pt idx="17">
                  <c:v>882733000000</c:v>
                </c:pt>
                <c:pt idx="18">
                  <c:v>914973000000</c:v>
                </c:pt>
                <c:pt idx="19">
                  <c:v>982441000000</c:v>
                </c:pt>
                <c:pt idx="20">
                  <c:v>1076580000000</c:v>
                </c:pt>
                <c:pt idx="21">
                  <c:v>1108050000000</c:v>
                </c:pt>
                <c:pt idx="22">
                  <c:v>1152910000000</c:v>
                </c:pt>
                <c:pt idx="23">
                  <c:v>1213180000000</c:v>
                </c:pt>
                <c:pt idx="24">
                  <c:v>1290910000000</c:v>
                </c:pt>
                <c:pt idx="25">
                  <c:v>1373850000000</c:v>
                </c:pt>
                <c:pt idx="26">
                  <c:v>1450410000000</c:v>
                </c:pt>
                <c:pt idx="27">
                  <c:v>1529590000000</c:v>
                </c:pt>
                <c:pt idx="28">
                  <c:v>1603420000000</c:v>
                </c:pt>
                <c:pt idx="29">
                  <c:v>1528990000000</c:v>
                </c:pt>
                <c:pt idx="30">
                  <c:v>1624610000000</c:v>
                </c:pt>
                <c:pt idx="31">
                  <c:v>1720750000000</c:v>
                </c:pt>
              </c:numCache>
            </c:numRef>
          </c:yVal>
          <c:smooth val="0"/>
          <c:extLst>
            <c:ext xmlns:c16="http://schemas.microsoft.com/office/drawing/2014/chart" uri="{C3380CC4-5D6E-409C-BE32-E72D297353CC}">
              <c16:uniqueId val="{00000001-6284-4D2A-BDCD-3FA27D15779E}"/>
            </c:ext>
          </c:extLst>
        </c:ser>
        <c:dLbls>
          <c:showLegendKey val="0"/>
          <c:showVal val="0"/>
          <c:showCatName val="0"/>
          <c:showSerName val="0"/>
          <c:showPercent val="0"/>
          <c:showBubbleSize val="0"/>
        </c:dLbls>
        <c:axId val="338724152"/>
        <c:axId val="338725136"/>
      </c:scatterChart>
      <c:valAx>
        <c:axId val="338724152"/>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38725136"/>
        <c:crosses val="autoZero"/>
        <c:crossBetween val="midCat"/>
      </c:valAx>
      <c:valAx>
        <c:axId val="338725136"/>
        <c:scaling>
          <c:orientation val="minMax"/>
        </c:scaling>
        <c:delete val="0"/>
        <c:axPos val="l"/>
        <c:majorGridlines>
          <c:spPr>
            <a:ln w="9525" cap="flat" cmpd="sng" algn="ctr">
              <a:solidFill>
                <a:schemeClr val="tx2">
                  <a:lumMod val="15000"/>
                  <a:lumOff val="85000"/>
                </a:schemeClr>
              </a:solidFill>
              <a:round/>
            </a:ln>
            <a:effectLst/>
          </c:spPr>
        </c:majorGridlines>
        <c:numFmt formatCode="0.00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3872415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1726</TotalTime>
  <Pages>11</Pages>
  <Words>1376</Words>
  <Characters>7847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Razvi</dc:creator>
  <cp:keywords/>
  <dc:description/>
  <cp:lastModifiedBy>Amina Razvi</cp:lastModifiedBy>
  <cp:revision>33</cp:revision>
  <cp:lastPrinted>2016-02-24T06:18:00Z</cp:lastPrinted>
  <dcterms:created xsi:type="dcterms:W3CDTF">2016-02-20T21:42:00Z</dcterms:created>
  <dcterms:modified xsi:type="dcterms:W3CDTF">2016-02-24T06:20:00Z</dcterms:modified>
</cp:coreProperties>
</file>