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87A" w:rsidRDefault="00ED7A9B">
      <w:r>
        <w:t>Textbook Notes 2</w:t>
      </w:r>
    </w:p>
    <w:p w:rsidR="00FE6687" w:rsidRDefault="00FE6687"/>
    <w:p w:rsidR="00FE6687" w:rsidRDefault="00FE6687">
      <w:r>
        <w:t>Chapter Nine: IS strategy, governance, and ethics</w:t>
      </w:r>
    </w:p>
    <w:p w:rsidR="00FE6687" w:rsidRDefault="00FE6687"/>
    <w:p w:rsidR="00FE6687" w:rsidRDefault="00FE6687">
      <w:r>
        <w:t>The competitive strategy of an organization is supported through activities in the value chain</w:t>
      </w:r>
    </w:p>
    <w:p w:rsidR="00FE6687" w:rsidRDefault="00FE6687">
      <w:r>
        <w:t>Successfully managing an information system requires an understanding of organizational strategy and the technological architecture underlying information systems</w:t>
      </w:r>
    </w:p>
    <w:p w:rsidR="00FE6687" w:rsidRDefault="00FE6687"/>
    <w:p w:rsidR="00FE6687" w:rsidRDefault="00FE6687">
      <w:r>
        <w:t>IT Architecture</w:t>
      </w:r>
    </w:p>
    <w:p w:rsidR="00FE6687" w:rsidRDefault="00FE6687" w:rsidP="00FE6687">
      <w:pPr>
        <w:pStyle w:val="ListParagraph"/>
        <w:numPr>
          <w:ilvl w:val="0"/>
          <w:numId w:val="1"/>
        </w:numPr>
      </w:pPr>
      <w:r>
        <w:t>Similar to a plan for a city. It is complex as more services are supported and different technologies are used</w:t>
      </w:r>
    </w:p>
    <w:p w:rsidR="00FE6687" w:rsidRDefault="00FE6687" w:rsidP="00FE6687">
      <w:pPr>
        <w:pStyle w:val="ListParagraph"/>
        <w:numPr>
          <w:ilvl w:val="0"/>
          <w:numId w:val="1"/>
        </w:numPr>
      </w:pPr>
      <w:r>
        <w:t>Enterprise architect – people who plan the IT architecture</w:t>
      </w:r>
    </w:p>
    <w:p w:rsidR="00FE6687" w:rsidRDefault="00FE6687" w:rsidP="00FE6687">
      <w:pPr>
        <w:pStyle w:val="ListParagraph"/>
        <w:numPr>
          <w:ilvl w:val="1"/>
          <w:numId w:val="1"/>
        </w:numPr>
      </w:pPr>
      <w:r>
        <w:t>Creates blueprints of IS and IS management</w:t>
      </w:r>
    </w:p>
    <w:p w:rsidR="00FE6687" w:rsidRDefault="00FE6687" w:rsidP="00FE6687">
      <w:pPr>
        <w:pStyle w:val="ListParagraph"/>
        <w:numPr>
          <w:ilvl w:val="0"/>
          <w:numId w:val="1"/>
        </w:numPr>
      </w:pPr>
      <w:r>
        <w:t>The most popular IT architecture is the Zachman framework, where the system is divided into two categories – communication (what data, what function, which network, which people, what time, and for what purpose) and stakeholder groups (planner, owner, designer, builder, implementer, and worker)</w:t>
      </w:r>
    </w:p>
    <w:p w:rsidR="00FE6687" w:rsidRDefault="00FE6687" w:rsidP="00FE6687"/>
    <w:p w:rsidR="00FE6687" w:rsidRDefault="00FE6687" w:rsidP="00FE6687">
      <w:r>
        <w:t>Alignment: keeping IT architecture consistent with business objectives</w:t>
      </w:r>
    </w:p>
    <w:p w:rsidR="00FE6687" w:rsidRDefault="00FE6687" w:rsidP="00FE6687">
      <w:r>
        <w:t>Alignment can get complicated, as evidenced by Wal-Mart, where the low-cost retailer is extremely high-tech</w:t>
      </w:r>
    </w:p>
    <w:p w:rsidR="00FE6687" w:rsidRDefault="00FE6687" w:rsidP="00FE6687"/>
    <w:p w:rsidR="00FE6687" w:rsidRDefault="00FE6687" w:rsidP="00FE6687">
      <w:r>
        <w:t>There must be constant communication between business and IT executives – it’s the most important indicator of alignment</w:t>
      </w:r>
    </w:p>
    <w:p w:rsidR="00FE6687" w:rsidRDefault="00FE6687" w:rsidP="00FE6687"/>
    <w:p w:rsidR="00FE6687" w:rsidRDefault="00FE6687" w:rsidP="00FE6687">
      <w:r>
        <w:t xml:space="preserve">Governance </w:t>
      </w:r>
      <w:r w:rsidR="00B70F5F">
        <w:t>–</w:t>
      </w:r>
      <w:r>
        <w:t xml:space="preserve"> </w:t>
      </w:r>
      <w:r w:rsidR="00B70F5F">
        <w:t>ability to decide on expectations, authorize appropriate resources and power, and later verify if the objectives have been met</w:t>
      </w:r>
    </w:p>
    <w:p w:rsidR="00B70F5F" w:rsidRDefault="00B70F5F" w:rsidP="00FE6687"/>
    <w:p w:rsidR="00B70F5F" w:rsidRDefault="00B70F5F" w:rsidP="00FE6687">
      <w:r>
        <w:t>The goal of IS governance is to improve the benefits of an organization’s IT investment over time</w:t>
      </w:r>
    </w:p>
    <w:p w:rsidR="00B70F5F" w:rsidRDefault="00B70F5F" w:rsidP="00FE6687"/>
    <w:p w:rsidR="00B70F5F" w:rsidRDefault="00B70F5F" w:rsidP="00FE6687">
      <w:r>
        <w:t>Sarbanes-Oxley Act and Bill 198 (Budget Measures Act) – See classroom notes</w:t>
      </w:r>
    </w:p>
    <w:p w:rsidR="00B70F5F" w:rsidRDefault="005271E3" w:rsidP="00FE6687">
      <w:pPr>
        <w:pBdr>
          <w:bottom w:val="single" w:sz="6" w:space="1" w:color="auto"/>
        </w:pBdr>
      </w:pPr>
      <w:r>
        <w:t>IS governance ensures that all stakeholders have input into important IS decisions</w:t>
      </w:r>
    </w:p>
    <w:p w:rsidR="005271E3" w:rsidRDefault="005271E3" w:rsidP="00FE6687">
      <w:pPr>
        <w:pBdr>
          <w:bottom w:val="single" w:sz="6" w:space="1" w:color="auto"/>
        </w:pBdr>
      </w:pPr>
    </w:p>
    <w:p w:rsidR="005271E3" w:rsidRDefault="005271E3" w:rsidP="00FE6687"/>
    <w:p w:rsidR="005271E3" w:rsidRDefault="005271E3" w:rsidP="00FE6687">
      <w:r>
        <w:t>Information Systems Audit</w:t>
      </w:r>
    </w:p>
    <w:p w:rsidR="005271E3" w:rsidRDefault="005271E3" w:rsidP="005271E3">
      <w:pPr>
        <w:pStyle w:val="ListParagraph"/>
        <w:numPr>
          <w:ilvl w:val="0"/>
          <w:numId w:val="2"/>
        </w:numPr>
      </w:pPr>
      <w:r>
        <w:t>Focus is placed on information resources that are used to collect, store, process, and retrieve information</w:t>
      </w:r>
    </w:p>
    <w:p w:rsidR="005271E3" w:rsidRDefault="005271E3" w:rsidP="005271E3">
      <w:pPr>
        <w:pStyle w:val="ListParagraph"/>
        <w:numPr>
          <w:ilvl w:val="0"/>
          <w:numId w:val="2"/>
        </w:numPr>
      </w:pPr>
      <w:r>
        <w:t xml:space="preserve">Creating standards ensures that the organization’s policies and procedures are acceptable </w:t>
      </w:r>
    </w:p>
    <w:p w:rsidR="005271E3" w:rsidRDefault="005271E3" w:rsidP="005271E3"/>
    <w:p w:rsidR="005271E3" w:rsidRDefault="005271E3" w:rsidP="005271E3">
      <w:r>
        <w:t>ISACA – Information systems audit and control association</w:t>
      </w:r>
    </w:p>
    <w:p w:rsidR="005271E3" w:rsidRDefault="005271E3" w:rsidP="005271E3">
      <w:r>
        <w:t>CISA – Certified information systems auditor</w:t>
      </w:r>
    </w:p>
    <w:p w:rsidR="005271E3" w:rsidRDefault="005271E3" w:rsidP="005271E3">
      <w:pPr>
        <w:pStyle w:val="ListParagraph"/>
        <w:numPr>
          <w:ilvl w:val="0"/>
          <w:numId w:val="4"/>
        </w:numPr>
      </w:pPr>
      <w:r>
        <w:t>Only one accepted by Certified Accountants</w:t>
      </w:r>
    </w:p>
    <w:p w:rsidR="005271E3" w:rsidRDefault="005271E3" w:rsidP="005271E3">
      <w:r>
        <w:t>Control Objectives for Information and Related Technology (COBIT)</w:t>
      </w:r>
    </w:p>
    <w:p w:rsidR="005271E3" w:rsidRDefault="005271E3" w:rsidP="005271E3">
      <w:pPr>
        <w:pStyle w:val="ListParagraph"/>
        <w:numPr>
          <w:ilvl w:val="0"/>
          <w:numId w:val="3"/>
        </w:numPr>
      </w:pPr>
      <w:r>
        <w:t>Framework of the best practices designed for IT management</w:t>
      </w:r>
    </w:p>
    <w:p w:rsidR="005271E3" w:rsidRDefault="005271E3" w:rsidP="005271E3"/>
    <w:p w:rsidR="00503863" w:rsidRDefault="00503863" w:rsidP="005271E3">
      <w:r>
        <w:lastRenderedPageBreak/>
        <w:t>IS Governance and auditing increases the need to report and disclose IS information, which requires employees at all levels to become more familiar with the issues facing IT management.</w:t>
      </w:r>
    </w:p>
    <w:p w:rsidR="00503863" w:rsidRDefault="00503863" w:rsidP="005271E3">
      <w:r>
        <w:t>Increased exposure to IT issues allow a more efficient and effective use of IT</w:t>
      </w:r>
    </w:p>
    <w:p w:rsidR="00503863" w:rsidRDefault="00503863" w:rsidP="005271E3"/>
    <w:p w:rsidR="00503863" w:rsidRDefault="00503863" w:rsidP="005271E3">
      <w:r>
        <w:t>Green IT</w:t>
      </w:r>
    </w:p>
    <w:p w:rsidR="00503863" w:rsidRDefault="00503863" w:rsidP="00503863">
      <w:pPr>
        <w:pStyle w:val="ListParagraph"/>
        <w:numPr>
          <w:ilvl w:val="0"/>
          <w:numId w:val="5"/>
        </w:numPr>
      </w:pPr>
      <w:r>
        <w:t>Green computing, which supports the triple bottom line for organizations</w:t>
      </w:r>
    </w:p>
    <w:p w:rsidR="00503863" w:rsidRDefault="00503863" w:rsidP="00503863">
      <w:pPr>
        <w:pStyle w:val="ListParagraph"/>
        <w:numPr>
          <w:ilvl w:val="1"/>
          <w:numId w:val="5"/>
        </w:numPr>
      </w:pPr>
      <w:r>
        <w:t>Expands the notion of traditional financial reports, to take into account ecological and social performance</w:t>
      </w:r>
    </w:p>
    <w:p w:rsidR="00503863" w:rsidRDefault="00503863" w:rsidP="00503863">
      <w:pPr>
        <w:pStyle w:val="ListParagraph"/>
        <w:numPr>
          <w:ilvl w:val="1"/>
          <w:numId w:val="5"/>
        </w:numPr>
      </w:pPr>
      <w:r>
        <w:t>Example can be the ENERGY STAR program</w:t>
      </w:r>
    </w:p>
    <w:p w:rsidR="00503863" w:rsidRDefault="00503863" w:rsidP="00503863">
      <w:pPr>
        <w:pStyle w:val="ListParagraph"/>
        <w:numPr>
          <w:ilvl w:val="1"/>
          <w:numId w:val="5"/>
        </w:numPr>
      </w:pPr>
      <w:r>
        <w:t>E-cycling and e-waste – recycling electronic computing devices, and providing better solutions to green computing</w:t>
      </w:r>
    </w:p>
    <w:p w:rsidR="00503863" w:rsidRDefault="00503863" w:rsidP="00503863">
      <w:pPr>
        <w:pBdr>
          <w:bottom w:val="single" w:sz="6" w:space="1" w:color="auto"/>
        </w:pBdr>
      </w:pPr>
    </w:p>
    <w:p w:rsidR="00B841C7" w:rsidRDefault="00B841C7" w:rsidP="00503863"/>
    <w:p w:rsidR="00B841C7" w:rsidRDefault="00B841C7" w:rsidP="00503863">
      <w:r>
        <w:t>Chapter 10</w:t>
      </w:r>
    </w:p>
    <w:p w:rsidR="00B841C7" w:rsidRDefault="00B841C7" w:rsidP="00503863">
      <w:r>
        <w:t>Understanding the IT department: Operations and Projects</w:t>
      </w:r>
    </w:p>
    <w:p w:rsidR="00B841C7" w:rsidRDefault="00B841C7" w:rsidP="00503863"/>
    <w:p w:rsidR="00B841C7" w:rsidRDefault="00B841C7" w:rsidP="00503863"/>
    <w:sectPr w:rsidR="00B841C7" w:rsidSect="007258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C64E2"/>
    <w:multiLevelType w:val="hybridMultilevel"/>
    <w:tmpl w:val="0C6AAD0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CD7723"/>
    <w:multiLevelType w:val="hybridMultilevel"/>
    <w:tmpl w:val="0574ACD0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887817"/>
    <w:multiLevelType w:val="hybridMultilevel"/>
    <w:tmpl w:val="6DE2FF22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E039E"/>
    <w:multiLevelType w:val="hybridMultilevel"/>
    <w:tmpl w:val="4BD49BF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E94349"/>
    <w:multiLevelType w:val="hybridMultilevel"/>
    <w:tmpl w:val="6128BF2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>
    <w:useFELayout/>
  </w:compat>
  <w:rsids>
    <w:rsidRoot w:val="00ED7A9B"/>
    <w:rsid w:val="00503863"/>
    <w:rsid w:val="005271E3"/>
    <w:rsid w:val="00552CEC"/>
    <w:rsid w:val="0072587A"/>
    <w:rsid w:val="00A1571C"/>
    <w:rsid w:val="00B70F5F"/>
    <w:rsid w:val="00B841C7"/>
    <w:rsid w:val="00ED7A9B"/>
    <w:rsid w:val="00FE6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4"/>
        <w:szCs w:val="22"/>
        <w:lang w:val="en-CA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8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66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4</cp:revision>
  <dcterms:created xsi:type="dcterms:W3CDTF">2010-11-25T05:15:00Z</dcterms:created>
  <dcterms:modified xsi:type="dcterms:W3CDTF">2010-11-25T05:43:00Z</dcterms:modified>
</cp:coreProperties>
</file>