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560" w:rsidRDefault="00054560" w:rsidP="00054560">
      <w:pPr>
        <w:jc w:val="center"/>
        <w:rPr>
          <w:rFonts w:ascii="Times New Roman" w:hAnsi="Times New Roman" w:cs="Times New Roman"/>
          <w:b/>
          <w:sz w:val="36"/>
          <w:szCs w:val="36"/>
          <w:u w:val="single"/>
        </w:rPr>
      </w:pPr>
    </w:p>
    <w:p w:rsidR="00054560" w:rsidRDefault="00054560" w:rsidP="00054560">
      <w:pPr>
        <w:jc w:val="center"/>
        <w:rPr>
          <w:rFonts w:ascii="Times New Roman" w:hAnsi="Times New Roman" w:cs="Times New Roman"/>
          <w:b/>
          <w:sz w:val="36"/>
          <w:szCs w:val="36"/>
          <w:u w:val="single"/>
        </w:rPr>
      </w:pPr>
    </w:p>
    <w:p w:rsidR="00054560" w:rsidRDefault="00054560" w:rsidP="00054560">
      <w:pPr>
        <w:jc w:val="center"/>
        <w:rPr>
          <w:rFonts w:ascii="Times New Roman" w:hAnsi="Times New Roman" w:cs="Times New Roman"/>
          <w:b/>
          <w:sz w:val="36"/>
          <w:szCs w:val="36"/>
          <w:u w:val="single"/>
        </w:rPr>
      </w:pPr>
    </w:p>
    <w:p w:rsidR="00054560" w:rsidRDefault="00054560" w:rsidP="00054560">
      <w:pPr>
        <w:jc w:val="center"/>
        <w:rPr>
          <w:rFonts w:ascii="Times New Roman" w:hAnsi="Times New Roman" w:cs="Times New Roman"/>
          <w:b/>
          <w:sz w:val="36"/>
          <w:szCs w:val="36"/>
          <w:u w:val="single"/>
        </w:rPr>
      </w:pPr>
    </w:p>
    <w:p w:rsidR="00054560" w:rsidRDefault="00054560" w:rsidP="00054560">
      <w:pPr>
        <w:jc w:val="center"/>
        <w:rPr>
          <w:rFonts w:ascii="Times New Roman" w:hAnsi="Times New Roman" w:cs="Times New Roman"/>
          <w:b/>
          <w:sz w:val="36"/>
          <w:szCs w:val="36"/>
          <w:u w:val="single"/>
        </w:rPr>
      </w:pPr>
    </w:p>
    <w:p w:rsidR="00054560" w:rsidRDefault="00054560" w:rsidP="00054560">
      <w:pPr>
        <w:jc w:val="center"/>
        <w:rPr>
          <w:rFonts w:ascii="Times New Roman" w:hAnsi="Times New Roman" w:cs="Times New Roman"/>
          <w:b/>
          <w:sz w:val="36"/>
          <w:szCs w:val="36"/>
          <w:u w:val="single"/>
        </w:rPr>
      </w:pPr>
    </w:p>
    <w:p w:rsidR="00054560" w:rsidRDefault="00054560" w:rsidP="00054560">
      <w:pPr>
        <w:jc w:val="center"/>
        <w:rPr>
          <w:rFonts w:ascii="Times New Roman" w:hAnsi="Times New Roman" w:cs="Times New Roman"/>
          <w:b/>
          <w:sz w:val="36"/>
          <w:szCs w:val="36"/>
          <w:u w:val="single"/>
        </w:rPr>
      </w:pPr>
      <w:r>
        <w:rPr>
          <w:rFonts w:ascii="Times New Roman" w:hAnsi="Times New Roman" w:cs="Times New Roman"/>
          <w:b/>
          <w:sz w:val="36"/>
          <w:szCs w:val="36"/>
          <w:u w:val="single"/>
        </w:rPr>
        <w:t>Experiment 2: Extraction</w:t>
      </w:r>
    </w:p>
    <w:p w:rsidR="00054560" w:rsidRDefault="00054560" w:rsidP="00054560">
      <w:pPr>
        <w:jc w:val="center"/>
        <w:rPr>
          <w:rFonts w:ascii="Times New Roman" w:hAnsi="Times New Roman" w:cs="Times New Roman"/>
          <w:b/>
          <w:sz w:val="36"/>
          <w:szCs w:val="36"/>
          <w:u w:val="single"/>
        </w:rPr>
      </w:pPr>
    </w:p>
    <w:p w:rsidR="00054560" w:rsidRDefault="00054560" w:rsidP="00054560">
      <w:pPr>
        <w:jc w:val="center"/>
        <w:rPr>
          <w:rFonts w:ascii="Times New Roman" w:hAnsi="Times New Roman" w:cs="Times New Roman"/>
          <w:sz w:val="28"/>
          <w:szCs w:val="28"/>
        </w:rPr>
      </w:pPr>
      <w:r>
        <w:rPr>
          <w:rFonts w:ascii="Times New Roman" w:hAnsi="Times New Roman" w:cs="Times New Roman"/>
          <w:sz w:val="28"/>
          <w:szCs w:val="28"/>
        </w:rPr>
        <w:t>By: Irsa Nasir (8078117)</w:t>
      </w:r>
    </w:p>
    <w:p w:rsidR="00054560" w:rsidRDefault="00054560" w:rsidP="00054560">
      <w:pPr>
        <w:jc w:val="center"/>
        <w:rPr>
          <w:rFonts w:ascii="Times New Roman" w:hAnsi="Times New Roman" w:cs="Times New Roman"/>
          <w:sz w:val="28"/>
          <w:szCs w:val="28"/>
        </w:rPr>
      </w:pPr>
      <w:r>
        <w:rPr>
          <w:rFonts w:ascii="Times New Roman" w:hAnsi="Times New Roman" w:cs="Times New Roman"/>
          <w:sz w:val="28"/>
          <w:szCs w:val="28"/>
        </w:rPr>
        <w:t xml:space="preserve">Partner: </w:t>
      </w:r>
      <w:proofErr w:type="spellStart"/>
      <w:r>
        <w:rPr>
          <w:rFonts w:ascii="Times New Roman" w:hAnsi="Times New Roman" w:cs="Times New Roman"/>
          <w:sz w:val="28"/>
          <w:szCs w:val="28"/>
        </w:rPr>
        <w:t>Sagal</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Olhaye</w:t>
      </w:r>
      <w:proofErr w:type="spellEnd"/>
      <w:r>
        <w:rPr>
          <w:rFonts w:ascii="Times New Roman" w:hAnsi="Times New Roman" w:cs="Times New Roman"/>
          <w:sz w:val="28"/>
          <w:szCs w:val="28"/>
        </w:rPr>
        <w:t xml:space="preserve"> (8290422)</w:t>
      </w:r>
    </w:p>
    <w:p w:rsidR="00054560" w:rsidRDefault="00054560" w:rsidP="00054560">
      <w:pPr>
        <w:jc w:val="center"/>
        <w:rPr>
          <w:rFonts w:ascii="Times New Roman" w:hAnsi="Times New Roman" w:cs="Times New Roman"/>
          <w:sz w:val="28"/>
          <w:szCs w:val="28"/>
        </w:rPr>
      </w:pPr>
      <w:r>
        <w:rPr>
          <w:rFonts w:ascii="Times New Roman" w:hAnsi="Times New Roman" w:cs="Times New Roman"/>
          <w:sz w:val="28"/>
          <w:szCs w:val="28"/>
        </w:rPr>
        <w:t>Performed on February 23, 2016</w:t>
      </w:r>
    </w:p>
    <w:p w:rsidR="00054560" w:rsidRDefault="00054560" w:rsidP="00054560">
      <w:pPr>
        <w:jc w:val="center"/>
        <w:rPr>
          <w:rFonts w:ascii="Times New Roman" w:hAnsi="Times New Roman" w:cs="Times New Roman"/>
          <w:sz w:val="28"/>
          <w:szCs w:val="28"/>
        </w:rPr>
      </w:pPr>
      <w:r>
        <w:rPr>
          <w:rFonts w:ascii="Times New Roman" w:hAnsi="Times New Roman" w:cs="Times New Roman"/>
          <w:sz w:val="28"/>
          <w:szCs w:val="28"/>
        </w:rPr>
        <w:t>Demonstrator: Raul Castaneda</w:t>
      </w:r>
    </w:p>
    <w:p w:rsidR="00054560" w:rsidRDefault="00054560" w:rsidP="00054560">
      <w:pPr>
        <w:jc w:val="center"/>
        <w:rPr>
          <w:rFonts w:ascii="Times New Roman" w:hAnsi="Times New Roman" w:cs="Times New Roman"/>
          <w:sz w:val="28"/>
          <w:szCs w:val="28"/>
        </w:rPr>
      </w:pPr>
    </w:p>
    <w:p w:rsidR="00054560" w:rsidRDefault="00054560" w:rsidP="00054560">
      <w:pPr>
        <w:jc w:val="center"/>
        <w:rPr>
          <w:rFonts w:ascii="Times New Roman" w:hAnsi="Times New Roman" w:cs="Times New Roman"/>
          <w:sz w:val="28"/>
          <w:szCs w:val="28"/>
        </w:rPr>
      </w:pPr>
    </w:p>
    <w:p w:rsidR="00054560" w:rsidRDefault="00054560" w:rsidP="00054560">
      <w:pPr>
        <w:jc w:val="center"/>
        <w:rPr>
          <w:rFonts w:ascii="Times New Roman" w:hAnsi="Times New Roman" w:cs="Times New Roman"/>
          <w:sz w:val="28"/>
          <w:szCs w:val="28"/>
        </w:rPr>
      </w:pPr>
    </w:p>
    <w:p w:rsidR="00054560" w:rsidRDefault="00054560" w:rsidP="00054560">
      <w:pPr>
        <w:jc w:val="center"/>
        <w:rPr>
          <w:rFonts w:ascii="Times New Roman" w:hAnsi="Times New Roman" w:cs="Times New Roman"/>
          <w:sz w:val="28"/>
          <w:szCs w:val="28"/>
        </w:rPr>
      </w:pPr>
    </w:p>
    <w:p w:rsidR="00054560" w:rsidRDefault="00054560" w:rsidP="00054560">
      <w:pPr>
        <w:jc w:val="center"/>
        <w:rPr>
          <w:rFonts w:ascii="Times New Roman" w:hAnsi="Times New Roman" w:cs="Times New Roman"/>
          <w:sz w:val="28"/>
          <w:szCs w:val="28"/>
        </w:rPr>
        <w:sectPr w:rsidR="00054560">
          <w:pgSz w:w="12240" w:h="15840"/>
          <w:pgMar w:top="1440" w:right="1440" w:bottom="1440" w:left="1440" w:header="720" w:footer="720" w:gutter="0"/>
          <w:cols w:space="720"/>
          <w:docGrid w:linePitch="360"/>
        </w:sectPr>
      </w:pPr>
    </w:p>
    <w:p w:rsidR="00054560" w:rsidRPr="00600B7C" w:rsidRDefault="00054560" w:rsidP="00054560">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Introduction</w:t>
      </w:r>
    </w:p>
    <w:p w:rsidR="00054560" w:rsidRDefault="00054560" w:rsidP="00054560">
      <w:pPr>
        <w:rPr>
          <w:rFonts w:ascii="Times New Roman" w:hAnsi="Times New Roman" w:cs="Times New Roman"/>
          <w:sz w:val="24"/>
          <w:szCs w:val="24"/>
        </w:rPr>
      </w:pPr>
      <w:r w:rsidRPr="001E5343">
        <w:rPr>
          <w:rFonts w:ascii="Times New Roman" w:hAnsi="Times New Roman" w:cs="Times New Roman"/>
          <w:sz w:val="24"/>
          <w:szCs w:val="24"/>
        </w:rPr>
        <w:t xml:space="preserve">In this lab, we </w:t>
      </w:r>
      <w:r>
        <w:rPr>
          <w:rFonts w:ascii="Times New Roman" w:hAnsi="Times New Roman" w:cs="Times New Roman"/>
          <w:sz w:val="24"/>
          <w:szCs w:val="24"/>
        </w:rPr>
        <w:t>performed extract</w:t>
      </w:r>
      <w:r w:rsidR="0086569D">
        <w:rPr>
          <w:rFonts w:ascii="Times New Roman" w:hAnsi="Times New Roman" w:cs="Times New Roman"/>
          <w:sz w:val="24"/>
          <w:szCs w:val="24"/>
        </w:rPr>
        <w:t>ion</w:t>
      </w:r>
      <w:r>
        <w:rPr>
          <w:rFonts w:ascii="Times New Roman" w:hAnsi="Times New Roman" w:cs="Times New Roman"/>
          <w:sz w:val="24"/>
          <w:szCs w:val="24"/>
        </w:rPr>
        <w:t xml:space="preserve"> between an aqueous and organic phase as well as water soluble dyes. A TLC was also performed to identify the components in an unknown mixture. </w:t>
      </w:r>
    </w:p>
    <w:p w:rsidR="00054560" w:rsidRPr="00054560" w:rsidRDefault="00456CAF" w:rsidP="00054560">
      <w:pPr>
        <w:rPr>
          <w:rFonts w:ascii="Times New Roman" w:hAnsi="Times New Roman" w:cs="Times New Roman"/>
          <w:sz w:val="24"/>
          <w:szCs w:val="24"/>
        </w:rPr>
      </w:pPr>
      <w:r>
        <w:rPr>
          <w:rFonts w:ascii="Times New Roman" w:hAnsi="Times New Roman" w:cs="Times New Roman"/>
          <w:sz w:val="24"/>
          <w:szCs w:val="24"/>
        </w:rPr>
        <w:t xml:space="preserve">Extraction is </w:t>
      </w:r>
      <w:r w:rsidR="00054560">
        <w:rPr>
          <w:rFonts w:ascii="Times New Roman" w:hAnsi="Times New Roman" w:cs="Times New Roman"/>
          <w:sz w:val="24"/>
          <w:szCs w:val="24"/>
        </w:rPr>
        <w:t>u</w:t>
      </w:r>
      <w:r>
        <w:rPr>
          <w:rFonts w:ascii="Times New Roman" w:hAnsi="Times New Roman" w:cs="Times New Roman"/>
          <w:sz w:val="24"/>
          <w:szCs w:val="24"/>
        </w:rPr>
        <w:t>s</w:t>
      </w:r>
      <w:r w:rsidR="00054560">
        <w:rPr>
          <w:rFonts w:ascii="Times New Roman" w:hAnsi="Times New Roman" w:cs="Times New Roman"/>
          <w:sz w:val="24"/>
          <w:szCs w:val="24"/>
        </w:rPr>
        <w:t>ed to separate different compounds based on the differences in their solubility in two immiscible solvents called phases. One phase is water and the other is an organic solvent. In extraction one compound is moved to the other phase and impurities are transferred to the other phase. K</w:t>
      </w:r>
      <w:r w:rsidR="00054560">
        <w:rPr>
          <w:rFonts w:ascii="Times New Roman" w:hAnsi="Times New Roman" w:cs="Times New Roman"/>
          <w:sz w:val="24"/>
          <w:szCs w:val="24"/>
          <w:vertAlign w:val="subscript"/>
        </w:rPr>
        <w:t>D</w:t>
      </w:r>
      <w:r w:rsidR="00054560">
        <w:rPr>
          <w:rFonts w:ascii="Times New Roman" w:hAnsi="Times New Roman" w:cs="Times New Roman"/>
          <w:sz w:val="24"/>
          <w:szCs w:val="24"/>
        </w:rPr>
        <w:t>, the distribution coefficient, is the ratio of the solubility of the compound in each phase. Unless the distribution coefficient is large enough, a single extraction would not be sufficient to extract the compound properly.</w:t>
      </w:r>
    </w:p>
    <w:p w:rsidR="00054560" w:rsidRDefault="00054560" w:rsidP="00054560">
      <w:pPr>
        <w:rPr>
          <w:rFonts w:ascii="Times New Roman" w:hAnsi="Times New Roman" w:cs="Times New Roman"/>
          <w:sz w:val="24"/>
          <w:szCs w:val="24"/>
        </w:rPr>
      </w:pPr>
      <w:r>
        <w:rPr>
          <w:rFonts w:ascii="Times New Roman" w:hAnsi="Times New Roman" w:cs="Times New Roman"/>
          <w:sz w:val="24"/>
          <w:szCs w:val="24"/>
        </w:rPr>
        <w:t xml:space="preserve">A separatory funnel is required to perform extraction. We place the solution to be extracted in the funnel along with an immiscible solvent and shake the mixture. Once the two phases separate, we open the stopcock at the bottom of the funnel and remove the lower phase first and then the other phase. </w:t>
      </w:r>
    </w:p>
    <w:p w:rsidR="00054560" w:rsidRDefault="00054560" w:rsidP="00054560">
      <w:pPr>
        <w:rPr>
          <w:rFonts w:ascii="Times New Roman" w:hAnsi="Times New Roman" w:cs="Times New Roman"/>
          <w:sz w:val="24"/>
          <w:szCs w:val="24"/>
        </w:rPr>
      </w:pPr>
      <w:r>
        <w:rPr>
          <w:rFonts w:ascii="Times New Roman" w:hAnsi="Times New Roman" w:cs="Times New Roman"/>
          <w:sz w:val="24"/>
          <w:szCs w:val="24"/>
        </w:rPr>
        <w:t>After extraction, a drying agent such as MgSO</w:t>
      </w:r>
      <w:r>
        <w:rPr>
          <w:rFonts w:ascii="Times New Roman" w:hAnsi="Times New Roman" w:cs="Times New Roman"/>
          <w:sz w:val="24"/>
          <w:szCs w:val="24"/>
          <w:vertAlign w:val="subscript"/>
        </w:rPr>
        <w:t xml:space="preserve">4 </w:t>
      </w:r>
      <w:r>
        <w:rPr>
          <w:rFonts w:ascii="Times New Roman" w:hAnsi="Times New Roman" w:cs="Times New Roman"/>
          <w:sz w:val="24"/>
          <w:szCs w:val="24"/>
        </w:rPr>
        <w:t xml:space="preserve">is used to remove the residual water that may still be present in the organic phase. </w:t>
      </w:r>
    </w:p>
    <w:p w:rsidR="0086569D" w:rsidRDefault="00C10CD5" w:rsidP="00054560">
      <w:pPr>
        <w:rPr>
          <w:rFonts w:ascii="Times New Roman" w:hAnsi="Times New Roman" w:cs="Times New Roman"/>
          <w:sz w:val="24"/>
          <w:szCs w:val="24"/>
        </w:rPr>
      </w:pPr>
      <w:r>
        <w:rPr>
          <w:rFonts w:ascii="Times New Roman" w:hAnsi="Times New Roman" w:cs="Times New Roman"/>
          <w:sz w:val="24"/>
          <w:szCs w:val="24"/>
        </w:rPr>
        <w:t>We can use reactive separations</w:t>
      </w:r>
      <w:r w:rsidR="0086569D">
        <w:rPr>
          <w:rFonts w:ascii="Times New Roman" w:hAnsi="Times New Roman" w:cs="Times New Roman"/>
          <w:sz w:val="24"/>
          <w:szCs w:val="24"/>
        </w:rPr>
        <w:t xml:space="preserve"> to separate neutral, acidic, and basic compounds. Neutral organic compounds are organic soluble while charged compounds are water soluble. </w:t>
      </w:r>
      <w:r>
        <w:rPr>
          <w:rFonts w:ascii="Times New Roman" w:hAnsi="Times New Roman" w:cs="Times New Roman"/>
          <w:sz w:val="24"/>
          <w:szCs w:val="24"/>
        </w:rPr>
        <w:t>After separating</w:t>
      </w:r>
      <w:r w:rsidR="007E501E">
        <w:rPr>
          <w:rFonts w:ascii="Times New Roman" w:hAnsi="Times New Roman" w:cs="Times New Roman"/>
          <w:sz w:val="24"/>
          <w:szCs w:val="24"/>
        </w:rPr>
        <w:t>,</w:t>
      </w:r>
      <w:r>
        <w:rPr>
          <w:rFonts w:ascii="Times New Roman" w:hAnsi="Times New Roman" w:cs="Times New Roman"/>
          <w:sz w:val="24"/>
          <w:szCs w:val="24"/>
        </w:rPr>
        <w:t xml:space="preserve"> the charged species can be added to an acid or base to restore to its neutral form. </w:t>
      </w:r>
    </w:p>
    <w:p w:rsidR="0086569D" w:rsidRDefault="0086569D" w:rsidP="00054560">
      <w:pPr>
        <w:rPr>
          <w:rFonts w:ascii="Times New Roman" w:hAnsi="Times New Roman" w:cs="Times New Roman"/>
          <w:sz w:val="24"/>
          <w:szCs w:val="24"/>
        </w:rPr>
      </w:pPr>
    </w:p>
    <w:p w:rsidR="0086569D" w:rsidRDefault="0086569D" w:rsidP="0086569D">
      <w:pPr>
        <w:rPr>
          <w:rFonts w:ascii="Times New Roman" w:hAnsi="Times New Roman" w:cs="Times New Roman"/>
          <w:b/>
          <w:sz w:val="28"/>
          <w:szCs w:val="28"/>
          <w:u w:val="single"/>
        </w:rPr>
      </w:pPr>
      <w:r>
        <w:rPr>
          <w:rFonts w:ascii="Times New Roman" w:hAnsi="Times New Roman" w:cs="Times New Roman"/>
          <w:b/>
          <w:sz w:val="28"/>
          <w:szCs w:val="28"/>
          <w:u w:val="single"/>
        </w:rPr>
        <w:t>Procedure</w:t>
      </w:r>
    </w:p>
    <w:p w:rsidR="0086569D" w:rsidRDefault="0086569D" w:rsidP="0086569D">
      <w:pPr>
        <w:rPr>
          <w:rFonts w:ascii="Times New Roman" w:hAnsi="Times New Roman" w:cs="Times New Roman"/>
          <w:sz w:val="24"/>
          <w:szCs w:val="24"/>
        </w:rPr>
      </w:pPr>
      <w:r w:rsidRPr="001E5343">
        <w:rPr>
          <w:rFonts w:ascii="Times New Roman" w:hAnsi="Times New Roman" w:cs="Times New Roman"/>
          <w:sz w:val="24"/>
          <w:szCs w:val="24"/>
        </w:rPr>
        <w:t>As mentioned in the Lab Manual</w:t>
      </w:r>
    </w:p>
    <w:p w:rsidR="0086569D" w:rsidRDefault="0086569D" w:rsidP="0086569D">
      <w:pPr>
        <w:rPr>
          <w:rFonts w:ascii="Times New Roman" w:hAnsi="Times New Roman" w:cs="Times New Roman"/>
          <w:sz w:val="24"/>
          <w:szCs w:val="24"/>
          <w:shd w:val="clear" w:color="auto" w:fill="F6F7F8"/>
        </w:rPr>
      </w:pPr>
      <w:r w:rsidRPr="001E5343">
        <w:rPr>
          <w:rFonts w:ascii="Times New Roman" w:hAnsi="Times New Roman" w:cs="Times New Roman"/>
          <w:sz w:val="24"/>
          <w:szCs w:val="24"/>
          <w:shd w:val="clear" w:color="auto" w:fill="F6F7F8"/>
        </w:rPr>
        <w:t>Dr. Venkateswaran, Rashmi.CHM1321 Organic Chemistry Laboratory. Purifying Chemicals by Distillation. 2014, Exp. 2, p. 19-27</w:t>
      </w:r>
    </w:p>
    <w:p w:rsidR="0086569D" w:rsidRDefault="0086569D" w:rsidP="0086569D">
      <w:pPr>
        <w:rPr>
          <w:rFonts w:ascii="Times New Roman" w:hAnsi="Times New Roman" w:cs="Times New Roman"/>
          <w:sz w:val="24"/>
          <w:szCs w:val="24"/>
        </w:rPr>
      </w:pPr>
    </w:p>
    <w:p w:rsidR="0086569D" w:rsidRDefault="0086569D" w:rsidP="00054560">
      <w:pPr>
        <w:rPr>
          <w:rFonts w:ascii="Times New Roman" w:hAnsi="Times New Roman" w:cs="Times New Roman"/>
          <w:sz w:val="24"/>
          <w:szCs w:val="24"/>
        </w:rPr>
        <w:sectPr w:rsidR="0086569D">
          <w:pgSz w:w="12240" w:h="15840"/>
          <w:pgMar w:top="1440" w:right="1440" w:bottom="1440" w:left="1440" w:header="720" w:footer="720" w:gutter="0"/>
          <w:cols w:space="720"/>
          <w:docGrid w:linePitch="360"/>
        </w:sectPr>
      </w:pPr>
    </w:p>
    <w:p w:rsidR="0086569D" w:rsidRDefault="0086569D" w:rsidP="00054560">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Observations</w:t>
      </w:r>
    </w:p>
    <w:p w:rsidR="00995061" w:rsidRDefault="0086569D" w:rsidP="0086569D">
      <w:pPr>
        <w:rPr>
          <w:rFonts w:ascii="Times New Roman" w:hAnsi="Times New Roman" w:cs="Times New Roman"/>
          <w:sz w:val="24"/>
          <w:szCs w:val="24"/>
        </w:rPr>
      </w:pPr>
      <w:r>
        <w:rPr>
          <w:rFonts w:ascii="Times New Roman" w:hAnsi="Times New Roman" w:cs="Times New Roman"/>
          <w:sz w:val="24"/>
          <w:szCs w:val="24"/>
          <w:u w:val="single"/>
        </w:rPr>
        <w:t>Part A: Extraction of Water Soluble Dyes</w:t>
      </w:r>
      <w:r w:rsidR="00F24F85">
        <w:rPr>
          <w:rFonts w:ascii="Times New Roman" w:hAnsi="Times New Roman" w:cs="Times New Roman"/>
          <w:sz w:val="24"/>
          <w:szCs w:val="24"/>
        </w:rPr>
        <w:t xml:space="preserve"> </w:t>
      </w:r>
    </w:p>
    <w:p w:rsidR="00AB2EAB" w:rsidRPr="00AB2EAB" w:rsidRDefault="00AB2EAB" w:rsidP="0086569D">
      <w:pPr>
        <w:rPr>
          <w:rFonts w:ascii="Times New Roman" w:hAnsi="Times New Roman" w:cs="Times New Roman"/>
          <w:u w:val="single"/>
        </w:rPr>
      </w:pPr>
      <w:r>
        <w:rPr>
          <w:rFonts w:ascii="Times New Roman" w:hAnsi="Times New Roman" w:cs="Times New Roman"/>
        </w:rPr>
        <w:t>Table 1: Observations made in Part A</w:t>
      </w:r>
    </w:p>
    <w:tbl>
      <w:tblPr>
        <w:tblStyle w:val="TableGrid"/>
        <w:tblW w:w="0" w:type="auto"/>
        <w:tblLook w:val="04A0" w:firstRow="1" w:lastRow="0" w:firstColumn="1" w:lastColumn="0" w:noHBand="0" w:noVBand="1"/>
      </w:tblPr>
      <w:tblGrid>
        <w:gridCol w:w="4675"/>
        <w:gridCol w:w="4675"/>
      </w:tblGrid>
      <w:tr w:rsidR="009A7E7D" w:rsidTr="009A7E7D">
        <w:trPr>
          <w:trHeight w:val="575"/>
        </w:trPr>
        <w:tc>
          <w:tcPr>
            <w:tcW w:w="4675" w:type="dxa"/>
          </w:tcPr>
          <w:p w:rsidR="00F474D8" w:rsidRDefault="009A7E7D" w:rsidP="0086569D">
            <w:pPr>
              <w:rPr>
                <w:rFonts w:ascii="Times New Roman" w:hAnsi="Times New Roman" w:cs="Times New Roman"/>
                <w:sz w:val="24"/>
                <w:szCs w:val="24"/>
              </w:rPr>
            </w:pPr>
            <w:r>
              <w:rPr>
                <w:rFonts w:ascii="Times New Roman" w:hAnsi="Times New Roman" w:cs="Times New Roman"/>
                <w:sz w:val="24"/>
                <w:szCs w:val="24"/>
              </w:rPr>
              <w:t>Appearance of layers when methyl red was added</w:t>
            </w:r>
          </w:p>
        </w:tc>
        <w:tc>
          <w:tcPr>
            <w:tcW w:w="4675" w:type="dxa"/>
          </w:tcPr>
          <w:p w:rsidR="009A7E7D" w:rsidRDefault="00F474D8" w:rsidP="0086569D">
            <w:pPr>
              <w:rPr>
                <w:rFonts w:ascii="Times New Roman" w:hAnsi="Times New Roman" w:cs="Times New Roman"/>
                <w:sz w:val="24"/>
                <w:szCs w:val="24"/>
              </w:rPr>
            </w:pPr>
            <w:r>
              <w:rPr>
                <w:rFonts w:ascii="Times New Roman" w:hAnsi="Times New Roman" w:cs="Times New Roman"/>
                <w:sz w:val="24"/>
                <w:szCs w:val="24"/>
              </w:rPr>
              <w:t xml:space="preserve">Diethyl ether and water were colorless and odorless. </w:t>
            </w:r>
            <w:r w:rsidR="009A7E7D">
              <w:rPr>
                <w:rFonts w:ascii="Times New Roman" w:hAnsi="Times New Roman" w:cs="Times New Roman"/>
                <w:sz w:val="24"/>
                <w:szCs w:val="24"/>
              </w:rPr>
              <w:t>The methyl red was in the upper phase of the mixture. It had a yellowish color while the lower phase was colorless. The upper phase should be the organic phase since ether is less dense than water and the aqueous phase was the lower phase. This means that the methyl red was in the organic phase</w:t>
            </w:r>
          </w:p>
        </w:tc>
      </w:tr>
      <w:tr w:rsidR="009A7E7D" w:rsidTr="009A7E7D">
        <w:trPr>
          <w:trHeight w:val="557"/>
        </w:trPr>
        <w:tc>
          <w:tcPr>
            <w:tcW w:w="4675" w:type="dxa"/>
          </w:tcPr>
          <w:p w:rsidR="009A7E7D" w:rsidRDefault="009A7E7D" w:rsidP="0086569D">
            <w:pPr>
              <w:rPr>
                <w:rFonts w:ascii="Times New Roman" w:hAnsi="Times New Roman" w:cs="Times New Roman"/>
                <w:sz w:val="24"/>
                <w:szCs w:val="24"/>
              </w:rPr>
            </w:pPr>
            <w:r>
              <w:rPr>
                <w:rFonts w:ascii="Times New Roman" w:hAnsi="Times New Roman" w:cs="Times New Roman"/>
                <w:sz w:val="24"/>
                <w:szCs w:val="24"/>
              </w:rPr>
              <w:t>Appearance of layers when methylene blue was added</w:t>
            </w:r>
          </w:p>
        </w:tc>
        <w:tc>
          <w:tcPr>
            <w:tcW w:w="4675" w:type="dxa"/>
          </w:tcPr>
          <w:p w:rsidR="009A7E7D" w:rsidRDefault="009A7E7D" w:rsidP="009A7E7D">
            <w:pPr>
              <w:rPr>
                <w:rFonts w:ascii="Times New Roman" w:hAnsi="Times New Roman" w:cs="Times New Roman"/>
                <w:sz w:val="24"/>
                <w:szCs w:val="24"/>
              </w:rPr>
            </w:pPr>
            <w:r>
              <w:rPr>
                <w:rFonts w:ascii="Times New Roman" w:hAnsi="Times New Roman" w:cs="Times New Roman"/>
                <w:sz w:val="24"/>
                <w:szCs w:val="24"/>
              </w:rPr>
              <w:t>The methylene blue was in the lower phase of the mixture. It had a hazy blue color while the upper phase was colorless. The upper phase should be the organic phase since ether is less dense than water and the aqueous phase was the lower phase. This means that the methylene blue was in the aqueous phase.</w:t>
            </w:r>
          </w:p>
          <w:p w:rsidR="009A7E7D" w:rsidRDefault="009A7E7D" w:rsidP="0086569D">
            <w:pPr>
              <w:rPr>
                <w:rFonts w:ascii="Times New Roman" w:hAnsi="Times New Roman" w:cs="Times New Roman"/>
                <w:sz w:val="24"/>
                <w:szCs w:val="24"/>
              </w:rPr>
            </w:pPr>
          </w:p>
        </w:tc>
      </w:tr>
      <w:tr w:rsidR="009A7E7D" w:rsidTr="009A7E7D">
        <w:trPr>
          <w:trHeight w:val="458"/>
        </w:trPr>
        <w:tc>
          <w:tcPr>
            <w:tcW w:w="4675" w:type="dxa"/>
          </w:tcPr>
          <w:p w:rsidR="009A7E7D" w:rsidRDefault="009A7E7D" w:rsidP="0086569D">
            <w:pPr>
              <w:rPr>
                <w:rFonts w:ascii="Times New Roman" w:hAnsi="Times New Roman" w:cs="Times New Roman"/>
                <w:sz w:val="24"/>
                <w:szCs w:val="24"/>
              </w:rPr>
            </w:pPr>
            <w:r>
              <w:rPr>
                <w:rFonts w:ascii="Times New Roman" w:hAnsi="Times New Roman" w:cs="Times New Roman"/>
                <w:sz w:val="24"/>
                <w:szCs w:val="24"/>
              </w:rPr>
              <w:t>Upon Mixing</w:t>
            </w:r>
          </w:p>
        </w:tc>
        <w:tc>
          <w:tcPr>
            <w:tcW w:w="4675" w:type="dxa"/>
          </w:tcPr>
          <w:p w:rsidR="009A7E7D" w:rsidRDefault="009A7E7D" w:rsidP="009A7E7D">
            <w:pPr>
              <w:rPr>
                <w:rFonts w:ascii="Times New Roman" w:hAnsi="Times New Roman" w:cs="Times New Roman"/>
                <w:sz w:val="24"/>
                <w:szCs w:val="24"/>
              </w:rPr>
            </w:pPr>
            <w:r>
              <w:rPr>
                <w:rFonts w:ascii="Times New Roman" w:hAnsi="Times New Roman" w:cs="Times New Roman"/>
                <w:sz w:val="24"/>
                <w:szCs w:val="24"/>
              </w:rPr>
              <w:t>The upper layer was yellowish while the blue layer was at the bottom. This means that the methyl red was in the organic phase while the methylene blue was in the aqueous phase. So an extraction would be a good way to separate methylene blue from methyl red</w:t>
            </w:r>
          </w:p>
          <w:p w:rsidR="009A7E7D" w:rsidRDefault="009A7E7D" w:rsidP="0086569D">
            <w:pPr>
              <w:rPr>
                <w:rFonts w:ascii="Times New Roman" w:hAnsi="Times New Roman" w:cs="Times New Roman"/>
                <w:sz w:val="24"/>
                <w:szCs w:val="24"/>
              </w:rPr>
            </w:pPr>
          </w:p>
        </w:tc>
      </w:tr>
    </w:tbl>
    <w:p w:rsidR="009A7E7D" w:rsidRDefault="009A7E7D" w:rsidP="0086569D">
      <w:pPr>
        <w:rPr>
          <w:rFonts w:ascii="Times New Roman" w:hAnsi="Times New Roman" w:cs="Times New Roman"/>
          <w:sz w:val="24"/>
          <w:szCs w:val="24"/>
        </w:rPr>
      </w:pPr>
    </w:p>
    <w:p w:rsidR="00F24F85" w:rsidRDefault="00F24F85" w:rsidP="0086569D">
      <w:pPr>
        <w:rPr>
          <w:rFonts w:ascii="Times New Roman" w:hAnsi="Times New Roman" w:cs="Times New Roman"/>
          <w:sz w:val="24"/>
          <w:szCs w:val="24"/>
          <w:u w:val="single"/>
        </w:rPr>
      </w:pPr>
      <w:r>
        <w:rPr>
          <w:rFonts w:ascii="Times New Roman" w:hAnsi="Times New Roman" w:cs="Times New Roman"/>
          <w:sz w:val="24"/>
          <w:szCs w:val="24"/>
          <w:u w:val="single"/>
        </w:rPr>
        <w:t>The Salting Out Effect</w:t>
      </w:r>
    </w:p>
    <w:p w:rsidR="00AB2EAB" w:rsidRPr="00AB2EAB" w:rsidRDefault="00AB2EAB" w:rsidP="0086569D">
      <w:pPr>
        <w:rPr>
          <w:rFonts w:ascii="Times New Roman" w:hAnsi="Times New Roman" w:cs="Times New Roman"/>
        </w:rPr>
      </w:pPr>
      <w:r>
        <w:rPr>
          <w:rFonts w:ascii="Times New Roman" w:hAnsi="Times New Roman" w:cs="Times New Roman"/>
        </w:rPr>
        <w:t>Table 2: Observations made while observing the salting out effect</w:t>
      </w:r>
    </w:p>
    <w:tbl>
      <w:tblPr>
        <w:tblStyle w:val="TableGrid"/>
        <w:tblW w:w="0" w:type="auto"/>
        <w:tblLook w:val="04A0" w:firstRow="1" w:lastRow="0" w:firstColumn="1" w:lastColumn="0" w:noHBand="0" w:noVBand="1"/>
      </w:tblPr>
      <w:tblGrid>
        <w:gridCol w:w="4675"/>
        <w:gridCol w:w="4675"/>
      </w:tblGrid>
      <w:tr w:rsidR="009A7E7D" w:rsidTr="009A7E7D">
        <w:trPr>
          <w:trHeight w:val="620"/>
        </w:trPr>
        <w:tc>
          <w:tcPr>
            <w:tcW w:w="4675" w:type="dxa"/>
          </w:tcPr>
          <w:p w:rsidR="009A7E7D" w:rsidRDefault="009A7E7D" w:rsidP="0086569D">
            <w:pPr>
              <w:rPr>
                <w:rFonts w:ascii="Times New Roman" w:hAnsi="Times New Roman" w:cs="Times New Roman"/>
                <w:sz w:val="24"/>
                <w:szCs w:val="24"/>
              </w:rPr>
            </w:pPr>
            <w:r>
              <w:rPr>
                <w:rFonts w:ascii="Times New Roman" w:hAnsi="Times New Roman" w:cs="Times New Roman"/>
                <w:sz w:val="24"/>
                <w:szCs w:val="24"/>
              </w:rPr>
              <w:t>Appearance of tube without salt</w:t>
            </w:r>
          </w:p>
        </w:tc>
        <w:tc>
          <w:tcPr>
            <w:tcW w:w="4675" w:type="dxa"/>
          </w:tcPr>
          <w:p w:rsidR="009A7E7D" w:rsidRDefault="009A7E7D" w:rsidP="0086569D">
            <w:pPr>
              <w:rPr>
                <w:rFonts w:ascii="Times New Roman" w:hAnsi="Times New Roman" w:cs="Times New Roman"/>
                <w:sz w:val="24"/>
                <w:szCs w:val="24"/>
              </w:rPr>
            </w:pPr>
            <w:r>
              <w:rPr>
                <w:rFonts w:ascii="Times New Roman" w:hAnsi="Times New Roman" w:cs="Times New Roman"/>
                <w:sz w:val="24"/>
                <w:szCs w:val="24"/>
              </w:rPr>
              <w:t xml:space="preserve">The solution was a more opaque purple distributed equally </w:t>
            </w:r>
          </w:p>
        </w:tc>
      </w:tr>
      <w:tr w:rsidR="009A7E7D" w:rsidTr="009A7E7D">
        <w:trPr>
          <w:trHeight w:val="620"/>
        </w:trPr>
        <w:tc>
          <w:tcPr>
            <w:tcW w:w="4675" w:type="dxa"/>
          </w:tcPr>
          <w:p w:rsidR="009A7E7D" w:rsidRDefault="009A7E7D" w:rsidP="0086569D">
            <w:pPr>
              <w:rPr>
                <w:rFonts w:ascii="Times New Roman" w:hAnsi="Times New Roman" w:cs="Times New Roman"/>
                <w:sz w:val="24"/>
                <w:szCs w:val="24"/>
              </w:rPr>
            </w:pPr>
            <w:r>
              <w:rPr>
                <w:rFonts w:ascii="Times New Roman" w:hAnsi="Times New Roman" w:cs="Times New Roman"/>
                <w:sz w:val="24"/>
                <w:szCs w:val="24"/>
              </w:rPr>
              <w:t>Appearance of tube with salt</w:t>
            </w:r>
          </w:p>
        </w:tc>
        <w:tc>
          <w:tcPr>
            <w:tcW w:w="4675" w:type="dxa"/>
          </w:tcPr>
          <w:p w:rsidR="009A7E7D" w:rsidRDefault="009A7E7D" w:rsidP="009A7E7D">
            <w:pPr>
              <w:rPr>
                <w:rFonts w:ascii="Times New Roman" w:hAnsi="Times New Roman" w:cs="Times New Roman"/>
                <w:sz w:val="24"/>
                <w:szCs w:val="24"/>
              </w:rPr>
            </w:pPr>
            <w:r>
              <w:rPr>
                <w:rFonts w:ascii="Times New Roman" w:hAnsi="Times New Roman" w:cs="Times New Roman"/>
                <w:sz w:val="24"/>
                <w:szCs w:val="24"/>
              </w:rPr>
              <w:t>The solution was clearer at the bo</w:t>
            </w:r>
            <w:r w:rsidR="007B0597">
              <w:rPr>
                <w:rFonts w:ascii="Times New Roman" w:hAnsi="Times New Roman" w:cs="Times New Roman"/>
                <w:sz w:val="24"/>
                <w:szCs w:val="24"/>
              </w:rPr>
              <w:t>ttom layer (aqueous phase) while at the top it was a bit more opaque</w:t>
            </w:r>
            <w:r w:rsidR="00F474D8">
              <w:rPr>
                <w:rFonts w:ascii="Times New Roman" w:hAnsi="Times New Roman" w:cs="Times New Roman"/>
                <w:sz w:val="24"/>
                <w:szCs w:val="24"/>
              </w:rPr>
              <w:t xml:space="preserve">. </w:t>
            </w:r>
            <w:proofErr w:type="spellStart"/>
            <w:r w:rsidR="00F474D8">
              <w:rPr>
                <w:rFonts w:ascii="Times New Roman" w:hAnsi="Times New Roman" w:cs="Times New Roman"/>
                <w:sz w:val="24"/>
                <w:szCs w:val="24"/>
              </w:rPr>
              <w:t>NaCl</w:t>
            </w:r>
            <w:proofErr w:type="spellEnd"/>
            <w:r w:rsidR="00F474D8">
              <w:rPr>
                <w:rFonts w:ascii="Times New Roman" w:hAnsi="Times New Roman" w:cs="Times New Roman"/>
                <w:sz w:val="24"/>
                <w:szCs w:val="24"/>
              </w:rPr>
              <w:t xml:space="preserve"> were colorless crystals</w:t>
            </w:r>
          </w:p>
        </w:tc>
      </w:tr>
    </w:tbl>
    <w:p w:rsidR="009A7E7D" w:rsidRDefault="009A7E7D" w:rsidP="0086569D">
      <w:pPr>
        <w:rPr>
          <w:rFonts w:ascii="Times New Roman" w:hAnsi="Times New Roman" w:cs="Times New Roman"/>
          <w:sz w:val="24"/>
          <w:szCs w:val="24"/>
        </w:rPr>
      </w:pPr>
    </w:p>
    <w:p w:rsidR="00C15C8C" w:rsidRPr="00C15C8C" w:rsidRDefault="00C15C8C" w:rsidP="0086569D">
      <w:pPr>
        <w:rPr>
          <w:rFonts w:ascii="Times New Roman" w:hAnsi="Times New Roman" w:cs="Times New Roman"/>
          <w:sz w:val="24"/>
          <w:szCs w:val="24"/>
          <w:u w:val="single"/>
        </w:rPr>
      </w:pPr>
      <w:r>
        <w:rPr>
          <w:rFonts w:ascii="Times New Roman" w:hAnsi="Times New Roman" w:cs="Times New Roman"/>
          <w:sz w:val="24"/>
          <w:szCs w:val="24"/>
          <w:u w:val="single"/>
        </w:rPr>
        <w:t>Part B: Separating a Mixture with Reactive Extraction</w:t>
      </w:r>
    </w:p>
    <w:p w:rsidR="009A7E7D" w:rsidRDefault="000C1EC5">
      <w:pPr>
        <w:rPr>
          <w:rFonts w:ascii="Times New Roman" w:hAnsi="Times New Roman" w:cs="Times New Roman"/>
          <w:sz w:val="24"/>
          <w:szCs w:val="24"/>
        </w:rPr>
      </w:pPr>
      <w:r>
        <w:rPr>
          <w:rFonts w:ascii="Times New Roman" w:hAnsi="Times New Roman" w:cs="Times New Roman"/>
          <w:sz w:val="24"/>
          <w:szCs w:val="24"/>
        </w:rPr>
        <w:t xml:space="preserve">We used 0.60 g of unknown sample 2 </w:t>
      </w:r>
      <w:r w:rsidR="007E501E">
        <w:rPr>
          <w:rFonts w:ascii="Times New Roman" w:hAnsi="Times New Roman" w:cs="Times New Roman"/>
          <w:sz w:val="24"/>
          <w:szCs w:val="24"/>
        </w:rPr>
        <w:t xml:space="preserve">which was a white solid </w:t>
      </w:r>
      <w:r>
        <w:rPr>
          <w:rFonts w:ascii="Times New Roman" w:hAnsi="Times New Roman" w:cs="Times New Roman"/>
          <w:sz w:val="24"/>
          <w:szCs w:val="24"/>
        </w:rPr>
        <w:t xml:space="preserve">and we got 0.0500 g of solid from the aqueous mixture after extraction. </w:t>
      </w:r>
      <w:r w:rsidR="00AB2EAB">
        <w:rPr>
          <w:rFonts w:ascii="Times New Roman" w:hAnsi="Times New Roman" w:cs="Times New Roman"/>
          <w:sz w:val="24"/>
          <w:szCs w:val="24"/>
        </w:rPr>
        <w:t>The percent yield is (actual yield/ theoretical yield) × 100% = (0.0500g/0.60g) ×100% = 8.3 %</w:t>
      </w:r>
    </w:p>
    <w:p w:rsidR="00F474D8" w:rsidRDefault="00F474D8">
      <w:pPr>
        <w:rPr>
          <w:rFonts w:ascii="Times New Roman" w:hAnsi="Times New Roman" w:cs="Times New Roman"/>
          <w:b/>
          <w:sz w:val="28"/>
          <w:szCs w:val="28"/>
          <w:u w:val="single"/>
        </w:rPr>
      </w:pPr>
    </w:p>
    <w:p w:rsidR="009A7E7D" w:rsidRDefault="009A7E7D">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Discussion</w:t>
      </w:r>
    </w:p>
    <w:p w:rsidR="009A7E7D" w:rsidRPr="009A7E7D" w:rsidRDefault="009A7E7D">
      <w:pPr>
        <w:rPr>
          <w:rFonts w:ascii="Times New Roman" w:hAnsi="Times New Roman" w:cs="Times New Roman"/>
          <w:b/>
          <w:sz w:val="24"/>
          <w:szCs w:val="24"/>
          <w:u w:val="single"/>
        </w:rPr>
      </w:pPr>
      <w:r w:rsidRPr="009A7E7D">
        <w:rPr>
          <w:rFonts w:ascii="Times New Roman" w:hAnsi="Times New Roman" w:cs="Times New Roman"/>
          <w:b/>
          <w:sz w:val="24"/>
          <w:szCs w:val="24"/>
          <w:u w:val="single"/>
        </w:rPr>
        <w:t>Part A</w:t>
      </w:r>
    </w:p>
    <w:p w:rsidR="009A7E7D" w:rsidRDefault="009A7E7D">
      <w:pPr>
        <w:rPr>
          <w:rFonts w:ascii="Times New Roman" w:hAnsi="Times New Roman" w:cs="Times New Roman"/>
          <w:sz w:val="24"/>
          <w:szCs w:val="24"/>
        </w:rPr>
      </w:pPr>
      <w:r>
        <w:rPr>
          <w:rFonts w:ascii="Times New Roman" w:hAnsi="Times New Roman" w:cs="Times New Roman"/>
          <w:sz w:val="24"/>
          <w:szCs w:val="24"/>
        </w:rPr>
        <w:t>In this part of the experiment, an extraction was done using wa</w:t>
      </w:r>
      <w:r w:rsidR="00A66575">
        <w:rPr>
          <w:rFonts w:ascii="Times New Roman" w:hAnsi="Times New Roman" w:cs="Times New Roman"/>
          <w:sz w:val="24"/>
          <w:szCs w:val="24"/>
        </w:rPr>
        <w:t>ter</w:t>
      </w:r>
      <w:r>
        <w:rPr>
          <w:rFonts w:ascii="Times New Roman" w:hAnsi="Times New Roman" w:cs="Times New Roman"/>
          <w:sz w:val="24"/>
          <w:szCs w:val="24"/>
        </w:rPr>
        <w:t>, ether &amp; either methylene blue or methyl red in 2 separate test tubes. When the water was added to the ether, it could be seen as settling to the bottom of the test tube and 2 layers formed in the test tube</w:t>
      </w:r>
      <w:r w:rsidR="00A66575">
        <w:rPr>
          <w:rFonts w:ascii="Times New Roman" w:hAnsi="Times New Roman" w:cs="Times New Roman"/>
          <w:sz w:val="24"/>
          <w:szCs w:val="24"/>
        </w:rPr>
        <w:t xml:space="preserve"> because water and ether are immiscible because water is polar and ether is very slightly soluble in water. The bottom layer </w:t>
      </w:r>
      <w:r>
        <w:rPr>
          <w:rFonts w:ascii="Times New Roman" w:hAnsi="Times New Roman" w:cs="Times New Roman"/>
          <w:sz w:val="24"/>
          <w:szCs w:val="24"/>
        </w:rPr>
        <w:t>was the aqueous phase while the upper one was the organic phase. This is because t</w:t>
      </w:r>
      <w:r w:rsidR="00A66575">
        <w:rPr>
          <w:rFonts w:ascii="Times New Roman" w:hAnsi="Times New Roman" w:cs="Times New Roman"/>
          <w:sz w:val="24"/>
          <w:szCs w:val="24"/>
        </w:rPr>
        <w:t>h</w:t>
      </w:r>
      <w:r>
        <w:rPr>
          <w:rFonts w:ascii="Times New Roman" w:hAnsi="Times New Roman" w:cs="Times New Roman"/>
          <w:sz w:val="24"/>
          <w:szCs w:val="24"/>
        </w:rPr>
        <w:t xml:space="preserve">e density of water is higher than the density of ether. </w:t>
      </w:r>
      <w:r w:rsidR="00A66575">
        <w:rPr>
          <w:rFonts w:ascii="Times New Roman" w:hAnsi="Times New Roman" w:cs="Times New Roman"/>
          <w:sz w:val="24"/>
          <w:szCs w:val="24"/>
        </w:rPr>
        <w:t xml:space="preserve">  </w:t>
      </w:r>
    </w:p>
    <w:p w:rsidR="00A66575" w:rsidRDefault="00A66575">
      <w:pPr>
        <w:rPr>
          <w:rFonts w:ascii="Times New Roman" w:hAnsi="Times New Roman" w:cs="Times New Roman"/>
          <w:sz w:val="24"/>
          <w:szCs w:val="24"/>
        </w:rPr>
      </w:pPr>
      <w:r>
        <w:rPr>
          <w:rFonts w:ascii="Times New Roman" w:hAnsi="Times New Roman" w:cs="Times New Roman"/>
          <w:sz w:val="24"/>
          <w:szCs w:val="24"/>
        </w:rPr>
        <w:t>When we added methylene blue to the mixture, it dissolved into the aqueous phase at the bottom since it is polar and dissolves in water. When we added methyl red to the other test tube, it dissolved in the organic phase (upper layer) since it is an uncharged compound.</w:t>
      </w:r>
    </w:p>
    <w:p w:rsidR="00A66575" w:rsidRDefault="00A66575">
      <w:pPr>
        <w:rPr>
          <w:rFonts w:ascii="Times New Roman" w:hAnsi="Times New Roman" w:cs="Times New Roman"/>
          <w:sz w:val="24"/>
          <w:szCs w:val="24"/>
        </w:rPr>
      </w:pPr>
      <w:r>
        <w:rPr>
          <w:rFonts w:ascii="Times New Roman" w:hAnsi="Times New Roman" w:cs="Times New Roman"/>
          <w:sz w:val="24"/>
          <w:szCs w:val="24"/>
        </w:rPr>
        <w:t>When we mixed the two mixtures together into one test tube, the methyl red was in the upper layer (organic phase) while the methylene blue was in the lower layer (aqueous phase). They remained in separate phases so an extraction would be a good way to separate them.</w:t>
      </w:r>
    </w:p>
    <w:p w:rsidR="008735EC" w:rsidRDefault="008735EC">
      <w:pPr>
        <w:rPr>
          <w:rFonts w:ascii="Times New Roman" w:hAnsi="Times New Roman" w:cs="Times New Roman"/>
          <w:sz w:val="24"/>
          <w:szCs w:val="24"/>
        </w:rPr>
      </w:pPr>
      <w:r>
        <w:rPr>
          <w:rFonts w:ascii="Times New Roman" w:hAnsi="Times New Roman" w:cs="Times New Roman"/>
          <w:sz w:val="24"/>
          <w:szCs w:val="24"/>
        </w:rPr>
        <w:t>The saltin</w:t>
      </w:r>
      <w:r w:rsidR="003D2B8F">
        <w:rPr>
          <w:rFonts w:ascii="Times New Roman" w:hAnsi="Times New Roman" w:cs="Times New Roman"/>
          <w:sz w:val="24"/>
          <w:szCs w:val="24"/>
        </w:rPr>
        <w:t xml:space="preserve">g out effect was done to extract </w:t>
      </w:r>
      <w:r>
        <w:rPr>
          <w:rFonts w:ascii="Times New Roman" w:hAnsi="Times New Roman" w:cs="Times New Roman"/>
          <w:sz w:val="24"/>
          <w:szCs w:val="24"/>
        </w:rPr>
        <w:t>the organic layer from the aqueous laye</w:t>
      </w:r>
      <w:r w:rsidR="003D2B8F">
        <w:rPr>
          <w:rFonts w:ascii="Times New Roman" w:hAnsi="Times New Roman" w:cs="Times New Roman"/>
          <w:sz w:val="24"/>
          <w:szCs w:val="24"/>
        </w:rPr>
        <w:t>r. 1-butanol shows polar qualities so the crystal violet dissolved in both the organic and the aqueous layer</w:t>
      </w:r>
      <w:r w:rsidR="0083597E">
        <w:rPr>
          <w:rFonts w:ascii="Times New Roman" w:hAnsi="Times New Roman" w:cs="Times New Roman"/>
          <w:sz w:val="24"/>
          <w:szCs w:val="24"/>
        </w:rPr>
        <w:t>s so</w:t>
      </w:r>
      <w:r w:rsidR="003D2B8F">
        <w:rPr>
          <w:rFonts w:ascii="Times New Roman" w:hAnsi="Times New Roman" w:cs="Times New Roman"/>
          <w:sz w:val="24"/>
          <w:szCs w:val="24"/>
        </w:rPr>
        <w:t xml:space="preserve"> the entire solution appeared equally purple throughout. However, when we added </w:t>
      </w:r>
      <w:proofErr w:type="spellStart"/>
      <w:r w:rsidR="003D2B8F">
        <w:rPr>
          <w:rFonts w:ascii="Times New Roman" w:hAnsi="Times New Roman" w:cs="Times New Roman"/>
          <w:sz w:val="24"/>
          <w:szCs w:val="24"/>
        </w:rPr>
        <w:t>NaCl</w:t>
      </w:r>
      <w:proofErr w:type="spellEnd"/>
      <w:r w:rsidR="003D2B8F">
        <w:rPr>
          <w:rFonts w:ascii="Times New Roman" w:hAnsi="Times New Roman" w:cs="Times New Roman"/>
          <w:sz w:val="24"/>
          <w:szCs w:val="24"/>
        </w:rPr>
        <w:t xml:space="preserve"> it dissolves in water forming charged ions which increased water’s ionic strength and pushes out the organic layer from the aqueous phase. This is why the bottom layer seemed clearer than the top layer.</w:t>
      </w:r>
    </w:p>
    <w:p w:rsidR="00AA7FC1" w:rsidRDefault="00A66575">
      <w:pPr>
        <w:rPr>
          <w:rFonts w:ascii="Times New Roman" w:hAnsi="Times New Roman" w:cs="Times New Roman"/>
          <w:b/>
          <w:sz w:val="28"/>
          <w:szCs w:val="28"/>
          <w:u w:val="single"/>
        </w:rPr>
      </w:pPr>
      <w:r>
        <w:rPr>
          <w:rFonts w:ascii="Times New Roman" w:hAnsi="Times New Roman" w:cs="Times New Roman"/>
          <w:b/>
          <w:sz w:val="28"/>
          <w:szCs w:val="28"/>
          <w:u w:val="single"/>
        </w:rPr>
        <w:t>Part B</w:t>
      </w:r>
    </w:p>
    <w:p w:rsidR="00AA7FC1" w:rsidRDefault="00F56A23">
      <w:pPr>
        <w:rPr>
          <w:rFonts w:ascii="Times New Roman" w:hAnsi="Times New Roman" w:cs="Times New Roman"/>
          <w:sz w:val="24"/>
          <w:szCs w:val="24"/>
        </w:rPr>
      </w:pPr>
      <w:r>
        <w:rPr>
          <w:rFonts w:ascii="Times New Roman" w:hAnsi="Times New Roman" w:cs="Times New Roman"/>
          <w:sz w:val="24"/>
          <w:szCs w:val="24"/>
        </w:rPr>
        <w:t xml:space="preserve">From the first TLC plate as shown in Figure 1, we can conclude that the organic phase was pure </w:t>
      </w:r>
      <w:r w:rsidR="00F474D8">
        <w:rPr>
          <w:rFonts w:ascii="Times New Roman" w:hAnsi="Times New Roman" w:cs="Times New Roman"/>
          <w:sz w:val="24"/>
          <w:szCs w:val="24"/>
        </w:rPr>
        <w:t xml:space="preserve">and contained only the biphenyl </w:t>
      </w:r>
      <w:r>
        <w:rPr>
          <w:rFonts w:ascii="Times New Roman" w:hAnsi="Times New Roman" w:cs="Times New Roman"/>
          <w:sz w:val="24"/>
          <w:szCs w:val="24"/>
        </w:rPr>
        <w:t>since only one spot was formed in the sample lane</w:t>
      </w:r>
      <w:r w:rsidR="00F474D8">
        <w:rPr>
          <w:rFonts w:ascii="Times New Roman" w:hAnsi="Times New Roman" w:cs="Times New Roman"/>
          <w:sz w:val="24"/>
          <w:szCs w:val="24"/>
        </w:rPr>
        <w:t>.</w:t>
      </w:r>
      <w:r>
        <w:rPr>
          <w:rFonts w:ascii="Times New Roman" w:hAnsi="Times New Roman" w:cs="Times New Roman"/>
          <w:sz w:val="24"/>
          <w:szCs w:val="24"/>
        </w:rPr>
        <w:t xml:space="preserve"> The second TLC plate as shown in figure 2 shows us that there must have been an impurity</w:t>
      </w:r>
      <w:r w:rsidR="00893B8F">
        <w:rPr>
          <w:rFonts w:ascii="Times New Roman" w:hAnsi="Times New Roman" w:cs="Times New Roman"/>
          <w:sz w:val="24"/>
          <w:szCs w:val="24"/>
        </w:rPr>
        <w:t xml:space="preserve"> present in the aqueous mixture since 2 spots formed in the sample lane</w:t>
      </w:r>
      <w:r w:rsidR="007E501E">
        <w:rPr>
          <w:rFonts w:ascii="Times New Roman" w:hAnsi="Times New Roman" w:cs="Times New Roman"/>
          <w:sz w:val="24"/>
          <w:szCs w:val="24"/>
        </w:rPr>
        <w:t xml:space="preserve"> so there must have been the benzoic acid and the biphenyl still present</w:t>
      </w:r>
      <w:r w:rsidR="00893B8F">
        <w:rPr>
          <w:rFonts w:ascii="Times New Roman" w:hAnsi="Times New Roman" w:cs="Times New Roman"/>
          <w:sz w:val="24"/>
          <w:szCs w:val="24"/>
        </w:rPr>
        <w:t>.  From the third lane we can conclude that the unknown mixture is biphenyl since biphenyl and the unknown mixture both have an R</w:t>
      </w:r>
      <w:r w:rsidR="00893B8F">
        <w:rPr>
          <w:rFonts w:ascii="Times New Roman" w:hAnsi="Times New Roman" w:cs="Times New Roman"/>
          <w:sz w:val="24"/>
          <w:szCs w:val="24"/>
          <w:vertAlign w:val="subscript"/>
        </w:rPr>
        <w:t>F</w:t>
      </w:r>
      <w:r w:rsidR="00893B8F">
        <w:rPr>
          <w:rFonts w:ascii="Times New Roman" w:hAnsi="Times New Roman" w:cs="Times New Roman"/>
          <w:sz w:val="24"/>
          <w:szCs w:val="24"/>
        </w:rPr>
        <w:t xml:space="preserve"> value of 0.87 so they must be the same.</w:t>
      </w:r>
      <w:r w:rsidR="005F2B14">
        <w:rPr>
          <w:rFonts w:ascii="Times New Roman" w:hAnsi="Times New Roman" w:cs="Times New Roman"/>
          <w:sz w:val="24"/>
          <w:szCs w:val="24"/>
        </w:rPr>
        <w:t xml:space="preserve"> </w:t>
      </w:r>
      <w:r w:rsidR="005A6343">
        <w:rPr>
          <w:rFonts w:ascii="Times New Roman" w:hAnsi="Times New Roman" w:cs="Times New Roman"/>
          <w:sz w:val="24"/>
          <w:szCs w:val="24"/>
        </w:rPr>
        <w:t xml:space="preserve"> Also, we got a percent yield of the unknown sample of 8.3%.</w:t>
      </w:r>
    </w:p>
    <w:p w:rsidR="007E501E" w:rsidRDefault="007E501E">
      <w:pPr>
        <w:rPr>
          <w:rFonts w:ascii="Times New Roman" w:hAnsi="Times New Roman" w:cs="Times New Roman"/>
          <w:sz w:val="24"/>
          <w:szCs w:val="24"/>
        </w:rPr>
      </w:pPr>
      <w:r>
        <w:rPr>
          <w:rFonts w:ascii="Times New Roman" w:hAnsi="Times New Roman" w:cs="Times New Roman"/>
          <w:sz w:val="24"/>
          <w:szCs w:val="24"/>
        </w:rPr>
        <w:t>Sources of Error: Our TLC plates contain some error since the extraction was not performed perfectly. That is why we have an extra spot in the same lane of the aqueous mixture (TLC #2). This means some biphenyl was present in our aqueous phase</w:t>
      </w:r>
    </w:p>
    <w:p w:rsidR="005A6343" w:rsidRDefault="005A6343">
      <w:pPr>
        <w:rPr>
          <w:rFonts w:ascii="Times New Roman" w:hAnsi="Times New Roman" w:cs="Times New Roman"/>
          <w:b/>
          <w:sz w:val="28"/>
          <w:szCs w:val="28"/>
          <w:u w:val="single"/>
        </w:rPr>
      </w:pPr>
      <w:r>
        <w:rPr>
          <w:rFonts w:ascii="Times New Roman" w:hAnsi="Times New Roman" w:cs="Times New Roman"/>
          <w:b/>
          <w:sz w:val="28"/>
          <w:szCs w:val="28"/>
          <w:u w:val="single"/>
        </w:rPr>
        <w:t>Conclusion</w:t>
      </w:r>
    </w:p>
    <w:p w:rsidR="005A6343" w:rsidRPr="005A6343" w:rsidRDefault="005A6343">
      <w:pPr>
        <w:rPr>
          <w:rFonts w:ascii="Times New Roman" w:hAnsi="Times New Roman" w:cs="Times New Roman"/>
          <w:sz w:val="24"/>
          <w:szCs w:val="24"/>
        </w:rPr>
        <w:sectPr w:rsidR="005A6343" w:rsidRPr="005A6343">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The percent yield obtained in part b was 8.3% </w:t>
      </w:r>
      <w:r w:rsidR="000362F4">
        <w:rPr>
          <w:rFonts w:ascii="Times New Roman" w:hAnsi="Times New Roman" w:cs="Times New Roman"/>
          <w:sz w:val="24"/>
          <w:szCs w:val="24"/>
        </w:rPr>
        <w:t>and in part A, our observations matched with what we expected.</w:t>
      </w:r>
    </w:p>
    <w:p w:rsidR="009A7E7D" w:rsidRDefault="009A7E7D" w:rsidP="009A7E7D">
      <w:pPr>
        <w:tabs>
          <w:tab w:val="left" w:pos="7710"/>
        </w:tabs>
      </w:pPr>
    </w:p>
    <w:p w:rsidR="008800FD" w:rsidRPr="009A7E7D" w:rsidRDefault="009A7E7D" w:rsidP="009A7E7D">
      <w:pPr>
        <w:tabs>
          <w:tab w:val="left" w:pos="7710"/>
        </w:tabs>
        <w:sectPr w:rsidR="008800FD" w:rsidRPr="009A7E7D">
          <w:pgSz w:w="12240" w:h="15840"/>
          <w:pgMar w:top="1440" w:right="1440" w:bottom="1440" w:left="1440" w:header="720" w:footer="720" w:gutter="0"/>
          <w:cols w:space="720"/>
          <w:docGrid w:linePitch="360"/>
        </w:sectPr>
      </w:pPr>
      <w:r>
        <w:tab/>
      </w:r>
    </w:p>
    <w:p w:rsidR="00745A2C" w:rsidRDefault="008800FD">
      <w:pPr>
        <w:rPr>
          <w:rFonts w:ascii="Times New Roman" w:hAnsi="Times New Roman" w:cs="Times New Roman"/>
          <w:b/>
          <w:sz w:val="28"/>
          <w:szCs w:val="28"/>
          <w:u w:val="single"/>
        </w:rPr>
      </w:pPr>
      <w:bookmarkStart w:id="0" w:name="_GoBack"/>
      <w:r>
        <w:rPr>
          <w:rFonts w:ascii="Times New Roman" w:hAnsi="Times New Roman" w:cs="Times New Roman"/>
          <w:b/>
          <w:sz w:val="28"/>
          <w:szCs w:val="28"/>
          <w:u w:val="single"/>
        </w:rPr>
        <w:lastRenderedPageBreak/>
        <w:t>Questions</w:t>
      </w:r>
    </w:p>
    <w:p w:rsidR="008800FD" w:rsidRDefault="008800FD" w:rsidP="008800F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Both ethanol and water are polar since they both contain a dipole. This means that ethanol will be soluble in water and will not form a separate layer. This will make it difficult to extract a compound from the mixture. To perform extraction, the two solvents need to be immiscible</w:t>
      </w:r>
      <w:r w:rsidR="00F56A23">
        <w:rPr>
          <w:rFonts w:ascii="Times New Roman" w:hAnsi="Times New Roman" w:cs="Times New Roman"/>
          <w:sz w:val="24"/>
          <w:szCs w:val="24"/>
        </w:rPr>
        <w:t xml:space="preserve"> and form separate layers so that one layer can be extracted before the other</w:t>
      </w:r>
      <w:r>
        <w:rPr>
          <w:rFonts w:ascii="Times New Roman" w:hAnsi="Times New Roman" w:cs="Times New Roman"/>
          <w:sz w:val="24"/>
          <w:szCs w:val="24"/>
        </w:rPr>
        <w:t xml:space="preserve">. </w:t>
      </w:r>
    </w:p>
    <w:p w:rsidR="008800FD" w:rsidRDefault="008800FD" w:rsidP="008800F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Adding </w:t>
      </w:r>
      <w:proofErr w:type="spellStart"/>
      <w:r>
        <w:rPr>
          <w:rFonts w:ascii="Times New Roman" w:hAnsi="Times New Roman" w:cs="Times New Roman"/>
          <w:sz w:val="24"/>
          <w:szCs w:val="24"/>
        </w:rPr>
        <w:t>NaCl</w:t>
      </w:r>
      <w:proofErr w:type="spellEnd"/>
      <w:r>
        <w:rPr>
          <w:rFonts w:ascii="Times New Roman" w:hAnsi="Times New Roman" w:cs="Times New Roman"/>
          <w:sz w:val="24"/>
          <w:szCs w:val="24"/>
        </w:rPr>
        <w:t xml:space="preserve"> to the test tube that contained methylene blue and ether and water would decrease the amount of the dye in the aqueous layer. The ether and the dye will be pushed out of the aqueous layer because of the strong ionic forces that result due to water being fully saturated with </w:t>
      </w:r>
      <w:proofErr w:type="spellStart"/>
      <w:r>
        <w:rPr>
          <w:rFonts w:ascii="Times New Roman" w:hAnsi="Times New Roman" w:cs="Times New Roman"/>
          <w:sz w:val="24"/>
          <w:szCs w:val="24"/>
        </w:rPr>
        <w:t>NaCl</w:t>
      </w:r>
      <w:proofErr w:type="spellEnd"/>
      <w:r>
        <w:rPr>
          <w:rFonts w:ascii="Times New Roman" w:hAnsi="Times New Roman" w:cs="Times New Roman"/>
          <w:sz w:val="24"/>
          <w:szCs w:val="24"/>
        </w:rPr>
        <w:t>. This will cause the dye to be removed from the aqueous layer into the organic layer.</w:t>
      </w:r>
    </w:p>
    <w:p w:rsidR="008800FD" w:rsidRDefault="00C03C85" w:rsidP="008800F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K</w:t>
      </w:r>
      <w:r>
        <w:rPr>
          <w:rFonts w:ascii="Times New Roman" w:hAnsi="Times New Roman" w:cs="Times New Roman"/>
          <w:sz w:val="24"/>
          <w:szCs w:val="24"/>
          <w:vertAlign w:val="subscript"/>
        </w:rPr>
        <w:t>D</w:t>
      </w:r>
      <w:r>
        <w:rPr>
          <w:rFonts w:ascii="Times New Roman" w:hAnsi="Times New Roman" w:cs="Times New Roman"/>
          <w:sz w:val="24"/>
          <w:szCs w:val="24"/>
        </w:rPr>
        <w:t xml:space="preserve"> = (20g/100ml)/(2g/100ml) = 10</w:t>
      </w:r>
    </w:p>
    <w:p w:rsidR="00C03C85" w:rsidRDefault="00C03C85" w:rsidP="00C03C85">
      <w:pPr>
        <w:pStyle w:val="ListParagraph"/>
        <w:rPr>
          <w:rFonts w:ascii="Times New Roman" w:hAnsi="Times New Roman" w:cs="Times New Roman"/>
          <w:sz w:val="24"/>
          <w:szCs w:val="24"/>
        </w:rPr>
      </w:pPr>
      <w:r>
        <w:rPr>
          <w:rFonts w:ascii="Times New Roman" w:hAnsi="Times New Roman" w:cs="Times New Roman"/>
          <w:sz w:val="24"/>
          <w:szCs w:val="24"/>
        </w:rPr>
        <w:t>10 = x/y             x + y = 1.8 g</w:t>
      </w:r>
      <w:r w:rsidR="00821D4F">
        <w:rPr>
          <w:rFonts w:ascii="Times New Roman" w:hAnsi="Times New Roman" w:cs="Times New Roman"/>
          <w:sz w:val="24"/>
          <w:szCs w:val="24"/>
        </w:rPr>
        <w:t xml:space="preserve"> =&gt; y = 1.8 – x     </w:t>
      </w:r>
    </w:p>
    <w:p w:rsidR="00821D4F" w:rsidRDefault="00821D4F" w:rsidP="00C03C85">
      <w:pPr>
        <w:pStyle w:val="ListParagraph"/>
        <w:rPr>
          <w:rFonts w:ascii="Times New Roman" w:hAnsi="Times New Roman" w:cs="Times New Roman"/>
          <w:sz w:val="24"/>
          <w:szCs w:val="24"/>
        </w:rPr>
      </w:pPr>
      <w:r>
        <w:rPr>
          <w:rFonts w:ascii="Times New Roman" w:hAnsi="Times New Roman" w:cs="Times New Roman"/>
          <w:sz w:val="24"/>
          <w:szCs w:val="24"/>
        </w:rPr>
        <w:t>10 = x / (1.8-x) =&gt; x = 1.64 g      y = 1.8 – 1.64 = 0.16 g</w:t>
      </w:r>
    </w:p>
    <w:p w:rsidR="00821D4F" w:rsidRPr="00821D4F" w:rsidRDefault="00821D4F" w:rsidP="00821D4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 will be removed from compound y  and 0.16 g will remain</w:t>
      </w:r>
    </w:p>
    <w:p w:rsidR="00821D4F" w:rsidRPr="002E3806" w:rsidRDefault="002E3806" w:rsidP="00F248D1">
      <w:pPr>
        <w:pStyle w:val="ListParagraph"/>
        <w:numPr>
          <w:ilvl w:val="0"/>
          <w:numId w:val="1"/>
        </w:numPr>
        <w:rPr>
          <w:rFonts w:ascii="Times New Roman" w:hAnsi="Times New Roman" w:cs="Times New Roman"/>
          <w:sz w:val="24"/>
          <w:szCs w:val="24"/>
        </w:rPr>
      </w:pPr>
      <w:r w:rsidRPr="002E3806">
        <w:rPr>
          <w:rFonts w:ascii="Times New Roman" w:hAnsi="Times New Roman" w:cs="Times New Roman"/>
          <w:sz w:val="24"/>
          <w:szCs w:val="24"/>
        </w:rPr>
        <w:t xml:space="preserve"> 10 = ( y </w:t>
      </w:r>
      <w:r w:rsidR="00F248D1" w:rsidRPr="002E3806">
        <w:rPr>
          <w:rFonts w:ascii="Times New Roman" w:hAnsi="Times New Roman" w:cs="Times New Roman"/>
          <w:sz w:val="24"/>
          <w:szCs w:val="24"/>
        </w:rPr>
        <w:t>g / 50 ml</w:t>
      </w:r>
      <w:r w:rsidRPr="002E3806">
        <w:rPr>
          <w:rFonts w:ascii="Times New Roman" w:hAnsi="Times New Roman" w:cs="Times New Roman"/>
          <w:sz w:val="24"/>
          <w:szCs w:val="24"/>
        </w:rPr>
        <w:t xml:space="preserve"> ) / ((1.8 – y</w:t>
      </w:r>
      <w:r w:rsidR="00F248D1" w:rsidRPr="002E3806">
        <w:rPr>
          <w:rFonts w:ascii="Times New Roman" w:hAnsi="Times New Roman" w:cs="Times New Roman"/>
          <w:sz w:val="24"/>
          <w:szCs w:val="24"/>
        </w:rPr>
        <w:t>)g / 100 ml)</w:t>
      </w:r>
      <w:r w:rsidRPr="002E3806">
        <w:rPr>
          <w:rFonts w:ascii="Times New Roman" w:hAnsi="Times New Roman" w:cs="Times New Roman"/>
          <w:sz w:val="24"/>
          <w:szCs w:val="24"/>
        </w:rPr>
        <w:t xml:space="preserve"> =&gt; 18 – 2y = 10 y =&gt; y = 1.5 g in first extraction</w:t>
      </w:r>
    </w:p>
    <w:p w:rsidR="002E3806" w:rsidRPr="002E3806" w:rsidRDefault="002E3806" w:rsidP="002E3806">
      <w:pPr>
        <w:pStyle w:val="ListParagraph"/>
        <w:rPr>
          <w:rFonts w:ascii="Times New Roman" w:hAnsi="Times New Roman" w:cs="Times New Roman"/>
          <w:sz w:val="24"/>
          <w:szCs w:val="24"/>
        </w:rPr>
      </w:pPr>
      <w:r w:rsidRPr="002E3806">
        <w:rPr>
          <w:rFonts w:ascii="Times New Roman" w:hAnsi="Times New Roman" w:cs="Times New Roman"/>
          <w:sz w:val="24"/>
          <w:szCs w:val="24"/>
        </w:rPr>
        <w:t xml:space="preserve">10 = </w:t>
      </w:r>
      <w:r>
        <w:rPr>
          <w:rFonts w:ascii="Times New Roman" w:hAnsi="Times New Roman" w:cs="Times New Roman"/>
          <w:sz w:val="24"/>
          <w:szCs w:val="24"/>
        </w:rPr>
        <w:t>(</w:t>
      </w:r>
      <w:r w:rsidRPr="002E3806">
        <w:rPr>
          <w:rFonts w:ascii="Times New Roman" w:hAnsi="Times New Roman" w:cs="Times New Roman"/>
          <w:sz w:val="24"/>
          <w:szCs w:val="24"/>
        </w:rPr>
        <w:t>y g / 50 ml) / ((0.3 – y)</w:t>
      </w:r>
      <w:r>
        <w:rPr>
          <w:rFonts w:ascii="Times New Roman" w:hAnsi="Times New Roman" w:cs="Times New Roman"/>
          <w:sz w:val="24"/>
          <w:szCs w:val="24"/>
        </w:rPr>
        <w:t xml:space="preserve"> </w:t>
      </w:r>
      <w:r w:rsidRPr="002E3806">
        <w:rPr>
          <w:rFonts w:ascii="Times New Roman" w:hAnsi="Times New Roman" w:cs="Times New Roman"/>
          <w:sz w:val="24"/>
          <w:szCs w:val="24"/>
        </w:rPr>
        <w:t>g / 100 ml) =&gt; 3 – 10y = 2y =&gt; y= 0.25 g</w:t>
      </w:r>
    </w:p>
    <w:p w:rsidR="002E3806" w:rsidRPr="002E3806" w:rsidRDefault="002E3806" w:rsidP="002E3806">
      <w:pPr>
        <w:pStyle w:val="ListParagraph"/>
        <w:rPr>
          <w:rFonts w:ascii="Times New Roman" w:hAnsi="Times New Roman" w:cs="Times New Roman"/>
          <w:sz w:val="24"/>
          <w:szCs w:val="24"/>
        </w:rPr>
      </w:pPr>
      <w:r w:rsidRPr="002E3806">
        <w:rPr>
          <w:rFonts w:ascii="Times New Roman" w:hAnsi="Times New Roman" w:cs="Times New Roman"/>
          <w:sz w:val="24"/>
          <w:szCs w:val="24"/>
        </w:rPr>
        <w:t>This means that 1.525 g were removed during the two extractions</w:t>
      </w:r>
    </w:p>
    <w:p w:rsidR="00F248D1" w:rsidRDefault="00F248D1" w:rsidP="00F248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She should add one drop of water and whichever phase the droplet joins is the aqueous phase. She could also add a drop of the organic compound and find out which is the organic layer because the organic and water phases do not mix due to differences in polarity</w:t>
      </w:r>
    </w:p>
    <w:p w:rsidR="00F248D1" w:rsidRPr="000953E4" w:rsidRDefault="00F248D1" w:rsidP="00F248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t>
      </w:r>
      <w:r w:rsidRPr="000953E4">
        <w:rPr>
          <w:rFonts w:ascii="Times New Roman" w:hAnsi="Times New Roman" w:cs="Times New Roman"/>
          <w:sz w:val="24"/>
          <w:szCs w:val="24"/>
        </w:rPr>
        <w:t xml:space="preserve">o separate benzyl amine from naphthalene, add HCl </w:t>
      </w:r>
      <w:r w:rsidR="002E3806" w:rsidRPr="000953E4">
        <w:rPr>
          <w:rFonts w:ascii="Times New Roman" w:hAnsi="Times New Roman" w:cs="Times New Roman"/>
          <w:sz w:val="24"/>
          <w:szCs w:val="24"/>
        </w:rPr>
        <w:t>to the separatory funnel containing the mixture and shake. Sin</w:t>
      </w:r>
      <w:r w:rsidRPr="000953E4">
        <w:rPr>
          <w:rFonts w:ascii="Times New Roman" w:hAnsi="Times New Roman" w:cs="Times New Roman"/>
          <w:sz w:val="24"/>
          <w:szCs w:val="24"/>
        </w:rPr>
        <w:t>ce HCl is an acid it will react with the base (benzyl amine) to form a charged particle. Then you should add water and ether that will create two phases that are immiscible</w:t>
      </w:r>
      <w:r w:rsidR="002E3806" w:rsidRPr="000953E4">
        <w:rPr>
          <w:rFonts w:ascii="Times New Roman" w:hAnsi="Times New Roman" w:cs="Times New Roman"/>
          <w:sz w:val="24"/>
          <w:szCs w:val="24"/>
        </w:rPr>
        <w:t xml:space="preserve"> since the charged benzyl amine is water soluble and naphthalene is ether soluble</w:t>
      </w:r>
      <w:r w:rsidRPr="000953E4">
        <w:rPr>
          <w:rFonts w:ascii="Times New Roman" w:hAnsi="Times New Roman" w:cs="Times New Roman"/>
          <w:sz w:val="24"/>
          <w:szCs w:val="24"/>
        </w:rPr>
        <w:t>. The upper phase is the organic one and the bottom one is the aqueous. We ca</w:t>
      </w:r>
      <w:r w:rsidR="002E3806" w:rsidRPr="000953E4">
        <w:rPr>
          <w:rFonts w:ascii="Times New Roman" w:hAnsi="Times New Roman" w:cs="Times New Roman"/>
          <w:sz w:val="24"/>
          <w:szCs w:val="24"/>
        </w:rPr>
        <w:t xml:space="preserve">n then drain the aqueous phase from the mixture and separate the two layers. Since naphthalene has low solubility in water they may be some present in the aqueous phase so we perform salting out on the naphthalene using </w:t>
      </w:r>
      <w:proofErr w:type="spellStart"/>
      <w:r w:rsidR="002E3806" w:rsidRPr="000953E4">
        <w:rPr>
          <w:rFonts w:ascii="Times New Roman" w:hAnsi="Times New Roman" w:cs="Times New Roman"/>
          <w:sz w:val="24"/>
          <w:szCs w:val="24"/>
        </w:rPr>
        <w:t>NaCl</w:t>
      </w:r>
      <w:proofErr w:type="spellEnd"/>
      <w:r w:rsidR="002E3806" w:rsidRPr="000953E4">
        <w:rPr>
          <w:rFonts w:ascii="Times New Roman" w:hAnsi="Times New Roman" w:cs="Times New Roman"/>
          <w:sz w:val="24"/>
          <w:szCs w:val="24"/>
        </w:rPr>
        <w:t>. We also use a drying agent such as MgSO</w:t>
      </w:r>
      <w:r w:rsidR="002E3806" w:rsidRPr="000953E4">
        <w:rPr>
          <w:rFonts w:ascii="Times New Roman" w:hAnsi="Times New Roman" w:cs="Times New Roman"/>
          <w:sz w:val="24"/>
          <w:szCs w:val="24"/>
          <w:vertAlign w:val="subscript"/>
        </w:rPr>
        <w:t>4</w:t>
      </w:r>
      <w:r w:rsidR="002E3806" w:rsidRPr="000953E4">
        <w:rPr>
          <w:rFonts w:ascii="Times New Roman" w:hAnsi="Times New Roman" w:cs="Times New Roman"/>
          <w:sz w:val="24"/>
          <w:szCs w:val="24"/>
        </w:rPr>
        <w:t xml:space="preserve"> on the naphthalene in order to remove any water present in it. Anyway, in order to convert the salt back to benzyl amine we have to add NaOH to </w:t>
      </w:r>
      <w:r w:rsidR="000953E4" w:rsidRPr="000953E4">
        <w:rPr>
          <w:rFonts w:ascii="Times New Roman" w:hAnsi="Times New Roman" w:cs="Times New Roman"/>
          <w:sz w:val="24"/>
          <w:szCs w:val="24"/>
        </w:rPr>
        <w:t>deprotonate and therefore it will be put back into the organic phase since it is no longer charged and no longer water-soluble. Then we can add ether to separate the organic base benzyl amine from the water and NaOH it is dissolved in.</w:t>
      </w:r>
      <w:r w:rsidR="007A29E7" w:rsidRPr="000953E4">
        <w:rPr>
          <w:rFonts w:ascii="Times New Roman" w:hAnsi="Times New Roman" w:cs="Times New Roman"/>
          <w:sz w:val="24"/>
          <w:szCs w:val="24"/>
        </w:rPr>
        <w:t xml:space="preserve"> </w:t>
      </w:r>
      <w:r w:rsidR="007E501E">
        <w:rPr>
          <w:rFonts w:ascii="Times New Roman" w:hAnsi="Times New Roman" w:cs="Times New Roman"/>
          <w:sz w:val="24"/>
          <w:szCs w:val="24"/>
        </w:rPr>
        <w:t>Benzyl amine should be left to dry at room temperature.</w:t>
      </w:r>
      <w:bookmarkEnd w:id="0"/>
    </w:p>
    <w:sectPr w:rsidR="00F248D1" w:rsidRPr="000953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06C2F"/>
    <w:multiLevelType w:val="hybridMultilevel"/>
    <w:tmpl w:val="D3088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F151D8"/>
    <w:multiLevelType w:val="hybridMultilevel"/>
    <w:tmpl w:val="10B07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B67933"/>
    <w:multiLevelType w:val="multilevel"/>
    <w:tmpl w:val="C7FA41AC"/>
    <w:lvl w:ilvl="0">
      <w:start w:val="1"/>
      <w:numFmt w:val="decimal"/>
      <w:lvlText w:val="%1"/>
      <w:lvlJc w:val="left"/>
      <w:pPr>
        <w:ind w:left="420" w:hanging="420"/>
      </w:pPr>
      <w:rPr>
        <w:rFonts w:hint="default"/>
      </w:rPr>
    </w:lvl>
    <w:lvl w:ilvl="1">
      <w:start w:val="64"/>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560"/>
    <w:rsid w:val="000362F4"/>
    <w:rsid w:val="00054560"/>
    <w:rsid w:val="000953E4"/>
    <w:rsid w:val="000C1EC5"/>
    <w:rsid w:val="0016074A"/>
    <w:rsid w:val="002E3806"/>
    <w:rsid w:val="003B4BB7"/>
    <w:rsid w:val="003D2B8F"/>
    <w:rsid w:val="00456CAF"/>
    <w:rsid w:val="004F5E08"/>
    <w:rsid w:val="005A6343"/>
    <w:rsid w:val="005F2B14"/>
    <w:rsid w:val="00745A2C"/>
    <w:rsid w:val="007A29E7"/>
    <w:rsid w:val="007B0597"/>
    <w:rsid w:val="007E501E"/>
    <w:rsid w:val="00821D4F"/>
    <w:rsid w:val="0083597E"/>
    <w:rsid w:val="0086569D"/>
    <w:rsid w:val="008735EC"/>
    <w:rsid w:val="008800FD"/>
    <w:rsid w:val="00893B8F"/>
    <w:rsid w:val="00995061"/>
    <w:rsid w:val="009A7E7D"/>
    <w:rsid w:val="00A20613"/>
    <w:rsid w:val="00A5745C"/>
    <w:rsid w:val="00A66575"/>
    <w:rsid w:val="00AA7FC1"/>
    <w:rsid w:val="00AB2EAB"/>
    <w:rsid w:val="00C03C85"/>
    <w:rsid w:val="00C10CD5"/>
    <w:rsid w:val="00C15C8C"/>
    <w:rsid w:val="00D0663A"/>
    <w:rsid w:val="00D633CA"/>
    <w:rsid w:val="00F248D1"/>
    <w:rsid w:val="00F24F85"/>
    <w:rsid w:val="00F474D8"/>
    <w:rsid w:val="00F56A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834057-0C00-45A0-B2C7-7305C6F05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5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0FD"/>
    <w:pPr>
      <w:ind w:left="720"/>
      <w:contextualSpacing/>
    </w:pPr>
  </w:style>
  <w:style w:type="table" w:styleId="TableGrid">
    <w:name w:val="Table Grid"/>
    <w:basedOn w:val="TableNormal"/>
    <w:uiPriority w:val="39"/>
    <w:rsid w:val="009A7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6</Pages>
  <Words>1295</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Nasir</dc:creator>
  <cp:keywords/>
  <dc:description/>
  <cp:lastModifiedBy>Muhammad Nasir</cp:lastModifiedBy>
  <cp:revision>22</cp:revision>
  <dcterms:created xsi:type="dcterms:W3CDTF">2016-02-24T23:27:00Z</dcterms:created>
  <dcterms:modified xsi:type="dcterms:W3CDTF">2016-03-01T01:41:00Z</dcterms:modified>
</cp:coreProperties>
</file>