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6D4D2" w14:textId="77777777" w:rsidR="00287756" w:rsidRDefault="002179EC" w:rsidP="002179EC">
      <w:pPr>
        <w:jc w:val="center"/>
        <w:rPr>
          <w:rFonts w:ascii="Arial" w:hAnsi="Arial"/>
          <w:b/>
          <w:color w:val="800000"/>
        </w:rPr>
      </w:pPr>
      <w:r>
        <w:rPr>
          <w:rFonts w:ascii="Arial" w:hAnsi="Arial"/>
          <w:b/>
          <w:color w:val="800000"/>
        </w:rPr>
        <w:t>MGCR382 – Slides Summary</w:t>
      </w:r>
    </w:p>
    <w:p w14:paraId="117F784C" w14:textId="77777777" w:rsidR="002179EC" w:rsidRDefault="002179EC" w:rsidP="002179EC">
      <w:pPr>
        <w:jc w:val="center"/>
        <w:rPr>
          <w:rFonts w:ascii="Arial" w:hAnsi="Arial"/>
          <w:b/>
          <w:color w:val="800000"/>
        </w:rPr>
      </w:pPr>
    </w:p>
    <w:p w14:paraId="6236C6C3" w14:textId="77777777" w:rsidR="002179EC" w:rsidRDefault="002179EC" w:rsidP="002179EC">
      <w:pPr>
        <w:rPr>
          <w:rFonts w:ascii="Arial" w:hAnsi="Arial"/>
          <w:color w:val="800000"/>
        </w:rPr>
      </w:pPr>
      <w:r>
        <w:rPr>
          <w:rFonts w:ascii="Arial" w:hAnsi="Arial"/>
          <w:color w:val="800000"/>
        </w:rPr>
        <w:t>Lec.01: Intro &amp; Globalization</w:t>
      </w:r>
    </w:p>
    <w:p w14:paraId="6A7407CB" w14:textId="77777777" w:rsidR="002179EC" w:rsidRDefault="002179EC" w:rsidP="002179EC">
      <w:pPr>
        <w:rPr>
          <w:rFonts w:ascii="Arial" w:hAnsi="Arial"/>
          <w:color w:val="800000"/>
        </w:rPr>
      </w:pPr>
    </w:p>
    <w:p w14:paraId="005BF89A" w14:textId="77777777" w:rsidR="002179EC" w:rsidRDefault="002179EC" w:rsidP="002179EC">
      <w:pPr>
        <w:rPr>
          <w:rFonts w:ascii="Arial" w:hAnsi="Arial"/>
          <w:b/>
        </w:rPr>
      </w:pPr>
      <w:r>
        <w:rPr>
          <w:rFonts w:ascii="Arial" w:hAnsi="Arial"/>
          <w:b/>
        </w:rPr>
        <w:t xml:space="preserve">Definition of </w:t>
      </w:r>
      <w:r w:rsidRPr="002179EC">
        <w:rPr>
          <w:rFonts w:ascii="Arial" w:hAnsi="Arial"/>
          <w:b/>
          <w:highlight w:val="yellow"/>
        </w:rPr>
        <w:t>globalization</w:t>
      </w:r>
    </w:p>
    <w:p w14:paraId="635CD71A" w14:textId="77777777" w:rsidR="002179EC" w:rsidRDefault="002179EC" w:rsidP="002179EC">
      <w:pPr>
        <w:jc w:val="both"/>
        <w:rPr>
          <w:rFonts w:ascii="Arial" w:hAnsi="Arial"/>
        </w:rPr>
      </w:pPr>
      <w:r>
        <w:rPr>
          <w:rFonts w:ascii="Arial" w:hAnsi="Arial"/>
        </w:rPr>
        <w:t xml:space="preserve">The broadening set of interdependent relationships among people from different parts of a world that happens to be divided into nations. The term sometimes refers to the integration of world </w:t>
      </w:r>
      <w:proofErr w:type="spellStart"/>
      <w:r>
        <w:rPr>
          <w:rFonts w:ascii="Arial" w:hAnsi="Arial"/>
        </w:rPr>
        <w:t>economes</w:t>
      </w:r>
      <w:proofErr w:type="spellEnd"/>
      <w:r>
        <w:rPr>
          <w:rFonts w:ascii="Arial" w:hAnsi="Arial"/>
        </w:rPr>
        <w:t xml:space="preserve"> through the reduction of barriers to the movement of trade, capital, technology, and people.</w:t>
      </w:r>
    </w:p>
    <w:p w14:paraId="7BB4F242" w14:textId="77777777" w:rsidR="002179EC" w:rsidRDefault="002179EC" w:rsidP="002179EC">
      <w:pPr>
        <w:jc w:val="both"/>
        <w:rPr>
          <w:rFonts w:ascii="Arial" w:hAnsi="Arial"/>
        </w:rPr>
      </w:pPr>
    </w:p>
    <w:p w14:paraId="67BED931" w14:textId="77777777" w:rsidR="002179EC" w:rsidRDefault="002179EC" w:rsidP="002179EC">
      <w:pPr>
        <w:jc w:val="both"/>
        <w:rPr>
          <w:rFonts w:ascii="Arial" w:hAnsi="Arial"/>
          <w:b/>
        </w:rPr>
      </w:pPr>
      <w:r>
        <w:rPr>
          <w:rFonts w:ascii="Arial" w:hAnsi="Arial"/>
          <w:b/>
        </w:rPr>
        <w:t>How globalization affects geographic &amp; economic distances</w:t>
      </w:r>
    </w:p>
    <w:p w14:paraId="1F9F1986" w14:textId="77777777" w:rsidR="002179EC" w:rsidRDefault="002179EC" w:rsidP="00AE7BE1">
      <w:pPr>
        <w:pStyle w:val="Paragraphedeliste"/>
        <w:numPr>
          <w:ilvl w:val="0"/>
          <w:numId w:val="1"/>
        </w:numPr>
        <w:jc w:val="both"/>
        <w:rPr>
          <w:rFonts w:ascii="Arial" w:hAnsi="Arial"/>
        </w:rPr>
      </w:pPr>
      <w:r>
        <w:rPr>
          <w:rFonts w:ascii="Arial" w:hAnsi="Arial"/>
        </w:rPr>
        <w:t>Containerization</w:t>
      </w:r>
    </w:p>
    <w:p w14:paraId="35A2F2A9" w14:textId="77777777" w:rsidR="002179EC" w:rsidRDefault="002179EC" w:rsidP="00AE7BE1">
      <w:pPr>
        <w:pStyle w:val="Paragraphedeliste"/>
        <w:numPr>
          <w:ilvl w:val="0"/>
          <w:numId w:val="1"/>
        </w:numPr>
        <w:jc w:val="both"/>
        <w:rPr>
          <w:rFonts w:ascii="Arial" w:hAnsi="Arial"/>
        </w:rPr>
      </w:pPr>
      <w:r>
        <w:rPr>
          <w:rFonts w:ascii="Arial" w:hAnsi="Arial"/>
        </w:rPr>
        <w:t>Telecommunication</w:t>
      </w:r>
    </w:p>
    <w:p w14:paraId="47441416" w14:textId="77777777" w:rsidR="002179EC" w:rsidRDefault="002179EC" w:rsidP="002179EC">
      <w:pPr>
        <w:jc w:val="both"/>
        <w:rPr>
          <w:rFonts w:ascii="Arial" w:hAnsi="Arial"/>
        </w:rPr>
      </w:pPr>
    </w:p>
    <w:p w14:paraId="19C36FE7" w14:textId="77777777" w:rsidR="002179EC" w:rsidRDefault="002179EC" w:rsidP="002179EC">
      <w:pPr>
        <w:jc w:val="both"/>
        <w:rPr>
          <w:rFonts w:ascii="Arial" w:hAnsi="Arial"/>
          <w:b/>
        </w:rPr>
      </w:pPr>
      <w:proofErr w:type="gramStart"/>
      <w:r>
        <w:rPr>
          <w:rFonts w:ascii="Arial" w:hAnsi="Arial"/>
          <w:b/>
        </w:rPr>
        <w:t>Flat (Friedman) VS.</w:t>
      </w:r>
      <w:proofErr w:type="gramEnd"/>
      <w:r>
        <w:rPr>
          <w:rFonts w:ascii="Arial" w:hAnsi="Arial"/>
          <w:b/>
        </w:rPr>
        <w:t xml:space="preserve"> Spiky (Florida) world</w:t>
      </w:r>
    </w:p>
    <w:p w14:paraId="79A8B792" w14:textId="77777777" w:rsidR="002179EC" w:rsidRPr="002179EC" w:rsidRDefault="002179EC" w:rsidP="002179EC">
      <w:pPr>
        <w:jc w:val="both"/>
        <w:rPr>
          <w:rFonts w:ascii="Arial" w:hAnsi="Arial"/>
        </w:rPr>
      </w:pPr>
      <w:r w:rsidRPr="002179EC">
        <w:rPr>
          <w:rFonts w:ascii="Arial" w:hAnsi="Arial"/>
        </w:rPr>
        <w:t>World is FLAT</w:t>
      </w:r>
    </w:p>
    <w:p w14:paraId="58976741" w14:textId="77777777" w:rsidR="002179EC" w:rsidRDefault="002179EC" w:rsidP="00AE7BE1">
      <w:pPr>
        <w:pStyle w:val="Paragraphedeliste"/>
        <w:numPr>
          <w:ilvl w:val="0"/>
          <w:numId w:val="2"/>
        </w:numPr>
        <w:jc w:val="both"/>
        <w:rPr>
          <w:rFonts w:ascii="Arial" w:hAnsi="Arial"/>
        </w:rPr>
      </w:pPr>
      <w:r w:rsidRPr="002179EC">
        <w:rPr>
          <w:rFonts w:ascii="Arial" w:hAnsi="Arial"/>
        </w:rPr>
        <w:t>Flattening and shrinking due to the web &amp; internet</w:t>
      </w:r>
    </w:p>
    <w:p w14:paraId="43611556" w14:textId="77777777" w:rsidR="002179EC" w:rsidRDefault="002179EC" w:rsidP="00AE7BE1">
      <w:pPr>
        <w:pStyle w:val="Paragraphedeliste"/>
        <w:numPr>
          <w:ilvl w:val="0"/>
          <w:numId w:val="2"/>
        </w:numPr>
        <w:jc w:val="both"/>
        <w:rPr>
          <w:rFonts w:ascii="Arial" w:hAnsi="Arial"/>
        </w:rPr>
      </w:pPr>
      <w:r>
        <w:rPr>
          <w:rFonts w:ascii="Arial" w:hAnsi="Arial"/>
        </w:rPr>
        <w:t>Flattening increases opportunity &amp; intensifies global competition</w:t>
      </w:r>
    </w:p>
    <w:p w14:paraId="7E7C4D38" w14:textId="77777777" w:rsidR="002179EC" w:rsidRDefault="002179EC" w:rsidP="00AE7BE1">
      <w:pPr>
        <w:pStyle w:val="Paragraphedeliste"/>
        <w:numPr>
          <w:ilvl w:val="0"/>
          <w:numId w:val="2"/>
        </w:numPr>
        <w:jc w:val="both"/>
        <w:rPr>
          <w:rFonts w:ascii="Arial" w:hAnsi="Arial"/>
        </w:rPr>
      </w:pPr>
      <w:r>
        <w:rPr>
          <w:rFonts w:ascii="Arial" w:hAnsi="Arial"/>
        </w:rPr>
        <w:t xml:space="preserve">Lower logistics costs </w:t>
      </w:r>
      <w:r w:rsidRPr="002179EC">
        <w:rPr>
          <w:rFonts w:ascii="Arial" w:hAnsi="Arial"/>
        </w:rPr>
        <w:sym w:font="Wingdings" w:char="F0E0"/>
      </w:r>
      <w:r>
        <w:rPr>
          <w:rFonts w:ascii="Arial" w:hAnsi="Arial"/>
        </w:rPr>
        <w:t xml:space="preserve"> increase global value chains</w:t>
      </w:r>
    </w:p>
    <w:p w14:paraId="01AB5A67" w14:textId="77777777" w:rsidR="002179EC" w:rsidRDefault="002179EC" w:rsidP="00AE7BE1">
      <w:pPr>
        <w:pStyle w:val="Paragraphedeliste"/>
        <w:numPr>
          <w:ilvl w:val="0"/>
          <w:numId w:val="2"/>
        </w:numPr>
        <w:jc w:val="both"/>
        <w:rPr>
          <w:rFonts w:ascii="Arial" w:hAnsi="Arial"/>
        </w:rPr>
      </w:pPr>
      <w:r>
        <w:rPr>
          <w:rFonts w:ascii="Arial" w:hAnsi="Arial"/>
        </w:rPr>
        <w:t>“Telecommunication trumps terrorism”</w:t>
      </w:r>
    </w:p>
    <w:p w14:paraId="25B7DB0A" w14:textId="77777777" w:rsidR="002179EC" w:rsidRDefault="002179EC" w:rsidP="002179EC">
      <w:pPr>
        <w:jc w:val="both"/>
        <w:rPr>
          <w:rFonts w:ascii="Arial" w:hAnsi="Arial"/>
        </w:rPr>
      </w:pPr>
      <w:r>
        <w:rPr>
          <w:rFonts w:ascii="Arial" w:hAnsi="Arial"/>
        </w:rPr>
        <w:t>World is SPIKY</w:t>
      </w:r>
    </w:p>
    <w:p w14:paraId="195ADC43" w14:textId="77777777" w:rsidR="002179EC" w:rsidRDefault="002179EC" w:rsidP="00AE7BE1">
      <w:pPr>
        <w:pStyle w:val="Paragraphedeliste"/>
        <w:numPr>
          <w:ilvl w:val="0"/>
          <w:numId w:val="3"/>
        </w:numPr>
        <w:jc w:val="both"/>
        <w:rPr>
          <w:rFonts w:ascii="Arial" w:hAnsi="Arial"/>
        </w:rPr>
      </w:pPr>
      <w:r>
        <w:rPr>
          <w:rFonts w:ascii="Arial" w:hAnsi="Arial"/>
        </w:rPr>
        <w:t>Economic landscape has steep peaks &amp; valleys</w:t>
      </w:r>
    </w:p>
    <w:p w14:paraId="4DC0C7B6" w14:textId="77777777" w:rsidR="002179EC" w:rsidRDefault="002179EC" w:rsidP="00AE7BE1">
      <w:pPr>
        <w:pStyle w:val="Paragraphedeliste"/>
        <w:numPr>
          <w:ilvl w:val="0"/>
          <w:numId w:val="3"/>
        </w:numPr>
        <w:jc w:val="both"/>
        <w:rPr>
          <w:rFonts w:ascii="Arial" w:hAnsi="Arial"/>
        </w:rPr>
      </w:pPr>
      <w:r>
        <w:rPr>
          <w:rFonts w:ascii="Arial" w:hAnsi="Arial"/>
        </w:rPr>
        <w:t>Uneven distribution of innovation</w:t>
      </w:r>
    </w:p>
    <w:p w14:paraId="77BA74FE" w14:textId="77777777" w:rsidR="002179EC" w:rsidRDefault="002179EC" w:rsidP="00AE7BE1">
      <w:pPr>
        <w:pStyle w:val="Paragraphedeliste"/>
        <w:numPr>
          <w:ilvl w:val="0"/>
          <w:numId w:val="3"/>
        </w:numPr>
        <w:jc w:val="both"/>
        <w:rPr>
          <w:rFonts w:ascii="Arial" w:hAnsi="Arial"/>
        </w:rPr>
      </w:pPr>
      <w:r>
        <w:rPr>
          <w:rFonts w:ascii="Arial" w:hAnsi="Arial"/>
        </w:rPr>
        <w:t>Clusters matter: uneven growth and opportunity</w:t>
      </w:r>
    </w:p>
    <w:p w14:paraId="47273959" w14:textId="77777777" w:rsidR="002179EC" w:rsidRDefault="002179EC" w:rsidP="002179EC">
      <w:pPr>
        <w:pStyle w:val="Paragraphedeliste"/>
        <w:jc w:val="both"/>
        <w:rPr>
          <w:rFonts w:ascii="Arial" w:hAnsi="Arial"/>
        </w:rPr>
      </w:pPr>
      <w:r w:rsidRPr="002179EC">
        <w:rPr>
          <w:rFonts w:ascii="Arial" w:hAnsi="Arial"/>
          <w:highlight w:val="yellow"/>
        </w:rPr>
        <w:t>Clustering</w:t>
      </w:r>
      <w:r>
        <w:rPr>
          <w:rFonts w:ascii="Arial" w:hAnsi="Arial"/>
        </w:rPr>
        <w:t xml:space="preserve"> = t</w:t>
      </w:r>
      <w:r w:rsidRPr="002179EC">
        <w:rPr>
          <w:rFonts w:ascii="Arial" w:hAnsi="Arial"/>
        </w:rPr>
        <w:t>he location of companies where there are many competitors and suppliers</w:t>
      </w:r>
    </w:p>
    <w:p w14:paraId="46CFD596" w14:textId="77777777" w:rsidR="002179EC" w:rsidRDefault="002179EC" w:rsidP="00AE7BE1">
      <w:pPr>
        <w:pStyle w:val="Paragraphedeliste"/>
        <w:numPr>
          <w:ilvl w:val="0"/>
          <w:numId w:val="3"/>
        </w:numPr>
        <w:jc w:val="both"/>
        <w:rPr>
          <w:rFonts w:ascii="Arial" w:hAnsi="Arial"/>
        </w:rPr>
      </w:pPr>
      <w:r>
        <w:rPr>
          <w:rFonts w:ascii="Arial" w:hAnsi="Arial"/>
        </w:rPr>
        <w:t>Uneven distribution of population</w:t>
      </w:r>
    </w:p>
    <w:p w14:paraId="2E41B58F" w14:textId="77777777" w:rsidR="002179EC" w:rsidRDefault="002179EC" w:rsidP="00AE7BE1">
      <w:pPr>
        <w:pStyle w:val="Paragraphedeliste"/>
        <w:numPr>
          <w:ilvl w:val="0"/>
          <w:numId w:val="3"/>
        </w:numPr>
        <w:jc w:val="both"/>
        <w:rPr>
          <w:rFonts w:ascii="Arial" w:hAnsi="Arial"/>
        </w:rPr>
      </w:pPr>
      <w:r>
        <w:rPr>
          <w:rFonts w:ascii="Arial" w:hAnsi="Arial"/>
        </w:rPr>
        <w:t>Terrorist groups use social media to recruit</w:t>
      </w:r>
    </w:p>
    <w:p w14:paraId="29DEEF2A" w14:textId="77777777" w:rsidR="002179EC" w:rsidRDefault="002179EC" w:rsidP="002179EC">
      <w:pPr>
        <w:jc w:val="both"/>
        <w:rPr>
          <w:rFonts w:ascii="Arial" w:hAnsi="Arial"/>
        </w:rPr>
      </w:pPr>
    </w:p>
    <w:p w14:paraId="6889EB48" w14:textId="77777777" w:rsidR="002179EC" w:rsidRDefault="002179EC" w:rsidP="002179EC">
      <w:pPr>
        <w:jc w:val="both"/>
        <w:rPr>
          <w:rFonts w:ascii="Arial" w:hAnsi="Arial"/>
          <w:b/>
        </w:rPr>
      </w:pPr>
      <w:r>
        <w:rPr>
          <w:rFonts w:ascii="Arial" w:hAnsi="Arial"/>
          <w:b/>
        </w:rPr>
        <w:t>How geographic and economic distance affect IB strategy &amp; organization</w:t>
      </w:r>
    </w:p>
    <w:p w14:paraId="0E141EDF" w14:textId="77777777" w:rsidR="002179EC" w:rsidRDefault="002179EC" w:rsidP="002179EC">
      <w:pPr>
        <w:jc w:val="both"/>
        <w:rPr>
          <w:rFonts w:ascii="Arial" w:hAnsi="Arial"/>
        </w:rPr>
      </w:pPr>
      <w:r w:rsidRPr="002179EC">
        <w:rPr>
          <w:rFonts w:ascii="Arial" w:hAnsi="Arial"/>
          <w:highlight w:val="yellow"/>
        </w:rPr>
        <w:t xml:space="preserve">Geographic distance </w:t>
      </w:r>
      <w:r>
        <w:rPr>
          <w:rFonts w:ascii="Arial" w:hAnsi="Arial"/>
        </w:rPr>
        <w:t>= t</w:t>
      </w:r>
      <w:r w:rsidRPr="002179EC">
        <w:rPr>
          <w:rFonts w:ascii="Arial" w:hAnsi="Arial"/>
        </w:rPr>
        <w:t>he degree of difference (similarity) between two countries having to do with geography, natural resources &amp; transportation</w:t>
      </w:r>
    </w:p>
    <w:p w14:paraId="34F11233" w14:textId="77777777" w:rsidR="002179EC" w:rsidRDefault="002179EC" w:rsidP="00AE7BE1">
      <w:pPr>
        <w:pStyle w:val="Paragraphedeliste"/>
        <w:numPr>
          <w:ilvl w:val="0"/>
          <w:numId w:val="4"/>
        </w:numPr>
        <w:jc w:val="both"/>
        <w:rPr>
          <w:rFonts w:ascii="Arial" w:hAnsi="Arial"/>
        </w:rPr>
      </w:pPr>
      <w:r>
        <w:rPr>
          <w:rFonts w:ascii="Arial" w:hAnsi="Arial"/>
        </w:rPr>
        <w:t>Natural resources are present in some locations and not others</w:t>
      </w:r>
    </w:p>
    <w:p w14:paraId="1F54096B" w14:textId="77777777" w:rsidR="002179EC" w:rsidRDefault="002179EC" w:rsidP="00AE7BE1">
      <w:pPr>
        <w:pStyle w:val="Paragraphedeliste"/>
        <w:numPr>
          <w:ilvl w:val="0"/>
          <w:numId w:val="4"/>
        </w:numPr>
        <w:jc w:val="both"/>
        <w:rPr>
          <w:rFonts w:ascii="Arial" w:hAnsi="Arial"/>
        </w:rPr>
      </w:pPr>
      <w:r>
        <w:rPr>
          <w:rFonts w:ascii="Arial" w:hAnsi="Arial"/>
        </w:rPr>
        <w:t>Talent is concentrated in some locations</w:t>
      </w:r>
    </w:p>
    <w:p w14:paraId="75FA0E02" w14:textId="77777777" w:rsidR="002179EC" w:rsidRDefault="002179EC" w:rsidP="00AE7BE1">
      <w:pPr>
        <w:pStyle w:val="Paragraphedeliste"/>
        <w:numPr>
          <w:ilvl w:val="0"/>
          <w:numId w:val="4"/>
        </w:numPr>
        <w:jc w:val="both"/>
        <w:rPr>
          <w:rFonts w:ascii="Arial" w:hAnsi="Arial"/>
        </w:rPr>
      </w:pPr>
      <w:r>
        <w:rPr>
          <w:rFonts w:ascii="Arial" w:hAnsi="Arial"/>
        </w:rPr>
        <w:t>Transportation costs are not uniform even within a country</w:t>
      </w:r>
    </w:p>
    <w:p w14:paraId="14F84F27" w14:textId="77777777" w:rsidR="002179EC" w:rsidRDefault="002179EC" w:rsidP="00AE7BE1">
      <w:pPr>
        <w:pStyle w:val="Paragraphedeliste"/>
        <w:numPr>
          <w:ilvl w:val="0"/>
          <w:numId w:val="4"/>
        </w:numPr>
        <w:jc w:val="both"/>
        <w:rPr>
          <w:rFonts w:ascii="Arial" w:hAnsi="Arial"/>
        </w:rPr>
      </w:pPr>
      <w:r>
        <w:rPr>
          <w:rFonts w:ascii="Arial" w:hAnsi="Arial"/>
        </w:rPr>
        <w:t>Communication &amp; coordination costs rise with global operations</w:t>
      </w:r>
    </w:p>
    <w:p w14:paraId="1501385A" w14:textId="77777777" w:rsidR="002179EC" w:rsidRDefault="002179EC" w:rsidP="002179EC">
      <w:pPr>
        <w:jc w:val="both"/>
        <w:rPr>
          <w:rFonts w:ascii="Arial" w:hAnsi="Arial"/>
        </w:rPr>
      </w:pPr>
      <w:r w:rsidRPr="002179EC">
        <w:rPr>
          <w:rFonts w:ascii="Arial" w:hAnsi="Arial"/>
          <w:highlight w:val="yellow"/>
        </w:rPr>
        <w:t xml:space="preserve">Economic distance </w:t>
      </w:r>
      <w:r>
        <w:rPr>
          <w:rFonts w:ascii="Arial" w:hAnsi="Arial"/>
        </w:rPr>
        <w:t>= t</w:t>
      </w:r>
      <w:r w:rsidRPr="002179EC">
        <w:rPr>
          <w:rFonts w:ascii="Arial" w:hAnsi="Arial"/>
        </w:rPr>
        <w:t xml:space="preserve">he degree of difference (similarity) between two countries having to do with </w:t>
      </w:r>
      <w:r>
        <w:rPr>
          <w:rFonts w:ascii="Arial" w:hAnsi="Arial"/>
        </w:rPr>
        <w:t>economic development and consumption</w:t>
      </w:r>
    </w:p>
    <w:p w14:paraId="6ADB9C79" w14:textId="77777777" w:rsidR="002179EC" w:rsidRDefault="002179EC" w:rsidP="00AE7BE1">
      <w:pPr>
        <w:pStyle w:val="Paragraphedeliste"/>
        <w:numPr>
          <w:ilvl w:val="0"/>
          <w:numId w:val="5"/>
        </w:numPr>
        <w:jc w:val="both"/>
        <w:rPr>
          <w:rFonts w:ascii="Arial" w:hAnsi="Arial"/>
        </w:rPr>
      </w:pPr>
      <w:r>
        <w:rPr>
          <w:rFonts w:ascii="Arial" w:hAnsi="Arial"/>
        </w:rPr>
        <w:t>Purchasing power varies between (&amp; within) countries (high distance = disadvantage)</w:t>
      </w:r>
    </w:p>
    <w:p w14:paraId="060ECE9D" w14:textId="77777777" w:rsidR="002179EC" w:rsidRDefault="002179EC" w:rsidP="00AE7BE1">
      <w:pPr>
        <w:pStyle w:val="Paragraphedeliste"/>
        <w:numPr>
          <w:ilvl w:val="0"/>
          <w:numId w:val="5"/>
        </w:numPr>
        <w:jc w:val="both"/>
        <w:rPr>
          <w:rFonts w:ascii="Arial" w:hAnsi="Arial"/>
        </w:rPr>
      </w:pPr>
      <w:r>
        <w:rPr>
          <w:rFonts w:ascii="Arial" w:hAnsi="Arial"/>
        </w:rPr>
        <w:t>Wages vary between countries (high distance = advantage)</w:t>
      </w:r>
    </w:p>
    <w:p w14:paraId="01190BDF" w14:textId="77777777" w:rsidR="002179EC" w:rsidRDefault="002179EC" w:rsidP="002179EC">
      <w:pPr>
        <w:jc w:val="both"/>
        <w:rPr>
          <w:rFonts w:ascii="Arial" w:hAnsi="Arial"/>
        </w:rPr>
      </w:pPr>
    </w:p>
    <w:p w14:paraId="38E90B48" w14:textId="77777777" w:rsidR="002179EC" w:rsidRDefault="002179EC" w:rsidP="002179EC">
      <w:pPr>
        <w:jc w:val="both"/>
        <w:rPr>
          <w:rFonts w:ascii="Arial" w:hAnsi="Arial"/>
          <w:b/>
        </w:rPr>
      </w:pPr>
      <w:r>
        <w:rPr>
          <w:rFonts w:ascii="Arial" w:hAnsi="Arial"/>
          <w:b/>
        </w:rPr>
        <w:t xml:space="preserve">Rise in # of top 500 global firms with HQ in emerging economies </w:t>
      </w:r>
      <w:r w:rsidRPr="002179EC">
        <w:rPr>
          <w:rFonts w:ascii="Arial" w:hAnsi="Arial"/>
          <w:b/>
        </w:rPr>
        <w:sym w:font="Wingdings" w:char="F0E0"/>
      </w:r>
      <w:r>
        <w:rPr>
          <w:rFonts w:ascii="Arial" w:hAnsi="Arial"/>
          <w:b/>
        </w:rPr>
        <w:t xml:space="preserve"> evidence for flattening</w:t>
      </w:r>
    </w:p>
    <w:p w14:paraId="5F629582" w14:textId="77777777" w:rsidR="002179EC" w:rsidRDefault="002179EC" w:rsidP="002179EC">
      <w:pPr>
        <w:jc w:val="both"/>
        <w:rPr>
          <w:rFonts w:ascii="Arial" w:hAnsi="Arial"/>
        </w:rPr>
      </w:pPr>
    </w:p>
    <w:p w14:paraId="640E850D" w14:textId="77777777" w:rsidR="002179EC" w:rsidRDefault="002179EC" w:rsidP="002179EC">
      <w:pPr>
        <w:jc w:val="both"/>
        <w:rPr>
          <w:rFonts w:ascii="Arial" w:hAnsi="Arial"/>
          <w:b/>
        </w:rPr>
      </w:pPr>
      <w:r>
        <w:rPr>
          <w:rFonts w:ascii="Arial" w:hAnsi="Arial"/>
          <w:b/>
        </w:rPr>
        <w:t>Globalization: myths and realities</w:t>
      </w:r>
    </w:p>
    <w:p w14:paraId="1C1321FC" w14:textId="77777777" w:rsidR="002179EC" w:rsidRDefault="002179EC" w:rsidP="00AE7BE1">
      <w:pPr>
        <w:pStyle w:val="Paragraphedeliste"/>
        <w:numPr>
          <w:ilvl w:val="0"/>
          <w:numId w:val="6"/>
        </w:numPr>
        <w:jc w:val="both"/>
        <w:rPr>
          <w:rFonts w:ascii="Arial" w:hAnsi="Arial"/>
        </w:rPr>
      </w:pPr>
      <w:r>
        <w:rPr>
          <w:rFonts w:ascii="Arial" w:hAnsi="Arial"/>
        </w:rPr>
        <w:t>Globalization is extensive</w:t>
      </w:r>
    </w:p>
    <w:p w14:paraId="250B875B" w14:textId="77777777" w:rsidR="002179EC" w:rsidRDefault="002179EC" w:rsidP="002179EC">
      <w:pPr>
        <w:jc w:val="both"/>
        <w:rPr>
          <w:rFonts w:ascii="Arial" w:hAnsi="Arial"/>
        </w:rPr>
      </w:pPr>
      <w:r>
        <w:rPr>
          <w:rFonts w:ascii="Arial" w:hAnsi="Arial"/>
        </w:rPr>
        <w:t>High portion of subsidiaries of top MNCs tend to be located in home country or in home regional trading block</w:t>
      </w:r>
    </w:p>
    <w:p w14:paraId="46547A7C" w14:textId="77777777" w:rsidR="002179EC" w:rsidRDefault="002179EC" w:rsidP="00AE7BE1">
      <w:pPr>
        <w:pStyle w:val="Paragraphedeliste"/>
        <w:numPr>
          <w:ilvl w:val="0"/>
          <w:numId w:val="6"/>
        </w:numPr>
        <w:jc w:val="both"/>
        <w:rPr>
          <w:rFonts w:ascii="Arial" w:hAnsi="Arial"/>
        </w:rPr>
      </w:pPr>
      <w:r>
        <w:rPr>
          <w:rFonts w:ascii="Arial" w:hAnsi="Arial"/>
        </w:rPr>
        <w:t>Globalization erases economic distance</w:t>
      </w:r>
    </w:p>
    <w:p w14:paraId="31EBCB61" w14:textId="77777777" w:rsidR="002179EC" w:rsidRDefault="002179EC" w:rsidP="002179EC">
      <w:pPr>
        <w:jc w:val="both"/>
        <w:rPr>
          <w:rFonts w:ascii="Arial" w:hAnsi="Arial"/>
        </w:rPr>
      </w:pPr>
      <w:r>
        <w:rPr>
          <w:rFonts w:ascii="Arial" w:hAnsi="Arial"/>
        </w:rPr>
        <w:t>Spiky view: uneven distribution of gains from greater interdependence + globalization impact on inequality varies by time period &amp; how it’s measured</w:t>
      </w:r>
    </w:p>
    <w:p w14:paraId="3DE60408" w14:textId="77777777" w:rsidR="002179EC" w:rsidRDefault="002179EC" w:rsidP="002179EC">
      <w:pPr>
        <w:jc w:val="both"/>
        <w:rPr>
          <w:rFonts w:ascii="Arial" w:hAnsi="Arial"/>
        </w:rPr>
      </w:pPr>
      <w:r>
        <w:rPr>
          <w:rFonts w:ascii="Arial" w:hAnsi="Arial"/>
        </w:rPr>
        <w:t>Evidence suggest increased inequality can be accompanied by reduced absolute poverty</w:t>
      </w:r>
    </w:p>
    <w:p w14:paraId="3C357ECC" w14:textId="77777777" w:rsidR="002179EC" w:rsidRDefault="002179EC" w:rsidP="002179EC">
      <w:pPr>
        <w:jc w:val="both"/>
        <w:rPr>
          <w:rFonts w:ascii="Arial" w:hAnsi="Arial"/>
        </w:rPr>
      </w:pPr>
    </w:p>
    <w:p w14:paraId="6B4E346B" w14:textId="77777777" w:rsidR="002179EC" w:rsidRDefault="002179EC" w:rsidP="002179EC">
      <w:pPr>
        <w:jc w:val="both"/>
        <w:rPr>
          <w:rFonts w:ascii="Arial" w:hAnsi="Arial"/>
        </w:rPr>
      </w:pPr>
    </w:p>
    <w:p w14:paraId="323DE4AF" w14:textId="77777777" w:rsidR="002179EC" w:rsidRDefault="002179EC" w:rsidP="002179EC">
      <w:pPr>
        <w:jc w:val="both"/>
        <w:rPr>
          <w:rFonts w:ascii="Arial" w:hAnsi="Arial"/>
          <w:b/>
        </w:rPr>
      </w:pPr>
      <w:r>
        <w:rPr>
          <w:rFonts w:ascii="Arial" w:hAnsi="Arial"/>
          <w:b/>
        </w:rPr>
        <w:lastRenderedPageBreak/>
        <w:t>Inequality, absolute poverty &amp; growth – research on trends over time</w:t>
      </w:r>
    </w:p>
    <w:p w14:paraId="0B7AD223" w14:textId="77777777" w:rsidR="002179EC" w:rsidRDefault="002179EC" w:rsidP="002179EC">
      <w:pPr>
        <w:jc w:val="both"/>
        <w:rPr>
          <w:rFonts w:ascii="Arial" w:hAnsi="Arial"/>
        </w:rPr>
      </w:pPr>
      <w:r w:rsidRPr="002179EC">
        <w:rPr>
          <w:rFonts w:ascii="Arial" w:hAnsi="Arial"/>
          <w:highlight w:val="yellow"/>
        </w:rPr>
        <w:t>Absolute poverty</w:t>
      </w:r>
      <w:r>
        <w:rPr>
          <w:rFonts w:ascii="Arial" w:hAnsi="Arial"/>
        </w:rPr>
        <w:t xml:space="preserve"> = c</w:t>
      </w:r>
      <w:r w:rsidRPr="002179EC">
        <w:rPr>
          <w:rFonts w:ascii="Arial" w:hAnsi="Arial"/>
        </w:rPr>
        <w:t>ondition characterized by severe deprivation of basic human needs, including food, safe drinking water, sanitation facilities, health, shelter, education and information. Depends not only on income but also access to services</w:t>
      </w:r>
      <w:r>
        <w:rPr>
          <w:rFonts w:ascii="Arial" w:hAnsi="Arial"/>
        </w:rPr>
        <w:t>.</w:t>
      </w:r>
    </w:p>
    <w:p w14:paraId="01DC43EA" w14:textId="77777777" w:rsidR="002179EC" w:rsidRDefault="002179EC" w:rsidP="00AE7BE1">
      <w:pPr>
        <w:pStyle w:val="Paragraphedeliste"/>
        <w:numPr>
          <w:ilvl w:val="0"/>
          <w:numId w:val="6"/>
        </w:numPr>
        <w:jc w:val="both"/>
        <w:rPr>
          <w:rFonts w:ascii="Arial" w:hAnsi="Arial"/>
        </w:rPr>
      </w:pPr>
      <w:r>
        <w:rPr>
          <w:rFonts w:ascii="Arial" w:hAnsi="Arial"/>
        </w:rPr>
        <w:t>Declined</w:t>
      </w:r>
    </w:p>
    <w:p w14:paraId="7A260826" w14:textId="77777777" w:rsidR="002179EC" w:rsidRDefault="002179EC" w:rsidP="002179EC">
      <w:pPr>
        <w:jc w:val="both"/>
        <w:rPr>
          <w:rFonts w:ascii="Arial" w:hAnsi="Arial"/>
        </w:rPr>
      </w:pPr>
      <w:r w:rsidRPr="002179EC">
        <w:rPr>
          <w:rFonts w:ascii="Arial" w:hAnsi="Arial"/>
          <w:highlight w:val="yellow"/>
        </w:rPr>
        <w:t>Income inequality</w:t>
      </w:r>
      <w:r>
        <w:rPr>
          <w:rFonts w:ascii="Arial" w:hAnsi="Arial"/>
        </w:rPr>
        <w:t xml:space="preserve"> = r</w:t>
      </w:r>
      <w:r w:rsidRPr="002179EC">
        <w:rPr>
          <w:rFonts w:ascii="Arial" w:hAnsi="Arial"/>
        </w:rPr>
        <w:t>efers to how economic metrics are distributed among individuals in a group, among groups in a population, or among countries.</w:t>
      </w:r>
    </w:p>
    <w:p w14:paraId="20139717" w14:textId="77777777" w:rsidR="002179EC" w:rsidRDefault="002179EC" w:rsidP="00AE7BE1">
      <w:pPr>
        <w:pStyle w:val="Paragraphedeliste"/>
        <w:numPr>
          <w:ilvl w:val="0"/>
          <w:numId w:val="6"/>
        </w:numPr>
        <w:jc w:val="both"/>
        <w:rPr>
          <w:rFonts w:ascii="Arial" w:hAnsi="Arial"/>
        </w:rPr>
      </w:pPr>
      <w:r>
        <w:rPr>
          <w:rFonts w:ascii="Arial" w:hAnsi="Arial"/>
        </w:rPr>
        <w:t>Global income inequality decreased (rising income in populous countries)</w:t>
      </w:r>
    </w:p>
    <w:p w14:paraId="2A980C86" w14:textId="77777777" w:rsidR="002179EC" w:rsidRDefault="002179EC" w:rsidP="00AE7BE1">
      <w:pPr>
        <w:pStyle w:val="Paragraphedeliste"/>
        <w:numPr>
          <w:ilvl w:val="0"/>
          <w:numId w:val="6"/>
        </w:numPr>
        <w:jc w:val="both"/>
        <w:rPr>
          <w:rFonts w:ascii="Arial" w:hAnsi="Arial"/>
        </w:rPr>
      </w:pPr>
      <w:r>
        <w:rPr>
          <w:rFonts w:ascii="Arial" w:hAnsi="Arial"/>
        </w:rPr>
        <w:t>Within country, income inequality increased</w:t>
      </w:r>
    </w:p>
    <w:p w14:paraId="262528E1" w14:textId="77777777" w:rsidR="002179EC" w:rsidRDefault="002179EC" w:rsidP="002179EC">
      <w:pPr>
        <w:jc w:val="both"/>
        <w:rPr>
          <w:rFonts w:ascii="Arial" w:hAnsi="Arial"/>
        </w:rPr>
      </w:pPr>
      <w:r>
        <w:rPr>
          <w:rFonts w:ascii="Arial" w:hAnsi="Arial"/>
        </w:rPr>
        <w:t>Poverty measures issues:</w:t>
      </w:r>
    </w:p>
    <w:p w14:paraId="7A9DFC0D" w14:textId="77777777" w:rsidR="002179EC" w:rsidRDefault="002179EC" w:rsidP="00AE7BE1">
      <w:pPr>
        <w:pStyle w:val="Paragraphedeliste"/>
        <w:numPr>
          <w:ilvl w:val="0"/>
          <w:numId w:val="7"/>
        </w:numPr>
        <w:jc w:val="both"/>
        <w:rPr>
          <w:rFonts w:ascii="Arial" w:hAnsi="Arial"/>
        </w:rPr>
      </w:pPr>
      <w:r>
        <w:rPr>
          <w:rFonts w:ascii="Arial" w:hAnsi="Arial"/>
        </w:rPr>
        <w:t xml:space="preserve">GDP/capita method </w:t>
      </w:r>
      <w:r w:rsidRPr="002179EC">
        <w:rPr>
          <w:rFonts w:ascii="Arial" w:hAnsi="Arial"/>
        </w:rPr>
        <w:sym w:font="Wingdings" w:char="F0E0"/>
      </w:r>
      <w:r>
        <w:rPr>
          <w:rFonts w:ascii="Arial" w:hAnsi="Arial"/>
        </w:rPr>
        <w:t xml:space="preserve"> more optimistic</w:t>
      </w:r>
    </w:p>
    <w:p w14:paraId="19DB8765" w14:textId="77777777" w:rsidR="002179EC" w:rsidRDefault="002179EC" w:rsidP="00AE7BE1">
      <w:pPr>
        <w:pStyle w:val="Paragraphedeliste"/>
        <w:numPr>
          <w:ilvl w:val="0"/>
          <w:numId w:val="7"/>
        </w:numPr>
        <w:jc w:val="both"/>
        <w:rPr>
          <w:rFonts w:ascii="Arial" w:hAnsi="Arial"/>
        </w:rPr>
      </w:pPr>
      <w:r>
        <w:rPr>
          <w:rFonts w:ascii="Arial" w:hAnsi="Arial"/>
        </w:rPr>
        <w:t xml:space="preserve">Household income surveys </w:t>
      </w:r>
      <w:r w:rsidRPr="002179EC">
        <w:rPr>
          <w:rFonts w:ascii="Arial" w:hAnsi="Arial"/>
        </w:rPr>
        <w:sym w:font="Wingdings" w:char="F0E0"/>
      </w:r>
      <w:r>
        <w:rPr>
          <w:rFonts w:ascii="Arial" w:hAnsi="Arial"/>
        </w:rPr>
        <w:t xml:space="preserve"> more pessimistic</w:t>
      </w:r>
    </w:p>
    <w:p w14:paraId="15E5ED29" w14:textId="77777777" w:rsidR="002179EC" w:rsidRDefault="002179EC" w:rsidP="00AE7BE1">
      <w:pPr>
        <w:pStyle w:val="Paragraphedeliste"/>
        <w:numPr>
          <w:ilvl w:val="0"/>
          <w:numId w:val="7"/>
        </w:numPr>
        <w:jc w:val="both"/>
        <w:rPr>
          <w:rFonts w:ascii="Arial" w:hAnsi="Arial"/>
        </w:rPr>
      </w:pPr>
      <w:r>
        <w:rPr>
          <w:rFonts w:ascii="Arial" w:hAnsi="Arial"/>
        </w:rPr>
        <w:t>Recently: satellite imagery of night time luminosity</w:t>
      </w:r>
    </w:p>
    <w:p w14:paraId="30C7EB9A" w14:textId="77777777" w:rsidR="002179EC" w:rsidRDefault="002179EC" w:rsidP="002179EC">
      <w:pPr>
        <w:jc w:val="both"/>
        <w:rPr>
          <w:rFonts w:ascii="Arial" w:hAnsi="Arial"/>
        </w:rPr>
      </w:pPr>
    </w:p>
    <w:p w14:paraId="00A64525" w14:textId="77777777" w:rsidR="002179EC" w:rsidRDefault="002179EC" w:rsidP="002179EC">
      <w:pPr>
        <w:jc w:val="both"/>
        <w:rPr>
          <w:rFonts w:ascii="Arial" w:hAnsi="Arial"/>
          <w:color w:val="800000"/>
        </w:rPr>
      </w:pPr>
      <w:r>
        <w:rPr>
          <w:rFonts w:ascii="Arial" w:hAnsi="Arial"/>
          <w:color w:val="800000"/>
        </w:rPr>
        <w:t>Lec.02: Why firms internationalize</w:t>
      </w:r>
    </w:p>
    <w:p w14:paraId="05B759E3" w14:textId="77777777" w:rsidR="002179EC" w:rsidRDefault="002179EC" w:rsidP="002179EC">
      <w:pPr>
        <w:jc w:val="both"/>
        <w:rPr>
          <w:rFonts w:ascii="Arial" w:hAnsi="Arial"/>
          <w:color w:val="800000"/>
        </w:rPr>
      </w:pPr>
    </w:p>
    <w:p w14:paraId="66000AD7" w14:textId="77777777" w:rsidR="002179EC" w:rsidRDefault="002179EC" w:rsidP="002179EC">
      <w:pPr>
        <w:jc w:val="both"/>
        <w:rPr>
          <w:rFonts w:ascii="Arial" w:hAnsi="Arial"/>
          <w:b/>
        </w:rPr>
      </w:pPr>
      <w:r>
        <w:rPr>
          <w:rFonts w:ascii="Arial" w:hAnsi="Arial"/>
          <w:b/>
        </w:rPr>
        <w:t xml:space="preserve">Definition of </w:t>
      </w:r>
      <w:r w:rsidRPr="00BE1E58">
        <w:rPr>
          <w:rFonts w:ascii="Arial" w:hAnsi="Arial"/>
          <w:b/>
          <w:highlight w:val="yellow"/>
        </w:rPr>
        <w:t>IB</w:t>
      </w:r>
    </w:p>
    <w:p w14:paraId="2AACDA58" w14:textId="77777777" w:rsidR="002179EC" w:rsidRDefault="002179EC" w:rsidP="002179EC">
      <w:pPr>
        <w:jc w:val="both"/>
        <w:rPr>
          <w:rFonts w:ascii="Arial" w:hAnsi="Arial"/>
          <w:lang w:val="en-US"/>
        </w:rPr>
      </w:pPr>
      <w:r>
        <w:rPr>
          <w:rFonts w:ascii="Arial" w:hAnsi="Arial"/>
          <w:lang w:val="en-US"/>
        </w:rPr>
        <w:t>C</w:t>
      </w:r>
      <w:r w:rsidRPr="002179EC">
        <w:rPr>
          <w:rFonts w:ascii="Arial" w:hAnsi="Arial"/>
          <w:lang w:val="en-US"/>
        </w:rPr>
        <w:t>onsists of all commercial transactions that take place between two or more countries</w:t>
      </w:r>
      <w:r>
        <w:rPr>
          <w:rFonts w:ascii="Arial" w:hAnsi="Arial"/>
          <w:lang w:val="en-US"/>
        </w:rPr>
        <w:t>.</w:t>
      </w:r>
    </w:p>
    <w:p w14:paraId="44411C57" w14:textId="77777777" w:rsidR="002179EC" w:rsidRDefault="002179EC" w:rsidP="002179EC">
      <w:pPr>
        <w:jc w:val="both"/>
        <w:rPr>
          <w:rFonts w:ascii="Arial" w:hAnsi="Arial"/>
          <w:lang w:val="en-US"/>
        </w:rPr>
      </w:pPr>
    </w:p>
    <w:p w14:paraId="10E8FC31" w14:textId="77777777" w:rsidR="002179EC" w:rsidRDefault="002179EC" w:rsidP="002179EC">
      <w:pPr>
        <w:jc w:val="both"/>
        <w:rPr>
          <w:rFonts w:ascii="Arial" w:hAnsi="Arial"/>
          <w:b/>
          <w:lang w:val="en-US"/>
        </w:rPr>
      </w:pPr>
      <w:r>
        <w:rPr>
          <w:rFonts w:ascii="Arial" w:hAnsi="Arial"/>
          <w:b/>
          <w:lang w:val="en-US"/>
        </w:rPr>
        <w:t>Typology of international transactions</w:t>
      </w:r>
    </w:p>
    <w:p w14:paraId="551F9B52" w14:textId="77777777" w:rsidR="002179EC" w:rsidRDefault="002179EC" w:rsidP="00AE7BE1">
      <w:pPr>
        <w:pStyle w:val="Paragraphedeliste"/>
        <w:numPr>
          <w:ilvl w:val="0"/>
          <w:numId w:val="8"/>
        </w:numPr>
        <w:jc w:val="both"/>
        <w:rPr>
          <w:rFonts w:ascii="Arial" w:hAnsi="Arial"/>
        </w:rPr>
      </w:pPr>
      <w:r>
        <w:rPr>
          <w:rFonts w:ascii="Arial" w:hAnsi="Arial"/>
        </w:rPr>
        <w:t>Merchandise X &amp; IM</w:t>
      </w:r>
    </w:p>
    <w:p w14:paraId="3896897B" w14:textId="77777777" w:rsidR="002179EC" w:rsidRDefault="002179EC" w:rsidP="00AE7BE1">
      <w:pPr>
        <w:pStyle w:val="Paragraphedeliste"/>
        <w:numPr>
          <w:ilvl w:val="0"/>
          <w:numId w:val="8"/>
        </w:numPr>
        <w:jc w:val="both"/>
        <w:rPr>
          <w:rFonts w:ascii="Arial" w:hAnsi="Arial"/>
        </w:rPr>
      </w:pPr>
      <w:r>
        <w:rPr>
          <w:rFonts w:ascii="Arial" w:hAnsi="Arial"/>
        </w:rPr>
        <w:t>Services X &amp; IM</w:t>
      </w:r>
    </w:p>
    <w:p w14:paraId="022514B8" w14:textId="77777777" w:rsidR="002179EC" w:rsidRDefault="002179EC" w:rsidP="00AE7BE1">
      <w:pPr>
        <w:pStyle w:val="Paragraphedeliste"/>
        <w:numPr>
          <w:ilvl w:val="0"/>
          <w:numId w:val="8"/>
        </w:numPr>
        <w:jc w:val="both"/>
        <w:rPr>
          <w:rFonts w:ascii="Arial" w:hAnsi="Arial"/>
        </w:rPr>
      </w:pPr>
      <w:r>
        <w:rPr>
          <w:rFonts w:ascii="Arial" w:hAnsi="Arial"/>
        </w:rPr>
        <w:t>Investments</w:t>
      </w:r>
    </w:p>
    <w:p w14:paraId="639892EF" w14:textId="77777777" w:rsidR="002179EC" w:rsidRDefault="002179EC" w:rsidP="002179EC">
      <w:pPr>
        <w:jc w:val="both"/>
        <w:rPr>
          <w:rFonts w:ascii="Arial" w:hAnsi="Arial"/>
        </w:rPr>
      </w:pPr>
    </w:p>
    <w:p w14:paraId="6F49CE97" w14:textId="77777777" w:rsidR="002179EC" w:rsidRDefault="002179EC" w:rsidP="002179EC">
      <w:pPr>
        <w:jc w:val="both"/>
        <w:rPr>
          <w:rFonts w:ascii="Arial" w:hAnsi="Arial"/>
          <w:b/>
        </w:rPr>
      </w:pPr>
      <w:r>
        <w:rPr>
          <w:rFonts w:ascii="Arial" w:hAnsi="Arial"/>
          <w:b/>
        </w:rPr>
        <w:t xml:space="preserve">How IB transactions differ from </w:t>
      </w:r>
      <w:proofErr w:type="gramStart"/>
      <w:r>
        <w:rPr>
          <w:rFonts w:ascii="Arial" w:hAnsi="Arial"/>
          <w:b/>
        </w:rPr>
        <w:t>dom</w:t>
      </w:r>
      <w:proofErr w:type="gramEnd"/>
      <w:r>
        <w:rPr>
          <w:rFonts w:ascii="Arial" w:hAnsi="Arial"/>
          <w:b/>
        </w:rPr>
        <w:t xml:space="preserve"> Transactions</w:t>
      </w:r>
    </w:p>
    <w:p w14:paraId="7D8759AF" w14:textId="77777777" w:rsidR="002179EC" w:rsidRDefault="002179EC" w:rsidP="00AE7BE1">
      <w:pPr>
        <w:pStyle w:val="Paragraphedeliste"/>
        <w:numPr>
          <w:ilvl w:val="0"/>
          <w:numId w:val="9"/>
        </w:numPr>
        <w:jc w:val="both"/>
        <w:rPr>
          <w:rFonts w:ascii="Arial" w:hAnsi="Arial"/>
        </w:rPr>
      </w:pPr>
      <w:r>
        <w:rPr>
          <w:rFonts w:ascii="Arial" w:hAnsi="Arial"/>
        </w:rPr>
        <w:t>2+ set of laws</w:t>
      </w:r>
    </w:p>
    <w:p w14:paraId="4C887EE4" w14:textId="77777777" w:rsidR="002179EC" w:rsidRDefault="002179EC" w:rsidP="00AE7BE1">
      <w:pPr>
        <w:pStyle w:val="Paragraphedeliste"/>
        <w:numPr>
          <w:ilvl w:val="0"/>
          <w:numId w:val="9"/>
        </w:numPr>
        <w:jc w:val="both"/>
        <w:rPr>
          <w:rFonts w:ascii="Arial" w:hAnsi="Arial"/>
        </w:rPr>
      </w:pPr>
      <w:r>
        <w:rPr>
          <w:rFonts w:ascii="Arial" w:hAnsi="Arial"/>
        </w:rPr>
        <w:t>2+ cultures</w:t>
      </w:r>
    </w:p>
    <w:p w14:paraId="2B78D575" w14:textId="77777777" w:rsidR="002179EC" w:rsidRDefault="002179EC" w:rsidP="00AE7BE1">
      <w:pPr>
        <w:pStyle w:val="Paragraphedeliste"/>
        <w:numPr>
          <w:ilvl w:val="0"/>
          <w:numId w:val="9"/>
        </w:numPr>
        <w:jc w:val="both"/>
        <w:rPr>
          <w:rFonts w:ascii="Arial" w:hAnsi="Arial"/>
        </w:rPr>
      </w:pPr>
      <w:r>
        <w:rPr>
          <w:rFonts w:ascii="Arial" w:hAnsi="Arial"/>
        </w:rPr>
        <w:t>1+ currencies</w:t>
      </w:r>
    </w:p>
    <w:p w14:paraId="55A1C12B" w14:textId="77777777" w:rsidR="002179EC" w:rsidRDefault="002179EC" w:rsidP="002179EC">
      <w:pPr>
        <w:jc w:val="both"/>
        <w:rPr>
          <w:rFonts w:ascii="Arial" w:hAnsi="Arial"/>
        </w:rPr>
      </w:pPr>
    </w:p>
    <w:p w14:paraId="397C7C64" w14:textId="77777777" w:rsidR="002179EC" w:rsidRDefault="002179EC" w:rsidP="002179EC">
      <w:pPr>
        <w:jc w:val="both"/>
        <w:rPr>
          <w:rFonts w:ascii="Arial" w:hAnsi="Arial"/>
          <w:b/>
        </w:rPr>
      </w:pPr>
      <w:r w:rsidRPr="00BE1E58">
        <w:rPr>
          <w:rFonts w:ascii="Arial" w:hAnsi="Arial"/>
          <w:b/>
          <w:highlight w:val="lightGray"/>
        </w:rPr>
        <w:t>CAGE framework</w:t>
      </w:r>
    </w:p>
    <w:p w14:paraId="77BCE623" w14:textId="77777777" w:rsidR="002179EC" w:rsidRDefault="002179EC" w:rsidP="002179EC">
      <w:pPr>
        <w:jc w:val="both"/>
        <w:rPr>
          <w:rFonts w:ascii="Arial" w:hAnsi="Arial"/>
        </w:rPr>
      </w:pPr>
      <w:r w:rsidRPr="002179EC">
        <w:rPr>
          <w:rFonts w:ascii="Arial" w:hAnsi="Arial"/>
          <w:noProof/>
          <w:lang w:val="fr-FR"/>
        </w:rPr>
        <w:drawing>
          <wp:inline distT="0" distB="0" distL="0" distR="0" wp14:anchorId="5D094958" wp14:editId="484F9D1E">
            <wp:extent cx="4000500" cy="2332845"/>
            <wp:effectExtent l="0" t="0" r="0" b="444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000500" cy="2332845"/>
                    </a:xfrm>
                    <a:prstGeom prst="rect">
                      <a:avLst/>
                    </a:prstGeom>
                  </pic:spPr>
                </pic:pic>
              </a:graphicData>
            </a:graphic>
          </wp:inline>
        </w:drawing>
      </w:r>
    </w:p>
    <w:p w14:paraId="24D5B671" w14:textId="77777777" w:rsidR="002179EC" w:rsidRDefault="002179EC" w:rsidP="002179EC">
      <w:pPr>
        <w:jc w:val="both"/>
        <w:rPr>
          <w:rFonts w:ascii="Arial" w:hAnsi="Arial"/>
        </w:rPr>
      </w:pPr>
    </w:p>
    <w:p w14:paraId="35C4CBEB" w14:textId="77777777" w:rsidR="002179EC" w:rsidRDefault="002179EC" w:rsidP="002179EC">
      <w:pPr>
        <w:jc w:val="both"/>
        <w:rPr>
          <w:rFonts w:ascii="Arial" w:hAnsi="Arial"/>
          <w:b/>
        </w:rPr>
      </w:pPr>
      <w:r>
        <w:rPr>
          <w:rFonts w:ascii="Arial" w:hAnsi="Arial"/>
          <w:b/>
        </w:rPr>
        <w:t>IB impact of geographic &amp; economic distances</w:t>
      </w:r>
    </w:p>
    <w:p w14:paraId="59CFB90E" w14:textId="77777777" w:rsidR="002179EC" w:rsidRDefault="002179EC" w:rsidP="002179EC">
      <w:pPr>
        <w:jc w:val="both"/>
        <w:rPr>
          <w:rFonts w:ascii="Arial" w:hAnsi="Arial"/>
        </w:rPr>
      </w:pPr>
      <w:r>
        <w:rPr>
          <w:rFonts w:ascii="Arial" w:hAnsi="Arial"/>
        </w:rPr>
        <w:t>Impacts of geographic distance: affects transportation communication &amp; coordination costs</w:t>
      </w:r>
    </w:p>
    <w:p w14:paraId="10FB4141" w14:textId="77777777" w:rsidR="002179EC" w:rsidRDefault="002179EC" w:rsidP="002179EC">
      <w:pPr>
        <w:jc w:val="both"/>
        <w:rPr>
          <w:rFonts w:ascii="Arial" w:hAnsi="Arial"/>
        </w:rPr>
      </w:pPr>
      <w:r>
        <w:rPr>
          <w:rFonts w:ascii="Arial" w:hAnsi="Arial"/>
        </w:rPr>
        <w:t>Impacts of economic distance: affects purchasing power, market size, wage levels/labour costs, market attractiveness</w:t>
      </w:r>
    </w:p>
    <w:p w14:paraId="1203150F" w14:textId="77777777" w:rsidR="002179EC" w:rsidRDefault="002179EC" w:rsidP="002179EC">
      <w:pPr>
        <w:jc w:val="both"/>
        <w:rPr>
          <w:rFonts w:ascii="Arial" w:hAnsi="Arial"/>
        </w:rPr>
      </w:pPr>
    </w:p>
    <w:p w14:paraId="1B4BAE01" w14:textId="77777777" w:rsidR="00F80957" w:rsidRDefault="00F80957" w:rsidP="002179EC">
      <w:pPr>
        <w:jc w:val="both"/>
        <w:rPr>
          <w:rFonts w:ascii="Arial" w:hAnsi="Arial"/>
        </w:rPr>
      </w:pPr>
    </w:p>
    <w:p w14:paraId="415F0FC4" w14:textId="77777777" w:rsidR="00F80957" w:rsidRDefault="00F80957" w:rsidP="002179EC">
      <w:pPr>
        <w:jc w:val="both"/>
        <w:rPr>
          <w:rFonts w:ascii="Arial" w:hAnsi="Arial"/>
        </w:rPr>
      </w:pPr>
    </w:p>
    <w:p w14:paraId="76EC9CE7" w14:textId="77777777" w:rsidR="002179EC" w:rsidRDefault="00BE1E58" w:rsidP="002179EC">
      <w:pPr>
        <w:jc w:val="both"/>
        <w:rPr>
          <w:rFonts w:ascii="Arial" w:hAnsi="Arial"/>
          <w:b/>
        </w:rPr>
      </w:pPr>
      <w:r>
        <w:rPr>
          <w:rFonts w:ascii="Arial" w:hAnsi="Arial"/>
          <w:b/>
        </w:rPr>
        <w:t>Key questions in IB</w:t>
      </w:r>
    </w:p>
    <w:p w14:paraId="6E4C4DCA" w14:textId="77777777" w:rsidR="00BE1E58" w:rsidRDefault="00BE1E58" w:rsidP="002179EC">
      <w:pPr>
        <w:jc w:val="both"/>
        <w:rPr>
          <w:rFonts w:ascii="Arial" w:hAnsi="Arial"/>
        </w:rPr>
      </w:pPr>
      <w:r w:rsidRPr="00F80957">
        <w:rPr>
          <w:rFonts w:ascii="Arial" w:hAnsi="Arial"/>
          <w:i/>
        </w:rPr>
        <w:t>Why do firms internationalize?</w:t>
      </w:r>
      <w:r>
        <w:rPr>
          <w:rFonts w:ascii="Arial" w:hAnsi="Arial"/>
        </w:rPr>
        <w:t xml:space="preserve"> Seek markets, resources, reduce risk, and learn.</w:t>
      </w:r>
    </w:p>
    <w:p w14:paraId="0051329A" w14:textId="77777777" w:rsidR="00F80957" w:rsidRDefault="00F80957" w:rsidP="002179EC">
      <w:pPr>
        <w:jc w:val="both"/>
        <w:rPr>
          <w:rFonts w:ascii="Arial" w:hAnsi="Arial"/>
          <w:i/>
        </w:rPr>
      </w:pPr>
    </w:p>
    <w:p w14:paraId="460EE6EE" w14:textId="77777777" w:rsidR="00BE1E58" w:rsidRPr="00F80957" w:rsidRDefault="00BE1E58" w:rsidP="002179EC">
      <w:pPr>
        <w:jc w:val="both"/>
        <w:rPr>
          <w:rFonts w:ascii="Arial" w:hAnsi="Arial"/>
          <w:i/>
        </w:rPr>
      </w:pPr>
      <w:r w:rsidRPr="00F80957">
        <w:rPr>
          <w:rFonts w:ascii="Arial" w:hAnsi="Arial"/>
          <w:i/>
        </w:rPr>
        <w:t>Why do MNCs exist?</w:t>
      </w:r>
    </w:p>
    <w:p w14:paraId="44BE2003" w14:textId="77777777" w:rsidR="00BE1E58" w:rsidRDefault="00BE1E58" w:rsidP="00AE7BE1">
      <w:pPr>
        <w:pStyle w:val="Paragraphedeliste"/>
        <w:numPr>
          <w:ilvl w:val="0"/>
          <w:numId w:val="10"/>
        </w:numPr>
        <w:jc w:val="both"/>
        <w:rPr>
          <w:rFonts w:ascii="Arial" w:hAnsi="Arial"/>
        </w:rPr>
      </w:pPr>
      <w:r>
        <w:rPr>
          <w:rFonts w:ascii="Arial" w:hAnsi="Arial"/>
        </w:rPr>
        <w:t>How do they cope with the liability of foreignness?</w:t>
      </w:r>
    </w:p>
    <w:p w14:paraId="4CDEFC5D" w14:textId="77777777" w:rsidR="00BE1E58" w:rsidRDefault="00BE1E58" w:rsidP="00BE1E58">
      <w:pPr>
        <w:pStyle w:val="Paragraphedeliste"/>
        <w:jc w:val="both"/>
        <w:rPr>
          <w:rFonts w:ascii="Arial" w:hAnsi="Arial"/>
        </w:rPr>
      </w:pPr>
      <w:r w:rsidRPr="00BE1E58">
        <w:rPr>
          <w:rFonts w:ascii="Arial" w:hAnsi="Arial"/>
          <w:highlight w:val="yellow"/>
        </w:rPr>
        <w:t xml:space="preserve">Liability of foreignness </w:t>
      </w:r>
      <w:r>
        <w:rPr>
          <w:rFonts w:ascii="Arial" w:hAnsi="Arial"/>
        </w:rPr>
        <w:t>= the insight that firms face social and economic costs when they operate in foreign markets</w:t>
      </w:r>
    </w:p>
    <w:p w14:paraId="21845D7E" w14:textId="77777777" w:rsidR="00BE1E58" w:rsidRDefault="00BE1E58" w:rsidP="00AE7BE1">
      <w:pPr>
        <w:pStyle w:val="Paragraphedeliste"/>
        <w:numPr>
          <w:ilvl w:val="0"/>
          <w:numId w:val="10"/>
        </w:numPr>
        <w:jc w:val="both"/>
        <w:rPr>
          <w:rFonts w:ascii="Arial" w:hAnsi="Arial"/>
        </w:rPr>
      </w:pPr>
      <w:r>
        <w:rPr>
          <w:rFonts w:ascii="Arial" w:hAnsi="Arial"/>
        </w:rPr>
        <w:t>Why do they internalize?</w:t>
      </w:r>
    </w:p>
    <w:p w14:paraId="6E037F37" w14:textId="77777777" w:rsidR="00BE1E58" w:rsidRDefault="00BE1E58" w:rsidP="00BE1E58">
      <w:pPr>
        <w:pStyle w:val="Paragraphedeliste"/>
        <w:jc w:val="both"/>
        <w:rPr>
          <w:rFonts w:ascii="Arial" w:hAnsi="Arial"/>
        </w:rPr>
      </w:pPr>
      <w:r w:rsidRPr="00BE1E58">
        <w:rPr>
          <w:rFonts w:ascii="Arial" w:hAnsi="Arial"/>
          <w:highlight w:val="yellow"/>
        </w:rPr>
        <w:t>Internalization</w:t>
      </w:r>
      <w:r>
        <w:rPr>
          <w:rFonts w:ascii="Arial" w:hAnsi="Arial"/>
        </w:rPr>
        <w:t xml:space="preserve"> = c</w:t>
      </w:r>
      <w:r w:rsidRPr="00BE1E58">
        <w:rPr>
          <w:rFonts w:ascii="Arial" w:hAnsi="Arial"/>
        </w:rPr>
        <w:t>ontrol through self-handling of foreign operations, primarily because such control is less expensive to deal with in the same corporate family than to contract with an external organization</w:t>
      </w:r>
      <w:r>
        <w:rPr>
          <w:rFonts w:ascii="Arial" w:hAnsi="Arial"/>
        </w:rPr>
        <w:t>.</w:t>
      </w:r>
    </w:p>
    <w:p w14:paraId="17345605" w14:textId="77777777" w:rsidR="00F80957" w:rsidRDefault="00F80957" w:rsidP="00AE7BE1">
      <w:pPr>
        <w:pStyle w:val="Paragraphedeliste"/>
        <w:numPr>
          <w:ilvl w:val="0"/>
          <w:numId w:val="15"/>
        </w:numPr>
        <w:jc w:val="both"/>
        <w:rPr>
          <w:rFonts w:ascii="Arial" w:hAnsi="Arial"/>
        </w:rPr>
      </w:pPr>
      <w:r>
        <w:rPr>
          <w:rFonts w:ascii="Arial" w:hAnsi="Arial"/>
        </w:rPr>
        <w:t>Pre WWII pattern of internalization: firms involved in multi-stage production process have the incentive to internalize value chain through vertical integration under common ownership rather than face market transaction costs &amp; risk of opportunism by other firms</w:t>
      </w:r>
    </w:p>
    <w:p w14:paraId="4DD4CD2A" w14:textId="77777777" w:rsidR="00F80957" w:rsidRDefault="00F80957" w:rsidP="00F80957">
      <w:pPr>
        <w:pStyle w:val="Paragraphedeliste"/>
        <w:ind w:left="1440"/>
        <w:jc w:val="both"/>
        <w:rPr>
          <w:rFonts w:ascii="Arial" w:hAnsi="Arial"/>
        </w:rPr>
      </w:pPr>
      <w:r w:rsidRPr="00F80957">
        <w:rPr>
          <w:rFonts w:ascii="Arial" w:hAnsi="Arial"/>
          <w:highlight w:val="yellow"/>
        </w:rPr>
        <w:t>Vertical integration</w:t>
      </w:r>
      <w:r>
        <w:rPr>
          <w:rFonts w:ascii="Arial" w:hAnsi="Arial"/>
        </w:rPr>
        <w:t xml:space="preserve"> = c</w:t>
      </w:r>
      <w:r w:rsidRPr="00F80957">
        <w:rPr>
          <w:rFonts w:ascii="Arial" w:hAnsi="Arial"/>
        </w:rPr>
        <w:t>ombining under common ownership the activities that make up an industry’s value chain from procurement of raw materials, production of the product/service to marketing of the product/service</w:t>
      </w:r>
    </w:p>
    <w:p w14:paraId="77CFABCE" w14:textId="77777777" w:rsidR="00F80957" w:rsidRDefault="00F80957" w:rsidP="00AE7BE1">
      <w:pPr>
        <w:pStyle w:val="Paragraphedeliste"/>
        <w:numPr>
          <w:ilvl w:val="0"/>
          <w:numId w:val="15"/>
        </w:numPr>
        <w:jc w:val="both"/>
        <w:rPr>
          <w:rFonts w:ascii="Arial" w:hAnsi="Arial"/>
        </w:rPr>
      </w:pPr>
      <w:r>
        <w:rPr>
          <w:rFonts w:ascii="Arial" w:hAnsi="Arial"/>
        </w:rPr>
        <w:t>Post WWII pattern of internalization: firms with IP have the incentive to internalize application of brand and marketing know-how across multiple products: IB based on horizontal scope – diversification across product-markets</w:t>
      </w:r>
    </w:p>
    <w:p w14:paraId="74FEFF16" w14:textId="77777777" w:rsidR="00F80957" w:rsidRPr="00F80957" w:rsidRDefault="00F80957" w:rsidP="00F80957">
      <w:pPr>
        <w:pStyle w:val="Paragraphedeliste"/>
        <w:ind w:left="1440"/>
        <w:jc w:val="both"/>
        <w:rPr>
          <w:rFonts w:ascii="Arial" w:hAnsi="Arial"/>
        </w:rPr>
      </w:pPr>
      <w:r w:rsidRPr="00F80957">
        <w:rPr>
          <w:rFonts w:ascii="Arial" w:hAnsi="Arial"/>
          <w:highlight w:val="yellow"/>
        </w:rPr>
        <w:t>Horizontal scope</w:t>
      </w:r>
      <w:r>
        <w:rPr>
          <w:rFonts w:ascii="Arial" w:hAnsi="Arial"/>
        </w:rPr>
        <w:t xml:space="preserve"> = t</w:t>
      </w:r>
      <w:r w:rsidRPr="00F80957">
        <w:rPr>
          <w:rFonts w:ascii="Arial" w:hAnsi="Arial"/>
        </w:rPr>
        <w:t>he range of products/services offered by a firm</w:t>
      </w:r>
    </w:p>
    <w:p w14:paraId="758CD591" w14:textId="77777777" w:rsidR="00F80957" w:rsidRDefault="00F80957" w:rsidP="00F80957">
      <w:pPr>
        <w:pStyle w:val="Paragraphedeliste"/>
        <w:ind w:left="1440"/>
        <w:jc w:val="both"/>
        <w:rPr>
          <w:rFonts w:ascii="Arial" w:hAnsi="Arial"/>
        </w:rPr>
      </w:pPr>
    </w:p>
    <w:p w14:paraId="36EA0F24" w14:textId="77777777" w:rsidR="00BE1E58" w:rsidRPr="00F80957" w:rsidRDefault="00BE1E58" w:rsidP="00BE1E58">
      <w:pPr>
        <w:jc w:val="both"/>
        <w:rPr>
          <w:rFonts w:ascii="Arial" w:hAnsi="Arial"/>
          <w:i/>
        </w:rPr>
      </w:pPr>
      <w:r w:rsidRPr="00F80957">
        <w:rPr>
          <w:rFonts w:ascii="Arial" w:hAnsi="Arial"/>
          <w:i/>
        </w:rPr>
        <w:t>Are there stages of internationalization?</w:t>
      </w:r>
    </w:p>
    <w:p w14:paraId="4C53AE78"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Learning model</w:t>
      </w:r>
      <w:r>
        <w:rPr>
          <w:rFonts w:ascii="Arial" w:hAnsi="Arial"/>
        </w:rPr>
        <w:t>:</w:t>
      </w:r>
      <w:r>
        <w:rPr>
          <w:rFonts w:ascii="Arial" w:hAnsi="Arial"/>
        </w:rPr>
        <w:tab/>
      </w:r>
      <w:r w:rsidRPr="00BE1E58">
        <w:rPr>
          <w:rFonts w:ascii="Arial" w:hAnsi="Arial"/>
        </w:rPr>
        <w:t>1. Initially no regular exports</w:t>
      </w:r>
    </w:p>
    <w:p w14:paraId="41591BFE" w14:textId="77777777" w:rsidR="00BE1E58" w:rsidRPr="00BE1E58" w:rsidRDefault="00BE1E58" w:rsidP="00BE1E58">
      <w:pPr>
        <w:pStyle w:val="Paragraphedeliste"/>
        <w:ind w:left="2136" w:firstLine="696"/>
        <w:jc w:val="both"/>
        <w:rPr>
          <w:rFonts w:ascii="Arial" w:hAnsi="Arial"/>
        </w:rPr>
      </w:pPr>
      <w:r w:rsidRPr="00BE1E58">
        <w:rPr>
          <w:rFonts w:ascii="Arial" w:hAnsi="Arial"/>
        </w:rPr>
        <w:t>2. Exports via third parties</w:t>
      </w:r>
    </w:p>
    <w:p w14:paraId="1293B66B" w14:textId="77777777" w:rsidR="00BE1E58" w:rsidRPr="00BE1E58" w:rsidRDefault="00BE1E58" w:rsidP="00BE1E58">
      <w:pPr>
        <w:pStyle w:val="Paragraphedeliste"/>
        <w:ind w:left="2136" w:firstLine="696"/>
        <w:jc w:val="both"/>
        <w:rPr>
          <w:rFonts w:ascii="Arial" w:hAnsi="Arial"/>
        </w:rPr>
      </w:pPr>
      <w:r w:rsidRPr="00BE1E58">
        <w:rPr>
          <w:rFonts w:ascii="Arial" w:hAnsi="Arial"/>
        </w:rPr>
        <w:t>3. Establishment of own foreign sales affiliate</w:t>
      </w:r>
    </w:p>
    <w:p w14:paraId="47C9E3DD" w14:textId="77777777" w:rsidR="00BE1E58" w:rsidRPr="00BE1E58" w:rsidRDefault="00BE1E58" w:rsidP="00BE1E58">
      <w:pPr>
        <w:pStyle w:val="Paragraphedeliste"/>
        <w:ind w:left="2136" w:firstLine="696"/>
        <w:jc w:val="both"/>
        <w:rPr>
          <w:rFonts w:ascii="Arial" w:hAnsi="Arial"/>
        </w:rPr>
      </w:pPr>
      <w:r w:rsidRPr="00BE1E58">
        <w:rPr>
          <w:rFonts w:ascii="Arial" w:hAnsi="Arial"/>
        </w:rPr>
        <w:t>4. Establishment of foreign production facilities</w:t>
      </w:r>
    </w:p>
    <w:p w14:paraId="27376995" w14:textId="77777777" w:rsid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Born global </w:t>
      </w:r>
      <w:r>
        <w:rPr>
          <w:rFonts w:ascii="Arial" w:hAnsi="Arial"/>
        </w:rPr>
        <w:t>= a</w:t>
      </w:r>
      <w:r w:rsidRPr="00BE1E58">
        <w:rPr>
          <w:rFonts w:ascii="Arial" w:hAnsi="Arial"/>
        </w:rPr>
        <w:t xml:space="preserve"> company that adopts a global orientation from inception</w:t>
      </w:r>
    </w:p>
    <w:p w14:paraId="13DA39DF" w14:textId="77777777" w:rsidR="00F80957" w:rsidRDefault="00F80957" w:rsidP="00BE1E58">
      <w:pPr>
        <w:jc w:val="both"/>
        <w:rPr>
          <w:rFonts w:ascii="Arial" w:hAnsi="Arial"/>
          <w:i/>
        </w:rPr>
      </w:pPr>
    </w:p>
    <w:p w14:paraId="35EAD117" w14:textId="77777777" w:rsidR="00BE1E58" w:rsidRPr="00F80957" w:rsidRDefault="00BE1E58" w:rsidP="00BE1E58">
      <w:pPr>
        <w:jc w:val="both"/>
        <w:rPr>
          <w:rFonts w:ascii="Arial" w:hAnsi="Arial"/>
          <w:i/>
        </w:rPr>
      </w:pPr>
      <w:r w:rsidRPr="00F80957">
        <w:rPr>
          <w:rFonts w:ascii="Arial" w:hAnsi="Arial"/>
          <w:i/>
        </w:rPr>
        <w:t>What are modes of international entry?</w:t>
      </w:r>
    </w:p>
    <w:p w14:paraId="0C643839"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Franchising</w:t>
      </w:r>
      <w:r>
        <w:rPr>
          <w:rFonts w:ascii="Arial" w:hAnsi="Arial"/>
        </w:rPr>
        <w:t xml:space="preserve"> = </w:t>
      </w:r>
      <w:r w:rsidRPr="00BE1E58">
        <w:rPr>
          <w:rFonts w:ascii="Arial" w:hAnsi="Arial"/>
        </w:rPr>
        <w:t>A specialized form of licensing in which one party (the franchisor) gives permission to an independent party (the franchisee) the use of a trademark that is an essential asset for the franchisee’s business and also gives continual assistance in the operation of the business</w:t>
      </w:r>
    </w:p>
    <w:p w14:paraId="7BCDA684"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Joint venture </w:t>
      </w:r>
      <w:r>
        <w:rPr>
          <w:rFonts w:ascii="Arial" w:hAnsi="Arial"/>
        </w:rPr>
        <w:t xml:space="preserve">= </w:t>
      </w:r>
      <w:r w:rsidRPr="00BE1E58">
        <w:rPr>
          <w:rFonts w:ascii="Arial" w:hAnsi="Arial"/>
        </w:rPr>
        <w:t>An investment in which two or more companies share the ownership</w:t>
      </w:r>
    </w:p>
    <w:p w14:paraId="1B79FE8E"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Licensing agreement </w:t>
      </w:r>
      <w:r>
        <w:rPr>
          <w:rFonts w:ascii="Arial" w:hAnsi="Arial"/>
        </w:rPr>
        <w:t xml:space="preserve">= </w:t>
      </w:r>
      <w:r w:rsidRPr="00BE1E58">
        <w:rPr>
          <w:rFonts w:ascii="Arial" w:hAnsi="Arial"/>
        </w:rPr>
        <w:t>Agreement whereby one company gives rights to another for the use, usually for a fee, of such assets as trademarks, patents, copyrights, or other know-how</w:t>
      </w:r>
    </w:p>
    <w:p w14:paraId="322756F1"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Strategic alliance </w:t>
      </w:r>
      <w:r>
        <w:rPr>
          <w:rFonts w:ascii="Arial" w:hAnsi="Arial"/>
        </w:rPr>
        <w:t xml:space="preserve">= </w:t>
      </w:r>
      <w:r w:rsidRPr="00BE1E58">
        <w:rPr>
          <w:rFonts w:ascii="Arial" w:hAnsi="Arial"/>
        </w:rPr>
        <w:t>An agreement between companies that is of strategic importance to one or both companies’ competitive viability</w:t>
      </w:r>
    </w:p>
    <w:p w14:paraId="2A3F2EB9"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Wholly-owned subsidiary</w:t>
      </w:r>
    </w:p>
    <w:p w14:paraId="54F03A82"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Contract manufacturing </w:t>
      </w:r>
      <w:r>
        <w:rPr>
          <w:rFonts w:ascii="Arial" w:hAnsi="Arial"/>
        </w:rPr>
        <w:t xml:space="preserve">= </w:t>
      </w:r>
      <w:r w:rsidRPr="00BE1E58">
        <w:rPr>
          <w:rFonts w:ascii="Arial" w:hAnsi="Arial"/>
        </w:rPr>
        <w:t>Outsourcing of certain production activities that were previously performed by the manufacturer to a third-party. A company may outsource the manufacture of certain components for the product or outsource the assembly of the product</w:t>
      </w:r>
    </w:p>
    <w:p w14:paraId="1F017C1F" w14:textId="77777777" w:rsidR="00BE1E58" w:rsidRPr="00BE1E58" w:rsidRDefault="00BE1E58" w:rsidP="00AE7BE1">
      <w:pPr>
        <w:pStyle w:val="Paragraphedeliste"/>
        <w:numPr>
          <w:ilvl w:val="0"/>
          <w:numId w:val="10"/>
        </w:numPr>
        <w:jc w:val="both"/>
        <w:rPr>
          <w:rFonts w:ascii="Arial" w:hAnsi="Arial"/>
        </w:rPr>
      </w:pPr>
      <w:r w:rsidRPr="00BE1E58">
        <w:rPr>
          <w:rFonts w:ascii="Arial" w:hAnsi="Arial"/>
          <w:highlight w:val="yellow"/>
        </w:rPr>
        <w:t xml:space="preserve">Acquisition </w:t>
      </w:r>
      <w:r>
        <w:rPr>
          <w:rFonts w:ascii="Arial" w:hAnsi="Arial"/>
        </w:rPr>
        <w:t xml:space="preserve">= </w:t>
      </w:r>
      <w:r w:rsidRPr="00BE1E58">
        <w:rPr>
          <w:rFonts w:ascii="Arial" w:hAnsi="Arial"/>
        </w:rPr>
        <w:t>Form of FDI involving a firm assuming ownership of a firm in another co</w:t>
      </w:r>
      <w:r>
        <w:rPr>
          <w:rFonts w:ascii="Arial" w:hAnsi="Arial"/>
        </w:rPr>
        <w:t>untry through purchase of its s</w:t>
      </w:r>
      <w:r w:rsidRPr="00BE1E58">
        <w:rPr>
          <w:rFonts w:ascii="Arial" w:hAnsi="Arial"/>
        </w:rPr>
        <w:t>h</w:t>
      </w:r>
      <w:r>
        <w:rPr>
          <w:rFonts w:ascii="Arial" w:hAnsi="Arial"/>
        </w:rPr>
        <w:t>a</w:t>
      </w:r>
      <w:r w:rsidRPr="00BE1E58">
        <w:rPr>
          <w:rFonts w:ascii="Arial" w:hAnsi="Arial"/>
        </w:rPr>
        <w:t>res or assets</w:t>
      </w:r>
    </w:p>
    <w:p w14:paraId="17038483" w14:textId="77777777" w:rsidR="00F80957" w:rsidRDefault="00F80957" w:rsidP="00BE1E58">
      <w:pPr>
        <w:jc w:val="both"/>
        <w:rPr>
          <w:rFonts w:ascii="Arial" w:hAnsi="Arial"/>
          <w:i/>
        </w:rPr>
      </w:pPr>
    </w:p>
    <w:p w14:paraId="7CFF417F" w14:textId="77777777" w:rsidR="00BE1E58" w:rsidRPr="00F80957" w:rsidRDefault="00BE1E58" w:rsidP="00BE1E58">
      <w:pPr>
        <w:jc w:val="both"/>
        <w:rPr>
          <w:rFonts w:ascii="Arial" w:hAnsi="Arial"/>
          <w:i/>
        </w:rPr>
      </w:pPr>
      <w:r w:rsidRPr="00F80957">
        <w:rPr>
          <w:rFonts w:ascii="Arial" w:hAnsi="Arial"/>
          <w:i/>
        </w:rPr>
        <w:t>What are advantages / disadvantages of MNCs?</w:t>
      </w:r>
    </w:p>
    <w:p w14:paraId="67808FE8" w14:textId="77777777" w:rsidR="00BE1E58" w:rsidRDefault="00BE1E58" w:rsidP="00BE1E58">
      <w:pPr>
        <w:jc w:val="both"/>
        <w:rPr>
          <w:rFonts w:ascii="Arial" w:hAnsi="Arial"/>
        </w:rPr>
      </w:pPr>
      <w:r>
        <w:rPr>
          <w:rFonts w:ascii="Arial" w:hAnsi="Arial"/>
        </w:rPr>
        <w:t>Advantages:</w:t>
      </w:r>
    </w:p>
    <w:p w14:paraId="4A1DB157" w14:textId="77777777" w:rsidR="00BE1E58" w:rsidRDefault="00BE1E58" w:rsidP="00AE7BE1">
      <w:pPr>
        <w:pStyle w:val="Paragraphedeliste"/>
        <w:numPr>
          <w:ilvl w:val="0"/>
          <w:numId w:val="11"/>
        </w:numPr>
        <w:jc w:val="both"/>
        <w:rPr>
          <w:rFonts w:ascii="Arial" w:hAnsi="Arial"/>
        </w:rPr>
      </w:pPr>
      <w:r>
        <w:rPr>
          <w:rFonts w:ascii="Arial" w:hAnsi="Arial"/>
        </w:rPr>
        <w:t>Superior technical knowhow</w:t>
      </w:r>
    </w:p>
    <w:p w14:paraId="70292C52" w14:textId="77777777" w:rsidR="00BE1E58" w:rsidRDefault="00BE1E58" w:rsidP="00AE7BE1">
      <w:pPr>
        <w:pStyle w:val="Paragraphedeliste"/>
        <w:numPr>
          <w:ilvl w:val="0"/>
          <w:numId w:val="11"/>
        </w:numPr>
        <w:jc w:val="both"/>
        <w:rPr>
          <w:rFonts w:ascii="Arial" w:hAnsi="Arial"/>
        </w:rPr>
      </w:pPr>
      <w:r>
        <w:rPr>
          <w:rFonts w:ascii="Arial" w:hAnsi="Arial"/>
        </w:rPr>
        <w:t>Ability to leverage existing reputation, brand image, goodwill</w:t>
      </w:r>
    </w:p>
    <w:p w14:paraId="76963E32" w14:textId="77777777" w:rsidR="00BE1E58" w:rsidRDefault="00BE1E58" w:rsidP="00AE7BE1">
      <w:pPr>
        <w:pStyle w:val="Paragraphedeliste"/>
        <w:numPr>
          <w:ilvl w:val="0"/>
          <w:numId w:val="11"/>
        </w:numPr>
        <w:jc w:val="both"/>
        <w:rPr>
          <w:rFonts w:ascii="Arial" w:hAnsi="Arial"/>
        </w:rPr>
      </w:pPr>
      <w:r>
        <w:rPr>
          <w:rFonts w:ascii="Arial" w:hAnsi="Arial"/>
        </w:rPr>
        <w:t>Large size &amp; scale economies: increases bargaining power</w:t>
      </w:r>
    </w:p>
    <w:p w14:paraId="7CDD0077" w14:textId="77777777" w:rsidR="00F80957" w:rsidRPr="00BE1E58" w:rsidRDefault="00F80957" w:rsidP="00F80957">
      <w:pPr>
        <w:pStyle w:val="Paragraphedeliste"/>
        <w:jc w:val="both"/>
        <w:rPr>
          <w:rFonts w:ascii="Arial" w:hAnsi="Arial"/>
        </w:rPr>
      </w:pPr>
      <w:r w:rsidRPr="00F80957">
        <w:rPr>
          <w:rFonts w:ascii="Arial" w:hAnsi="Arial"/>
          <w:highlight w:val="yellow"/>
        </w:rPr>
        <w:t>Economies of scale</w:t>
      </w:r>
      <w:r>
        <w:rPr>
          <w:rFonts w:ascii="Arial" w:hAnsi="Arial"/>
        </w:rPr>
        <w:t xml:space="preserve"> = t</w:t>
      </w:r>
      <w:r w:rsidRPr="00F80957">
        <w:rPr>
          <w:rFonts w:ascii="Arial" w:hAnsi="Arial"/>
        </w:rPr>
        <w:t>he lowering of cost per unit as output increases because of allocation of fixed costs over more units produced</w:t>
      </w:r>
    </w:p>
    <w:p w14:paraId="4567E29F" w14:textId="77777777" w:rsidR="00BE1E58" w:rsidRDefault="00BE1E58" w:rsidP="00BE1E58">
      <w:pPr>
        <w:pStyle w:val="Paragraphedeliste"/>
        <w:jc w:val="both"/>
        <w:rPr>
          <w:rFonts w:ascii="Arial" w:hAnsi="Arial"/>
        </w:rPr>
      </w:pPr>
      <w:r w:rsidRPr="00BE1E58">
        <w:rPr>
          <w:rFonts w:ascii="Arial" w:hAnsi="Arial"/>
          <w:highlight w:val="yellow"/>
        </w:rPr>
        <w:t xml:space="preserve">Bargaining power </w:t>
      </w:r>
      <w:r>
        <w:rPr>
          <w:rFonts w:ascii="Arial" w:hAnsi="Arial"/>
        </w:rPr>
        <w:t>= s</w:t>
      </w:r>
      <w:r w:rsidRPr="00BE1E58">
        <w:rPr>
          <w:rFonts w:ascii="Arial" w:hAnsi="Arial"/>
        </w:rPr>
        <w:t>uperior ability to exert influence due to size or scale of operations.</w:t>
      </w:r>
    </w:p>
    <w:p w14:paraId="3D6DBE4F" w14:textId="77777777" w:rsidR="00BE1E58" w:rsidRDefault="00BE1E58" w:rsidP="00AE7BE1">
      <w:pPr>
        <w:pStyle w:val="Paragraphedeliste"/>
        <w:numPr>
          <w:ilvl w:val="0"/>
          <w:numId w:val="12"/>
        </w:numPr>
        <w:jc w:val="both"/>
        <w:rPr>
          <w:rFonts w:ascii="Arial" w:hAnsi="Arial"/>
        </w:rPr>
      </w:pPr>
      <w:r>
        <w:rPr>
          <w:rFonts w:ascii="Arial" w:hAnsi="Arial"/>
        </w:rPr>
        <w:t>Managerial experience &amp; expertise</w:t>
      </w:r>
    </w:p>
    <w:p w14:paraId="362AC0A8" w14:textId="77777777" w:rsidR="00BE1E58" w:rsidRDefault="00BE1E58" w:rsidP="00AE7BE1">
      <w:pPr>
        <w:pStyle w:val="Paragraphedeliste"/>
        <w:numPr>
          <w:ilvl w:val="0"/>
          <w:numId w:val="12"/>
        </w:numPr>
        <w:jc w:val="both"/>
        <w:rPr>
          <w:rFonts w:ascii="Arial" w:hAnsi="Arial"/>
        </w:rPr>
      </w:pPr>
      <w:r>
        <w:rPr>
          <w:rFonts w:ascii="Arial" w:hAnsi="Arial"/>
        </w:rPr>
        <w:t>Ability to locate activities elsewhere</w:t>
      </w:r>
    </w:p>
    <w:p w14:paraId="212DAC59" w14:textId="77777777" w:rsidR="00BE1E58" w:rsidRDefault="00BE1E58" w:rsidP="00AE7BE1">
      <w:pPr>
        <w:pStyle w:val="Paragraphedeliste"/>
        <w:numPr>
          <w:ilvl w:val="0"/>
          <w:numId w:val="12"/>
        </w:numPr>
        <w:jc w:val="both"/>
        <w:rPr>
          <w:rFonts w:ascii="Arial" w:hAnsi="Arial"/>
        </w:rPr>
      </w:pPr>
      <w:r>
        <w:rPr>
          <w:rFonts w:ascii="Arial" w:hAnsi="Arial"/>
        </w:rPr>
        <w:t>Information advantage</w:t>
      </w:r>
    </w:p>
    <w:p w14:paraId="70399876" w14:textId="77777777" w:rsidR="00BE1E58" w:rsidRDefault="00BE1E58" w:rsidP="00AE7BE1">
      <w:pPr>
        <w:pStyle w:val="Paragraphedeliste"/>
        <w:numPr>
          <w:ilvl w:val="0"/>
          <w:numId w:val="12"/>
        </w:numPr>
        <w:jc w:val="both"/>
        <w:rPr>
          <w:rFonts w:ascii="Arial" w:hAnsi="Arial"/>
        </w:rPr>
      </w:pPr>
      <w:r>
        <w:rPr>
          <w:rFonts w:ascii="Arial" w:hAnsi="Arial"/>
        </w:rPr>
        <w:t>Risk diversification</w:t>
      </w:r>
    </w:p>
    <w:p w14:paraId="6C9AE7AB" w14:textId="77777777" w:rsidR="00BE1E58" w:rsidRDefault="00BE1E58" w:rsidP="00BE1E58">
      <w:pPr>
        <w:jc w:val="both"/>
        <w:rPr>
          <w:rFonts w:ascii="Arial" w:hAnsi="Arial"/>
        </w:rPr>
      </w:pPr>
      <w:r>
        <w:rPr>
          <w:rFonts w:ascii="Arial" w:hAnsi="Arial"/>
        </w:rPr>
        <w:t>Disadvantages</w:t>
      </w:r>
    </w:p>
    <w:p w14:paraId="0DB66E41" w14:textId="77777777" w:rsidR="00BE1E58" w:rsidRDefault="00BE1E58" w:rsidP="00AE7BE1">
      <w:pPr>
        <w:pStyle w:val="Paragraphedeliste"/>
        <w:numPr>
          <w:ilvl w:val="0"/>
          <w:numId w:val="13"/>
        </w:numPr>
        <w:jc w:val="both"/>
        <w:rPr>
          <w:rFonts w:ascii="Arial" w:hAnsi="Arial"/>
        </w:rPr>
      </w:pPr>
      <w:r>
        <w:rPr>
          <w:rFonts w:ascii="Arial" w:hAnsi="Arial"/>
        </w:rPr>
        <w:t>FX risks</w:t>
      </w:r>
    </w:p>
    <w:p w14:paraId="2AB07314" w14:textId="77777777" w:rsidR="00BE1E58" w:rsidRDefault="00BE1E58" w:rsidP="00AE7BE1">
      <w:pPr>
        <w:pStyle w:val="Paragraphedeliste"/>
        <w:numPr>
          <w:ilvl w:val="0"/>
          <w:numId w:val="13"/>
        </w:numPr>
        <w:jc w:val="both"/>
        <w:rPr>
          <w:rFonts w:ascii="Arial" w:hAnsi="Arial"/>
        </w:rPr>
      </w:pPr>
      <w:r>
        <w:rPr>
          <w:rFonts w:ascii="Arial" w:hAnsi="Arial"/>
        </w:rPr>
        <w:t>Different legal systems + laws</w:t>
      </w:r>
    </w:p>
    <w:p w14:paraId="4E3B9A56" w14:textId="77777777" w:rsidR="00BE1E58" w:rsidRDefault="00BE1E58" w:rsidP="00AE7BE1">
      <w:pPr>
        <w:pStyle w:val="Paragraphedeliste"/>
        <w:numPr>
          <w:ilvl w:val="0"/>
          <w:numId w:val="13"/>
        </w:numPr>
        <w:jc w:val="both"/>
        <w:rPr>
          <w:rFonts w:ascii="Arial" w:hAnsi="Arial"/>
        </w:rPr>
      </w:pPr>
      <w:r>
        <w:rPr>
          <w:rFonts w:ascii="Arial" w:hAnsi="Arial"/>
        </w:rPr>
        <w:t>Political risks</w:t>
      </w:r>
    </w:p>
    <w:p w14:paraId="5F9CA770" w14:textId="77777777" w:rsidR="00BE1E58" w:rsidRDefault="00BE1E58" w:rsidP="00BE1E58">
      <w:pPr>
        <w:pStyle w:val="Paragraphedeliste"/>
        <w:jc w:val="both"/>
        <w:rPr>
          <w:rFonts w:ascii="Arial" w:hAnsi="Arial"/>
        </w:rPr>
      </w:pPr>
      <w:r w:rsidRPr="00BE1E58">
        <w:rPr>
          <w:rFonts w:ascii="Arial" w:hAnsi="Arial"/>
          <w:highlight w:val="yellow"/>
        </w:rPr>
        <w:t xml:space="preserve">Political risk </w:t>
      </w:r>
      <w:r>
        <w:rPr>
          <w:rFonts w:ascii="Arial" w:hAnsi="Arial"/>
        </w:rPr>
        <w:t>= p</w:t>
      </w:r>
      <w:r w:rsidRPr="00BE1E58">
        <w:rPr>
          <w:rFonts w:ascii="Arial" w:hAnsi="Arial"/>
        </w:rPr>
        <w:t>otential changes in political conditions that may cause a company’s operating positions to deteriorate</w:t>
      </w:r>
      <w:r>
        <w:rPr>
          <w:rFonts w:ascii="Arial" w:hAnsi="Arial"/>
        </w:rPr>
        <w:t>.</w:t>
      </w:r>
    </w:p>
    <w:p w14:paraId="17D0577F" w14:textId="77777777" w:rsidR="00BE1E58" w:rsidRDefault="00BE1E58" w:rsidP="00AE7BE1">
      <w:pPr>
        <w:pStyle w:val="Paragraphedeliste"/>
        <w:numPr>
          <w:ilvl w:val="0"/>
          <w:numId w:val="14"/>
        </w:numPr>
        <w:jc w:val="both"/>
        <w:rPr>
          <w:rFonts w:ascii="Arial" w:hAnsi="Arial"/>
        </w:rPr>
      </w:pPr>
      <w:r>
        <w:rPr>
          <w:rFonts w:ascii="Arial" w:hAnsi="Arial"/>
        </w:rPr>
        <w:t>Operational difficulties</w:t>
      </w:r>
    </w:p>
    <w:p w14:paraId="2EB95484" w14:textId="77777777" w:rsidR="00BE1E58" w:rsidRDefault="00BE1E58" w:rsidP="00AE7BE1">
      <w:pPr>
        <w:pStyle w:val="Paragraphedeliste"/>
        <w:numPr>
          <w:ilvl w:val="0"/>
          <w:numId w:val="14"/>
        </w:numPr>
        <w:jc w:val="both"/>
        <w:rPr>
          <w:rFonts w:ascii="Arial" w:hAnsi="Arial"/>
        </w:rPr>
      </w:pPr>
      <w:r>
        <w:rPr>
          <w:rFonts w:ascii="Arial" w:hAnsi="Arial"/>
        </w:rPr>
        <w:t>Cultural differences</w:t>
      </w:r>
    </w:p>
    <w:p w14:paraId="16EC1A55" w14:textId="77777777" w:rsidR="00BE1E58" w:rsidRDefault="00BE1E58" w:rsidP="00AE7BE1">
      <w:pPr>
        <w:pStyle w:val="Paragraphedeliste"/>
        <w:numPr>
          <w:ilvl w:val="0"/>
          <w:numId w:val="14"/>
        </w:numPr>
        <w:jc w:val="both"/>
        <w:rPr>
          <w:rFonts w:ascii="Arial" w:hAnsi="Arial"/>
        </w:rPr>
      </w:pPr>
      <w:r>
        <w:rPr>
          <w:rFonts w:ascii="Arial" w:hAnsi="Arial"/>
        </w:rPr>
        <w:t>Coordination costs</w:t>
      </w:r>
    </w:p>
    <w:p w14:paraId="7ABAE234" w14:textId="77777777" w:rsidR="00BE1E58" w:rsidRDefault="00BE1E58" w:rsidP="00BE1E58">
      <w:pPr>
        <w:jc w:val="both"/>
        <w:rPr>
          <w:rFonts w:ascii="Arial" w:hAnsi="Arial"/>
        </w:rPr>
      </w:pPr>
    </w:p>
    <w:p w14:paraId="6E84CEFD" w14:textId="77777777" w:rsidR="00F80957" w:rsidRDefault="00F80957" w:rsidP="00BE1E58">
      <w:pPr>
        <w:jc w:val="both"/>
        <w:rPr>
          <w:rFonts w:ascii="Arial" w:hAnsi="Arial"/>
          <w:color w:val="800000"/>
        </w:rPr>
      </w:pPr>
      <w:r>
        <w:rPr>
          <w:rFonts w:ascii="Arial" w:hAnsi="Arial"/>
          <w:color w:val="800000"/>
        </w:rPr>
        <w:t>Lec.03: Culture</w:t>
      </w:r>
    </w:p>
    <w:p w14:paraId="7805A18A" w14:textId="77777777" w:rsidR="00F80957" w:rsidRDefault="00F80957" w:rsidP="00BE1E58">
      <w:pPr>
        <w:jc w:val="both"/>
        <w:rPr>
          <w:rFonts w:ascii="Arial" w:hAnsi="Arial"/>
        </w:rPr>
      </w:pPr>
    </w:p>
    <w:p w14:paraId="0B131F0D" w14:textId="77777777" w:rsidR="00F80957" w:rsidRDefault="00F80957" w:rsidP="00BE1E58">
      <w:pPr>
        <w:jc w:val="both"/>
        <w:rPr>
          <w:rFonts w:ascii="Arial" w:hAnsi="Arial"/>
          <w:b/>
        </w:rPr>
      </w:pPr>
      <w:r>
        <w:rPr>
          <w:rFonts w:ascii="Arial" w:hAnsi="Arial"/>
          <w:b/>
        </w:rPr>
        <w:t>Definition of culture &amp; levels of culture</w:t>
      </w:r>
    </w:p>
    <w:p w14:paraId="779AE932" w14:textId="77777777" w:rsidR="00F80957" w:rsidRDefault="00F80957" w:rsidP="00BE1E58">
      <w:pPr>
        <w:jc w:val="both"/>
        <w:rPr>
          <w:rFonts w:ascii="Arial" w:hAnsi="Arial"/>
        </w:rPr>
      </w:pPr>
      <w:r w:rsidRPr="00AE7BE1">
        <w:rPr>
          <w:rFonts w:ascii="Arial" w:hAnsi="Arial"/>
          <w:highlight w:val="yellow"/>
        </w:rPr>
        <w:t>Culture</w:t>
      </w:r>
      <w:r>
        <w:rPr>
          <w:rFonts w:ascii="Arial" w:hAnsi="Arial"/>
        </w:rPr>
        <w:t xml:space="preserve"> = learned norms based on values, attitudes, beliefs and preferences shared among a group of people.</w:t>
      </w:r>
    </w:p>
    <w:p w14:paraId="0CF11B34" w14:textId="77777777" w:rsidR="00F80957" w:rsidRDefault="00F80957" w:rsidP="00F80957">
      <w:pPr>
        <w:jc w:val="both"/>
        <w:rPr>
          <w:rFonts w:ascii="Arial" w:hAnsi="Arial"/>
        </w:rPr>
      </w:pPr>
      <w:r>
        <w:rPr>
          <w:rFonts w:ascii="Arial" w:hAnsi="Arial"/>
        </w:rPr>
        <w:t>Levels of culture:</w:t>
      </w:r>
    </w:p>
    <w:p w14:paraId="18AD4D12" w14:textId="77777777" w:rsidR="00F80957" w:rsidRPr="00F80957" w:rsidRDefault="00F80957" w:rsidP="00AE7BE1">
      <w:pPr>
        <w:pStyle w:val="Paragraphedeliste"/>
        <w:numPr>
          <w:ilvl w:val="0"/>
          <w:numId w:val="16"/>
        </w:numPr>
        <w:jc w:val="both"/>
        <w:rPr>
          <w:rFonts w:ascii="Arial" w:hAnsi="Arial"/>
        </w:rPr>
      </w:pPr>
      <w:r w:rsidRPr="00AE7BE1">
        <w:rPr>
          <w:rFonts w:ascii="Arial" w:hAnsi="Arial"/>
          <w:highlight w:val="yellow"/>
        </w:rPr>
        <w:t xml:space="preserve">Societal culture </w:t>
      </w:r>
      <w:r>
        <w:rPr>
          <w:rFonts w:ascii="Arial" w:hAnsi="Arial"/>
        </w:rPr>
        <w:t>= t</w:t>
      </w:r>
      <w:r w:rsidRPr="00F80957">
        <w:rPr>
          <w:rFonts w:ascii="Arial" w:hAnsi="Arial"/>
        </w:rPr>
        <w:t>he norms, attitudes, and values of a particular society – the way of life of its people.</w:t>
      </w:r>
    </w:p>
    <w:p w14:paraId="4B726156" w14:textId="77777777" w:rsidR="00F80957" w:rsidRPr="00F80957" w:rsidRDefault="00F80957" w:rsidP="00AE7BE1">
      <w:pPr>
        <w:pStyle w:val="Paragraphedeliste"/>
        <w:numPr>
          <w:ilvl w:val="0"/>
          <w:numId w:val="16"/>
        </w:numPr>
        <w:jc w:val="both"/>
        <w:rPr>
          <w:rFonts w:ascii="Arial" w:hAnsi="Arial"/>
        </w:rPr>
      </w:pPr>
      <w:r w:rsidRPr="00AE7BE1">
        <w:rPr>
          <w:rFonts w:ascii="Arial" w:hAnsi="Arial"/>
          <w:highlight w:val="yellow"/>
        </w:rPr>
        <w:t xml:space="preserve">Organizational culture </w:t>
      </w:r>
      <w:r>
        <w:rPr>
          <w:rFonts w:ascii="Arial" w:hAnsi="Arial"/>
        </w:rPr>
        <w:t>= t</w:t>
      </w:r>
      <w:r w:rsidRPr="00F80957">
        <w:rPr>
          <w:rFonts w:ascii="Arial" w:hAnsi="Arial"/>
        </w:rPr>
        <w:t>he share meaning and beliefs that shape how employees interpret information, make decisions and implement actions.</w:t>
      </w:r>
    </w:p>
    <w:p w14:paraId="7E0D0A1D" w14:textId="77777777" w:rsidR="00F80957" w:rsidRDefault="00F80957" w:rsidP="00AE7BE1">
      <w:pPr>
        <w:pStyle w:val="Paragraphedeliste"/>
        <w:numPr>
          <w:ilvl w:val="0"/>
          <w:numId w:val="16"/>
        </w:numPr>
        <w:jc w:val="both"/>
        <w:rPr>
          <w:rFonts w:ascii="Arial" w:hAnsi="Arial"/>
        </w:rPr>
      </w:pPr>
      <w:r>
        <w:rPr>
          <w:rFonts w:ascii="Arial" w:hAnsi="Arial"/>
        </w:rPr>
        <w:t>Industry culture</w:t>
      </w:r>
    </w:p>
    <w:p w14:paraId="5549EDA0" w14:textId="77777777" w:rsidR="00F80957" w:rsidRDefault="00F80957" w:rsidP="00AE7BE1">
      <w:pPr>
        <w:pStyle w:val="Paragraphedeliste"/>
        <w:numPr>
          <w:ilvl w:val="0"/>
          <w:numId w:val="16"/>
        </w:numPr>
        <w:jc w:val="both"/>
        <w:rPr>
          <w:rFonts w:ascii="Arial" w:hAnsi="Arial"/>
        </w:rPr>
      </w:pPr>
      <w:r>
        <w:rPr>
          <w:rFonts w:ascii="Arial" w:hAnsi="Arial"/>
        </w:rPr>
        <w:t>Professional culture</w:t>
      </w:r>
    </w:p>
    <w:p w14:paraId="102DECF8" w14:textId="77777777" w:rsidR="00F80957" w:rsidRDefault="00F80957" w:rsidP="00F80957">
      <w:pPr>
        <w:jc w:val="both"/>
        <w:rPr>
          <w:rFonts w:ascii="Arial" w:hAnsi="Arial"/>
        </w:rPr>
      </w:pPr>
    </w:p>
    <w:p w14:paraId="4CE89167" w14:textId="77777777" w:rsidR="00F80957" w:rsidRDefault="00F80957" w:rsidP="00F80957">
      <w:pPr>
        <w:jc w:val="both"/>
        <w:rPr>
          <w:rFonts w:ascii="Arial" w:hAnsi="Arial"/>
          <w:b/>
        </w:rPr>
      </w:pPr>
      <w:r>
        <w:rPr>
          <w:rFonts w:ascii="Arial" w:hAnsi="Arial"/>
          <w:b/>
        </w:rPr>
        <w:t>Nations as “imagined communities”</w:t>
      </w:r>
    </w:p>
    <w:p w14:paraId="111EF5D0" w14:textId="77777777" w:rsidR="00F80957" w:rsidRDefault="00F80957" w:rsidP="00F80957">
      <w:pPr>
        <w:jc w:val="both"/>
        <w:rPr>
          <w:rFonts w:ascii="Arial" w:hAnsi="Arial"/>
          <w:b/>
        </w:rPr>
      </w:pPr>
    </w:p>
    <w:p w14:paraId="6BC8D46C" w14:textId="77777777" w:rsidR="00F80957" w:rsidRDefault="00F80957" w:rsidP="00F80957">
      <w:pPr>
        <w:jc w:val="both"/>
        <w:rPr>
          <w:rFonts w:ascii="Arial" w:hAnsi="Arial"/>
          <w:b/>
        </w:rPr>
      </w:pPr>
      <w:r>
        <w:rPr>
          <w:rFonts w:ascii="Arial" w:hAnsi="Arial"/>
          <w:b/>
        </w:rPr>
        <w:t>3 cultural futures with globalization</w:t>
      </w:r>
    </w:p>
    <w:p w14:paraId="128A255A" w14:textId="77777777" w:rsidR="00F80957" w:rsidRDefault="00AE7BE1" w:rsidP="00AE7BE1">
      <w:pPr>
        <w:pStyle w:val="Paragraphedeliste"/>
        <w:numPr>
          <w:ilvl w:val="0"/>
          <w:numId w:val="17"/>
        </w:numPr>
        <w:jc w:val="both"/>
        <w:rPr>
          <w:rFonts w:ascii="Arial" w:hAnsi="Arial"/>
        </w:rPr>
      </w:pPr>
      <w:r w:rsidRPr="00AE7BE1">
        <w:rPr>
          <w:rFonts w:ascii="Arial" w:hAnsi="Arial"/>
          <w:highlight w:val="yellow"/>
        </w:rPr>
        <w:t xml:space="preserve">Cultural preservation </w:t>
      </w:r>
      <w:r>
        <w:rPr>
          <w:rFonts w:ascii="Arial" w:hAnsi="Arial"/>
        </w:rPr>
        <w:t>= cultures remain distinct</w:t>
      </w:r>
    </w:p>
    <w:p w14:paraId="58C7B9BF" w14:textId="77777777" w:rsidR="00AE7BE1" w:rsidRDefault="00AE7BE1" w:rsidP="00AE7BE1">
      <w:pPr>
        <w:pStyle w:val="Paragraphedeliste"/>
        <w:numPr>
          <w:ilvl w:val="0"/>
          <w:numId w:val="17"/>
        </w:numPr>
        <w:jc w:val="both"/>
        <w:rPr>
          <w:rFonts w:ascii="Arial" w:hAnsi="Arial"/>
        </w:rPr>
      </w:pPr>
      <w:r w:rsidRPr="00AE7BE1">
        <w:rPr>
          <w:rFonts w:ascii="Arial" w:hAnsi="Arial"/>
          <w:highlight w:val="yellow"/>
        </w:rPr>
        <w:t xml:space="preserve">Homogenization of cultures </w:t>
      </w:r>
      <w:r>
        <w:rPr>
          <w:rFonts w:ascii="Arial" w:hAnsi="Arial"/>
        </w:rPr>
        <w:t>= absorption of local cultures by a dominant one</w:t>
      </w:r>
    </w:p>
    <w:p w14:paraId="012DBC3E" w14:textId="77777777" w:rsidR="00AE7BE1" w:rsidRDefault="00AE7BE1" w:rsidP="00AE7BE1">
      <w:pPr>
        <w:pStyle w:val="Paragraphedeliste"/>
        <w:numPr>
          <w:ilvl w:val="0"/>
          <w:numId w:val="17"/>
        </w:numPr>
        <w:jc w:val="both"/>
        <w:rPr>
          <w:rFonts w:ascii="Arial" w:hAnsi="Arial"/>
        </w:rPr>
      </w:pPr>
      <w:r w:rsidRPr="00AE7BE1">
        <w:rPr>
          <w:rFonts w:ascii="Arial" w:hAnsi="Arial"/>
          <w:highlight w:val="yellow"/>
        </w:rPr>
        <w:t xml:space="preserve">Hybridization of cultures </w:t>
      </w:r>
      <w:r>
        <w:rPr>
          <w:rFonts w:ascii="Arial" w:hAnsi="Arial"/>
        </w:rPr>
        <w:t>= mixing of cultures</w:t>
      </w:r>
    </w:p>
    <w:p w14:paraId="529B408F" w14:textId="77777777" w:rsidR="00AE7BE1" w:rsidRDefault="00AE7BE1" w:rsidP="00AE7BE1">
      <w:pPr>
        <w:pStyle w:val="Paragraphedeliste"/>
        <w:numPr>
          <w:ilvl w:val="0"/>
          <w:numId w:val="17"/>
        </w:numPr>
        <w:jc w:val="both"/>
        <w:rPr>
          <w:rFonts w:ascii="Arial" w:hAnsi="Arial"/>
        </w:rPr>
      </w:pPr>
      <w:r>
        <w:rPr>
          <w:rFonts w:ascii="Arial" w:hAnsi="Arial"/>
        </w:rPr>
        <w:t>Evolution of culture from within</w:t>
      </w:r>
    </w:p>
    <w:p w14:paraId="290883F8" w14:textId="77777777" w:rsidR="00AE7BE1" w:rsidRPr="00AE7BE1" w:rsidRDefault="00AE7BE1" w:rsidP="00AE7BE1">
      <w:pPr>
        <w:jc w:val="both"/>
        <w:rPr>
          <w:rFonts w:ascii="Arial" w:hAnsi="Arial"/>
        </w:rPr>
      </w:pPr>
    </w:p>
    <w:p w14:paraId="46BB941D" w14:textId="77777777" w:rsidR="00F80957" w:rsidRDefault="00F80957" w:rsidP="00F80957">
      <w:pPr>
        <w:jc w:val="both"/>
        <w:rPr>
          <w:rFonts w:ascii="Arial" w:hAnsi="Arial"/>
          <w:b/>
        </w:rPr>
      </w:pPr>
      <w:r>
        <w:rPr>
          <w:rFonts w:ascii="Arial" w:hAnsi="Arial"/>
          <w:b/>
        </w:rPr>
        <w:t>Main languages worldwide</w:t>
      </w:r>
    </w:p>
    <w:p w14:paraId="252E0044" w14:textId="77777777" w:rsidR="00F80957" w:rsidRDefault="00F80957" w:rsidP="00F80957">
      <w:pPr>
        <w:jc w:val="both"/>
        <w:rPr>
          <w:rFonts w:ascii="Arial" w:hAnsi="Arial"/>
          <w:b/>
        </w:rPr>
      </w:pPr>
    </w:p>
    <w:p w14:paraId="70CD0179" w14:textId="77777777" w:rsidR="00F80957" w:rsidRDefault="00F80957" w:rsidP="00F80957">
      <w:pPr>
        <w:jc w:val="both"/>
        <w:rPr>
          <w:rFonts w:ascii="Arial" w:hAnsi="Arial"/>
          <w:b/>
        </w:rPr>
      </w:pPr>
      <w:r>
        <w:rPr>
          <w:rFonts w:ascii="Arial" w:hAnsi="Arial"/>
          <w:b/>
        </w:rPr>
        <w:t>Diasporas &amp; IB</w:t>
      </w:r>
    </w:p>
    <w:p w14:paraId="03BE77D2" w14:textId="77777777" w:rsidR="00F80957" w:rsidRDefault="00AE7BE1" w:rsidP="00F80957">
      <w:pPr>
        <w:jc w:val="both"/>
        <w:rPr>
          <w:rFonts w:ascii="Arial" w:hAnsi="Arial"/>
        </w:rPr>
      </w:pPr>
      <w:r w:rsidRPr="00AE7BE1">
        <w:rPr>
          <w:rFonts w:ascii="Arial" w:hAnsi="Arial"/>
          <w:highlight w:val="yellow"/>
        </w:rPr>
        <w:t>Diaspora</w:t>
      </w:r>
      <w:r>
        <w:rPr>
          <w:rFonts w:ascii="Arial" w:hAnsi="Arial"/>
        </w:rPr>
        <w:t xml:space="preserve"> = group of people living outside ancestral homeland</w:t>
      </w:r>
    </w:p>
    <w:p w14:paraId="3D076651" w14:textId="77777777" w:rsidR="00AE7BE1" w:rsidRPr="00AE7BE1" w:rsidRDefault="00AE7BE1" w:rsidP="00F80957">
      <w:pPr>
        <w:jc w:val="both"/>
        <w:rPr>
          <w:rFonts w:ascii="Arial" w:hAnsi="Arial"/>
        </w:rPr>
      </w:pPr>
    </w:p>
    <w:p w14:paraId="5FECFFA6" w14:textId="77777777" w:rsidR="00F80957" w:rsidRDefault="00F80957" w:rsidP="00F80957">
      <w:pPr>
        <w:jc w:val="both"/>
        <w:rPr>
          <w:rFonts w:ascii="Arial" w:hAnsi="Arial"/>
          <w:b/>
        </w:rPr>
      </w:pPr>
      <w:r>
        <w:rPr>
          <w:rFonts w:ascii="Arial" w:hAnsi="Arial"/>
          <w:b/>
        </w:rPr>
        <w:t>Religion &amp; IB</w:t>
      </w:r>
    </w:p>
    <w:p w14:paraId="2218756C" w14:textId="77777777" w:rsidR="00AE7BE1" w:rsidRDefault="00AE7BE1" w:rsidP="00F80957">
      <w:pPr>
        <w:jc w:val="both"/>
        <w:rPr>
          <w:rFonts w:ascii="Arial" w:hAnsi="Arial"/>
        </w:rPr>
      </w:pPr>
      <w:r>
        <w:rPr>
          <w:rFonts w:ascii="Arial" w:hAnsi="Arial"/>
        </w:rPr>
        <w:t>Saudi Arabia’s case:</w:t>
      </w:r>
    </w:p>
    <w:p w14:paraId="1F5D7C37" w14:textId="77777777" w:rsidR="00AE7BE1" w:rsidRDefault="00AE7BE1" w:rsidP="00AE7BE1">
      <w:pPr>
        <w:pStyle w:val="Paragraphedeliste"/>
        <w:numPr>
          <w:ilvl w:val="0"/>
          <w:numId w:val="18"/>
        </w:numPr>
        <w:jc w:val="both"/>
        <w:rPr>
          <w:rFonts w:ascii="Arial" w:hAnsi="Arial"/>
        </w:rPr>
      </w:pPr>
      <w:r>
        <w:rPr>
          <w:rFonts w:ascii="Arial" w:hAnsi="Arial"/>
        </w:rPr>
        <w:t>Large cultural distance between home country and target country can make it difficult for a firm to operate in a target country</w:t>
      </w:r>
    </w:p>
    <w:p w14:paraId="6073047F" w14:textId="77777777" w:rsidR="00AE7BE1" w:rsidRDefault="00AE7BE1" w:rsidP="00AE7BE1">
      <w:pPr>
        <w:pStyle w:val="Paragraphedeliste"/>
        <w:numPr>
          <w:ilvl w:val="0"/>
          <w:numId w:val="18"/>
        </w:numPr>
        <w:jc w:val="both"/>
        <w:rPr>
          <w:rFonts w:ascii="Arial" w:hAnsi="Arial"/>
        </w:rPr>
      </w:pPr>
      <w:r>
        <w:rPr>
          <w:rFonts w:ascii="Arial" w:hAnsi="Arial"/>
        </w:rPr>
        <w:t>Globalization does not erode cultural differences</w:t>
      </w:r>
    </w:p>
    <w:p w14:paraId="37807705" w14:textId="77777777" w:rsidR="00AE7BE1" w:rsidRDefault="00AE7BE1" w:rsidP="00AE7BE1">
      <w:pPr>
        <w:pStyle w:val="Paragraphedeliste"/>
        <w:numPr>
          <w:ilvl w:val="0"/>
          <w:numId w:val="18"/>
        </w:numPr>
        <w:jc w:val="both"/>
        <w:rPr>
          <w:rFonts w:ascii="Arial" w:hAnsi="Arial"/>
        </w:rPr>
      </w:pPr>
      <w:r>
        <w:rPr>
          <w:rFonts w:ascii="Arial" w:hAnsi="Arial"/>
        </w:rPr>
        <w:t>Cultures are dynamic</w:t>
      </w:r>
    </w:p>
    <w:p w14:paraId="5662D075" w14:textId="77777777" w:rsidR="00AE7BE1" w:rsidRPr="00AE7BE1" w:rsidRDefault="00AE7BE1" w:rsidP="00AE7BE1">
      <w:pPr>
        <w:jc w:val="both"/>
        <w:rPr>
          <w:rFonts w:ascii="Arial" w:hAnsi="Arial"/>
        </w:rPr>
      </w:pPr>
    </w:p>
    <w:p w14:paraId="27E409F2" w14:textId="77777777" w:rsidR="00F80957" w:rsidRDefault="00F80957" w:rsidP="00F80957">
      <w:pPr>
        <w:jc w:val="both"/>
        <w:rPr>
          <w:rFonts w:ascii="Arial" w:hAnsi="Arial"/>
          <w:b/>
        </w:rPr>
      </w:pPr>
      <w:r>
        <w:rPr>
          <w:rFonts w:ascii="Arial" w:hAnsi="Arial"/>
          <w:b/>
        </w:rPr>
        <w:t>High vs. Low context cultures</w:t>
      </w:r>
    </w:p>
    <w:p w14:paraId="725E62E6" w14:textId="77777777" w:rsidR="00AE7BE1" w:rsidRPr="00AE7BE1" w:rsidRDefault="00AE7BE1" w:rsidP="00AE7BE1">
      <w:pPr>
        <w:jc w:val="both"/>
        <w:rPr>
          <w:rFonts w:ascii="Arial" w:hAnsi="Arial"/>
        </w:rPr>
      </w:pPr>
      <w:r w:rsidRPr="00AE7BE1">
        <w:rPr>
          <w:rFonts w:ascii="Arial" w:hAnsi="Arial"/>
          <w:highlight w:val="yellow"/>
        </w:rPr>
        <w:t xml:space="preserve">High-context culture </w:t>
      </w:r>
      <w:r>
        <w:rPr>
          <w:rFonts w:ascii="Arial" w:hAnsi="Arial"/>
        </w:rPr>
        <w:t>= a</w:t>
      </w:r>
      <w:r w:rsidRPr="00AE7BE1">
        <w:rPr>
          <w:rFonts w:ascii="Arial" w:hAnsi="Arial"/>
        </w:rPr>
        <w:t xml:space="preserve"> culture in which most people consider that peripheral and indirect information is necessary for decision making because such information bears on the context of the situation</w:t>
      </w:r>
    </w:p>
    <w:p w14:paraId="2A051787" w14:textId="77777777" w:rsidR="00AE7BE1" w:rsidRPr="00AE7BE1" w:rsidRDefault="00AE7BE1" w:rsidP="00AE7BE1">
      <w:pPr>
        <w:jc w:val="both"/>
        <w:rPr>
          <w:rFonts w:ascii="Arial" w:hAnsi="Arial"/>
        </w:rPr>
      </w:pPr>
      <w:r w:rsidRPr="00AE7BE1">
        <w:rPr>
          <w:rFonts w:ascii="Arial" w:hAnsi="Arial"/>
          <w:highlight w:val="yellow"/>
        </w:rPr>
        <w:t xml:space="preserve">Low-context culture </w:t>
      </w:r>
      <w:r>
        <w:rPr>
          <w:rFonts w:ascii="Arial" w:hAnsi="Arial"/>
        </w:rPr>
        <w:t>= a</w:t>
      </w:r>
      <w:r w:rsidRPr="00AE7BE1">
        <w:rPr>
          <w:rFonts w:ascii="Arial" w:hAnsi="Arial"/>
        </w:rPr>
        <w:t xml:space="preserve"> culture in which most people consider relevant only information that they receive firsthand and that bears very directly on the decision they need to make</w:t>
      </w:r>
    </w:p>
    <w:p w14:paraId="20646731" w14:textId="77777777" w:rsidR="00F80957" w:rsidRPr="00AE7BE1" w:rsidRDefault="00F80957" w:rsidP="00F80957">
      <w:pPr>
        <w:jc w:val="both"/>
        <w:rPr>
          <w:rFonts w:ascii="Arial" w:hAnsi="Arial"/>
        </w:rPr>
      </w:pPr>
    </w:p>
    <w:p w14:paraId="46D791C6" w14:textId="77777777" w:rsidR="00F80957" w:rsidRDefault="00F80957" w:rsidP="00F80957">
      <w:pPr>
        <w:jc w:val="both"/>
        <w:rPr>
          <w:rFonts w:ascii="Arial" w:hAnsi="Arial"/>
          <w:b/>
        </w:rPr>
      </w:pPr>
      <w:proofErr w:type="spellStart"/>
      <w:r w:rsidRPr="000A484B">
        <w:rPr>
          <w:rFonts w:ascii="Arial" w:hAnsi="Arial"/>
          <w:b/>
          <w:highlight w:val="lightGray"/>
        </w:rPr>
        <w:t>Hofstede’s</w:t>
      </w:r>
      <w:proofErr w:type="spellEnd"/>
      <w:r w:rsidRPr="000A484B">
        <w:rPr>
          <w:rFonts w:ascii="Arial" w:hAnsi="Arial"/>
          <w:b/>
          <w:highlight w:val="lightGray"/>
        </w:rPr>
        <w:t xml:space="preserve"> 5 dimensions of societal culture</w:t>
      </w:r>
    </w:p>
    <w:p w14:paraId="57004400" w14:textId="77777777" w:rsidR="00AE7BE1" w:rsidRDefault="000A484B" w:rsidP="000A484B">
      <w:pPr>
        <w:jc w:val="both"/>
        <w:rPr>
          <w:rFonts w:ascii="Arial" w:hAnsi="Arial"/>
        </w:rPr>
      </w:pPr>
      <w:r>
        <w:rPr>
          <w:rFonts w:ascii="Arial" w:hAnsi="Arial"/>
        </w:rPr>
        <w:t>Individualism vs. Collectivism</w:t>
      </w:r>
    </w:p>
    <w:p w14:paraId="403DA37E" w14:textId="77777777" w:rsidR="000A484B" w:rsidRDefault="000A484B" w:rsidP="00A544A3">
      <w:pPr>
        <w:pStyle w:val="Paragraphedeliste"/>
        <w:numPr>
          <w:ilvl w:val="0"/>
          <w:numId w:val="22"/>
        </w:numPr>
        <w:jc w:val="both"/>
        <w:rPr>
          <w:rFonts w:ascii="Arial" w:hAnsi="Arial"/>
        </w:rPr>
      </w:pPr>
      <w:r w:rsidRPr="000A484B">
        <w:rPr>
          <w:rFonts w:ascii="Arial" w:hAnsi="Arial"/>
          <w:highlight w:val="yellow"/>
        </w:rPr>
        <w:t>Individualism</w:t>
      </w:r>
      <w:r>
        <w:rPr>
          <w:rFonts w:ascii="Arial" w:hAnsi="Arial"/>
        </w:rPr>
        <w:t xml:space="preserve"> = “I” mentality</w:t>
      </w:r>
    </w:p>
    <w:p w14:paraId="17B5FD68" w14:textId="77777777" w:rsidR="000A484B" w:rsidRPr="000A484B" w:rsidRDefault="000A484B" w:rsidP="00A544A3">
      <w:pPr>
        <w:pStyle w:val="Paragraphedeliste"/>
        <w:numPr>
          <w:ilvl w:val="0"/>
          <w:numId w:val="22"/>
        </w:numPr>
        <w:jc w:val="both"/>
        <w:rPr>
          <w:rFonts w:ascii="Arial" w:hAnsi="Arial"/>
        </w:rPr>
      </w:pPr>
      <w:r w:rsidRPr="000A484B">
        <w:rPr>
          <w:rFonts w:ascii="Arial" w:hAnsi="Arial"/>
          <w:highlight w:val="yellow"/>
        </w:rPr>
        <w:t>Collectivism</w:t>
      </w:r>
      <w:r>
        <w:rPr>
          <w:rFonts w:ascii="Arial" w:hAnsi="Arial"/>
        </w:rPr>
        <w:t xml:space="preserve"> = “We” mentality</w:t>
      </w:r>
    </w:p>
    <w:p w14:paraId="3BC73016" w14:textId="77777777" w:rsidR="00AE7BE1" w:rsidRDefault="00AE7BE1" w:rsidP="00AE7BE1">
      <w:pPr>
        <w:jc w:val="both"/>
        <w:rPr>
          <w:rFonts w:ascii="Arial" w:hAnsi="Arial"/>
        </w:rPr>
      </w:pPr>
      <w:r>
        <w:rPr>
          <w:rFonts w:ascii="Arial" w:hAnsi="Arial"/>
        </w:rPr>
        <w:t>High vs. Low power distance</w:t>
      </w:r>
    </w:p>
    <w:p w14:paraId="638C8366" w14:textId="77777777" w:rsidR="00AE7BE1" w:rsidRDefault="00AE7BE1" w:rsidP="00AE7BE1">
      <w:pPr>
        <w:jc w:val="both"/>
        <w:rPr>
          <w:rFonts w:ascii="Arial" w:hAnsi="Arial"/>
        </w:rPr>
      </w:pPr>
      <w:r w:rsidRPr="000A484B">
        <w:rPr>
          <w:rFonts w:ascii="Arial" w:hAnsi="Arial"/>
          <w:highlight w:val="yellow"/>
        </w:rPr>
        <w:t xml:space="preserve">Power distance </w:t>
      </w:r>
      <w:r>
        <w:rPr>
          <w:rFonts w:ascii="Arial" w:hAnsi="Arial"/>
        </w:rPr>
        <w:t xml:space="preserve">= </w:t>
      </w:r>
      <w:r w:rsidRPr="00AE7BE1">
        <w:rPr>
          <w:rFonts w:ascii="Arial" w:hAnsi="Arial"/>
        </w:rPr>
        <w:t>A measurement of preference for consultative versus autocratic styles of management</w:t>
      </w:r>
    </w:p>
    <w:p w14:paraId="2099BDDE" w14:textId="77777777" w:rsidR="00AE7BE1" w:rsidRDefault="00AE7BE1" w:rsidP="00A544A3">
      <w:pPr>
        <w:pStyle w:val="Paragraphedeliste"/>
        <w:numPr>
          <w:ilvl w:val="0"/>
          <w:numId w:val="19"/>
        </w:numPr>
        <w:jc w:val="both"/>
        <w:rPr>
          <w:rFonts w:ascii="Arial" w:hAnsi="Arial"/>
        </w:rPr>
      </w:pPr>
      <w:r w:rsidRPr="000A484B">
        <w:rPr>
          <w:rFonts w:ascii="Arial" w:hAnsi="Arial"/>
          <w:highlight w:val="yellow"/>
        </w:rPr>
        <w:t xml:space="preserve">High power distance </w:t>
      </w:r>
      <w:r>
        <w:rPr>
          <w:rFonts w:ascii="Arial" w:hAnsi="Arial"/>
        </w:rPr>
        <w:t>= Acceptance of power</w:t>
      </w:r>
    </w:p>
    <w:p w14:paraId="4515B102" w14:textId="77777777" w:rsidR="00AE7BE1" w:rsidRDefault="00AE7BE1" w:rsidP="00A544A3">
      <w:pPr>
        <w:pStyle w:val="Paragraphedeliste"/>
        <w:numPr>
          <w:ilvl w:val="0"/>
          <w:numId w:val="19"/>
        </w:numPr>
        <w:jc w:val="both"/>
        <w:rPr>
          <w:rFonts w:ascii="Arial" w:hAnsi="Arial"/>
        </w:rPr>
      </w:pPr>
      <w:r w:rsidRPr="000A484B">
        <w:rPr>
          <w:rFonts w:ascii="Arial" w:hAnsi="Arial"/>
          <w:highlight w:val="yellow"/>
        </w:rPr>
        <w:t xml:space="preserve">Low-power distance </w:t>
      </w:r>
      <w:r>
        <w:rPr>
          <w:rFonts w:ascii="Arial" w:hAnsi="Arial"/>
        </w:rPr>
        <w:t>= belief in minimal social stratification</w:t>
      </w:r>
    </w:p>
    <w:p w14:paraId="6C347EE1" w14:textId="77777777" w:rsidR="00AE7BE1" w:rsidRDefault="00AE7BE1" w:rsidP="00AE7BE1">
      <w:pPr>
        <w:jc w:val="both"/>
        <w:rPr>
          <w:rFonts w:ascii="Arial" w:hAnsi="Arial"/>
        </w:rPr>
      </w:pPr>
      <w:r>
        <w:rPr>
          <w:rFonts w:ascii="Arial" w:hAnsi="Arial"/>
        </w:rPr>
        <w:t>High vs. Low uncertainty avoidance</w:t>
      </w:r>
    </w:p>
    <w:p w14:paraId="34F45FD2" w14:textId="77777777" w:rsidR="00AE7BE1" w:rsidRPr="00AE7BE1" w:rsidRDefault="00AE7BE1" w:rsidP="00AE7BE1">
      <w:pPr>
        <w:jc w:val="both"/>
        <w:rPr>
          <w:rFonts w:ascii="Arial" w:hAnsi="Arial"/>
        </w:rPr>
      </w:pPr>
      <w:r w:rsidRPr="000A484B">
        <w:rPr>
          <w:rFonts w:ascii="Arial" w:hAnsi="Arial"/>
          <w:highlight w:val="yellow"/>
        </w:rPr>
        <w:t xml:space="preserve">Uncertainty avoidance </w:t>
      </w:r>
      <w:r>
        <w:rPr>
          <w:rFonts w:ascii="Arial" w:hAnsi="Arial"/>
        </w:rPr>
        <w:t xml:space="preserve">= </w:t>
      </w:r>
      <w:r w:rsidRPr="00AE7BE1">
        <w:rPr>
          <w:rFonts w:ascii="Arial" w:hAnsi="Arial"/>
        </w:rPr>
        <w:t>A cultural trait where individuals are uncomfortable with uncertainty and prefer structure to independence</w:t>
      </w:r>
    </w:p>
    <w:p w14:paraId="1E0CCC4A" w14:textId="77777777" w:rsidR="00AE7BE1" w:rsidRDefault="00AE7BE1" w:rsidP="00A544A3">
      <w:pPr>
        <w:pStyle w:val="Paragraphedeliste"/>
        <w:numPr>
          <w:ilvl w:val="0"/>
          <w:numId w:val="20"/>
        </w:numPr>
        <w:jc w:val="both"/>
        <w:rPr>
          <w:rFonts w:ascii="Arial" w:hAnsi="Arial"/>
        </w:rPr>
      </w:pPr>
      <w:r w:rsidRPr="000A484B">
        <w:rPr>
          <w:rFonts w:ascii="Arial" w:hAnsi="Arial"/>
          <w:highlight w:val="yellow"/>
        </w:rPr>
        <w:t xml:space="preserve">High uncertainty avoidance </w:t>
      </w:r>
      <w:r>
        <w:rPr>
          <w:rFonts w:ascii="Arial" w:hAnsi="Arial"/>
        </w:rPr>
        <w:t>= Low tolerance for ambiguity</w:t>
      </w:r>
    </w:p>
    <w:p w14:paraId="6C05F3EB" w14:textId="77777777" w:rsidR="00AE7BE1" w:rsidRPr="00AE7BE1" w:rsidRDefault="00AE7BE1" w:rsidP="00A544A3">
      <w:pPr>
        <w:pStyle w:val="Paragraphedeliste"/>
        <w:numPr>
          <w:ilvl w:val="0"/>
          <w:numId w:val="20"/>
        </w:numPr>
        <w:jc w:val="both"/>
        <w:rPr>
          <w:rFonts w:ascii="Arial" w:hAnsi="Arial"/>
        </w:rPr>
      </w:pPr>
      <w:r w:rsidRPr="000A484B">
        <w:rPr>
          <w:rFonts w:ascii="Arial" w:hAnsi="Arial"/>
          <w:highlight w:val="yellow"/>
        </w:rPr>
        <w:t xml:space="preserve">Low uncertainty avoidance </w:t>
      </w:r>
      <w:r>
        <w:rPr>
          <w:rFonts w:ascii="Arial" w:hAnsi="Arial"/>
        </w:rPr>
        <w:t>= high tolerance for ambiguity</w:t>
      </w:r>
    </w:p>
    <w:p w14:paraId="3B6B71B0" w14:textId="77777777" w:rsidR="00AE7BE1" w:rsidRPr="00AE7BE1" w:rsidRDefault="00AE7BE1" w:rsidP="00AE7BE1">
      <w:pPr>
        <w:jc w:val="both"/>
        <w:rPr>
          <w:rFonts w:ascii="Arial" w:hAnsi="Arial"/>
        </w:rPr>
      </w:pPr>
      <w:r w:rsidRPr="000A484B">
        <w:rPr>
          <w:rFonts w:ascii="Arial" w:hAnsi="Arial"/>
          <w:highlight w:val="yellow"/>
        </w:rPr>
        <w:t xml:space="preserve">Masculinity-femininity index </w:t>
      </w:r>
      <w:r>
        <w:rPr>
          <w:rFonts w:ascii="Arial" w:hAnsi="Arial"/>
        </w:rPr>
        <w:t xml:space="preserve">= </w:t>
      </w:r>
      <w:r w:rsidRPr="00AE7BE1">
        <w:rPr>
          <w:rFonts w:ascii="Arial" w:hAnsi="Arial"/>
        </w:rPr>
        <w:t>An index comparing countries’ norms on empathy for successful achievers versus the unfortunate, preference for being better than others versus being on par with them, belief that it’s better “to live to work” versus “to work to live”, preference for performance and growth versus quality of life and the environment, and belief that gender roles should be different versus similar</w:t>
      </w:r>
    </w:p>
    <w:p w14:paraId="23F53565" w14:textId="77777777" w:rsidR="00AE7BE1" w:rsidRDefault="00AE7BE1" w:rsidP="00A544A3">
      <w:pPr>
        <w:pStyle w:val="Paragraphedeliste"/>
        <w:numPr>
          <w:ilvl w:val="0"/>
          <w:numId w:val="21"/>
        </w:numPr>
        <w:jc w:val="both"/>
        <w:rPr>
          <w:rFonts w:ascii="Arial" w:hAnsi="Arial"/>
        </w:rPr>
      </w:pPr>
      <w:r w:rsidRPr="000A484B">
        <w:rPr>
          <w:rFonts w:ascii="Arial" w:hAnsi="Arial"/>
          <w:highlight w:val="yellow"/>
        </w:rPr>
        <w:t xml:space="preserve">Masculinity </w:t>
      </w:r>
      <w:r>
        <w:rPr>
          <w:rFonts w:ascii="Arial" w:hAnsi="Arial"/>
        </w:rPr>
        <w:t>= strong belief in distinct gender roles</w:t>
      </w:r>
    </w:p>
    <w:p w14:paraId="110E2FF9" w14:textId="77777777" w:rsidR="00AE7BE1" w:rsidRPr="00AE7BE1" w:rsidRDefault="00AE7BE1" w:rsidP="00A544A3">
      <w:pPr>
        <w:pStyle w:val="Paragraphedeliste"/>
        <w:numPr>
          <w:ilvl w:val="0"/>
          <w:numId w:val="21"/>
        </w:numPr>
        <w:jc w:val="both"/>
        <w:rPr>
          <w:rFonts w:ascii="Arial" w:hAnsi="Arial"/>
        </w:rPr>
      </w:pPr>
      <w:r w:rsidRPr="000A484B">
        <w:rPr>
          <w:rFonts w:ascii="Arial" w:hAnsi="Arial"/>
          <w:highlight w:val="yellow"/>
        </w:rPr>
        <w:t xml:space="preserve">Femininity </w:t>
      </w:r>
      <w:r>
        <w:rPr>
          <w:rFonts w:ascii="Arial" w:hAnsi="Arial"/>
        </w:rPr>
        <w:t>= strong belief in gender equality</w:t>
      </w:r>
    </w:p>
    <w:p w14:paraId="6853137C" w14:textId="77777777" w:rsidR="00AE7BE1" w:rsidRDefault="00AE7BE1" w:rsidP="00AE7BE1">
      <w:pPr>
        <w:jc w:val="both"/>
        <w:rPr>
          <w:rFonts w:ascii="Arial" w:hAnsi="Arial"/>
        </w:rPr>
      </w:pPr>
      <w:r>
        <w:rPr>
          <w:rFonts w:ascii="Arial" w:hAnsi="Arial"/>
        </w:rPr>
        <w:t>Long-term vs. Short-term</w:t>
      </w:r>
    </w:p>
    <w:p w14:paraId="561F6672" w14:textId="77777777" w:rsidR="00AE7BE1" w:rsidRPr="00AE7BE1" w:rsidRDefault="00AE7BE1" w:rsidP="00AE7BE1">
      <w:pPr>
        <w:jc w:val="both"/>
        <w:rPr>
          <w:rFonts w:ascii="Arial" w:hAnsi="Arial"/>
        </w:rPr>
      </w:pPr>
    </w:p>
    <w:p w14:paraId="0DA9FA8F" w14:textId="77777777" w:rsidR="00F80957" w:rsidRDefault="00F80957" w:rsidP="00F80957">
      <w:pPr>
        <w:jc w:val="both"/>
        <w:rPr>
          <w:rFonts w:ascii="Arial" w:hAnsi="Arial"/>
          <w:b/>
        </w:rPr>
      </w:pPr>
      <w:r>
        <w:rPr>
          <w:rFonts w:ascii="Arial" w:hAnsi="Arial"/>
          <w:b/>
        </w:rPr>
        <w:t>Cultural requisites of practices related to setting employee targets &amp; performance reviews</w:t>
      </w:r>
    </w:p>
    <w:p w14:paraId="4CFDFCF1" w14:textId="77777777" w:rsidR="00F80957" w:rsidRDefault="000A484B" w:rsidP="00F80957">
      <w:pPr>
        <w:jc w:val="both"/>
        <w:rPr>
          <w:rFonts w:ascii="Arial" w:hAnsi="Arial"/>
        </w:rPr>
      </w:pPr>
      <w:r w:rsidRPr="000A484B">
        <w:rPr>
          <w:rFonts w:ascii="Arial" w:hAnsi="Arial"/>
          <w:highlight w:val="yellow"/>
        </w:rPr>
        <w:t xml:space="preserve">Management by objectives </w:t>
      </w:r>
      <w:r>
        <w:rPr>
          <w:rFonts w:ascii="Arial" w:hAnsi="Arial"/>
        </w:rPr>
        <w:t>= supervisor &amp; subordinate negotiate targets/goals at start of year and base part of compensation on assessment of subordinate’s ability to achieve targets/goals</w:t>
      </w:r>
    </w:p>
    <w:p w14:paraId="46DD7DD8" w14:textId="77777777" w:rsidR="000A484B" w:rsidRDefault="000A484B" w:rsidP="00F80957">
      <w:pPr>
        <w:jc w:val="both"/>
        <w:rPr>
          <w:rFonts w:ascii="Arial" w:hAnsi="Arial"/>
        </w:rPr>
      </w:pPr>
      <w:r>
        <w:rPr>
          <w:rFonts w:ascii="Arial" w:hAnsi="Arial"/>
        </w:rPr>
        <w:t>Assumptions:</w:t>
      </w:r>
    </w:p>
    <w:p w14:paraId="3A31AE92" w14:textId="77777777" w:rsidR="000A484B" w:rsidRDefault="000A484B" w:rsidP="00A544A3">
      <w:pPr>
        <w:pStyle w:val="Paragraphedeliste"/>
        <w:numPr>
          <w:ilvl w:val="0"/>
          <w:numId w:val="23"/>
        </w:numPr>
        <w:jc w:val="both"/>
        <w:rPr>
          <w:rFonts w:ascii="Arial" w:hAnsi="Arial"/>
        </w:rPr>
      </w:pPr>
      <w:r>
        <w:rPr>
          <w:rFonts w:ascii="Arial" w:hAnsi="Arial"/>
        </w:rPr>
        <w:t>Lower to moderate power-distance</w:t>
      </w:r>
    </w:p>
    <w:p w14:paraId="1F02EE7C" w14:textId="77777777" w:rsidR="000A484B" w:rsidRDefault="000A484B" w:rsidP="00A544A3">
      <w:pPr>
        <w:pStyle w:val="Paragraphedeliste"/>
        <w:numPr>
          <w:ilvl w:val="0"/>
          <w:numId w:val="23"/>
        </w:numPr>
        <w:jc w:val="both"/>
        <w:rPr>
          <w:rFonts w:ascii="Arial" w:hAnsi="Arial"/>
        </w:rPr>
      </w:pPr>
      <w:r>
        <w:rPr>
          <w:rFonts w:ascii="Arial" w:hAnsi="Arial"/>
        </w:rPr>
        <w:t>Low uncertainty avoidance</w:t>
      </w:r>
    </w:p>
    <w:p w14:paraId="4E83BD8C" w14:textId="77777777" w:rsidR="000A484B" w:rsidRDefault="000A484B" w:rsidP="00A544A3">
      <w:pPr>
        <w:pStyle w:val="Paragraphedeliste"/>
        <w:numPr>
          <w:ilvl w:val="0"/>
          <w:numId w:val="23"/>
        </w:numPr>
        <w:jc w:val="both"/>
        <w:rPr>
          <w:rFonts w:ascii="Arial" w:hAnsi="Arial"/>
        </w:rPr>
      </w:pPr>
      <w:r>
        <w:rPr>
          <w:rFonts w:ascii="Arial" w:hAnsi="Arial"/>
        </w:rPr>
        <w:t>High masculinity</w:t>
      </w:r>
    </w:p>
    <w:p w14:paraId="2F0B8E09" w14:textId="77777777" w:rsidR="000A484B" w:rsidRPr="000A484B" w:rsidRDefault="000A484B" w:rsidP="000A484B">
      <w:pPr>
        <w:jc w:val="both"/>
        <w:rPr>
          <w:rFonts w:ascii="Arial" w:hAnsi="Arial"/>
        </w:rPr>
      </w:pPr>
    </w:p>
    <w:p w14:paraId="6954B181" w14:textId="77777777" w:rsidR="00F80957" w:rsidRDefault="00F80957" w:rsidP="00F80957">
      <w:pPr>
        <w:jc w:val="both"/>
        <w:rPr>
          <w:rFonts w:ascii="Arial" w:hAnsi="Arial"/>
          <w:b/>
        </w:rPr>
      </w:pPr>
      <w:r>
        <w:rPr>
          <w:rFonts w:ascii="Arial" w:hAnsi="Arial"/>
          <w:b/>
        </w:rPr>
        <w:t>3 management orientations to culture</w:t>
      </w:r>
    </w:p>
    <w:p w14:paraId="712A9194" w14:textId="77777777" w:rsidR="000A484B" w:rsidRDefault="000A484B" w:rsidP="00F80957">
      <w:pPr>
        <w:jc w:val="both"/>
        <w:rPr>
          <w:rFonts w:ascii="Arial" w:hAnsi="Arial"/>
        </w:rPr>
      </w:pPr>
      <w:r>
        <w:rPr>
          <w:rFonts w:ascii="Arial" w:hAnsi="Arial"/>
        </w:rPr>
        <w:t>When dealing with cultural differences, must consider:</w:t>
      </w:r>
    </w:p>
    <w:p w14:paraId="091FD44E" w14:textId="77777777" w:rsidR="000A484B" w:rsidRDefault="000A484B" w:rsidP="00A544A3">
      <w:pPr>
        <w:pStyle w:val="Paragraphedeliste"/>
        <w:numPr>
          <w:ilvl w:val="0"/>
          <w:numId w:val="24"/>
        </w:numPr>
        <w:jc w:val="both"/>
        <w:rPr>
          <w:rFonts w:ascii="Arial" w:hAnsi="Arial"/>
        </w:rPr>
      </w:pPr>
      <w:r>
        <w:rPr>
          <w:rFonts w:ascii="Arial" w:hAnsi="Arial"/>
        </w:rPr>
        <w:t>Host society perspectives</w:t>
      </w:r>
    </w:p>
    <w:p w14:paraId="2520596D" w14:textId="77777777" w:rsidR="000A484B" w:rsidRDefault="000A484B" w:rsidP="00A544A3">
      <w:pPr>
        <w:pStyle w:val="Paragraphedeliste"/>
        <w:numPr>
          <w:ilvl w:val="0"/>
          <w:numId w:val="24"/>
        </w:numPr>
        <w:jc w:val="both"/>
        <w:rPr>
          <w:rFonts w:ascii="Arial" w:hAnsi="Arial"/>
        </w:rPr>
      </w:pPr>
      <w:r>
        <w:rPr>
          <w:rFonts w:ascii="Arial" w:hAnsi="Arial"/>
        </w:rPr>
        <w:t>Cultural distance</w:t>
      </w:r>
    </w:p>
    <w:p w14:paraId="65138110" w14:textId="77777777" w:rsidR="000A484B" w:rsidRDefault="000A484B" w:rsidP="00A544A3">
      <w:pPr>
        <w:pStyle w:val="Paragraphedeliste"/>
        <w:numPr>
          <w:ilvl w:val="0"/>
          <w:numId w:val="24"/>
        </w:numPr>
        <w:jc w:val="both"/>
        <w:rPr>
          <w:rFonts w:ascii="Arial" w:hAnsi="Arial"/>
        </w:rPr>
      </w:pPr>
      <w:r>
        <w:rPr>
          <w:rFonts w:ascii="Arial" w:hAnsi="Arial"/>
        </w:rPr>
        <w:t>Must cope with culture shock and reverse culture shock</w:t>
      </w:r>
    </w:p>
    <w:p w14:paraId="384B342E" w14:textId="77777777" w:rsidR="000A484B" w:rsidRPr="000A484B" w:rsidRDefault="000A484B" w:rsidP="000A484B">
      <w:pPr>
        <w:pStyle w:val="Paragraphedeliste"/>
        <w:jc w:val="both"/>
        <w:rPr>
          <w:rFonts w:ascii="Arial" w:hAnsi="Arial"/>
        </w:rPr>
      </w:pPr>
      <w:r w:rsidRPr="000A484B">
        <w:rPr>
          <w:rFonts w:ascii="Arial" w:hAnsi="Arial"/>
          <w:highlight w:val="yellow"/>
        </w:rPr>
        <w:t xml:space="preserve">Culture shock </w:t>
      </w:r>
      <w:r>
        <w:rPr>
          <w:rFonts w:ascii="Arial" w:hAnsi="Arial"/>
        </w:rPr>
        <w:t xml:space="preserve">= </w:t>
      </w:r>
      <w:r w:rsidRPr="000A484B">
        <w:rPr>
          <w:rFonts w:ascii="Arial" w:hAnsi="Arial"/>
        </w:rPr>
        <w:t>A generalized trauma one experiences in a new and different culture because of having to learn and cope with a vast array of new cues and expectations</w:t>
      </w:r>
    </w:p>
    <w:p w14:paraId="381D9BBB" w14:textId="77777777" w:rsidR="000A484B" w:rsidRPr="000A484B" w:rsidRDefault="000A484B" w:rsidP="000A484B">
      <w:pPr>
        <w:pStyle w:val="Paragraphedeliste"/>
        <w:jc w:val="both"/>
        <w:rPr>
          <w:rFonts w:ascii="Arial" w:hAnsi="Arial"/>
        </w:rPr>
      </w:pPr>
      <w:r w:rsidRPr="000A484B">
        <w:rPr>
          <w:rFonts w:ascii="Arial" w:hAnsi="Arial"/>
          <w:highlight w:val="yellow"/>
        </w:rPr>
        <w:t xml:space="preserve">Reverse culture shock </w:t>
      </w:r>
      <w:r>
        <w:rPr>
          <w:rFonts w:ascii="Arial" w:hAnsi="Arial"/>
        </w:rPr>
        <w:t xml:space="preserve">= </w:t>
      </w:r>
      <w:r w:rsidRPr="000A484B">
        <w:rPr>
          <w:rFonts w:ascii="Arial" w:hAnsi="Arial"/>
        </w:rPr>
        <w:t>A generalized trauma one experiences in a new and different culture because of having to learn and cope with a vast array of new cues and expectations</w:t>
      </w:r>
    </w:p>
    <w:p w14:paraId="62EC38A9" w14:textId="77777777" w:rsidR="000A484B" w:rsidRDefault="000A484B" w:rsidP="000A484B">
      <w:pPr>
        <w:jc w:val="both"/>
        <w:rPr>
          <w:rFonts w:ascii="Arial" w:hAnsi="Arial"/>
        </w:rPr>
      </w:pPr>
      <w:r>
        <w:rPr>
          <w:rFonts w:ascii="Arial" w:hAnsi="Arial"/>
        </w:rPr>
        <w:t>Management orientations to culture:</w:t>
      </w:r>
    </w:p>
    <w:p w14:paraId="1B46A288" w14:textId="77777777" w:rsidR="000A484B" w:rsidRDefault="000A484B" w:rsidP="00A544A3">
      <w:pPr>
        <w:pStyle w:val="Paragraphedeliste"/>
        <w:numPr>
          <w:ilvl w:val="0"/>
          <w:numId w:val="25"/>
        </w:numPr>
        <w:jc w:val="both"/>
        <w:rPr>
          <w:rFonts w:ascii="Arial" w:hAnsi="Arial"/>
        </w:rPr>
      </w:pPr>
      <w:r w:rsidRPr="000A484B">
        <w:rPr>
          <w:rFonts w:ascii="Arial" w:hAnsi="Arial"/>
          <w:highlight w:val="yellow"/>
        </w:rPr>
        <w:t>Polycentrism</w:t>
      </w:r>
      <w:r>
        <w:rPr>
          <w:rFonts w:ascii="Arial" w:hAnsi="Arial"/>
        </w:rPr>
        <w:t xml:space="preserve"> = SBUs abroad should act like local companies</w:t>
      </w:r>
    </w:p>
    <w:p w14:paraId="7FD60DE6" w14:textId="77777777" w:rsidR="000A484B" w:rsidRDefault="000A484B" w:rsidP="00A544A3">
      <w:pPr>
        <w:pStyle w:val="Paragraphedeliste"/>
        <w:numPr>
          <w:ilvl w:val="0"/>
          <w:numId w:val="25"/>
        </w:numPr>
        <w:jc w:val="both"/>
        <w:rPr>
          <w:rFonts w:ascii="Arial" w:hAnsi="Arial"/>
        </w:rPr>
      </w:pPr>
      <w:r w:rsidRPr="000A484B">
        <w:rPr>
          <w:rFonts w:ascii="Arial" w:hAnsi="Arial"/>
          <w:highlight w:val="yellow"/>
        </w:rPr>
        <w:t>Ethnocentrism</w:t>
      </w:r>
      <w:r>
        <w:rPr>
          <w:rFonts w:ascii="Arial" w:hAnsi="Arial"/>
        </w:rPr>
        <w:t xml:space="preserve"> = home culture &gt; local culture, overlooking national differences</w:t>
      </w:r>
    </w:p>
    <w:p w14:paraId="51E0303B" w14:textId="77777777" w:rsidR="000A484B" w:rsidRDefault="000A484B" w:rsidP="00A544A3">
      <w:pPr>
        <w:pStyle w:val="Paragraphedeliste"/>
        <w:numPr>
          <w:ilvl w:val="0"/>
          <w:numId w:val="25"/>
        </w:numPr>
        <w:jc w:val="both"/>
        <w:rPr>
          <w:rFonts w:ascii="Arial" w:hAnsi="Arial"/>
        </w:rPr>
      </w:pPr>
      <w:proofErr w:type="spellStart"/>
      <w:r w:rsidRPr="000A484B">
        <w:rPr>
          <w:rFonts w:ascii="Arial" w:hAnsi="Arial"/>
          <w:highlight w:val="yellow"/>
        </w:rPr>
        <w:t>Geocentrism</w:t>
      </w:r>
      <w:proofErr w:type="spellEnd"/>
      <w:r>
        <w:rPr>
          <w:rFonts w:ascii="Arial" w:hAnsi="Arial"/>
        </w:rPr>
        <w:t xml:space="preserve"> = integrate home and host practices</w:t>
      </w:r>
    </w:p>
    <w:p w14:paraId="20A7350E" w14:textId="77777777" w:rsidR="000A484B" w:rsidRDefault="000A484B" w:rsidP="000A484B">
      <w:pPr>
        <w:jc w:val="both"/>
        <w:rPr>
          <w:rFonts w:ascii="Arial" w:hAnsi="Arial"/>
        </w:rPr>
      </w:pPr>
    </w:p>
    <w:p w14:paraId="49AB29F6" w14:textId="77777777" w:rsidR="000A484B" w:rsidRDefault="00D94B6B" w:rsidP="000A484B">
      <w:pPr>
        <w:jc w:val="both"/>
        <w:rPr>
          <w:rFonts w:ascii="Arial" w:hAnsi="Arial"/>
          <w:color w:val="800000"/>
        </w:rPr>
      </w:pPr>
      <w:r>
        <w:rPr>
          <w:rFonts w:ascii="Arial" w:hAnsi="Arial"/>
          <w:color w:val="800000"/>
        </w:rPr>
        <w:t>Lec.04: Political/legal environment</w:t>
      </w:r>
    </w:p>
    <w:p w14:paraId="46758DF8" w14:textId="77777777" w:rsidR="00D94B6B" w:rsidRDefault="00D94B6B" w:rsidP="000A484B">
      <w:pPr>
        <w:jc w:val="both"/>
        <w:rPr>
          <w:rFonts w:ascii="Arial" w:hAnsi="Arial"/>
          <w:color w:val="800000"/>
        </w:rPr>
      </w:pPr>
    </w:p>
    <w:p w14:paraId="26D44780" w14:textId="77777777" w:rsidR="00D94B6B" w:rsidRDefault="00D94B6B" w:rsidP="000A484B">
      <w:pPr>
        <w:jc w:val="both"/>
        <w:rPr>
          <w:rFonts w:ascii="Arial" w:hAnsi="Arial"/>
          <w:b/>
        </w:rPr>
      </w:pPr>
      <w:r>
        <w:rPr>
          <w:rFonts w:ascii="Arial" w:hAnsi="Arial"/>
          <w:b/>
        </w:rPr>
        <w:t>Definition of rules of the game</w:t>
      </w:r>
    </w:p>
    <w:p w14:paraId="38C7BC43" w14:textId="77777777" w:rsidR="00D94B6B" w:rsidRDefault="00D94B6B" w:rsidP="000A484B">
      <w:pPr>
        <w:jc w:val="both"/>
        <w:rPr>
          <w:rFonts w:ascii="Arial" w:hAnsi="Arial"/>
        </w:rPr>
      </w:pPr>
      <w:r w:rsidRPr="0083764F">
        <w:rPr>
          <w:rFonts w:ascii="Arial" w:hAnsi="Arial"/>
          <w:highlight w:val="yellow"/>
        </w:rPr>
        <w:t xml:space="preserve">Rules of the game </w:t>
      </w:r>
      <w:r>
        <w:rPr>
          <w:rFonts w:ascii="Arial" w:hAnsi="Arial"/>
        </w:rPr>
        <w:t>= normative codes that guide, control, or change the behaviour of agents with decision-making capacities. They define what is permissible and what is not. They can be informal or informal.</w:t>
      </w:r>
    </w:p>
    <w:p w14:paraId="618E2A1C" w14:textId="77777777" w:rsidR="00D94B6B" w:rsidRDefault="00D94B6B" w:rsidP="000A484B">
      <w:pPr>
        <w:jc w:val="both"/>
        <w:rPr>
          <w:rFonts w:ascii="Arial" w:hAnsi="Arial"/>
        </w:rPr>
      </w:pPr>
    </w:p>
    <w:p w14:paraId="25F250DC" w14:textId="77777777" w:rsidR="00D94B6B" w:rsidRDefault="00D94B6B" w:rsidP="000A484B">
      <w:pPr>
        <w:jc w:val="both"/>
        <w:rPr>
          <w:rFonts w:ascii="Arial" w:hAnsi="Arial"/>
          <w:b/>
        </w:rPr>
      </w:pPr>
      <w:r>
        <w:rPr>
          <w:rFonts w:ascii="Arial" w:hAnsi="Arial"/>
          <w:b/>
        </w:rPr>
        <w:t>Types of rules</w:t>
      </w:r>
    </w:p>
    <w:p w14:paraId="5C14D5D9" w14:textId="77777777" w:rsidR="00D94B6B" w:rsidRDefault="0083764F" w:rsidP="000A484B">
      <w:pPr>
        <w:jc w:val="both"/>
        <w:rPr>
          <w:rFonts w:ascii="Arial" w:hAnsi="Arial"/>
        </w:rPr>
      </w:pPr>
      <w:r w:rsidRPr="0083764F">
        <w:rPr>
          <w:rFonts w:ascii="Arial" w:hAnsi="Arial"/>
          <w:highlight w:val="yellow"/>
        </w:rPr>
        <w:t xml:space="preserve">Laws </w:t>
      </w:r>
      <w:r>
        <w:rPr>
          <w:rFonts w:ascii="Arial" w:hAnsi="Arial"/>
        </w:rPr>
        <w:t>= regulations determined by political process and enforced by state</w:t>
      </w:r>
    </w:p>
    <w:p w14:paraId="265CBC14" w14:textId="77777777" w:rsidR="0083764F" w:rsidRDefault="0083764F" w:rsidP="000A484B">
      <w:pPr>
        <w:jc w:val="both"/>
        <w:rPr>
          <w:rFonts w:ascii="Arial" w:hAnsi="Arial"/>
        </w:rPr>
      </w:pPr>
      <w:r w:rsidRPr="0083764F">
        <w:rPr>
          <w:rFonts w:ascii="Arial" w:hAnsi="Arial"/>
          <w:highlight w:val="yellow"/>
        </w:rPr>
        <w:t xml:space="preserve">Norms </w:t>
      </w:r>
      <w:r>
        <w:rPr>
          <w:rFonts w:ascii="Arial" w:hAnsi="Arial"/>
        </w:rPr>
        <w:t>= customary rules that govern behaviour in groups and society. Enforced by social pressure, including ostracizing those who do not conform</w:t>
      </w:r>
    </w:p>
    <w:p w14:paraId="4EA8015D" w14:textId="77777777" w:rsidR="0083764F" w:rsidRDefault="0083764F" w:rsidP="000A484B">
      <w:pPr>
        <w:jc w:val="both"/>
        <w:rPr>
          <w:rFonts w:ascii="Arial" w:hAnsi="Arial"/>
        </w:rPr>
      </w:pPr>
      <w:r w:rsidRPr="0083764F">
        <w:rPr>
          <w:rFonts w:ascii="Arial" w:hAnsi="Arial"/>
          <w:highlight w:val="yellow"/>
        </w:rPr>
        <w:t>Standards</w:t>
      </w:r>
      <w:r>
        <w:rPr>
          <w:rFonts w:ascii="Arial" w:hAnsi="Arial"/>
        </w:rPr>
        <w:t xml:space="preserve"> = set by private institutions and associations and self-regulated</w:t>
      </w:r>
    </w:p>
    <w:p w14:paraId="1E492C2C" w14:textId="77777777" w:rsidR="0083764F" w:rsidRPr="0083764F" w:rsidRDefault="0083764F" w:rsidP="000A484B">
      <w:pPr>
        <w:jc w:val="both"/>
        <w:rPr>
          <w:rFonts w:ascii="Arial" w:hAnsi="Arial"/>
        </w:rPr>
      </w:pPr>
    </w:p>
    <w:p w14:paraId="78305039" w14:textId="77777777" w:rsidR="00D94B6B" w:rsidRDefault="00D94B6B" w:rsidP="000A484B">
      <w:pPr>
        <w:jc w:val="both"/>
        <w:rPr>
          <w:rFonts w:ascii="Arial" w:hAnsi="Arial"/>
          <w:b/>
        </w:rPr>
      </w:pPr>
      <w:r>
        <w:rPr>
          <w:rFonts w:ascii="Arial" w:hAnsi="Arial"/>
          <w:b/>
        </w:rPr>
        <w:t>Enforcement of laws by state as exercising a monopoly on legitimate use of force within a territory</w:t>
      </w:r>
    </w:p>
    <w:p w14:paraId="70829C68" w14:textId="77777777" w:rsidR="00D94B6B" w:rsidRDefault="00D94B6B" w:rsidP="000A484B">
      <w:pPr>
        <w:jc w:val="both"/>
        <w:rPr>
          <w:rFonts w:ascii="Arial" w:hAnsi="Arial"/>
          <w:b/>
        </w:rPr>
      </w:pPr>
    </w:p>
    <w:p w14:paraId="5DB72BCE" w14:textId="77777777" w:rsidR="00D94B6B" w:rsidRDefault="00D94B6B" w:rsidP="000A484B">
      <w:pPr>
        <w:jc w:val="both"/>
        <w:rPr>
          <w:rFonts w:ascii="Arial" w:hAnsi="Arial"/>
          <w:b/>
        </w:rPr>
      </w:pPr>
      <w:r>
        <w:rPr>
          <w:rFonts w:ascii="Arial" w:hAnsi="Arial"/>
          <w:b/>
        </w:rPr>
        <w:t>Types of legal systems</w:t>
      </w:r>
    </w:p>
    <w:p w14:paraId="57185893" w14:textId="77777777" w:rsidR="0083764F" w:rsidRPr="0083764F" w:rsidRDefault="0083764F" w:rsidP="0083764F">
      <w:pPr>
        <w:jc w:val="both"/>
        <w:rPr>
          <w:rFonts w:ascii="Arial" w:hAnsi="Arial"/>
        </w:rPr>
      </w:pPr>
      <w:r w:rsidRPr="0083764F">
        <w:rPr>
          <w:rFonts w:ascii="Arial" w:hAnsi="Arial"/>
          <w:highlight w:val="yellow"/>
        </w:rPr>
        <w:t xml:space="preserve">Common law </w:t>
      </w:r>
      <w:r>
        <w:rPr>
          <w:rFonts w:ascii="Arial" w:hAnsi="Arial"/>
        </w:rPr>
        <w:t xml:space="preserve">= </w:t>
      </w:r>
      <w:r w:rsidRPr="0083764F">
        <w:rPr>
          <w:rFonts w:ascii="Arial" w:hAnsi="Arial"/>
        </w:rPr>
        <w:t>A legal system based on tradition, precedent, and custom and usage, in which the courts interpret the law based on those conventions; found in the UK and former British colonies</w:t>
      </w:r>
    </w:p>
    <w:p w14:paraId="5C0AD7F7" w14:textId="77777777" w:rsidR="0083764F" w:rsidRPr="0083764F" w:rsidRDefault="0083764F" w:rsidP="0083764F">
      <w:pPr>
        <w:jc w:val="both"/>
        <w:rPr>
          <w:rFonts w:ascii="Arial" w:hAnsi="Arial"/>
        </w:rPr>
      </w:pPr>
      <w:r w:rsidRPr="0083764F">
        <w:rPr>
          <w:rFonts w:ascii="Arial" w:hAnsi="Arial"/>
          <w:highlight w:val="yellow"/>
        </w:rPr>
        <w:t xml:space="preserve">Civil law </w:t>
      </w:r>
      <w:r>
        <w:rPr>
          <w:rFonts w:ascii="Arial" w:hAnsi="Arial"/>
        </w:rPr>
        <w:t xml:space="preserve">= </w:t>
      </w:r>
      <w:r w:rsidRPr="0083764F">
        <w:rPr>
          <w:rFonts w:ascii="Arial" w:hAnsi="Arial"/>
        </w:rPr>
        <w:t>A legal system based on a detailed set of laws that are organized into a code; countries with a civil law system, also called a codified legal system, include Germany, France, and Japan</w:t>
      </w:r>
    </w:p>
    <w:p w14:paraId="270C1365" w14:textId="77777777" w:rsidR="0083764F" w:rsidRPr="0083764F" w:rsidRDefault="0083764F" w:rsidP="0083764F">
      <w:pPr>
        <w:jc w:val="both"/>
        <w:rPr>
          <w:rFonts w:ascii="Arial" w:hAnsi="Arial"/>
        </w:rPr>
      </w:pPr>
      <w:r w:rsidRPr="0083764F">
        <w:rPr>
          <w:rFonts w:ascii="Arial" w:hAnsi="Arial"/>
          <w:highlight w:val="yellow"/>
        </w:rPr>
        <w:t xml:space="preserve">Theocratic law </w:t>
      </w:r>
      <w:r>
        <w:rPr>
          <w:rFonts w:ascii="Arial" w:hAnsi="Arial"/>
        </w:rPr>
        <w:t xml:space="preserve">= </w:t>
      </w:r>
      <w:r w:rsidRPr="0083764F">
        <w:rPr>
          <w:rFonts w:ascii="Arial" w:hAnsi="Arial"/>
        </w:rPr>
        <w:t>A situation whereby a national’s legal system is based on whatever religions text the ruling religion abides by</w:t>
      </w:r>
    </w:p>
    <w:p w14:paraId="1550DC6A" w14:textId="77777777" w:rsidR="0083764F" w:rsidRPr="0083764F" w:rsidRDefault="0083764F" w:rsidP="0083764F">
      <w:pPr>
        <w:jc w:val="both"/>
        <w:rPr>
          <w:rFonts w:ascii="Arial" w:hAnsi="Arial"/>
        </w:rPr>
      </w:pPr>
      <w:r w:rsidRPr="0083764F">
        <w:rPr>
          <w:rFonts w:ascii="Arial" w:hAnsi="Arial"/>
          <w:highlight w:val="yellow"/>
        </w:rPr>
        <w:t xml:space="preserve">Customary law </w:t>
      </w:r>
      <w:r>
        <w:rPr>
          <w:rFonts w:ascii="Arial" w:hAnsi="Arial"/>
        </w:rPr>
        <w:t xml:space="preserve">= </w:t>
      </w:r>
      <w:r w:rsidRPr="0083764F">
        <w:rPr>
          <w:rFonts w:ascii="Arial" w:hAnsi="Arial"/>
        </w:rPr>
        <w:t>A legal system anchored in the wisdom of daily experience or great spiritual or philosophical traditions</w:t>
      </w:r>
    </w:p>
    <w:p w14:paraId="5A24965D" w14:textId="77777777" w:rsidR="0083764F" w:rsidRPr="0083764F" w:rsidRDefault="0083764F" w:rsidP="0083764F">
      <w:pPr>
        <w:jc w:val="both"/>
        <w:rPr>
          <w:rFonts w:ascii="Arial" w:hAnsi="Arial"/>
        </w:rPr>
      </w:pPr>
      <w:r w:rsidRPr="0083764F">
        <w:rPr>
          <w:rFonts w:ascii="Arial" w:hAnsi="Arial"/>
          <w:highlight w:val="yellow"/>
        </w:rPr>
        <w:t xml:space="preserve">Mixed systems </w:t>
      </w:r>
      <w:r>
        <w:rPr>
          <w:rFonts w:ascii="Arial" w:hAnsi="Arial"/>
        </w:rPr>
        <w:t xml:space="preserve">= </w:t>
      </w:r>
      <w:r w:rsidRPr="0083764F">
        <w:rPr>
          <w:rFonts w:ascii="Arial" w:hAnsi="Arial"/>
        </w:rPr>
        <w:t>A legal system that emerges when two or more legal systems function in a country</w:t>
      </w:r>
    </w:p>
    <w:p w14:paraId="48A94F0B" w14:textId="77777777" w:rsidR="0083764F" w:rsidRPr="0083764F" w:rsidRDefault="0083764F" w:rsidP="0083764F">
      <w:pPr>
        <w:jc w:val="both"/>
        <w:rPr>
          <w:rFonts w:ascii="Arial" w:hAnsi="Arial"/>
        </w:rPr>
      </w:pPr>
      <w:r w:rsidRPr="0083764F">
        <w:rPr>
          <w:rFonts w:ascii="Arial" w:hAnsi="Arial"/>
          <w:highlight w:val="yellow"/>
        </w:rPr>
        <w:t xml:space="preserve">Maritime law &amp; admiralty courts </w:t>
      </w:r>
      <w:r>
        <w:rPr>
          <w:rFonts w:ascii="Arial" w:hAnsi="Arial"/>
        </w:rPr>
        <w:t xml:space="preserve">= </w:t>
      </w:r>
      <w:r w:rsidRPr="0083764F">
        <w:rPr>
          <w:rFonts w:ascii="Arial" w:hAnsi="Arial"/>
        </w:rPr>
        <w:t>Laws of sale, hire, bailment, and charts.</w:t>
      </w:r>
    </w:p>
    <w:p w14:paraId="224A29FF" w14:textId="77777777" w:rsidR="00D94B6B" w:rsidRPr="0083764F" w:rsidRDefault="00D94B6B" w:rsidP="000A484B">
      <w:pPr>
        <w:jc w:val="both"/>
        <w:rPr>
          <w:rFonts w:ascii="Arial" w:hAnsi="Arial"/>
        </w:rPr>
      </w:pPr>
    </w:p>
    <w:p w14:paraId="1239DCAD" w14:textId="77777777" w:rsidR="00D94B6B" w:rsidRDefault="00D94B6B" w:rsidP="000A484B">
      <w:pPr>
        <w:jc w:val="both"/>
        <w:rPr>
          <w:rFonts w:ascii="Arial" w:hAnsi="Arial"/>
          <w:b/>
        </w:rPr>
      </w:pPr>
      <w:r>
        <w:rPr>
          <w:rFonts w:ascii="Arial" w:hAnsi="Arial"/>
          <w:b/>
        </w:rPr>
        <w:t>Measures of political freedom &amp; measures of economic freedom</w:t>
      </w:r>
    </w:p>
    <w:p w14:paraId="50D3A5CC" w14:textId="77777777" w:rsidR="00D94B6B" w:rsidRDefault="0083764F" w:rsidP="000A484B">
      <w:pPr>
        <w:jc w:val="both"/>
        <w:rPr>
          <w:rFonts w:ascii="Arial" w:hAnsi="Arial"/>
        </w:rPr>
      </w:pPr>
      <w:r w:rsidRPr="0083764F">
        <w:rPr>
          <w:rFonts w:ascii="Arial" w:hAnsi="Arial"/>
          <w:highlight w:val="yellow"/>
        </w:rPr>
        <w:t xml:space="preserve">Economic freedom </w:t>
      </w:r>
      <w:r>
        <w:rPr>
          <w:rFonts w:ascii="Arial" w:hAnsi="Arial"/>
        </w:rPr>
        <w:t>= right of every human to control his or her own labour and property; extent to which governments allow labour, capital and goods to move freely</w:t>
      </w:r>
    </w:p>
    <w:p w14:paraId="628C71DA" w14:textId="77777777" w:rsidR="0083764F" w:rsidRDefault="0083764F" w:rsidP="000A484B">
      <w:pPr>
        <w:jc w:val="both"/>
        <w:rPr>
          <w:rFonts w:ascii="Arial" w:hAnsi="Arial"/>
        </w:rPr>
      </w:pPr>
      <w:r w:rsidRPr="0083764F">
        <w:rPr>
          <w:rFonts w:ascii="Arial" w:hAnsi="Arial"/>
          <w:highlight w:val="yellow"/>
        </w:rPr>
        <w:t xml:space="preserve">Political freedom </w:t>
      </w:r>
      <w:r>
        <w:rPr>
          <w:rFonts w:ascii="Arial" w:hAnsi="Arial"/>
        </w:rPr>
        <w:t>= electoral process, political pluralism and participation, functioning of government, civil liberties, personal autonomy and individual rights</w:t>
      </w:r>
    </w:p>
    <w:p w14:paraId="40F8A3DE" w14:textId="77777777" w:rsidR="0083764F" w:rsidRDefault="0083764F" w:rsidP="000A484B">
      <w:pPr>
        <w:jc w:val="both"/>
        <w:rPr>
          <w:rFonts w:ascii="Arial" w:hAnsi="Arial"/>
        </w:rPr>
      </w:pPr>
      <w:r w:rsidRPr="0083764F">
        <w:rPr>
          <w:rFonts w:ascii="Arial" w:hAnsi="Arial"/>
          <w:highlight w:val="yellow"/>
        </w:rPr>
        <w:t xml:space="preserve">Rule of law </w:t>
      </w:r>
      <w:r>
        <w:rPr>
          <w:rFonts w:ascii="Arial" w:hAnsi="Arial"/>
        </w:rPr>
        <w:t>= the principle that every member of society must follow the same laws.</w:t>
      </w:r>
    </w:p>
    <w:p w14:paraId="1DB3562A" w14:textId="77777777" w:rsidR="0083764F" w:rsidRPr="0083764F" w:rsidRDefault="0083764F" w:rsidP="000A484B">
      <w:pPr>
        <w:jc w:val="both"/>
        <w:rPr>
          <w:rFonts w:ascii="Arial" w:hAnsi="Arial"/>
        </w:rPr>
      </w:pPr>
    </w:p>
    <w:p w14:paraId="03FD4CEC" w14:textId="77777777" w:rsidR="00D94B6B" w:rsidRDefault="00D94B6B" w:rsidP="000A484B">
      <w:pPr>
        <w:jc w:val="both"/>
        <w:rPr>
          <w:rFonts w:ascii="Arial" w:hAnsi="Arial"/>
          <w:b/>
        </w:rPr>
      </w:pPr>
      <w:r>
        <w:rPr>
          <w:rFonts w:ascii="Arial" w:hAnsi="Arial"/>
          <w:b/>
        </w:rPr>
        <w:t>Laws affecting IB transactions</w:t>
      </w:r>
    </w:p>
    <w:p w14:paraId="277CAE09" w14:textId="77777777" w:rsidR="00D94B6B" w:rsidRDefault="0083764F" w:rsidP="000A484B">
      <w:pPr>
        <w:jc w:val="both"/>
        <w:rPr>
          <w:rFonts w:ascii="Arial" w:hAnsi="Arial"/>
        </w:rPr>
      </w:pPr>
      <w:r>
        <w:rPr>
          <w:rFonts w:ascii="Arial" w:hAnsi="Arial"/>
        </w:rPr>
        <w:t>Laws affecting IB transactions</w:t>
      </w:r>
    </w:p>
    <w:p w14:paraId="752D60DD" w14:textId="77777777" w:rsidR="0083764F" w:rsidRDefault="0083764F" w:rsidP="00A544A3">
      <w:pPr>
        <w:pStyle w:val="Paragraphedeliste"/>
        <w:numPr>
          <w:ilvl w:val="0"/>
          <w:numId w:val="26"/>
        </w:numPr>
        <w:jc w:val="both"/>
        <w:rPr>
          <w:rFonts w:ascii="Arial" w:hAnsi="Arial"/>
        </w:rPr>
      </w:pPr>
      <w:r>
        <w:rPr>
          <w:rFonts w:ascii="Arial" w:hAnsi="Arial"/>
        </w:rPr>
        <w:t>Maritime law</w:t>
      </w:r>
    </w:p>
    <w:p w14:paraId="68E9F711" w14:textId="77777777" w:rsidR="0083764F" w:rsidRDefault="0083764F" w:rsidP="00A544A3">
      <w:pPr>
        <w:pStyle w:val="Paragraphedeliste"/>
        <w:numPr>
          <w:ilvl w:val="0"/>
          <w:numId w:val="26"/>
        </w:numPr>
        <w:jc w:val="both"/>
        <w:rPr>
          <w:rFonts w:ascii="Arial" w:hAnsi="Arial"/>
        </w:rPr>
      </w:pPr>
      <w:r w:rsidRPr="0083764F">
        <w:rPr>
          <w:rFonts w:ascii="Arial" w:hAnsi="Arial"/>
          <w:highlight w:val="yellow"/>
        </w:rPr>
        <w:t>Sanctions</w:t>
      </w:r>
      <w:r>
        <w:rPr>
          <w:rFonts w:ascii="Arial" w:hAnsi="Arial"/>
        </w:rPr>
        <w:t xml:space="preserve"> = restraints against commerce with another country</w:t>
      </w:r>
    </w:p>
    <w:p w14:paraId="72B83FE2" w14:textId="77777777" w:rsidR="0083764F" w:rsidRDefault="0083764F" w:rsidP="00A544A3">
      <w:pPr>
        <w:pStyle w:val="Paragraphedeliste"/>
        <w:numPr>
          <w:ilvl w:val="0"/>
          <w:numId w:val="26"/>
        </w:numPr>
        <w:jc w:val="both"/>
        <w:rPr>
          <w:rFonts w:ascii="Arial" w:hAnsi="Arial"/>
        </w:rPr>
      </w:pPr>
      <w:r w:rsidRPr="0083764F">
        <w:rPr>
          <w:rFonts w:ascii="Arial" w:hAnsi="Arial"/>
          <w:highlight w:val="yellow"/>
        </w:rPr>
        <w:t>Embargo</w:t>
      </w:r>
      <w:r>
        <w:rPr>
          <w:rFonts w:ascii="Arial" w:hAnsi="Arial"/>
        </w:rPr>
        <w:t xml:space="preserve"> = comprehensive sanctions against all commerce with a given country</w:t>
      </w:r>
    </w:p>
    <w:p w14:paraId="2177B2D8" w14:textId="77777777" w:rsidR="0083764F" w:rsidRDefault="0083764F" w:rsidP="00A544A3">
      <w:pPr>
        <w:pStyle w:val="Paragraphedeliste"/>
        <w:numPr>
          <w:ilvl w:val="0"/>
          <w:numId w:val="26"/>
        </w:numPr>
        <w:jc w:val="both"/>
        <w:rPr>
          <w:rFonts w:ascii="Arial" w:hAnsi="Arial"/>
        </w:rPr>
      </w:pPr>
      <w:r w:rsidRPr="0083764F">
        <w:rPr>
          <w:rFonts w:ascii="Arial" w:hAnsi="Arial"/>
          <w:highlight w:val="yellow"/>
        </w:rPr>
        <w:t>Extraterritoriality</w:t>
      </w:r>
      <w:r>
        <w:rPr>
          <w:rFonts w:ascii="Arial" w:hAnsi="Arial"/>
        </w:rPr>
        <w:t xml:space="preserve"> = attempt to regulate business activities of non-home companies outside home country boundaries</w:t>
      </w:r>
    </w:p>
    <w:p w14:paraId="0814D81F" w14:textId="77777777" w:rsidR="0083764F" w:rsidRDefault="0083764F" w:rsidP="0083764F">
      <w:pPr>
        <w:jc w:val="both"/>
        <w:rPr>
          <w:rFonts w:ascii="Arial" w:hAnsi="Arial"/>
        </w:rPr>
      </w:pPr>
      <w:r>
        <w:rPr>
          <w:rFonts w:ascii="Arial" w:hAnsi="Arial"/>
        </w:rPr>
        <w:t>Laws directed at foreign firms</w:t>
      </w:r>
    </w:p>
    <w:p w14:paraId="22B3D3F6" w14:textId="77777777" w:rsidR="0083764F" w:rsidRDefault="0083764F" w:rsidP="00A544A3">
      <w:pPr>
        <w:pStyle w:val="Paragraphedeliste"/>
        <w:numPr>
          <w:ilvl w:val="0"/>
          <w:numId w:val="27"/>
        </w:numPr>
        <w:jc w:val="both"/>
        <w:rPr>
          <w:rFonts w:ascii="Arial" w:hAnsi="Arial"/>
        </w:rPr>
      </w:pPr>
      <w:r w:rsidRPr="0083764F">
        <w:rPr>
          <w:rFonts w:ascii="Arial" w:hAnsi="Arial"/>
          <w:highlight w:val="yellow"/>
        </w:rPr>
        <w:t>Nationalization</w:t>
      </w:r>
      <w:r>
        <w:rPr>
          <w:rFonts w:ascii="Arial" w:hAnsi="Arial"/>
        </w:rPr>
        <w:t xml:space="preserve"> = transfer of asset ownership from private sector to public sector</w:t>
      </w:r>
    </w:p>
    <w:p w14:paraId="67D74EC5" w14:textId="77777777" w:rsidR="0083764F" w:rsidRDefault="0083764F" w:rsidP="00A544A3">
      <w:pPr>
        <w:pStyle w:val="Paragraphedeliste"/>
        <w:numPr>
          <w:ilvl w:val="0"/>
          <w:numId w:val="27"/>
        </w:numPr>
        <w:jc w:val="both"/>
        <w:rPr>
          <w:rFonts w:ascii="Arial" w:hAnsi="Arial"/>
        </w:rPr>
      </w:pPr>
      <w:r w:rsidRPr="0083764F">
        <w:rPr>
          <w:rFonts w:ascii="Arial" w:hAnsi="Arial"/>
          <w:highlight w:val="yellow"/>
        </w:rPr>
        <w:t>Expropriation</w:t>
      </w:r>
      <w:r>
        <w:rPr>
          <w:rFonts w:ascii="Arial" w:hAnsi="Arial"/>
        </w:rPr>
        <w:t xml:space="preserve"> = government takeover with compensation</w:t>
      </w:r>
    </w:p>
    <w:p w14:paraId="49F5C391" w14:textId="77777777" w:rsidR="0083764F" w:rsidRDefault="0083764F" w:rsidP="00A544A3">
      <w:pPr>
        <w:pStyle w:val="Paragraphedeliste"/>
        <w:numPr>
          <w:ilvl w:val="0"/>
          <w:numId w:val="27"/>
        </w:numPr>
        <w:jc w:val="both"/>
        <w:rPr>
          <w:rFonts w:ascii="Arial" w:hAnsi="Arial"/>
        </w:rPr>
      </w:pPr>
      <w:r w:rsidRPr="0083764F">
        <w:rPr>
          <w:rFonts w:ascii="Arial" w:hAnsi="Arial"/>
          <w:highlight w:val="yellow"/>
        </w:rPr>
        <w:t>Confiscation</w:t>
      </w:r>
      <w:r>
        <w:rPr>
          <w:rFonts w:ascii="Arial" w:hAnsi="Arial"/>
        </w:rPr>
        <w:t xml:space="preserve"> = government takeover without compensation to owners</w:t>
      </w:r>
    </w:p>
    <w:p w14:paraId="745C7002" w14:textId="77777777" w:rsidR="0083764F" w:rsidRDefault="0083764F" w:rsidP="0083764F">
      <w:pPr>
        <w:jc w:val="both"/>
        <w:rPr>
          <w:rFonts w:ascii="Arial" w:hAnsi="Arial"/>
        </w:rPr>
      </w:pPr>
      <w:r>
        <w:rPr>
          <w:rFonts w:ascii="Arial" w:hAnsi="Arial"/>
        </w:rPr>
        <w:t>Laws directed at public firms</w:t>
      </w:r>
    </w:p>
    <w:p w14:paraId="1941F0DE" w14:textId="77777777" w:rsidR="0083764F" w:rsidRDefault="0083764F" w:rsidP="00A544A3">
      <w:pPr>
        <w:pStyle w:val="Paragraphedeliste"/>
        <w:numPr>
          <w:ilvl w:val="0"/>
          <w:numId w:val="28"/>
        </w:numPr>
        <w:jc w:val="both"/>
        <w:rPr>
          <w:rFonts w:ascii="Arial" w:hAnsi="Arial"/>
        </w:rPr>
      </w:pPr>
      <w:r w:rsidRPr="0083764F">
        <w:rPr>
          <w:rFonts w:ascii="Arial" w:hAnsi="Arial"/>
          <w:highlight w:val="yellow"/>
        </w:rPr>
        <w:t xml:space="preserve">Privatization </w:t>
      </w:r>
      <w:r>
        <w:rPr>
          <w:rFonts w:ascii="Arial" w:hAnsi="Arial"/>
        </w:rPr>
        <w:t>= transfer of asset ownership from public sector to private sector</w:t>
      </w:r>
    </w:p>
    <w:p w14:paraId="11C23D1B" w14:textId="77777777" w:rsidR="0083764F" w:rsidRPr="0083764F" w:rsidRDefault="0083764F" w:rsidP="0083764F">
      <w:pPr>
        <w:jc w:val="both"/>
        <w:rPr>
          <w:rFonts w:ascii="Arial" w:hAnsi="Arial"/>
        </w:rPr>
      </w:pPr>
    </w:p>
    <w:p w14:paraId="63AF0115" w14:textId="77777777" w:rsidR="00D94B6B" w:rsidRDefault="00D94B6B" w:rsidP="000A484B">
      <w:pPr>
        <w:jc w:val="both"/>
        <w:rPr>
          <w:rFonts w:ascii="Arial" w:hAnsi="Arial"/>
          <w:b/>
        </w:rPr>
      </w:pPr>
      <w:r>
        <w:rPr>
          <w:rFonts w:ascii="Arial" w:hAnsi="Arial"/>
          <w:b/>
        </w:rPr>
        <w:t>International dispute resolution techniques and issues</w:t>
      </w:r>
    </w:p>
    <w:p w14:paraId="4BC97F62" w14:textId="77777777" w:rsidR="00D94B6B" w:rsidRDefault="00C05E3D" w:rsidP="000A484B">
      <w:pPr>
        <w:jc w:val="both"/>
        <w:rPr>
          <w:rFonts w:ascii="Arial" w:hAnsi="Arial"/>
        </w:rPr>
      </w:pPr>
      <w:r>
        <w:rPr>
          <w:rFonts w:ascii="Arial" w:hAnsi="Arial"/>
        </w:rPr>
        <w:t>Which country’s law applies?</w:t>
      </w:r>
    </w:p>
    <w:p w14:paraId="0C28BD01" w14:textId="77777777" w:rsidR="00C05E3D" w:rsidRDefault="00C05E3D" w:rsidP="000A484B">
      <w:pPr>
        <w:jc w:val="both"/>
        <w:rPr>
          <w:rFonts w:ascii="Arial" w:hAnsi="Arial"/>
        </w:rPr>
      </w:pPr>
      <w:r>
        <w:rPr>
          <w:rFonts w:ascii="Arial" w:hAnsi="Arial"/>
        </w:rPr>
        <w:t>In which country should the issue be resolved?</w:t>
      </w:r>
    </w:p>
    <w:p w14:paraId="11E78025" w14:textId="77777777" w:rsidR="00C05E3D" w:rsidRDefault="00C05E3D" w:rsidP="000A484B">
      <w:pPr>
        <w:jc w:val="both"/>
        <w:rPr>
          <w:rFonts w:ascii="Arial" w:hAnsi="Arial"/>
        </w:rPr>
      </w:pPr>
      <w:r>
        <w:rPr>
          <w:rFonts w:ascii="Arial" w:hAnsi="Arial"/>
        </w:rPr>
        <w:t xml:space="preserve">Which technique should be used to resolve the conflict? </w:t>
      </w:r>
      <w:proofErr w:type="gramStart"/>
      <w:r>
        <w:rPr>
          <w:rFonts w:ascii="Arial" w:hAnsi="Arial"/>
        </w:rPr>
        <w:t>Litigation, arbitration, mediation, or negotiation?</w:t>
      </w:r>
      <w:proofErr w:type="gramEnd"/>
    </w:p>
    <w:p w14:paraId="792BC86E" w14:textId="77777777" w:rsidR="00C05E3D" w:rsidRDefault="00C05E3D" w:rsidP="000A484B">
      <w:pPr>
        <w:jc w:val="both"/>
        <w:rPr>
          <w:rFonts w:ascii="Arial" w:hAnsi="Arial"/>
        </w:rPr>
      </w:pPr>
      <w:r>
        <w:rPr>
          <w:rFonts w:ascii="Arial" w:hAnsi="Arial"/>
        </w:rPr>
        <w:t>How will the settlement be enforced?</w:t>
      </w:r>
    </w:p>
    <w:p w14:paraId="1FB51E9F" w14:textId="77777777" w:rsidR="00C05E3D" w:rsidRPr="00C05E3D" w:rsidRDefault="00C05E3D" w:rsidP="000A484B">
      <w:pPr>
        <w:jc w:val="both"/>
        <w:rPr>
          <w:rFonts w:ascii="Arial" w:hAnsi="Arial"/>
        </w:rPr>
      </w:pPr>
    </w:p>
    <w:p w14:paraId="02647A94" w14:textId="77777777" w:rsidR="00D94B6B" w:rsidRDefault="00D94B6B" w:rsidP="000A484B">
      <w:pPr>
        <w:jc w:val="both"/>
        <w:rPr>
          <w:rFonts w:ascii="Arial" w:hAnsi="Arial"/>
          <w:b/>
        </w:rPr>
      </w:pPr>
      <w:r>
        <w:rPr>
          <w:rFonts w:ascii="Arial" w:hAnsi="Arial"/>
          <w:b/>
        </w:rPr>
        <w:t>IPR &amp; TRIPS</w:t>
      </w:r>
    </w:p>
    <w:p w14:paraId="63BF37CF" w14:textId="77777777" w:rsidR="00D94B6B" w:rsidRDefault="00C05E3D" w:rsidP="000A484B">
      <w:pPr>
        <w:jc w:val="both"/>
        <w:rPr>
          <w:rFonts w:ascii="Arial" w:hAnsi="Arial"/>
        </w:rPr>
      </w:pPr>
      <w:r>
        <w:rPr>
          <w:rFonts w:ascii="Arial" w:hAnsi="Arial"/>
        </w:rPr>
        <w:t>Weak protection = high cost for IB.</w:t>
      </w:r>
    </w:p>
    <w:p w14:paraId="39CCFB4F" w14:textId="77777777" w:rsidR="00C05E3D" w:rsidRDefault="00C05E3D" w:rsidP="000A484B">
      <w:pPr>
        <w:jc w:val="both"/>
        <w:rPr>
          <w:rFonts w:ascii="Arial" w:hAnsi="Arial"/>
        </w:rPr>
      </w:pPr>
      <w:r>
        <w:rPr>
          <w:rFonts w:ascii="Arial" w:hAnsi="Arial"/>
        </w:rPr>
        <w:t>International disputes often arise from inconsistencies in IP laws or enforcement</w:t>
      </w:r>
    </w:p>
    <w:p w14:paraId="07D1E0E4" w14:textId="77777777" w:rsidR="00C05E3D" w:rsidRDefault="00C05E3D" w:rsidP="000A484B">
      <w:pPr>
        <w:jc w:val="both"/>
        <w:rPr>
          <w:rFonts w:ascii="Arial" w:hAnsi="Arial"/>
        </w:rPr>
      </w:pPr>
      <w:r>
        <w:rPr>
          <w:rFonts w:ascii="Arial" w:hAnsi="Arial"/>
        </w:rPr>
        <w:t>TRIPS is the minimum standard of IP protection</w:t>
      </w:r>
    </w:p>
    <w:p w14:paraId="19AD407B" w14:textId="77777777" w:rsidR="00C05E3D" w:rsidRPr="00C05E3D" w:rsidRDefault="00C05E3D" w:rsidP="000A484B">
      <w:pPr>
        <w:jc w:val="both"/>
        <w:rPr>
          <w:rFonts w:ascii="Arial" w:hAnsi="Arial"/>
        </w:rPr>
      </w:pPr>
    </w:p>
    <w:p w14:paraId="268F6442" w14:textId="77777777" w:rsidR="00D94B6B" w:rsidRDefault="00D94B6B" w:rsidP="000A484B">
      <w:pPr>
        <w:jc w:val="both"/>
        <w:rPr>
          <w:rFonts w:ascii="Arial" w:hAnsi="Arial"/>
          <w:b/>
        </w:rPr>
      </w:pPr>
      <w:r>
        <w:rPr>
          <w:rFonts w:ascii="Arial" w:hAnsi="Arial"/>
          <w:b/>
        </w:rPr>
        <w:t>IP theft – knockoffs, fake brands, reverse engineering</w:t>
      </w:r>
    </w:p>
    <w:p w14:paraId="66060CF1" w14:textId="77777777" w:rsidR="00D94B6B" w:rsidRDefault="00D94B6B" w:rsidP="000A484B">
      <w:pPr>
        <w:jc w:val="both"/>
        <w:rPr>
          <w:rFonts w:ascii="Arial" w:hAnsi="Arial"/>
          <w:b/>
        </w:rPr>
      </w:pPr>
    </w:p>
    <w:p w14:paraId="112B7902" w14:textId="77777777" w:rsidR="00D94B6B" w:rsidRDefault="00D94B6B" w:rsidP="000A484B">
      <w:pPr>
        <w:jc w:val="both"/>
        <w:rPr>
          <w:rFonts w:ascii="Arial" w:hAnsi="Arial"/>
          <w:b/>
        </w:rPr>
      </w:pPr>
      <w:r>
        <w:rPr>
          <w:rFonts w:ascii="Arial" w:hAnsi="Arial"/>
          <w:b/>
        </w:rPr>
        <w:t>Political risk types &amp; magnitudes – risk evaluation vs. risk management</w:t>
      </w:r>
    </w:p>
    <w:p w14:paraId="4BCDF414" w14:textId="77777777" w:rsidR="00D94B6B" w:rsidRDefault="00C05E3D" w:rsidP="000A484B">
      <w:pPr>
        <w:jc w:val="both"/>
        <w:rPr>
          <w:rFonts w:ascii="Arial" w:hAnsi="Arial"/>
        </w:rPr>
      </w:pPr>
      <w:r w:rsidRPr="00023B05">
        <w:rPr>
          <w:rFonts w:ascii="Arial" w:hAnsi="Arial"/>
          <w:highlight w:val="yellow"/>
        </w:rPr>
        <w:t xml:space="preserve">Political risk </w:t>
      </w:r>
      <w:r>
        <w:rPr>
          <w:rFonts w:ascii="Arial" w:hAnsi="Arial"/>
        </w:rPr>
        <w:t>= any change in the political environment that may adversely affect the value of the firm’s business activities</w:t>
      </w:r>
    </w:p>
    <w:p w14:paraId="37197F81" w14:textId="77777777" w:rsidR="00C05E3D" w:rsidRDefault="00C05E3D" w:rsidP="00A544A3">
      <w:pPr>
        <w:pStyle w:val="Paragraphedeliste"/>
        <w:numPr>
          <w:ilvl w:val="0"/>
          <w:numId w:val="28"/>
        </w:numPr>
        <w:jc w:val="both"/>
        <w:rPr>
          <w:rFonts w:ascii="Arial" w:hAnsi="Arial"/>
        </w:rPr>
      </w:pPr>
      <w:r>
        <w:rPr>
          <w:rFonts w:ascii="Arial" w:hAnsi="Arial"/>
        </w:rPr>
        <w:t>General environment (</w:t>
      </w:r>
      <w:proofErr w:type="spellStart"/>
      <w:r>
        <w:rPr>
          <w:rFonts w:ascii="Arial" w:hAnsi="Arial"/>
        </w:rPr>
        <w:t>macropolitical</w:t>
      </w:r>
      <w:proofErr w:type="spellEnd"/>
      <w:r>
        <w:rPr>
          <w:rFonts w:ascii="Arial" w:hAnsi="Arial"/>
        </w:rPr>
        <w:t xml:space="preserve"> risk)</w:t>
      </w:r>
    </w:p>
    <w:p w14:paraId="683D4257" w14:textId="77777777" w:rsidR="00C05E3D" w:rsidRDefault="00C05E3D" w:rsidP="00A544A3">
      <w:pPr>
        <w:pStyle w:val="Paragraphedeliste"/>
        <w:numPr>
          <w:ilvl w:val="0"/>
          <w:numId w:val="28"/>
        </w:numPr>
        <w:jc w:val="both"/>
        <w:rPr>
          <w:rFonts w:ascii="Arial" w:hAnsi="Arial"/>
        </w:rPr>
      </w:pPr>
      <w:r>
        <w:rPr>
          <w:rFonts w:ascii="Arial" w:hAnsi="Arial"/>
        </w:rPr>
        <w:t>Country specific (</w:t>
      </w:r>
      <w:proofErr w:type="spellStart"/>
      <w:r>
        <w:rPr>
          <w:rFonts w:ascii="Arial" w:hAnsi="Arial"/>
        </w:rPr>
        <w:t>macropolitical</w:t>
      </w:r>
      <w:proofErr w:type="spellEnd"/>
      <w:r>
        <w:rPr>
          <w:rFonts w:ascii="Arial" w:hAnsi="Arial"/>
        </w:rPr>
        <w:t xml:space="preserve"> risk)</w:t>
      </w:r>
    </w:p>
    <w:p w14:paraId="1126F294" w14:textId="77777777" w:rsidR="00C05E3D" w:rsidRDefault="00C05E3D" w:rsidP="00A544A3">
      <w:pPr>
        <w:pStyle w:val="Paragraphedeliste"/>
        <w:numPr>
          <w:ilvl w:val="0"/>
          <w:numId w:val="28"/>
        </w:numPr>
        <w:jc w:val="both"/>
        <w:rPr>
          <w:rFonts w:ascii="Arial" w:hAnsi="Arial"/>
        </w:rPr>
      </w:pPr>
      <w:r>
        <w:rPr>
          <w:rFonts w:ascii="Arial" w:hAnsi="Arial"/>
        </w:rPr>
        <w:t>Industry specific (</w:t>
      </w:r>
      <w:proofErr w:type="spellStart"/>
      <w:r>
        <w:rPr>
          <w:rFonts w:ascii="Arial" w:hAnsi="Arial"/>
        </w:rPr>
        <w:t>micropolitical</w:t>
      </w:r>
      <w:proofErr w:type="spellEnd"/>
      <w:r>
        <w:rPr>
          <w:rFonts w:ascii="Arial" w:hAnsi="Arial"/>
        </w:rPr>
        <w:t xml:space="preserve"> risk)</w:t>
      </w:r>
    </w:p>
    <w:p w14:paraId="1E34CB9E" w14:textId="77777777" w:rsidR="00C05E3D" w:rsidRDefault="00C05E3D" w:rsidP="00A544A3">
      <w:pPr>
        <w:pStyle w:val="Paragraphedeliste"/>
        <w:numPr>
          <w:ilvl w:val="0"/>
          <w:numId w:val="28"/>
        </w:numPr>
        <w:jc w:val="both"/>
        <w:rPr>
          <w:rFonts w:ascii="Arial" w:hAnsi="Arial"/>
        </w:rPr>
      </w:pPr>
      <w:r>
        <w:rPr>
          <w:rFonts w:ascii="Arial" w:hAnsi="Arial"/>
        </w:rPr>
        <w:t>Firm or project specific (</w:t>
      </w:r>
      <w:proofErr w:type="spellStart"/>
      <w:r>
        <w:rPr>
          <w:rFonts w:ascii="Arial" w:hAnsi="Arial"/>
        </w:rPr>
        <w:t>micropolitical</w:t>
      </w:r>
      <w:proofErr w:type="spellEnd"/>
      <w:r>
        <w:rPr>
          <w:rFonts w:ascii="Arial" w:hAnsi="Arial"/>
        </w:rPr>
        <w:t xml:space="preserve"> risk)</w:t>
      </w:r>
    </w:p>
    <w:p w14:paraId="6A743A8C" w14:textId="77777777" w:rsidR="00C05E3D" w:rsidRDefault="00C05E3D" w:rsidP="00C05E3D">
      <w:pPr>
        <w:jc w:val="both"/>
        <w:rPr>
          <w:rFonts w:ascii="Arial" w:hAnsi="Arial"/>
        </w:rPr>
      </w:pPr>
      <w:r>
        <w:rPr>
          <w:rFonts w:ascii="Arial" w:hAnsi="Arial"/>
        </w:rPr>
        <w:t>Risk evaluation: too often leads to mechanical portfolio approach to evaluating threats and opportunities + may result in overlooking firm-specific threats and opportunities</w:t>
      </w:r>
    </w:p>
    <w:p w14:paraId="07F6F803" w14:textId="77777777" w:rsidR="00C05E3D" w:rsidRDefault="00C05E3D" w:rsidP="00C05E3D">
      <w:pPr>
        <w:jc w:val="both"/>
        <w:rPr>
          <w:rFonts w:ascii="Arial" w:hAnsi="Arial"/>
        </w:rPr>
      </w:pPr>
      <w:r>
        <w:rPr>
          <w:rFonts w:ascii="Arial" w:hAnsi="Arial"/>
        </w:rPr>
        <w:t>Risk management = longer-term commitment to country + carrot/stick involves adding or withholding new investment in country + advantage of building country expertise</w:t>
      </w:r>
    </w:p>
    <w:p w14:paraId="289534D4" w14:textId="77777777" w:rsidR="00C05E3D" w:rsidRPr="00C05E3D" w:rsidRDefault="00C05E3D" w:rsidP="00C05E3D">
      <w:pPr>
        <w:jc w:val="both"/>
        <w:rPr>
          <w:rFonts w:ascii="Arial" w:hAnsi="Arial"/>
        </w:rPr>
      </w:pPr>
    </w:p>
    <w:p w14:paraId="7F186328" w14:textId="77777777" w:rsidR="00D94B6B" w:rsidRDefault="00D94B6B" w:rsidP="000A484B">
      <w:pPr>
        <w:jc w:val="both"/>
        <w:rPr>
          <w:rFonts w:ascii="Arial" w:hAnsi="Arial"/>
          <w:b/>
        </w:rPr>
      </w:pPr>
      <w:r>
        <w:rPr>
          <w:rFonts w:ascii="Arial" w:hAnsi="Arial"/>
          <w:b/>
        </w:rPr>
        <w:t>Corruption – magnitude &amp; impact</w:t>
      </w:r>
    </w:p>
    <w:p w14:paraId="65A0F3EF" w14:textId="77777777" w:rsidR="00C05E3D" w:rsidRDefault="00C05E3D" w:rsidP="000A484B">
      <w:pPr>
        <w:jc w:val="both"/>
        <w:rPr>
          <w:rFonts w:ascii="Arial" w:hAnsi="Arial"/>
        </w:rPr>
      </w:pPr>
      <w:r w:rsidRPr="00023B05">
        <w:rPr>
          <w:rFonts w:ascii="Arial" w:hAnsi="Arial"/>
          <w:highlight w:val="yellow"/>
        </w:rPr>
        <w:t>Corruption</w:t>
      </w:r>
      <w:r>
        <w:rPr>
          <w:rFonts w:ascii="Arial" w:hAnsi="Arial"/>
        </w:rPr>
        <w:t xml:space="preserve"> = the abuse of entrusted power for private gains</w:t>
      </w:r>
    </w:p>
    <w:p w14:paraId="6ABB0225" w14:textId="77777777" w:rsidR="00C05E3D" w:rsidRDefault="00C05E3D" w:rsidP="000A484B">
      <w:pPr>
        <w:jc w:val="both"/>
        <w:rPr>
          <w:rFonts w:ascii="Arial" w:hAnsi="Arial"/>
        </w:rPr>
      </w:pPr>
    </w:p>
    <w:p w14:paraId="234E3BFB" w14:textId="77777777" w:rsidR="00C05E3D" w:rsidRDefault="00C05E3D" w:rsidP="000A484B">
      <w:pPr>
        <w:jc w:val="both"/>
        <w:rPr>
          <w:rFonts w:ascii="Arial" w:hAnsi="Arial"/>
          <w:color w:val="800000"/>
        </w:rPr>
      </w:pPr>
      <w:r>
        <w:rPr>
          <w:rFonts w:ascii="Arial" w:hAnsi="Arial"/>
          <w:color w:val="800000"/>
        </w:rPr>
        <w:t>Lec.05: International Strategies</w:t>
      </w:r>
    </w:p>
    <w:p w14:paraId="0B5FCD4D" w14:textId="77777777" w:rsidR="00C05E3D" w:rsidRDefault="00C05E3D" w:rsidP="000A484B">
      <w:pPr>
        <w:jc w:val="both"/>
        <w:rPr>
          <w:rFonts w:ascii="Arial" w:hAnsi="Arial"/>
          <w:color w:val="800000"/>
        </w:rPr>
      </w:pPr>
    </w:p>
    <w:p w14:paraId="7553B087" w14:textId="77777777" w:rsidR="00C05E3D" w:rsidRDefault="00C05E3D" w:rsidP="000A484B">
      <w:pPr>
        <w:jc w:val="both"/>
        <w:rPr>
          <w:rFonts w:ascii="Arial" w:hAnsi="Arial"/>
          <w:b/>
        </w:rPr>
      </w:pPr>
      <w:r>
        <w:rPr>
          <w:rFonts w:ascii="Arial" w:hAnsi="Arial"/>
          <w:b/>
        </w:rPr>
        <w:t>Industrial organization (external) vs. resource-based view (internal) perspectives on competitive advantage</w:t>
      </w:r>
    </w:p>
    <w:p w14:paraId="26A815AB" w14:textId="77777777" w:rsidR="00C05E3D" w:rsidRPr="00023B05" w:rsidRDefault="00C05E3D" w:rsidP="000A484B">
      <w:pPr>
        <w:jc w:val="both"/>
        <w:rPr>
          <w:rFonts w:ascii="Arial" w:hAnsi="Arial"/>
          <w:highlight w:val="lightGray"/>
        </w:rPr>
      </w:pPr>
      <w:r w:rsidRPr="00023B05">
        <w:rPr>
          <w:rFonts w:ascii="Arial" w:hAnsi="Arial"/>
          <w:highlight w:val="lightGray"/>
        </w:rPr>
        <w:t>External: 5 forces model (Porter)</w:t>
      </w:r>
    </w:p>
    <w:p w14:paraId="195406E2" w14:textId="77777777" w:rsidR="00C05E3D" w:rsidRDefault="00C05E3D" w:rsidP="00A544A3">
      <w:pPr>
        <w:pStyle w:val="Paragraphedeliste"/>
        <w:numPr>
          <w:ilvl w:val="0"/>
          <w:numId w:val="29"/>
        </w:numPr>
        <w:jc w:val="both"/>
        <w:rPr>
          <w:rFonts w:ascii="Arial" w:hAnsi="Arial"/>
        </w:rPr>
      </w:pPr>
      <w:r>
        <w:rPr>
          <w:rFonts w:ascii="Arial" w:hAnsi="Arial"/>
        </w:rPr>
        <w:t>Industry rivals</w:t>
      </w:r>
    </w:p>
    <w:p w14:paraId="4798C3B3" w14:textId="77777777" w:rsidR="00C05E3D" w:rsidRDefault="00C05E3D" w:rsidP="00A544A3">
      <w:pPr>
        <w:pStyle w:val="Paragraphedeliste"/>
        <w:numPr>
          <w:ilvl w:val="0"/>
          <w:numId w:val="29"/>
        </w:numPr>
        <w:jc w:val="both"/>
        <w:rPr>
          <w:rFonts w:ascii="Arial" w:hAnsi="Arial"/>
        </w:rPr>
      </w:pPr>
      <w:r>
        <w:rPr>
          <w:rFonts w:ascii="Arial" w:hAnsi="Arial"/>
        </w:rPr>
        <w:t>Threat of new entrants</w:t>
      </w:r>
    </w:p>
    <w:p w14:paraId="4A987B53" w14:textId="77777777" w:rsidR="00C05E3D" w:rsidRDefault="00C05E3D" w:rsidP="00A544A3">
      <w:pPr>
        <w:pStyle w:val="Paragraphedeliste"/>
        <w:numPr>
          <w:ilvl w:val="0"/>
          <w:numId w:val="29"/>
        </w:numPr>
        <w:jc w:val="both"/>
        <w:rPr>
          <w:rFonts w:ascii="Arial" w:hAnsi="Arial"/>
        </w:rPr>
      </w:pPr>
      <w:r>
        <w:rPr>
          <w:rFonts w:ascii="Arial" w:hAnsi="Arial"/>
        </w:rPr>
        <w:t>Suppliers</w:t>
      </w:r>
    </w:p>
    <w:p w14:paraId="56BFFC10" w14:textId="77777777" w:rsidR="00C05E3D" w:rsidRDefault="00C05E3D" w:rsidP="00A544A3">
      <w:pPr>
        <w:pStyle w:val="Paragraphedeliste"/>
        <w:numPr>
          <w:ilvl w:val="0"/>
          <w:numId w:val="29"/>
        </w:numPr>
        <w:jc w:val="both"/>
        <w:rPr>
          <w:rFonts w:ascii="Arial" w:hAnsi="Arial"/>
        </w:rPr>
      </w:pPr>
      <w:r>
        <w:rPr>
          <w:rFonts w:ascii="Arial" w:hAnsi="Arial"/>
        </w:rPr>
        <w:t>Buyers</w:t>
      </w:r>
    </w:p>
    <w:p w14:paraId="1E35D4A5" w14:textId="77777777" w:rsidR="00C05E3D" w:rsidRDefault="00C05E3D" w:rsidP="00A544A3">
      <w:pPr>
        <w:pStyle w:val="Paragraphedeliste"/>
        <w:numPr>
          <w:ilvl w:val="0"/>
          <w:numId w:val="29"/>
        </w:numPr>
        <w:jc w:val="both"/>
        <w:rPr>
          <w:rFonts w:ascii="Arial" w:hAnsi="Arial"/>
        </w:rPr>
      </w:pPr>
      <w:r>
        <w:rPr>
          <w:rFonts w:ascii="Arial" w:hAnsi="Arial"/>
        </w:rPr>
        <w:t>Threat of substitutes</w:t>
      </w:r>
    </w:p>
    <w:p w14:paraId="122B87D3" w14:textId="77777777" w:rsidR="00C05E3D" w:rsidRDefault="00C05E3D" w:rsidP="00C05E3D">
      <w:pPr>
        <w:jc w:val="both"/>
        <w:rPr>
          <w:rFonts w:ascii="Arial" w:hAnsi="Arial"/>
        </w:rPr>
      </w:pPr>
      <w:r w:rsidRPr="00023B05">
        <w:rPr>
          <w:rFonts w:ascii="Arial" w:hAnsi="Arial"/>
          <w:highlight w:val="lightGray"/>
        </w:rPr>
        <w:t>Internal: VRIN model (Barney</w:t>
      </w:r>
      <w:r>
        <w:rPr>
          <w:rFonts w:ascii="Arial" w:hAnsi="Arial"/>
        </w:rPr>
        <w:t>)</w:t>
      </w:r>
    </w:p>
    <w:p w14:paraId="2B0660E0" w14:textId="77777777" w:rsidR="00C05E3D" w:rsidRDefault="00C05E3D" w:rsidP="00A544A3">
      <w:pPr>
        <w:pStyle w:val="Paragraphedeliste"/>
        <w:numPr>
          <w:ilvl w:val="0"/>
          <w:numId w:val="30"/>
        </w:numPr>
        <w:jc w:val="both"/>
        <w:rPr>
          <w:rFonts w:ascii="Arial" w:hAnsi="Arial"/>
        </w:rPr>
      </w:pPr>
      <w:r>
        <w:rPr>
          <w:rFonts w:ascii="Arial" w:hAnsi="Arial"/>
        </w:rPr>
        <w:t xml:space="preserve">Competencies create value when highly </w:t>
      </w:r>
      <w:r>
        <w:rPr>
          <w:rFonts w:ascii="Arial" w:hAnsi="Arial"/>
          <w:b/>
          <w:i/>
          <w:u w:val="single"/>
        </w:rPr>
        <w:t>V</w:t>
      </w:r>
      <w:r>
        <w:rPr>
          <w:rFonts w:ascii="Arial" w:hAnsi="Arial"/>
        </w:rPr>
        <w:t>alued by customers</w:t>
      </w:r>
    </w:p>
    <w:p w14:paraId="2EBF4632" w14:textId="77777777" w:rsidR="00C05E3D" w:rsidRDefault="00C05E3D" w:rsidP="00A544A3">
      <w:pPr>
        <w:pStyle w:val="Paragraphedeliste"/>
        <w:numPr>
          <w:ilvl w:val="0"/>
          <w:numId w:val="30"/>
        </w:numPr>
        <w:jc w:val="both"/>
        <w:rPr>
          <w:rFonts w:ascii="Arial" w:hAnsi="Arial"/>
        </w:rPr>
      </w:pPr>
      <w:r>
        <w:rPr>
          <w:rFonts w:ascii="Arial" w:hAnsi="Arial"/>
        </w:rPr>
        <w:t xml:space="preserve">Capabilities are </w:t>
      </w:r>
      <w:r>
        <w:rPr>
          <w:rFonts w:ascii="Arial" w:hAnsi="Arial"/>
          <w:b/>
          <w:i/>
          <w:u w:val="single"/>
        </w:rPr>
        <w:t>R</w:t>
      </w:r>
      <w:r>
        <w:rPr>
          <w:rFonts w:ascii="Arial" w:hAnsi="Arial"/>
        </w:rPr>
        <w:t>are</w:t>
      </w:r>
    </w:p>
    <w:p w14:paraId="7AF4B750" w14:textId="77777777" w:rsidR="00C05E3D" w:rsidRDefault="00C05E3D" w:rsidP="00A544A3">
      <w:pPr>
        <w:pStyle w:val="Paragraphedeliste"/>
        <w:numPr>
          <w:ilvl w:val="0"/>
          <w:numId w:val="30"/>
        </w:numPr>
        <w:jc w:val="both"/>
        <w:rPr>
          <w:rFonts w:ascii="Arial" w:hAnsi="Arial"/>
        </w:rPr>
      </w:pPr>
      <w:r>
        <w:rPr>
          <w:rFonts w:ascii="Arial" w:hAnsi="Arial"/>
        </w:rPr>
        <w:t xml:space="preserve">Capabilities are </w:t>
      </w:r>
      <w:r>
        <w:rPr>
          <w:rFonts w:ascii="Arial" w:hAnsi="Arial"/>
          <w:b/>
          <w:i/>
          <w:u w:val="single"/>
        </w:rPr>
        <w:t>I</w:t>
      </w:r>
      <w:r>
        <w:rPr>
          <w:rFonts w:ascii="Arial" w:hAnsi="Arial"/>
        </w:rPr>
        <w:t>nimitable</w:t>
      </w:r>
    </w:p>
    <w:p w14:paraId="19297F63" w14:textId="77777777" w:rsidR="00C05E3D" w:rsidRDefault="00C05E3D" w:rsidP="00A544A3">
      <w:pPr>
        <w:pStyle w:val="Paragraphedeliste"/>
        <w:numPr>
          <w:ilvl w:val="0"/>
          <w:numId w:val="30"/>
        </w:numPr>
        <w:jc w:val="both"/>
        <w:rPr>
          <w:rFonts w:ascii="Arial" w:hAnsi="Arial"/>
        </w:rPr>
      </w:pPr>
      <w:r>
        <w:rPr>
          <w:rFonts w:ascii="Arial" w:hAnsi="Arial"/>
        </w:rPr>
        <w:t xml:space="preserve">Capabilities are </w:t>
      </w:r>
      <w:r>
        <w:rPr>
          <w:rFonts w:ascii="Arial" w:hAnsi="Arial"/>
          <w:b/>
          <w:i/>
          <w:u w:val="single"/>
        </w:rPr>
        <w:t>N</w:t>
      </w:r>
      <w:r w:rsidR="007D7390">
        <w:rPr>
          <w:rFonts w:ascii="Arial" w:hAnsi="Arial"/>
        </w:rPr>
        <w:t>on-s</w:t>
      </w:r>
      <w:r>
        <w:rPr>
          <w:rFonts w:ascii="Arial" w:hAnsi="Arial"/>
        </w:rPr>
        <w:t>ubstitutable</w:t>
      </w:r>
    </w:p>
    <w:p w14:paraId="6808AE3D" w14:textId="77777777" w:rsidR="007D7390" w:rsidRPr="007D7390" w:rsidRDefault="007D7390" w:rsidP="007D7390">
      <w:pPr>
        <w:jc w:val="both"/>
        <w:rPr>
          <w:rFonts w:ascii="Arial" w:hAnsi="Arial"/>
        </w:rPr>
      </w:pPr>
    </w:p>
    <w:p w14:paraId="3011399F" w14:textId="77777777" w:rsidR="00C05E3D" w:rsidRDefault="00C05E3D" w:rsidP="000A484B">
      <w:pPr>
        <w:jc w:val="both"/>
        <w:rPr>
          <w:rFonts w:ascii="Arial" w:hAnsi="Arial"/>
          <w:b/>
        </w:rPr>
      </w:pPr>
      <w:r>
        <w:rPr>
          <w:rFonts w:ascii="Arial" w:hAnsi="Arial"/>
          <w:b/>
        </w:rPr>
        <w:t>Differentiation vs. overall cost leadership as basis for competitive advantage</w:t>
      </w:r>
    </w:p>
    <w:p w14:paraId="1FDC4BFA" w14:textId="77777777" w:rsidR="007D7390" w:rsidRPr="007D7390" w:rsidRDefault="007D7390" w:rsidP="007D7390">
      <w:pPr>
        <w:jc w:val="both"/>
        <w:rPr>
          <w:rFonts w:ascii="Arial" w:hAnsi="Arial"/>
        </w:rPr>
      </w:pPr>
      <w:r w:rsidRPr="00023B05">
        <w:rPr>
          <w:rFonts w:ascii="Arial" w:hAnsi="Arial"/>
          <w:highlight w:val="yellow"/>
        </w:rPr>
        <w:t>Differentiation</w:t>
      </w:r>
      <w:r>
        <w:rPr>
          <w:rFonts w:ascii="Arial" w:hAnsi="Arial"/>
        </w:rPr>
        <w:t xml:space="preserve"> = </w:t>
      </w:r>
      <w:r w:rsidRPr="007D7390">
        <w:rPr>
          <w:rFonts w:ascii="Arial" w:hAnsi="Arial"/>
        </w:rPr>
        <w:t>A business strategy in which a company tries to gain a competitive advantage by providing a unique product or service, or providing a unique brand of customer service</w:t>
      </w:r>
    </w:p>
    <w:p w14:paraId="615B66AC" w14:textId="0C792C10" w:rsidR="00C05E3D" w:rsidRDefault="007D7390" w:rsidP="000A484B">
      <w:pPr>
        <w:jc w:val="both"/>
        <w:rPr>
          <w:rFonts w:ascii="Arial" w:hAnsi="Arial"/>
        </w:rPr>
      </w:pPr>
      <w:r w:rsidRPr="00023B05">
        <w:rPr>
          <w:rFonts w:ascii="Arial" w:hAnsi="Arial"/>
          <w:highlight w:val="yellow"/>
        </w:rPr>
        <w:t xml:space="preserve">Overall cost leadership </w:t>
      </w:r>
      <w:r>
        <w:rPr>
          <w:rFonts w:ascii="Arial" w:hAnsi="Arial"/>
        </w:rPr>
        <w:t xml:space="preserve">= </w:t>
      </w:r>
      <w:r w:rsidR="00FE3316">
        <w:rPr>
          <w:rFonts w:ascii="Arial" w:hAnsi="Arial"/>
        </w:rPr>
        <w:t>strategy used by the business to create a low cost of operation.</w:t>
      </w:r>
      <w:bookmarkStart w:id="0" w:name="_GoBack"/>
      <w:bookmarkEnd w:id="0"/>
    </w:p>
    <w:p w14:paraId="0A7EBED0" w14:textId="77777777" w:rsidR="007D7390" w:rsidRDefault="007D7390" w:rsidP="000A484B">
      <w:pPr>
        <w:jc w:val="both"/>
        <w:rPr>
          <w:rFonts w:ascii="Arial" w:hAnsi="Arial"/>
        </w:rPr>
      </w:pPr>
    </w:p>
    <w:p w14:paraId="3B6ADB60" w14:textId="77777777" w:rsidR="007D7390" w:rsidRDefault="007D7390" w:rsidP="000A484B">
      <w:pPr>
        <w:jc w:val="both"/>
        <w:rPr>
          <w:rFonts w:ascii="Arial" w:hAnsi="Arial"/>
        </w:rPr>
      </w:pPr>
    </w:p>
    <w:p w14:paraId="0D6EB2FE" w14:textId="77777777" w:rsidR="007D7390" w:rsidRDefault="007D7390" w:rsidP="000A484B">
      <w:pPr>
        <w:jc w:val="both"/>
        <w:rPr>
          <w:rFonts w:ascii="Arial" w:hAnsi="Arial"/>
        </w:rPr>
      </w:pPr>
    </w:p>
    <w:p w14:paraId="6AD567D4" w14:textId="77777777" w:rsidR="007D7390" w:rsidRPr="007D7390" w:rsidRDefault="007D7390" w:rsidP="000A484B">
      <w:pPr>
        <w:jc w:val="both"/>
        <w:rPr>
          <w:rFonts w:ascii="Arial" w:hAnsi="Arial"/>
        </w:rPr>
      </w:pPr>
    </w:p>
    <w:p w14:paraId="17FD1AA4" w14:textId="77777777" w:rsidR="00C05E3D" w:rsidRDefault="00C05E3D" w:rsidP="000A484B">
      <w:pPr>
        <w:jc w:val="both"/>
        <w:rPr>
          <w:rFonts w:ascii="Arial" w:hAnsi="Arial"/>
          <w:b/>
        </w:rPr>
      </w:pPr>
      <w:r>
        <w:rPr>
          <w:rFonts w:ascii="Arial" w:hAnsi="Arial"/>
          <w:b/>
        </w:rPr>
        <w:t>3 sources of competitive advantage in internationalization</w:t>
      </w:r>
    </w:p>
    <w:p w14:paraId="63F3CB56" w14:textId="77777777" w:rsidR="00C05E3D" w:rsidRDefault="007D7390" w:rsidP="000A484B">
      <w:pPr>
        <w:jc w:val="both"/>
        <w:rPr>
          <w:rFonts w:ascii="Arial" w:hAnsi="Arial"/>
        </w:rPr>
      </w:pPr>
      <w:r>
        <w:rPr>
          <w:rFonts w:ascii="Arial" w:hAnsi="Arial"/>
        </w:rPr>
        <w:t>Global efficiencies</w:t>
      </w:r>
    </w:p>
    <w:p w14:paraId="1ACC8034" w14:textId="77777777" w:rsidR="007D7390" w:rsidRPr="007D7390" w:rsidRDefault="007D7390" w:rsidP="00A544A3">
      <w:pPr>
        <w:pStyle w:val="Paragraphedeliste"/>
        <w:numPr>
          <w:ilvl w:val="0"/>
          <w:numId w:val="31"/>
        </w:numPr>
        <w:jc w:val="both"/>
        <w:rPr>
          <w:rFonts w:ascii="Arial" w:hAnsi="Arial"/>
        </w:rPr>
      </w:pPr>
      <w:r w:rsidRPr="00023B05">
        <w:rPr>
          <w:rFonts w:ascii="Arial" w:hAnsi="Arial"/>
          <w:highlight w:val="yellow"/>
        </w:rPr>
        <w:t xml:space="preserve">Global economies of scale </w:t>
      </w:r>
      <w:r>
        <w:rPr>
          <w:rFonts w:ascii="Arial" w:hAnsi="Arial"/>
        </w:rPr>
        <w:t xml:space="preserve">= </w:t>
      </w:r>
      <w:r w:rsidRPr="007D7390">
        <w:rPr>
          <w:rFonts w:ascii="Arial" w:hAnsi="Arial"/>
        </w:rPr>
        <w:t>The lowering of cost per unit as output increases because of allocation of fixed costs over more units produced</w:t>
      </w:r>
      <w:r>
        <w:rPr>
          <w:rFonts w:ascii="Arial" w:hAnsi="Arial"/>
        </w:rPr>
        <w:t xml:space="preserve"> (the more you learn about global the less you have to pay)</w:t>
      </w:r>
    </w:p>
    <w:p w14:paraId="325F1C30" w14:textId="77777777" w:rsidR="007D7390" w:rsidRPr="007D7390" w:rsidRDefault="007D7390" w:rsidP="00A544A3">
      <w:pPr>
        <w:pStyle w:val="Paragraphedeliste"/>
        <w:numPr>
          <w:ilvl w:val="0"/>
          <w:numId w:val="31"/>
        </w:numPr>
        <w:jc w:val="both"/>
        <w:rPr>
          <w:rFonts w:ascii="Arial" w:hAnsi="Arial"/>
        </w:rPr>
      </w:pPr>
      <w:r w:rsidRPr="00023B05">
        <w:rPr>
          <w:rFonts w:ascii="Arial" w:hAnsi="Arial"/>
          <w:highlight w:val="yellow"/>
        </w:rPr>
        <w:t xml:space="preserve">Comparative advantage of location </w:t>
      </w:r>
      <w:r>
        <w:rPr>
          <w:rFonts w:ascii="Arial" w:hAnsi="Arial"/>
        </w:rPr>
        <w:t xml:space="preserve">= </w:t>
      </w:r>
      <w:r w:rsidRPr="007D7390">
        <w:rPr>
          <w:rFonts w:ascii="Arial" w:hAnsi="Arial"/>
        </w:rPr>
        <w:t>Cost advantages arising from performing a value activity in the optimal location</w:t>
      </w:r>
    </w:p>
    <w:p w14:paraId="05C93A5A" w14:textId="77777777" w:rsidR="007D7390" w:rsidRDefault="007D7390" w:rsidP="007D7390">
      <w:pPr>
        <w:jc w:val="both"/>
        <w:rPr>
          <w:rFonts w:ascii="Arial" w:hAnsi="Arial"/>
        </w:rPr>
      </w:pPr>
      <w:r>
        <w:rPr>
          <w:rFonts w:ascii="Arial" w:hAnsi="Arial"/>
        </w:rPr>
        <w:t>Leveraging competencies / learning worldwide</w:t>
      </w:r>
    </w:p>
    <w:p w14:paraId="13D04B2A" w14:textId="77777777" w:rsidR="007D7390" w:rsidRDefault="007D7390" w:rsidP="00A544A3">
      <w:pPr>
        <w:pStyle w:val="Paragraphedeliste"/>
        <w:numPr>
          <w:ilvl w:val="0"/>
          <w:numId w:val="32"/>
        </w:numPr>
        <w:jc w:val="both"/>
        <w:rPr>
          <w:rFonts w:ascii="Arial" w:hAnsi="Arial"/>
        </w:rPr>
      </w:pPr>
      <w:r>
        <w:rPr>
          <w:rFonts w:ascii="Arial" w:hAnsi="Arial"/>
        </w:rPr>
        <w:t>Use people, ideas and core competencies globally</w:t>
      </w:r>
    </w:p>
    <w:p w14:paraId="38E05423" w14:textId="77777777" w:rsidR="007D7390" w:rsidRDefault="007D7390" w:rsidP="00A544A3">
      <w:pPr>
        <w:pStyle w:val="Paragraphedeliste"/>
        <w:numPr>
          <w:ilvl w:val="0"/>
          <w:numId w:val="32"/>
        </w:numPr>
        <w:jc w:val="both"/>
        <w:rPr>
          <w:rFonts w:ascii="Arial" w:hAnsi="Arial"/>
        </w:rPr>
      </w:pPr>
      <w:r>
        <w:rPr>
          <w:rFonts w:ascii="Arial" w:hAnsi="Arial"/>
        </w:rPr>
        <w:t>Create knowledge via international scope</w:t>
      </w:r>
    </w:p>
    <w:p w14:paraId="1108A04E" w14:textId="77777777" w:rsidR="007D7390" w:rsidRDefault="007D7390" w:rsidP="00A544A3">
      <w:pPr>
        <w:pStyle w:val="Paragraphedeliste"/>
        <w:numPr>
          <w:ilvl w:val="0"/>
          <w:numId w:val="32"/>
        </w:numPr>
        <w:jc w:val="both"/>
        <w:rPr>
          <w:rFonts w:ascii="Arial" w:hAnsi="Arial"/>
        </w:rPr>
      </w:pPr>
      <w:r w:rsidRPr="00023B05">
        <w:rPr>
          <w:rFonts w:ascii="Arial" w:hAnsi="Arial"/>
          <w:highlight w:val="yellow"/>
        </w:rPr>
        <w:t xml:space="preserve">Transferring capabilities or competencies </w:t>
      </w:r>
      <w:r>
        <w:rPr>
          <w:rFonts w:ascii="Arial" w:hAnsi="Arial"/>
        </w:rPr>
        <w:t>= firm capabilities that competitors cannot easily imitate or substitute</w:t>
      </w:r>
    </w:p>
    <w:p w14:paraId="12FA7ECB" w14:textId="77777777" w:rsidR="007D7390" w:rsidRDefault="007D7390" w:rsidP="00A544A3">
      <w:pPr>
        <w:pStyle w:val="Paragraphedeliste"/>
        <w:numPr>
          <w:ilvl w:val="0"/>
          <w:numId w:val="32"/>
        </w:numPr>
        <w:jc w:val="both"/>
        <w:rPr>
          <w:rFonts w:ascii="Arial" w:hAnsi="Arial"/>
        </w:rPr>
      </w:pPr>
      <w:r w:rsidRPr="00023B05">
        <w:rPr>
          <w:rFonts w:ascii="Arial" w:hAnsi="Arial"/>
          <w:highlight w:val="yellow"/>
        </w:rPr>
        <w:t xml:space="preserve">Transferring distinctive competencies </w:t>
      </w:r>
      <w:r>
        <w:rPr>
          <w:rFonts w:ascii="Arial" w:hAnsi="Arial"/>
        </w:rPr>
        <w:t>= companies with distinctive competencies can realize large returns by expanding to global markets where competitors lack similar competencies and products</w:t>
      </w:r>
    </w:p>
    <w:p w14:paraId="2EDEFCE7" w14:textId="77777777" w:rsidR="007D7390" w:rsidRPr="007D7390" w:rsidRDefault="007D7390" w:rsidP="00A544A3">
      <w:pPr>
        <w:pStyle w:val="Paragraphedeliste"/>
        <w:numPr>
          <w:ilvl w:val="0"/>
          <w:numId w:val="32"/>
        </w:numPr>
        <w:jc w:val="both"/>
        <w:rPr>
          <w:rFonts w:ascii="Arial" w:hAnsi="Arial"/>
        </w:rPr>
      </w:pPr>
      <w:r>
        <w:rPr>
          <w:rFonts w:ascii="Arial" w:hAnsi="Arial"/>
        </w:rPr>
        <w:t>Competencies can be created anywhere within a MNC’s global network of operations</w:t>
      </w:r>
    </w:p>
    <w:p w14:paraId="3B98E483" w14:textId="77777777" w:rsidR="007D7390" w:rsidRPr="007D7390" w:rsidRDefault="007D7390" w:rsidP="007D7390">
      <w:pPr>
        <w:jc w:val="both"/>
        <w:rPr>
          <w:rFonts w:ascii="Arial" w:hAnsi="Arial"/>
        </w:rPr>
      </w:pPr>
      <w:r>
        <w:rPr>
          <w:rFonts w:ascii="Arial" w:hAnsi="Arial"/>
        </w:rPr>
        <w:t>Multinational Responsiveness / Flexibility</w:t>
      </w:r>
    </w:p>
    <w:p w14:paraId="73835113" w14:textId="77777777" w:rsidR="007D7390" w:rsidRDefault="007D7390" w:rsidP="00A544A3">
      <w:pPr>
        <w:pStyle w:val="Paragraphedeliste"/>
        <w:numPr>
          <w:ilvl w:val="0"/>
          <w:numId w:val="33"/>
        </w:numPr>
        <w:jc w:val="both"/>
        <w:rPr>
          <w:rFonts w:ascii="Arial" w:hAnsi="Arial"/>
        </w:rPr>
      </w:pPr>
      <w:r>
        <w:rPr>
          <w:rFonts w:ascii="Arial" w:hAnsi="Arial"/>
        </w:rPr>
        <w:t>Toward customers</w:t>
      </w:r>
    </w:p>
    <w:p w14:paraId="0FCA3DCA" w14:textId="77777777" w:rsidR="009D1F8A" w:rsidRDefault="007D7390" w:rsidP="00A544A3">
      <w:pPr>
        <w:pStyle w:val="Paragraphedeliste"/>
        <w:numPr>
          <w:ilvl w:val="0"/>
          <w:numId w:val="33"/>
        </w:numPr>
        <w:jc w:val="both"/>
        <w:rPr>
          <w:rFonts w:ascii="Arial" w:hAnsi="Arial"/>
        </w:rPr>
      </w:pPr>
      <w:r>
        <w:rPr>
          <w:rFonts w:ascii="Arial" w:hAnsi="Arial"/>
        </w:rPr>
        <w:t>Key stakeholders</w:t>
      </w:r>
    </w:p>
    <w:p w14:paraId="5CB139D6" w14:textId="77777777" w:rsidR="009D1F8A" w:rsidRPr="009D1F8A" w:rsidRDefault="009D1F8A" w:rsidP="00A544A3">
      <w:pPr>
        <w:pStyle w:val="Paragraphedeliste"/>
        <w:numPr>
          <w:ilvl w:val="0"/>
          <w:numId w:val="33"/>
        </w:numPr>
        <w:jc w:val="both"/>
        <w:rPr>
          <w:rFonts w:ascii="Arial" w:hAnsi="Arial"/>
        </w:rPr>
      </w:pPr>
      <w:r>
        <w:rPr>
          <w:rFonts w:ascii="Arial" w:hAnsi="Arial"/>
        </w:rPr>
        <w:t>Realising international growth through adaptation to local conditions</w:t>
      </w:r>
    </w:p>
    <w:p w14:paraId="16049D36" w14:textId="77777777" w:rsidR="007D7390" w:rsidRPr="007D7390" w:rsidRDefault="007D7390" w:rsidP="007D7390">
      <w:pPr>
        <w:jc w:val="both"/>
        <w:rPr>
          <w:rFonts w:ascii="Arial" w:hAnsi="Arial"/>
        </w:rPr>
      </w:pPr>
    </w:p>
    <w:p w14:paraId="4A0FEB9F" w14:textId="77777777" w:rsidR="00C05E3D" w:rsidRPr="007D7390" w:rsidRDefault="00C05E3D" w:rsidP="007D7390">
      <w:pPr>
        <w:jc w:val="both"/>
        <w:rPr>
          <w:rFonts w:ascii="Arial" w:hAnsi="Arial"/>
        </w:rPr>
      </w:pPr>
      <w:r w:rsidRPr="007D7390">
        <w:rPr>
          <w:rFonts w:ascii="Arial" w:hAnsi="Arial"/>
          <w:b/>
        </w:rPr>
        <w:t>Integration/responsiveness grid – competing pressures on MNE for global integration (standardization, cost efficiency) and for local responsiveness (products/services geared to local market)</w:t>
      </w:r>
    </w:p>
    <w:p w14:paraId="5FCF05C8" w14:textId="77777777" w:rsidR="00C05E3D" w:rsidRDefault="009D1F8A" w:rsidP="000A484B">
      <w:pPr>
        <w:jc w:val="both"/>
        <w:rPr>
          <w:rFonts w:ascii="Arial" w:hAnsi="Arial"/>
          <w:b/>
        </w:rPr>
      </w:pPr>
      <w:r w:rsidRPr="009D1F8A">
        <w:rPr>
          <w:rFonts w:ascii="Arial" w:hAnsi="Arial"/>
          <w:b/>
          <w:noProof/>
          <w:lang w:val="fr-FR"/>
        </w:rPr>
        <w:drawing>
          <wp:inline distT="0" distB="0" distL="0" distR="0" wp14:anchorId="314B742C" wp14:editId="36B48185">
            <wp:extent cx="5972810" cy="3967480"/>
            <wp:effectExtent l="0" t="0" r="0" b="0"/>
            <wp:docPr id="48134" name="Picture 1" descr="FG_12_006.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4" name="Picture 1" descr="FG_12_006.eps"/>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810" cy="3967480"/>
                    </a:xfrm>
                    <a:prstGeom prst="rect">
                      <a:avLst/>
                    </a:prstGeom>
                    <a:noFill/>
                    <a:ln>
                      <a:noFill/>
                    </a:ln>
                    <a:extLst/>
                  </pic:spPr>
                </pic:pic>
              </a:graphicData>
            </a:graphic>
          </wp:inline>
        </w:drawing>
      </w:r>
    </w:p>
    <w:p w14:paraId="241DAD63" w14:textId="77777777" w:rsidR="009D1F8A" w:rsidRDefault="009D1F8A" w:rsidP="000A484B">
      <w:pPr>
        <w:jc w:val="both"/>
        <w:rPr>
          <w:rFonts w:ascii="Arial" w:hAnsi="Arial"/>
          <w:b/>
        </w:rPr>
      </w:pPr>
    </w:p>
    <w:p w14:paraId="21917FBD" w14:textId="77777777" w:rsidR="009D1F8A" w:rsidRDefault="009D1F8A" w:rsidP="000A484B">
      <w:pPr>
        <w:jc w:val="both"/>
        <w:rPr>
          <w:rFonts w:ascii="Arial" w:hAnsi="Arial"/>
          <w:b/>
        </w:rPr>
      </w:pPr>
    </w:p>
    <w:p w14:paraId="65DE4827" w14:textId="77777777" w:rsidR="009D1F8A" w:rsidRDefault="009D1F8A" w:rsidP="000A484B">
      <w:pPr>
        <w:jc w:val="both"/>
        <w:rPr>
          <w:rFonts w:ascii="Arial" w:hAnsi="Arial"/>
          <w:b/>
        </w:rPr>
      </w:pPr>
    </w:p>
    <w:p w14:paraId="1B82FFD9" w14:textId="77777777" w:rsidR="009D1F8A" w:rsidRDefault="009D1F8A" w:rsidP="000A484B">
      <w:pPr>
        <w:jc w:val="both"/>
        <w:rPr>
          <w:rFonts w:ascii="Arial" w:hAnsi="Arial"/>
          <w:b/>
        </w:rPr>
      </w:pPr>
    </w:p>
    <w:p w14:paraId="0B9DEF18" w14:textId="77777777" w:rsidR="00C05E3D" w:rsidRDefault="00C05E3D" w:rsidP="000A484B">
      <w:pPr>
        <w:jc w:val="both"/>
        <w:rPr>
          <w:rFonts w:ascii="Arial" w:hAnsi="Arial"/>
          <w:b/>
        </w:rPr>
      </w:pPr>
      <w:r>
        <w:rPr>
          <w:rFonts w:ascii="Arial" w:hAnsi="Arial"/>
          <w:b/>
        </w:rPr>
        <w:t>Global integration vs. local responsiveness leads to 4 types of IB strategies</w:t>
      </w:r>
    </w:p>
    <w:tbl>
      <w:tblPr>
        <w:tblStyle w:val="Grille"/>
        <w:tblW w:w="0" w:type="auto"/>
        <w:tblLook w:val="04A0" w:firstRow="1" w:lastRow="0" w:firstColumn="1" w:lastColumn="0" w:noHBand="0" w:noVBand="1"/>
      </w:tblPr>
      <w:tblGrid>
        <w:gridCol w:w="2093"/>
        <w:gridCol w:w="1276"/>
        <w:gridCol w:w="3785"/>
        <w:gridCol w:w="3786"/>
      </w:tblGrid>
      <w:tr w:rsidR="009D1F8A" w14:paraId="3B409F54" w14:textId="77777777" w:rsidTr="009D1F8A">
        <w:tc>
          <w:tcPr>
            <w:tcW w:w="2093" w:type="dxa"/>
            <w:vMerge w:val="restart"/>
            <w:vAlign w:val="center"/>
          </w:tcPr>
          <w:p w14:paraId="44EA153B" w14:textId="77777777" w:rsidR="009D1F8A" w:rsidRDefault="009D1F8A" w:rsidP="009D1F8A">
            <w:pPr>
              <w:jc w:val="center"/>
              <w:rPr>
                <w:rFonts w:ascii="Arial" w:hAnsi="Arial"/>
              </w:rPr>
            </w:pPr>
            <w:r>
              <w:rPr>
                <w:rFonts w:ascii="Arial" w:hAnsi="Arial"/>
              </w:rPr>
              <w:t>Pressure for Global Efficiencies</w:t>
            </w:r>
          </w:p>
        </w:tc>
        <w:tc>
          <w:tcPr>
            <w:tcW w:w="1276" w:type="dxa"/>
            <w:vAlign w:val="center"/>
          </w:tcPr>
          <w:p w14:paraId="633D4409" w14:textId="77777777" w:rsidR="009D1F8A" w:rsidRDefault="009D1F8A" w:rsidP="009D1F8A">
            <w:pPr>
              <w:jc w:val="center"/>
              <w:rPr>
                <w:rFonts w:ascii="Arial" w:hAnsi="Arial"/>
              </w:rPr>
            </w:pPr>
            <w:r>
              <w:rPr>
                <w:rFonts w:ascii="Arial" w:hAnsi="Arial"/>
              </w:rPr>
              <w:t>High</w:t>
            </w:r>
          </w:p>
        </w:tc>
        <w:tc>
          <w:tcPr>
            <w:tcW w:w="3785" w:type="dxa"/>
          </w:tcPr>
          <w:p w14:paraId="4067F1AC" w14:textId="77777777" w:rsidR="009D1F8A" w:rsidRPr="009D1F8A" w:rsidRDefault="009D1F8A" w:rsidP="009D1F8A">
            <w:pPr>
              <w:jc w:val="both"/>
              <w:rPr>
                <w:rFonts w:ascii="Arial" w:hAnsi="Arial"/>
                <w:highlight w:val="yellow"/>
              </w:rPr>
            </w:pPr>
            <w:r w:rsidRPr="009D1F8A">
              <w:rPr>
                <w:rFonts w:ascii="Arial" w:hAnsi="Arial"/>
                <w:highlight w:val="yellow"/>
              </w:rPr>
              <w:t>Global strategy</w:t>
            </w:r>
          </w:p>
          <w:p w14:paraId="6EAF3C9B" w14:textId="77777777" w:rsidR="009D1F8A" w:rsidRDefault="009D1F8A" w:rsidP="009D1F8A">
            <w:pPr>
              <w:jc w:val="both"/>
              <w:rPr>
                <w:rFonts w:ascii="Arial" w:hAnsi="Arial"/>
              </w:rPr>
            </w:pPr>
            <w:r>
              <w:rPr>
                <w:rFonts w:ascii="Arial" w:hAnsi="Arial"/>
              </w:rPr>
              <w:t>= The firm views the world as a single marketplace. Primary goal is to create standardized products.</w:t>
            </w:r>
          </w:p>
        </w:tc>
        <w:tc>
          <w:tcPr>
            <w:tcW w:w="3786" w:type="dxa"/>
          </w:tcPr>
          <w:p w14:paraId="53B50071" w14:textId="77777777" w:rsidR="009D1F8A" w:rsidRPr="009D1F8A" w:rsidRDefault="009D1F8A" w:rsidP="009D1F8A">
            <w:pPr>
              <w:jc w:val="both"/>
              <w:rPr>
                <w:rFonts w:ascii="Arial" w:hAnsi="Arial"/>
                <w:highlight w:val="yellow"/>
              </w:rPr>
            </w:pPr>
            <w:r w:rsidRPr="009D1F8A">
              <w:rPr>
                <w:rFonts w:ascii="Arial" w:hAnsi="Arial"/>
                <w:highlight w:val="yellow"/>
              </w:rPr>
              <w:t>Transnational strategy</w:t>
            </w:r>
          </w:p>
          <w:p w14:paraId="61DECBE3" w14:textId="77777777" w:rsidR="009D1F8A" w:rsidRDefault="009D1F8A" w:rsidP="009D1F8A">
            <w:pPr>
              <w:jc w:val="both"/>
              <w:rPr>
                <w:rFonts w:ascii="Arial" w:hAnsi="Arial"/>
              </w:rPr>
            </w:pPr>
            <w:r>
              <w:rPr>
                <w:rFonts w:ascii="Arial" w:hAnsi="Arial"/>
              </w:rPr>
              <w:t>= The firm attempts to combine the benefits of global scale efficiencies with the benefits of local responsiveness</w:t>
            </w:r>
          </w:p>
        </w:tc>
      </w:tr>
      <w:tr w:rsidR="009D1F8A" w14:paraId="366F63BB" w14:textId="77777777" w:rsidTr="009D1F8A">
        <w:tc>
          <w:tcPr>
            <w:tcW w:w="2093" w:type="dxa"/>
            <w:vMerge/>
          </w:tcPr>
          <w:p w14:paraId="392D2784" w14:textId="77777777" w:rsidR="009D1F8A" w:rsidRDefault="009D1F8A" w:rsidP="009D1F8A">
            <w:pPr>
              <w:jc w:val="both"/>
              <w:rPr>
                <w:rFonts w:ascii="Arial" w:hAnsi="Arial"/>
              </w:rPr>
            </w:pPr>
          </w:p>
        </w:tc>
        <w:tc>
          <w:tcPr>
            <w:tcW w:w="1276" w:type="dxa"/>
            <w:vAlign w:val="center"/>
          </w:tcPr>
          <w:p w14:paraId="1451D02B" w14:textId="77777777" w:rsidR="009D1F8A" w:rsidRDefault="009D1F8A" w:rsidP="009D1F8A">
            <w:pPr>
              <w:jc w:val="center"/>
              <w:rPr>
                <w:rFonts w:ascii="Arial" w:hAnsi="Arial"/>
              </w:rPr>
            </w:pPr>
            <w:r>
              <w:rPr>
                <w:rFonts w:ascii="Arial" w:hAnsi="Arial"/>
              </w:rPr>
              <w:t>Low</w:t>
            </w:r>
          </w:p>
        </w:tc>
        <w:tc>
          <w:tcPr>
            <w:tcW w:w="3785" w:type="dxa"/>
          </w:tcPr>
          <w:p w14:paraId="21ABB39A" w14:textId="77777777" w:rsidR="009D1F8A" w:rsidRPr="009D1F8A" w:rsidRDefault="009D1F8A" w:rsidP="009D1F8A">
            <w:pPr>
              <w:jc w:val="both"/>
              <w:rPr>
                <w:rFonts w:ascii="Arial" w:hAnsi="Arial"/>
                <w:highlight w:val="yellow"/>
              </w:rPr>
            </w:pPr>
            <w:r w:rsidRPr="009D1F8A">
              <w:rPr>
                <w:rFonts w:ascii="Arial" w:hAnsi="Arial"/>
                <w:highlight w:val="yellow"/>
              </w:rPr>
              <w:t>International strategy</w:t>
            </w:r>
          </w:p>
          <w:p w14:paraId="5315D457" w14:textId="77777777" w:rsidR="009D1F8A" w:rsidRDefault="009D1F8A" w:rsidP="009D1F8A">
            <w:pPr>
              <w:jc w:val="both"/>
              <w:rPr>
                <w:rFonts w:ascii="Arial" w:hAnsi="Arial"/>
              </w:rPr>
            </w:pPr>
            <w:r>
              <w:rPr>
                <w:rFonts w:ascii="Arial" w:hAnsi="Arial"/>
              </w:rPr>
              <w:t>= The firm uses the core competency or firm-specific advantage it developed at home</w:t>
            </w:r>
          </w:p>
        </w:tc>
        <w:tc>
          <w:tcPr>
            <w:tcW w:w="3786" w:type="dxa"/>
          </w:tcPr>
          <w:p w14:paraId="077FECB1" w14:textId="77777777" w:rsidR="009D1F8A" w:rsidRPr="009D1F8A" w:rsidRDefault="009D1F8A" w:rsidP="009D1F8A">
            <w:pPr>
              <w:jc w:val="both"/>
              <w:rPr>
                <w:rFonts w:ascii="Arial" w:hAnsi="Arial"/>
                <w:highlight w:val="yellow"/>
              </w:rPr>
            </w:pPr>
            <w:proofErr w:type="spellStart"/>
            <w:r w:rsidRPr="009D1F8A">
              <w:rPr>
                <w:rFonts w:ascii="Arial" w:hAnsi="Arial"/>
                <w:highlight w:val="yellow"/>
              </w:rPr>
              <w:t>Mutlidomestic</w:t>
            </w:r>
            <w:proofErr w:type="spellEnd"/>
            <w:r w:rsidRPr="009D1F8A">
              <w:rPr>
                <w:rFonts w:ascii="Arial" w:hAnsi="Arial"/>
                <w:highlight w:val="yellow"/>
              </w:rPr>
              <w:t xml:space="preserve"> strategy</w:t>
            </w:r>
          </w:p>
          <w:p w14:paraId="51A80908" w14:textId="77777777" w:rsidR="009D1F8A" w:rsidRDefault="009D1F8A" w:rsidP="009D1F8A">
            <w:pPr>
              <w:jc w:val="both"/>
              <w:rPr>
                <w:rFonts w:ascii="Arial" w:hAnsi="Arial"/>
              </w:rPr>
            </w:pPr>
            <w:r>
              <w:rPr>
                <w:rFonts w:ascii="Arial" w:hAnsi="Arial"/>
              </w:rPr>
              <w:t>= The firm operates as a collection of relatively independent subsidiaries focusing on domestic market</w:t>
            </w:r>
          </w:p>
        </w:tc>
      </w:tr>
      <w:tr w:rsidR="009D1F8A" w14:paraId="1143CD32" w14:textId="77777777" w:rsidTr="009D1F8A">
        <w:tc>
          <w:tcPr>
            <w:tcW w:w="3369" w:type="dxa"/>
            <w:gridSpan w:val="2"/>
            <w:vMerge w:val="restart"/>
          </w:tcPr>
          <w:p w14:paraId="6A51BF05" w14:textId="77777777" w:rsidR="009D1F8A" w:rsidRDefault="009D1F8A" w:rsidP="009D1F8A">
            <w:pPr>
              <w:jc w:val="both"/>
              <w:rPr>
                <w:rFonts w:ascii="Arial" w:hAnsi="Arial"/>
              </w:rPr>
            </w:pPr>
          </w:p>
        </w:tc>
        <w:tc>
          <w:tcPr>
            <w:tcW w:w="3785" w:type="dxa"/>
          </w:tcPr>
          <w:p w14:paraId="5D1A0499" w14:textId="77777777" w:rsidR="009D1F8A" w:rsidRDefault="009D1F8A" w:rsidP="009D1F8A">
            <w:pPr>
              <w:jc w:val="center"/>
              <w:rPr>
                <w:rFonts w:ascii="Arial" w:hAnsi="Arial"/>
              </w:rPr>
            </w:pPr>
            <w:r>
              <w:rPr>
                <w:rFonts w:ascii="Arial" w:hAnsi="Arial"/>
              </w:rPr>
              <w:t>Low</w:t>
            </w:r>
          </w:p>
        </w:tc>
        <w:tc>
          <w:tcPr>
            <w:tcW w:w="3786" w:type="dxa"/>
          </w:tcPr>
          <w:p w14:paraId="4A2F3CFF" w14:textId="77777777" w:rsidR="009D1F8A" w:rsidRDefault="009D1F8A" w:rsidP="009D1F8A">
            <w:pPr>
              <w:jc w:val="center"/>
              <w:rPr>
                <w:rFonts w:ascii="Arial" w:hAnsi="Arial"/>
              </w:rPr>
            </w:pPr>
            <w:r>
              <w:rPr>
                <w:rFonts w:ascii="Arial" w:hAnsi="Arial"/>
              </w:rPr>
              <w:t>High</w:t>
            </w:r>
          </w:p>
        </w:tc>
      </w:tr>
      <w:tr w:rsidR="009D1F8A" w14:paraId="007DF0B3" w14:textId="77777777" w:rsidTr="009D1F8A">
        <w:tc>
          <w:tcPr>
            <w:tcW w:w="3369" w:type="dxa"/>
            <w:gridSpan w:val="2"/>
            <w:vMerge/>
          </w:tcPr>
          <w:p w14:paraId="7123A05F" w14:textId="77777777" w:rsidR="009D1F8A" w:rsidRDefault="009D1F8A" w:rsidP="009D1F8A">
            <w:pPr>
              <w:jc w:val="both"/>
              <w:rPr>
                <w:rFonts w:ascii="Arial" w:hAnsi="Arial"/>
              </w:rPr>
            </w:pPr>
          </w:p>
        </w:tc>
        <w:tc>
          <w:tcPr>
            <w:tcW w:w="7571" w:type="dxa"/>
            <w:gridSpan w:val="2"/>
          </w:tcPr>
          <w:p w14:paraId="7ECC58F7" w14:textId="77777777" w:rsidR="009D1F8A" w:rsidRDefault="009D1F8A" w:rsidP="009D1F8A">
            <w:pPr>
              <w:jc w:val="center"/>
              <w:rPr>
                <w:rFonts w:ascii="Arial" w:hAnsi="Arial"/>
              </w:rPr>
            </w:pPr>
            <w:r>
              <w:rPr>
                <w:rFonts w:ascii="Arial" w:hAnsi="Arial"/>
              </w:rPr>
              <w:t>Pressure for Local Responsiveness and Flexibility</w:t>
            </w:r>
          </w:p>
        </w:tc>
      </w:tr>
    </w:tbl>
    <w:p w14:paraId="7A87A4F7" w14:textId="77777777" w:rsidR="009D1F8A" w:rsidRDefault="009D1F8A" w:rsidP="009D1F8A">
      <w:pPr>
        <w:jc w:val="both"/>
        <w:rPr>
          <w:rFonts w:ascii="Arial" w:hAnsi="Arial"/>
        </w:rPr>
      </w:pPr>
      <w:r w:rsidRPr="009D1F8A">
        <w:rPr>
          <w:rFonts w:ascii="Arial" w:hAnsi="Arial"/>
          <w:highlight w:val="yellow"/>
        </w:rPr>
        <w:t>Frugal innovation</w:t>
      </w:r>
      <w:r>
        <w:rPr>
          <w:rFonts w:ascii="Arial" w:hAnsi="Arial"/>
        </w:rPr>
        <w:t xml:space="preserve"> = innovation that aims to radically lower the price for products aiming at bottom-of-the-pyramid consumers</w:t>
      </w:r>
    </w:p>
    <w:p w14:paraId="40D0A2CC" w14:textId="77777777" w:rsidR="009D1F8A" w:rsidRPr="009D1F8A" w:rsidRDefault="009D1F8A" w:rsidP="009D1F8A">
      <w:pPr>
        <w:jc w:val="both"/>
        <w:rPr>
          <w:rFonts w:ascii="Arial" w:hAnsi="Arial"/>
        </w:rPr>
      </w:pPr>
    </w:p>
    <w:p w14:paraId="1F025649" w14:textId="77777777" w:rsidR="00C05E3D" w:rsidRDefault="00C05E3D" w:rsidP="000A484B">
      <w:pPr>
        <w:jc w:val="both"/>
        <w:rPr>
          <w:rFonts w:ascii="Arial" w:hAnsi="Arial"/>
          <w:b/>
        </w:rPr>
      </w:pPr>
      <w:r>
        <w:rPr>
          <w:rFonts w:ascii="Arial" w:hAnsi="Arial"/>
          <w:b/>
        </w:rPr>
        <w:t>National diamond (Porter) for internationally competitive industry</w:t>
      </w:r>
    </w:p>
    <w:p w14:paraId="37B4F0C2" w14:textId="77777777" w:rsidR="00C05E3D" w:rsidRDefault="009D1F8A" w:rsidP="000A484B">
      <w:pPr>
        <w:jc w:val="both"/>
        <w:rPr>
          <w:rFonts w:ascii="Arial" w:hAnsi="Arial"/>
        </w:rPr>
      </w:pPr>
      <w:r w:rsidRPr="00023B05">
        <w:rPr>
          <w:rFonts w:ascii="Arial" w:hAnsi="Arial"/>
          <w:highlight w:val="yellow"/>
        </w:rPr>
        <w:t xml:space="preserve">Factor conditions </w:t>
      </w:r>
      <w:r>
        <w:rPr>
          <w:rFonts w:ascii="Arial" w:hAnsi="Arial"/>
        </w:rPr>
        <w:t>= natural resources, climate, location, demographics</w:t>
      </w:r>
    </w:p>
    <w:p w14:paraId="33850BD5" w14:textId="77777777" w:rsidR="009D1F8A" w:rsidRDefault="009D1F8A" w:rsidP="000A484B">
      <w:pPr>
        <w:jc w:val="both"/>
        <w:rPr>
          <w:rFonts w:ascii="Arial" w:hAnsi="Arial"/>
        </w:rPr>
      </w:pPr>
      <w:r>
        <w:rPr>
          <w:rFonts w:ascii="Arial" w:hAnsi="Arial"/>
        </w:rPr>
        <w:tab/>
        <w:t xml:space="preserve">Advanced factors </w:t>
      </w:r>
      <w:r w:rsidRPr="009D1F8A">
        <w:rPr>
          <w:rFonts w:ascii="Arial" w:hAnsi="Arial"/>
        </w:rPr>
        <w:sym w:font="Wingdings" w:char="F0E0"/>
      </w:r>
      <w:r>
        <w:rPr>
          <w:rFonts w:ascii="Arial" w:hAnsi="Arial"/>
        </w:rPr>
        <w:t xml:space="preserve"> communications, skilled labour, research, technology</w:t>
      </w:r>
    </w:p>
    <w:p w14:paraId="1223BD8D" w14:textId="77777777" w:rsidR="009D1F8A" w:rsidRDefault="009D1F8A" w:rsidP="000A484B">
      <w:pPr>
        <w:jc w:val="both"/>
        <w:rPr>
          <w:rFonts w:ascii="Arial" w:hAnsi="Arial"/>
        </w:rPr>
      </w:pPr>
      <w:r w:rsidRPr="00023B05">
        <w:rPr>
          <w:rFonts w:ascii="Arial" w:hAnsi="Arial"/>
          <w:highlight w:val="yellow"/>
        </w:rPr>
        <w:t xml:space="preserve">Demand conditions </w:t>
      </w:r>
      <w:r>
        <w:rPr>
          <w:rFonts w:ascii="Arial" w:hAnsi="Arial"/>
        </w:rPr>
        <w:t>= size, sophistication, demanding customers</w:t>
      </w:r>
    </w:p>
    <w:p w14:paraId="002B9588" w14:textId="77777777" w:rsidR="009D1F8A" w:rsidRDefault="009D1F8A" w:rsidP="000A484B">
      <w:pPr>
        <w:jc w:val="both"/>
        <w:rPr>
          <w:rFonts w:ascii="Arial" w:hAnsi="Arial"/>
        </w:rPr>
      </w:pPr>
      <w:r w:rsidRPr="00023B05">
        <w:rPr>
          <w:rFonts w:ascii="Arial" w:hAnsi="Arial"/>
          <w:highlight w:val="yellow"/>
        </w:rPr>
        <w:t xml:space="preserve">Related and supporting industries </w:t>
      </w:r>
      <w:r>
        <w:rPr>
          <w:rFonts w:ascii="Arial" w:hAnsi="Arial"/>
        </w:rPr>
        <w:t>= provide advantage in innovation and upgrading through quick and constant flow of innovation, ongoing exchange of ideas and innovation, successful industries within a country tend to be grouped into clusters of related industries</w:t>
      </w:r>
    </w:p>
    <w:p w14:paraId="23142493" w14:textId="77777777" w:rsidR="009D1F8A" w:rsidRDefault="009D1F8A" w:rsidP="000A484B">
      <w:pPr>
        <w:jc w:val="both"/>
        <w:rPr>
          <w:rFonts w:ascii="Arial" w:hAnsi="Arial"/>
        </w:rPr>
      </w:pPr>
      <w:r w:rsidRPr="00023B05">
        <w:rPr>
          <w:rFonts w:ascii="Arial" w:hAnsi="Arial"/>
          <w:highlight w:val="yellow"/>
        </w:rPr>
        <w:t xml:space="preserve">Firm strategy, structure, rivalry </w:t>
      </w:r>
      <w:r>
        <w:rPr>
          <w:rFonts w:ascii="Arial" w:hAnsi="Arial"/>
        </w:rPr>
        <w:t>= vigorous domestic rivalry improves a country’s competitiveness</w:t>
      </w:r>
    </w:p>
    <w:p w14:paraId="56CBEEA6" w14:textId="77777777" w:rsidR="009D1F8A" w:rsidRPr="009D1F8A" w:rsidRDefault="009D1F8A" w:rsidP="000A484B">
      <w:pPr>
        <w:jc w:val="both"/>
        <w:rPr>
          <w:rFonts w:ascii="Arial" w:hAnsi="Arial"/>
        </w:rPr>
      </w:pPr>
    </w:p>
    <w:p w14:paraId="688F36F6" w14:textId="77777777" w:rsidR="00C05E3D" w:rsidRDefault="00C05E3D" w:rsidP="000A484B">
      <w:pPr>
        <w:jc w:val="both"/>
        <w:rPr>
          <w:rFonts w:ascii="Arial" w:hAnsi="Arial"/>
          <w:b/>
        </w:rPr>
      </w:pPr>
      <w:r>
        <w:rPr>
          <w:rFonts w:ascii="Arial" w:hAnsi="Arial"/>
          <w:b/>
        </w:rPr>
        <w:t>Cluster</w:t>
      </w:r>
    </w:p>
    <w:p w14:paraId="593C6158" w14:textId="77777777" w:rsidR="00023B05" w:rsidRDefault="00023B05" w:rsidP="000A484B">
      <w:pPr>
        <w:jc w:val="both"/>
        <w:rPr>
          <w:rFonts w:ascii="Arial" w:hAnsi="Arial"/>
        </w:rPr>
      </w:pPr>
      <w:r w:rsidRPr="00023B05">
        <w:rPr>
          <w:rFonts w:ascii="Arial" w:hAnsi="Arial"/>
          <w:highlight w:val="yellow"/>
        </w:rPr>
        <w:t xml:space="preserve">Vertical integration </w:t>
      </w:r>
      <w:r>
        <w:rPr>
          <w:rFonts w:ascii="Arial" w:hAnsi="Arial"/>
        </w:rPr>
        <w:t>= when a company owns the entire value chain, or at least a significant part of it.</w:t>
      </w:r>
    </w:p>
    <w:p w14:paraId="7C6F4EF9" w14:textId="77777777" w:rsidR="00023B05" w:rsidRPr="00023B05" w:rsidRDefault="00023B05" w:rsidP="000A484B">
      <w:pPr>
        <w:jc w:val="both"/>
        <w:rPr>
          <w:rFonts w:ascii="Arial" w:hAnsi="Arial"/>
        </w:rPr>
      </w:pPr>
      <w:r w:rsidRPr="00023B05">
        <w:rPr>
          <w:rFonts w:ascii="Arial" w:hAnsi="Arial"/>
          <w:highlight w:val="yellow"/>
        </w:rPr>
        <w:t xml:space="preserve">Industrial clusters </w:t>
      </w:r>
      <w:r>
        <w:rPr>
          <w:rFonts w:ascii="Arial" w:hAnsi="Arial"/>
        </w:rPr>
        <w:t>= when rivals, buyers and suppliers locate close to each other, facilitating innovation, learning and linkages in value chain.</w:t>
      </w:r>
    </w:p>
    <w:p w14:paraId="553596C6" w14:textId="77777777" w:rsidR="00C05E3D" w:rsidRDefault="00C05E3D" w:rsidP="000A484B">
      <w:pPr>
        <w:jc w:val="both"/>
        <w:rPr>
          <w:rFonts w:ascii="Arial" w:hAnsi="Arial"/>
          <w:b/>
        </w:rPr>
      </w:pPr>
    </w:p>
    <w:p w14:paraId="03E60E90" w14:textId="77777777" w:rsidR="00C05E3D" w:rsidRDefault="00C05E3D" w:rsidP="000A484B">
      <w:pPr>
        <w:jc w:val="both"/>
        <w:rPr>
          <w:rFonts w:ascii="Arial" w:hAnsi="Arial"/>
          <w:b/>
        </w:rPr>
      </w:pPr>
      <w:r>
        <w:rPr>
          <w:rFonts w:ascii="Arial" w:hAnsi="Arial"/>
          <w:b/>
        </w:rPr>
        <w:t>International PLC</w:t>
      </w:r>
    </w:p>
    <w:p w14:paraId="2BC95B9E" w14:textId="77777777" w:rsidR="00023B05" w:rsidRDefault="00023B05" w:rsidP="000A484B">
      <w:pPr>
        <w:jc w:val="both"/>
        <w:rPr>
          <w:rFonts w:ascii="Arial" w:hAnsi="Arial"/>
        </w:rPr>
      </w:pPr>
      <w:r w:rsidRPr="00023B05">
        <w:rPr>
          <w:rFonts w:ascii="Arial" w:hAnsi="Arial"/>
          <w:highlight w:val="yellow"/>
        </w:rPr>
        <w:t xml:space="preserve">Product PLC theory </w:t>
      </w:r>
      <w:r>
        <w:rPr>
          <w:rFonts w:ascii="Arial" w:hAnsi="Arial"/>
        </w:rPr>
        <w:t xml:space="preserve">= new product </w:t>
      </w:r>
      <w:r w:rsidRPr="00023B05">
        <w:rPr>
          <w:rFonts w:ascii="Arial" w:hAnsi="Arial"/>
        </w:rPr>
        <w:sym w:font="Wingdings" w:char="F0E0"/>
      </w:r>
      <w:r>
        <w:rPr>
          <w:rFonts w:ascii="Arial" w:hAnsi="Arial"/>
        </w:rPr>
        <w:t xml:space="preserve"> maturing product </w:t>
      </w:r>
      <w:r w:rsidRPr="00023B05">
        <w:rPr>
          <w:rFonts w:ascii="Arial" w:hAnsi="Arial"/>
        </w:rPr>
        <w:sym w:font="Wingdings" w:char="F0E0"/>
      </w:r>
      <w:r>
        <w:rPr>
          <w:rFonts w:ascii="Arial" w:hAnsi="Arial"/>
        </w:rPr>
        <w:t xml:space="preserve"> standardized product</w:t>
      </w:r>
    </w:p>
    <w:p w14:paraId="66CC83CE" w14:textId="77777777" w:rsidR="00023B05" w:rsidRDefault="00023B05" w:rsidP="000A484B">
      <w:pPr>
        <w:jc w:val="both"/>
        <w:rPr>
          <w:rFonts w:ascii="Arial" w:hAnsi="Arial"/>
        </w:rPr>
      </w:pPr>
      <w:r w:rsidRPr="00023B05">
        <w:rPr>
          <w:rFonts w:ascii="Arial" w:hAnsi="Arial"/>
          <w:highlight w:val="yellow"/>
        </w:rPr>
        <w:t>International PLC</w:t>
      </w:r>
      <w:r>
        <w:rPr>
          <w:rFonts w:ascii="Arial" w:hAnsi="Arial"/>
        </w:rPr>
        <w:t>:</w:t>
      </w:r>
    </w:p>
    <w:p w14:paraId="4EE953A5" w14:textId="77777777" w:rsidR="00023B05" w:rsidRDefault="00023B05" w:rsidP="000A484B">
      <w:pPr>
        <w:jc w:val="both"/>
        <w:rPr>
          <w:rFonts w:ascii="Arial" w:hAnsi="Arial"/>
        </w:rPr>
      </w:pPr>
      <w:r>
        <w:rPr>
          <w:rFonts w:ascii="Arial" w:hAnsi="Arial"/>
        </w:rPr>
        <w:t>New products first developed and produced in innovating industrialized country</w:t>
      </w:r>
    </w:p>
    <w:p w14:paraId="683ACAAA" w14:textId="77777777" w:rsidR="00023B05" w:rsidRDefault="00023B05" w:rsidP="000A484B">
      <w:pPr>
        <w:jc w:val="both"/>
        <w:rPr>
          <w:rFonts w:ascii="Arial" w:hAnsi="Arial"/>
        </w:rPr>
      </w:pPr>
      <w:r w:rsidRPr="00023B05">
        <w:rPr>
          <w:rFonts w:ascii="Arial" w:hAnsi="Arial"/>
        </w:rPr>
        <w:sym w:font="Wingdings" w:char="F0E0"/>
      </w:r>
      <w:r>
        <w:rPr>
          <w:rFonts w:ascii="Arial" w:hAnsi="Arial"/>
        </w:rPr>
        <w:t xml:space="preserve"> </w:t>
      </w:r>
      <w:r>
        <w:rPr>
          <w:rFonts w:ascii="Arial" w:hAnsi="Arial"/>
        </w:rPr>
        <w:tab/>
        <w:t>As demand grows, production begins to shift to other industrialized countries</w:t>
      </w:r>
    </w:p>
    <w:p w14:paraId="327DC0EA" w14:textId="77777777" w:rsidR="00023B05" w:rsidRDefault="00023B05" w:rsidP="000A484B">
      <w:pPr>
        <w:jc w:val="both"/>
        <w:rPr>
          <w:rFonts w:ascii="Arial" w:hAnsi="Arial"/>
        </w:rPr>
      </w:pPr>
      <w:r>
        <w:rPr>
          <w:rFonts w:ascii="Arial" w:hAnsi="Arial"/>
        </w:rPr>
        <w:tab/>
      </w:r>
      <w:r w:rsidRPr="00023B05">
        <w:rPr>
          <w:rFonts w:ascii="Arial" w:hAnsi="Arial"/>
        </w:rPr>
        <w:sym w:font="Wingdings" w:char="F0E0"/>
      </w:r>
      <w:r>
        <w:rPr>
          <w:rFonts w:ascii="Arial" w:hAnsi="Arial"/>
        </w:rPr>
        <w:tab/>
        <w:t>As the market in advanced nations matures, the product becomes standardized</w:t>
      </w:r>
    </w:p>
    <w:p w14:paraId="1D5E8CBA" w14:textId="77777777" w:rsidR="00023B05" w:rsidRDefault="00023B05" w:rsidP="000A484B">
      <w:pPr>
        <w:jc w:val="both"/>
        <w:rPr>
          <w:rFonts w:ascii="Arial" w:hAnsi="Arial"/>
        </w:rPr>
      </w:pPr>
    </w:p>
    <w:p w14:paraId="4F498C7E" w14:textId="77777777" w:rsidR="00023B05" w:rsidRDefault="00023B05" w:rsidP="000A484B">
      <w:pPr>
        <w:jc w:val="both"/>
        <w:rPr>
          <w:rFonts w:ascii="Arial" w:hAnsi="Arial"/>
          <w:b/>
        </w:rPr>
      </w:pPr>
      <w:r w:rsidRPr="00023B05">
        <w:rPr>
          <w:rFonts w:ascii="Arial" w:hAnsi="Arial"/>
          <w:b/>
          <w:highlight w:val="lightGray"/>
        </w:rPr>
        <w:t>Dunning’s eclectic theory</w:t>
      </w:r>
    </w:p>
    <w:p w14:paraId="539F9E35" w14:textId="77777777" w:rsidR="00023B05" w:rsidRDefault="00023B05" w:rsidP="000A484B">
      <w:pPr>
        <w:jc w:val="both"/>
        <w:rPr>
          <w:rFonts w:ascii="Arial" w:hAnsi="Arial"/>
        </w:rPr>
      </w:pPr>
      <w:r>
        <w:rPr>
          <w:rFonts w:ascii="Arial" w:hAnsi="Arial"/>
        </w:rPr>
        <w:t>3 conditions for FDI (OLI)</w:t>
      </w:r>
    </w:p>
    <w:p w14:paraId="2D852854" w14:textId="77777777" w:rsidR="00023B05" w:rsidRDefault="00023B05" w:rsidP="000A484B">
      <w:pPr>
        <w:jc w:val="both"/>
        <w:rPr>
          <w:rFonts w:ascii="Arial" w:hAnsi="Arial"/>
        </w:rPr>
      </w:pPr>
      <w:r>
        <w:rPr>
          <w:rFonts w:ascii="Arial" w:hAnsi="Arial"/>
        </w:rPr>
        <w:tab/>
        <w:t xml:space="preserve">1. </w:t>
      </w:r>
      <w:r w:rsidRPr="00023B05">
        <w:rPr>
          <w:rFonts w:ascii="Arial" w:hAnsi="Arial"/>
          <w:highlight w:val="yellow"/>
        </w:rPr>
        <w:t xml:space="preserve">Ownership advantage </w:t>
      </w:r>
      <w:r>
        <w:rPr>
          <w:rFonts w:ascii="Arial" w:hAnsi="Arial"/>
        </w:rPr>
        <w:t xml:space="preserve">= </w:t>
      </w:r>
      <w:proofErr w:type="gramStart"/>
      <w:r w:rsidRPr="00023B05">
        <w:rPr>
          <w:rFonts w:ascii="Arial" w:hAnsi="Arial"/>
        </w:rPr>
        <w:t>The</w:t>
      </w:r>
      <w:proofErr w:type="gramEnd"/>
      <w:r w:rsidRPr="00023B05">
        <w:rPr>
          <w:rFonts w:ascii="Arial" w:hAnsi="Arial"/>
        </w:rPr>
        <w:t xml:space="preserve"> extent to which a firm possessing a valuable asset that creates a competitive advantage can use that asset to enter foreign markets through FDI. Valuable assets might include superior technology, </w:t>
      </w:r>
      <w:proofErr w:type="gramStart"/>
      <w:r w:rsidRPr="00023B05">
        <w:rPr>
          <w:rFonts w:ascii="Arial" w:hAnsi="Arial"/>
        </w:rPr>
        <w:t>well-known</w:t>
      </w:r>
      <w:proofErr w:type="gramEnd"/>
    </w:p>
    <w:p w14:paraId="6868E685" w14:textId="77777777" w:rsidR="00023B05" w:rsidRDefault="00023B05" w:rsidP="000A484B">
      <w:pPr>
        <w:jc w:val="both"/>
        <w:rPr>
          <w:rFonts w:ascii="Arial" w:hAnsi="Arial"/>
        </w:rPr>
      </w:pPr>
      <w:r>
        <w:rPr>
          <w:rFonts w:ascii="Arial" w:hAnsi="Arial"/>
        </w:rPr>
        <w:tab/>
        <w:t xml:space="preserve">2. </w:t>
      </w:r>
      <w:r w:rsidRPr="00023B05">
        <w:rPr>
          <w:rFonts w:ascii="Arial" w:hAnsi="Arial"/>
          <w:highlight w:val="yellow"/>
        </w:rPr>
        <w:t>Location advantage</w:t>
      </w:r>
    </w:p>
    <w:p w14:paraId="1B606B83" w14:textId="77777777" w:rsidR="00023B05" w:rsidRDefault="00023B05" w:rsidP="000A484B">
      <w:pPr>
        <w:jc w:val="both"/>
        <w:rPr>
          <w:rFonts w:ascii="Arial" w:hAnsi="Arial"/>
        </w:rPr>
      </w:pPr>
      <w:r>
        <w:rPr>
          <w:rFonts w:ascii="Arial" w:hAnsi="Arial"/>
        </w:rPr>
        <w:tab/>
        <w:t xml:space="preserve">3. </w:t>
      </w:r>
      <w:r w:rsidRPr="00023B05">
        <w:rPr>
          <w:rFonts w:ascii="Arial" w:hAnsi="Arial"/>
          <w:highlight w:val="yellow"/>
        </w:rPr>
        <w:t>Internalization advantage</w:t>
      </w:r>
    </w:p>
    <w:p w14:paraId="0D0AC2FE" w14:textId="77777777" w:rsidR="00D74FE3" w:rsidRDefault="00D74FE3" w:rsidP="000A484B">
      <w:pPr>
        <w:jc w:val="both"/>
        <w:rPr>
          <w:rFonts w:ascii="Arial" w:hAnsi="Arial"/>
        </w:rPr>
      </w:pPr>
    </w:p>
    <w:p w14:paraId="70E72FBC" w14:textId="78CB6F24" w:rsidR="00D74FE3" w:rsidRDefault="00D74FE3" w:rsidP="000A484B">
      <w:pPr>
        <w:jc w:val="both"/>
        <w:rPr>
          <w:rFonts w:ascii="Arial" w:hAnsi="Arial"/>
          <w:color w:val="800000"/>
        </w:rPr>
      </w:pPr>
      <w:r>
        <w:rPr>
          <w:rFonts w:ascii="Arial" w:hAnsi="Arial"/>
          <w:color w:val="800000"/>
        </w:rPr>
        <w:t>Lec.06: Value chain</w:t>
      </w:r>
    </w:p>
    <w:p w14:paraId="701F389A" w14:textId="77777777" w:rsidR="00D74FE3" w:rsidRDefault="00D74FE3" w:rsidP="000A484B">
      <w:pPr>
        <w:jc w:val="both"/>
        <w:rPr>
          <w:rFonts w:ascii="Arial" w:hAnsi="Arial"/>
          <w:color w:val="800000"/>
        </w:rPr>
      </w:pPr>
    </w:p>
    <w:p w14:paraId="2F73BA61" w14:textId="7C2BDA36" w:rsidR="00D74FE3" w:rsidRDefault="00D74FE3" w:rsidP="000A484B">
      <w:pPr>
        <w:jc w:val="both"/>
        <w:rPr>
          <w:rFonts w:ascii="Arial" w:hAnsi="Arial"/>
          <w:b/>
        </w:rPr>
      </w:pPr>
      <w:r>
        <w:rPr>
          <w:rFonts w:ascii="Arial" w:hAnsi="Arial"/>
          <w:b/>
        </w:rPr>
        <w:t>Definition of value chain</w:t>
      </w:r>
    </w:p>
    <w:p w14:paraId="05C1F049" w14:textId="60A6ACDF" w:rsidR="00D74FE3" w:rsidRDefault="00D74FE3" w:rsidP="000A484B">
      <w:pPr>
        <w:jc w:val="both"/>
        <w:rPr>
          <w:rFonts w:ascii="Arial" w:hAnsi="Arial"/>
        </w:rPr>
      </w:pPr>
      <w:r>
        <w:rPr>
          <w:rFonts w:ascii="Arial" w:hAnsi="Arial"/>
        </w:rPr>
        <w:t>Value chain = the series of value-adding activities that occur as a product moves from R&amp;D conception to raw material through production to final distribution and after</w:t>
      </w:r>
      <w:r w:rsidR="009A5033">
        <w:rPr>
          <w:rFonts w:ascii="Arial" w:hAnsi="Arial"/>
        </w:rPr>
        <w:t>-sales services</w:t>
      </w:r>
    </w:p>
    <w:p w14:paraId="09C83505" w14:textId="77777777" w:rsidR="009A5033" w:rsidRPr="00D74FE3" w:rsidRDefault="009A5033" w:rsidP="000A484B">
      <w:pPr>
        <w:jc w:val="both"/>
        <w:rPr>
          <w:rFonts w:ascii="Arial" w:hAnsi="Arial"/>
        </w:rPr>
      </w:pPr>
    </w:p>
    <w:p w14:paraId="395F4493" w14:textId="41957848" w:rsidR="00D74FE3" w:rsidRDefault="00D74FE3" w:rsidP="000A484B">
      <w:pPr>
        <w:jc w:val="both"/>
        <w:rPr>
          <w:rFonts w:ascii="Arial" w:hAnsi="Arial"/>
          <w:b/>
        </w:rPr>
      </w:pPr>
      <w:r>
        <w:rPr>
          <w:rFonts w:ascii="Arial" w:hAnsi="Arial"/>
          <w:b/>
        </w:rPr>
        <w:t>Global value chain</w:t>
      </w:r>
    </w:p>
    <w:p w14:paraId="16D69817" w14:textId="218D8796" w:rsidR="00D74FE3" w:rsidRDefault="009A5033" w:rsidP="000A484B">
      <w:pPr>
        <w:jc w:val="both"/>
        <w:rPr>
          <w:rFonts w:ascii="Arial" w:hAnsi="Arial"/>
        </w:rPr>
      </w:pPr>
      <w:r>
        <w:rPr>
          <w:rFonts w:ascii="Arial" w:hAnsi="Arial"/>
        </w:rPr>
        <w:t>Sourcing of raw materials, parts and components</w:t>
      </w:r>
    </w:p>
    <w:p w14:paraId="7542DFB8" w14:textId="70E58FE4" w:rsidR="009A5033" w:rsidRDefault="009A5033" w:rsidP="000A484B">
      <w:pPr>
        <w:jc w:val="both"/>
        <w:rPr>
          <w:rFonts w:ascii="Arial" w:hAnsi="Arial"/>
        </w:rPr>
      </w:pPr>
      <w:r w:rsidRPr="009A5033">
        <w:rPr>
          <w:rFonts w:ascii="Arial" w:hAnsi="Arial"/>
        </w:rPr>
        <w:sym w:font="Wingdings" w:char="F0E0"/>
      </w:r>
      <w:r>
        <w:rPr>
          <w:rFonts w:ascii="Arial" w:hAnsi="Arial"/>
        </w:rPr>
        <w:tab/>
        <w:t>Manufacture and assembly of components and final products</w:t>
      </w:r>
    </w:p>
    <w:p w14:paraId="742CAC94" w14:textId="50D81DB1" w:rsidR="009A5033" w:rsidRDefault="009A5033" w:rsidP="000A484B">
      <w:pPr>
        <w:jc w:val="both"/>
        <w:rPr>
          <w:rFonts w:ascii="Arial" w:hAnsi="Arial"/>
        </w:rPr>
      </w:pPr>
      <w:r>
        <w:rPr>
          <w:rFonts w:ascii="Arial" w:hAnsi="Arial"/>
        </w:rPr>
        <w:tab/>
      </w:r>
      <w:r w:rsidRPr="009A5033">
        <w:rPr>
          <w:rFonts w:ascii="Arial" w:hAnsi="Arial"/>
        </w:rPr>
        <w:sym w:font="Wingdings" w:char="F0E0"/>
      </w:r>
      <w:r>
        <w:rPr>
          <w:rFonts w:ascii="Arial" w:hAnsi="Arial"/>
        </w:rPr>
        <w:tab/>
        <w:t>Sale of product</w:t>
      </w:r>
    </w:p>
    <w:p w14:paraId="4F78300C" w14:textId="77777777" w:rsidR="009A5033" w:rsidRPr="009A5033" w:rsidRDefault="009A5033" w:rsidP="000A484B">
      <w:pPr>
        <w:jc w:val="both"/>
        <w:rPr>
          <w:rFonts w:ascii="Arial" w:hAnsi="Arial"/>
        </w:rPr>
      </w:pPr>
    </w:p>
    <w:p w14:paraId="1E343867" w14:textId="22EC3892" w:rsidR="00D74FE3" w:rsidRDefault="00D74FE3" w:rsidP="000A484B">
      <w:pPr>
        <w:jc w:val="both"/>
        <w:rPr>
          <w:rFonts w:ascii="Arial" w:hAnsi="Arial"/>
          <w:b/>
        </w:rPr>
      </w:pPr>
      <w:r>
        <w:rPr>
          <w:rFonts w:ascii="Arial" w:hAnsi="Arial"/>
          <w:b/>
        </w:rPr>
        <w:t>Contract manufacturing – benefits &amp; risks</w:t>
      </w:r>
    </w:p>
    <w:p w14:paraId="7654812B" w14:textId="77777777" w:rsidR="00D74FE3" w:rsidRDefault="00D74FE3" w:rsidP="000A484B">
      <w:pPr>
        <w:jc w:val="both"/>
        <w:rPr>
          <w:rFonts w:ascii="Arial" w:hAnsi="Arial"/>
          <w:b/>
        </w:rPr>
      </w:pPr>
    </w:p>
    <w:p w14:paraId="5B430CE2" w14:textId="074C6549" w:rsidR="00D74FE3" w:rsidRDefault="00D74FE3" w:rsidP="000A484B">
      <w:pPr>
        <w:jc w:val="both"/>
        <w:rPr>
          <w:rFonts w:ascii="Arial" w:hAnsi="Arial"/>
          <w:b/>
        </w:rPr>
      </w:pPr>
      <w:r>
        <w:rPr>
          <w:rFonts w:ascii="Arial" w:hAnsi="Arial"/>
          <w:b/>
        </w:rPr>
        <w:t>Distinguish: outsourcing, offshoring, near-shoring, re-shoring</w:t>
      </w:r>
    </w:p>
    <w:p w14:paraId="36521DC2" w14:textId="375218DD" w:rsidR="00D74FE3" w:rsidRDefault="009A5033" w:rsidP="000A484B">
      <w:pPr>
        <w:jc w:val="both"/>
        <w:rPr>
          <w:rFonts w:ascii="Arial" w:hAnsi="Arial"/>
        </w:rPr>
      </w:pPr>
      <w:r>
        <w:rPr>
          <w:rFonts w:ascii="Arial" w:hAnsi="Arial"/>
        </w:rPr>
        <w:t>Outsourcing = when a firm externalizes certain functions</w:t>
      </w:r>
    </w:p>
    <w:p w14:paraId="5061143C" w14:textId="412348E6" w:rsidR="009A5033" w:rsidRDefault="009A5033" w:rsidP="000A484B">
      <w:pPr>
        <w:jc w:val="both"/>
        <w:rPr>
          <w:rFonts w:ascii="Arial" w:hAnsi="Arial"/>
        </w:rPr>
      </w:pPr>
      <w:r>
        <w:rPr>
          <w:rFonts w:ascii="Arial" w:hAnsi="Arial"/>
        </w:rPr>
        <w:t>Off-shoring = when a firm shifts a function overseas</w:t>
      </w:r>
    </w:p>
    <w:p w14:paraId="6390B2AB" w14:textId="6C1C531E" w:rsidR="009A5033" w:rsidRDefault="009A5033" w:rsidP="000A484B">
      <w:pPr>
        <w:jc w:val="both"/>
        <w:rPr>
          <w:rFonts w:ascii="Arial" w:hAnsi="Arial"/>
        </w:rPr>
      </w:pPr>
      <w:r>
        <w:rPr>
          <w:rFonts w:ascii="Arial" w:hAnsi="Arial"/>
        </w:rPr>
        <w:t>Near-shoring = offshoring nearby</w:t>
      </w:r>
    </w:p>
    <w:p w14:paraId="01B08649" w14:textId="3EFB7C74" w:rsidR="009A5033" w:rsidRDefault="009A5033" w:rsidP="000A484B">
      <w:pPr>
        <w:jc w:val="both"/>
        <w:rPr>
          <w:rFonts w:ascii="Arial" w:hAnsi="Arial"/>
        </w:rPr>
      </w:pPr>
      <w:r>
        <w:rPr>
          <w:rFonts w:ascii="Arial" w:hAnsi="Arial"/>
        </w:rPr>
        <w:t>Re-shoring = inverse de off-shoring</w:t>
      </w:r>
    </w:p>
    <w:p w14:paraId="15AD9360" w14:textId="77777777" w:rsidR="009A5033" w:rsidRPr="009A5033" w:rsidRDefault="009A5033" w:rsidP="000A484B">
      <w:pPr>
        <w:jc w:val="both"/>
        <w:rPr>
          <w:rFonts w:ascii="Arial" w:hAnsi="Arial"/>
        </w:rPr>
      </w:pPr>
    </w:p>
    <w:p w14:paraId="18D651C7" w14:textId="724AC2CA" w:rsidR="00D74FE3" w:rsidRDefault="00D74FE3" w:rsidP="000A484B">
      <w:pPr>
        <w:jc w:val="both"/>
        <w:rPr>
          <w:rFonts w:ascii="Arial" w:hAnsi="Arial"/>
          <w:b/>
        </w:rPr>
      </w:pPr>
      <w:r>
        <w:rPr>
          <w:rFonts w:ascii="Arial" w:hAnsi="Arial"/>
          <w:b/>
        </w:rPr>
        <w:t>Factors in offshoring &amp; re-shoring</w:t>
      </w:r>
    </w:p>
    <w:p w14:paraId="710BF1DE" w14:textId="11AE73DA" w:rsidR="00D74FE3" w:rsidRDefault="009A5033" w:rsidP="000A484B">
      <w:pPr>
        <w:jc w:val="both"/>
        <w:rPr>
          <w:rFonts w:ascii="Arial" w:hAnsi="Arial"/>
        </w:rPr>
      </w:pPr>
      <w:r>
        <w:rPr>
          <w:rFonts w:ascii="Arial" w:hAnsi="Arial"/>
        </w:rPr>
        <w:t>Offshoring</w:t>
      </w:r>
    </w:p>
    <w:p w14:paraId="50E238EB" w14:textId="5FBB2B01" w:rsidR="009A5033" w:rsidRDefault="009A5033" w:rsidP="00A544A3">
      <w:pPr>
        <w:pStyle w:val="Paragraphedeliste"/>
        <w:numPr>
          <w:ilvl w:val="0"/>
          <w:numId w:val="34"/>
        </w:numPr>
        <w:jc w:val="both"/>
        <w:rPr>
          <w:rFonts w:ascii="Arial" w:hAnsi="Arial"/>
        </w:rPr>
      </w:pPr>
      <w:r>
        <w:rPr>
          <w:rFonts w:ascii="Arial" w:hAnsi="Arial"/>
        </w:rPr>
        <w:t>Labour costs</w:t>
      </w:r>
    </w:p>
    <w:p w14:paraId="46A5BFC8" w14:textId="4C8F67E5" w:rsidR="009A5033" w:rsidRDefault="009A5033" w:rsidP="00A544A3">
      <w:pPr>
        <w:pStyle w:val="Paragraphedeliste"/>
        <w:numPr>
          <w:ilvl w:val="0"/>
          <w:numId w:val="34"/>
        </w:numPr>
        <w:jc w:val="both"/>
        <w:rPr>
          <w:rFonts w:ascii="Arial" w:hAnsi="Arial"/>
        </w:rPr>
      </w:pPr>
      <w:r>
        <w:rPr>
          <w:rFonts w:ascii="Arial" w:hAnsi="Arial"/>
        </w:rPr>
        <w:t>Skilled IT at lower costs</w:t>
      </w:r>
    </w:p>
    <w:p w14:paraId="2A6DACEA" w14:textId="521B4CB9" w:rsidR="009A5033" w:rsidRDefault="009A5033" w:rsidP="00A544A3">
      <w:pPr>
        <w:pStyle w:val="Paragraphedeliste"/>
        <w:numPr>
          <w:ilvl w:val="0"/>
          <w:numId w:val="34"/>
        </w:numPr>
        <w:jc w:val="both"/>
        <w:rPr>
          <w:rFonts w:ascii="Arial" w:hAnsi="Arial"/>
        </w:rPr>
      </w:pPr>
      <w:r>
        <w:rPr>
          <w:rFonts w:ascii="Arial" w:hAnsi="Arial"/>
        </w:rPr>
        <w:t>Limits: rising labour costs, distance from home market</w:t>
      </w:r>
    </w:p>
    <w:p w14:paraId="3491A2B2" w14:textId="50345C06" w:rsidR="009A5033" w:rsidRDefault="009A5033" w:rsidP="00A544A3">
      <w:pPr>
        <w:pStyle w:val="Paragraphedeliste"/>
        <w:numPr>
          <w:ilvl w:val="0"/>
          <w:numId w:val="34"/>
        </w:numPr>
        <w:jc w:val="both"/>
        <w:rPr>
          <w:rFonts w:ascii="Arial" w:hAnsi="Arial"/>
        </w:rPr>
      </w:pPr>
      <w:r>
        <w:rPr>
          <w:rFonts w:ascii="Arial" w:hAnsi="Arial"/>
        </w:rPr>
        <w:t>Risk: loss of IP, creating rivals</w:t>
      </w:r>
    </w:p>
    <w:p w14:paraId="7C5B28AC" w14:textId="1707D556" w:rsidR="009A5033" w:rsidRDefault="009A5033" w:rsidP="009A5033">
      <w:pPr>
        <w:jc w:val="both"/>
        <w:rPr>
          <w:rFonts w:ascii="Arial" w:hAnsi="Arial"/>
        </w:rPr>
      </w:pPr>
      <w:r>
        <w:rPr>
          <w:rFonts w:ascii="Arial" w:hAnsi="Arial"/>
        </w:rPr>
        <w:t>Re-shoring</w:t>
      </w:r>
    </w:p>
    <w:p w14:paraId="7F2195E7" w14:textId="59D8E89A" w:rsidR="009A5033" w:rsidRDefault="009A5033" w:rsidP="00A544A3">
      <w:pPr>
        <w:pStyle w:val="Paragraphedeliste"/>
        <w:numPr>
          <w:ilvl w:val="0"/>
          <w:numId w:val="35"/>
        </w:numPr>
        <w:jc w:val="both"/>
        <w:rPr>
          <w:rFonts w:ascii="Arial" w:hAnsi="Arial"/>
        </w:rPr>
      </w:pPr>
      <w:r>
        <w:rPr>
          <w:rFonts w:ascii="Arial" w:hAnsi="Arial"/>
        </w:rPr>
        <w:t>Automation, 3D printing making labour cost aspect less significant</w:t>
      </w:r>
    </w:p>
    <w:p w14:paraId="6794FDC9" w14:textId="13C288C5" w:rsidR="009A5033" w:rsidRDefault="009A5033" w:rsidP="00A544A3">
      <w:pPr>
        <w:pStyle w:val="Paragraphedeliste"/>
        <w:numPr>
          <w:ilvl w:val="0"/>
          <w:numId w:val="35"/>
        </w:numPr>
        <w:jc w:val="both"/>
        <w:rPr>
          <w:rFonts w:ascii="Arial" w:hAnsi="Arial"/>
        </w:rPr>
      </w:pPr>
      <w:r>
        <w:rPr>
          <w:rFonts w:ascii="Arial" w:hAnsi="Arial"/>
        </w:rPr>
        <w:t>Being closer to market, faster response, shorter logistics</w:t>
      </w:r>
    </w:p>
    <w:p w14:paraId="71603AF4" w14:textId="5B52CE63" w:rsidR="009A5033" w:rsidRDefault="009A5033" w:rsidP="00A544A3">
      <w:pPr>
        <w:pStyle w:val="Paragraphedeliste"/>
        <w:numPr>
          <w:ilvl w:val="0"/>
          <w:numId w:val="35"/>
        </w:numPr>
        <w:jc w:val="both"/>
        <w:rPr>
          <w:rFonts w:ascii="Arial" w:hAnsi="Arial"/>
        </w:rPr>
      </w:pPr>
      <w:r>
        <w:rPr>
          <w:rFonts w:ascii="Arial" w:hAnsi="Arial"/>
        </w:rPr>
        <w:t>Proximity for R&amp;D &amp; manufacturing</w:t>
      </w:r>
    </w:p>
    <w:p w14:paraId="2905B739" w14:textId="1967B4D6" w:rsidR="009A5033" w:rsidRDefault="009A5033" w:rsidP="00A544A3">
      <w:pPr>
        <w:pStyle w:val="Paragraphedeliste"/>
        <w:numPr>
          <w:ilvl w:val="0"/>
          <w:numId w:val="35"/>
        </w:numPr>
        <w:jc w:val="both"/>
        <w:rPr>
          <w:rFonts w:ascii="Arial" w:hAnsi="Arial"/>
        </w:rPr>
      </w:pPr>
      <w:r>
        <w:rPr>
          <w:rFonts w:ascii="Arial" w:hAnsi="Arial"/>
        </w:rPr>
        <w:t>Reputational boost</w:t>
      </w:r>
    </w:p>
    <w:p w14:paraId="57B3ED60" w14:textId="77777777" w:rsidR="00D74FE3" w:rsidRDefault="00D74FE3" w:rsidP="000A484B">
      <w:pPr>
        <w:jc w:val="both"/>
        <w:rPr>
          <w:rFonts w:ascii="Arial" w:hAnsi="Arial"/>
          <w:b/>
        </w:rPr>
      </w:pPr>
    </w:p>
    <w:p w14:paraId="08497015" w14:textId="0E5E4943" w:rsidR="00D74FE3" w:rsidRDefault="00D74FE3" w:rsidP="000A484B">
      <w:pPr>
        <w:jc w:val="both"/>
        <w:rPr>
          <w:rFonts w:ascii="Arial" w:hAnsi="Arial"/>
          <w:b/>
        </w:rPr>
      </w:pPr>
      <w:r>
        <w:rPr>
          <w:rFonts w:ascii="Arial" w:hAnsi="Arial"/>
          <w:b/>
        </w:rPr>
        <w:t>Expanded value chain: primary activities &amp; support activities</w:t>
      </w:r>
    </w:p>
    <w:p w14:paraId="0514D55F" w14:textId="1F3FE335" w:rsidR="00D74FE3" w:rsidRDefault="009A5033" w:rsidP="000A484B">
      <w:pPr>
        <w:jc w:val="both"/>
        <w:rPr>
          <w:rFonts w:ascii="Arial" w:hAnsi="Arial"/>
        </w:rPr>
      </w:pPr>
      <w:r>
        <w:rPr>
          <w:rFonts w:ascii="Arial" w:hAnsi="Arial"/>
        </w:rPr>
        <w:t>Primary activities = the line activities that comprise the value chain. Specifically, inbound logistics, operations, outbound logistics, marketing and service</w:t>
      </w:r>
    </w:p>
    <w:p w14:paraId="18A33588" w14:textId="43F1686C" w:rsidR="009A5033" w:rsidRDefault="009A5033" w:rsidP="000A484B">
      <w:pPr>
        <w:jc w:val="both"/>
        <w:rPr>
          <w:rFonts w:ascii="Arial" w:hAnsi="Arial"/>
        </w:rPr>
      </w:pPr>
      <w:r>
        <w:rPr>
          <w:rFonts w:ascii="Arial" w:hAnsi="Arial"/>
        </w:rPr>
        <w:t>Support activities = the general infrastructure of the firm that anchors the day-to-day execution of the primary activities of the value chain</w:t>
      </w:r>
    </w:p>
    <w:p w14:paraId="70FC3846" w14:textId="77777777" w:rsidR="009A5033" w:rsidRPr="009A5033" w:rsidRDefault="009A5033" w:rsidP="000A484B">
      <w:pPr>
        <w:jc w:val="both"/>
        <w:rPr>
          <w:rFonts w:ascii="Arial" w:hAnsi="Arial"/>
        </w:rPr>
      </w:pPr>
    </w:p>
    <w:p w14:paraId="3CD28E6D" w14:textId="201AB136" w:rsidR="00D74FE3" w:rsidRDefault="00D74FE3" w:rsidP="000A484B">
      <w:pPr>
        <w:jc w:val="both"/>
        <w:rPr>
          <w:rFonts w:ascii="Arial" w:hAnsi="Arial"/>
          <w:b/>
        </w:rPr>
      </w:pPr>
      <w:r>
        <w:rPr>
          <w:rFonts w:ascii="Arial" w:hAnsi="Arial"/>
          <w:b/>
        </w:rPr>
        <w:t>Dunning’s eclectic theory of FDI: OLI model</w:t>
      </w:r>
    </w:p>
    <w:p w14:paraId="3B0D2A3A" w14:textId="75D620D7" w:rsidR="00D74FE3" w:rsidRDefault="009A5033" w:rsidP="000A484B">
      <w:pPr>
        <w:jc w:val="both"/>
        <w:rPr>
          <w:rFonts w:ascii="Arial" w:hAnsi="Arial"/>
        </w:rPr>
      </w:pPr>
      <w:r w:rsidRPr="00023B05">
        <w:rPr>
          <w:rFonts w:ascii="Arial" w:hAnsi="Arial"/>
          <w:highlight w:val="yellow"/>
        </w:rPr>
        <w:t xml:space="preserve">Ownership advantage </w:t>
      </w:r>
      <w:r>
        <w:rPr>
          <w:rFonts w:ascii="Arial" w:hAnsi="Arial"/>
        </w:rPr>
        <w:t xml:space="preserve">= </w:t>
      </w:r>
      <w:proofErr w:type="gramStart"/>
      <w:r w:rsidRPr="00023B05">
        <w:rPr>
          <w:rFonts w:ascii="Arial" w:hAnsi="Arial"/>
        </w:rPr>
        <w:t>The</w:t>
      </w:r>
      <w:proofErr w:type="gramEnd"/>
      <w:r w:rsidRPr="00023B05">
        <w:rPr>
          <w:rFonts w:ascii="Arial" w:hAnsi="Arial"/>
        </w:rPr>
        <w:t xml:space="preserve"> extent to which a firm possessing a valuable asset that creates a competitive advantage can use that asset to enter foreign markets through FDI. Valuable assets might include superior technology, </w:t>
      </w:r>
      <w:proofErr w:type="gramStart"/>
      <w:r w:rsidRPr="00023B05">
        <w:rPr>
          <w:rFonts w:ascii="Arial" w:hAnsi="Arial"/>
        </w:rPr>
        <w:t>well-known</w:t>
      </w:r>
      <w:proofErr w:type="gramEnd"/>
    </w:p>
    <w:p w14:paraId="32B6D8AF" w14:textId="3A67C75B" w:rsidR="009A5033" w:rsidRDefault="009A5033" w:rsidP="000A484B">
      <w:pPr>
        <w:jc w:val="both"/>
        <w:rPr>
          <w:rFonts w:ascii="Arial" w:hAnsi="Arial"/>
        </w:rPr>
      </w:pPr>
      <w:r>
        <w:rPr>
          <w:rFonts w:ascii="Arial" w:hAnsi="Arial"/>
        </w:rPr>
        <w:t xml:space="preserve">Location advantage </w:t>
      </w:r>
    </w:p>
    <w:p w14:paraId="2BA37FBA" w14:textId="5326E50A" w:rsidR="009A5033" w:rsidRDefault="009A5033" w:rsidP="000A484B">
      <w:pPr>
        <w:jc w:val="both"/>
        <w:rPr>
          <w:rFonts w:ascii="Arial" w:hAnsi="Arial"/>
        </w:rPr>
      </w:pPr>
      <w:r w:rsidRPr="009A5033">
        <w:rPr>
          <w:rFonts w:ascii="Arial" w:hAnsi="Arial"/>
          <w:highlight w:val="yellow"/>
        </w:rPr>
        <w:t xml:space="preserve">Internalization theory </w:t>
      </w:r>
      <w:r>
        <w:rPr>
          <w:rFonts w:ascii="Arial" w:hAnsi="Arial"/>
        </w:rPr>
        <w:t>= FDI is more likely to occur when transaction costs of activity through the market with a second firm &gt; administrative costs of doing the activity in-house.</w:t>
      </w:r>
    </w:p>
    <w:p w14:paraId="3A57BE28" w14:textId="357EAD81" w:rsidR="009A5033" w:rsidRDefault="009A5033" w:rsidP="000A484B">
      <w:pPr>
        <w:jc w:val="both"/>
        <w:rPr>
          <w:rFonts w:ascii="Arial" w:hAnsi="Arial"/>
        </w:rPr>
      </w:pPr>
      <w:r>
        <w:rPr>
          <w:rFonts w:ascii="Arial" w:hAnsi="Arial"/>
        </w:rPr>
        <w:tab/>
      </w:r>
      <w:r w:rsidRPr="009A5033">
        <w:rPr>
          <w:rFonts w:ascii="Arial" w:hAnsi="Arial"/>
          <w:highlight w:val="yellow"/>
        </w:rPr>
        <w:t xml:space="preserve">Transaction costs </w:t>
      </w:r>
      <w:r>
        <w:rPr>
          <w:rFonts w:ascii="Arial" w:hAnsi="Arial"/>
        </w:rPr>
        <w:t>= associated with negotiating, monitoring, enforcing a contract</w:t>
      </w:r>
    </w:p>
    <w:p w14:paraId="57D2F32C" w14:textId="77777777" w:rsidR="009A5033" w:rsidRDefault="009A5033" w:rsidP="000A484B">
      <w:pPr>
        <w:jc w:val="both"/>
        <w:rPr>
          <w:rFonts w:ascii="Arial" w:hAnsi="Arial"/>
        </w:rPr>
      </w:pPr>
    </w:p>
    <w:p w14:paraId="52C7B97F" w14:textId="2CFF2A8F" w:rsidR="009A5033" w:rsidRDefault="009A5033" w:rsidP="000A484B">
      <w:pPr>
        <w:jc w:val="both"/>
        <w:rPr>
          <w:rFonts w:ascii="Arial" w:hAnsi="Arial"/>
          <w:color w:val="800000"/>
        </w:rPr>
      </w:pPr>
      <w:r>
        <w:rPr>
          <w:rFonts w:ascii="Arial" w:hAnsi="Arial"/>
          <w:color w:val="800000"/>
        </w:rPr>
        <w:t>Lec.07: Organization</w:t>
      </w:r>
    </w:p>
    <w:p w14:paraId="53242729" w14:textId="77777777" w:rsidR="009A5033" w:rsidRDefault="009A5033" w:rsidP="000A484B">
      <w:pPr>
        <w:jc w:val="both"/>
        <w:rPr>
          <w:rFonts w:ascii="Arial" w:hAnsi="Arial"/>
          <w:color w:val="800000"/>
        </w:rPr>
      </w:pPr>
    </w:p>
    <w:p w14:paraId="5410818C" w14:textId="2E9B95E8" w:rsidR="009A5033" w:rsidRDefault="009A5033" w:rsidP="000A484B">
      <w:pPr>
        <w:jc w:val="both"/>
        <w:rPr>
          <w:rFonts w:ascii="Arial" w:hAnsi="Arial"/>
          <w:b/>
        </w:rPr>
      </w:pPr>
      <w:r>
        <w:rPr>
          <w:rFonts w:ascii="Arial" w:hAnsi="Arial"/>
          <w:b/>
        </w:rPr>
        <w:t>Organizational structure</w:t>
      </w:r>
    </w:p>
    <w:p w14:paraId="24E9D163" w14:textId="126B0495" w:rsidR="005359CF" w:rsidRDefault="005359CF" w:rsidP="005359CF">
      <w:pPr>
        <w:jc w:val="both"/>
        <w:rPr>
          <w:rFonts w:ascii="Arial" w:hAnsi="Arial"/>
        </w:rPr>
      </w:pPr>
      <w:r w:rsidRPr="005359CF">
        <w:rPr>
          <w:rFonts w:ascii="Arial" w:hAnsi="Arial"/>
          <w:highlight w:val="yellow"/>
        </w:rPr>
        <w:t>Organizational structure</w:t>
      </w:r>
      <w:r>
        <w:rPr>
          <w:rFonts w:ascii="Arial" w:hAnsi="Arial"/>
        </w:rPr>
        <w:t xml:space="preserve"> = formal arrangement of roles, responsibilities, and relationships in the firm</w:t>
      </w:r>
    </w:p>
    <w:p w14:paraId="0E7DFD4C" w14:textId="77777777" w:rsidR="005359CF" w:rsidRPr="005359CF" w:rsidRDefault="005359CF" w:rsidP="005359CF">
      <w:pPr>
        <w:jc w:val="both"/>
        <w:rPr>
          <w:rFonts w:ascii="Arial" w:hAnsi="Arial"/>
        </w:rPr>
      </w:pPr>
    </w:p>
    <w:p w14:paraId="04D9463F" w14:textId="2B371D4E" w:rsidR="009A5033" w:rsidRDefault="009A5033" w:rsidP="000A484B">
      <w:pPr>
        <w:jc w:val="both"/>
        <w:rPr>
          <w:rFonts w:ascii="Arial" w:hAnsi="Arial"/>
          <w:b/>
        </w:rPr>
      </w:pPr>
      <w:r>
        <w:rPr>
          <w:rFonts w:ascii="Arial" w:hAnsi="Arial"/>
          <w:b/>
        </w:rPr>
        <w:t>Structure as means for implementing strategy</w:t>
      </w:r>
    </w:p>
    <w:p w14:paraId="1E688806" w14:textId="77777777" w:rsidR="009A5033" w:rsidRDefault="009A5033" w:rsidP="000A484B">
      <w:pPr>
        <w:jc w:val="both"/>
        <w:rPr>
          <w:rFonts w:ascii="Arial" w:hAnsi="Arial"/>
          <w:b/>
        </w:rPr>
      </w:pPr>
    </w:p>
    <w:p w14:paraId="7C6C0BFA" w14:textId="26031EDB" w:rsidR="009A5033" w:rsidRDefault="009A5033" w:rsidP="000A484B">
      <w:pPr>
        <w:jc w:val="both"/>
        <w:rPr>
          <w:rFonts w:ascii="Arial" w:hAnsi="Arial"/>
          <w:b/>
        </w:rPr>
      </w:pPr>
      <w:r>
        <w:rPr>
          <w:rFonts w:ascii="Arial" w:hAnsi="Arial"/>
          <w:b/>
        </w:rPr>
        <w:t>Contrast between up-stream low cost strategy focus and differentiation down-stream strategy focus</w:t>
      </w:r>
    </w:p>
    <w:p w14:paraId="2CB60EF3" w14:textId="77777777" w:rsidR="005359CF" w:rsidRDefault="005359CF" w:rsidP="005359CF">
      <w:pPr>
        <w:jc w:val="both"/>
        <w:rPr>
          <w:rFonts w:ascii="Arial" w:hAnsi="Arial"/>
        </w:rPr>
      </w:pPr>
      <w:r>
        <w:rPr>
          <w:rFonts w:ascii="Arial" w:hAnsi="Arial"/>
        </w:rPr>
        <w:t>Upstream centre of gravity</w:t>
      </w:r>
    </w:p>
    <w:p w14:paraId="5F68528C" w14:textId="77777777" w:rsidR="005359CF" w:rsidRDefault="005359CF" w:rsidP="00A544A3">
      <w:pPr>
        <w:pStyle w:val="Paragraphedeliste"/>
        <w:numPr>
          <w:ilvl w:val="0"/>
          <w:numId w:val="36"/>
        </w:numPr>
        <w:jc w:val="both"/>
        <w:rPr>
          <w:rFonts w:ascii="Arial" w:hAnsi="Arial"/>
        </w:rPr>
      </w:pPr>
      <w:r>
        <w:rPr>
          <w:rFonts w:ascii="Arial" w:hAnsi="Arial"/>
        </w:rPr>
        <w:t>Functional structure</w:t>
      </w:r>
    </w:p>
    <w:p w14:paraId="4033AFA2" w14:textId="77777777" w:rsidR="005359CF" w:rsidRDefault="005359CF" w:rsidP="00A544A3">
      <w:pPr>
        <w:pStyle w:val="Paragraphedeliste"/>
        <w:numPr>
          <w:ilvl w:val="0"/>
          <w:numId w:val="36"/>
        </w:numPr>
        <w:jc w:val="both"/>
        <w:rPr>
          <w:rFonts w:ascii="Arial" w:hAnsi="Arial"/>
        </w:rPr>
      </w:pPr>
      <w:r>
        <w:rPr>
          <w:rFonts w:ascii="Arial" w:hAnsi="Arial"/>
        </w:rPr>
        <w:t>Structure by inputs</w:t>
      </w:r>
    </w:p>
    <w:p w14:paraId="19E5AD79" w14:textId="77777777" w:rsidR="005359CF" w:rsidRDefault="005359CF" w:rsidP="00A544A3">
      <w:pPr>
        <w:pStyle w:val="Paragraphedeliste"/>
        <w:numPr>
          <w:ilvl w:val="0"/>
          <w:numId w:val="36"/>
        </w:numPr>
        <w:jc w:val="both"/>
        <w:rPr>
          <w:rFonts w:ascii="Arial" w:hAnsi="Arial"/>
        </w:rPr>
      </w:pPr>
      <w:r>
        <w:rPr>
          <w:rFonts w:ascii="Arial" w:hAnsi="Arial"/>
        </w:rPr>
        <w:t>Standardized products</w:t>
      </w:r>
    </w:p>
    <w:p w14:paraId="1B3CC9B6" w14:textId="77777777" w:rsidR="005359CF" w:rsidRDefault="005359CF" w:rsidP="00A544A3">
      <w:pPr>
        <w:pStyle w:val="Paragraphedeliste"/>
        <w:numPr>
          <w:ilvl w:val="0"/>
          <w:numId w:val="36"/>
        </w:numPr>
        <w:jc w:val="both"/>
        <w:rPr>
          <w:rFonts w:ascii="Arial" w:hAnsi="Arial"/>
        </w:rPr>
      </w:pPr>
      <w:r>
        <w:rPr>
          <w:rFonts w:ascii="Arial" w:hAnsi="Arial"/>
        </w:rPr>
        <w:t>Operational efficiency</w:t>
      </w:r>
    </w:p>
    <w:p w14:paraId="0612FAED" w14:textId="77777777" w:rsidR="005359CF" w:rsidRDefault="005359CF" w:rsidP="00A544A3">
      <w:pPr>
        <w:pStyle w:val="Paragraphedeliste"/>
        <w:numPr>
          <w:ilvl w:val="0"/>
          <w:numId w:val="36"/>
        </w:numPr>
        <w:jc w:val="both"/>
        <w:rPr>
          <w:rFonts w:ascii="Arial" w:hAnsi="Arial"/>
        </w:rPr>
      </w:pPr>
      <w:r>
        <w:rPr>
          <w:rFonts w:ascii="Arial" w:hAnsi="Arial"/>
        </w:rPr>
        <w:t>Cost leadership</w:t>
      </w:r>
    </w:p>
    <w:p w14:paraId="2131053B" w14:textId="77777777" w:rsidR="005359CF" w:rsidRDefault="005359CF" w:rsidP="005359CF">
      <w:pPr>
        <w:jc w:val="both"/>
        <w:rPr>
          <w:rFonts w:ascii="Arial" w:hAnsi="Arial"/>
        </w:rPr>
      </w:pPr>
    </w:p>
    <w:p w14:paraId="70A26593" w14:textId="77777777" w:rsidR="005359CF" w:rsidRDefault="005359CF" w:rsidP="005359CF">
      <w:pPr>
        <w:jc w:val="both"/>
        <w:rPr>
          <w:rFonts w:ascii="Arial" w:hAnsi="Arial"/>
        </w:rPr>
      </w:pPr>
      <w:r>
        <w:rPr>
          <w:rFonts w:ascii="Arial" w:hAnsi="Arial"/>
        </w:rPr>
        <w:t>Downstream centre of gravity</w:t>
      </w:r>
    </w:p>
    <w:p w14:paraId="211F9AA3" w14:textId="77777777" w:rsidR="005359CF" w:rsidRDefault="005359CF" w:rsidP="00A544A3">
      <w:pPr>
        <w:pStyle w:val="Paragraphedeliste"/>
        <w:numPr>
          <w:ilvl w:val="0"/>
          <w:numId w:val="37"/>
        </w:numPr>
        <w:jc w:val="both"/>
        <w:rPr>
          <w:rFonts w:ascii="Arial" w:hAnsi="Arial"/>
        </w:rPr>
      </w:pPr>
      <w:r>
        <w:rPr>
          <w:rFonts w:ascii="Arial" w:hAnsi="Arial"/>
        </w:rPr>
        <w:t>Divisional structure</w:t>
      </w:r>
    </w:p>
    <w:p w14:paraId="547C17C9" w14:textId="77777777" w:rsidR="005359CF" w:rsidRDefault="005359CF" w:rsidP="00A544A3">
      <w:pPr>
        <w:pStyle w:val="Paragraphedeliste"/>
        <w:numPr>
          <w:ilvl w:val="0"/>
          <w:numId w:val="37"/>
        </w:numPr>
        <w:jc w:val="both"/>
        <w:rPr>
          <w:rFonts w:ascii="Arial" w:hAnsi="Arial"/>
        </w:rPr>
      </w:pPr>
      <w:r>
        <w:rPr>
          <w:rFonts w:ascii="Arial" w:hAnsi="Arial"/>
        </w:rPr>
        <w:t>Structure by outputs</w:t>
      </w:r>
    </w:p>
    <w:p w14:paraId="37A9592E" w14:textId="77777777" w:rsidR="005359CF" w:rsidRDefault="005359CF" w:rsidP="00A544A3">
      <w:pPr>
        <w:pStyle w:val="Paragraphedeliste"/>
        <w:numPr>
          <w:ilvl w:val="0"/>
          <w:numId w:val="37"/>
        </w:numPr>
        <w:jc w:val="both"/>
        <w:rPr>
          <w:rFonts w:ascii="Arial" w:hAnsi="Arial"/>
        </w:rPr>
      </w:pPr>
      <w:r>
        <w:rPr>
          <w:rFonts w:ascii="Arial" w:hAnsi="Arial"/>
        </w:rPr>
        <w:t>Different products</w:t>
      </w:r>
    </w:p>
    <w:p w14:paraId="76CF0769" w14:textId="77777777" w:rsidR="005359CF" w:rsidRDefault="005359CF" w:rsidP="00A544A3">
      <w:pPr>
        <w:pStyle w:val="Paragraphedeliste"/>
        <w:numPr>
          <w:ilvl w:val="0"/>
          <w:numId w:val="37"/>
        </w:numPr>
        <w:jc w:val="both"/>
        <w:rPr>
          <w:rFonts w:ascii="Arial" w:hAnsi="Arial"/>
        </w:rPr>
      </w:pPr>
      <w:r>
        <w:rPr>
          <w:rFonts w:ascii="Arial" w:hAnsi="Arial"/>
        </w:rPr>
        <w:t>Flexibility</w:t>
      </w:r>
    </w:p>
    <w:p w14:paraId="7F5C2ED7" w14:textId="77777777" w:rsidR="005359CF" w:rsidRDefault="005359CF" w:rsidP="00A544A3">
      <w:pPr>
        <w:pStyle w:val="Paragraphedeliste"/>
        <w:numPr>
          <w:ilvl w:val="0"/>
          <w:numId w:val="37"/>
        </w:numPr>
        <w:jc w:val="both"/>
        <w:rPr>
          <w:rFonts w:ascii="Arial" w:hAnsi="Arial"/>
        </w:rPr>
      </w:pPr>
      <w:r>
        <w:rPr>
          <w:rFonts w:ascii="Arial" w:hAnsi="Arial"/>
        </w:rPr>
        <w:t>Differentiation strategy</w:t>
      </w:r>
    </w:p>
    <w:p w14:paraId="5814836F" w14:textId="77777777" w:rsidR="009A5033" w:rsidRDefault="009A5033" w:rsidP="000A484B">
      <w:pPr>
        <w:jc w:val="both"/>
        <w:rPr>
          <w:rFonts w:ascii="Arial" w:hAnsi="Arial"/>
          <w:b/>
        </w:rPr>
      </w:pPr>
    </w:p>
    <w:p w14:paraId="60C36FC1" w14:textId="44A321CB" w:rsidR="009A5033" w:rsidRDefault="009A5033" w:rsidP="000A484B">
      <w:pPr>
        <w:jc w:val="both"/>
        <w:rPr>
          <w:rFonts w:ascii="Arial" w:hAnsi="Arial"/>
          <w:b/>
        </w:rPr>
      </w:pPr>
      <w:r>
        <w:rPr>
          <w:rFonts w:ascii="Arial" w:hAnsi="Arial"/>
          <w:b/>
        </w:rPr>
        <w:t>Structure allows specialization (division of labour) but also requires integration (coordination) across specialized knowledge</w:t>
      </w:r>
    </w:p>
    <w:p w14:paraId="1F24504B" w14:textId="77777777" w:rsidR="005359CF" w:rsidRDefault="005359CF" w:rsidP="000A484B">
      <w:pPr>
        <w:jc w:val="both"/>
        <w:rPr>
          <w:rFonts w:ascii="Arial" w:hAnsi="Arial"/>
          <w:b/>
        </w:rPr>
      </w:pPr>
    </w:p>
    <w:p w14:paraId="4F291F71" w14:textId="065B4A4E" w:rsidR="005359CF" w:rsidRDefault="005359CF" w:rsidP="000A484B">
      <w:pPr>
        <w:jc w:val="both"/>
        <w:rPr>
          <w:rFonts w:ascii="Arial" w:hAnsi="Arial"/>
          <w:b/>
        </w:rPr>
      </w:pPr>
      <w:r>
        <w:rPr>
          <w:rFonts w:ascii="Arial" w:hAnsi="Arial"/>
          <w:b/>
        </w:rPr>
        <w:t>Organizational structure helps implement strategy by integrating types of knowledge: functional, product, geographical (Area)</w:t>
      </w:r>
    </w:p>
    <w:p w14:paraId="77A815DA" w14:textId="2A5A3833" w:rsidR="005359CF" w:rsidRDefault="005359CF" w:rsidP="000A484B">
      <w:pPr>
        <w:jc w:val="both"/>
        <w:rPr>
          <w:rFonts w:ascii="Arial" w:hAnsi="Arial"/>
        </w:rPr>
      </w:pPr>
      <w:r w:rsidRPr="005359CF">
        <w:rPr>
          <w:rFonts w:ascii="Arial" w:hAnsi="Arial"/>
          <w:highlight w:val="yellow"/>
        </w:rPr>
        <w:t xml:space="preserve">Functional knowledge </w:t>
      </w:r>
      <w:r>
        <w:rPr>
          <w:rFonts w:ascii="Arial" w:hAnsi="Arial"/>
        </w:rPr>
        <w:t>= access to coworkers with expertise in basic business functions such as production, marketing, finance, accounting, HR management, IT</w:t>
      </w:r>
    </w:p>
    <w:p w14:paraId="21D2AD97" w14:textId="54A2F3A9" w:rsidR="005359CF" w:rsidRDefault="005359CF" w:rsidP="000A484B">
      <w:pPr>
        <w:jc w:val="both"/>
        <w:rPr>
          <w:rFonts w:ascii="Arial" w:hAnsi="Arial"/>
        </w:rPr>
      </w:pPr>
      <w:r w:rsidRPr="005359CF">
        <w:rPr>
          <w:rFonts w:ascii="Arial" w:hAnsi="Arial"/>
          <w:highlight w:val="yellow"/>
        </w:rPr>
        <w:t xml:space="preserve">Product knowledge </w:t>
      </w:r>
      <w:r>
        <w:rPr>
          <w:rFonts w:ascii="Arial" w:hAnsi="Arial"/>
        </w:rPr>
        <w:t>= understanding technological trends, customer needs, competitive forces affecting the goods the firm produces &amp; sells</w:t>
      </w:r>
    </w:p>
    <w:p w14:paraId="0A6A809A" w14:textId="13605BF2" w:rsidR="005359CF" w:rsidRDefault="005359CF" w:rsidP="000A484B">
      <w:pPr>
        <w:jc w:val="both"/>
        <w:rPr>
          <w:rFonts w:ascii="Arial" w:hAnsi="Arial"/>
        </w:rPr>
      </w:pPr>
      <w:r w:rsidRPr="005359CF">
        <w:rPr>
          <w:rFonts w:ascii="Arial" w:hAnsi="Arial"/>
          <w:highlight w:val="yellow"/>
        </w:rPr>
        <w:t xml:space="preserve">Geographic knowledge </w:t>
      </w:r>
      <w:r>
        <w:rPr>
          <w:rFonts w:ascii="Arial" w:hAnsi="Arial"/>
        </w:rPr>
        <w:t>= understanding cultural, commercial, social, economic conditions in each host country</w:t>
      </w:r>
    </w:p>
    <w:p w14:paraId="32D43E22" w14:textId="77777777" w:rsidR="005359CF" w:rsidRPr="005359CF" w:rsidRDefault="005359CF" w:rsidP="000A484B">
      <w:pPr>
        <w:jc w:val="both"/>
        <w:rPr>
          <w:rFonts w:ascii="Arial" w:hAnsi="Arial"/>
        </w:rPr>
      </w:pPr>
    </w:p>
    <w:p w14:paraId="773E3A6B" w14:textId="1BA50DF5" w:rsidR="005359CF" w:rsidRDefault="005359CF" w:rsidP="000A484B">
      <w:pPr>
        <w:jc w:val="both"/>
        <w:rPr>
          <w:rFonts w:ascii="Arial" w:hAnsi="Arial"/>
          <w:b/>
        </w:rPr>
      </w:pPr>
      <w:r>
        <w:rPr>
          <w:rFonts w:ascii="Arial" w:hAnsi="Arial"/>
          <w:b/>
        </w:rPr>
        <w:t>Structural type associated with each of 4 IB strategies</w:t>
      </w:r>
    </w:p>
    <w:p w14:paraId="295421E5" w14:textId="012C2792" w:rsidR="005359CF" w:rsidRDefault="005359CF" w:rsidP="000A484B">
      <w:pPr>
        <w:jc w:val="both"/>
        <w:rPr>
          <w:rFonts w:ascii="Arial" w:hAnsi="Arial"/>
        </w:rPr>
      </w:pPr>
      <w:r>
        <w:rPr>
          <w:rFonts w:ascii="Arial" w:hAnsi="Arial"/>
        </w:rPr>
        <w:t>International strategy: tight head office control</w:t>
      </w:r>
    </w:p>
    <w:p w14:paraId="72B4123A" w14:textId="63DB6C53" w:rsidR="005359CF" w:rsidRDefault="005359CF" w:rsidP="000A484B">
      <w:pPr>
        <w:jc w:val="both"/>
        <w:rPr>
          <w:rFonts w:ascii="Arial" w:hAnsi="Arial"/>
        </w:rPr>
      </w:pPr>
      <w:r w:rsidRPr="005359CF">
        <w:rPr>
          <w:rFonts w:ascii="Arial" w:hAnsi="Arial"/>
        </w:rPr>
        <w:sym w:font="Wingdings" w:char="F0E0"/>
      </w:r>
      <w:r>
        <w:rPr>
          <w:rFonts w:ascii="Arial" w:hAnsi="Arial"/>
        </w:rPr>
        <w:t xml:space="preserve"> International divisional structure</w:t>
      </w:r>
    </w:p>
    <w:p w14:paraId="414F05A6" w14:textId="063C899E" w:rsidR="005359CF" w:rsidRDefault="005359CF" w:rsidP="000A484B">
      <w:pPr>
        <w:jc w:val="both"/>
        <w:rPr>
          <w:rFonts w:ascii="Arial" w:hAnsi="Arial"/>
        </w:rPr>
      </w:pPr>
      <w:r w:rsidRPr="005359CF">
        <w:rPr>
          <w:rFonts w:ascii="Arial" w:hAnsi="Arial"/>
        </w:rPr>
        <w:sym w:font="Wingdings" w:char="F0E0"/>
      </w:r>
      <w:r>
        <w:rPr>
          <w:rFonts w:ascii="Arial" w:hAnsi="Arial"/>
        </w:rPr>
        <w:t xml:space="preserve"> Worldwide product divisional structure</w:t>
      </w:r>
    </w:p>
    <w:p w14:paraId="494B2BC8" w14:textId="2FB1E222" w:rsidR="005359CF" w:rsidRDefault="005359CF" w:rsidP="000A484B">
      <w:pPr>
        <w:jc w:val="both"/>
        <w:rPr>
          <w:rFonts w:ascii="Arial" w:hAnsi="Arial"/>
        </w:rPr>
      </w:pPr>
      <w:r>
        <w:rPr>
          <w:rFonts w:ascii="Arial" w:hAnsi="Arial"/>
        </w:rPr>
        <w:t>Multidomestic strategy: decentralized federations</w:t>
      </w:r>
    </w:p>
    <w:p w14:paraId="73D78FBB" w14:textId="3B8804E5" w:rsidR="005359CF" w:rsidRDefault="005359CF" w:rsidP="000A484B">
      <w:pPr>
        <w:jc w:val="both"/>
        <w:rPr>
          <w:rFonts w:ascii="Arial" w:hAnsi="Arial"/>
        </w:rPr>
      </w:pPr>
      <w:r w:rsidRPr="005359CF">
        <w:rPr>
          <w:rFonts w:ascii="Arial" w:hAnsi="Arial"/>
        </w:rPr>
        <w:sym w:font="Wingdings" w:char="F0E0"/>
      </w:r>
      <w:r>
        <w:rPr>
          <w:rFonts w:ascii="Arial" w:hAnsi="Arial"/>
        </w:rPr>
        <w:t xml:space="preserve"> Worldwide geographic (area) structure</w:t>
      </w:r>
    </w:p>
    <w:p w14:paraId="563D0D17" w14:textId="569F4309" w:rsidR="005359CF" w:rsidRDefault="005359CF" w:rsidP="000A484B">
      <w:pPr>
        <w:jc w:val="both"/>
        <w:rPr>
          <w:rFonts w:ascii="Arial" w:hAnsi="Arial"/>
        </w:rPr>
      </w:pPr>
      <w:r>
        <w:rPr>
          <w:rFonts w:ascii="Arial" w:hAnsi="Arial"/>
        </w:rPr>
        <w:t>Global strategy: worldwide marketing of standardized products</w:t>
      </w:r>
    </w:p>
    <w:p w14:paraId="7F2C03EB" w14:textId="31238A93" w:rsidR="005359CF" w:rsidRDefault="005359CF" w:rsidP="000A484B">
      <w:pPr>
        <w:jc w:val="both"/>
        <w:rPr>
          <w:rFonts w:ascii="Arial" w:hAnsi="Arial"/>
        </w:rPr>
      </w:pPr>
      <w:r w:rsidRPr="005359CF">
        <w:rPr>
          <w:rFonts w:ascii="Arial" w:hAnsi="Arial"/>
        </w:rPr>
        <w:sym w:font="Wingdings" w:char="F0E0"/>
      </w:r>
      <w:r>
        <w:rPr>
          <w:rFonts w:ascii="Arial" w:hAnsi="Arial"/>
        </w:rPr>
        <w:t xml:space="preserve"> Worldwide product divisional structure</w:t>
      </w:r>
    </w:p>
    <w:p w14:paraId="36DB8311" w14:textId="1E3FF201" w:rsidR="005359CF" w:rsidRDefault="005359CF" w:rsidP="000A484B">
      <w:pPr>
        <w:jc w:val="both"/>
        <w:rPr>
          <w:rFonts w:ascii="Arial" w:hAnsi="Arial"/>
        </w:rPr>
      </w:pPr>
      <w:r>
        <w:rPr>
          <w:rFonts w:ascii="Arial" w:hAnsi="Arial"/>
        </w:rPr>
        <w:t>Transnational strategy: competing organizational pressures</w:t>
      </w:r>
    </w:p>
    <w:p w14:paraId="6C30875A" w14:textId="14120736" w:rsidR="005359CF" w:rsidRDefault="005359CF" w:rsidP="000A484B">
      <w:pPr>
        <w:jc w:val="both"/>
        <w:rPr>
          <w:rFonts w:ascii="Arial" w:hAnsi="Arial"/>
        </w:rPr>
      </w:pPr>
      <w:r w:rsidRPr="005359CF">
        <w:rPr>
          <w:rFonts w:ascii="Arial" w:hAnsi="Arial"/>
        </w:rPr>
        <w:sym w:font="Wingdings" w:char="F0E0"/>
      </w:r>
      <w:r>
        <w:rPr>
          <w:rFonts w:ascii="Arial" w:hAnsi="Arial"/>
        </w:rPr>
        <w:t xml:space="preserve"> Global matrix structure</w:t>
      </w:r>
    </w:p>
    <w:p w14:paraId="12AB4E74" w14:textId="3D50BF38" w:rsidR="005359CF" w:rsidRDefault="005359CF" w:rsidP="000A484B">
      <w:pPr>
        <w:jc w:val="both"/>
        <w:rPr>
          <w:rFonts w:ascii="Arial" w:hAnsi="Arial"/>
        </w:rPr>
      </w:pPr>
      <w:r w:rsidRPr="005359CF">
        <w:rPr>
          <w:rFonts w:ascii="Arial" w:hAnsi="Arial"/>
          <w:highlight w:val="yellow"/>
        </w:rPr>
        <w:t>Heterarchy</w:t>
      </w:r>
      <w:r>
        <w:rPr>
          <w:rFonts w:ascii="Arial" w:hAnsi="Arial"/>
        </w:rPr>
        <w:t xml:space="preserve"> = a structure in which any pair of items is likely to be related in 2+ differing ways</w:t>
      </w:r>
    </w:p>
    <w:p w14:paraId="04B560D7" w14:textId="18ABF5F2" w:rsidR="005359CF" w:rsidRDefault="005359CF" w:rsidP="000A484B">
      <w:pPr>
        <w:jc w:val="both"/>
        <w:rPr>
          <w:rFonts w:ascii="Arial" w:hAnsi="Arial"/>
        </w:rPr>
      </w:pPr>
      <w:r w:rsidRPr="005359CF">
        <w:rPr>
          <w:rFonts w:ascii="Arial" w:hAnsi="Arial"/>
        </w:rPr>
        <w:sym w:font="Wingdings" w:char="F0E0"/>
      </w:r>
      <w:r>
        <w:rPr>
          <w:rFonts w:ascii="Arial" w:hAnsi="Arial"/>
        </w:rPr>
        <w:t xml:space="preserve"> Network structure</w:t>
      </w:r>
    </w:p>
    <w:p w14:paraId="1806F8FE" w14:textId="77777777" w:rsidR="005359CF" w:rsidRPr="005359CF" w:rsidRDefault="005359CF" w:rsidP="000A484B">
      <w:pPr>
        <w:jc w:val="both"/>
        <w:rPr>
          <w:rFonts w:ascii="Arial" w:hAnsi="Arial"/>
        </w:rPr>
      </w:pPr>
    </w:p>
    <w:p w14:paraId="26153996" w14:textId="4A883D31" w:rsidR="005359CF" w:rsidRDefault="005359CF" w:rsidP="000A484B">
      <w:pPr>
        <w:jc w:val="both"/>
        <w:rPr>
          <w:rFonts w:ascii="Arial" w:hAnsi="Arial"/>
          <w:b/>
        </w:rPr>
      </w:pPr>
      <w:r>
        <w:rPr>
          <w:rFonts w:ascii="Arial" w:hAnsi="Arial"/>
          <w:b/>
        </w:rPr>
        <w:t>Elements of organizational architecture: organizational structure, organizational culture, control systems &amp; incentives, processes</w:t>
      </w:r>
    </w:p>
    <w:p w14:paraId="174EF135" w14:textId="117EB685" w:rsidR="005359CF" w:rsidRDefault="005359CF" w:rsidP="000A484B">
      <w:pPr>
        <w:jc w:val="both"/>
        <w:rPr>
          <w:rFonts w:ascii="Arial" w:hAnsi="Arial"/>
        </w:rPr>
      </w:pPr>
      <w:r>
        <w:rPr>
          <w:rFonts w:ascii="Arial" w:hAnsi="Arial"/>
        </w:rPr>
        <w:t>Centralization vs. Decentralization</w:t>
      </w:r>
    </w:p>
    <w:p w14:paraId="5E8AE4F7" w14:textId="1782AA66" w:rsidR="005359CF" w:rsidRDefault="005359CF" w:rsidP="00A544A3">
      <w:pPr>
        <w:pStyle w:val="Paragraphedeliste"/>
        <w:numPr>
          <w:ilvl w:val="0"/>
          <w:numId w:val="38"/>
        </w:numPr>
        <w:jc w:val="both"/>
        <w:rPr>
          <w:rFonts w:ascii="Arial" w:hAnsi="Arial"/>
        </w:rPr>
      </w:pPr>
      <w:r w:rsidRPr="007B54EB">
        <w:rPr>
          <w:rFonts w:ascii="Arial" w:hAnsi="Arial"/>
          <w:highlight w:val="yellow"/>
        </w:rPr>
        <w:t>Centralization</w:t>
      </w:r>
      <w:r>
        <w:rPr>
          <w:rFonts w:ascii="Arial" w:hAnsi="Arial"/>
        </w:rPr>
        <w:t xml:space="preserve"> = degree to which high-level managers make strategic decisions and delegate them to lower levels for implementation</w:t>
      </w:r>
    </w:p>
    <w:p w14:paraId="3414A820" w14:textId="5E741D16" w:rsidR="005359CF" w:rsidRDefault="005359CF" w:rsidP="00A544A3">
      <w:pPr>
        <w:pStyle w:val="Paragraphedeliste"/>
        <w:numPr>
          <w:ilvl w:val="0"/>
          <w:numId w:val="38"/>
        </w:numPr>
        <w:jc w:val="both"/>
        <w:rPr>
          <w:rFonts w:ascii="Arial" w:hAnsi="Arial"/>
        </w:rPr>
      </w:pPr>
      <w:r w:rsidRPr="007B54EB">
        <w:rPr>
          <w:rFonts w:ascii="Arial" w:hAnsi="Arial"/>
          <w:highlight w:val="yellow"/>
        </w:rPr>
        <w:t>Decentralization</w:t>
      </w:r>
      <w:r>
        <w:rPr>
          <w:rFonts w:ascii="Arial" w:hAnsi="Arial"/>
        </w:rPr>
        <w:t xml:space="preserve"> = degree to which lower-level managers make and implement strategic decisions</w:t>
      </w:r>
    </w:p>
    <w:p w14:paraId="0ACFBC36" w14:textId="6DC4AC5F" w:rsidR="005359CF" w:rsidRDefault="005359CF" w:rsidP="005359CF">
      <w:pPr>
        <w:jc w:val="both"/>
        <w:rPr>
          <w:rFonts w:ascii="Arial" w:hAnsi="Arial"/>
        </w:rPr>
      </w:pPr>
      <w:r w:rsidRPr="007B54EB">
        <w:rPr>
          <w:rFonts w:ascii="Arial" w:hAnsi="Arial"/>
          <w:highlight w:val="yellow"/>
        </w:rPr>
        <w:t xml:space="preserve">Organizational culture </w:t>
      </w:r>
      <w:r>
        <w:rPr>
          <w:rFonts w:ascii="Arial" w:hAnsi="Arial"/>
        </w:rPr>
        <w:t xml:space="preserve">= the shared meaning and beliefs </w:t>
      </w:r>
      <w:r w:rsidR="007B54EB">
        <w:rPr>
          <w:rFonts w:ascii="Arial" w:hAnsi="Arial"/>
        </w:rPr>
        <w:t>that shape how employees interpret information, make decisions and implement actions</w:t>
      </w:r>
    </w:p>
    <w:p w14:paraId="05822B52" w14:textId="347060D5" w:rsidR="007B54EB" w:rsidRDefault="007B54EB" w:rsidP="005359CF">
      <w:pPr>
        <w:jc w:val="both"/>
        <w:rPr>
          <w:rFonts w:ascii="Arial" w:hAnsi="Arial"/>
        </w:rPr>
      </w:pPr>
      <w:r w:rsidRPr="007B54EB">
        <w:rPr>
          <w:rFonts w:ascii="Arial" w:hAnsi="Arial"/>
          <w:highlight w:val="yellow"/>
        </w:rPr>
        <w:t xml:space="preserve">Control systems </w:t>
      </w:r>
      <w:r>
        <w:rPr>
          <w:rFonts w:ascii="Arial" w:hAnsi="Arial"/>
        </w:rPr>
        <w:t>= how managers compare performance to plans, identify differences, and where found, assess the basis for the gap and impose corrections</w:t>
      </w:r>
    </w:p>
    <w:p w14:paraId="2D15B292" w14:textId="5A9AD80C" w:rsidR="007B54EB" w:rsidRDefault="007B54EB" w:rsidP="00A544A3">
      <w:pPr>
        <w:pStyle w:val="Paragraphedeliste"/>
        <w:numPr>
          <w:ilvl w:val="0"/>
          <w:numId w:val="39"/>
        </w:numPr>
        <w:jc w:val="both"/>
        <w:rPr>
          <w:rFonts w:ascii="Arial" w:hAnsi="Arial"/>
        </w:rPr>
      </w:pPr>
      <w:r w:rsidRPr="007B54EB">
        <w:rPr>
          <w:rFonts w:ascii="Arial" w:hAnsi="Arial"/>
          <w:highlight w:val="yellow"/>
        </w:rPr>
        <w:t xml:space="preserve">Bureaucratic control </w:t>
      </w:r>
      <w:r>
        <w:rPr>
          <w:rFonts w:ascii="Arial" w:hAnsi="Arial"/>
        </w:rPr>
        <w:t>= system whereby an organization uses centralized authority to install rules and procedures to govern activities</w:t>
      </w:r>
    </w:p>
    <w:p w14:paraId="06E6AD81" w14:textId="3A9A6ABE" w:rsidR="007B54EB" w:rsidRDefault="007B54EB" w:rsidP="00A544A3">
      <w:pPr>
        <w:pStyle w:val="Paragraphedeliste"/>
        <w:numPr>
          <w:ilvl w:val="0"/>
          <w:numId w:val="39"/>
        </w:numPr>
        <w:jc w:val="both"/>
        <w:rPr>
          <w:rFonts w:ascii="Arial" w:hAnsi="Arial"/>
        </w:rPr>
      </w:pPr>
      <w:r w:rsidRPr="007B54EB">
        <w:rPr>
          <w:rFonts w:ascii="Arial" w:hAnsi="Arial"/>
          <w:highlight w:val="yellow"/>
        </w:rPr>
        <w:t xml:space="preserve">Market control </w:t>
      </w:r>
      <w:r>
        <w:rPr>
          <w:rFonts w:ascii="Arial" w:hAnsi="Arial"/>
        </w:rPr>
        <w:t>= system whereby an MNE uses external market mechanisms to establish internal performance benchmarks and standards</w:t>
      </w:r>
    </w:p>
    <w:p w14:paraId="015F2851" w14:textId="31E8016F" w:rsidR="007B54EB" w:rsidRDefault="007B54EB" w:rsidP="00A544A3">
      <w:pPr>
        <w:pStyle w:val="Paragraphedeliste"/>
        <w:numPr>
          <w:ilvl w:val="0"/>
          <w:numId w:val="39"/>
        </w:numPr>
        <w:jc w:val="both"/>
        <w:rPr>
          <w:rFonts w:ascii="Arial" w:hAnsi="Arial"/>
        </w:rPr>
      </w:pPr>
      <w:r w:rsidRPr="007B54EB">
        <w:rPr>
          <w:rFonts w:ascii="Arial" w:hAnsi="Arial"/>
          <w:highlight w:val="yellow"/>
        </w:rPr>
        <w:t>Organizational culture control (clan)</w:t>
      </w:r>
      <w:r>
        <w:rPr>
          <w:rFonts w:ascii="Arial" w:hAnsi="Arial"/>
        </w:rPr>
        <w:t xml:space="preserve"> = system whereby and MNE relies on shared values among employees to idealize and enforce preferred behaviour</w:t>
      </w:r>
    </w:p>
    <w:p w14:paraId="50FDC128" w14:textId="436315CA" w:rsidR="007B54EB" w:rsidRDefault="007B54EB" w:rsidP="007B54EB">
      <w:pPr>
        <w:jc w:val="both"/>
        <w:rPr>
          <w:rFonts w:ascii="Arial" w:hAnsi="Arial"/>
        </w:rPr>
      </w:pPr>
      <w:r>
        <w:rPr>
          <w:rFonts w:ascii="Arial" w:hAnsi="Arial"/>
        </w:rPr>
        <w:t>Levels of international control</w:t>
      </w:r>
    </w:p>
    <w:p w14:paraId="0CA2249B" w14:textId="14A8001D" w:rsidR="007B54EB" w:rsidRDefault="007B54EB" w:rsidP="00A544A3">
      <w:pPr>
        <w:pStyle w:val="Paragraphedeliste"/>
        <w:numPr>
          <w:ilvl w:val="0"/>
          <w:numId w:val="40"/>
        </w:numPr>
        <w:jc w:val="both"/>
        <w:rPr>
          <w:rFonts w:ascii="Arial" w:hAnsi="Arial"/>
        </w:rPr>
      </w:pPr>
      <w:r w:rsidRPr="007B54EB">
        <w:rPr>
          <w:rFonts w:ascii="Arial" w:hAnsi="Arial"/>
          <w:highlight w:val="yellow"/>
        </w:rPr>
        <w:t>Strategic control</w:t>
      </w:r>
      <w:r>
        <w:rPr>
          <w:rFonts w:ascii="Arial" w:hAnsi="Arial"/>
        </w:rPr>
        <w:t>: foreign market entry, business expansion, JV, Alliances, Financial control, managing foreign exchange</w:t>
      </w:r>
    </w:p>
    <w:p w14:paraId="1BD6A5EC" w14:textId="5DF685E1" w:rsidR="007B54EB" w:rsidRDefault="007B54EB" w:rsidP="00A544A3">
      <w:pPr>
        <w:pStyle w:val="Paragraphedeliste"/>
        <w:numPr>
          <w:ilvl w:val="0"/>
          <w:numId w:val="40"/>
        </w:numPr>
        <w:jc w:val="both"/>
        <w:rPr>
          <w:rFonts w:ascii="Arial" w:hAnsi="Arial"/>
        </w:rPr>
      </w:pPr>
      <w:r w:rsidRPr="007B54EB">
        <w:rPr>
          <w:rFonts w:ascii="Arial" w:hAnsi="Arial"/>
          <w:highlight w:val="yellow"/>
        </w:rPr>
        <w:t>Organizational control</w:t>
      </w:r>
      <w:r>
        <w:rPr>
          <w:rFonts w:ascii="Arial" w:hAnsi="Arial"/>
        </w:rPr>
        <w:t>: design of the organization &amp; how the firm can redesign in response to changes, evaluate each product, geographic, functional SBU – responsibility center, use a generic control system for all units, evaluate the planning process</w:t>
      </w:r>
    </w:p>
    <w:p w14:paraId="69D2FB10" w14:textId="66DFF319" w:rsidR="007B54EB" w:rsidRDefault="007B54EB" w:rsidP="00A544A3">
      <w:pPr>
        <w:pStyle w:val="Paragraphedeliste"/>
        <w:numPr>
          <w:ilvl w:val="0"/>
          <w:numId w:val="40"/>
        </w:numPr>
        <w:jc w:val="both"/>
        <w:rPr>
          <w:rFonts w:ascii="Arial" w:hAnsi="Arial"/>
        </w:rPr>
      </w:pPr>
      <w:r w:rsidRPr="007B54EB">
        <w:rPr>
          <w:rFonts w:ascii="Arial" w:hAnsi="Arial"/>
          <w:highlight w:val="yellow"/>
        </w:rPr>
        <w:t>Operations control</w:t>
      </w:r>
      <w:r>
        <w:rPr>
          <w:rFonts w:ascii="Arial" w:hAnsi="Arial"/>
        </w:rPr>
        <w:t>: evaluates operating processes, components of performance that need to be analyzed daily or hourly, daily sales &amp; productivity</w:t>
      </w:r>
    </w:p>
    <w:p w14:paraId="557AE63F" w14:textId="3ABC1F99" w:rsidR="007B54EB" w:rsidRDefault="007B54EB" w:rsidP="007B54EB">
      <w:pPr>
        <w:jc w:val="both"/>
        <w:rPr>
          <w:rFonts w:ascii="Arial" w:hAnsi="Arial"/>
        </w:rPr>
      </w:pPr>
      <w:r w:rsidRPr="007B54EB">
        <w:rPr>
          <w:rFonts w:ascii="Arial" w:hAnsi="Arial"/>
          <w:highlight w:val="yellow"/>
        </w:rPr>
        <w:t xml:space="preserve">Processes </w:t>
      </w:r>
      <w:r>
        <w:rPr>
          <w:rFonts w:ascii="Arial" w:hAnsi="Arial"/>
        </w:rPr>
        <w:t>= manner in which decisions are made and work is performed</w:t>
      </w:r>
    </w:p>
    <w:p w14:paraId="24F088C8" w14:textId="77777777" w:rsidR="007B54EB" w:rsidRDefault="007B54EB" w:rsidP="007B54EB">
      <w:pPr>
        <w:jc w:val="both"/>
        <w:rPr>
          <w:rFonts w:ascii="Arial" w:hAnsi="Arial"/>
        </w:rPr>
      </w:pPr>
    </w:p>
    <w:p w14:paraId="5E14FA3C" w14:textId="14361F4A" w:rsidR="007B54EB" w:rsidRDefault="007B54EB" w:rsidP="007B54EB">
      <w:pPr>
        <w:jc w:val="both"/>
        <w:rPr>
          <w:rFonts w:ascii="Arial" w:hAnsi="Arial"/>
          <w:color w:val="800000"/>
        </w:rPr>
      </w:pPr>
      <w:r>
        <w:rPr>
          <w:rFonts w:ascii="Arial" w:hAnsi="Arial"/>
          <w:color w:val="800000"/>
        </w:rPr>
        <w:t>Lec.08: Global Talent Management</w:t>
      </w:r>
    </w:p>
    <w:p w14:paraId="65D0BED7" w14:textId="77777777" w:rsidR="007B54EB" w:rsidRDefault="007B54EB" w:rsidP="007B54EB">
      <w:pPr>
        <w:jc w:val="both"/>
        <w:rPr>
          <w:rFonts w:ascii="Arial" w:hAnsi="Arial"/>
        </w:rPr>
      </w:pPr>
    </w:p>
    <w:p w14:paraId="7B5B23E9" w14:textId="559D7746" w:rsidR="007B54EB" w:rsidRDefault="007B54EB" w:rsidP="007B54EB">
      <w:pPr>
        <w:jc w:val="both"/>
        <w:rPr>
          <w:rFonts w:ascii="Arial" w:hAnsi="Arial"/>
          <w:b/>
        </w:rPr>
      </w:pPr>
      <w:r>
        <w:rPr>
          <w:rFonts w:ascii="Arial" w:hAnsi="Arial"/>
          <w:b/>
        </w:rPr>
        <w:t>Cultural differences influence global talent management</w:t>
      </w:r>
    </w:p>
    <w:p w14:paraId="727D8D2A" w14:textId="77777777" w:rsidR="007B54EB" w:rsidRDefault="007B54EB" w:rsidP="007B54EB">
      <w:pPr>
        <w:jc w:val="both"/>
        <w:rPr>
          <w:rFonts w:ascii="Arial" w:hAnsi="Arial"/>
          <w:b/>
        </w:rPr>
      </w:pPr>
    </w:p>
    <w:p w14:paraId="14F58B61" w14:textId="70CE481B" w:rsidR="007B54EB" w:rsidRDefault="007B54EB" w:rsidP="007B54EB">
      <w:pPr>
        <w:jc w:val="both"/>
        <w:rPr>
          <w:rFonts w:ascii="Arial" w:hAnsi="Arial"/>
          <w:b/>
        </w:rPr>
      </w:pPr>
      <w:r>
        <w:rPr>
          <w:rFonts w:ascii="Arial" w:hAnsi="Arial"/>
          <w:b/>
        </w:rPr>
        <w:t>Max Weber linked Protestant ethic to rise of capitalism</w:t>
      </w:r>
    </w:p>
    <w:p w14:paraId="2AF0BEA3" w14:textId="10F7BC02" w:rsidR="007B54EB" w:rsidRDefault="007B54EB" w:rsidP="00A544A3">
      <w:pPr>
        <w:pStyle w:val="Paragraphedeliste"/>
        <w:numPr>
          <w:ilvl w:val="0"/>
          <w:numId w:val="41"/>
        </w:numPr>
        <w:jc w:val="both"/>
        <w:rPr>
          <w:rFonts w:ascii="Arial" w:hAnsi="Arial"/>
        </w:rPr>
      </w:pPr>
      <w:r>
        <w:rPr>
          <w:rFonts w:ascii="Arial" w:hAnsi="Arial"/>
        </w:rPr>
        <w:t>Secular vocation</w:t>
      </w:r>
    </w:p>
    <w:p w14:paraId="0C2C0CE7" w14:textId="5A4CEADA" w:rsidR="007B54EB" w:rsidRDefault="007B54EB" w:rsidP="00A544A3">
      <w:pPr>
        <w:pStyle w:val="Paragraphedeliste"/>
        <w:numPr>
          <w:ilvl w:val="0"/>
          <w:numId w:val="41"/>
        </w:numPr>
        <w:jc w:val="both"/>
        <w:rPr>
          <w:rFonts w:ascii="Arial" w:hAnsi="Arial"/>
        </w:rPr>
      </w:pPr>
      <w:r>
        <w:rPr>
          <w:rFonts w:ascii="Arial" w:hAnsi="Arial"/>
        </w:rPr>
        <w:t>Time is money</w:t>
      </w:r>
    </w:p>
    <w:p w14:paraId="0AF45426" w14:textId="04F08E1D" w:rsidR="007B54EB" w:rsidRDefault="007B54EB" w:rsidP="00A544A3">
      <w:pPr>
        <w:pStyle w:val="Paragraphedeliste"/>
        <w:numPr>
          <w:ilvl w:val="0"/>
          <w:numId w:val="41"/>
        </w:numPr>
        <w:jc w:val="both"/>
        <w:rPr>
          <w:rFonts w:ascii="Arial" w:hAnsi="Arial"/>
        </w:rPr>
      </w:pPr>
      <w:r>
        <w:rPr>
          <w:rFonts w:ascii="Arial" w:hAnsi="Arial"/>
        </w:rPr>
        <w:t>Money begets money</w:t>
      </w:r>
    </w:p>
    <w:p w14:paraId="53DA9E1D" w14:textId="632C653A" w:rsidR="007B54EB" w:rsidRDefault="007B54EB" w:rsidP="00A544A3">
      <w:pPr>
        <w:pStyle w:val="Paragraphedeliste"/>
        <w:numPr>
          <w:ilvl w:val="0"/>
          <w:numId w:val="41"/>
        </w:numPr>
        <w:jc w:val="both"/>
        <w:rPr>
          <w:rFonts w:ascii="Arial" w:hAnsi="Arial"/>
        </w:rPr>
      </w:pPr>
      <w:r>
        <w:rPr>
          <w:rFonts w:ascii="Arial" w:hAnsi="Arial"/>
        </w:rPr>
        <w:t>Purchase of luxuries is a sin</w:t>
      </w:r>
    </w:p>
    <w:p w14:paraId="1B889E44" w14:textId="25FC1386" w:rsidR="007B54EB" w:rsidRDefault="007B54EB" w:rsidP="00A544A3">
      <w:pPr>
        <w:pStyle w:val="Paragraphedeliste"/>
        <w:numPr>
          <w:ilvl w:val="0"/>
          <w:numId w:val="41"/>
        </w:numPr>
        <w:jc w:val="both"/>
        <w:rPr>
          <w:rFonts w:ascii="Arial" w:hAnsi="Arial"/>
        </w:rPr>
      </w:pPr>
      <w:r>
        <w:rPr>
          <w:rFonts w:ascii="Arial" w:hAnsi="Arial"/>
        </w:rPr>
        <w:t>Church should not be rich</w:t>
      </w:r>
    </w:p>
    <w:p w14:paraId="393449B2" w14:textId="6EE51475" w:rsidR="007B54EB" w:rsidRDefault="007B54EB" w:rsidP="00A544A3">
      <w:pPr>
        <w:pStyle w:val="Paragraphedeliste"/>
        <w:numPr>
          <w:ilvl w:val="0"/>
          <w:numId w:val="41"/>
        </w:numPr>
        <w:jc w:val="both"/>
        <w:rPr>
          <w:rFonts w:ascii="Arial" w:hAnsi="Arial"/>
        </w:rPr>
      </w:pPr>
      <w:r>
        <w:rPr>
          <w:rFonts w:ascii="Arial" w:hAnsi="Arial"/>
        </w:rPr>
        <w:t>Not working is an affront to God</w:t>
      </w:r>
    </w:p>
    <w:p w14:paraId="5285B7B2" w14:textId="77777777" w:rsidR="007B54EB" w:rsidRPr="007B54EB" w:rsidRDefault="007B54EB" w:rsidP="007B54EB">
      <w:pPr>
        <w:jc w:val="both"/>
        <w:rPr>
          <w:rFonts w:ascii="Arial" w:hAnsi="Arial"/>
        </w:rPr>
      </w:pPr>
    </w:p>
    <w:p w14:paraId="34B12C4B" w14:textId="2FA3E91B" w:rsidR="007B54EB" w:rsidRDefault="007B54EB" w:rsidP="007B54EB">
      <w:pPr>
        <w:jc w:val="both"/>
        <w:rPr>
          <w:rFonts w:ascii="Arial" w:hAnsi="Arial"/>
          <w:b/>
        </w:rPr>
      </w:pPr>
      <w:proofErr w:type="spellStart"/>
      <w:r>
        <w:rPr>
          <w:rFonts w:ascii="Arial" w:hAnsi="Arial"/>
          <w:b/>
        </w:rPr>
        <w:t>Hofstede’s</w:t>
      </w:r>
      <w:proofErr w:type="spellEnd"/>
      <w:r>
        <w:rPr>
          <w:rFonts w:ascii="Arial" w:hAnsi="Arial"/>
          <w:b/>
        </w:rPr>
        <w:t xml:space="preserve"> 5 dimensions of societal culture presents average scores but this “hides” variation within each culture</w:t>
      </w:r>
    </w:p>
    <w:p w14:paraId="6ECFA96F" w14:textId="501D4031" w:rsidR="007B54EB" w:rsidRDefault="007B54EB" w:rsidP="00A544A3">
      <w:pPr>
        <w:pStyle w:val="Paragraphedeliste"/>
        <w:numPr>
          <w:ilvl w:val="0"/>
          <w:numId w:val="42"/>
        </w:numPr>
        <w:jc w:val="both"/>
        <w:rPr>
          <w:rFonts w:ascii="Arial" w:hAnsi="Arial"/>
        </w:rPr>
      </w:pPr>
      <w:r>
        <w:rPr>
          <w:rFonts w:ascii="Arial" w:hAnsi="Arial"/>
        </w:rPr>
        <w:t>Can give useful information about cultural differences</w:t>
      </w:r>
    </w:p>
    <w:p w14:paraId="1B1D5A48" w14:textId="2F90F6E8" w:rsidR="007B54EB" w:rsidRDefault="007B54EB" w:rsidP="00A544A3">
      <w:pPr>
        <w:pStyle w:val="Paragraphedeliste"/>
        <w:numPr>
          <w:ilvl w:val="0"/>
          <w:numId w:val="42"/>
        </w:numPr>
        <w:jc w:val="both"/>
        <w:rPr>
          <w:rFonts w:ascii="Arial" w:hAnsi="Arial"/>
        </w:rPr>
      </w:pPr>
      <w:r>
        <w:rPr>
          <w:rFonts w:ascii="Arial" w:hAnsi="Arial"/>
        </w:rPr>
        <w:t>But there is a lot of variation within each culture</w:t>
      </w:r>
    </w:p>
    <w:p w14:paraId="0D346EF2" w14:textId="746C4C80" w:rsidR="007B54EB" w:rsidRDefault="007B54EB" w:rsidP="00A544A3">
      <w:pPr>
        <w:pStyle w:val="Paragraphedeliste"/>
        <w:numPr>
          <w:ilvl w:val="0"/>
          <w:numId w:val="42"/>
        </w:numPr>
        <w:jc w:val="both"/>
        <w:rPr>
          <w:rFonts w:ascii="Arial" w:hAnsi="Arial"/>
        </w:rPr>
      </w:pPr>
      <w:r>
        <w:rPr>
          <w:rFonts w:ascii="Arial" w:hAnsi="Arial"/>
        </w:rPr>
        <w:t>If within-culture variation are ignored, +++++errors</w:t>
      </w:r>
    </w:p>
    <w:p w14:paraId="675CF693" w14:textId="77777777" w:rsidR="007B54EB" w:rsidRPr="007B54EB" w:rsidRDefault="007B54EB" w:rsidP="007B54EB">
      <w:pPr>
        <w:jc w:val="both"/>
        <w:rPr>
          <w:rFonts w:ascii="Arial" w:hAnsi="Arial"/>
        </w:rPr>
      </w:pPr>
    </w:p>
    <w:p w14:paraId="3E328C4C" w14:textId="6CBFFCEF" w:rsidR="007B54EB" w:rsidRDefault="007B54EB" w:rsidP="007B54EB">
      <w:pPr>
        <w:jc w:val="both"/>
        <w:rPr>
          <w:rFonts w:ascii="Arial" w:hAnsi="Arial"/>
          <w:b/>
        </w:rPr>
      </w:pPr>
      <w:r>
        <w:rPr>
          <w:rFonts w:ascii="Arial" w:hAnsi="Arial"/>
          <w:b/>
        </w:rPr>
        <w:t>Within-culture variation present opportunities for MNC recruitment and talent management</w:t>
      </w:r>
    </w:p>
    <w:p w14:paraId="06F2CC58" w14:textId="77777777" w:rsidR="007B54EB" w:rsidRDefault="007B54EB" w:rsidP="007B54EB">
      <w:pPr>
        <w:jc w:val="both"/>
        <w:rPr>
          <w:rFonts w:ascii="Arial" w:hAnsi="Arial"/>
          <w:b/>
        </w:rPr>
      </w:pPr>
    </w:p>
    <w:p w14:paraId="336FF5DB" w14:textId="384C1014" w:rsidR="007B54EB" w:rsidRDefault="007B54EB" w:rsidP="007B54EB">
      <w:pPr>
        <w:jc w:val="both"/>
        <w:rPr>
          <w:rFonts w:ascii="Arial" w:hAnsi="Arial"/>
          <w:b/>
        </w:rPr>
      </w:pPr>
      <w:r>
        <w:rPr>
          <w:rFonts w:ascii="Arial" w:hAnsi="Arial"/>
          <w:b/>
        </w:rPr>
        <w:t>Lincoln Electric as example of outlier firm in US – emphasis on job security rather than pay security, anti-hierarchical culture, shared bonus system, no layoffs after 3 years except for weak performance; challenge in transferring model to other nations</w:t>
      </w:r>
    </w:p>
    <w:p w14:paraId="5A84EB84" w14:textId="77777777" w:rsidR="007B54EB" w:rsidRDefault="007B54EB" w:rsidP="007B54EB">
      <w:pPr>
        <w:jc w:val="both"/>
        <w:rPr>
          <w:rFonts w:ascii="Arial" w:hAnsi="Arial"/>
          <w:b/>
        </w:rPr>
      </w:pPr>
    </w:p>
    <w:p w14:paraId="5911A309" w14:textId="5CB0EFA6" w:rsidR="007B54EB" w:rsidRDefault="007B54EB" w:rsidP="007B54EB">
      <w:pPr>
        <w:jc w:val="both"/>
        <w:rPr>
          <w:rFonts w:ascii="Arial" w:hAnsi="Arial"/>
          <w:b/>
        </w:rPr>
      </w:pPr>
      <w:r>
        <w:rPr>
          <w:rFonts w:ascii="Arial" w:hAnsi="Arial"/>
          <w:b/>
        </w:rPr>
        <w:t>Global talent management requires attention to national differences</w:t>
      </w:r>
    </w:p>
    <w:p w14:paraId="14A86CF5" w14:textId="12C515DB" w:rsidR="007B54EB" w:rsidRDefault="007B54EB" w:rsidP="007B54EB">
      <w:pPr>
        <w:jc w:val="both"/>
        <w:rPr>
          <w:rFonts w:ascii="Arial" w:hAnsi="Arial"/>
        </w:rPr>
      </w:pPr>
      <w:r>
        <w:rPr>
          <w:rFonts w:ascii="Arial" w:hAnsi="Arial"/>
        </w:rPr>
        <w:t>Compensation practices</w:t>
      </w:r>
    </w:p>
    <w:p w14:paraId="79BE40B3" w14:textId="256E6F1D" w:rsidR="007B54EB" w:rsidRDefault="007B54EB" w:rsidP="007B54EB">
      <w:pPr>
        <w:jc w:val="both"/>
        <w:rPr>
          <w:rFonts w:ascii="Arial" w:hAnsi="Arial"/>
        </w:rPr>
      </w:pPr>
      <w:r>
        <w:rPr>
          <w:rFonts w:ascii="Arial" w:hAnsi="Arial"/>
        </w:rPr>
        <w:t>Labour laws &amp; union-company relations</w:t>
      </w:r>
    </w:p>
    <w:p w14:paraId="2DE42BBB" w14:textId="396BD130" w:rsidR="007B54EB" w:rsidRDefault="007B54EB" w:rsidP="007B54EB">
      <w:pPr>
        <w:jc w:val="both"/>
        <w:rPr>
          <w:rFonts w:ascii="Arial" w:hAnsi="Arial"/>
        </w:rPr>
      </w:pPr>
      <w:r>
        <w:rPr>
          <w:rFonts w:ascii="Arial" w:hAnsi="Arial"/>
        </w:rPr>
        <w:t>Acculturation of expatriate managers</w:t>
      </w:r>
    </w:p>
    <w:p w14:paraId="7844EB16" w14:textId="5F0E81E9" w:rsidR="007B54EB" w:rsidRDefault="007B54EB" w:rsidP="007B54EB">
      <w:pPr>
        <w:jc w:val="both"/>
        <w:rPr>
          <w:rFonts w:ascii="Arial" w:hAnsi="Arial"/>
        </w:rPr>
      </w:pPr>
      <w:r>
        <w:rPr>
          <w:rFonts w:ascii="Arial" w:hAnsi="Arial"/>
        </w:rPr>
        <w:t>Strong linkage required between strategy and the full suite of global talent management activities undertaken by the MNC</w:t>
      </w:r>
    </w:p>
    <w:p w14:paraId="1C57601A" w14:textId="2C8D5D0D" w:rsidR="007B54EB" w:rsidRDefault="007B54EB" w:rsidP="007B54EB">
      <w:pPr>
        <w:jc w:val="both"/>
        <w:rPr>
          <w:rFonts w:ascii="Arial" w:hAnsi="Arial"/>
        </w:rPr>
      </w:pPr>
      <w:r>
        <w:rPr>
          <w:rFonts w:ascii="Arial" w:hAnsi="Arial"/>
        </w:rPr>
        <w:t>Talent management is often one of the weakest capabilities in large MNCs</w:t>
      </w:r>
    </w:p>
    <w:p w14:paraId="4A9AB7E3" w14:textId="77777777" w:rsidR="007B54EB" w:rsidRDefault="007B54EB" w:rsidP="007B54EB">
      <w:pPr>
        <w:jc w:val="both"/>
        <w:rPr>
          <w:rFonts w:ascii="Arial" w:hAnsi="Arial"/>
        </w:rPr>
      </w:pPr>
    </w:p>
    <w:p w14:paraId="0AE69444" w14:textId="0EC9FB8A" w:rsidR="007B54EB" w:rsidRDefault="007B54EB" w:rsidP="007B54EB">
      <w:pPr>
        <w:jc w:val="both"/>
        <w:rPr>
          <w:rFonts w:ascii="Arial" w:hAnsi="Arial"/>
          <w:b/>
        </w:rPr>
      </w:pPr>
      <w:r>
        <w:rPr>
          <w:rFonts w:ascii="Arial" w:hAnsi="Arial"/>
          <w:b/>
        </w:rPr>
        <w:t>Management staffing policy</w:t>
      </w:r>
    </w:p>
    <w:p w14:paraId="4AD2A9D4" w14:textId="2A0703A5" w:rsidR="007B54EB" w:rsidRDefault="007B54EB" w:rsidP="007B54EB">
      <w:pPr>
        <w:jc w:val="both"/>
        <w:rPr>
          <w:rFonts w:ascii="Arial" w:hAnsi="Arial"/>
        </w:rPr>
      </w:pPr>
      <w:r w:rsidRPr="007A077C">
        <w:rPr>
          <w:rFonts w:ascii="Arial" w:hAnsi="Arial"/>
          <w:highlight w:val="yellow"/>
        </w:rPr>
        <w:t xml:space="preserve">Ethnocentric approach </w:t>
      </w:r>
      <w:r>
        <w:rPr>
          <w:rFonts w:ascii="Arial" w:hAnsi="Arial"/>
        </w:rPr>
        <w:t>= key management positions filled by parent-country nationals</w:t>
      </w:r>
      <w:r w:rsidR="00585B3A">
        <w:rPr>
          <w:rFonts w:ascii="Arial" w:hAnsi="Arial"/>
        </w:rPr>
        <w:t xml:space="preserve"> (international strategy)</w:t>
      </w:r>
    </w:p>
    <w:p w14:paraId="75C3A895" w14:textId="44025F18" w:rsidR="007B54EB" w:rsidRDefault="007B54EB" w:rsidP="007B54EB">
      <w:pPr>
        <w:jc w:val="both"/>
        <w:rPr>
          <w:rFonts w:ascii="Arial" w:hAnsi="Arial"/>
        </w:rPr>
      </w:pPr>
      <w:r w:rsidRPr="007A077C">
        <w:rPr>
          <w:rFonts w:ascii="Arial" w:hAnsi="Arial"/>
          <w:highlight w:val="yellow"/>
        </w:rPr>
        <w:t xml:space="preserve">Polycentric approach </w:t>
      </w:r>
      <w:r>
        <w:rPr>
          <w:rFonts w:ascii="Arial" w:hAnsi="Arial"/>
        </w:rPr>
        <w:t>= host-country nationals manage subsidiaries, parent-country nationals fill key HQ roles</w:t>
      </w:r>
      <w:r w:rsidR="00585B3A">
        <w:rPr>
          <w:rFonts w:ascii="Arial" w:hAnsi="Arial"/>
        </w:rPr>
        <w:t xml:space="preserve"> (Multidomestic strategy)</w:t>
      </w:r>
    </w:p>
    <w:p w14:paraId="768CA084" w14:textId="14ED02FC" w:rsidR="007B54EB" w:rsidRDefault="007B54EB" w:rsidP="007B54EB">
      <w:pPr>
        <w:jc w:val="both"/>
        <w:rPr>
          <w:rFonts w:ascii="Arial" w:hAnsi="Arial"/>
        </w:rPr>
      </w:pPr>
      <w:r w:rsidRPr="007A077C">
        <w:rPr>
          <w:rFonts w:ascii="Arial" w:hAnsi="Arial"/>
          <w:highlight w:val="yellow"/>
        </w:rPr>
        <w:t xml:space="preserve">Geocentric approach </w:t>
      </w:r>
      <w:r>
        <w:rPr>
          <w:rFonts w:ascii="Arial" w:hAnsi="Arial"/>
        </w:rPr>
        <w:t>= key jobs staffed without consideration of candidate nationality</w:t>
      </w:r>
      <w:r w:rsidR="00585B3A">
        <w:rPr>
          <w:rFonts w:ascii="Arial" w:hAnsi="Arial"/>
        </w:rPr>
        <w:t xml:space="preserve"> (global &amp; transnational strategies)</w:t>
      </w:r>
    </w:p>
    <w:p w14:paraId="6A23A84E" w14:textId="77777777" w:rsidR="00585B3A" w:rsidRDefault="00585B3A" w:rsidP="007B54EB">
      <w:pPr>
        <w:jc w:val="both"/>
        <w:rPr>
          <w:rFonts w:ascii="Arial" w:hAnsi="Arial"/>
        </w:rPr>
      </w:pPr>
    </w:p>
    <w:p w14:paraId="74FCB098" w14:textId="7C4D7AD0" w:rsidR="00585B3A" w:rsidRDefault="00585B3A" w:rsidP="007B54EB">
      <w:pPr>
        <w:jc w:val="both"/>
        <w:rPr>
          <w:rFonts w:ascii="Arial" w:hAnsi="Arial"/>
          <w:b/>
        </w:rPr>
      </w:pPr>
      <w:r>
        <w:rPr>
          <w:rFonts w:ascii="Arial" w:hAnsi="Arial"/>
          <w:b/>
        </w:rPr>
        <w:t>Issues of performance appraisal in the context of IB</w:t>
      </w:r>
    </w:p>
    <w:p w14:paraId="70DDBABA" w14:textId="0556FAA9" w:rsidR="00585B3A" w:rsidRDefault="00585B3A" w:rsidP="00585B3A">
      <w:pPr>
        <w:jc w:val="both"/>
        <w:rPr>
          <w:rFonts w:ascii="Arial" w:hAnsi="Arial"/>
        </w:rPr>
      </w:pPr>
      <w:r>
        <w:rPr>
          <w:rFonts w:ascii="Arial" w:hAnsi="Arial"/>
        </w:rPr>
        <w:t>Host-nation manager bias</w:t>
      </w:r>
    </w:p>
    <w:p w14:paraId="347EF3AD" w14:textId="61D388B2" w:rsidR="00585B3A" w:rsidRDefault="00585B3A" w:rsidP="00A544A3">
      <w:pPr>
        <w:pStyle w:val="Paragraphedeliste"/>
        <w:numPr>
          <w:ilvl w:val="0"/>
          <w:numId w:val="43"/>
        </w:numPr>
        <w:jc w:val="both"/>
        <w:rPr>
          <w:rFonts w:ascii="Arial" w:hAnsi="Arial"/>
        </w:rPr>
      </w:pPr>
      <w:r>
        <w:rPr>
          <w:rFonts w:ascii="Arial" w:hAnsi="Arial"/>
        </w:rPr>
        <w:t>Different cultural frame of reference and expectations</w:t>
      </w:r>
    </w:p>
    <w:p w14:paraId="0C942CC2" w14:textId="5FF4954E" w:rsidR="00585B3A" w:rsidRDefault="00585B3A" w:rsidP="00A544A3">
      <w:pPr>
        <w:pStyle w:val="Paragraphedeliste"/>
        <w:numPr>
          <w:ilvl w:val="0"/>
          <w:numId w:val="43"/>
        </w:numPr>
        <w:jc w:val="both"/>
        <w:rPr>
          <w:rFonts w:ascii="Arial" w:hAnsi="Arial"/>
        </w:rPr>
      </w:pPr>
      <w:r>
        <w:rPr>
          <w:rFonts w:ascii="Arial" w:hAnsi="Arial"/>
        </w:rPr>
        <w:t>Diverging ideas</w:t>
      </w:r>
    </w:p>
    <w:p w14:paraId="48BB994A" w14:textId="2EC82963" w:rsidR="00585B3A" w:rsidRDefault="00585B3A" w:rsidP="00A544A3">
      <w:pPr>
        <w:pStyle w:val="Paragraphedeliste"/>
        <w:numPr>
          <w:ilvl w:val="0"/>
          <w:numId w:val="43"/>
        </w:numPr>
        <w:jc w:val="both"/>
        <w:rPr>
          <w:rFonts w:ascii="Arial" w:hAnsi="Arial"/>
        </w:rPr>
      </w:pPr>
      <w:r>
        <w:rPr>
          <w:rFonts w:ascii="Arial" w:hAnsi="Arial"/>
        </w:rPr>
        <w:t>Divergent culture</w:t>
      </w:r>
    </w:p>
    <w:p w14:paraId="4510C0FB" w14:textId="037904CA" w:rsidR="00585B3A" w:rsidRDefault="00585B3A" w:rsidP="00585B3A">
      <w:pPr>
        <w:jc w:val="both"/>
        <w:rPr>
          <w:rFonts w:ascii="Arial" w:hAnsi="Arial"/>
        </w:rPr>
      </w:pPr>
      <w:r>
        <w:rPr>
          <w:rFonts w:ascii="Arial" w:hAnsi="Arial"/>
        </w:rPr>
        <w:t>Home-nation manager bias</w:t>
      </w:r>
    </w:p>
    <w:p w14:paraId="47758B97" w14:textId="1FD4C331" w:rsidR="00585B3A" w:rsidRDefault="00585B3A" w:rsidP="00A544A3">
      <w:pPr>
        <w:pStyle w:val="Paragraphedeliste"/>
        <w:numPr>
          <w:ilvl w:val="0"/>
          <w:numId w:val="44"/>
        </w:numPr>
        <w:jc w:val="both"/>
        <w:rPr>
          <w:rFonts w:ascii="Arial" w:hAnsi="Arial"/>
        </w:rPr>
      </w:pPr>
      <w:r>
        <w:rPr>
          <w:rFonts w:ascii="Arial" w:hAnsi="Arial"/>
        </w:rPr>
        <w:t>Distance effects and lack of international sensitivity</w:t>
      </w:r>
    </w:p>
    <w:p w14:paraId="100B62AA" w14:textId="78C6ACE7" w:rsidR="00585B3A" w:rsidRDefault="00585B3A" w:rsidP="00A544A3">
      <w:pPr>
        <w:pStyle w:val="Paragraphedeliste"/>
        <w:numPr>
          <w:ilvl w:val="0"/>
          <w:numId w:val="44"/>
        </w:numPr>
        <w:jc w:val="both"/>
        <w:rPr>
          <w:rFonts w:ascii="Arial" w:hAnsi="Arial"/>
        </w:rPr>
      </w:pPr>
      <w:r>
        <w:rPr>
          <w:rFonts w:ascii="Arial" w:hAnsi="Arial"/>
        </w:rPr>
        <w:t>Reliance on hard data vs. more ambiguous contextual &amp; behavioural considerations</w:t>
      </w:r>
    </w:p>
    <w:p w14:paraId="0B2FEFB5" w14:textId="77777777" w:rsidR="00585B3A" w:rsidRPr="00585B3A" w:rsidRDefault="00585B3A" w:rsidP="00585B3A">
      <w:pPr>
        <w:jc w:val="both"/>
        <w:rPr>
          <w:rFonts w:ascii="Arial" w:hAnsi="Arial"/>
        </w:rPr>
      </w:pPr>
    </w:p>
    <w:p w14:paraId="06FBA43B" w14:textId="32E054A7" w:rsidR="007B54EB" w:rsidRDefault="007B54EB" w:rsidP="007B54EB">
      <w:pPr>
        <w:jc w:val="both"/>
        <w:rPr>
          <w:rFonts w:ascii="Arial" w:hAnsi="Arial"/>
          <w:b/>
        </w:rPr>
      </w:pPr>
      <w:r>
        <w:rPr>
          <w:rFonts w:ascii="Arial" w:hAnsi="Arial"/>
          <w:b/>
        </w:rPr>
        <w:t>Low female participation rate in Japan as loss of talent</w:t>
      </w:r>
    </w:p>
    <w:p w14:paraId="4391290B" w14:textId="2476C2C3" w:rsidR="007B54EB" w:rsidRDefault="00585B3A" w:rsidP="00A544A3">
      <w:pPr>
        <w:pStyle w:val="Paragraphedeliste"/>
        <w:numPr>
          <w:ilvl w:val="0"/>
          <w:numId w:val="45"/>
        </w:numPr>
        <w:jc w:val="both"/>
        <w:rPr>
          <w:rFonts w:ascii="Arial" w:hAnsi="Arial"/>
        </w:rPr>
      </w:pPr>
      <w:r>
        <w:rPr>
          <w:rFonts w:ascii="Arial" w:hAnsi="Arial"/>
        </w:rPr>
        <w:t>Declining population, very little immigration</w:t>
      </w:r>
    </w:p>
    <w:p w14:paraId="55FB4AF0" w14:textId="442F2569" w:rsidR="00585B3A" w:rsidRDefault="00585B3A" w:rsidP="00A544A3">
      <w:pPr>
        <w:pStyle w:val="Paragraphedeliste"/>
        <w:numPr>
          <w:ilvl w:val="0"/>
          <w:numId w:val="45"/>
        </w:numPr>
        <w:jc w:val="both"/>
        <w:rPr>
          <w:rFonts w:ascii="Arial" w:hAnsi="Arial"/>
        </w:rPr>
      </w:pPr>
      <w:r>
        <w:rPr>
          <w:rFonts w:ascii="Arial" w:hAnsi="Arial"/>
        </w:rPr>
        <w:t>Female university graduates score highly</w:t>
      </w:r>
    </w:p>
    <w:p w14:paraId="7B1A8A0E" w14:textId="2397D3C6" w:rsidR="00585B3A" w:rsidRDefault="00585B3A" w:rsidP="00A544A3">
      <w:pPr>
        <w:pStyle w:val="Paragraphedeliste"/>
        <w:numPr>
          <w:ilvl w:val="0"/>
          <w:numId w:val="45"/>
        </w:numPr>
        <w:jc w:val="both"/>
        <w:rPr>
          <w:rFonts w:ascii="Arial" w:hAnsi="Arial"/>
        </w:rPr>
      </w:pPr>
      <w:r>
        <w:rPr>
          <w:rFonts w:ascii="Arial" w:hAnsi="Arial"/>
        </w:rPr>
        <w:t>Female workforce participation 63%, below OECD</w:t>
      </w:r>
    </w:p>
    <w:p w14:paraId="5FBAFD64" w14:textId="34E8B734" w:rsidR="00585B3A" w:rsidRDefault="00585B3A" w:rsidP="00A544A3">
      <w:pPr>
        <w:pStyle w:val="Paragraphedeliste"/>
        <w:numPr>
          <w:ilvl w:val="0"/>
          <w:numId w:val="45"/>
        </w:numPr>
        <w:jc w:val="both"/>
        <w:rPr>
          <w:rFonts w:ascii="Arial" w:hAnsi="Arial"/>
        </w:rPr>
      </w:pPr>
      <w:r>
        <w:rPr>
          <w:rFonts w:ascii="Arial" w:hAnsi="Arial"/>
        </w:rPr>
        <w:t>70% with 1</w:t>
      </w:r>
      <w:r w:rsidRPr="00585B3A">
        <w:rPr>
          <w:rFonts w:ascii="Arial" w:hAnsi="Arial"/>
          <w:vertAlign w:val="superscript"/>
        </w:rPr>
        <w:t>st</w:t>
      </w:r>
      <w:r>
        <w:rPr>
          <w:rFonts w:ascii="Arial" w:hAnsi="Arial"/>
        </w:rPr>
        <w:t xml:space="preserve"> child drop out for 10+ years vs. 30% in USA</w:t>
      </w:r>
    </w:p>
    <w:p w14:paraId="3DD52492" w14:textId="77777777" w:rsidR="00585B3A" w:rsidRPr="00585B3A" w:rsidRDefault="00585B3A" w:rsidP="00585B3A">
      <w:pPr>
        <w:jc w:val="both"/>
        <w:rPr>
          <w:rFonts w:ascii="Arial" w:hAnsi="Arial"/>
        </w:rPr>
      </w:pPr>
    </w:p>
    <w:p w14:paraId="631C5359" w14:textId="1DD594C6" w:rsidR="007B54EB" w:rsidRDefault="007B54EB" w:rsidP="007B54EB">
      <w:pPr>
        <w:jc w:val="both"/>
        <w:rPr>
          <w:rFonts w:ascii="Arial" w:hAnsi="Arial"/>
          <w:b/>
        </w:rPr>
      </w:pPr>
      <w:r>
        <w:rPr>
          <w:rFonts w:ascii="Arial" w:hAnsi="Arial"/>
          <w:b/>
        </w:rPr>
        <w:t xml:space="preserve">MNC opportunities to recruit talented “outliers” in </w:t>
      </w:r>
      <w:proofErr w:type="gramStart"/>
      <w:r>
        <w:rPr>
          <w:rFonts w:ascii="Arial" w:hAnsi="Arial"/>
          <w:b/>
        </w:rPr>
        <w:t>dominant</w:t>
      </w:r>
      <w:proofErr w:type="gramEnd"/>
      <w:r>
        <w:rPr>
          <w:rFonts w:ascii="Arial" w:hAnsi="Arial"/>
          <w:b/>
        </w:rPr>
        <w:t xml:space="preserve"> local cultures</w:t>
      </w:r>
    </w:p>
    <w:p w14:paraId="57EDDB69" w14:textId="77777777" w:rsidR="00585B3A" w:rsidRDefault="00585B3A" w:rsidP="007B54EB">
      <w:pPr>
        <w:jc w:val="both"/>
        <w:rPr>
          <w:rFonts w:ascii="Arial" w:hAnsi="Arial"/>
          <w:b/>
        </w:rPr>
      </w:pPr>
    </w:p>
    <w:p w14:paraId="5B072129" w14:textId="20BB8A50" w:rsidR="00585B3A" w:rsidRDefault="00585B3A" w:rsidP="007B54EB">
      <w:pPr>
        <w:jc w:val="both"/>
        <w:rPr>
          <w:rFonts w:ascii="Arial" w:hAnsi="Arial"/>
          <w:color w:val="800000"/>
        </w:rPr>
      </w:pPr>
      <w:r>
        <w:rPr>
          <w:rFonts w:ascii="Arial" w:hAnsi="Arial"/>
          <w:color w:val="800000"/>
        </w:rPr>
        <w:t>Lec.09: Stakeholder management</w:t>
      </w:r>
    </w:p>
    <w:p w14:paraId="3B900FD1" w14:textId="77777777" w:rsidR="00585B3A" w:rsidRDefault="00585B3A" w:rsidP="007B54EB">
      <w:pPr>
        <w:jc w:val="both"/>
        <w:rPr>
          <w:rFonts w:ascii="Arial" w:hAnsi="Arial"/>
          <w:color w:val="800000"/>
        </w:rPr>
      </w:pPr>
    </w:p>
    <w:p w14:paraId="55B5DA2E" w14:textId="150AEE13" w:rsidR="00585B3A" w:rsidRDefault="00585B3A" w:rsidP="007B54EB">
      <w:pPr>
        <w:jc w:val="both"/>
        <w:rPr>
          <w:rFonts w:ascii="Arial" w:hAnsi="Arial"/>
          <w:b/>
        </w:rPr>
      </w:pPr>
      <w:r>
        <w:rPr>
          <w:rFonts w:ascii="Arial" w:hAnsi="Arial"/>
          <w:b/>
        </w:rPr>
        <w:t>Stakeholder</w:t>
      </w:r>
    </w:p>
    <w:p w14:paraId="3C7FFC9D" w14:textId="61751A10" w:rsidR="00585B3A" w:rsidRDefault="00585B3A" w:rsidP="007B54EB">
      <w:pPr>
        <w:jc w:val="both"/>
        <w:rPr>
          <w:rFonts w:ascii="Arial" w:hAnsi="Arial"/>
        </w:rPr>
      </w:pPr>
      <w:r w:rsidRPr="007A077C">
        <w:rPr>
          <w:rFonts w:ascii="Arial" w:hAnsi="Arial"/>
          <w:highlight w:val="yellow"/>
        </w:rPr>
        <w:t>Stakeholder</w:t>
      </w:r>
      <w:r>
        <w:rPr>
          <w:rFonts w:ascii="Arial" w:hAnsi="Arial"/>
        </w:rPr>
        <w:t xml:space="preserve"> = any actor who could be affected by the organization’s actions; any actors who seek to influence the organization’s actions</w:t>
      </w:r>
    </w:p>
    <w:p w14:paraId="73E98A8C" w14:textId="77777777" w:rsidR="00585B3A" w:rsidRDefault="00585B3A" w:rsidP="007B54EB">
      <w:pPr>
        <w:jc w:val="both"/>
        <w:rPr>
          <w:rFonts w:ascii="Arial" w:hAnsi="Arial"/>
        </w:rPr>
      </w:pPr>
    </w:p>
    <w:p w14:paraId="6475C5BB" w14:textId="73CD2233" w:rsidR="00585B3A" w:rsidRDefault="00585B3A" w:rsidP="007B54EB">
      <w:pPr>
        <w:jc w:val="both"/>
        <w:rPr>
          <w:rFonts w:ascii="Arial" w:hAnsi="Arial"/>
          <w:b/>
        </w:rPr>
      </w:pPr>
      <w:r>
        <w:rPr>
          <w:rFonts w:ascii="Arial" w:hAnsi="Arial"/>
          <w:b/>
        </w:rPr>
        <w:t>Stakeholder example: Shell Oil in the Niger Delta case</w:t>
      </w:r>
    </w:p>
    <w:p w14:paraId="1FA5FFEE" w14:textId="77777777" w:rsidR="00585B3A" w:rsidRDefault="00585B3A" w:rsidP="007B54EB">
      <w:pPr>
        <w:jc w:val="both"/>
        <w:rPr>
          <w:rFonts w:ascii="Arial" w:hAnsi="Arial"/>
          <w:b/>
        </w:rPr>
      </w:pPr>
    </w:p>
    <w:p w14:paraId="3E581B9D" w14:textId="7E99BA62" w:rsidR="00585B3A" w:rsidRDefault="00585B3A" w:rsidP="007B54EB">
      <w:pPr>
        <w:jc w:val="both"/>
        <w:rPr>
          <w:rFonts w:ascii="Arial" w:hAnsi="Arial"/>
          <w:b/>
        </w:rPr>
      </w:pPr>
      <w:r>
        <w:rPr>
          <w:rFonts w:ascii="Arial" w:hAnsi="Arial"/>
          <w:b/>
        </w:rPr>
        <w:t xml:space="preserve">Stakeholder issues wide ranging including environment, impact on community, worker safety, </w:t>
      </w:r>
      <w:proofErr w:type="gramStart"/>
      <w:r>
        <w:rPr>
          <w:rFonts w:ascii="Arial" w:hAnsi="Arial"/>
          <w:b/>
        </w:rPr>
        <w:t>child</w:t>
      </w:r>
      <w:proofErr w:type="gramEnd"/>
      <w:r>
        <w:rPr>
          <w:rFonts w:ascii="Arial" w:hAnsi="Arial"/>
          <w:b/>
        </w:rPr>
        <w:t xml:space="preserve"> labour</w:t>
      </w:r>
    </w:p>
    <w:p w14:paraId="55281AD2" w14:textId="77777777" w:rsidR="00585B3A" w:rsidRDefault="00585B3A" w:rsidP="007B54EB">
      <w:pPr>
        <w:jc w:val="both"/>
        <w:rPr>
          <w:rFonts w:ascii="Arial" w:hAnsi="Arial"/>
          <w:b/>
        </w:rPr>
      </w:pPr>
    </w:p>
    <w:p w14:paraId="6A904878" w14:textId="76DA1DE2" w:rsidR="00585B3A" w:rsidRDefault="00585B3A" w:rsidP="007B54EB">
      <w:pPr>
        <w:jc w:val="both"/>
        <w:rPr>
          <w:rFonts w:ascii="Arial" w:hAnsi="Arial"/>
          <w:b/>
        </w:rPr>
      </w:pPr>
      <w:r>
        <w:rPr>
          <w:rFonts w:ascii="Arial" w:hAnsi="Arial"/>
          <w:b/>
        </w:rPr>
        <w:t>Global and regional trends in child labour as surveyed by ILO</w:t>
      </w:r>
    </w:p>
    <w:p w14:paraId="3C392200" w14:textId="77777777" w:rsidR="00585B3A" w:rsidRDefault="00585B3A" w:rsidP="007B54EB">
      <w:pPr>
        <w:jc w:val="both"/>
        <w:rPr>
          <w:rFonts w:ascii="Arial" w:hAnsi="Arial"/>
          <w:b/>
        </w:rPr>
      </w:pPr>
    </w:p>
    <w:p w14:paraId="2095669A" w14:textId="77777777" w:rsidR="00585B3A" w:rsidRPr="00585B3A" w:rsidRDefault="00585B3A" w:rsidP="00585B3A">
      <w:pPr>
        <w:jc w:val="both"/>
        <w:rPr>
          <w:rFonts w:ascii="Arial" w:hAnsi="Arial"/>
          <w:b/>
        </w:rPr>
      </w:pPr>
      <w:r w:rsidRPr="00585B3A">
        <w:rPr>
          <w:rFonts w:ascii="Arial" w:hAnsi="Arial"/>
          <w:b/>
        </w:rPr>
        <w:t>Child labour in Pakistan soccer ball industry (Sialkot) &amp; foul ball campaign</w:t>
      </w:r>
    </w:p>
    <w:p w14:paraId="1E8DE323" w14:textId="77777777" w:rsidR="00585B3A" w:rsidRPr="00585B3A" w:rsidRDefault="00585B3A" w:rsidP="00A544A3">
      <w:pPr>
        <w:numPr>
          <w:ilvl w:val="1"/>
          <w:numId w:val="46"/>
        </w:numPr>
        <w:jc w:val="both"/>
        <w:rPr>
          <w:rFonts w:ascii="Arial" w:hAnsi="Arial"/>
        </w:rPr>
      </w:pPr>
      <w:r w:rsidRPr="00585B3A">
        <w:rPr>
          <w:rFonts w:ascii="Arial" w:hAnsi="Arial"/>
        </w:rPr>
        <w:t>Key players included major brands, Sialkot sub-contractors, NGOs based in west, governments, but NOT local communities, child labourers &amp; their families</w:t>
      </w:r>
    </w:p>
    <w:p w14:paraId="444F6A3D" w14:textId="77777777" w:rsidR="00585B3A" w:rsidRPr="00585B3A" w:rsidRDefault="00585B3A" w:rsidP="00A544A3">
      <w:pPr>
        <w:numPr>
          <w:ilvl w:val="1"/>
          <w:numId w:val="46"/>
        </w:numPr>
        <w:jc w:val="both"/>
        <w:rPr>
          <w:rFonts w:ascii="Arial" w:hAnsi="Arial"/>
        </w:rPr>
      </w:pPr>
      <w:r w:rsidRPr="00585B3A">
        <w:rPr>
          <w:rFonts w:ascii="Arial" w:hAnsi="Arial"/>
        </w:rPr>
        <w:t>Hence solution focused on elimination of child labour rather than understanding wider issues of living wage, absent educational opportunities and nature of child labour in Sialkot</w:t>
      </w:r>
    </w:p>
    <w:p w14:paraId="35AB8CAA" w14:textId="77777777" w:rsidR="00585B3A" w:rsidRPr="00585B3A" w:rsidRDefault="00585B3A" w:rsidP="00A544A3">
      <w:pPr>
        <w:numPr>
          <w:ilvl w:val="1"/>
          <w:numId w:val="46"/>
        </w:numPr>
        <w:jc w:val="both"/>
        <w:rPr>
          <w:rFonts w:ascii="Arial" w:hAnsi="Arial"/>
        </w:rPr>
      </w:pPr>
      <w:r w:rsidRPr="00585B3A">
        <w:rPr>
          <w:rFonts w:ascii="Arial" w:hAnsi="Arial"/>
        </w:rPr>
        <w:t xml:space="preserve">Thin </w:t>
      </w:r>
      <w:proofErr w:type="spellStart"/>
      <w:r w:rsidRPr="00585B3A">
        <w:rPr>
          <w:rFonts w:ascii="Arial" w:hAnsi="Arial"/>
        </w:rPr>
        <w:t>vs</w:t>
      </w:r>
      <w:proofErr w:type="spellEnd"/>
      <w:r w:rsidRPr="00585B3A">
        <w:rPr>
          <w:rFonts w:ascii="Arial" w:hAnsi="Arial"/>
        </w:rPr>
        <w:t xml:space="preserve"> thick activism typology</w:t>
      </w:r>
    </w:p>
    <w:p w14:paraId="11401BD2" w14:textId="77777777" w:rsidR="00585B3A" w:rsidRPr="00585B3A" w:rsidRDefault="00585B3A" w:rsidP="00A544A3">
      <w:pPr>
        <w:numPr>
          <w:ilvl w:val="1"/>
          <w:numId w:val="46"/>
        </w:numPr>
        <w:jc w:val="both"/>
        <w:rPr>
          <w:rFonts w:ascii="Arial" w:hAnsi="Arial"/>
        </w:rPr>
      </w:pPr>
      <w:r w:rsidRPr="00585B3A">
        <w:rPr>
          <w:rFonts w:ascii="Arial" w:hAnsi="Arial"/>
        </w:rPr>
        <w:t>Corporate social responsibility driven by external pressures</w:t>
      </w:r>
    </w:p>
    <w:p w14:paraId="28B956AC" w14:textId="77777777" w:rsidR="00585B3A" w:rsidRDefault="00585B3A" w:rsidP="007B54EB">
      <w:pPr>
        <w:jc w:val="both"/>
        <w:rPr>
          <w:rFonts w:ascii="Arial" w:hAnsi="Arial"/>
          <w:b/>
        </w:rPr>
      </w:pPr>
    </w:p>
    <w:p w14:paraId="507FFE25" w14:textId="5FF40466" w:rsidR="00585B3A" w:rsidRDefault="00585B3A" w:rsidP="007B54EB">
      <w:pPr>
        <w:jc w:val="both"/>
        <w:rPr>
          <w:rFonts w:ascii="Arial" w:hAnsi="Arial"/>
          <w:b/>
        </w:rPr>
      </w:pPr>
      <w:r>
        <w:rPr>
          <w:rFonts w:ascii="Arial" w:hAnsi="Arial"/>
          <w:b/>
        </w:rPr>
        <w:t>Stakeholder role in shaping trade policy</w:t>
      </w:r>
    </w:p>
    <w:p w14:paraId="5945A5BC" w14:textId="1AA2A501" w:rsidR="00585B3A" w:rsidRDefault="00585B3A" w:rsidP="007B54EB">
      <w:pPr>
        <w:jc w:val="both"/>
        <w:rPr>
          <w:rFonts w:ascii="Arial" w:hAnsi="Arial"/>
        </w:rPr>
      </w:pPr>
      <w:r>
        <w:rPr>
          <w:rFonts w:ascii="Arial" w:hAnsi="Arial"/>
        </w:rPr>
        <w:t>Political economy (public choice) model of trade policy with dairy supply management &amp; Jones Act examples</w:t>
      </w:r>
    </w:p>
    <w:p w14:paraId="2F59947F" w14:textId="2C823B75" w:rsidR="00585B3A" w:rsidRDefault="00585B3A" w:rsidP="00A544A3">
      <w:pPr>
        <w:pStyle w:val="Paragraphedeliste"/>
        <w:numPr>
          <w:ilvl w:val="0"/>
          <w:numId w:val="47"/>
        </w:numPr>
        <w:jc w:val="both"/>
        <w:rPr>
          <w:rFonts w:ascii="Arial" w:hAnsi="Arial"/>
        </w:rPr>
      </w:pPr>
      <w:r>
        <w:rPr>
          <w:rFonts w:ascii="Arial" w:hAnsi="Arial"/>
        </w:rPr>
        <w:t xml:space="preserve">Stakeholder who would benefit from trade protection </w:t>
      </w:r>
      <w:r w:rsidRPr="00585B3A">
        <w:rPr>
          <w:rFonts w:ascii="Arial" w:hAnsi="Arial"/>
        </w:rPr>
        <w:sym w:font="Wingdings" w:char="F0E0"/>
      </w:r>
      <w:r>
        <w:rPr>
          <w:rFonts w:ascii="Arial" w:hAnsi="Arial"/>
        </w:rPr>
        <w:t xml:space="preserve"> incentive to organize for protection</w:t>
      </w:r>
    </w:p>
    <w:p w14:paraId="3ADF8871" w14:textId="32EEFE05" w:rsidR="00585B3A" w:rsidRDefault="00585B3A" w:rsidP="00A544A3">
      <w:pPr>
        <w:pStyle w:val="Paragraphedeliste"/>
        <w:numPr>
          <w:ilvl w:val="0"/>
          <w:numId w:val="47"/>
        </w:numPr>
        <w:jc w:val="both"/>
        <w:rPr>
          <w:rFonts w:ascii="Arial" w:hAnsi="Arial"/>
        </w:rPr>
      </w:pPr>
      <w:r>
        <w:rPr>
          <w:rFonts w:ascii="Arial" w:hAnsi="Arial"/>
        </w:rPr>
        <w:t xml:space="preserve">Stakeholder who would benefit from trade liberalization </w:t>
      </w:r>
      <w:r w:rsidRPr="00585B3A">
        <w:rPr>
          <w:rFonts w:ascii="Arial" w:hAnsi="Arial"/>
        </w:rPr>
        <w:sym w:font="Wingdings" w:char="F0E0"/>
      </w:r>
      <w:r>
        <w:rPr>
          <w:rFonts w:ascii="Arial" w:hAnsi="Arial"/>
        </w:rPr>
        <w:t xml:space="preserve"> less inventive, “free rider” stance</w:t>
      </w:r>
    </w:p>
    <w:p w14:paraId="0BCF835B" w14:textId="77777777" w:rsidR="00585B3A" w:rsidRDefault="00585B3A" w:rsidP="00585B3A">
      <w:pPr>
        <w:jc w:val="both"/>
        <w:rPr>
          <w:rFonts w:ascii="Arial" w:hAnsi="Arial"/>
        </w:rPr>
      </w:pPr>
    </w:p>
    <w:p w14:paraId="2029AC9B" w14:textId="2A331AFB" w:rsidR="00585B3A" w:rsidRDefault="00585B3A" w:rsidP="00585B3A">
      <w:pPr>
        <w:jc w:val="both"/>
        <w:rPr>
          <w:rFonts w:ascii="Arial" w:hAnsi="Arial"/>
          <w:color w:val="800000"/>
        </w:rPr>
      </w:pPr>
      <w:r>
        <w:rPr>
          <w:rFonts w:ascii="Arial" w:hAnsi="Arial"/>
          <w:color w:val="800000"/>
        </w:rPr>
        <w:t>Lec.10: Ethical dilemmas</w:t>
      </w:r>
    </w:p>
    <w:p w14:paraId="79CF8BCC" w14:textId="77777777" w:rsidR="00585B3A" w:rsidRDefault="00585B3A" w:rsidP="00585B3A">
      <w:pPr>
        <w:jc w:val="both"/>
        <w:rPr>
          <w:rFonts w:ascii="Arial" w:hAnsi="Arial"/>
          <w:color w:val="800000"/>
        </w:rPr>
      </w:pPr>
    </w:p>
    <w:p w14:paraId="7F2837A9" w14:textId="77777777" w:rsidR="00585B3A" w:rsidRDefault="00585B3A" w:rsidP="00585B3A">
      <w:pPr>
        <w:jc w:val="both"/>
        <w:rPr>
          <w:rFonts w:ascii="Arial" w:hAnsi="Arial"/>
          <w:b/>
        </w:rPr>
      </w:pPr>
      <w:r w:rsidRPr="00585B3A">
        <w:rPr>
          <w:rFonts w:ascii="Arial" w:hAnsi="Arial"/>
          <w:b/>
        </w:rPr>
        <w:t>Ethical behaviour: actions that conform to generally accepted social norms</w:t>
      </w:r>
    </w:p>
    <w:p w14:paraId="426406D4" w14:textId="1ACECBC5" w:rsidR="00585B3A" w:rsidRPr="00585B3A" w:rsidRDefault="00585B3A" w:rsidP="00585B3A">
      <w:pPr>
        <w:jc w:val="both"/>
        <w:rPr>
          <w:rFonts w:ascii="Arial" w:hAnsi="Arial"/>
        </w:rPr>
      </w:pPr>
      <w:r w:rsidRPr="007A077C">
        <w:rPr>
          <w:rFonts w:ascii="Arial" w:hAnsi="Arial"/>
          <w:highlight w:val="yellow"/>
        </w:rPr>
        <w:t xml:space="preserve">Ethical behaviour </w:t>
      </w:r>
      <w:r>
        <w:rPr>
          <w:rFonts w:ascii="Arial" w:hAnsi="Arial"/>
        </w:rPr>
        <w:t>= actions that conform to generally accepted social norms</w:t>
      </w:r>
    </w:p>
    <w:p w14:paraId="44EC5305" w14:textId="34D7F374" w:rsidR="00585B3A" w:rsidRDefault="00585B3A" w:rsidP="00585B3A">
      <w:pPr>
        <w:jc w:val="both"/>
        <w:rPr>
          <w:rFonts w:ascii="Arial" w:hAnsi="Arial"/>
          <w:b/>
        </w:rPr>
      </w:pPr>
      <w:r w:rsidRPr="00585B3A">
        <w:rPr>
          <w:rFonts w:ascii="Arial" w:hAnsi="Arial"/>
          <w:b/>
        </w:rPr>
        <w:t xml:space="preserve">Relativism versus </w:t>
      </w:r>
      <w:proofErr w:type="spellStart"/>
      <w:r w:rsidRPr="00585B3A">
        <w:rPr>
          <w:rFonts w:ascii="Arial" w:hAnsi="Arial"/>
          <w:b/>
        </w:rPr>
        <w:t>Normativism</w:t>
      </w:r>
      <w:proofErr w:type="spellEnd"/>
      <w:r w:rsidRPr="00585B3A">
        <w:rPr>
          <w:rFonts w:ascii="Arial" w:hAnsi="Arial"/>
          <w:b/>
        </w:rPr>
        <w:t xml:space="preserve"> </w:t>
      </w:r>
    </w:p>
    <w:p w14:paraId="3AA45F82" w14:textId="77777777" w:rsidR="00585B3A" w:rsidRPr="00585B3A" w:rsidRDefault="00585B3A" w:rsidP="00585B3A">
      <w:pPr>
        <w:jc w:val="both"/>
        <w:rPr>
          <w:rFonts w:ascii="Arial" w:hAnsi="Arial"/>
        </w:rPr>
      </w:pPr>
      <w:r w:rsidRPr="007A077C">
        <w:rPr>
          <w:rFonts w:ascii="Arial" w:hAnsi="Arial"/>
          <w:highlight w:val="yellow"/>
        </w:rPr>
        <w:t>Relativism</w:t>
      </w:r>
      <w:r>
        <w:rPr>
          <w:rFonts w:ascii="Arial" w:hAnsi="Arial"/>
        </w:rPr>
        <w:t xml:space="preserve"> = </w:t>
      </w:r>
      <w:r w:rsidRPr="00585B3A">
        <w:rPr>
          <w:rFonts w:ascii="Arial" w:hAnsi="Arial"/>
        </w:rPr>
        <w:t>A theory stating that the ethical truths depend on the groups holding them, making intervention by outsiders unethical. The belief that behaviour has meaning and can be judged only in its specific cultural context</w:t>
      </w:r>
    </w:p>
    <w:p w14:paraId="7892A2BD" w14:textId="77777777" w:rsidR="00585B3A" w:rsidRPr="00585B3A" w:rsidRDefault="00585B3A" w:rsidP="00585B3A">
      <w:pPr>
        <w:jc w:val="both"/>
        <w:rPr>
          <w:rFonts w:ascii="Arial" w:hAnsi="Arial"/>
        </w:rPr>
      </w:pPr>
      <w:proofErr w:type="spellStart"/>
      <w:r w:rsidRPr="007A077C">
        <w:rPr>
          <w:rFonts w:ascii="Arial" w:hAnsi="Arial"/>
          <w:highlight w:val="yellow"/>
        </w:rPr>
        <w:t>Normativism</w:t>
      </w:r>
      <w:proofErr w:type="spellEnd"/>
      <w:r>
        <w:rPr>
          <w:rFonts w:ascii="Arial" w:hAnsi="Arial"/>
        </w:rPr>
        <w:t xml:space="preserve"> = </w:t>
      </w:r>
      <w:r w:rsidRPr="00585B3A">
        <w:rPr>
          <w:rFonts w:ascii="Arial" w:hAnsi="Arial"/>
        </w:rPr>
        <w:t>A theory stating that universal standards of behaviour (based on people’s own values) exist that all cultures should follow, making non-intervention unethical</w:t>
      </w:r>
    </w:p>
    <w:p w14:paraId="0A6C03BC" w14:textId="061CD2B1" w:rsidR="00585B3A" w:rsidRPr="00585B3A" w:rsidRDefault="00585B3A" w:rsidP="00585B3A">
      <w:pPr>
        <w:jc w:val="both"/>
        <w:rPr>
          <w:rFonts w:ascii="Arial" w:hAnsi="Arial"/>
        </w:rPr>
      </w:pPr>
    </w:p>
    <w:p w14:paraId="3939ADC6" w14:textId="1CDE3E39" w:rsidR="00585B3A" w:rsidRDefault="00585B3A" w:rsidP="00585B3A">
      <w:pPr>
        <w:jc w:val="both"/>
        <w:rPr>
          <w:rFonts w:ascii="Arial" w:hAnsi="Arial"/>
          <w:b/>
        </w:rPr>
      </w:pPr>
      <w:r>
        <w:rPr>
          <w:rFonts w:ascii="Arial" w:hAnsi="Arial"/>
          <w:b/>
        </w:rPr>
        <w:t xml:space="preserve"> Deontological approach v</w:t>
      </w:r>
      <w:r w:rsidRPr="00585B3A">
        <w:rPr>
          <w:rFonts w:ascii="Arial" w:hAnsi="Arial"/>
          <w:b/>
        </w:rPr>
        <w:t>s</w:t>
      </w:r>
      <w:r>
        <w:rPr>
          <w:rFonts w:ascii="Arial" w:hAnsi="Arial"/>
          <w:b/>
        </w:rPr>
        <w:t>.</w:t>
      </w:r>
      <w:r w:rsidRPr="00585B3A">
        <w:rPr>
          <w:rFonts w:ascii="Arial" w:hAnsi="Arial"/>
          <w:b/>
        </w:rPr>
        <w:t xml:space="preserve"> consequentialist (or teleological) approach such as utilitarianism</w:t>
      </w:r>
    </w:p>
    <w:p w14:paraId="09BD2266" w14:textId="77777777" w:rsidR="00585B3A" w:rsidRPr="00585B3A" w:rsidRDefault="00585B3A" w:rsidP="00585B3A">
      <w:pPr>
        <w:jc w:val="both"/>
        <w:rPr>
          <w:rFonts w:ascii="Arial" w:hAnsi="Arial"/>
        </w:rPr>
      </w:pPr>
      <w:r w:rsidRPr="007A077C">
        <w:rPr>
          <w:rFonts w:ascii="Arial" w:hAnsi="Arial"/>
          <w:highlight w:val="yellow"/>
        </w:rPr>
        <w:t xml:space="preserve">Deontological approach </w:t>
      </w:r>
      <w:r>
        <w:rPr>
          <w:rFonts w:ascii="Arial" w:hAnsi="Arial"/>
        </w:rPr>
        <w:t xml:space="preserve">= </w:t>
      </w:r>
      <w:proofErr w:type="gramStart"/>
      <w:r w:rsidRPr="00585B3A">
        <w:rPr>
          <w:rFonts w:ascii="Arial" w:hAnsi="Arial"/>
        </w:rPr>
        <w:t>An</w:t>
      </w:r>
      <w:proofErr w:type="gramEnd"/>
      <w:r w:rsidRPr="00585B3A">
        <w:rPr>
          <w:rFonts w:ascii="Arial" w:hAnsi="Arial"/>
        </w:rPr>
        <w:t xml:space="preserve"> approach which asserts that moral reasoning occurs independent of consequences</w:t>
      </w:r>
    </w:p>
    <w:p w14:paraId="6E347DA6" w14:textId="77777777" w:rsidR="00585B3A" w:rsidRPr="00585B3A" w:rsidRDefault="00585B3A" w:rsidP="00585B3A">
      <w:pPr>
        <w:jc w:val="both"/>
        <w:rPr>
          <w:rFonts w:ascii="Arial" w:hAnsi="Arial"/>
        </w:rPr>
      </w:pPr>
      <w:r w:rsidRPr="007A077C">
        <w:rPr>
          <w:rFonts w:ascii="Arial" w:hAnsi="Arial"/>
          <w:highlight w:val="yellow"/>
        </w:rPr>
        <w:t xml:space="preserve">Consequentialist approach </w:t>
      </w:r>
      <w:r>
        <w:rPr>
          <w:rFonts w:ascii="Arial" w:hAnsi="Arial"/>
        </w:rPr>
        <w:t xml:space="preserve">= </w:t>
      </w:r>
      <w:proofErr w:type="gramStart"/>
      <w:r w:rsidRPr="00585B3A">
        <w:rPr>
          <w:rFonts w:ascii="Arial" w:hAnsi="Arial"/>
        </w:rPr>
        <w:t>An</w:t>
      </w:r>
      <w:proofErr w:type="gramEnd"/>
      <w:r w:rsidRPr="00585B3A">
        <w:rPr>
          <w:rFonts w:ascii="Arial" w:hAnsi="Arial"/>
        </w:rPr>
        <w:t xml:space="preserve"> approach based on the idea that decisions are made based on the consequences of the action</w:t>
      </w:r>
    </w:p>
    <w:p w14:paraId="2B1F1971" w14:textId="77777777" w:rsidR="00585B3A" w:rsidRPr="00585B3A" w:rsidRDefault="00585B3A" w:rsidP="00585B3A">
      <w:pPr>
        <w:jc w:val="both"/>
        <w:rPr>
          <w:rFonts w:ascii="Arial" w:hAnsi="Arial"/>
        </w:rPr>
      </w:pPr>
      <w:r w:rsidRPr="007A077C">
        <w:rPr>
          <w:rFonts w:ascii="Arial" w:hAnsi="Arial"/>
          <w:highlight w:val="yellow"/>
        </w:rPr>
        <w:t xml:space="preserve">Utilitarianism </w:t>
      </w:r>
      <w:r>
        <w:rPr>
          <w:rFonts w:ascii="Arial" w:hAnsi="Arial"/>
        </w:rPr>
        <w:t xml:space="preserve">= </w:t>
      </w:r>
      <w:r w:rsidRPr="00585B3A">
        <w:rPr>
          <w:rFonts w:ascii="Arial" w:hAnsi="Arial"/>
        </w:rPr>
        <w:t>A consequences-based approach to moral reasoning that judges an action to be right if it does the most good to the most people</w:t>
      </w:r>
    </w:p>
    <w:p w14:paraId="1505D5A5" w14:textId="1D6EC258" w:rsidR="00585B3A" w:rsidRPr="00585B3A" w:rsidRDefault="00585B3A" w:rsidP="00585B3A">
      <w:pPr>
        <w:jc w:val="both"/>
        <w:rPr>
          <w:rFonts w:ascii="Arial" w:hAnsi="Arial"/>
        </w:rPr>
      </w:pPr>
    </w:p>
    <w:p w14:paraId="74CC5F4A" w14:textId="77777777" w:rsidR="00585B3A" w:rsidRDefault="00585B3A" w:rsidP="00585B3A">
      <w:pPr>
        <w:jc w:val="both"/>
        <w:rPr>
          <w:rFonts w:ascii="Arial" w:hAnsi="Arial"/>
          <w:b/>
        </w:rPr>
      </w:pPr>
      <w:r w:rsidRPr="00585B3A">
        <w:rPr>
          <w:rFonts w:ascii="Arial" w:hAnsi="Arial"/>
          <w:b/>
        </w:rPr>
        <w:t xml:space="preserve"> Pros &amp; cons of legality as sufficient justification for ethics</w:t>
      </w:r>
    </w:p>
    <w:p w14:paraId="54B0921E" w14:textId="56B5FE4C" w:rsidR="00585B3A" w:rsidRDefault="00585B3A" w:rsidP="00585B3A">
      <w:pPr>
        <w:jc w:val="both"/>
        <w:rPr>
          <w:rFonts w:ascii="Arial" w:hAnsi="Arial"/>
        </w:rPr>
      </w:pPr>
      <w:r>
        <w:rPr>
          <w:rFonts w:ascii="Arial" w:hAnsi="Arial"/>
        </w:rPr>
        <w:t>The law is inadequate because it doesn’t cover all that is unethical + not very dynamic</w:t>
      </w:r>
    </w:p>
    <w:p w14:paraId="2BF7A65D" w14:textId="4A32F7BE" w:rsidR="00585B3A" w:rsidRDefault="00585B3A" w:rsidP="00585B3A">
      <w:pPr>
        <w:jc w:val="both"/>
        <w:rPr>
          <w:rFonts w:ascii="Arial" w:hAnsi="Arial"/>
        </w:rPr>
      </w:pPr>
      <w:r>
        <w:rPr>
          <w:rFonts w:ascii="Arial" w:hAnsi="Arial"/>
        </w:rPr>
        <w:t>The law is adequate because it’s written and it’s the same for everyone</w:t>
      </w:r>
    </w:p>
    <w:p w14:paraId="30125426" w14:textId="77777777" w:rsidR="00585B3A" w:rsidRPr="00585B3A" w:rsidRDefault="00585B3A" w:rsidP="00585B3A">
      <w:pPr>
        <w:jc w:val="both"/>
        <w:rPr>
          <w:rFonts w:ascii="Arial" w:hAnsi="Arial"/>
        </w:rPr>
      </w:pPr>
    </w:p>
    <w:p w14:paraId="5F709C55" w14:textId="77777777" w:rsidR="00585B3A" w:rsidRDefault="00585B3A" w:rsidP="00585B3A">
      <w:pPr>
        <w:jc w:val="both"/>
        <w:rPr>
          <w:rFonts w:ascii="Arial" w:hAnsi="Arial"/>
          <w:b/>
        </w:rPr>
      </w:pPr>
      <w:r w:rsidRPr="00585B3A">
        <w:rPr>
          <w:rFonts w:ascii="Arial" w:hAnsi="Arial"/>
          <w:b/>
        </w:rPr>
        <w:t xml:space="preserve"> Extraterritoriality</w:t>
      </w:r>
    </w:p>
    <w:p w14:paraId="205707DF" w14:textId="324C8124" w:rsidR="00585B3A" w:rsidRDefault="00585B3A" w:rsidP="00585B3A">
      <w:pPr>
        <w:jc w:val="both"/>
        <w:rPr>
          <w:rFonts w:ascii="Arial" w:hAnsi="Arial"/>
        </w:rPr>
      </w:pPr>
      <w:r>
        <w:rPr>
          <w:rFonts w:ascii="Arial" w:hAnsi="Arial"/>
        </w:rPr>
        <w:t>Exemption from local laws granted to diplomatic agents while in office</w:t>
      </w:r>
    </w:p>
    <w:p w14:paraId="3C0318B2" w14:textId="77777777" w:rsidR="00585B3A" w:rsidRPr="00585B3A" w:rsidRDefault="00585B3A" w:rsidP="00585B3A">
      <w:pPr>
        <w:jc w:val="both"/>
        <w:rPr>
          <w:rFonts w:ascii="Arial" w:hAnsi="Arial"/>
        </w:rPr>
      </w:pPr>
    </w:p>
    <w:p w14:paraId="7E2A4BDB" w14:textId="77777777" w:rsidR="00585B3A" w:rsidRDefault="00585B3A" w:rsidP="00585B3A">
      <w:pPr>
        <w:jc w:val="both"/>
        <w:rPr>
          <w:rFonts w:ascii="Arial" w:hAnsi="Arial"/>
          <w:b/>
        </w:rPr>
      </w:pPr>
      <w:r w:rsidRPr="00585B3A">
        <w:rPr>
          <w:rFonts w:ascii="Arial" w:hAnsi="Arial"/>
          <w:b/>
        </w:rPr>
        <w:t xml:space="preserve"> Corruption &amp; bribery</w:t>
      </w:r>
    </w:p>
    <w:p w14:paraId="5DD73D9A" w14:textId="68EBE678" w:rsidR="00585B3A" w:rsidRDefault="00585B3A" w:rsidP="00585B3A">
      <w:pPr>
        <w:jc w:val="both"/>
        <w:rPr>
          <w:rFonts w:ascii="Arial" w:hAnsi="Arial"/>
        </w:rPr>
      </w:pPr>
      <w:r w:rsidRPr="007A077C">
        <w:rPr>
          <w:rFonts w:ascii="Arial" w:hAnsi="Arial"/>
          <w:highlight w:val="yellow"/>
        </w:rPr>
        <w:t>Corruption</w:t>
      </w:r>
      <w:r>
        <w:rPr>
          <w:rFonts w:ascii="Arial" w:hAnsi="Arial"/>
        </w:rPr>
        <w:t xml:space="preserve"> = </w:t>
      </w:r>
      <w:proofErr w:type="gramStart"/>
      <w:r>
        <w:rPr>
          <w:rFonts w:ascii="Arial" w:hAnsi="Arial"/>
        </w:rPr>
        <w:t>The</w:t>
      </w:r>
      <w:proofErr w:type="gramEnd"/>
      <w:r>
        <w:rPr>
          <w:rFonts w:ascii="Arial" w:hAnsi="Arial"/>
        </w:rPr>
        <w:t xml:space="preserve"> misuse of entrusted power for private gains</w:t>
      </w:r>
    </w:p>
    <w:p w14:paraId="25632E17" w14:textId="3CF579B0" w:rsidR="00585B3A" w:rsidRDefault="00585B3A" w:rsidP="00585B3A">
      <w:pPr>
        <w:jc w:val="both"/>
        <w:rPr>
          <w:rFonts w:ascii="Arial" w:hAnsi="Arial"/>
        </w:rPr>
      </w:pPr>
      <w:r w:rsidRPr="007A077C">
        <w:rPr>
          <w:rFonts w:ascii="Arial" w:hAnsi="Arial"/>
          <w:highlight w:val="yellow"/>
        </w:rPr>
        <w:t xml:space="preserve">Bribery </w:t>
      </w:r>
      <w:r>
        <w:rPr>
          <w:rFonts w:ascii="Arial" w:hAnsi="Arial"/>
        </w:rPr>
        <w:t>= payments or promises to pay cash or anything of value</w:t>
      </w:r>
    </w:p>
    <w:p w14:paraId="2CB889D8" w14:textId="77777777" w:rsidR="007A077C" w:rsidRPr="00585B3A" w:rsidRDefault="007A077C" w:rsidP="00585B3A">
      <w:pPr>
        <w:jc w:val="both"/>
        <w:rPr>
          <w:rFonts w:ascii="Arial" w:hAnsi="Arial"/>
        </w:rPr>
      </w:pPr>
    </w:p>
    <w:p w14:paraId="37AD0EBD" w14:textId="77777777" w:rsidR="00585B3A" w:rsidRDefault="00585B3A" w:rsidP="00585B3A">
      <w:pPr>
        <w:jc w:val="both"/>
        <w:rPr>
          <w:rFonts w:ascii="Arial" w:hAnsi="Arial"/>
          <w:b/>
        </w:rPr>
      </w:pPr>
      <w:r w:rsidRPr="00585B3A">
        <w:rPr>
          <w:rFonts w:ascii="Arial" w:hAnsi="Arial"/>
          <w:b/>
        </w:rPr>
        <w:t xml:space="preserve"> Regional / national initiatives to curb corruption &amp; bribery including U.S. Foreign Corrupt Practices Act </w:t>
      </w:r>
    </w:p>
    <w:p w14:paraId="304A2496" w14:textId="77777777" w:rsidR="00585B3A" w:rsidRPr="00585B3A" w:rsidRDefault="00585B3A" w:rsidP="00585B3A">
      <w:pPr>
        <w:jc w:val="both"/>
        <w:rPr>
          <w:rFonts w:ascii="Arial" w:hAnsi="Arial"/>
          <w:b/>
        </w:rPr>
      </w:pPr>
    </w:p>
    <w:p w14:paraId="051B3E02" w14:textId="77777777" w:rsidR="00585B3A" w:rsidRDefault="00585B3A" w:rsidP="00585B3A">
      <w:pPr>
        <w:jc w:val="both"/>
        <w:rPr>
          <w:rFonts w:ascii="Arial" w:hAnsi="Arial"/>
          <w:b/>
        </w:rPr>
      </w:pPr>
      <w:r w:rsidRPr="00585B3A">
        <w:rPr>
          <w:rFonts w:ascii="Arial" w:hAnsi="Arial"/>
          <w:b/>
        </w:rPr>
        <w:t xml:space="preserve"> Global initiatives to curb corruption including OECD Convention on Combating Bribery of Foreign Public Officials</w:t>
      </w:r>
    </w:p>
    <w:p w14:paraId="276A6B8E" w14:textId="77777777" w:rsidR="00585B3A" w:rsidRPr="00585B3A" w:rsidRDefault="00585B3A" w:rsidP="00585B3A">
      <w:pPr>
        <w:jc w:val="both"/>
        <w:rPr>
          <w:rFonts w:ascii="Arial" w:hAnsi="Arial"/>
          <w:b/>
        </w:rPr>
      </w:pPr>
    </w:p>
    <w:p w14:paraId="012681F0" w14:textId="77777777" w:rsidR="00585B3A" w:rsidRDefault="00585B3A" w:rsidP="00585B3A">
      <w:pPr>
        <w:jc w:val="both"/>
        <w:rPr>
          <w:rFonts w:ascii="Arial" w:hAnsi="Arial"/>
          <w:b/>
        </w:rPr>
      </w:pPr>
      <w:r w:rsidRPr="00585B3A">
        <w:rPr>
          <w:rFonts w:ascii="Arial" w:hAnsi="Arial"/>
          <w:b/>
        </w:rPr>
        <w:t xml:space="preserve"> Corporate codes of conduct and motivations for corporate social responsibility</w:t>
      </w:r>
    </w:p>
    <w:p w14:paraId="38ACF0FE" w14:textId="77777777" w:rsidR="00585B3A" w:rsidRPr="00585B3A" w:rsidRDefault="00585B3A" w:rsidP="00585B3A">
      <w:pPr>
        <w:jc w:val="both"/>
        <w:rPr>
          <w:rFonts w:ascii="Arial" w:hAnsi="Arial"/>
        </w:rPr>
      </w:pPr>
    </w:p>
    <w:p w14:paraId="3D5371EF" w14:textId="77777777" w:rsidR="00585B3A" w:rsidRDefault="00585B3A" w:rsidP="00585B3A">
      <w:pPr>
        <w:jc w:val="both"/>
        <w:rPr>
          <w:rFonts w:ascii="Arial" w:hAnsi="Arial"/>
          <w:b/>
        </w:rPr>
      </w:pPr>
      <w:r w:rsidRPr="00585B3A">
        <w:rPr>
          <w:rFonts w:ascii="Arial" w:hAnsi="Arial"/>
          <w:b/>
        </w:rPr>
        <w:t xml:space="preserve"> Ethical dilemmas in the pharmaceutical industry</w:t>
      </w:r>
    </w:p>
    <w:p w14:paraId="6851DBF5" w14:textId="77777777" w:rsidR="00A544A3" w:rsidRPr="00585B3A" w:rsidRDefault="00A544A3" w:rsidP="00585B3A">
      <w:pPr>
        <w:jc w:val="both"/>
        <w:rPr>
          <w:rFonts w:ascii="Arial" w:hAnsi="Arial"/>
          <w:b/>
        </w:rPr>
      </w:pPr>
    </w:p>
    <w:p w14:paraId="4546BBEF" w14:textId="77777777" w:rsidR="00585B3A" w:rsidRDefault="00585B3A" w:rsidP="00585B3A">
      <w:pPr>
        <w:jc w:val="both"/>
        <w:rPr>
          <w:rFonts w:ascii="Arial" w:hAnsi="Arial"/>
          <w:b/>
        </w:rPr>
      </w:pPr>
      <w:r w:rsidRPr="00585B3A">
        <w:rPr>
          <w:rFonts w:ascii="Arial" w:hAnsi="Arial"/>
          <w:b/>
        </w:rPr>
        <w:t xml:space="preserve"> Tiered pricing</w:t>
      </w:r>
    </w:p>
    <w:p w14:paraId="277034AD" w14:textId="4EFF0312" w:rsidR="00A544A3" w:rsidRDefault="00A544A3" w:rsidP="00585B3A">
      <w:pPr>
        <w:jc w:val="both"/>
        <w:rPr>
          <w:rFonts w:ascii="Arial" w:hAnsi="Arial"/>
        </w:rPr>
      </w:pPr>
      <w:r w:rsidRPr="007A077C">
        <w:rPr>
          <w:rFonts w:ascii="Arial" w:hAnsi="Arial"/>
          <w:highlight w:val="yellow"/>
        </w:rPr>
        <w:t xml:space="preserve">Tiered pricing </w:t>
      </w:r>
      <w:r>
        <w:rPr>
          <w:rFonts w:ascii="Arial" w:hAnsi="Arial"/>
        </w:rPr>
        <w:t>= differential pricing of same drug in different market</w:t>
      </w:r>
    </w:p>
    <w:p w14:paraId="16A18F31" w14:textId="77777777" w:rsidR="00A544A3" w:rsidRPr="00A544A3" w:rsidRDefault="00A544A3" w:rsidP="00585B3A">
      <w:pPr>
        <w:jc w:val="both"/>
        <w:rPr>
          <w:rFonts w:ascii="Arial" w:hAnsi="Arial"/>
        </w:rPr>
      </w:pPr>
    </w:p>
    <w:p w14:paraId="45A4AA86" w14:textId="77777777" w:rsidR="00585B3A" w:rsidRPr="00585B3A" w:rsidRDefault="00585B3A" w:rsidP="00585B3A">
      <w:pPr>
        <w:jc w:val="both"/>
        <w:rPr>
          <w:rFonts w:ascii="Arial" w:hAnsi="Arial"/>
          <w:b/>
        </w:rPr>
      </w:pPr>
      <w:r w:rsidRPr="00585B3A">
        <w:rPr>
          <w:rFonts w:ascii="Arial" w:hAnsi="Arial"/>
          <w:b/>
        </w:rPr>
        <w:t xml:space="preserve"> TRIPS provisions for health emergencies</w:t>
      </w:r>
    </w:p>
    <w:p w14:paraId="059ECB0E" w14:textId="592EA355" w:rsidR="00585B3A" w:rsidRPr="00585B3A" w:rsidRDefault="00585B3A" w:rsidP="00585B3A">
      <w:pPr>
        <w:jc w:val="both"/>
        <w:rPr>
          <w:rFonts w:ascii="Arial" w:hAnsi="Arial"/>
        </w:rPr>
      </w:pPr>
      <w:r w:rsidRPr="00585B3A">
        <w:rPr>
          <w:rFonts w:ascii="Arial" w:hAnsi="Arial"/>
        </w:rPr>
        <w:t xml:space="preserve"> </w:t>
      </w:r>
    </w:p>
    <w:sectPr w:rsidR="00585B3A" w:rsidRPr="00585B3A" w:rsidSect="00A6097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4E5"/>
    <w:multiLevelType w:val="hybridMultilevel"/>
    <w:tmpl w:val="6DCC84C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556C65"/>
    <w:multiLevelType w:val="hybridMultilevel"/>
    <w:tmpl w:val="4F666F6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4BF4B63"/>
    <w:multiLevelType w:val="hybridMultilevel"/>
    <w:tmpl w:val="A5565D0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B905467"/>
    <w:multiLevelType w:val="hybridMultilevel"/>
    <w:tmpl w:val="787A54A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0331587"/>
    <w:multiLevelType w:val="hybridMultilevel"/>
    <w:tmpl w:val="378EBD7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6032183"/>
    <w:multiLevelType w:val="hybridMultilevel"/>
    <w:tmpl w:val="9DAC77C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9AB7023"/>
    <w:multiLevelType w:val="hybridMultilevel"/>
    <w:tmpl w:val="61AC9C3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B9A29F3"/>
    <w:multiLevelType w:val="hybridMultilevel"/>
    <w:tmpl w:val="F026625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F6E05DF"/>
    <w:multiLevelType w:val="hybridMultilevel"/>
    <w:tmpl w:val="D92AB9A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5B84F27"/>
    <w:multiLevelType w:val="hybridMultilevel"/>
    <w:tmpl w:val="88D6143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8464732"/>
    <w:multiLevelType w:val="hybridMultilevel"/>
    <w:tmpl w:val="F8D4779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D5A19F5"/>
    <w:multiLevelType w:val="hybridMultilevel"/>
    <w:tmpl w:val="E7F8B70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FC67EA8"/>
    <w:multiLevelType w:val="hybridMultilevel"/>
    <w:tmpl w:val="7ECA7CE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05747E1"/>
    <w:multiLevelType w:val="hybridMultilevel"/>
    <w:tmpl w:val="A976868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84F610B"/>
    <w:multiLevelType w:val="hybridMultilevel"/>
    <w:tmpl w:val="49C22DE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ADA7839"/>
    <w:multiLevelType w:val="hybridMultilevel"/>
    <w:tmpl w:val="C5EA1DA4"/>
    <w:lvl w:ilvl="0" w:tplc="E10400D8">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ind w:left="720" w:hanging="360"/>
      </w:pPr>
      <w:rPr>
        <w:rFonts w:ascii="Symbol" w:hAnsi="Symbol" w:hint="default"/>
      </w:rPr>
    </w:lvl>
    <w:lvl w:ilvl="2" w:tplc="E4A67A1E" w:tentative="1">
      <w:start w:val="1"/>
      <w:numFmt w:val="bullet"/>
      <w:lvlText w:val="•"/>
      <w:lvlJc w:val="left"/>
      <w:pPr>
        <w:tabs>
          <w:tab w:val="num" w:pos="2160"/>
        </w:tabs>
        <w:ind w:left="2160" w:hanging="360"/>
      </w:pPr>
      <w:rPr>
        <w:rFonts w:ascii="Arial" w:hAnsi="Arial" w:hint="default"/>
      </w:rPr>
    </w:lvl>
    <w:lvl w:ilvl="3" w:tplc="3C5040C6" w:tentative="1">
      <w:start w:val="1"/>
      <w:numFmt w:val="bullet"/>
      <w:lvlText w:val="•"/>
      <w:lvlJc w:val="left"/>
      <w:pPr>
        <w:tabs>
          <w:tab w:val="num" w:pos="2880"/>
        </w:tabs>
        <w:ind w:left="2880" w:hanging="360"/>
      </w:pPr>
      <w:rPr>
        <w:rFonts w:ascii="Arial" w:hAnsi="Arial" w:hint="default"/>
      </w:rPr>
    </w:lvl>
    <w:lvl w:ilvl="4" w:tplc="6A84B5A4" w:tentative="1">
      <w:start w:val="1"/>
      <w:numFmt w:val="bullet"/>
      <w:lvlText w:val="•"/>
      <w:lvlJc w:val="left"/>
      <w:pPr>
        <w:tabs>
          <w:tab w:val="num" w:pos="3600"/>
        </w:tabs>
        <w:ind w:left="3600" w:hanging="360"/>
      </w:pPr>
      <w:rPr>
        <w:rFonts w:ascii="Arial" w:hAnsi="Arial" w:hint="default"/>
      </w:rPr>
    </w:lvl>
    <w:lvl w:ilvl="5" w:tplc="F3FEDB62" w:tentative="1">
      <w:start w:val="1"/>
      <w:numFmt w:val="bullet"/>
      <w:lvlText w:val="•"/>
      <w:lvlJc w:val="left"/>
      <w:pPr>
        <w:tabs>
          <w:tab w:val="num" w:pos="4320"/>
        </w:tabs>
        <w:ind w:left="4320" w:hanging="360"/>
      </w:pPr>
      <w:rPr>
        <w:rFonts w:ascii="Arial" w:hAnsi="Arial" w:hint="default"/>
      </w:rPr>
    </w:lvl>
    <w:lvl w:ilvl="6" w:tplc="BCE64A4A" w:tentative="1">
      <w:start w:val="1"/>
      <w:numFmt w:val="bullet"/>
      <w:lvlText w:val="•"/>
      <w:lvlJc w:val="left"/>
      <w:pPr>
        <w:tabs>
          <w:tab w:val="num" w:pos="5040"/>
        </w:tabs>
        <w:ind w:left="5040" w:hanging="360"/>
      </w:pPr>
      <w:rPr>
        <w:rFonts w:ascii="Arial" w:hAnsi="Arial" w:hint="default"/>
      </w:rPr>
    </w:lvl>
    <w:lvl w:ilvl="7" w:tplc="723A7F64" w:tentative="1">
      <w:start w:val="1"/>
      <w:numFmt w:val="bullet"/>
      <w:lvlText w:val="•"/>
      <w:lvlJc w:val="left"/>
      <w:pPr>
        <w:tabs>
          <w:tab w:val="num" w:pos="5760"/>
        </w:tabs>
        <w:ind w:left="5760" w:hanging="360"/>
      </w:pPr>
      <w:rPr>
        <w:rFonts w:ascii="Arial" w:hAnsi="Arial" w:hint="default"/>
      </w:rPr>
    </w:lvl>
    <w:lvl w:ilvl="8" w:tplc="A678D05C" w:tentative="1">
      <w:start w:val="1"/>
      <w:numFmt w:val="bullet"/>
      <w:lvlText w:val="•"/>
      <w:lvlJc w:val="left"/>
      <w:pPr>
        <w:tabs>
          <w:tab w:val="num" w:pos="6480"/>
        </w:tabs>
        <w:ind w:left="6480" w:hanging="360"/>
      </w:pPr>
      <w:rPr>
        <w:rFonts w:ascii="Arial" w:hAnsi="Arial" w:hint="default"/>
      </w:rPr>
    </w:lvl>
  </w:abstractNum>
  <w:abstractNum w:abstractNumId="16">
    <w:nsid w:val="3B6560E8"/>
    <w:multiLevelType w:val="hybridMultilevel"/>
    <w:tmpl w:val="D06AF20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B6F6373"/>
    <w:multiLevelType w:val="hybridMultilevel"/>
    <w:tmpl w:val="EBB6582E"/>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1F0574C"/>
    <w:multiLevelType w:val="hybridMultilevel"/>
    <w:tmpl w:val="76647B9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4373870"/>
    <w:multiLevelType w:val="hybridMultilevel"/>
    <w:tmpl w:val="A94A1A1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52C5F7B"/>
    <w:multiLevelType w:val="hybridMultilevel"/>
    <w:tmpl w:val="6AC685D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6FB601C"/>
    <w:multiLevelType w:val="hybridMultilevel"/>
    <w:tmpl w:val="AB64B6B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98961F6"/>
    <w:multiLevelType w:val="hybridMultilevel"/>
    <w:tmpl w:val="E5E4056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B471C49"/>
    <w:multiLevelType w:val="hybridMultilevel"/>
    <w:tmpl w:val="AB86B28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C2C70E6"/>
    <w:multiLevelType w:val="hybridMultilevel"/>
    <w:tmpl w:val="E5C0899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F926CD9"/>
    <w:multiLevelType w:val="hybridMultilevel"/>
    <w:tmpl w:val="38BCF21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16E3B9A"/>
    <w:multiLevelType w:val="hybridMultilevel"/>
    <w:tmpl w:val="6E72A83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1ED2CE5"/>
    <w:multiLevelType w:val="hybridMultilevel"/>
    <w:tmpl w:val="1A7A07C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4B866AB"/>
    <w:multiLevelType w:val="hybridMultilevel"/>
    <w:tmpl w:val="F0E06D9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63E6291"/>
    <w:multiLevelType w:val="hybridMultilevel"/>
    <w:tmpl w:val="5510CEB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671066E"/>
    <w:multiLevelType w:val="hybridMultilevel"/>
    <w:tmpl w:val="BAF017F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C0C78AE"/>
    <w:multiLevelType w:val="hybridMultilevel"/>
    <w:tmpl w:val="F0BCE9A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D996DCC"/>
    <w:multiLevelType w:val="hybridMultilevel"/>
    <w:tmpl w:val="3DC4ED5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6DC58B3"/>
    <w:multiLevelType w:val="hybridMultilevel"/>
    <w:tmpl w:val="3216DDA0"/>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B6C5887"/>
    <w:multiLevelType w:val="hybridMultilevel"/>
    <w:tmpl w:val="DE5C0A2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C9E33CA"/>
    <w:multiLevelType w:val="hybridMultilevel"/>
    <w:tmpl w:val="093A760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CA07204"/>
    <w:multiLevelType w:val="hybridMultilevel"/>
    <w:tmpl w:val="8E664BF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F6B1D00"/>
    <w:multiLevelType w:val="hybridMultilevel"/>
    <w:tmpl w:val="FA089642"/>
    <w:lvl w:ilvl="0" w:tplc="0409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8">
    <w:nsid w:val="720164EA"/>
    <w:multiLevelType w:val="hybridMultilevel"/>
    <w:tmpl w:val="4C0CFEA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33E6856"/>
    <w:multiLevelType w:val="hybridMultilevel"/>
    <w:tmpl w:val="E73C7AB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41A5A18"/>
    <w:multiLevelType w:val="hybridMultilevel"/>
    <w:tmpl w:val="0C768F4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4582257"/>
    <w:multiLevelType w:val="hybridMultilevel"/>
    <w:tmpl w:val="41908A0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4D908BC"/>
    <w:multiLevelType w:val="hybridMultilevel"/>
    <w:tmpl w:val="6BD4FAA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52D0935"/>
    <w:multiLevelType w:val="hybridMultilevel"/>
    <w:tmpl w:val="E8300B4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78B5D7B"/>
    <w:multiLevelType w:val="hybridMultilevel"/>
    <w:tmpl w:val="1D664E2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C1A3B2B"/>
    <w:multiLevelType w:val="hybridMultilevel"/>
    <w:tmpl w:val="521A290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D770054"/>
    <w:multiLevelType w:val="hybridMultilevel"/>
    <w:tmpl w:val="A65A517C"/>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6"/>
  </w:num>
  <w:num w:numId="2">
    <w:abstractNumId w:val="2"/>
  </w:num>
  <w:num w:numId="3">
    <w:abstractNumId w:val="43"/>
  </w:num>
  <w:num w:numId="4">
    <w:abstractNumId w:val="6"/>
  </w:num>
  <w:num w:numId="5">
    <w:abstractNumId w:val="33"/>
  </w:num>
  <w:num w:numId="6">
    <w:abstractNumId w:val="24"/>
  </w:num>
  <w:num w:numId="7">
    <w:abstractNumId w:val="10"/>
  </w:num>
  <w:num w:numId="8">
    <w:abstractNumId w:val="31"/>
  </w:num>
  <w:num w:numId="9">
    <w:abstractNumId w:val="8"/>
  </w:num>
  <w:num w:numId="10">
    <w:abstractNumId w:val="0"/>
  </w:num>
  <w:num w:numId="11">
    <w:abstractNumId w:val="17"/>
  </w:num>
  <w:num w:numId="12">
    <w:abstractNumId w:val="18"/>
  </w:num>
  <w:num w:numId="13">
    <w:abstractNumId w:val="44"/>
  </w:num>
  <w:num w:numId="14">
    <w:abstractNumId w:val="3"/>
  </w:num>
  <w:num w:numId="15">
    <w:abstractNumId w:val="37"/>
  </w:num>
  <w:num w:numId="16">
    <w:abstractNumId w:val="14"/>
  </w:num>
  <w:num w:numId="17">
    <w:abstractNumId w:val="4"/>
  </w:num>
  <w:num w:numId="18">
    <w:abstractNumId w:val="39"/>
  </w:num>
  <w:num w:numId="19">
    <w:abstractNumId w:val="27"/>
  </w:num>
  <w:num w:numId="20">
    <w:abstractNumId w:val="12"/>
  </w:num>
  <w:num w:numId="21">
    <w:abstractNumId w:val="41"/>
  </w:num>
  <w:num w:numId="22">
    <w:abstractNumId w:val="11"/>
  </w:num>
  <w:num w:numId="23">
    <w:abstractNumId w:val="40"/>
  </w:num>
  <w:num w:numId="24">
    <w:abstractNumId w:val="5"/>
  </w:num>
  <w:num w:numId="25">
    <w:abstractNumId w:val="16"/>
  </w:num>
  <w:num w:numId="26">
    <w:abstractNumId w:val="22"/>
  </w:num>
  <w:num w:numId="27">
    <w:abstractNumId w:val="21"/>
  </w:num>
  <w:num w:numId="28">
    <w:abstractNumId w:val="32"/>
  </w:num>
  <w:num w:numId="29">
    <w:abstractNumId w:val="1"/>
  </w:num>
  <w:num w:numId="30">
    <w:abstractNumId w:val="19"/>
  </w:num>
  <w:num w:numId="31">
    <w:abstractNumId w:val="38"/>
  </w:num>
  <w:num w:numId="32">
    <w:abstractNumId w:val="26"/>
  </w:num>
  <w:num w:numId="33">
    <w:abstractNumId w:val="13"/>
  </w:num>
  <w:num w:numId="34">
    <w:abstractNumId w:val="35"/>
  </w:num>
  <w:num w:numId="35">
    <w:abstractNumId w:val="30"/>
  </w:num>
  <w:num w:numId="36">
    <w:abstractNumId w:val="34"/>
  </w:num>
  <w:num w:numId="37">
    <w:abstractNumId w:val="45"/>
  </w:num>
  <w:num w:numId="38">
    <w:abstractNumId w:val="20"/>
  </w:num>
  <w:num w:numId="39">
    <w:abstractNumId w:val="29"/>
  </w:num>
  <w:num w:numId="40">
    <w:abstractNumId w:val="23"/>
  </w:num>
  <w:num w:numId="41">
    <w:abstractNumId w:val="9"/>
  </w:num>
  <w:num w:numId="42">
    <w:abstractNumId w:val="25"/>
  </w:num>
  <w:num w:numId="43">
    <w:abstractNumId w:val="42"/>
  </w:num>
  <w:num w:numId="44">
    <w:abstractNumId w:val="28"/>
  </w:num>
  <w:num w:numId="45">
    <w:abstractNumId w:val="7"/>
  </w:num>
  <w:num w:numId="46">
    <w:abstractNumId w:val="15"/>
  </w:num>
  <w:num w:numId="47">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975"/>
    <w:rsid w:val="00023B05"/>
    <w:rsid w:val="00053662"/>
    <w:rsid w:val="000A484B"/>
    <w:rsid w:val="002179EC"/>
    <w:rsid w:val="00230C0A"/>
    <w:rsid w:val="00287756"/>
    <w:rsid w:val="002D330A"/>
    <w:rsid w:val="003E5D1B"/>
    <w:rsid w:val="00453071"/>
    <w:rsid w:val="005359CF"/>
    <w:rsid w:val="00585B3A"/>
    <w:rsid w:val="005B73B2"/>
    <w:rsid w:val="00655F45"/>
    <w:rsid w:val="007A077C"/>
    <w:rsid w:val="007B54EB"/>
    <w:rsid w:val="007D7390"/>
    <w:rsid w:val="0083764F"/>
    <w:rsid w:val="009616AD"/>
    <w:rsid w:val="009A5033"/>
    <w:rsid w:val="009D1F8A"/>
    <w:rsid w:val="00A544A3"/>
    <w:rsid w:val="00A60975"/>
    <w:rsid w:val="00A73336"/>
    <w:rsid w:val="00AE7BE1"/>
    <w:rsid w:val="00BE1E58"/>
    <w:rsid w:val="00C05E3D"/>
    <w:rsid w:val="00D23657"/>
    <w:rsid w:val="00D74FE3"/>
    <w:rsid w:val="00D90AE1"/>
    <w:rsid w:val="00D94B6B"/>
    <w:rsid w:val="00F80957"/>
    <w:rsid w:val="00FC2F6F"/>
    <w:rsid w:val="00FE331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1DDE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60975"/>
    <w:pPr>
      <w:ind w:left="720"/>
      <w:contextualSpacing/>
    </w:pPr>
  </w:style>
  <w:style w:type="table" w:styleId="Grille">
    <w:name w:val="Table Grid"/>
    <w:basedOn w:val="TableauNormal"/>
    <w:uiPriority w:val="59"/>
    <w:rsid w:val="00A73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2179E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179E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60975"/>
    <w:pPr>
      <w:ind w:left="720"/>
      <w:contextualSpacing/>
    </w:pPr>
  </w:style>
  <w:style w:type="table" w:styleId="Grille">
    <w:name w:val="Table Grid"/>
    <w:basedOn w:val="TableauNormal"/>
    <w:uiPriority w:val="59"/>
    <w:rsid w:val="00A73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2179E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179E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4909">
      <w:bodyDiv w:val="1"/>
      <w:marLeft w:val="0"/>
      <w:marRight w:val="0"/>
      <w:marTop w:val="0"/>
      <w:marBottom w:val="0"/>
      <w:divBdr>
        <w:top w:val="none" w:sz="0" w:space="0" w:color="auto"/>
        <w:left w:val="none" w:sz="0" w:space="0" w:color="auto"/>
        <w:bottom w:val="none" w:sz="0" w:space="0" w:color="auto"/>
        <w:right w:val="none" w:sz="0" w:space="0" w:color="auto"/>
      </w:divBdr>
      <w:divsChild>
        <w:div w:id="291601256">
          <w:marLeft w:val="547"/>
          <w:marRight w:val="0"/>
          <w:marTop w:val="86"/>
          <w:marBottom w:val="0"/>
          <w:divBdr>
            <w:top w:val="none" w:sz="0" w:space="0" w:color="auto"/>
            <w:left w:val="none" w:sz="0" w:space="0" w:color="auto"/>
            <w:bottom w:val="none" w:sz="0" w:space="0" w:color="auto"/>
            <w:right w:val="none" w:sz="0" w:space="0" w:color="auto"/>
          </w:divBdr>
        </w:div>
      </w:divsChild>
    </w:div>
    <w:div w:id="633603876">
      <w:bodyDiv w:val="1"/>
      <w:marLeft w:val="0"/>
      <w:marRight w:val="0"/>
      <w:marTop w:val="0"/>
      <w:marBottom w:val="0"/>
      <w:divBdr>
        <w:top w:val="none" w:sz="0" w:space="0" w:color="auto"/>
        <w:left w:val="none" w:sz="0" w:space="0" w:color="auto"/>
        <w:bottom w:val="none" w:sz="0" w:space="0" w:color="auto"/>
        <w:right w:val="none" w:sz="0" w:space="0" w:color="auto"/>
      </w:divBdr>
      <w:divsChild>
        <w:div w:id="708265168">
          <w:marLeft w:val="547"/>
          <w:marRight w:val="0"/>
          <w:marTop w:val="96"/>
          <w:marBottom w:val="0"/>
          <w:divBdr>
            <w:top w:val="none" w:sz="0" w:space="0" w:color="auto"/>
            <w:left w:val="none" w:sz="0" w:space="0" w:color="auto"/>
            <w:bottom w:val="none" w:sz="0" w:space="0" w:color="auto"/>
            <w:right w:val="none" w:sz="0" w:space="0" w:color="auto"/>
          </w:divBdr>
        </w:div>
        <w:div w:id="1872692249">
          <w:marLeft w:val="1166"/>
          <w:marRight w:val="0"/>
          <w:marTop w:val="86"/>
          <w:marBottom w:val="0"/>
          <w:divBdr>
            <w:top w:val="none" w:sz="0" w:space="0" w:color="auto"/>
            <w:left w:val="none" w:sz="0" w:space="0" w:color="auto"/>
            <w:bottom w:val="none" w:sz="0" w:space="0" w:color="auto"/>
            <w:right w:val="none" w:sz="0" w:space="0" w:color="auto"/>
          </w:divBdr>
        </w:div>
        <w:div w:id="995838567">
          <w:marLeft w:val="1166"/>
          <w:marRight w:val="0"/>
          <w:marTop w:val="86"/>
          <w:marBottom w:val="0"/>
          <w:divBdr>
            <w:top w:val="none" w:sz="0" w:space="0" w:color="auto"/>
            <w:left w:val="none" w:sz="0" w:space="0" w:color="auto"/>
            <w:bottom w:val="none" w:sz="0" w:space="0" w:color="auto"/>
            <w:right w:val="none" w:sz="0" w:space="0" w:color="auto"/>
          </w:divBdr>
        </w:div>
        <w:div w:id="1956672984">
          <w:marLeft w:val="1166"/>
          <w:marRight w:val="0"/>
          <w:marTop w:val="86"/>
          <w:marBottom w:val="0"/>
          <w:divBdr>
            <w:top w:val="none" w:sz="0" w:space="0" w:color="auto"/>
            <w:left w:val="none" w:sz="0" w:space="0" w:color="auto"/>
            <w:bottom w:val="none" w:sz="0" w:space="0" w:color="auto"/>
            <w:right w:val="none" w:sz="0" w:space="0" w:color="auto"/>
          </w:divBdr>
        </w:div>
        <w:div w:id="466240701">
          <w:marLeft w:val="1166"/>
          <w:marRight w:val="0"/>
          <w:marTop w:val="86"/>
          <w:marBottom w:val="0"/>
          <w:divBdr>
            <w:top w:val="none" w:sz="0" w:space="0" w:color="auto"/>
            <w:left w:val="none" w:sz="0" w:space="0" w:color="auto"/>
            <w:bottom w:val="none" w:sz="0" w:space="0" w:color="auto"/>
            <w:right w:val="none" w:sz="0" w:space="0" w:color="auto"/>
          </w:divBdr>
        </w:div>
      </w:divsChild>
    </w:div>
    <w:div w:id="1909227435">
      <w:bodyDiv w:val="1"/>
      <w:marLeft w:val="0"/>
      <w:marRight w:val="0"/>
      <w:marTop w:val="0"/>
      <w:marBottom w:val="0"/>
      <w:divBdr>
        <w:top w:val="none" w:sz="0" w:space="0" w:color="auto"/>
        <w:left w:val="none" w:sz="0" w:space="0" w:color="auto"/>
        <w:bottom w:val="none" w:sz="0" w:space="0" w:color="auto"/>
        <w:right w:val="none" w:sz="0" w:space="0" w:color="auto"/>
      </w:divBdr>
      <w:divsChild>
        <w:div w:id="596326745">
          <w:marLeft w:val="547"/>
          <w:marRight w:val="0"/>
          <w:marTop w:val="96"/>
          <w:marBottom w:val="0"/>
          <w:divBdr>
            <w:top w:val="none" w:sz="0" w:space="0" w:color="auto"/>
            <w:left w:val="none" w:sz="0" w:space="0" w:color="auto"/>
            <w:bottom w:val="none" w:sz="0" w:space="0" w:color="auto"/>
            <w:right w:val="none" w:sz="0" w:space="0" w:color="auto"/>
          </w:divBdr>
        </w:div>
        <w:div w:id="1848251374">
          <w:marLeft w:val="547"/>
          <w:marRight w:val="0"/>
          <w:marTop w:val="96"/>
          <w:marBottom w:val="0"/>
          <w:divBdr>
            <w:top w:val="none" w:sz="0" w:space="0" w:color="auto"/>
            <w:left w:val="none" w:sz="0" w:space="0" w:color="auto"/>
            <w:bottom w:val="none" w:sz="0" w:space="0" w:color="auto"/>
            <w:right w:val="none" w:sz="0" w:space="0" w:color="auto"/>
          </w:divBdr>
        </w:div>
        <w:div w:id="28650120">
          <w:marLeft w:val="547"/>
          <w:marRight w:val="0"/>
          <w:marTop w:val="96"/>
          <w:marBottom w:val="0"/>
          <w:divBdr>
            <w:top w:val="none" w:sz="0" w:space="0" w:color="auto"/>
            <w:left w:val="none" w:sz="0" w:space="0" w:color="auto"/>
            <w:bottom w:val="none" w:sz="0" w:space="0" w:color="auto"/>
            <w:right w:val="none" w:sz="0" w:space="0" w:color="auto"/>
          </w:divBdr>
        </w:div>
        <w:div w:id="886452206">
          <w:marLeft w:val="547"/>
          <w:marRight w:val="0"/>
          <w:marTop w:val="96"/>
          <w:marBottom w:val="0"/>
          <w:divBdr>
            <w:top w:val="none" w:sz="0" w:space="0" w:color="auto"/>
            <w:left w:val="none" w:sz="0" w:space="0" w:color="auto"/>
            <w:bottom w:val="none" w:sz="0" w:space="0" w:color="auto"/>
            <w:right w:val="none" w:sz="0" w:space="0" w:color="auto"/>
          </w:divBdr>
        </w:div>
        <w:div w:id="2001616512">
          <w:marLeft w:val="547"/>
          <w:marRight w:val="0"/>
          <w:marTop w:val="96"/>
          <w:marBottom w:val="0"/>
          <w:divBdr>
            <w:top w:val="none" w:sz="0" w:space="0" w:color="auto"/>
            <w:left w:val="none" w:sz="0" w:space="0" w:color="auto"/>
            <w:bottom w:val="none" w:sz="0" w:space="0" w:color="auto"/>
            <w:right w:val="none" w:sz="0" w:space="0" w:color="auto"/>
          </w:divBdr>
        </w:div>
        <w:div w:id="2062629905">
          <w:marLeft w:val="547"/>
          <w:marRight w:val="0"/>
          <w:marTop w:val="96"/>
          <w:marBottom w:val="0"/>
          <w:divBdr>
            <w:top w:val="none" w:sz="0" w:space="0" w:color="auto"/>
            <w:left w:val="none" w:sz="0" w:space="0" w:color="auto"/>
            <w:bottom w:val="none" w:sz="0" w:space="0" w:color="auto"/>
            <w:right w:val="none" w:sz="0" w:space="0" w:color="auto"/>
          </w:divBdr>
        </w:div>
        <w:div w:id="486943358">
          <w:marLeft w:val="547"/>
          <w:marRight w:val="0"/>
          <w:marTop w:val="96"/>
          <w:marBottom w:val="0"/>
          <w:divBdr>
            <w:top w:val="none" w:sz="0" w:space="0" w:color="auto"/>
            <w:left w:val="none" w:sz="0" w:space="0" w:color="auto"/>
            <w:bottom w:val="none" w:sz="0" w:space="0" w:color="auto"/>
            <w:right w:val="none" w:sz="0" w:space="0" w:color="auto"/>
          </w:divBdr>
        </w:div>
        <w:div w:id="1806584525">
          <w:marLeft w:val="547"/>
          <w:marRight w:val="0"/>
          <w:marTop w:val="96"/>
          <w:marBottom w:val="0"/>
          <w:divBdr>
            <w:top w:val="none" w:sz="0" w:space="0" w:color="auto"/>
            <w:left w:val="none" w:sz="0" w:space="0" w:color="auto"/>
            <w:bottom w:val="none" w:sz="0" w:space="0" w:color="auto"/>
            <w:right w:val="none" w:sz="0" w:space="0" w:color="auto"/>
          </w:divBdr>
        </w:div>
        <w:div w:id="1445727428">
          <w:marLeft w:val="547"/>
          <w:marRight w:val="0"/>
          <w:marTop w:val="96"/>
          <w:marBottom w:val="0"/>
          <w:divBdr>
            <w:top w:val="none" w:sz="0" w:space="0" w:color="auto"/>
            <w:left w:val="none" w:sz="0" w:space="0" w:color="auto"/>
            <w:bottom w:val="none" w:sz="0" w:space="0" w:color="auto"/>
            <w:right w:val="none" w:sz="0" w:space="0" w:color="auto"/>
          </w:divBdr>
        </w:div>
        <w:div w:id="1065184913">
          <w:marLeft w:val="547"/>
          <w:marRight w:val="0"/>
          <w:marTop w:val="96"/>
          <w:marBottom w:val="0"/>
          <w:divBdr>
            <w:top w:val="none" w:sz="0" w:space="0" w:color="auto"/>
            <w:left w:val="none" w:sz="0" w:space="0" w:color="auto"/>
            <w:bottom w:val="none" w:sz="0" w:space="0" w:color="auto"/>
            <w:right w:val="none" w:sz="0" w:space="0" w:color="auto"/>
          </w:divBdr>
        </w:div>
        <w:div w:id="1619482076">
          <w:marLeft w:val="1166"/>
          <w:marRight w:val="0"/>
          <w:marTop w:val="86"/>
          <w:marBottom w:val="0"/>
          <w:divBdr>
            <w:top w:val="none" w:sz="0" w:space="0" w:color="auto"/>
            <w:left w:val="none" w:sz="0" w:space="0" w:color="auto"/>
            <w:bottom w:val="none" w:sz="0" w:space="0" w:color="auto"/>
            <w:right w:val="none" w:sz="0" w:space="0" w:color="auto"/>
          </w:divBdr>
        </w:div>
        <w:div w:id="1432628724">
          <w:marLeft w:val="1166"/>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14</Pages>
  <Words>4685</Words>
  <Characters>25772</Characters>
  <Application>Microsoft Macintosh Word</Application>
  <DocSecurity>0</DocSecurity>
  <Lines>214</Lines>
  <Paragraphs>60</Paragraphs>
  <ScaleCrop>false</ScaleCrop>
  <Company/>
  <LinksUpToDate>false</LinksUpToDate>
  <CharactersWithSpaces>30397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Oumaima Alaoui</dc:creator>
  <cp:keywords/>
  <dc:description/>
  <cp:lastModifiedBy>Oumaima Alaoui</cp:lastModifiedBy>
  <cp:revision>5</cp:revision>
  <cp:lastPrinted>2015-10-20T03:23:00Z</cp:lastPrinted>
  <dcterms:created xsi:type="dcterms:W3CDTF">2015-10-18T21:03:00Z</dcterms:created>
  <dcterms:modified xsi:type="dcterms:W3CDTF">2015-10-20T17:21:00Z</dcterms:modified>
</cp:coreProperties>
</file>