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37C" w:rsidRPr="00B5071A" w:rsidRDefault="006306B2">
      <w:pPr>
        <w:rPr>
          <w:rFonts w:ascii="Times New Roman" w:hAnsi="Times New Roman" w:cs="Times New Roman"/>
          <w:lang w:val="en-CA"/>
        </w:rPr>
      </w:pPr>
      <w:r w:rsidRPr="00B5071A">
        <w:rPr>
          <w:rFonts w:ascii="Times New Roman" w:hAnsi="Times New Roman" w:cs="Times New Roman"/>
          <w:lang w:val="en-CA"/>
        </w:rPr>
        <w:t>A.</w:t>
      </w:r>
    </w:p>
    <w:p w:rsidR="006306B2" w:rsidRPr="00B5071A" w:rsidRDefault="006306B2">
      <w:pPr>
        <w:rPr>
          <w:rFonts w:ascii="Times New Roman" w:hAnsi="Times New Roman" w:cs="Times New Roman"/>
          <w:lang w:val="en-CA"/>
        </w:rPr>
      </w:pPr>
      <w:r w:rsidRPr="00B5071A">
        <w:rPr>
          <w:rFonts w:ascii="Times New Roman" w:hAnsi="Times New Roman" w:cs="Times New Roman"/>
          <w:lang w:val="en-CA"/>
        </w:rPr>
        <w:t xml:space="preserve">1. Fluorescence is a form of luminescence, whereas a substance emits light that it had previously absorbed. This process occurs naturally in some minerals and throughout the animal kingdom. When fluorescence is found in a living organism, i.e. when a firefly emits light during twilight, it is known as bioluminescence. Thus, </w:t>
      </w:r>
      <w:r w:rsidRPr="00B5071A">
        <w:rPr>
          <w:rFonts w:ascii="Times New Roman" w:hAnsi="Times New Roman" w:cs="Times New Roman"/>
          <w:i/>
          <w:lang w:val="en-CA"/>
        </w:rPr>
        <w:t>bioluminescence</w:t>
      </w:r>
      <w:r w:rsidRPr="00B5071A">
        <w:rPr>
          <w:rFonts w:ascii="Times New Roman" w:hAnsi="Times New Roman" w:cs="Times New Roman"/>
          <w:lang w:val="en-CA"/>
        </w:rPr>
        <w:t xml:space="preserve"> is a specific branch of the overarching term of </w:t>
      </w:r>
      <w:r w:rsidRPr="00B5071A">
        <w:rPr>
          <w:rFonts w:ascii="Times New Roman" w:hAnsi="Times New Roman" w:cs="Times New Roman"/>
          <w:i/>
          <w:lang w:val="en-CA"/>
        </w:rPr>
        <w:t>fluorescence</w:t>
      </w:r>
      <w:r w:rsidRPr="00B5071A">
        <w:rPr>
          <w:rFonts w:ascii="Times New Roman" w:hAnsi="Times New Roman" w:cs="Times New Roman"/>
          <w:lang w:val="en-CA"/>
        </w:rPr>
        <w:t xml:space="preserve">. </w:t>
      </w:r>
    </w:p>
    <w:p w:rsidR="006306B2" w:rsidRPr="00B5071A" w:rsidRDefault="006306B2">
      <w:pPr>
        <w:rPr>
          <w:rFonts w:ascii="Times New Roman" w:hAnsi="Times New Roman" w:cs="Times New Roman"/>
          <w:lang w:val="en-CA"/>
        </w:rPr>
      </w:pPr>
      <w:r w:rsidRPr="00B5071A">
        <w:rPr>
          <w:rFonts w:ascii="Times New Roman" w:hAnsi="Times New Roman" w:cs="Times New Roman"/>
          <w:lang w:val="en-CA"/>
        </w:rPr>
        <w:t xml:space="preserve">2. The Golgi complex is an organelle found in eukaryotic cells, tasked with packaging proteins into vesicles to facilitate their transport outside the cell via exocytosis. It is closely linked to the endoplasmic reticulum (ER) in both structure and function, as they are both integral parts of the endomembrane system. The ER consists of two parts: the rough, which is studded with ribosomes that produce proteins, and the smooth, which produces lipids and hormones. </w:t>
      </w:r>
    </w:p>
    <w:p w:rsidR="006306B2" w:rsidRPr="00B5071A" w:rsidRDefault="003C57CB">
      <w:pPr>
        <w:rPr>
          <w:rFonts w:ascii="Times New Roman" w:hAnsi="Times New Roman" w:cs="Times New Roman"/>
          <w:lang w:val="en-CA"/>
        </w:rPr>
      </w:pPr>
      <w:r w:rsidRPr="00B5071A">
        <w:rPr>
          <w:rFonts w:ascii="Times New Roman" w:hAnsi="Times New Roman" w:cs="Times New Roman"/>
          <w:lang w:val="en-CA"/>
        </w:rPr>
        <w:t>3. Highly flexible and dynamic t</w:t>
      </w:r>
      <w:r w:rsidR="006306B2" w:rsidRPr="00B5071A">
        <w:rPr>
          <w:rFonts w:ascii="Times New Roman" w:hAnsi="Times New Roman" w:cs="Times New Roman"/>
          <w:lang w:val="en-CA"/>
        </w:rPr>
        <w:t>ubular polymers of tubulin</w:t>
      </w:r>
      <w:r w:rsidRPr="00B5071A">
        <w:rPr>
          <w:rFonts w:ascii="Times New Roman" w:hAnsi="Times New Roman" w:cs="Times New Roman"/>
          <w:lang w:val="en-CA"/>
        </w:rPr>
        <w:t xml:space="preserve"> are known as microtubules. These microtubules, along with microfilaments and certain intermediate filaments form the cytoskeleton. The microfilaments, which are thinner than the microtubules (7nm in diameter to 25nm), and composed differently (the protein actin versus alpha and beta tubulin) help the cell to move, whereas the microtubules help with cell transport and mitosis functions. </w:t>
      </w:r>
    </w:p>
    <w:p w:rsidR="003C57CB" w:rsidRPr="00B5071A" w:rsidRDefault="003C57CB">
      <w:pPr>
        <w:rPr>
          <w:rFonts w:ascii="Times New Roman" w:hAnsi="Times New Roman" w:cs="Times New Roman"/>
          <w:lang w:val="en-CA"/>
        </w:rPr>
      </w:pPr>
      <w:r w:rsidRPr="00B5071A">
        <w:rPr>
          <w:rFonts w:ascii="Times New Roman" w:hAnsi="Times New Roman" w:cs="Times New Roman"/>
          <w:lang w:val="en-CA"/>
        </w:rPr>
        <w:t xml:space="preserve">4. </w:t>
      </w:r>
      <w:r w:rsidR="002F77F3" w:rsidRPr="00B5071A">
        <w:rPr>
          <w:rFonts w:ascii="Times New Roman" w:hAnsi="Times New Roman" w:cs="Times New Roman"/>
          <w:lang w:val="en-CA"/>
        </w:rPr>
        <w:t>Enthalpy (H) is the potential energy in a system. Systems that absorb ener</w:t>
      </w:r>
      <w:r w:rsidR="00333BCD" w:rsidRPr="00B5071A">
        <w:rPr>
          <w:rFonts w:ascii="Times New Roman" w:hAnsi="Times New Roman" w:cs="Times New Roman"/>
          <w:lang w:val="en-CA"/>
        </w:rPr>
        <w:t>gy are termed endothermic, as</w:t>
      </w:r>
      <w:r w:rsidR="002F77F3" w:rsidRPr="00B5071A">
        <w:rPr>
          <w:rFonts w:ascii="Times New Roman" w:hAnsi="Times New Roman" w:cs="Times New Roman"/>
          <w:lang w:val="en-CA"/>
        </w:rPr>
        <w:t xml:space="preserve"> the products have more potential energy than the re</w:t>
      </w:r>
      <w:r w:rsidR="00333BCD" w:rsidRPr="00B5071A">
        <w:rPr>
          <w:rFonts w:ascii="Times New Roman" w:hAnsi="Times New Roman" w:cs="Times New Roman"/>
          <w:lang w:val="en-CA"/>
        </w:rPr>
        <w:t>actants. Exothermic is the termed used for the opposite, where the reactants have more potential energy than the products. Free energy is the amount of work available in the system. These terms are united within the laws of thermodynamics, as the Gibbs free energy equation combines both terms (G (free energy</w:t>
      </w:r>
      <w:proofErr w:type="gramStart"/>
      <w:r w:rsidR="00333BCD" w:rsidRPr="00B5071A">
        <w:rPr>
          <w:rFonts w:ascii="Times New Roman" w:hAnsi="Times New Roman" w:cs="Times New Roman"/>
          <w:lang w:val="en-CA"/>
        </w:rPr>
        <w:t>)=</w:t>
      </w:r>
      <w:proofErr w:type="gramEnd"/>
      <w:r w:rsidR="00333BCD" w:rsidRPr="00B5071A">
        <w:rPr>
          <w:rFonts w:ascii="Times New Roman" w:hAnsi="Times New Roman" w:cs="Times New Roman"/>
          <w:lang w:val="en-CA"/>
        </w:rPr>
        <w:t xml:space="preserve"> H-TS).</w:t>
      </w:r>
    </w:p>
    <w:p w:rsidR="00333BCD" w:rsidRPr="00B5071A" w:rsidRDefault="00333BCD">
      <w:pPr>
        <w:rPr>
          <w:rFonts w:ascii="Times New Roman" w:hAnsi="Times New Roman" w:cs="Times New Roman"/>
          <w:lang w:val="en-CA"/>
        </w:rPr>
      </w:pPr>
    </w:p>
    <w:p w:rsidR="00333BCD" w:rsidRPr="00B5071A" w:rsidRDefault="00333BCD">
      <w:pPr>
        <w:rPr>
          <w:rFonts w:ascii="Times New Roman" w:hAnsi="Times New Roman" w:cs="Times New Roman"/>
          <w:lang w:val="en-CA"/>
        </w:rPr>
      </w:pPr>
      <w:r w:rsidRPr="00B5071A">
        <w:rPr>
          <w:rFonts w:ascii="Times New Roman" w:hAnsi="Times New Roman" w:cs="Times New Roman"/>
          <w:lang w:val="en-CA"/>
        </w:rPr>
        <w:t>5. When we discuss enzyme binding sites, the active site is the region where the substrate binds to the enzyme, undergoing a chemical change. The site can be found deep within an enzyme or on its surface, as it also has catalytic properties. Binding an effector to another site on the enzyme, called the allosteric site, will catalyze or inhibit the enzyme`s functionality. The effector placed on this site will either open or close the enzymes active sites thus its ability to function.</w:t>
      </w:r>
    </w:p>
    <w:p w:rsidR="00333BCD" w:rsidRPr="00B5071A" w:rsidRDefault="00333BCD">
      <w:pPr>
        <w:rPr>
          <w:rFonts w:ascii="Times New Roman" w:hAnsi="Times New Roman" w:cs="Times New Roman"/>
          <w:lang w:val="en-CA"/>
        </w:rPr>
      </w:pPr>
    </w:p>
    <w:p w:rsidR="00333BCD" w:rsidRPr="00B5071A" w:rsidRDefault="00333BCD">
      <w:pPr>
        <w:rPr>
          <w:rFonts w:ascii="Times New Roman" w:hAnsi="Times New Roman" w:cs="Times New Roman"/>
          <w:lang w:val="en-CA"/>
        </w:rPr>
      </w:pPr>
      <w:r w:rsidRPr="00B5071A">
        <w:rPr>
          <w:rFonts w:ascii="Times New Roman" w:hAnsi="Times New Roman" w:cs="Times New Roman"/>
          <w:lang w:val="en-CA"/>
        </w:rPr>
        <w:t xml:space="preserve">6. The first law of thermodynamics is that energy cannot be created nor destroyed, all energy is conserved. The second law states that in all cyclic processes, the entropy will either increase or remain constant. </w:t>
      </w:r>
      <w:r w:rsidR="00A865D5" w:rsidRPr="00B5071A">
        <w:rPr>
          <w:rFonts w:ascii="Times New Roman" w:hAnsi="Times New Roman" w:cs="Times New Roman"/>
          <w:lang w:val="en-CA"/>
        </w:rPr>
        <w:t>These two fundamental rules apply to all systems, thus making the knowledge of thermodynamics to all branches of science and engineering.</w:t>
      </w:r>
    </w:p>
    <w:p w:rsidR="00A865D5" w:rsidRPr="00B5071A" w:rsidRDefault="00A865D5">
      <w:pPr>
        <w:rPr>
          <w:rFonts w:ascii="Times New Roman" w:hAnsi="Times New Roman" w:cs="Times New Roman"/>
          <w:lang w:val="en-CA"/>
        </w:rPr>
      </w:pPr>
    </w:p>
    <w:p w:rsidR="00B5071A" w:rsidRPr="00B5071A" w:rsidRDefault="00B5071A" w:rsidP="00B5071A">
      <w:pPr>
        <w:rPr>
          <w:rFonts w:ascii="Times New Roman" w:hAnsi="Times New Roman" w:cs="Times New Roman"/>
          <w:lang w:val="en-CA"/>
        </w:rPr>
      </w:pPr>
      <w:r w:rsidRPr="00B5071A">
        <w:rPr>
          <w:rFonts w:ascii="Times New Roman" w:hAnsi="Times New Roman" w:cs="Times New Roman"/>
          <w:lang w:val="en-CA"/>
        </w:rPr>
        <w:t xml:space="preserve">7. </w:t>
      </w:r>
      <w:proofErr w:type="gramStart"/>
      <w:r w:rsidRPr="00B5071A">
        <w:rPr>
          <w:rFonts w:ascii="Times New Roman" w:hAnsi="Times New Roman" w:cs="Times New Roman"/>
          <w:lang w:val="en-CA"/>
        </w:rPr>
        <w:t>In</w:t>
      </w:r>
      <w:proofErr w:type="gramEnd"/>
      <w:r w:rsidRPr="00B5071A">
        <w:rPr>
          <w:rFonts w:ascii="Times New Roman" w:hAnsi="Times New Roman" w:cs="Times New Roman"/>
          <w:lang w:val="en-CA"/>
        </w:rPr>
        <w:t xml:space="preserve"> secondary active transport, when co</w:t>
      </w:r>
      <w:r w:rsidRPr="00B5071A">
        <w:rPr>
          <w:rFonts w:ascii="Times New Roman" w:hAnsi="Times New Roman" w:cs="Times New Roman"/>
          <w:lang w:val="en-CA"/>
        </w:rPr>
        <w:t>-</w:t>
      </w:r>
      <w:r w:rsidRPr="00B5071A">
        <w:rPr>
          <w:rFonts w:ascii="Times New Roman" w:hAnsi="Times New Roman" w:cs="Times New Roman"/>
          <w:lang w:val="en-CA"/>
        </w:rPr>
        <w:t xml:space="preserve">transported solution moves through a channel in the same direction as the driving ion it is known as </w:t>
      </w:r>
      <w:proofErr w:type="spellStart"/>
      <w:r w:rsidRPr="00B5071A">
        <w:rPr>
          <w:rFonts w:ascii="Times New Roman" w:hAnsi="Times New Roman" w:cs="Times New Roman"/>
          <w:lang w:val="en-CA"/>
        </w:rPr>
        <w:t>symport</w:t>
      </w:r>
      <w:proofErr w:type="spellEnd"/>
      <w:r w:rsidRPr="00B5071A">
        <w:rPr>
          <w:rFonts w:ascii="Times New Roman" w:hAnsi="Times New Roman" w:cs="Times New Roman"/>
          <w:lang w:val="en-CA"/>
        </w:rPr>
        <w:t xml:space="preserve">. When ions drive in one direction, providing energy for the active transport in another direction, the process is known as </w:t>
      </w:r>
      <w:proofErr w:type="gramStart"/>
      <w:r w:rsidRPr="00B5071A">
        <w:rPr>
          <w:rFonts w:ascii="Times New Roman" w:hAnsi="Times New Roman" w:cs="Times New Roman"/>
          <w:lang w:val="en-CA"/>
        </w:rPr>
        <w:t>an exchange</w:t>
      </w:r>
      <w:proofErr w:type="gramEnd"/>
      <w:r w:rsidRPr="00B5071A">
        <w:rPr>
          <w:rFonts w:ascii="Times New Roman" w:hAnsi="Times New Roman" w:cs="Times New Roman"/>
          <w:lang w:val="en-CA"/>
        </w:rPr>
        <w:t xml:space="preserve"> diffusion.</w:t>
      </w:r>
    </w:p>
    <w:p w:rsidR="00A865D5" w:rsidRPr="00B5071A" w:rsidRDefault="00A865D5">
      <w:pPr>
        <w:rPr>
          <w:rFonts w:ascii="Times New Roman" w:hAnsi="Times New Roman" w:cs="Times New Roman"/>
          <w:lang w:val="en-CA"/>
        </w:rPr>
      </w:pPr>
    </w:p>
    <w:p w:rsidR="000F4F49" w:rsidRPr="00B5071A" w:rsidRDefault="000F4F49">
      <w:pPr>
        <w:rPr>
          <w:rFonts w:ascii="Times New Roman" w:hAnsi="Times New Roman" w:cs="Times New Roman"/>
          <w:lang w:val="en-CA"/>
        </w:rPr>
      </w:pPr>
    </w:p>
    <w:p w:rsidR="000F4F49" w:rsidRPr="00B5071A" w:rsidRDefault="000F4F49">
      <w:pPr>
        <w:rPr>
          <w:rFonts w:ascii="Times New Roman" w:hAnsi="Times New Roman" w:cs="Times New Roman"/>
          <w:lang w:val="en-CA"/>
        </w:rPr>
      </w:pPr>
      <w:r w:rsidRPr="00B5071A">
        <w:rPr>
          <w:rFonts w:ascii="Times New Roman" w:hAnsi="Times New Roman" w:cs="Times New Roman"/>
          <w:lang w:val="en-CA"/>
        </w:rPr>
        <w:t>8. Exocytosis is the type of bulk transport where molecules are moved</w:t>
      </w:r>
      <w:r w:rsidRPr="00B5071A">
        <w:rPr>
          <w:rFonts w:ascii="Times New Roman" w:hAnsi="Times New Roman" w:cs="Times New Roman"/>
          <w:i/>
          <w:lang w:val="en-CA"/>
        </w:rPr>
        <w:t xml:space="preserve"> out</w:t>
      </w:r>
      <w:r w:rsidRPr="00B5071A">
        <w:rPr>
          <w:rFonts w:ascii="Times New Roman" w:hAnsi="Times New Roman" w:cs="Times New Roman"/>
          <w:lang w:val="en-CA"/>
        </w:rPr>
        <w:t xml:space="preserve"> of the cell through vesicles. Pinocytosis, also known as cell drinking, is a mode of endocytosis (type of bulk transport ere molecules are moved </w:t>
      </w:r>
      <w:r w:rsidRPr="00B5071A">
        <w:rPr>
          <w:rFonts w:ascii="Times New Roman" w:hAnsi="Times New Roman" w:cs="Times New Roman"/>
          <w:i/>
          <w:lang w:val="en-CA"/>
        </w:rPr>
        <w:t xml:space="preserve">into </w:t>
      </w:r>
      <w:r w:rsidRPr="00B5071A">
        <w:rPr>
          <w:rFonts w:ascii="Times New Roman" w:hAnsi="Times New Roman" w:cs="Times New Roman"/>
          <w:lang w:val="en-CA"/>
        </w:rPr>
        <w:t>the cell) used to absorb fluid and break down the suspended vesicles. These types of bulk transport, along with phagocytosis (a mode of exocytosis) all need ATP to function.</w:t>
      </w:r>
    </w:p>
    <w:p w:rsidR="000F4F49" w:rsidRPr="00B5071A" w:rsidRDefault="000F4F49">
      <w:pPr>
        <w:rPr>
          <w:rFonts w:ascii="Times New Roman" w:hAnsi="Times New Roman" w:cs="Times New Roman"/>
          <w:lang w:val="en-CA"/>
        </w:rPr>
      </w:pPr>
    </w:p>
    <w:p w:rsidR="000F4F49" w:rsidRPr="00B5071A" w:rsidRDefault="000F4F49">
      <w:pPr>
        <w:rPr>
          <w:rFonts w:ascii="Times New Roman" w:hAnsi="Times New Roman" w:cs="Times New Roman"/>
          <w:lang w:val="en-CA"/>
        </w:rPr>
      </w:pPr>
      <w:r w:rsidRPr="00B5071A">
        <w:rPr>
          <w:rFonts w:ascii="Times New Roman" w:hAnsi="Times New Roman" w:cs="Times New Roman"/>
          <w:lang w:val="en-CA"/>
        </w:rPr>
        <w:t>9. NADP and NADPH are found in photosynthesis.  During the citric acid cycle and the electron transport chain, these coenzymes undergo redox reactions to release energy, aiding to bind ATP.</w:t>
      </w:r>
    </w:p>
    <w:p w:rsidR="000F4F49" w:rsidRPr="00B5071A" w:rsidRDefault="000F4F49">
      <w:pPr>
        <w:rPr>
          <w:rFonts w:ascii="Times New Roman" w:hAnsi="Times New Roman" w:cs="Times New Roman"/>
          <w:lang w:val="en-CA"/>
        </w:rPr>
      </w:pPr>
    </w:p>
    <w:p w:rsidR="000F4F49" w:rsidRPr="00B5071A" w:rsidRDefault="00475AF9">
      <w:pPr>
        <w:rPr>
          <w:rFonts w:ascii="Times New Roman" w:hAnsi="Times New Roman" w:cs="Times New Roman"/>
          <w:lang w:val="en-CA"/>
        </w:rPr>
      </w:pPr>
      <w:r w:rsidRPr="00B5071A">
        <w:rPr>
          <w:rFonts w:ascii="Times New Roman" w:hAnsi="Times New Roman" w:cs="Times New Roman"/>
          <w:lang w:val="en-CA"/>
        </w:rPr>
        <w:t xml:space="preserve">10. Aerobic respiration is the process of a respiratory substrate (glucose) getting completely oxidized to turn to carbon dioxide and water as products. Photorespiration is used to produce </w:t>
      </w:r>
      <w:r w:rsidRPr="00B5071A">
        <w:rPr>
          <w:rFonts w:ascii="Times New Roman" w:hAnsi="Times New Roman" w:cs="Times New Roman"/>
          <w:lang w:val="en-CA"/>
        </w:rPr>
        <w:lastRenderedPageBreak/>
        <w:t>carbon dioxide and PGA without using oxygen. The substrate used is glycolic acid and it does not involve glycolysis, the Krebs cycle or the electron transport system.</w:t>
      </w:r>
    </w:p>
    <w:p w:rsidR="00475AF9" w:rsidRPr="00B5071A" w:rsidRDefault="00475AF9">
      <w:pPr>
        <w:rPr>
          <w:rFonts w:ascii="Times New Roman" w:hAnsi="Times New Roman" w:cs="Times New Roman"/>
          <w:lang w:val="en-CA"/>
        </w:rPr>
      </w:pPr>
    </w:p>
    <w:p w:rsidR="00475AF9" w:rsidRPr="00B5071A" w:rsidRDefault="0000232A" w:rsidP="00475AF9">
      <w:pPr>
        <w:pStyle w:val="Paragraphedeliste"/>
        <w:numPr>
          <w:ilvl w:val="0"/>
          <w:numId w:val="1"/>
        </w:numPr>
        <w:rPr>
          <w:rFonts w:ascii="Times New Roman" w:hAnsi="Times New Roman" w:cs="Times New Roman"/>
          <w:lang w:val="en-CA"/>
        </w:rPr>
      </w:pPr>
      <w:r w:rsidRPr="00B5071A">
        <w:rPr>
          <w:rFonts w:ascii="Times New Roman" w:hAnsi="Times New Roman" w:cs="Times New Roman"/>
          <w:lang w:val="en-CA"/>
        </w:rPr>
        <w:t xml:space="preserve">The circadian rhythm is any physiological process that has been geared to a 24-hour cycle. They are defined by </w:t>
      </w:r>
      <w:proofErr w:type="gramStart"/>
      <w:r w:rsidRPr="00B5071A">
        <w:rPr>
          <w:rFonts w:ascii="Times New Roman" w:hAnsi="Times New Roman" w:cs="Times New Roman"/>
          <w:lang w:val="en-CA"/>
        </w:rPr>
        <w:t>being  not</w:t>
      </w:r>
      <w:proofErr w:type="gramEnd"/>
      <w:r w:rsidRPr="00B5071A">
        <w:rPr>
          <w:rFonts w:ascii="Times New Roman" w:hAnsi="Times New Roman" w:cs="Times New Roman"/>
          <w:lang w:val="en-CA"/>
        </w:rPr>
        <w:t xml:space="preserve"> responses to light and dark, but instead controlled by an internal clock based on this 24-hour cycle. All living organisms have adapted to this day-and-night rhythm.</w:t>
      </w:r>
    </w:p>
    <w:p w:rsidR="0000232A" w:rsidRPr="00B5071A" w:rsidRDefault="00C820F4" w:rsidP="00475AF9">
      <w:pPr>
        <w:pStyle w:val="Paragraphedeliste"/>
        <w:numPr>
          <w:ilvl w:val="0"/>
          <w:numId w:val="1"/>
        </w:numPr>
        <w:rPr>
          <w:rFonts w:ascii="Times New Roman" w:hAnsi="Times New Roman" w:cs="Times New Roman"/>
          <w:lang w:val="en-CA"/>
        </w:rPr>
      </w:pPr>
      <w:r w:rsidRPr="00B5071A">
        <w:rPr>
          <w:rFonts w:ascii="Times New Roman" w:hAnsi="Times New Roman" w:cs="Times New Roman"/>
          <w:lang w:val="en-CA"/>
        </w:rPr>
        <w:t>Ribosomes synthesize proteins by linking amino acids in a specific fashion.  It is a molecular machine found on the endoplasmic reticulum on most eukaryotes. Ribosomes are also found in prokaryotes (they make proteins too!).</w:t>
      </w:r>
    </w:p>
    <w:p w:rsidR="005561E4" w:rsidRPr="00B5071A" w:rsidRDefault="005561E4" w:rsidP="00475AF9">
      <w:pPr>
        <w:pStyle w:val="Paragraphedeliste"/>
        <w:numPr>
          <w:ilvl w:val="0"/>
          <w:numId w:val="1"/>
        </w:numPr>
        <w:rPr>
          <w:rFonts w:ascii="Times New Roman" w:hAnsi="Times New Roman" w:cs="Times New Roman"/>
          <w:lang w:val="en-CA"/>
        </w:rPr>
      </w:pPr>
      <w:r w:rsidRPr="00B5071A">
        <w:rPr>
          <w:rFonts w:ascii="Times New Roman" w:hAnsi="Times New Roman" w:cs="Times New Roman"/>
          <w:color w:val="000000"/>
          <w:shd w:val="clear" w:color="auto" w:fill="FFFFFF"/>
          <w:lang w:val="en-CA"/>
        </w:rPr>
        <w:t>The adiabatic process is used conceptually to illustrate the first law of thermodynamics. It is a thermodynamic process that occurs where the only energy transferred in the system is work, as the system does not transfer heat or matter to its surroundings.</w:t>
      </w:r>
      <w:r w:rsidRPr="00B5071A">
        <w:rPr>
          <w:rFonts w:ascii="Times New Roman" w:hAnsi="Times New Roman" w:cs="Times New Roman"/>
          <w:bCs/>
          <w:color w:val="000000"/>
          <w:shd w:val="clear" w:color="auto" w:fill="FFFFFF"/>
          <w:lang w:val="en-CA"/>
        </w:rPr>
        <w:t xml:space="preserve"> Adiabatic cooling is when the pressure of a system is decreased, causing it to expand and do work on its surroundings. </w:t>
      </w:r>
    </w:p>
    <w:p w:rsidR="005561E4" w:rsidRPr="00B5071A" w:rsidRDefault="00C801EA" w:rsidP="005561E4">
      <w:pPr>
        <w:pStyle w:val="Paragraphedeliste"/>
        <w:numPr>
          <w:ilvl w:val="0"/>
          <w:numId w:val="1"/>
        </w:numPr>
        <w:rPr>
          <w:rFonts w:ascii="Times New Roman" w:hAnsi="Times New Roman" w:cs="Times New Roman"/>
          <w:lang w:val="en-CA"/>
        </w:rPr>
      </w:pPr>
      <w:r w:rsidRPr="00B5071A">
        <w:rPr>
          <w:rFonts w:ascii="Times New Roman" w:hAnsi="Times New Roman" w:cs="Times New Roman"/>
          <w:lang w:val="en-CA"/>
        </w:rPr>
        <w:t xml:space="preserve">The Gibbs </w:t>
      </w:r>
      <w:proofErr w:type="gramStart"/>
      <w:r w:rsidRPr="00B5071A">
        <w:rPr>
          <w:rFonts w:ascii="Times New Roman" w:hAnsi="Times New Roman" w:cs="Times New Roman"/>
          <w:lang w:val="en-CA"/>
        </w:rPr>
        <w:t>Free Energy</w:t>
      </w:r>
      <w:proofErr w:type="gramEnd"/>
      <w:r w:rsidRPr="00B5071A">
        <w:rPr>
          <w:rFonts w:ascii="Times New Roman" w:hAnsi="Times New Roman" w:cs="Times New Roman"/>
          <w:lang w:val="en-CA"/>
        </w:rPr>
        <w:t xml:space="preserve"> equation shows the amount of reversible work that may be performed by a system at constant temperature and pressure. The equation G=H-TS incorporates the amount of entropy (S), temperature (T) and enthalpy (H) in each reaction. A positive value will indicate that whatever thermodynamic process is being evaluated, the reaction will not be spontaneous. The opposite reaction, however, would be spontaneous.</w:t>
      </w:r>
    </w:p>
    <w:p w:rsidR="00C801EA" w:rsidRPr="00B5071A" w:rsidRDefault="00C801EA" w:rsidP="005561E4">
      <w:pPr>
        <w:pStyle w:val="Paragraphedeliste"/>
        <w:numPr>
          <w:ilvl w:val="0"/>
          <w:numId w:val="1"/>
        </w:numPr>
        <w:rPr>
          <w:rFonts w:ascii="Times New Roman" w:hAnsi="Times New Roman" w:cs="Times New Roman"/>
          <w:lang w:val="en-CA"/>
        </w:rPr>
      </w:pPr>
      <w:r w:rsidRPr="00B5071A">
        <w:rPr>
          <w:rFonts w:ascii="Times New Roman" w:hAnsi="Times New Roman" w:cs="Times New Roman"/>
          <w:lang w:val="en-CA"/>
        </w:rPr>
        <w:t xml:space="preserve">Gated channels are proteins found on the cellular membrane that, with the binding of a chemical messenger, will open to allow ions to pass. Like a gate must open with a key, the gated channel must be open with an active chemical messenger. </w:t>
      </w:r>
    </w:p>
    <w:p w:rsidR="00B5071A" w:rsidRPr="00B5071A" w:rsidRDefault="00B5071A" w:rsidP="005561E4">
      <w:pPr>
        <w:pStyle w:val="Paragraphedeliste"/>
        <w:numPr>
          <w:ilvl w:val="0"/>
          <w:numId w:val="1"/>
        </w:numPr>
        <w:rPr>
          <w:rFonts w:ascii="Times New Roman" w:hAnsi="Times New Roman" w:cs="Times New Roman"/>
          <w:lang w:val="en-CA"/>
        </w:rPr>
      </w:pPr>
      <w:r w:rsidRPr="00B5071A">
        <w:rPr>
          <w:rFonts w:ascii="Times New Roman" w:hAnsi="Times New Roman" w:cs="Times New Roman"/>
          <w:lang w:val="en-CA"/>
        </w:rPr>
        <w:t xml:space="preserve">In secondary active transport, when </w:t>
      </w:r>
      <w:proofErr w:type="spellStart"/>
      <w:r w:rsidRPr="00B5071A">
        <w:rPr>
          <w:rFonts w:ascii="Times New Roman" w:hAnsi="Times New Roman" w:cs="Times New Roman"/>
          <w:lang w:val="en-CA"/>
        </w:rPr>
        <w:t>cotransported</w:t>
      </w:r>
      <w:proofErr w:type="spellEnd"/>
      <w:r w:rsidRPr="00B5071A">
        <w:rPr>
          <w:rFonts w:ascii="Times New Roman" w:hAnsi="Times New Roman" w:cs="Times New Roman"/>
          <w:lang w:val="en-CA"/>
        </w:rPr>
        <w:t xml:space="preserve"> solution moves through a channel in the same direction as the driving ion it is known as </w:t>
      </w:r>
      <w:proofErr w:type="spellStart"/>
      <w:r w:rsidRPr="00B5071A">
        <w:rPr>
          <w:rFonts w:ascii="Times New Roman" w:hAnsi="Times New Roman" w:cs="Times New Roman"/>
          <w:lang w:val="en-CA"/>
        </w:rPr>
        <w:t>symport</w:t>
      </w:r>
      <w:proofErr w:type="spellEnd"/>
      <w:r w:rsidRPr="00B5071A">
        <w:rPr>
          <w:rFonts w:ascii="Times New Roman" w:hAnsi="Times New Roman" w:cs="Times New Roman"/>
          <w:lang w:val="en-CA"/>
        </w:rPr>
        <w:t xml:space="preserve">. When ions drive in one direction, providing energy for the active transport in another direction, the process is known as </w:t>
      </w:r>
      <w:proofErr w:type="gramStart"/>
      <w:r w:rsidRPr="00B5071A">
        <w:rPr>
          <w:rFonts w:ascii="Times New Roman" w:hAnsi="Times New Roman" w:cs="Times New Roman"/>
          <w:lang w:val="en-CA"/>
        </w:rPr>
        <w:t>an exchange</w:t>
      </w:r>
      <w:proofErr w:type="gramEnd"/>
      <w:r w:rsidRPr="00B5071A">
        <w:rPr>
          <w:rFonts w:ascii="Times New Roman" w:hAnsi="Times New Roman" w:cs="Times New Roman"/>
          <w:lang w:val="en-CA"/>
        </w:rPr>
        <w:t xml:space="preserve"> diffusion.</w:t>
      </w:r>
    </w:p>
    <w:p w:rsidR="00B5071A" w:rsidRPr="00B5071A" w:rsidRDefault="00B5071A" w:rsidP="00B5071A">
      <w:pPr>
        <w:ind w:left="360"/>
        <w:rPr>
          <w:rStyle w:val="ya-q-full-text"/>
          <w:rFonts w:ascii="Times New Roman" w:hAnsi="Times New Roman" w:cs="Times New Roman"/>
          <w:lang w:val="en-CA"/>
        </w:rPr>
      </w:pPr>
    </w:p>
    <w:p w:rsidR="00B5071A" w:rsidRPr="00B5071A" w:rsidRDefault="00B5071A" w:rsidP="005561E4">
      <w:pPr>
        <w:pStyle w:val="Paragraphedeliste"/>
        <w:numPr>
          <w:ilvl w:val="0"/>
          <w:numId w:val="1"/>
        </w:numPr>
        <w:rPr>
          <w:rStyle w:val="ya-q-full-text"/>
          <w:rFonts w:ascii="Times New Roman" w:hAnsi="Times New Roman" w:cs="Times New Roman"/>
          <w:lang w:val="en-CA"/>
        </w:rPr>
      </w:pPr>
      <w:r w:rsidRPr="00B5071A">
        <w:rPr>
          <w:rStyle w:val="ya-q-full-text"/>
          <w:rFonts w:ascii="Times New Roman" w:hAnsi="Times New Roman" w:cs="Times New Roman"/>
          <w:color w:val="000000"/>
          <w:sz w:val="20"/>
          <w:szCs w:val="20"/>
          <w:shd w:val="clear" w:color="auto" w:fill="FFFFFF"/>
          <w:lang w:val="en-CA"/>
        </w:rPr>
        <w:t>The structures of the mitochondria and the chloroplast are remarkably similar. They both have a double-membrane, forming stacks of membrane-disks in the chloroplasts. Their functions however, are of opposite natures. The chloroplast will use photosynthesis to build glucose from carbon dioxide and water (while releasing oxygen). The mitochondria are organelles wherein cellular respiration is found, the process using oxygen and breaking down glucose to make ATP (other products include water and carbon dioxide).</w:t>
      </w:r>
    </w:p>
    <w:p w:rsidR="00B5071A" w:rsidRPr="00B5071A" w:rsidRDefault="00B5071A" w:rsidP="00B5071A">
      <w:pPr>
        <w:pStyle w:val="Paragraphedeliste"/>
        <w:rPr>
          <w:rStyle w:val="ya-q-full-text"/>
          <w:rFonts w:ascii="Times New Roman" w:hAnsi="Times New Roman" w:cs="Times New Roman"/>
          <w:color w:val="000000"/>
          <w:sz w:val="20"/>
          <w:szCs w:val="20"/>
          <w:shd w:val="clear" w:color="auto" w:fill="FFFFFF"/>
          <w:lang w:val="en-CA"/>
        </w:rPr>
      </w:pPr>
    </w:p>
    <w:p w:rsidR="00B5071A" w:rsidRPr="00B5071A" w:rsidRDefault="00B5071A" w:rsidP="005561E4">
      <w:pPr>
        <w:pStyle w:val="Paragraphedeliste"/>
        <w:numPr>
          <w:ilvl w:val="0"/>
          <w:numId w:val="1"/>
        </w:numPr>
        <w:rPr>
          <w:rStyle w:val="ya-q-full-text"/>
          <w:rFonts w:ascii="Times New Roman" w:hAnsi="Times New Roman" w:cs="Times New Roman"/>
          <w:lang w:val="en-CA"/>
        </w:rPr>
      </w:pPr>
      <w:r w:rsidRPr="00B5071A">
        <w:rPr>
          <w:rFonts w:ascii="Times New Roman" w:hAnsi="Times New Roman" w:cs="Times New Roman"/>
          <w:color w:val="000000"/>
          <w:sz w:val="20"/>
          <w:szCs w:val="20"/>
          <w:shd w:val="clear" w:color="auto" w:fill="FFFFFF"/>
          <w:lang w:val="en-CA"/>
        </w:rPr>
        <w:t>S</w:t>
      </w:r>
      <w:r w:rsidRPr="00B5071A">
        <w:rPr>
          <w:rFonts w:ascii="Times New Roman" w:hAnsi="Times New Roman" w:cs="Times New Roman"/>
          <w:color w:val="000000"/>
          <w:sz w:val="20"/>
          <w:szCs w:val="20"/>
          <w:shd w:val="clear" w:color="auto" w:fill="FFFFFF"/>
          <w:lang w:val="en-CA"/>
        </w:rPr>
        <w:t xml:space="preserve">ubstrate level </w:t>
      </w:r>
      <w:proofErr w:type="spellStart"/>
      <w:r w:rsidRPr="00B5071A">
        <w:rPr>
          <w:rFonts w:ascii="Times New Roman" w:hAnsi="Times New Roman" w:cs="Times New Roman"/>
          <w:color w:val="000000"/>
          <w:sz w:val="20"/>
          <w:szCs w:val="20"/>
          <w:shd w:val="clear" w:color="auto" w:fill="FFFFFF"/>
          <w:lang w:val="en-CA"/>
        </w:rPr>
        <w:t>phosophorylation</w:t>
      </w:r>
      <w:proofErr w:type="spellEnd"/>
      <w:r w:rsidRPr="00B5071A">
        <w:rPr>
          <w:rFonts w:ascii="Times New Roman" w:hAnsi="Times New Roman" w:cs="Times New Roman"/>
          <w:color w:val="000000"/>
          <w:sz w:val="20"/>
          <w:szCs w:val="20"/>
          <w:shd w:val="clear" w:color="auto" w:fill="FFFFFF"/>
          <w:lang w:val="en-CA"/>
        </w:rPr>
        <w:t xml:space="preserve"> is a process where</w:t>
      </w:r>
      <w:r w:rsidRPr="00B5071A">
        <w:rPr>
          <w:rFonts w:ascii="Times New Roman" w:hAnsi="Times New Roman" w:cs="Times New Roman"/>
          <w:color w:val="000000"/>
          <w:sz w:val="20"/>
          <w:szCs w:val="20"/>
          <w:shd w:val="clear" w:color="auto" w:fill="FFFFFF"/>
          <w:lang w:val="en-CA"/>
        </w:rPr>
        <w:t>, a phosphate group is directly transfe</w:t>
      </w:r>
      <w:r w:rsidRPr="00B5071A">
        <w:rPr>
          <w:rFonts w:ascii="Times New Roman" w:hAnsi="Times New Roman" w:cs="Times New Roman"/>
          <w:color w:val="000000"/>
          <w:sz w:val="20"/>
          <w:szCs w:val="20"/>
          <w:shd w:val="clear" w:color="auto" w:fill="FFFFFF"/>
          <w:lang w:val="en-CA"/>
        </w:rPr>
        <w:t>rred to ADP to form ATP. Another cycle produces GTP, and one of the phosphate groups adds itself to the ADP to form ATP</w:t>
      </w:r>
      <w:r w:rsidRPr="00B5071A">
        <w:rPr>
          <w:rStyle w:val="ya-q-full-text"/>
          <w:rFonts w:ascii="Times New Roman" w:hAnsi="Times New Roman" w:cs="Times New Roman"/>
          <w:color w:val="000000"/>
          <w:sz w:val="20"/>
          <w:szCs w:val="20"/>
          <w:shd w:val="clear" w:color="auto" w:fill="FFFFFF"/>
          <w:lang w:val="en-CA"/>
        </w:rPr>
        <w:t xml:space="preserve">. These processes occur during the Krebs cycle and glycolysis. </w:t>
      </w:r>
    </w:p>
    <w:p w:rsidR="00B5071A" w:rsidRPr="00B5071A" w:rsidRDefault="00B5071A" w:rsidP="00B5071A">
      <w:pPr>
        <w:pStyle w:val="Paragraphedeliste"/>
        <w:rPr>
          <w:rFonts w:ascii="Times New Roman" w:hAnsi="Times New Roman" w:cs="Times New Roman"/>
          <w:lang w:val="en-CA"/>
        </w:rPr>
      </w:pPr>
    </w:p>
    <w:p w:rsidR="00B5071A" w:rsidRPr="00B5071A" w:rsidRDefault="00B5071A" w:rsidP="005561E4">
      <w:pPr>
        <w:pStyle w:val="Paragraphedeliste"/>
        <w:numPr>
          <w:ilvl w:val="0"/>
          <w:numId w:val="1"/>
        </w:numPr>
        <w:rPr>
          <w:rFonts w:ascii="Times New Roman" w:hAnsi="Times New Roman" w:cs="Times New Roman"/>
          <w:lang w:val="en-CA"/>
        </w:rPr>
      </w:pPr>
      <w:r>
        <w:rPr>
          <w:rFonts w:ascii="Times New Roman" w:hAnsi="Times New Roman" w:cs="Times New Roman"/>
          <w:lang w:val="en-CA"/>
        </w:rPr>
        <w:t>Chemiosmosis is a movement of ions across a membrane in the opposite direction of their concentration gradient. In both the mitochondria and the chloroplast</w:t>
      </w:r>
      <w:r w:rsidR="00A35562">
        <w:rPr>
          <w:rFonts w:ascii="Times New Roman" w:hAnsi="Times New Roman" w:cs="Times New Roman"/>
          <w:lang w:val="en-CA"/>
        </w:rPr>
        <w:t xml:space="preserve"> (where aerobic respiration and photosynthesis occurs), the electron transport chain is </w:t>
      </w:r>
      <w:proofErr w:type="spellStart"/>
      <w:r w:rsidR="00A35562">
        <w:rPr>
          <w:rFonts w:ascii="Times New Roman" w:hAnsi="Times New Roman" w:cs="Times New Roman"/>
          <w:lang w:val="en-CA"/>
        </w:rPr>
        <w:t>redoxed</w:t>
      </w:r>
      <w:proofErr w:type="spellEnd"/>
      <w:r w:rsidR="00A35562">
        <w:rPr>
          <w:rFonts w:ascii="Times New Roman" w:hAnsi="Times New Roman" w:cs="Times New Roman"/>
          <w:lang w:val="en-CA"/>
        </w:rPr>
        <w:t xml:space="preserve"> to form ATP and hydrogen ions are pumped against their chemical concentration gradient. Some differences, other than their respective organelles, include aerobic respiration having to use an organic molecule to form ATP and a change in the pumping of ions through a gradient. In photosynthesis, hydrogen ions are pumped from the stroma into the thylakoid space whereas in respiration, the ions move from the mitochondrial membrane to the intermembrane space. </w:t>
      </w:r>
    </w:p>
    <w:p w:rsidR="00475AF9" w:rsidRPr="00B5071A" w:rsidRDefault="00475AF9">
      <w:pPr>
        <w:rPr>
          <w:rFonts w:ascii="Times New Roman" w:hAnsi="Times New Roman" w:cs="Times New Roman"/>
          <w:lang w:val="en-CA"/>
        </w:rPr>
      </w:pPr>
    </w:p>
    <w:p w:rsidR="00475AF9" w:rsidRDefault="00B250D8">
      <w:pPr>
        <w:rPr>
          <w:rFonts w:ascii="Times New Roman" w:hAnsi="Times New Roman" w:cs="Times New Roman"/>
          <w:lang w:val="en-CA"/>
        </w:rPr>
      </w:pPr>
      <w:r>
        <w:rPr>
          <w:rFonts w:ascii="Times New Roman" w:hAnsi="Times New Roman" w:cs="Times New Roman"/>
          <w:lang w:val="en-CA"/>
        </w:rPr>
        <w:t xml:space="preserve">Multiple </w:t>
      </w:r>
      <w:proofErr w:type="gramStart"/>
      <w:r>
        <w:rPr>
          <w:rFonts w:ascii="Times New Roman" w:hAnsi="Times New Roman" w:cs="Times New Roman"/>
          <w:lang w:val="en-CA"/>
        </w:rPr>
        <w:t>choice</w:t>
      </w:r>
      <w:proofErr w:type="gramEnd"/>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lastRenderedPageBreak/>
        <w:t>E</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B</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A</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A</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E</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B</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A</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E</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B</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B</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D</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D</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C</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A</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E</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B</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D</w:t>
      </w:r>
    </w:p>
    <w:p w:rsid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w:t>
      </w:r>
    </w:p>
    <w:p w:rsidR="00B250D8" w:rsidRPr="00B250D8" w:rsidRDefault="00B250D8" w:rsidP="00B250D8">
      <w:pPr>
        <w:pStyle w:val="Paragraphedeliste"/>
        <w:numPr>
          <w:ilvl w:val="0"/>
          <w:numId w:val="2"/>
        </w:numPr>
        <w:rPr>
          <w:rFonts w:ascii="Times New Roman" w:hAnsi="Times New Roman" w:cs="Times New Roman"/>
          <w:lang w:val="en-CA"/>
        </w:rPr>
      </w:pPr>
      <w:r>
        <w:rPr>
          <w:rFonts w:ascii="Times New Roman" w:hAnsi="Times New Roman" w:cs="Times New Roman"/>
          <w:lang w:val="en-CA"/>
        </w:rPr>
        <w:t>B</w:t>
      </w:r>
      <w:bookmarkStart w:id="0" w:name="_GoBack"/>
      <w:bookmarkEnd w:id="0"/>
    </w:p>
    <w:p w:rsidR="00B250D8" w:rsidRPr="00B5071A" w:rsidRDefault="00B250D8">
      <w:pPr>
        <w:rPr>
          <w:rFonts w:ascii="Times New Roman" w:hAnsi="Times New Roman" w:cs="Times New Roman"/>
          <w:lang w:val="en-CA"/>
        </w:rPr>
      </w:pPr>
    </w:p>
    <w:sectPr w:rsidR="00B250D8" w:rsidRPr="00B507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80062"/>
    <w:multiLevelType w:val="hybridMultilevel"/>
    <w:tmpl w:val="4B5A458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96349D6"/>
    <w:multiLevelType w:val="hybridMultilevel"/>
    <w:tmpl w:val="D53E523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6B2"/>
    <w:rsid w:val="0000232A"/>
    <w:rsid w:val="000F4F49"/>
    <w:rsid w:val="002F77F3"/>
    <w:rsid w:val="00333BCD"/>
    <w:rsid w:val="003C57CB"/>
    <w:rsid w:val="00475AF9"/>
    <w:rsid w:val="005561E4"/>
    <w:rsid w:val="005E237C"/>
    <w:rsid w:val="006306B2"/>
    <w:rsid w:val="00A35562"/>
    <w:rsid w:val="00A55ED1"/>
    <w:rsid w:val="00A865D5"/>
    <w:rsid w:val="00B250D8"/>
    <w:rsid w:val="00B5071A"/>
    <w:rsid w:val="00C801EA"/>
    <w:rsid w:val="00C820F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5AF9"/>
    <w:pPr>
      <w:ind w:left="720"/>
      <w:contextualSpacing/>
    </w:pPr>
  </w:style>
  <w:style w:type="character" w:customStyle="1" w:styleId="apple-converted-space">
    <w:name w:val="apple-converted-space"/>
    <w:basedOn w:val="Policepardfaut"/>
    <w:rsid w:val="005561E4"/>
  </w:style>
  <w:style w:type="character" w:styleId="Lienhypertexte">
    <w:name w:val="Hyperlink"/>
    <w:basedOn w:val="Policepardfaut"/>
    <w:uiPriority w:val="99"/>
    <w:semiHidden/>
    <w:unhideWhenUsed/>
    <w:rsid w:val="005561E4"/>
    <w:rPr>
      <w:color w:val="0000FF"/>
      <w:u w:val="single"/>
    </w:rPr>
  </w:style>
  <w:style w:type="character" w:customStyle="1" w:styleId="ya-q-full-text">
    <w:name w:val="ya-q-full-text"/>
    <w:basedOn w:val="Policepardfaut"/>
    <w:rsid w:val="00B507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5AF9"/>
    <w:pPr>
      <w:ind w:left="720"/>
      <w:contextualSpacing/>
    </w:pPr>
  </w:style>
  <w:style w:type="character" w:customStyle="1" w:styleId="apple-converted-space">
    <w:name w:val="apple-converted-space"/>
    <w:basedOn w:val="Policepardfaut"/>
    <w:rsid w:val="005561E4"/>
  </w:style>
  <w:style w:type="character" w:styleId="Lienhypertexte">
    <w:name w:val="Hyperlink"/>
    <w:basedOn w:val="Policepardfaut"/>
    <w:uiPriority w:val="99"/>
    <w:semiHidden/>
    <w:unhideWhenUsed/>
    <w:rsid w:val="005561E4"/>
    <w:rPr>
      <w:color w:val="0000FF"/>
      <w:u w:val="single"/>
    </w:rPr>
  </w:style>
  <w:style w:type="character" w:customStyle="1" w:styleId="ya-q-full-text">
    <w:name w:val="ya-q-full-text"/>
    <w:basedOn w:val="Policepardfaut"/>
    <w:rsid w:val="00B5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1126</Words>
  <Characters>6199</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CECCE</dc:creator>
  <cp:lastModifiedBy>CECCE</cp:lastModifiedBy>
  <cp:revision>2</cp:revision>
  <dcterms:created xsi:type="dcterms:W3CDTF">2016-03-21T12:00:00Z</dcterms:created>
  <dcterms:modified xsi:type="dcterms:W3CDTF">2016-03-21T12:00:00Z</dcterms:modified>
</cp:coreProperties>
</file>