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F97" w:rsidRDefault="00B22F97">
      <w:pPr>
        <w:rPr>
          <w:lang w:val="fr-FR"/>
        </w:rPr>
      </w:pPr>
      <w:r>
        <w:rPr>
          <w:lang w:val="fr-FR"/>
        </w:rPr>
        <w:t xml:space="preserve">Liens pratiques : </w:t>
      </w:r>
      <w:hyperlink r:id="rId7" w:history="1">
        <w:r w:rsidRPr="00780DD6">
          <w:rPr>
            <w:rStyle w:val="Hyperlink"/>
            <w:lang w:val="fr-FR"/>
          </w:rPr>
          <w:t>http://www.rsc.org/Education/Teachers/Resources/cfb/carbohydrates.htm</w:t>
        </w:r>
      </w:hyperlink>
      <w:r>
        <w:rPr>
          <w:lang w:val="fr-FR"/>
        </w:rPr>
        <w:t xml:space="preserve"> </w:t>
      </w:r>
    </w:p>
    <w:p w:rsidR="00861CD2" w:rsidRDefault="00861CD2">
      <w:pPr>
        <w:rPr>
          <w:lang w:val="fr-FR"/>
        </w:rPr>
      </w:pPr>
      <w:r>
        <w:rPr>
          <w:lang w:val="fr-FR"/>
        </w:rPr>
        <w:t xml:space="preserve">Anatomie Et Physiologie </w:t>
      </w:r>
    </w:p>
    <w:p w:rsidR="00FE1C4A" w:rsidRDefault="00861CD2">
      <w:pPr>
        <w:rPr>
          <w:lang w:val="fr-FR"/>
        </w:rPr>
      </w:pPr>
      <w:r w:rsidRPr="001C07F4">
        <w:rPr>
          <w:highlight w:val="green"/>
          <w:lang w:val="fr-FR"/>
        </w:rPr>
        <w:t>1.2 Les Molécules :</w:t>
      </w:r>
      <w:r>
        <w:rPr>
          <w:lang w:val="fr-FR"/>
        </w:rPr>
        <w:t xml:space="preserve"> </w:t>
      </w:r>
    </w:p>
    <w:p w:rsidR="00861CD2" w:rsidRDefault="00861CD2">
      <w:pPr>
        <w:rPr>
          <w:lang w:val="fr-FR"/>
        </w:rPr>
      </w:pPr>
      <w:r>
        <w:rPr>
          <w:lang w:val="fr-FR"/>
        </w:rPr>
        <w:t xml:space="preserve">1.2.1 </w:t>
      </w:r>
      <w:r w:rsidRPr="001C07F4">
        <w:rPr>
          <w:u w:val="single"/>
          <w:lang w:val="fr-FR"/>
        </w:rPr>
        <w:t>Composés organiques vs composés inorganiques :</w:t>
      </w:r>
    </w:p>
    <w:p w:rsidR="00861CD2" w:rsidRDefault="003C7706" w:rsidP="00861CD2">
      <w:pPr>
        <w:pStyle w:val="ListParagraph"/>
        <w:numPr>
          <w:ilvl w:val="0"/>
          <w:numId w:val="1"/>
        </w:numPr>
        <w:rPr>
          <w:lang w:val="fr-FR"/>
        </w:rPr>
      </w:pPr>
      <w:hyperlink r:id="rId8" w:history="1">
        <w:r w:rsidR="00861CD2" w:rsidRPr="001C07F4">
          <w:rPr>
            <w:rStyle w:val="Hyperlink"/>
            <w:highlight w:val="yellow"/>
            <w:lang w:val="fr-FR"/>
          </w:rPr>
          <w:t>Composés</w:t>
        </w:r>
      </w:hyperlink>
      <w:r w:rsidR="00861CD2" w:rsidRPr="001C07F4">
        <w:rPr>
          <w:highlight w:val="yellow"/>
          <w:lang w:val="fr-FR"/>
        </w:rPr>
        <w:t xml:space="preserve"> inorganiques</w:t>
      </w:r>
      <w:r w:rsidR="00861CD2">
        <w:rPr>
          <w:lang w:val="fr-FR"/>
        </w:rPr>
        <w:t> :</w:t>
      </w:r>
    </w:p>
    <w:p w:rsidR="00861CD2" w:rsidRDefault="00861CD2" w:rsidP="00861CD2">
      <w:pPr>
        <w:pStyle w:val="ListParagraph"/>
        <w:rPr>
          <w:lang w:val="fr-FR"/>
        </w:rPr>
      </w:pPr>
      <w:r>
        <w:rPr>
          <w:lang w:val="fr-FR"/>
        </w:rPr>
        <w:t xml:space="preserve">-Ne contiennent pas de carbone (généralement) </w:t>
      </w:r>
    </w:p>
    <w:p w:rsidR="00861CD2" w:rsidRDefault="00861CD2" w:rsidP="00861CD2">
      <w:pPr>
        <w:pStyle w:val="ListParagraph"/>
        <w:rPr>
          <w:lang w:val="fr-FR"/>
        </w:rPr>
      </w:pPr>
      <w:r>
        <w:rPr>
          <w:lang w:val="fr-FR"/>
        </w:rPr>
        <w:t>Ex : Eau, sel etc.</w:t>
      </w:r>
    </w:p>
    <w:p w:rsidR="00861CD2" w:rsidRDefault="00861CD2" w:rsidP="00861CD2">
      <w:pPr>
        <w:pStyle w:val="ListParagraph"/>
        <w:numPr>
          <w:ilvl w:val="0"/>
          <w:numId w:val="1"/>
        </w:numPr>
        <w:rPr>
          <w:lang w:val="fr-FR"/>
        </w:rPr>
      </w:pPr>
      <w:r w:rsidRPr="001C07F4">
        <w:rPr>
          <w:highlight w:val="yellow"/>
          <w:lang w:val="fr-FR"/>
        </w:rPr>
        <w:t>Composés organiques</w:t>
      </w:r>
      <w:r>
        <w:rPr>
          <w:lang w:val="fr-FR"/>
        </w:rPr>
        <w:t xml:space="preserve"> : </w:t>
      </w:r>
    </w:p>
    <w:p w:rsidR="00861CD2" w:rsidRDefault="00861CD2" w:rsidP="00861CD2">
      <w:pPr>
        <w:pStyle w:val="ListParagraph"/>
        <w:rPr>
          <w:lang w:val="fr-FR"/>
        </w:rPr>
      </w:pPr>
      <w:r>
        <w:rPr>
          <w:lang w:val="fr-FR"/>
        </w:rPr>
        <w:t>-Contiennent du carbone</w:t>
      </w:r>
    </w:p>
    <w:p w:rsidR="00861CD2" w:rsidRDefault="00861CD2" w:rsidP="00861CD2">
      <w:pPr>
        <w:pStyle w:val="ListParagraph"/>
        <w:rPr>
          <w:lang w:val="fr-FR"/>
        </w:rPr>
      </w:pPr>
      <w:r>
        <w:rPr>
          <w:lang w:val="fr-FR"/>
        </w:rPr>
        <w:t xml:space="preserve">-Molécules propres aux êtres vivants  </w:t>
      </w:r>
    </w:p>
    <w:p w:rsidR="00861CD2" w:rsidRDefault="00861CD2" w:rsidP="00861CD2">
      <w:pPr>
        <w:pStyle w:val="ListParagraph"/>
        <w:rPr>
          <w:lang w:val="fr-FR"/>
        </w:rPr>
      </w:pPr>
      <w:r w:rsidRPr="00845CD8">
        <w:rPr>
          <w:highlight w:val="cyan"/>
          <w:lang w:val="fr-FR"/>
        </w:rPr>
        <w:t>4 Grandes classes</w:t>
      </w:r>
      <w:r>
        <w:rPr>
          <w:lang w:val="fr-FR"/>
        </w:rPr>
        <w:t xml:space="preserve"> de ces composés : GLPA</w:t>
      </w:r>
    </w:p>
    <w:p w:rsidR="00855302" w:rsidRDefault="00855302" w:rsidP="00861CD2">
      <w:pPr>
        <w:pStyle w:val="ListParagraph"/>
        <w:rPr>
          <w:lang w:val="fr-FR"/>
        </w:rPr>
      </w:pPr>
      <w:r>
        <w:rPr>
          <w:lang w:val="fr-FR"/>
        </w:rPr>
        <w:t>(Glucide, Lipides, Protéines, Acides Nucléiques)</w:t>
      </w:r>
    </w:p>
    <w:p w:rsidR="00861CD2" w:rsidRPr="00855302" w:rsidRDefault="00861CD2" w:rsidP="00855302">
      <w:pPr>
        <w:rPr>
          <w:lang w:val="fr-FR"/>
        </w:rPr>
      </w:pPr>
      <w:r w:rsidRPr="00855302">
        <w:rPr>
          <w:lang w:val="fr-FR"/>
        </w:rPr>
        <w:t xml:space="preserve"> </w:t>
      </w:r>
    </w:p>
    <w:p w:rsidR="00B22F97" w:rsidRPr="00AC60CA" w:rsidRDefault="00861CD2" w:rsidP="00855302">
      <w:pPr>
        <w:rPr>
          <w:b/>
          <w:bCs/>
          <w:sz w:val="24"/>
          <w:szCs w:val="24"/>
          <w:lang w:val="fr-CA"/>
        </w:rPr>
      </w:pPr>
      <w:r w:rsidRPr="001C07F4">
        <w:rPr>
          <w:u w:val="single"/>
          <w:lang w:val="fr-FR"/>
        </w:rPr>
        <w:t>1.2.2 Glucides:</w:t>
      </w:r>
      <w:r w:rsidR="00956C24" w:rsidRPr="001C07F4">
        <w:rPr>
          <w:u w:val="single"/>
          <w:lang w:val="fr-FR"/>
        </w:rPr>
        <w:t xml:space="preserve"> Formules générales Diapo 6</w:t>
      </w:r>
      <w:r>
        <w:rPr>
          <w:lang w:val="fr-FR"/>
        </w:rPr>
        <w:br/>
      </w:r>
      <w:r w:rsidR="00855302" w:rsidRPr="001C07F4">
        <w:rPr>
          <w:highlight w:val="yellow"/>
          <w:lang w:val="fr-FR"/>
        </w:rPr>
        <w:t>Glu</w:t>
      </w:r>
      <w:r w:rsidR="001C07F4" w:rsidRPr="001C07F4">
        <w:rPr>
          <w:highlight w:val="yellow"/>
          <w:lang w:val="fr-FR"/>
        </w:rPr>
        <w:t>cides</w:t>
      </w:r>
      <w:r w:rsidR="00855302">
        <w:rPr>
          <w:lang w:val="fr-FR"/>
        </w:rPr>
        <w:t xml:space="preserve"> : </w:t>
      </w:r>
      <w:r w:rsidR="006C61AD">
        <w:rPr>
          <w:lang w:val="fr-FR"/>
        </w:rPr>
        <w:t>Composé mo</w:t>
      </w:r>
      <w:r w:rsidR="005710AD">
        <w:rPr>
          <w:lang w:val="fr-FR"/>
        </w:rPr>
        <w:t>léculaire fait</w:t>
      </w:r>
      <w:r w:rsidR="006C61AD">
        <w:rPr>
          <w:lang w:val="fr-FR"/>
        </w:rPr>
        <w:t xml:space="preserve"> a partir de carbone, hydrogène et oxygène. </w:t>
      </w:r>
      <w:proofErr w:type="spellStart"/>
      <w:r w:rsidR="00855302" w:rsidRPr="00855302">
        <w:rPr>
          <w:b/>
          <w:bCs/>
          <w:sz w:val="24"/>
          <w:szCs w:val="24"/>
          <w:lang w:val="fr-CA"/>
        </w:rPr>
        <w:t>C</w:t>
      </w:r>
      <w:r w:rsidR="00855302" w:rsidRPr="00855302">
        <w:rPr>
          <w:b/>
          <w:bCs/>
          <w:sz w:val="24"/>
          <w:szCs w:val="24"/>
          <w:vertAlign w:val="subscript"/>
          <w:lang w:val="fr-CA"/>
        </w:rPr>
        <w:t>n</w:t>
      </w:r>
      <w:proofErr w:type="spellEnd"/>
      <w:r w:rsidR="00855302" w:rsidRPr="00855302">
        <w:rPr>
          <w:b/>
          <w:bCs/>
          <w:sz w:val="24"/>
          <w:szCs w:val="24"/>
          <w:lang w:val="fr-CA"/>
        </w:rPr>
        <w:t>(H</w:t>
      </w:r>
      <w:r w:rsidR="00855302" w:rsidRPr="00855302">
        <w:rPr>
          <w:b/>
          <w:bCs/>
          <w:sz w:val="24"/>
          <w:szCs w:val="24"/>
          <w:vertAlign w:val="subscript"/>
          <w:lang w:val="fr-CA"/>
        </w:rPr>
        <w:t>2</w:t>
      </w:r>
      <w:r w:rsidR="00855302" w:rsidRPr="00855302">
        <w:rPr>
          <w:b/>
          <w:bCs/>
          <w:sz w:val="24"/>
          <w:szCs w:val="24"/>
          <w:lang w:val="fr-CA"/>
        </w:rPr>
        <w:t>O</w:t>
      </w:r>
      <w:proofErr w:type="gramStart"/>
      <w:r w:rsidR="00855302" w:rsidRPr="00855302">
        <w:rPr>
          <w:b/>
          <w:bCs/>
          <w:sz w:val="24"/>
          <w:szCs w:val="24"/>
          <w:lang w:val="fr-CA"/>
        </w:rPr>
        <w:t>)</w:t>
      </w:r>
      <w:r w:rsidR="00855302" w:rsidRPr="00855302">
        <w:rPr>
          <w:b/>
          <w:bCs/>
          <w:sz w:val="24"/>
          <w:szCs w:val="24"/>
          <w:vertAlign w:val="subscript"/>
          <w:lang w:val="fr-CA"/>
        </w:rPr>
        <w:t>m</w:t>
      </w:r>
      <w:proofErr w:type="gramEnd"/>
      <w:r w:rsidR="00AC60CA">
        <w:rPr>
          <w:b/>
          <w:bCs/>
          <w:sz w:val="24"/>
          <w:szCs w:val="24"/>
          <w:vertAlign w:val="subscript"/>
          <w:lang w:val="fr-CA"/>
        </w:rPr>
        <w:br/>
      </w:r>
      <w:r w:rsidR="00AC60CA">
        <w:rPr>
          <w:b/>
          <w:bCs/>
          <w:sz w:val="24"/>
          <w:szCs w:val="24"/>
          <w:lang w:val="fr-CA"/>
        </w:rPr>
        <w:t>Fonctions :</w:t>
      </w:r>
      <w:r w:rsidR="00AC60CA">
        <w:rPr>
          <w:b/>
          <w:bCs/>
          <w:sz w:val="24"/>
          <w:szCs w:val="24"/>
          <w:lang w:val="fr-CA"/>
        </w:rPr>
        <w:br/>
        <w:t>*source d’énergie pour le corps (</w:t>
      </w:r>
      <w:proofErr w:type="spellStart"/>
      <w:r w:rsidR="00AC60CA">
        <w:rPr>
          <w:b/>
          <w:bCs/>
          <w:sz w:val="24"/>
          <w:szCs w:val="24"/>
          <w:lang w:val="fr-CA"/>
        </w:rPr>
        <w:t>i.e</w:t>
      </w:r>
      <w:proofErr w:type="spellEnd"/>
      <w:r w:rsidR="00AC60CA">
        <w:rPr>
          <w:b/>
          <w:bCs/>
          <w:sz w:val="24"/>
          <w:szCs w:val="24"/>
          <w:lang w:val="fr-CA"/>
        </w:rPr>
        <w:t xml:space="preserve"> glucose) </w:t>
      </w:r>
      <w:proofErr w:type="spellStart"/>
      <w:r w:rsidR="00AC60CA">
        <w:rPr>
          <w:b/>
          <w:bCs/>
          <w:sz w:val="24"/>
          <w:szCs w:val="24"/>
          <w:lang w:val="fr-CA"/>
        </w:rPr>
        <w:t>reserve</w:t>
      </w:r>
      <w:proofErr w:type="spellEnd"/>
      <w:r w:rsidR="00AC60CA">
        <w:rPr>
          <w:b/>
          <w:bCs/>
          <w:sz w:val="24"/>
          <w:szCs w:val="24"/>
          <w:lang w:val="fr-CA"/>
        </w:rPr>
        <w:t xml:space="preserve"> </w:t>
      </w:r>
      <w:proofErr w:type="spellStart"/>
      <w:r w:rsidR="00AC60CA">
        <w:rPr>
          <w:b/>
          <w:bCs/>
          <w:sz w:val="24"/>
          <w:szCs w:val="24"/>
          <w:lang w:val="fr-CA"/>
        </w:rPr>
        <w:t>énergetique</w:t>
      </w:r>
      <w:proofErr w:type="spellEnd"/>
      <w:r w:rsidR="00AC60CA">
        <w:rPr>
          <w:b/>
          <w:bCs/>
          <w:sz w:val="24"/>
          <w:szCs w:val="24"/>
          <w:lang w:val="fr-CA"/>
        </w:rPr>
        <w:t xml:space="preserve"> pour les plantes (</w:t>
      </w:r>
      <w:proofErr w:type="spellStart"/>
      <w:r w:rsidR="00AC60CA">
        <w:rPr>
          <w:b/>
          <w:bCs/>
          <w:sz w:val="24"/>
          <w:szCs w:val="24"/>
          <w:lang w:val="fr-CA"/>
        </w:rPr>
        <w:t>i.e</w:t>
      </w:r>
      <w:proofErr w:type="spellEnd"/>
      <w:r w:rsidR="00AC60CA">
        <w:rPr>
          <w:b/>
          <w:bCs/>
          <w:sz w:val="24"/>
          <w:szCs w:val="24"/>
          <w:lang w:val="fr-CA"/>
        </w:rPr>
        <w:t xml:space="preserve"> amidon) </w:t>
      </w:r>
      <w:r w:rsidR="00AC60CA">
        <w:rPr>
          <w:b/>
          <w:bCs/>
          <w:sz w:val="24"/>
          <w:szCs w:val="24"/>
          <w:lang w:val="fr-CA"/>
        </w:rPr>
        <w:br/>
        <w:t>*</w:t>
      </w:r>
      <w:r w:rsidR="00AC60CA" w:rsidRPr="00F157F3">
        <w:rPr>
          <w:b/>
          <w:bCs/>
          <w:sz w:val="24"/>
          <w:szCs w:val="24"/>
          <w:highlight w:val="cyan"/>
          <w:lang w:val="fr-CA"/>
        </w:rPr>
        <w:t xml:space="preserve">Fait partie d’autres </w:t>
      </w:r>
      <w:proofErr w:type="spellStart"/>
      <w:r w:rsidR="00AC60CA" w:rsidRPr="00F157F3">
        <w:rPr>
          <w:b/>
          <w:bCs/>
          <w:sz w:val="24"/>
          <w:szCs w:val="24"/>
          <w:highlight w:val="cyan"/>
          <w:lang w:val="fr-CA"/>
        </w:rPr>
        <w:t>molecules</w:t>
      </w:r>
      <w:proofErr w:type="spellEnd"/>
      <w:r w:rsidR="00AC60CA" w:rsidRPr="00F157F3">
        <w:rPr>
          <w:b/>
          <w:bCs/>
          <w:sz w:val="24"/>
          <w:szCs w:val="24"/>
          <w:highlight w:val="cyan"/>
          <w:lang w:val="fr-CA"/>
        </w:rPr>
        <w:t xml:space="preserve"> (</w:t>
      </w:r>
      <w:proofErr w:type="spellStart"/>
      <w:r w:rsidR="00AC60CA" w:rsidRPr="00F157F3">
        <w:rPr>
          <w:b/>
          <w:bCs/>
          <w:sz w:val="24"/>
          <w:szCs w:val="24"/>
          <w:highlight w:val="cyan"/>
          <w:lang w:val="fr-CA"/>
        </w:rPr>
        <w:t>i.e</w:t>
      </w:r>
      <w:proofErr w:type="spellEnd"/>
      <w:r w:rsidR="00AC60CA" w:rsidRPr="00F157F3">
        <w:rPr>
          <w:b/>
          <w:bCs/>
          <w:sz w:val="24"/>
          <w:szCs w:val="24"/>
          <w:highlight w:val="cyan"/>
          <w:lang w:val="fr-CA"/>
        </w:rPr>
        <w:t xml:space="preserve"> </w:t>
      </w:r>
      <w:r w:rsidR="008C0D6F" w:rsidRPr="00F157F3">
        <w:rPr>
          <w:b/>
          <w:bCs/>
          <w:sz w:val="24"/>
          <w:szCs w:val="24"/>
          <w:highlight w:val="cyan"/>
          <w:lang w:val="fr-CA"/>
        </w:rPr>
        <w:t>ADN</w:t>
      </w:r>
      <w:r w:rsidR="00AC60CA" w:rsidRPr="00F157F3">
        <w:rPr>
          <w:b/>
          <w:bCs/>
          <w:sz w:val="24"/>
          <w:szCs w:val="24"/>
          <w:highlight w:val="cyan"/>
          <w:lang w:val="fr-CA"/>
        </w:rPr>
        <w:t xml:space="preserve">, </w:t>
      </w:r>
      <w:r w:rsidR="008C0D6F" w:rsidRPr="00F157F3">
        <w:rPr>
          <w:b/>
          <w:bCs/>
          <w:sz w:val="24"/>
          <w:szCs w:val="24"/>
          <w:highlight w:val="cyan"/>
          <w:lang w:val="fr-CA"/>
        </w:rPr>
        <w:t>ARN</w:t>
      </w:r>
      <w:r w:rsidR="00AC60CA" w:rsidRPr="00F157F3">
        <w:rPr>
          <w:b/>
          <w:bCs/>
          <w:sz w:val="24"/>
          <w:szCs w:val="24"/>
          <w:highlight w:val="cyan"/>
          <w:lang w:val="fr-CA"/>
        </w:rPr>
        <w:t>, ATP)</w:t>
      </w:r>
      <w:r w:rsidR="00B22F97">
        <w:rPr>
          <w:b/>
          <w:bCs/>
          <w:sz w:val="24"/>
          <w:szCs w:val="24"/>
          <w:lang w:val="fr-CA"/>
        </w:rPr>
        <w:br/>
        <w:t xml:space="preserve">*Sert à la </w:t>
      </w:r>
      <w:proofErr w:type="spellStart"/>
      <w:r w:rsidR="00B22F97">
        <w:rPr>
          <w:b/>
          <w:bCs/>
          <w:sz w:val="24"/>
          <w:szCs w:val="24"/>
          <w:lang w:val="fr-CA"/>
        </w:rPr>
        <w:t>synthése</w:t>
      </w:r>
      <w:proofErr w:type="spellEnd"/>
      <w:r w:rsidR="00B22F97">
        <w:rPr>
          <w:b/>
          <w:bCs/>
          <w:sz w:val="24"/>
          <w:szCs w:val="24"/>
          <w:lang w:val="fr-CA"/>
        </w:rPr>
        <w:t xml:space="preserve"> d’ATP</w:t>
      </w:r>
    </w:p>
    <w:p w:rsidR="00956C24" w:rsidRPr="00956C24" w:rsidRDefault="006C61AD" w:rsidP="00855302">
      <w:pPr>
        <w:rPr>
          <w:lang w:val="fr-FR"/>
        </w:rPr>
      </w:pPr>
      <w:r w:rsidRPr="00956C24">
        <w:rPr>
          <w:lang w:val="fr-FR"/>
        </w:rPr>
        <w:t>Classe</w:t>
      </w:r>
      <w:r w:rsidR="00956C24" w:rsidRPr="00956C24">
        <w:rPr>
          <w:lang w:val="fr-FR"/>
        </w:rPr>
        <w:t xml:space="preserve"> des glucides: </w:t>
      </w:r>
    </w:p>
    <w:p w:rsidR="005710AD" w:rsidRPr="008C0D6F" w:rsidRDefault="00AC60CA" w:rsidP="005710AD">
      <w:pPr>
        <w:pStyle w:val="Default"/>
        <w:rPr>
          <w:rFonts w:asciiTheme="minorHAnsi" w:hAnsiTheme="minorHAnsi"/>
          <w:lang w:val="fr-FR"/>
        </w:rPr>
      </w:pPr>
      <w:r w:rsidRPr="008C0D6F">
        <w:rPr>
          <w:rFonts w:asciiTheme="minorHAnsi" w:hAnsiTheme="minorHAnsi"/>
          <w:lang w:val="fr-FR"/>
        </w:rPr>
        <w:t>-</w:t>
      </w:r>
      <w:r w:rsidRPr="008C0D6F">
        <w:rPr>
          <w:rFonts w:asciiTheme="minorHAnsi" w:hAnsiTheme="minorHAnsi"/>
          <w:highlight w:val="yellow"/>
          <w:lang w:val="fr-FR"/>
        </w:rPr>
        <w:t>Monosaccarides</w:t>
      </w:r>
      <w:r w:rsidRPr="008C0D6F">
        <w:rPr>
          <w:rFonts w:asciiTheme="minorHAnsi" w:hAnsiTheme="minorHAnsi"/>
          <w:lang w:val="fr-FR"/>
        </w:rPr>
        <w:t> : La forme la plus simple de glucide</w:t>
      </w:r>
      <w:r w:rsidR="000631DD" w:rsidRPr="008C0D6F">
        <w:rPr>
          <w:rFonts w:asciiTheme="minorHAnsi" w:hAnsiTheme="minorHAnsi"/>
          <w:lang w:val="fr-FR"/>
        </w:rPr>
        <w:t xml:space="preserve"> (Très </w:t>
      </w:r>
      <w:r w:rsidR="008C0D6F" w:rsidRPr="008C0D6F">
        <w:rPr>
          <w:rFonts w:asciiTheme="minorHAnsi" w:hAnsiTheme="minorHAnsi"/>
          <w:lang w:val="fr-FR"/>
        </w:rPr>
        <w:t xml:space="preserve">rare </w:t>
      </w:r>
      <w:r w:rsidR="008F0F48">
        <w:rPr>
          <w:rFonts w:asciiTheme="minorHAnsi" w:hAnsiTheme="minorHAnsi"/>
          <w:lang w:val="fr-FR"/>
        </w:rPr>
        <w:t xml:space="preserve">de les trouver </w:t>
      </w:r>
      <w:r w:rsidR="000631DD" w:rsidRPr="008C0D6F">
        <w:rPr>
          <w:rFonts w:asciiTheme="minorHAnsi" w:hAnsiTheme="minorHAnsi"/>
          <w:lang w:val="fr-FR"/>
        </w:rPr>
        <w:t>dans la nature)</w:t>
      </w:r>
      <w:r w:rsidRPr="008C0D6F">
        <w:rPr>
          <w:rFonts w:asciiTheme="minorHAnsi" w:hAnsiTheme="minorHAnsi"/>
          <w:lang w:val="fr-FR"/>
        </w:rPr>
        <w:t>.</w:t>
      </w:r>
      <w:r w:rsidR="005710AD" w:rsidRPr="008C0D6F">
        <w:rPr>
          <w:rFonts w:asciiTheme="minorHAnsi" w:hAnsiTheme="minorHAnsi"/>
          <w:lang w:val="fr-FR"/>
        </w:rPr>
        <w:t xml:space="preserve"> </w:t>
      </w:r>
      <w:r w:rsidR="005710AD" w:rsidRPr="008C0D6F">
        <w:rPr>
          <w:rFonts w:asciiTheme="minorHAnsi" w:hAnsiTheme="minorHAnsi"/>
          <w:u w:val="single"/>
          <w:lang w:val="fr-FR"/>
        </w:rPr>
        <w:t>Unité de base d’où les polysaccharides sont formés</w:t>
      </w:r>
      <w:r w:rsidR="005710AD" w:rsidRPr="008C0D6F">
        <w:rPr>
          <w:rFonts w:asciiTheme="minorHAnsi" w:hAnsiTheme="minorHAnsi"/>
          <w:lang w:val="fr-FR"/>
        </w:rPr>
        <w:t>.</w:t>
      </w:r>
      <w:r w:rsidR="000631DD" w:rsidRPr="008C0D6F">
        <w:rPr>
          <w:rFonts w:asciiTheme="minorHAnsi" w:hAnsiTheme="minorHAnsi"/>
          <w:lang w:val="fr-FR"/>
        </w:rPr>
        <w:t xml:space="preserve"> Traversent la </w:t>
      </w:r>
      <w:r w:rsidR="008C0D6F">
        <w:rPr>
          <w:rFonts w:asciiTheme="minorHAnsi" w:hAnsiTheme="minorHAnsi"/>
          <w:lang w:val="fr-FR"/>
        </w:rPr>
        <w:t>membrane plasmique</w:t>
      </w:r>
      <w:r w:rsidR="005710AD" w:rsidRPr="008C0D6F">
        <w:rPr>
          <w:rFonts w:asciiTheme="minorHAnsi" w:hAnsiTheme="minorHAnsi"/>
          <w:lang w:val="fr-FR"/>
        </w:rPr>
        <w:t xml:space="preserve"> </w:t>
      </w:r>
      <w:r w:rsidR="005710AD" w:rsidRPr="008C0D6F">
        <w:rPr>
          <w:rFonts w:asciiTheme="minorHAnsi" w:hAnsiTheme="minorHAnsi"/>
          <w:b/>
          <w:sz w:val="20"/>
          <w:szCs w:val="20"/>
          <w:shd w:val="clear" w:color="auto" w:fill="FFFFFF"/>
          <w:lang w:val="fr-FR"/>
        </w:rPr>
        <w:t>(CH</w:t>
      </w:r>
      <w:r w:rsidR="005710AD" w:rsidRPr="008C0D6F">
        <w:rPr>
          <w:rFonts w:asciiTheme="minorHAnsi" w:hAnsiTheme="minorHAnsi"/>
          <w:b/>
          <w:shd w:val="clear" w:color="auto" w:fill="FFFFFF"/>
          <w:vertAlign w:val="subscript"/>
          <w:lang w:val="fr-FR"/>
        </w:rPr>
        <w:t>2</w:t>
      </w:r>
      <w:r w:rsidR="005710AD" w:rsidRPr="008C0D6F">
        <w:rPr>
          <w:rFonts w:asciiTheme="minorHAnsi" w:hAnsiTheme="minorHAnsi"/>
          <w:b/>
          <w:sz w:val="20"/>
          <w:szCs w:val="20"/>
          <w:shd w:val="clear" w:color="auto" w:fill="FFFFFF"/>
          <w:lang w:val="fr-FR"/>
        </w:rPr>
        <w:t>O</w:t>
      </w:r>
      <w:proofErr w:type="gramStart"/>
      <w:r w:rsidR="005710AD" w:rsidRPr="008C0D6F">
        <w:rPr>
          <w:rFonts w:asciiTheme="minorHAnsi" w:hAnsiTheme="minorHAnsi"/>
          <w:b/>
          <w:sz w:val="20"/>
          <w:szCs w:val="20"/>
          <w:shd w:val="clear" w:color="auto" w:fill="FFFFFF"/>
          <w:lang w:val="fr-FR"/>
        </w:rPr>
        <w:t>)</w:t>
      </w:r>
      <w:r w:rsidR="005710AD" w:rsidRPr="008C0D6F">
        <w:rPr>
          <w:rFonts w:asciiTheme="minorHAnsi" w:hAnsiTheme="minorHAnsi"/>
          <w:b/>
          <w:i/>
          <w:iCs/>
          <w:shd w:val="clear" w:color="auto" w:fill="FFFFFF"/>
          <w:vertAlign w:val="subscript"/>
          <w:lang w:val="fr-FR"/>
        </w:rPr>
        <w:t>n</w:t>
      </w:r>
      <w:proofErr w:type="gramEnd"/>
      <w:r w:rsidR="005710AD" w:rsidRPr="008C0D6F">
        <w:rPr>
          <w:rFonts w:asciiTheme="minorHAnsi" w:hAnsiTheme="minorHAnsi"/>
          <w:i/>
          <w:iCs/>
          <w:shd w:val="clear" w:color="auto" w:fill="FFFFFF"/>
          <w:vertAlign w:val="subscript"/>
          <w:lang w:val="fr-FR"/>
        </w:rPr>
        <w:t xml:space="preserve"> </w:t>
      </w:r>
      <w:r w:rsidR="005710AD" w:rsidRPr="008C0D6F">
        <w:rPr>
          <w:rFonts w:asciiTheme="minorHAnsi" w:hAnsiTheme="minorHAnsi"/>
          <w:i/>
          <w:iCs/>
          <w:shd w:val="clear" w:color="auto" w:fill="FFFFFF"/>
          <w:lang w:val="fr-FR"/>
        </w:rPr>
        <w:t xml:space="preserve">Ou n peut être </w:t>
      </w:r>
    </w:p>
    <w:p w:rsidR="005710AD" w:rsidRPr="008C0D6F" w:rsidRDefault="005710AD" w:rsidP="005710AD">
      <w:pPr>
        <w:pStyle w:val="Default"/>
        <w:rPr>
          <w:rFonts w:asciiTheme="minorHAnsi" w:hAnsiTheme="minorHAnsi"/>
          <w:sz w:val="22"/>
          <w:szCs w:val="22"/>
          <w:lang w:val="fr-FR"/>
        </w:rPr>
      </w:pPr>
      <w:r w:rsidRPr="008C0D6F">
        <w:rPr>
          <w:rFonts w:asciiTheme="minorHAnsi" w:hAnsiTheme="minorHAnsi"/>
          <w:lang w:val="fr-FR"/>
        </w:rPr>
        <w:t xml:space="preserve"> </w:t>
      </w:r>
      <w:r w:rsidRPr="008C0D6F">
        <w:rPr>
          <w:rFonts w:asciiTheme="minorHAnsi" w:hAnsiTheme="minorHAnsi"/>
          <w:sz w:val="22"/>
          <w:szCs w:val="22"/>
          <w:lang w:val="fr-FR"/>
        </w:rPr>
        <w:t xml:space="preserve">n = 3 → </w:t>
      </w:r>
      <w:proofErr w:type="spellStart"/>
      <w:r w:rsidRPr="008C0D6F">
        <w:rPr>
          <w:rFonts w:asciiTheme="minorHAnsi" w:hAnsiTheme="minorHAnsi"/>
          <w:sz w:val="22"/>
          <w:szCs w:val="22"/>
          <w:lang w:val="fr-FR"/>
        </w:rPr>
        <w:t>triose</w:t>
      </w:r>
      <w:proofErr w:type="spellEnd"/>
      <w:r w:rsidRPr="008C0D6F">
        <w:rPr>
          <w:rFonts w:asciiTheme="minorHAnsi" w:hAnsiTheme="minorHAnsi"/>
          <w:sz w:val="22"/>
          <w:szCs w:val="22"/>
          <w:lang w:val="fr-FR"/>
        </w:rPr>
        <w:t xml:space="preserve"> n = 4 → </w:t>
      </w:r>
      <w:proofErr w:type="spellStart"/>
      <w:r w:rsidRPr="008C0D6F">
        <w:rPr>
          <w:rFonts w:asciiTheme="minorHAnsi" w:hAnsiTheme="minorHAnsi"/>
          <w:sz w:val="22"/>
          <w:szCs w:val="22"/>
          <w:lang w:val="fr-FR"/>
        </w:rPr>
        <w:t>tétrose</w:t>
      </w:r>
      <w:proofErr w:type="spellEnd"/>
      <w:r w:rsidRPr="008C0D6F">
        <w:rPr>
          <w:rFonts w:asciiTheme="minorHAnsi" w:hAnsiTheme="minorHAnsi"/>
          <w:sz w:val="22"/>
          <w:szCs w:val="22"/>
          <w:lang w:val="fr-FR"/>
        </w:rPr>
        <w:t xml:space="preserve"> </w:t>
      </w:r>
    </w:p>
    <w:p w:rsidR="005710AD" w:rsidRPr="008C0D6F" w:rsidRDefault="005710AD" w:rsidP="005710AD">
      <w:pPr>
        <w:rPr>
          <w:lang w:val="fr-FR"/>
        </w:rPr>
      </w:pPr>
      <w:r w:rsidRPr="008C0D6F">
        <w:rPr>
          <w:lang w:val="fr-FR"/>
        </w:rPr>
        <w:t>n = 5 → pentose n = 6 → hexose</w:t>
      </w:r>
    </w:p>
    <w:p w:rsidR="005710AD" w:rsidRPr="000631DD" w:rsidRDefault="001C07F4" w:rsidP="005710AD">
      <w:pPr>
        <w:rPr>
          <w:lang w:val="fr-FR"/>
        </w:rPr>
      </w:pPr>
      <w:r>
        <w:rPr>
          <w:b/>
          <w:lang w:val="fr-CA"/>
        </w:rPr>
        <w:br/>
      </w:r>
      <w:r w:rsidRPr="004F7A6C">
        <w:rPr>
          <w:highlight w:val="cyan"/>
          <w:lang w:val="fr-FR"/>
        </w:rPr>
        <w:t>Hexoses</w:t>
      </w:r>
      <w:r w:rsidRPr="004F7A6C">
        <w:rPr>
          <w:lang w:val="fr-FR"/>
        </w:rPr>
        <w:t xml:space="preserve"> : glucose (</w:t>
      </w:r>
      <w:r w:rsidR="000631DD">
        <w:rPr>
          <w:lang w:val="fr-FR"/>
        </w:rPr>
        <w:t xml:space="preserve">petit et soluble, </w:t>
      </w:r>
      <w:r w:rsidRPr="004F7A6C">
        <w:rPr>
          <w:lang w:val="fr-FR"/>
        </w:rPr>
        <w:t xml:space="preserve">le seul sucre retrouvé dans le plasma sanguin), fructose et galactose </w:t>
      </w:r>
      <w:r w:rsidR="005710AD" w:rsidRPr="005710AD">
        <w:rPr>
          <w:rFonts w:ascii="Arial" w:hAnsi="Arial" w:cs="Arial"/>
          <w:color w:val="000000"/>
          <w:sz w:val="20"/>
          <w:szCs w:val="20"/>
          <w:shd w:val="clear" w:color="auto" w:fill="FFFFFF"/>
          <w:lang w:val="fr-FR"/>
        </w:rPr>
        <w:t>(CH</w:t>
      </w:r>
      <w:r w:rsidR="005710AD" w:rsidRPr="005710AD">
        <w:rPr>
          <w:rFonts w:ascii="Arial" w:hAnsi="Arial" w:cs="Arial"/>
          <w:color w:val="000000"/>
          <w:shd w:val="clear" w:color="auto" w:fill="FFFFFF"/>
          <w:vertAlign w:val="subscript"/>
          <w:lang w:val="fr-FR"/>
        </w:rPr>
        <w:t>2</w:t>
      </w:r>
      <w:r w:rsidR="005710AD" w:rsidRPr="005710AD">
        <w:rPr>
          <w:rFonts w:ascii="Arial" w:hAnsi="Arial" w:cs="Arial"/>
          <w:color w:val="000000"/>
          <w:sz w:val="20"/>
          <w:szCs w:val="20"/>
          <w:shd w:val="clear" w:color="auto" w:fill="FFFFFF"/>
          <w:lang w:val="fr-FR"/>
        </w:rPr>
        <w:t>O</w:t>
      </w:r>
      <w:proofErr w:type="gramStart"/>
      <w:r w:rsidR="005710AD" w:rsidRPr="005710AD">
        <w:rPr>
          <w:rFonts w:ascii="Arial" w:hAnsi="Arial" w:cs="Arial"/>
          <w:color w:val="000000"/>
          <w:sz w:val="20"/>
          <w:szCs w:val="20"/>
          <w:shd w:val="clear" w:color="auto" w:fill="FFFFFF"/>
          <w:lang w:val="fr-FR"/>
        </w:rPr>
        <w:t>)</w:t>
      </w:r>
      <w:r w:rsidR="005710AD">
        <w:rPr>
          <w:rFonts w:ascii="Arial" w:hAnsi="Arial" w:cs="Arial"/>
          <w:i/>
          <w:iCs/>
          <w:color w:val="000000"/>
          <w:shd w:val="clear" w:color="auto" w:fill="FFFFFF"/>
          <w:vertAlign w:val="subscript"/>
          <w:lang w:val="fr-FR"/>
        </w:rPr>
        <w:t>6</w:t>
      </w:r>
      <w:proofErr w:type="gramEnd"/>
      <w:r w:rsidRPr="004F7A6C">
        <w:rPr>
          <w:lang w:val="fr-FR"/>
        </w:rPr>
        <w:br/>
      </w:r>
      <w:r w:rsidRPr="004F7A6C">
        <w:rPr>
          <w:highlight w:val="cyan"/>
          <w:lang w:val="fr-FR"/>
        </w:rPr>
        <w:t>Pentoses</w:t>
      </w:r>
      <w:r w:rsidRPr="001C07F4">
        <w:rPr>
          <w:lang w:val="fr-FR"/>
        </w:rPr>
        <w:t xml:space="preserve"> : ribose</w:t>
      </w:r>
      <w:r w:rsidR="000631DD">
        <w:rPr>
          <w:lang w:val="fr-FR"/>
        </w:rPr>
        <w:t xml:space="preserve"> (RNA)</w:t>
      </w:r>
      <w:r w:rsidRPr="001C07F4">
        <w:rPr>
          <w:lang w:val="fr-FR"/>
        </w:rPr>
        <w:t>, désoxyribose</w:t>
      </w:r>
      <w:r w:rsidR="005710AD">
        <w:rPr>
          <w:lang w:val="fr-FR"/>
        </w:rPr>
        <w:t xml:space="preserve"> </w:t>
      </w:r>
      <w:r w:rsidR="005710AD" w:rsidRPr="005710AD">
        <w:rPr>
          <w:rFonts w:ascii="Arial" w:hAnsi="Arial" w:cs="Arial"/>
          <w:color w:val="000000"/>
          <w:sz w:val="20"/>
          <w:szCs w:val="20"/>
          <w:shd w:val="clear" w:color="auto" w:fill="FFFFFF"/>
          <w:lang w:val="fr-FR"/>
        </w:rPr>
        <w:t>(CH</w:t>
      </w:r>
      <w:r w:rsidR="005710AD" w:rsidRPr="005710AD">
        <w:rPr>
          <w:rFonts w:ascii="Arial" w:hAnsi="Arial" w:cs="Arial"/>
          <w:color w:val="000000"/>
          <w:shd w:val="clear" w:color="auto" w:fill="FFFFFF"/>
          <w:vertAlign w:val="subscript"/>
          <w:lang w:val="fr-FR"/>
        </w:rPr>
        <w:t>2</w:t>
      </w:r>
      <w:r w:rsidR="005710AD" w:rsidRPr="005710AD">
        <w:rPr>
          <w:rFonts w:ascii="Arial" w:hAnsi="Arial" w:cs="Arial"/>
          <w:color w:val="000000"/>
          <w:sz w:val="20"/>
          <w:szCs w:val="20"/>
          <w:shd w:val="clear" w:color="auto" w:fill="FFFFFF"/>
          <w:lang w:val="fr-FR"/>
        </w:rPr>
        <w:t>O)</w:t>
      </w:r>
      <w:r w:rsidR="005710AD">
        <w:rPr>
          <w:rFonts w:ascii="Arial" w:hAnsi="Arial" w:cs="Arial"/>
          <w:i/>
          <w:iCs/>
          <w:color w:val="000000"/>
          <w:shd w:val="clear" w:color="auto" w:fill="FFFFFF"/>
          <w:vertAlign w:val="subscript"/>
          <w:lang w:val="fr-FR"/>
        </w:rPr>
        <w:t>5</w:t>
      </w:r>
      <w:r w:rsidR="000631DD">
        <w:rPr>
          <w:rFonts w:ascii="Arial" w:hAnsi="Arial" w:cs="Arial"/>
          <w:i/>
          <w:iCs/>
          <w:color w:val="000000"/>
          <w:shd w:val="clear" w:color="auto" w:fill="FFFFFF"/>
          <w:vertAlign w:val="subscript"/>
          <w:lang w:val="fr-FR"/>
        </w:rPr>
        <w:t xml:space="preserve"> </w:t>
      </w:r>
      <w:r w:rsidR="000631DD">
        <w:rPr>
          <w:rFonts w:ascii="Arial" w:hAnsi="Arial" w:cs="Arial"/>
          <w:iCs/>
          <w:color w:val="000000"/>
          <w:shd w:val="clear" w:color="auto" w:fill="FFFFFF"/>
          <w:lang w:val="fr-FR"/>
        </w:rPr>
        <w:t>(DNA)</w:t>
      </w:r>
    </w:p>
    <w:p w:rsidR="007C217E" w:rsidRPr="005710AD" w:rsidRDefault="005710AD" w:rsidP="005710AD">
      <w:pPr>
        <w:rPr>
          <w:color w:val="FF0000"/>
          <w:lang w:val="fr-FR"/>
        </w:rPr>
      </w:pPr>
      <w:r w:rsidRPr="005710AD">
        <w:rPr>
          <w:color w:val="FF0000"/>
          <w:lang w:val="fr-FR"/>
        </w:rPr>
        <w:t xml:space="preserve">** (ceux-ci </w:t>
      </w:r>
      <w:r>
        <w:rPr>
          <w:color w:val="FF0000"/>
          <w:lang w:val="fr-FR"/>
        </w:rPr>
        <w:t>sont classifiés dépendant du nombre de carbon</w:t>
      </w:r>
      <w:r w:rsidR="008C0D6F">
        <w:rPr>
          <w:color w:val="FF0000"/>
          <w:lang w:val="fr-FR"/>
        </w:rPr>
        <w:t>e</w:t>
      </w:r>
      <w:r>
        <w:rPr>
          <w:color w:val="FF0000"/>
          <w:lang w:val="fr-FR"/>
        </w:rPr>
        <w:t xml:space="preserve"> dans la molécule et </w:t>
      </w:r>
      <w:r w:rsidRPr="005710AD">
        <w:rPr>
          <w:color w:val="FF0000"/>
          <w:lang w:val="fr-FR"/>
        </w:rPr>
        <w:t xml:space="preserve">ont la même formule chimique mais différent formules structurelles, se sont donc des </w:t>
      </w:r>
      <w:proofErr w:type="spellStart"/>
      <w:r w:rsidRPr="005710AD">
        <w:rPr>
          <w:color w:val="FF0000"/>
          <w:lang w:val="fr-FR"/>
        </w:rPr>
        <w:t>isoméres</w:t>
      </w:r>
      <w:proofErr w:type="spellEnd"/>
      <w:r w:rsidRPr="005710AD">
        <w:rPr>
          <w:color w:val="FF0000"/>
          <w:lang w:val="fr-FR"/>
        </w:rPr>
        <w:t xml:space="preserve"> structuraux</w:t>
      </w:r>
      <w:proofErr w:type="gramStart"/>
      <w:r w:rsidRPr="005710AD">
        <w:rPr>
          <w:color w:val="FF0000"/>
          <w:lang w:val="fr-FR"/>
        </w:rPr>
        <w:t>)*</w:t>
      </w:r>
      <w:proofErr w:type="gramEnd"/>
      <w:r w:rsidRPr="005710AD">
        <w:rPr>
          <w:color w:val="FF0000"/>
          <w:lang w:val="fr-FR"/>
        </w:rPr>
        <w:t>*</w:t>
      </w:r>
    </w:p>
    <w:p w:rsidR="005710AD" w:rsidRPr="001C07F4" w:rsidRDefault="005710AD" w:rsidP="005710AD">
      <w:pPr>
        <w:rPr>
          <w:lang w:val="fr-FR"/>
        </w:rPr>
      </w:pPr>
    </w:p>
    <w:p w:rsidR="007C217E" w:rsidRDefault="00956C24" w:rsidP="00855302">
      <w:pPr>
        <w:rPr>
          <w:lang w:val="fr-FR"/>
        </w:rPr>
      </w:pPr>
      <w:r w:rsidRPr="00956C24">
        <w:rPr>
          <w:lang w:val="fr-FR"/>
        </w:rPr>
        <w:t xml:space="preserve">- </w:t>
      </w:r>
      <w:r w:rsidRPr="00845CD8">
        <w:rPr>
          <w:highlight w:val="yellow"/>
          <w:lang w:val="fr-FR"/>
        </w:rPr>
        <w:t>Disaccharides</w:t>
      </w:r>
      <w:r>
        <w:rPr>
          <w:lang w:val="fr-FR"/>
        </w:rPr>
        <w:t> : Formés de deux unités</w:t>
      </w:r>
      <w:r w:rsidR="000631DD">
        <w:rPr>
          <w:lang w:val="fr-FR"/>
        </w:rPr>
        <w:t xml:space="preserve"> (</w:t>
      </w:r>
      <w:r w:rsidR="008C0D6F">
        <w:rPr>
          <w:lang w:val="fr-FR"/>
        </w:rPr>
        <w:t>communs</w:t>
      </w:r>
      <w:r w:rsidR="000631DD">
        <w:rPr>
          <w:lang w:val="fr-FR"/>
        </w:rPr>
        <w:t xml:space="preserve"> par exemple le sucre de table), </w:t>
      </w:r>
      <w:r w:rsidR="000631DD" w:rsidRPr="006421A3">
        <w:rPr>
          <w:b/>
          <w:highlight w:val="cyan"/>
          <w:u w:val="single"/>
          <w:lang w:val="fr-FR"/>
        </w:rPr>
        <w:t>solubles dans l’eau</w:t>
      </w:r>
      <w:r w:rsidR="000631DD">
        <w:rPr>
          <w:lang w:val="fr-FR"/>
        </w:rPr>
        <w:t xml:space="preserve">, </w:t>
      </w:r>
      <w:r w:rsidR="007C217E">
        <w:rPr>
          <w:lang w:val="fr-FR"/>
        </w:rPr>
        <w:t>dégradés en monosaccharides durant la digestion</w:t>
      </w:r>
      <w:r w:rsidR="000631DD">
        <w:rPr>
          <w:lang w:val="fr-FR"/>
        </w:rPr>
        <w:t xml:space="preserve"> pour pouvoir passer dans le sang et ensuite vers les cellules par la </w:t>
      </w:r>
      <w:r w:rsidR="006421A3">
        <w:rPr>
          <w:lang w:val="fr-FR"/>
        </w:rPr>
        <w:t>membrane cellulaire</w:t>
      </w:r>
      <w:r w:rsidR="000631DD">
        <w:rPr>
          <w:lang w:val="fr-FR"/>
        </w:rPr>
        <w:t xml:space="preserve"> à travers la diffusion</w:t>
      </w:r>
      <w:r w:rsidR="007C217E">
        <w:rPr>
          <w:lang w:val="fr-FR"/>
        </w:rPr>
        <w:t>.</w:t>
      </w:r>
      <w:r w:rsidR="000631DD">
        <w:rPr>
          <w:lang w:val="fr-FR"/>
        </w:rPr>
        <w:br/>
        <w:t>Ces disaccharides sont formés par les monosaccharides suivants :</w:t>
      </w:r>
      <w:r w:rsidR="007C217E">
        <w:rPr>
          <w:lang w:val="fr-FR"/>
        </w:rPr>
        <w:t xml:space="preserve"> </w:t>
      </w:r>
    </w:p>
    <w:p w:rsidR="001C07F4" w:rsidRDefault="001C07F4" w:rsidP="00855302">
      <w:pPr>
        <w:rPr>
          <w:lang w:val="fr-FR"/>
        </w:rPr>
      </w:pPr>
      <w:r w:rsidRPr="00845CD8">
        <w:rPr>
          <w:highlight w:val="cyan"/>
          <w:lang w:val="fr-FR"/>
        </w:rPr>
        <w:lastRenderedPageBreak/>
        <w:t>Sucrose</w:t>
      </w:r>
      <w:r>
        <w:rPr>
          <w:lang w:val="fr-FR"/>
        </w:rPr>
        <w:t xml:space="preserve"> </w:t>
      </w:r>
      <w:r w:rsidR="000631DD">
        <w:rPr>
          <w:lang w:val="fr-FR"/>
        </w:rPr>
        <w:t>=</w:t>
      </w:r>
      <w:r>
        <w:rPr>
          <w:lang w:val="fr-FR"/>
        </w:rPr>
        <w:t xml:space="preserve"> glucose+ Fructose</w:t>
      </w:r>
      <w:r>
        <w:rPr>
          <w:lang w:val="fr-FR"/>
        </w:rPr>
        <w:br/>
      </w:r>
      <w:r w:rsidRPr="00845CD8">
        <w:rPr>
          <w:highlight w:val="cyan"/>
          <w:lang w:val="fr-FR"/>
        </w:rPr>
        <w:t>Lactose</w:t>
      </w:r>
      <w:r>
        <w:rPr>
          <w:lang w:val="fr-FR"/>
        </w:rPr>
        <w:t xml:space="preserve"> </w:t>
      </w:r>
      <w:r w:rsidR="000631DD">
        <w:rPr>
          <w:lang w:val="fr-FR"/>
        </w:rPr>
        <w:t>=</w:t>
      </w:r>
      <w:r>
        <w:rPr>
          <w:lang w:val="fr-FR"/>
        </w:rPr>
        <w:t xml:space="preserve"> glucose + galactose </w:t>
      </w:r>
      <w:r>
        <w:rPr>
          <w:lang w:val="fr-FR"/>
        </w:rPr>
        <w:br/>
      </w:r>
      <w:r w:rsidRPr="00845CD8">
        <w:rPr>
          <w:highlight w:val="cyan"/>
          <w:lang w:val="fr-FR"/>
        </w:rPr>
        <w:t>Maltose</w:t>
      </w:r>
      <w:r>
        <w:rPr>
          <w:lang w:val="fr-FR"/>
        </w:rPr>
        <w:t xml:space="preserve"> </w:t>
      </w:r>
      <w:r w:rsidR="000631DD">
        <w:rPr>
          <w:lang w:val="fr-FR"/>
        </w:rPr>
        <w:t>=</w:t>
      </w:r>
      <w:r>
        <w:rPr>
          <w:lang w:val="fr-FR"/>
        </w:rPr>
        <w:t>glucose + glucose</w:t>
      </w:r>
    </w:p>
    <w:p w:rsidR="001B23E9" w:rsidRPr="00956C24" w:rsidRDefault="001B23E9" w:rsidP="00855302">
      <w:pPr>
        <w:rPr>
          <w:lang w:val="fr-FR"/>
        </w:rPr>
      </w:pPr>
      <w:r>
        <w:rPr>
          <w:lang w:val="fr-FR"/>
        </w:rPr>
        <w:t xml:space="preserve">*Les monosaccharides sont très rapidement usés par les cellules, hors les cellules n’ont pas toujours besoin de la quantité d’énergie rapportée et peuvent la stocker en convertissant les monosaccharides en disaccharides ou polysaccharides à travers la </w:t>
      </w:r>
      <w:proofErr w:type="spellStart"/>
      <w:r>
        <w:rPr>
          <w:lang w:val="fr-FR"/>
        </w:rPr>
        <w:t>synthése</w:t>
      </w:r>
      <w:proofErr w:type="spellEnd"/>
      <w:r>
        <w:rPr>
          <w:lang w:val="fr-FR"/>
        </w:rPr>
        <w:t xml:space="preserve"> chimique. Vu que les polysaccharides sont trop gros ils ne peuvent donc pas échapper de la cellule. L’</w:t>
      </w:r>
      <w:proofErr w:type="spellStart"/>
      <w:r>
        <w:rPr>
          <w:lang w:val="fr-FR"/>
        </w:rPr>
        <w:t>hydrolise</w:t>
      </w:r>
      <w:proofErr w:type="spellEnd"/>
      <w:r w:rsidR="00845CD8">
        <w:rPr>
          <w:lang w:val="fr-FR"/>
        </w:rPr>
        <w:t xml:space="preserve"> (réaction avec de l’eau pour décomposer un composé)</w:t>
      </w:r>
      <w:r>
        <w:rPr>
          <w:lang w:val="fr-FR"/>
        </w:rPr>
        <w:t xml:space="preserve"> est une réaction qui dégrade les disaccharides en monosaccharides quand la cellule </w:t>
      </w:r>
      <w:proofErr w:type="spellStart"/>
      <w:r>
        <w:rPr>
          <w:lang w:val="fr-FR"/>
        </w:rPr>
        <w:t>à</w:t>
      </w:r>
      <w:proofErr w:type="spellEnd"/>
      <w:r>
        <w:rPr>
          <w:lang w:val="fr-FR"/>
        </w:rPr>
        <w:t xml:space="preserve"> besoin d’énergie.</w:t>
      </w:r>
    </w:p>
    <w:p w:rsidR="00125FCF" w:rsidRDefault="00956C24" w:rsidP="00855302">
      <w:pPr>
        <w:rPr>
          <w:rFonts w:ascii="Arial" w:hAnsi="Arial" w:cs="Arial"/>
          <w:color w:val="323E4F" w:themeColor="text2" w:themeShade="BF"/>
          <w:sz w:val="20"/>
          <w:szCs w:val="20"/>
          <w:shd w:val="clear" w:color="auto" w:fill="FFFFFF"/>
        </w:rPr>
      </w:pPr>
      <w:r w:rsidRPr="00956C24">
        <w:rPr>
          <w:lang w:val="fr-FR"/>
        </w:rPr>
        <w:t>-</w:t>
      </w:r>
      <w:r w:rsidRPr="00845CD8">
        <w:rPr>
          <w:highlight w:val="yellow"/>
          <w:lang w:val="fr-FR"/>
        </w:rPr>
        <w:t>Polysaccharides</w:t>
      </w:r>
      <w:r>
        <w:rPr>
          <w:lang w:val="fr-FR"/>
        </w:rPr>
        <w:t> : De longues chaînes c</w:t>
      </w:r>
      <w:r w:rsidR="001B23E9">
        <w:rPr>
          <w:lang w:val="fr-FR"/>
        </w:rPr>
        <w:t xml:space="preserve">onstituées de plusieurs unités de monosaccharides. </w:t>
      </w:r>
      <w:r w:rsidR="001B23E9">
        <w:rPr>
          <w:lang w:val="fr-FR"/>
        </w:rPr>
        <w:br/>
      </w:r>
      <w:r w:rsidR="001B23E9" w:rsidRPr="001B23E9">
        <w:rPr>
          <w:color w:val="323E4F" w:themeColor="text2" w:themeShade="BF"/>
        </w:rPr>
        <w:t xml:space="preserve">(**English version to understand further) </w:t>
      </w:r>
      <w:proofErr w:type="spellStart"/>
      <w:r w:rsidR="001B23E9" w:rsidRPr="001B23E9">
        <w:rPr>
          <w:rFonts w:ascii="Arial" w:hAnsi="Arial" w:cs="Arial"/>
          <w:color w:val="323E4F" w:themeColor="text2" w:themeShade="BF"/>
          <w:sz w:val="20"/>
          <w:szCs w:val="20"/>
          <w:shd w:val="clear" w:color="auto" w:fill="FFFFFF"/>
        </w:rPr>
        <w:t>Monosaccharides</w:t>
      </w:r>
      <w:proofErr w:type="spellEnd"/>
      <w:r w:rsidR="001B23E9" w:rsidRPr="001B23E9">
        <w:rPr>
          <w:rFonts w:ascii="Arial" w:hAnsi="Arial" w:cs="Arial"/>
          <w:color w:val="323E4F" w:themeColor="text2" w:themeShade="BF"/>
          <w:sz w:val="20"/>
          <w:szCs w:val="20"/>
          <w:shd w:val="clear" w:color="auto" w:fill="FFFFFF"/>
        </w:rPr>
        <w:t xml:space="preserve"> can undergo a series of condensation reactions, adding one unit after another to the chain until very large molecules (polysaccharides) are formed. This is called</w:t>
      </w:r>
      <w:r w:rsidR="001B23E9" w:rsidRPr="001B23E9">
        <w:rPr>
          <w:rStyle w:val="apple-converted-space"/>
          <w:rFonts w:ascii="Arial" w:hAnsi="Arial" w:cs="Arial"/>
          <w:color w:val="323E4F" w:themeColor="text2" w:themeShade="BF"/>
          <w:sz w:val="20"/>
          <w:szCs w:val="20"/>
          <w:shd w:val="clear" w:color="auto" w:fill="FFFFFF"/>
        </w:rPr>
        <w:t> </w:t>
      </w:r>
      <w:r w:rsidR="001B23E9" w:rsidRPr="001B23E9">
        <w:rPr>
          <w:rFonts w:ascii="Arial" w:hAnsi="Arial" w:cs="Arial"/>
          <w:b/>
          <w:bCs/>
          <w:color w:val="323E4F" w:themeColor="text2" w:themeShade="BF"/>
          <w:sz w:val="20"/>
          <w:szCs w:val="20"/>
          <w:shd w:val="clear" w:color="auto" w:fill="FFFFFF"/>
        </w:rPr>
        <w:t>condensation polymerisation</w:t>
      </w:r>
      <w:r w:rsidR="001B23E9" w:rsidRPr="001B23E9">
        <w:rPr>
          <w:rFonts w:ascii="Arial" w:hAnsi="Arial" w:cs="Arial"/>
          <w:color w:val="323E4F" w:themeColor="text2" w:themeShade="BF"/>
          <w:sz w:val="20"/>
          <w:szCs w:val="20"/>
          <w:shd w:val="clear" w:color="auto" w:fill="FFFFFF"/>
        </w:rPr>
        <w:t>, and the building blocks are called</w:t>
      </w:r>
      <w:r w:rsidR="001B23E9" w:rsidRPr="001B23E9">
        <w:rPr>
          <w:rStyle w:val="apple-converted-space"/>
          <w:rFonts w:ascii="Arial" w:hAnsi="Arial" w:cs="Arial"/>
          <w:color w:val="323E4F" w:themeColor="text2" w:themeShade="BF"/>
          <w:sz w:val="20"/>
          <w:szCs w:val="20"/>
          <w:shd w:val="clear" w:color="auto" w:fill="FFFFFF"/>
        </w:rPr>
        <w:t> </w:t>
      </w:r>
      <w:r w:rsidR="001B23E9" w:rsidRPr="001B23E9">
        <w:rPr>
          <w:rFonts w:ascii="Arial" w:hAnsi="Arial" w:cs="Arial"/>
          <w:b/>
          <w:bCs/>
          <w:color w:val="323E4F" w:themeColor="text2" w:themeShade="BF"/>
          <w:sz w:val="20"/>
          <w:szCs w:val="20"/>
          <w:shd w:val="clear" w:color="auto" w:fill="FFFFFF"/>
        </w:rPr>
        <w:t>monomers</w:t>
      </w:r>
      <w:r w:rsidR="001B23E9" w:rsidRPr="001B23E9">
        <w:rPr>
          <w:rFonts w:ascii="Arial" w:hAnsi="Arial" w:cs="Arial"/>
          <w:color w:val="323E4F" w:themeColor="text2" w:themeShade="BF"/>
          <w:sz w:val="20"/>
          <w:szCs w:val="20"/>
          <w:shd w:val="clear" w:color="auto" w:fill="FFFFFF"/>
        </w:rPr>
        <w:t>.</w:t>
      </w:r>
    </w:p>
    <w:p w:rsidR="00B22F97" w:rsidRDefault="00125FCF" w:rsidP="00855302">
      <w:pPr>
        <w:rPr>
          <w:rFonts w:ascii="Arial" w:hAnsi="Arial" w:cs="Arial"/>
          <w:sz w:val="20"/>
          <w:szCs w:val="20"/>
          <w:shd w:val="clear" w:color="auto" w:fill="FFFFFF"/>
          <w:lang w:val="fr-FR"/>
        </w:rPr>
      </w:pPr>
      <w:r w:rsidRPr="00125FCF">
        <w:rPr>
          <w:rFonts w:ascii="Arial" w:hAnsi="Arial" w:cs="Arial"/>
          <w:sz w:val="20"/>
          <w:szCs w:val="20"/>
          <w:shd w:val="clear" w:color="auto" w:fill="FFFFFF"/>
          <w:lang w:val="fr-FR"/>
        </w:rPr>
        <w:t>Les types d</w:t>
      </w:r>
      <w:r>
        <w:rPr>
          <w:rFonts w:ascii="Arial" w:hAnsi="Arial" w:cs="Arial"/>
          <w:sz w:val="20"/>
          <w:szCs w:val="20"/>
          <w:shd w:val="clear" w:color="auto" w:fill="FFFFFF"/>
          <w:lang w:val="fr-FR"/>
        </w:rPr>
        <w:t xml:space="preserve">e </w:t>
      </w:r>
      <w:proofErr w:type="spellStart"/>
      <w:r>
        <w:rPr>
          <w:rFonts w:ascii="Arial" w:hAnsi="Arial" w:cs="Arial"/>
          <w:sz w:val="20"/>
          <w:szCs w:val="20"/>
          <w:shd w:val="clear" w:color="auto" w:fill="FFFFFF"/>
          <w:lang w:val="fr-FR"/>
        </w:rPr>
        <w:t>polyssacharides</w:t>
      </w:r>
      <w:proofErr w:type="spellEnd"/>
      <w:r>
        <w:rPr>
          <w:rFonts w:ascii="Arial" w:hAnsi="Arial" w:cs="Arial"/>
          <w:sz w:val="20"/>
          <w:szCs w:val="20"/>
          <w:shd w:val="clear" w:color="auto" w:fill="FFFFFF"/>
          <w:lang w:val="fr-FR"/>
        </w:rPr>
        <w:t xml:space="preserve"> qui </w:t>
      </w:r>
      <w:proofErr w:type="spellStart"/>
      <w:r>
        <w:rPr>
          <w:rFonts w:ascii="Arial" w:hAnsi="Arial" w:cs="Arial"/>
          <w:sz w:val="20"/>
          <w:szCs w:val="20"/>
          <w:shd w:val="clear" w:color="auto" w:fill="FFFFFF"/>
          <w:lang w:val="fr-FR"/>
        </w:rPr>
        <w:t>exisente</w:t>
      </w:r>
      <w:proofErr w:type="spellEnd"/>
      <w:r>
        <w:rPr>
          <w:rFonts w:ascii="Arial" w:hAnsi="Arial" w:cs="Arial"/>
          <w:sz w:val="20"/>
          <w:szCs w:val="20"/>
          <w:shd w:val="clear" w:color="auto" w:fill="FFFFFF"/>
          <w:lang w:val="fr-FR"/>
        </w:rPr>
        <w:t>:</w:t>
      </w:r>
      <w:r>
        <w:rPr>
          <w:rFonts w:ascii="Arial" w:hAnsi="Arial" w:cs="Arial"/>
          <w:sz w:val="20"/>
          <w:szCs w:val="20"/>
          <w:shd w:val="clear" w:color="auto" w:fill="FFFFFF"/>
          <w:lang w:val="fr-FR"/>
        </w:rPr>
        <w:br/>
        <w:t>-</w:t>
      </w:r>
      <w:r w:rsidRPr="00845CD8">
        <w:rPr>
          <w:rFonts w:ascii="Arial" w:hAnsi="Arial" w:cs="Arial"/>
          <w:sz w:val="20"/>
          <w:szCs w:val="20"/>
          <w:highlight w:val="cyan"/>
          <w:shd w:val="clear" w:color="auto" w:fill="FFFFFF"/>
          <w:lang w:val="fr-FR"/>
        </w:rPr>
        <w:t>Amidon</w:t>
      </w:r>
      <w:r>
        <w:rPr>
          <w:rFonts w:ascii="Arial" w:hAnsi="Arial" w:cs="Arial"/>
          <w:sz w:val="20"/>
          <w:szCs w:val="20"/>
          <w:shd w:val="clear" w:color="auto" w:fill="FFFFFF"/>
          <w:lang w:val="fr-FR"/>
        </w:rPr>
        <w:t xml:space="preserve"> : Produit par les plantes et est un moyen de stockage d’énergie. L’amidon est </w:t>
      </w:r>
      <w:proofErr w:type="spellStart"/>
      <w:r>
        <w:rPr>
          <w:rFonts w:ascii="Arial" w:hAnsi="Arial" w:cs="Arial"/>
          <w:sz w:val="20"/>
          <w:szCs w:val="20"/>
          <w:shd w:val="clear" w:color="auto" w:fill="FFFFFF"/>
          <w:lang w:val="fr-FR"/>
        </w:rPr>
        <w:t>hydrolisé</w:t>
      </w:r>
      <w:proofErr w:type="spellEnd"/>
      <w:r>
        <w:rPr>
          <w:rFonts w:ascii="Arial" w:hAnsi="Arial" w:cs="Arial"/>
          <w:sz w:val="20"/>
          <w:szCs w:val="20"/>
          <w:shd w:val="clear" w:color="auto" w:fill="FFFFFF"/>
          <w:lang w:val="fr-FR"/>
        </w:rPr>
        <w:t xml:space="preserve"> dans le corps pour produire du glucose. </w:t>
      </w:r>
      <w:r>
        <w:rPr>
          <w:rFonts w:ascii="Arial" w:hAnsi="Arial" w:cs="Arial"/>
          <w:sz w:val="20"/>
          <w:szCs w:val="20"/>
          <w:shd w:val="clear" w:color="auto" w:fill="FFFFFF"/>
          <w:lang w:val="fr-FR"/>
        </w:rPr>
        <w:br/>
        <w:t>-</w:t>
      </w:r>
      <w:r w:rsidRPr="00845CD8">
        <w:rPr>
          <w:rFonts w:ascii="Arial" w:hAnsi="Arial" w:cs="Arial"/>
          <w:sz w:val="20"/>
          <w:szCs w:val="20"/>
          <w:highlight w:val="cyan"/>
          <w:shd w:val="clear" w:color="auto" w:fill="FFFFFF"/>
          <w:lang w:val="fr-FR"/>
        </w:rPr>
        <w:t>glycogène</w:t>
      </w:r>
      <w:r>
        <w:rPr>
          <w:rFonts w:ascii="Arial" w:hAnsi="Arial" w:cs="Arial"/>
          <w:sz w:val="20"/>
          <w:szCs w:val="20"/>
          <w:shd w:val="clear" w:color="auto" w:fill="FFFFFF"/>
          <w:lang w:val="fr-FR"/>
        </w:rPr>
        <w:t xml:space="preserve"> : </w:t>
      </w:r>
      <w:r w:rsidRPr="00A44360">
        <w:rPr>
          <w:rFonts w:ascii="Arial" w:hAnsi="Arial" w:cs="Arial"/>
          <w:sz w:val="20"/>
          <w:szCs w:val="20"/>
          <w:u w:val="single"/>
          <w:shd w:val="clear" w:color="auto" w:fill="FFFFFF"/>
          <w:lang w:val="fr-FR"/>
        </w:rPr>
        <w:t>A l’intérieur de la cellule</w:t>
      </w:r>
      <w:r>
        <w:rPr>
          <w:rFonts w:ascii="Arial" w:hAnsi="Arial" w:cs="Arial"/>
          <w:sz w:val="20"/>
          <w:szCs w:val="20"/>
          <w:shd w:val="clear" w:color="auto" w:fill="FFFFFF"/>
          <w:lang w:val="fr-FR"/>
        </w:rPr>
        <w:t xml:space="preserve"> (du foie et du muscle) le glucose est </w:t>
      </w:r>
      <w:r w:rsidRPr="00F157F3">
        <w:rPr>
          <w:rFonts w:ascii="Arial" w:hAnsi="Arial" w:cs="Arial"/>
          <w:b/>
          <w:sz w:val="20"/>
          <w:szCs w:val="20"/>
          <w:highlight w:val="cyan"/>
          <w:u w:val="single"/>
          <w:shd w:val="clear" w:color="auto" w:fill="FFFFFF"/>
          <w:lang w:val="fr-FR"/>
        </w:rPr>
        <w:t>polymérisé</w:t>
      </w:r>
      <w:r>
        <w:rPr>
          <w:rFonts w:ascii="Arial" w:hAnsi="Arial" w:cs="Arial"/>
          <w:sz w:val="20"/>
          <w:szCs w:val="20"/>
          <w:shd w:val="clear" w:color="auto" w:fill="FFFFFF"/>
          <w:lang w:val="fr-FR"/>
        </w:rPr>
        <w:t xml:space="preserve"> pour produire du glycogène qui agi</w:t>
      </w:r>
      <w:r w:rsidR="00F157F3">
        <w:rPr>
          <w:rFonts w:ascii="Arial" w:hAnsi="Arial" w:cs="Arial"/>
          <w:sz w:val="20"/>
          <w:szCs w:val="20"/>
          <w:shd w:val="clear" w:color="auto" w:fill="FFFFFF"/>
          <w:lang w:val="fr-FR"/>
        </w:rPr>
        <w:t xml:space="preserve">t comme une réserve d’énergie. </w:t>
      </w:r>
    </w:p>
    <w:p w:rsidR="00125FCF" w:rsidRPr="00125FCF" w:rsidRDefault="00B22F97" w:rsidP="00855302">
      <w:pPr>
        <w:rPr>
          <w:rFonts w:ascii="Arial" w:hAnsi="Arial" w:cs="Arial"/>
          <w:sz w:val="20"/>
          <w:szCs w:val="20"/>
          <w:shd w:val="clear" w:color="auto" w:fill="FFFFFF"/>
          <w:lang w:val="fr-FR"/>
        </w:rPr>
      </w:pPr>
      <w:r>
        <w:rPr>
          <w:rFonts w:ascii="Arial" w:hAnsi="Arial" w:cs="Arial"/>
          <w:sz w:val="20"/>
          <w:szCs w:val="20"/>
          <w:shd w:val="clear" w:color="auto" w:fill="FFFFFF"/>
          <w:lang w:val="fr-FR"/>
        </w:rPr>
        <w:br/>
      </w:r>
      <w:r w:rsidRPr="00B22F97">
        <w:rPr>
          <w:rFonts w:ascii="Arial" w:hAnsi="Arial" w:cs="Arial"/>
          <w:sz w:val="20"/>
          <w:szCs w:val="20"/>
          <w:shd w:val="clear" w:color="auto" w:fill="FFFFFF"/>
          <w:lang w:val="fr-FR"/>
        </w:rPr>
        <w:t>- Dégradation en unités de glucose → source rapide de glucose</w:t>
      </w:r>
    </w:p>
    <w:p w:rsidR="00125FCF" w:rsidRPr="00125FCF" w:rsidRDefault="00125FCF" w:rsidP="00855302">
      <w:pPr>
        <w:rPr>
          <w:rFonts w:ascii="Arial" w:hAnsi="Arial" w:cs="Arial"/>
          <w:color w:val="323E4F" w:themeColor="text2" w:themeShade="BF"/>
          <w:sz w:val="20"/>
          <w:szCs w:val="20"/>
          <w:shd w:val="clear" w:color="auto" w:fill="FFFFFF"/>
          <w:lang w:val="fr-FR"/>
        </w:rPr>
      </w:pPr>
    </w:p>
    <w:p w:rsidR="00746A88" w:rsidRPr="00845CD8" w:rsidRDefault="00956C24" w:rsidP="00845CD8">
      <w:pPr>
        <w:numPr>
          <w:ilvl w:val="0"/>
          <w:numId w:val="2"/>
        </w:numPr>
        <w:rPr>
          <w:color w:val="323E4F" w:themeColor="text2" w:themeShade="BF"/>
          <w:lang w:val="fr-FR"/>
        </w:rPr>
      </w:pPr>
      <w:r w:rsidRPr="00125FCF">
        <w:rPr>
          <w:color w:val="323E4F" w:themeColor="text2" w:themeShade="BF"/>
          <w:lang w:val="fr-FR"/>
        </w:rPr>
        <w:t xml:space="preserve"> </w:t>
      </w:r>
      <w:r w:rsidR="00B22F97" w:rsidRPr="00845CD8">
        <w:rPr>
          <w:color w:val="323E4F" w:themeColor="text2" w:themeShade="BF"/>
          <w:lang w:val="fr-FR"/>
        </w:rPr>
        <w:t xml:space="preserve">Qu’est-ce qu’un isomère? </w:t>
      </w:r>
      <w:r w:rsidR="00845CD8" w:rsidRPr="00845CD8">
        <w:rPr>
          <w:lang w:val="fr-FR"/>
        </w:rPr>
        <w:t xml:space="preserve">Qualifie une molécule qui </w:t>
      </w:r>
      <w:proofErr w:type="spellStart"/>
      <w:r w:rsidR="00845CD8" w:rsidRPr="00845CD8">
        <w:rPr>
          <w:lang w:val="fr-FR"/>
        </w:rPr>
        <w:t>à</w:t>
      </w:r>
      <w:proofErr w:type="spellEnd"/>
      <w:r w:rsidR="00845CD8" w:rsidRPr="00845CD8">
        <w:rPr>
          <w:lang w:val="fr-FR"/>
        </w:rPr>
        <w:t xml:space="preserve"> la même formule chimique (Formule structurelle brute) que d’autres molécules mais dont la formule structurelle varie. </w:t>
      </w:r>
    </w:p>
    <w:p w:rsidR="00746A88" w:rsidRPr="00845CD8" w:rsidRDefault="00B22F97" w:rsidP="00845CD8">
      <w:pPr>
        <w:numPr>
          <w:ilvl w:val="0"/>
          <w:numId w:val="2"/>
        </w:numPr>
        <w:rPr>
          <w:lang w:val="fr-FR"/>
        </w:rPr>
      </w:pPr>
      <w:r w:rsidRPr="00845CD8">
        <w:rPr>
          <w:color w:val="323E4F" w:themeColor="text2" w:themeShade="BF"/>
          <w:lang w:val="fr-FR"/>
        </w:rPr>
        <w:t>Est-ce que le fructose et le galactose sont des isomères du glucose?</w:t>
      </w:r>
      <w:r w:rsidR="00845CD8">
        <w:rPr>
          <w:color w:val="323E4F" w:themeColor="text2" w:themeShade="BF"/>
          <w:lang w:val="fr-FR"/>
        </w:rPr>
        <w:t xml:space="preserve"> </w:t>
      </w:r>
      <w:r w:rsidR="00845CD8" w:rsidRPr="00845CD8">
        <w:rPr>
          <w:lang w:val="fr-FR"/>
        </w:rPr>
        <w:t>Oui vu que ce sont tous des monosaccharides hexoses</w:t>
      </w:r>
    </w:p>
    <w:p w:rsidR="00C41049" w:rsidRPr="00920CAA" w:rsidRDefault="00B22F97" w:rsidP="00920CAA">
      <w:pPr>
        <w:numPr>
          <w:ilvl w:val="0"/>
          <w:numId w:val="2"/>
        </w:numPr>
        <w:rPr>
          <w:color w:val="323E4F" w:themeColor="text2" w:themeShade="BF"/>
          <w:lang w:val="fr-FR"/>
        </w:rPr>
      </w:pPr>
      <w:r w:rsidRPr="00920CAA">
        <w:rPr>
          <w:color w:val="323E4F" w:themeColor="text2" w:themeShade="BF"/>
          <w:lang w:val="fr-FR"/>
        </w:rPr>
        <w:t>Est-ce que le désoxyribose est un isomère du ribose?</w:t>
      </w:r>
      <w:r w:rsidR="00845CD8" w:rsidRPr="00920CAA">
        <w:rPr>
          <w:color w:val="323E4F" w:themeColor="text2" w:themeShade="BF"/>
          <w:lang w:val="fr-FR"/>
        </w:rPr>
        <w:t xml:space="preserve"> </w:t>
      </w:r>
      <w:r w:rsidR="002C23BB" w:rsidRPr="00920CAA">
        <w:rPr>
          <w:lang w:val="fr-CA"/>
        </w:rPr>
        <w:t>Non! Le désoxyribose (C</w:t>
      </w:r>
      <w:r w:rsidR="002C23BB" w:rsidRPr="00920CAA">
        <w:rPr>
          <w:vertAlign w:val="subscript"/>
          <w:lang w:val="fr-CA"/>
        </w:rPr>
        <w:t>5</w:t>
      </w:r>
      <w:r w:rsidR="002C23BB" w:rsidRPr="00920CAA">
        <w:rPr>
          <w:lang w:val="fr-CA"/>
        </w:rPr>
        <w:t>H</w:t>
      </w:r>
      <w:r w:rsidR="002C23BB" w:rsidRPr="00920CAA">
        <w:rPr>
          <w:vertAlign w:val="subscript"/>
          <w:lang w:val="fr-CA"/>
        </w:rPr>
        <w:t>10</w:t>
      </w:r>
      <w:r w:rsidR="002C23BB" w:rsidRPr="00920CAA">
        <w:rPr>
          <w:lang w:val="fr-CA"/>
        </w:rPr>
        <w:t>O</w:t>
      </w:r>
      <w:r w:rsidR="002C23BB" w:rsidRPr="00920CAA">
        <w:rPr>
          <w:vertAlign w:val="subscript"/>
          <w:lang w:val="fr-CA"/>
        </w:rPr>
        <w:t>4</w:t>
      </w:r>
      <w:r w:rsidR="002C23BB" w:rsidRPr="00920CAA">
        <w:rPr>
          <w:lang w:val="fr-CA"/>
        </w:rPr>
        <w:t xml:space="preserve">) </w:t>
      </w:r>
      <w:r w:rsidR="002C23BB" w:rsidRPr="009D1C37">
        <w:rPr>
          <w:highlight w:val="yellow"/>
          <w:lang w:val="fr-CA"/>
        </w:rPr>
        <w:t>est un ribose (C</w:t>
      </w:r>
      <w:r w:rsidR="002C23BB" w:rsidRPr="009D1C37">
        <w:rPr>
          <w:highlight w:val="yellow"/>
          <w:vertAlign w:val="subscript"/>
          <w:lang w:val="fr-CA"/>
        </w:rPr>
        <w:t>5</w:t>
      </w:r>
      <w:r w:rsidR="002C23BB" w:rsidRPr="009D1C37">
        <w:rPr>
          <w:highlight w:val="yellow"/>
          <w:lang w:val="fr-CA"/>
        </w:rPr>
        <w:t>H</w:t>
      </w:r>
      <w:r w:rsidR="002C23BB" w:rsidRPr="009D1C37">
        <w:rPr>
          <w:highlight w:val="yellow"/>
          <w:vertAlign w:val="subscript"/>
          <w:lang w:val="fr-CA"/>
        </w:rPr>
        <w:t>10</w:t>
      </w:r>
      <w:r w:rsidR="002C23BB" w:rsidRPr="009D1C37">
        <w:rPr>
          <w:highlight w:val="yellow"/>
          <w:lang w:val="fr-CA"/>
        </w:rPr>
        <w:t>O</w:t>
      </w:r>
      <w:r w:rsidR="002C23BB" w:rsidRPr="009D1C37">
        <w:rPr>
          <w:highlight w:val="yellow"/>
          <w:vertAlign w:val="subscript"/>
          <w:lang w:val="fr-CA"/>
        </w:rPr>
        <w:t>5</w:t>
      </w:r>
      <w:r w:rsidR="002C23BB" w:rsidRPr="009D1C37">
        <w:rPr>
          <w:highlight w:val="yellow"/>
          <w:lang w:val="fr-CA"/>
        </w:rPr>
        <w:t>) dont un groupement –OH a été remplacé par un hydrogène</w:t>
      </w:r>
      <w:r w:rsidR="002C23BB" w:rsidRPr="00920CAA">
        <w:rPr>
          <w:lang w:val="fr-CA"/>
        </w:rPr>
        <w:t>. Ils n’ont donc pas la même formule moléculaire. Notez que le désoxyribose est une exception à la formule générale des monosaccharides (CH</w:t>
      </w:r>
      <w:r w:rsidR="002C23BB" w:rsidRPr="00920CAA">
        <w:rPr>
          <w:vertAlign w:val="subscript"/>
          <w:lang w:val="fr-CA"/>
        </w:rPr>
        <w:t>2</w:t>
      </w:r>
      <w:r w:rsidR="002C23BB" w:rsidRPr="00920CAA">
        <w:rPr>
          <w:lang w:val="fr-CA"/>
        </w:rPr>
        <w:t>O</w:t>
      </w:r>
      <w:proofErr w:type="gramStart"/>
      <w:r w:rsidR="002C23BB" w:rsidRPr="00920CAA">
        <w:rPr>
          <w:lang w:val="fr-CA"/>
        </w:rPr>
        <w:t>)</w:t>
      </w:r>
      <w:r w:rsidR="002C23BB" w:rsidRPr="00920CAA">
        <w:rPr>
          <w:vertAlign w:val="subscript"/>
          <w:lang w:val="fr-CA"/>
        </w:rPr>
        <w:t>n</w:t>
      </w:r>
      <w:proofErr w:type="gramEnd"/>
      <w:r w:rsidR="002C23BB" w:rsidRPr="00920CAA">
        <w:rPr>
          <w:vertAlign w:val="subscript"/>
          <w:lang w:val="fr-CA"/>
        </w:rPr>
        <w:t>.</w:t>
      </w:r>
    </w:p>
    <w:p w:rsidR="00746A88" w:rsidRPr="00920CAA" w:rsidRDefault="00B22F97" w:rsidP="0093634A">
      <w:pPr>
        <w:numPr>
          <w:ilvl w:val="0"/>
          <w:numId w:val="2"/>
        </w:numPr>
        <w:rPr>
          <w:color w:val="323E4F" w:themeColor="text2" w:themeShade="BF"/>
          <w:lang w:val="fr-FR"/>
        </w:rPr>
      </w:pPr>
      <w:r w:rsidRPr="00920CAA">
        <w:rPr>
          <w:color w:val="323E4F" w:themeColor="text2" w:themeShade="BF"/>
          <w:lang w:val="fr-FR"/>
        </w:rPr>
        <w:t>Qu’est-ce qu’un polymère?</w:t>
      </w:r>
      <w:r w:rsidR="00845CD8" w:rsidRPr="00920CAA">
        <w:rPr>
          <w:lang w:val="fr-FR"/>
        </w:rPr>
        <w:t xml:space="preserve"> </w:t>
      </w:r>
      <w:r w:rsidR="001861EF" w:rsidRPr="00920CAA">
        <w:rPr>
          <w:lang w:val="fr-FR"/>
        </w:rPr>
        <w:t>Une molécule caractérisée par de grands nombres d’unités similaires qui se répètent.</w:t>
      </w:r>
    </w:p>
    <w:p w:rsidR="00746A88" w:rsidRPr="00B22F97" w:rsidRDefault="00B22F97" w:rsidP="00845CD8">
      <w:pPr>
        <w:numPr>
          <w:ilvl w:val="0"/>
          <w:numId w:val="2"/>
        </w:numPr>
        <w:rPr>
          <w:color w:val="323E4F" w:themeColor="text2" w:themeShade="BF"/>
          <w:lang w:val="fr-FR"/>
        </w:rPr>
      </w:pPr>
      <w:r w:rsidRPr="00845CD8">
        <w:rPr>
          <w:color w:val="323E4F" w:themeColor="text2" w:themeShade="BF"/>
          <w:lang w:val="fr-FR"/>
        </w:rPr>
        <w:t>Combien de glucoses dans une molécule de glycogène?</w:t>
      </w:r>
      <w:r w:rsidR="001861EF">
        <w:rPr>
          <w:color w:val="323E4F" w:themeColor="text2" w:themeShade="BF"/>
          <w:lang w:val="fr-FR"/>
        </w:rPr>
        <w:t xml:space="preserve"> </w:t>
      </w:r>
      <w:r w:rsidR="0058000C">
        <w:rPr>
          <w:lang w:val="fr-FR"/>
        </w:rPr>
        <w:t>20,000 à 30,000</w:t>
      </w:r>
    </w:p>
    <w:p w:rsidR="008867E6" w:rsidRDefault="008C0D6F" w:rsidP="008867E6">
      <w:pPr>
        <w:shd w:val="clear" w:color="auto" w:fill="FFFFFF"/>
        <w:spacing w:before="100" w:beforeAutospacing="1" w:after="100" w:afterAutospacing="1" w:line="240" w:lineRule="auto"/>
        <w:ind w:left="360"/>
        <w:rPr>
          <w:lang w:val="fr-FR"/>
        </w:rPr>
      </w:pPr>
      <w:r>
        <w:rPr>
          <w:u w:val="single"/>
          <w:lang w:val="fr-FR"/>
        </w:rPr>
        <w:t xml:space="preserve">1.2.7 Lipides : Diapo 9 </w:t>
      </w:r>
      <w:r w:rsidR="00FB2D9A">
        <w:rPr>
          <w:u w:val="single"/>
          <w:lang w:val="fr-FR"/>
        </w:rPr>
        <w:t>(graisse neutre</w:t>
      </w:r>
      <w:proofErr w:type="gramStart"/>
      <w:r w:rsidR="00FB2D9A">
        <w:rPr>
          <w:u w:val="single"/>
          <w:lang w:val="fr-FR"/>
        </w:rPr>
        <w:t>)</w:t>
      </w:r>
      <w:proofErr w:type="gramEnd"/>
      <w:r>
        <w:rPr>
          <w:u w:val="single"/>
          <w:lang w:val="fr-FR"/>
        </w:rPr>
        <w:br/>
      </w:r>
      <w:r w:rsidRPr="008A7DBE">
        <w:rPr>
          <w:b/>
          <w:highlight w:val="yellow"/>
          <w:lang w:val="fr-FR"/>
        </w:rPr>
        <w:t>Lipides</w:t>
      </w:r>
      <w:r w:rsidRPr="00FB2D9A">
        <w:rPr>
          <w:b/>
          <w:lang w:val="fr-FR"/>
        </w:rPr>
        <w:t xml:space="preserve"> sont composés de C, H et O (proportion d’oxygène est plu</w:t>
      </w:r>
      <w:r w:rsidR="00FB2D9A" w:rsidRPr="00FB2D9A">
        <w:rPr>
          <w:b/>
          <w:lang w:val="fr-FR"/>
        </w:rPr>
        <w:t xml:space="preserve">s faible que chez les glucides). Peuvent contenir du phosphore. </w:t>
      </w:r>
      <w:r w:rsidR="00FB2D9A" w:rsidRPr="008A7DBE">
        <w:rPr>
          <w:b/>
          <w:highlight w:val="cyan"/>
          <w:lang w:val="fr-FR"/>
        </w:rPr>
        <w:t>Des graisses se trouvant dans le corps.</w:t>
      </w:r>
      <w:r w:rsidR="00FB2D9A" w:rsidRPr="00FB2D9A">
        <w:rPr>
          <w:b/>
          <w:lang w:val="fr-FR"/>
        </w:rPr>
        <w:t xml:space="preserve"> </w:t>
      </w:r>
      <w:r w:rsidR="00FB2D9A" w:rsidRPr="00FB2D9A">
        <w:rPr>
          <w:b/>
          <w:lang w:val="fr-FR"/>
        </w:rPr>
        <w:br/>
        <w:t xml:space="preserve">Fonctions : </w:t>
      </w:r>
      <w:r w:rsidR="00FB2D9A" w:rsidRPr="00FB2D9A">
        <w:rPr>
          <w:b/>
          <w:lang w:val="fr-FR"/>
        </w:rPr>
        <w:br/>
        <w:t xml:space="preserve">-Composants de la membrane </w:t>
      </w:r>
      <w:r w:rsidR="00F740CC">
        <w:rPr>
          <w:b/>
          <w:lang w:val="fr-FR"/>
        </w:rPr>
        <w:t>cellulaire</w:t>
      </w:r>
      <w:r w:rsidR="00FB2D9A" w:rsidRPr="00FB2D9A">
        <w:rPr>
          <w:b/>
          <w:lang w:val="fr-FR"/>
        </w:rPr>
        <w:t xml:space="preserve"> (phospholipide et cholestérol) </w:t>
      </w:r>
      <w:r w:rsidR="00FB2D9A" w:rsidRPr="00FB2D9A">
        <w:rPr>
          <w:b/>
          <w:lang w:val="fr-FR"/>
        </w:rPr>
        <w:br/>
        <w:t xml:space="preserve">-Réservoir d’énergie </w:t>
      </w:r>
      <w:r w:rsidR="00FB2D9A" w:rsidRPr="00FB2D9A">
        <w:rPr>
          <w:b/>
          <w:lang w:val="fr-FR"/>
        </w:rPr>
        <w:br/>
        <w:t>-Messagers chimique (stéroïde, l’hormone).</w:t>
      </w:r>
      <w:r w:rsidR="00FB2D9A" w:rsidRPr="00FB2D9A">
        <w:rPr>
          <w:b/>
          <w:lang w:val="fr-FR"/>
        </w:rPr>
        <w:br/>
        <w:t>-</w:t>
      </w:r>
      <w:r w:rsidR="008867E6">
        <w:rPr>
          <w:rFonts w:ascii="Arial" w:eastAsia="Times New Roman" w:hAnsi="Arial" w:cs="Arial"/>
          <w:b/>
          <w:color w:val="000000"/>
          <w:sz w:val="20"/>
          <w:szCs w:val="20"/>
          <w:lang w:val="fr-FR" w:eastAsia="en-CA"/>
        </w:rPr>
        <w:t>Protection et isolation</w:t>
      </w:r>
      <w:r w:rsidR="00FB2D9A" w:rsidRPr="00FB2D9A">
        <w:rPr>
          <w:rFonts w:ascii="Arial" w:eastAsia="Times New Roman" w:hAnsi="Arial" w:cs="Arial"/>
          <w:b/>
          <w:color w:val="000000"/>
          <w:sz w:val="20"/>
          <w:szCs w:val="20"/>
          <w:lang w:val="fr-FR" w:eastAsia="en-CA"/>
        </w:rPr>
        <w:t>.</w:t>
      </w:r>
      <w:r w:rsidR="00FB2D9A">
        <w:rPr>
          <w:rFonts w:ascii="Arial" w:eastAsia="Times New Roman" w:hAnsi="Arial" w:cs="Arial"/>
          <w:color w:val="000000"/>
          <w:sz w:val="20"/>
          <w:szCs w:val="20"/>
          <w:lang w:val="fr-FR" w:eastAsia="en-CA"/>
        </w:rPr>
        <w:br/>
      </w:r>
      <w:r w:rsidR="00FB2D9A">
        <w:rPr>
          <w:lang w:val="fr-FR"/>
        </w:rPr>
        <w:lastRenderedPageBreak/>
        <w:br/>
      </w:r>
      <w:r w:rsidR="00FB2D9A" w:rsidRPr="00E16960">
        <w:rPr>
          <w:b/>
          <w:highlight w:val="cyan"/>
          <w:u w:val="single"/>
          <w:lang w:val="fr-FR"/>
        </w:rPr>
        <w:t>-Les Lipides sont insolubles dans l’eau.</w:t>
      </w:r>
      <w:r w:rsidR="00FB2D9A">
        <w:rPr>
          <w:lang w:val="fr-FR"/>
        </w:rPr>
        <w:br/>
        <w:t xml:space="preserve">-Groupes : </w:t>
      </w:r>
      <w:proofErr w:type="spellStart"/>
      <w:r w:rsidR="00FB2D9A">
        <w:rPr>
          <w:lang w:val="fr-FR"/>
        </w:rPr>
        <w:t>tryglycérides</w:t>
      </w:r>
      <w:proofErr w:type="spellEnd"/>
      <w:r w:rsidR="00FB2D9A">
        <w:rPr>
          <w:lang w:val="fr-FR"/>
        </w:rPr>
        <w:t xml:space="preserve">, phospholipides, stéroïde etc. </w:t>
      </w:r>
      <w:r w:rsidR="00FB2D9A">
        <w:rPr>
          <w:lang w:val="fr-FR"/>
        </w:rPr>
        <w:br/>
      </w:r>
      <w:r w:rsidR="00FB2D9A" w:rsidRPr="00F157F3">
        <w:rPr>
          <w:color w:val="FF0000"/>
          <w:lang w:val="fr-FR"/>
        </w:rPr>
        <w:t>(</w:t>
      </w:r>
      <w:proofErr w:type="spellStart"/>
      <w:r w:rsidR="00FB2D9A" w:rsidRPr="00F157F3">
        <w:rPr>
          <w:color w:val="FF0000"/>
          <w:lang w:val="fr-FR"/>
        </w:rPr>
        <w:t>trygliycérides</w:t>
      </w:r>
      <w:proofErr w:type="spellEnd"/>
      <w:r w:rsidR="00FB2D9A" w:rsidRPr="00F157F3">
        <w:rPr>
          <w:color w:val="FF0000"/>
          <w:lang w:val="fr-FR"/>
        </w:rPr>
        <w:t xml:space="preserve"> sont synthétisés du </w:t>
      </w:r>
      <w:r w:rsidR="008867E6" w:rsidRPr="00F157F3">
        <w:rPr>
          <w:color w:val="FF0000"/>
          <w:lang w:val="fr-FR"/>
        </w:rPr>
        <w:t>glycérol</w:t>
      </w:r>
      <w:r w:rsidR="00FB2D9A">
        <w:rPr>
          <w:lang w:val="fr-FR"/>
        </w:rPr>
        <w:t>).</w:t>
      </w:r>
      <w:r w:rsidR="008867E6">
        <w:rPr>
          <w:lang w:val="fr-FR"/>
        </w:rPr>
        <w:br/>
        <w:t>&gt;&gt;</w:t>
      </w:r>
      <w:proofErr w:type="spellStart"/>
      <w:r w:rsidR="008867E6">
        <w:rPr>
          <w:lang w:val="fr-FR"/>
        </w:rPr>
        <w:t>Synthesis</w:t>
      </w:r>
      <w:proofErr w:type="spellEnd"/>
      <w:r w:rsidR="008867E6">
        <w:rPr>
          <w:lang w:val="fr-FR"/>
        </w:rPr>
        <w:t xml:space="preserve"> : </w:t>
      </w:r>
      <w:proofErr w:type="spellStart"/>
      <w:r w:rsidR="008867E6">
        <w:rPr>
          <w:lang w:val="fr-FR"/>
        </w:rPr>
        <w:t>Combination</w:t>
      </w:r>
      <w:proofErr w:type="spellEnd"/>
      <w:r w:rsidR="008867E6">
        <w:rPr>
          <w:lang w:val="fr-FR"/>
        </w:rPr>
        <w:t>&lt;&lt;</w:t>
      </w:r>
      <w:r w:rsidR="00FB2D9A">
        <w:rPr>
          <w:lang w:val="fr-FR"/>
        </w:rPr>
        <w:br/>
      </w:r>
      <w:r w:rsidR="00FB2D9A">
        <w:rPr>
          <w:lang w:val="fr-FR"/>
        </w:rPr>
        <w:br/>
      </w:r>
      <w:proofErr w:type="spellStart"/>
      <w:r w:rsidR="00FB2D9A" w:rsidRPr="00F157F3">
        <w:rPr>
          <w:highlight w:val="yellow"/>
          <w:lang w:val="fr-FR"/>
        </w:rPr>
        <w:t>Tryglycérides</w:t>
      </w:r>
      <w:proofErr w:type="spellEnd"/>
      <w:r w:rsidR="00FB2D9A">
        <w:rPr>
          <w:lang w:val="fr-FR"/>
        </w:rPr>
        <w:t>:</w:t>
      </w:r>
      <w:r w:rsidR="00FB2D9A">
        <w:rPr>
          <w:lang w:val="fr-FR"/>
        </w:rPr>
        <w:br/>
      </w:r>
      <w:proofErr w:type="spellStart"/>
      <w:r w:rsidR="008867E6">
        <w:rPr>
          <w:lang w:val="fr-FR"/>
        </w:rPr>
        <w:t>Sructure</w:t>
      </w:r>
      <w:proofErr w:type="spellEnd"/>
      <w:r w:rsidR="008867E6">
        <w:rPr>
          <w:lang w:val="fr-FR"/>
        </w:rPr>
        <w:t> : Une molécule de glycérol à laquelle sont attachées 3 chaînes d’acides gras.</w:t>
      </w:r>
      <w:r w:rsidR="008867E6">
        <w:rPr>
          <w:lang w:val="fr-FR"/>
        </w:rPr>
        <w:br/>
      </w:r>
      <w:r w:rsidR="008867E6" w:rsidRPr="008C7BD3">
        <w:rPr>
          <w:b/>
          <w:lang w:val="fr-FR"/>
        </w:rPr>
        <w:t>Localisation : Tissu adipeux</w:t>
      </w:r>
      <w:r w:rsidR="008C7BD3">
        <w:rPr>
          <w:b/>
          <w:lang w:val="fr-FR"/>
        </w:rPr>
        <w:t>.</w:t>
      </w:r>
      <w:r w:rsidR="008867E6">
        <w:rPr>
          <w:lang w:val="fr-FR"/>
        </w:rPr>
        <w:br/>
        <w:t xml:space="preserve">Fonction : </w:t>
      </w:r>
      <w:r w:rsidR="008867E6" w:rsidRPr="008C7BD3">
        <w:rPr>
          <w:u w:val="single"/>
          <w:lang w:val="fr-FR"/>
        </w:rPr>
        <w:t>réserve d’énergie</w:t>
      </w:r>
      <w:r w:rsidR="008867E6">
        <w:rPr>
          <w:lang w:val="fr-FR"/>
        </w:rPr>
        <w:t xml:space="preserve"> dans l’organisme, protection et isolation des organes.</w:t>
      </w:r>
      <w:r w:rsidR="00F740CC">
        <w:rPr>
          <w:lang w:val="fr-FR"/>
        </w:rPr>
        <w:br/>
        <w:t>(</w:t>
      </w:r>
      <w:proofErr w:type="gramStart"/>
      <w:r w:rsidR="00F740CC">
        <w:rPr>
          <w:lang w:val="fr-FR"/>
        </w:rPr>
        <w:t>synthétisation</w:t>
      </w:r>
      <w:proofErr w:type="gramEnd"/>
      <w:r w:rsidR="00F740CC">
        <w:rPr>
          <w:lang w:val="fr-FR"/>
        </w:rPr>
        <w:t>)</w:t>
      </w:r>
    </w:p>
    <w:p w:rsidR="00F740CC" w:rsidRDefault="008867E6" w:rsidP="00F740CC">
      <w:pPr>
        <w:shd w:val="clear" w:color="auto" w:fill="FFFFFF"/>
        <w:spacing w:before="100" w:beforeAutospacing="1" w:after="100" w:afterAutospacing="1" w:line="240" w:lineRule="auto"/>
        <w:ind w:left="360"/>
        <w:rPr>
          <w:lang w:val="fr-FR"/>
        </w:rPr>
      </w:pPr>
      <w:r w:rsidRPr="00F157F3">
        <w:rPr>
          <w:highlight w:val="yellow"/>
          <w:lang w:val="fr-FR"/>
        </w:rPr>
        <w:t>Phospholipides</w:t>
      </w:r>
      <w:r w:rsidRPr="008867E6">
        <w:rPr>
          <w:lang w:val="fr-FR"/>
        </w:rPr>
        <w:t xml:space="preserve"> : </w:t>
      </w:r>
      <w:r>
        <w:rPr>
          <w:lang w:val="fr-FR"/>
        </w:rPr>
        <w:br/>
        <w:t xml:space="preserve">Structure : 1 molécule de glycérol + 2 Chaînes d’acides gras + 1 groupement phosphate. </w:t>
      </w:r>
      <w:r>
        <w:rPr>
          <w:lang w:val="fr-FR"/>
        </w:rPr>
        <w:br/>
      </w:r>
      <w:r w:rsidR="00F740CC" w:rsidRPr="008C7BD3">
        <w:rPr>
          <w:b/>
          <w:lang w:val="fr-FR"/>
        </w:rPr>
        <w:t>Loca</w:t>
      </w:r>
      <w:r w:rsidR="008A7DBE" w:rsidRPr="008C7BD3">
        <w:rPr>
          <w:b/>
          <w:lang w:val="fr-FR"/>
        </w:rPr>
        <w:t>lisa</w:t>
      </w:r>
      <w:r w:rsidR="008C7BD3">
        <w:rPr>
          <w:b/>
          <w:lang w:val="fr-FR"/>
        </w:rPr>
        <w:t xml:space="preserve">tion : Toutes les </w:t>
      </w:r>
      <w:r w:rsidR="008C7BD3" w:rsidRPr="008C7BD3">
        <w:rPr>
          <w:lang w:val="fr-FR"/>
        </w:rPr>
        <w:t>cellules, abondants dans le tissu nerveux.</w:t>
      </w:r>
      <w:r w:rsidR="00F740CC">
        <w:rPr>
          <w:lang w:val="fr-FR"/>
        </w:rPr>
        <w:br/>
        <w:t xml:space="preserve">Fonction : </w:t>
      </w:r>
      <w:r w:rsidR="00F740CC" w:rsidRPr="008C7BD3">
        <w:rPr>
          <w:u w:val="single"/>
          <w:lang w:val="fr-FR"/>
        </w:rPr>
        <w:t>Principaux constituants des membranes cellulaires</w:t>
      </w:r>
      <w:r w:rsidR="00F740CC">
        <w:rPr>
          <w:lang w:val="fr-FR"/>
        </w:rPr>
        <w:t>, participent au transport des lipides dans le plasma</w:t>
      </w:r>
      <w:r w:rsidR="008C7BD3">
        <w:rPr>
          <w:lang w:val="fr-FR"/>
        </w:rPr>
        <w:t xml:space="preserve">. </w:t>
      </w:r>
      <w:r w:rsidR="00F740CC">
        <w:rPr>
          <w:lang w:val="fr-FR"/>
        </w:rPr>
        <w:t>(</w:t>
      </w:r>
      <w:proofErr w:type="gramStart"/>
      <w:r w:rsidR="00F740CC">
        <w:rPr>
          <w:lang w:val="fr-FR"/>
        </w:rPr>
        <w:t>chaîne</w:t>
      </w:r>
      <w:proofErr w:type="gramEnd"/>
      <w:r w:rsidR="00F740CC">
        <w:rPr>
          <w:lang w:val="fr-FR"/>
        </w:rPr>
        <w:t>, tête polaire, queue non polaire)</w:t>
      </w:r>
    </w:p>
    <w:p w:rsidR="0058000C" w:rsidRPr="0058000C" w:rsidRDefault="0058000C" w:rsidP="0058000C">
      <w:pPr>
        <w:shd w:val="clear" w:color="auto" w:fill="FFFFFF"/>
        <w:spacing w:before="100" w:beforeAutospacing="1" w:after="100" w:afterAutospacing="1"/>
        <w:ind w:left="360"/>
        <w:rPr>
          <w:lang w:val="fr-FR"/>
        </w:rPr>
      </w:pPr>
      <w:r w:rsidRPr="0058000C">
        <w:rPr>
          <w:color w:val="2E74B5" w:themeColor="accent1" w:themeShade="BF"/>
          <w:lang w:val="fr-FR"/>
        </w:rPr>
        <w:t>À quoi sert le groupement phosphate des phospholipides?</w:t>
      </w:r>
      <w:r w:rsidRPr="0058000C">
        <w:rPr>
          <w:color w:val="2E74B5" w:themeColor="accent1" w:themeShade="BF"/>
          <w:lang w:val="fr-FR"/>
        </w:rPr>
        <w:br/>
      </w:r>
      <w:r w:rsidRPr="0058000C">
        <w:rPr>
          <w:lang w:val="fr-CA"/>
        </w:rPr>
        <w:t>Le groupement phosphate confère aux phospholipides deux régions distinctes: une région (</w:t>
      </w:r>
      <w:r w:rsidRPr="0058000C">
        <w:rPr>
          <w:i/>
          <w:iCs/>
          <w:lang w:val="fr-CA"/>
        </w:rPr>
        <w:t>queue</w:t>
      </w:r>
      <w:r w:rsidRPr="0058000C">
        <w:rPr>
          <w:lang w:val="fr-CA"/>
        </w:rPr>
        <w:t>)</w:t>
      </w:r>
      <w:r w:rsidRPr="0058000C">
        <w:rPr>
          <w:i/>
          <w:iCs/>
          <w:lang w:val="fr-CA"/>
        </w:rPr>
        <w:t xml:space="preserve"> </w:t>
      </w:r>
      <w:r w:rsidRPr="0058000C">
        <w:rPr>
          <w:lang w:val="fr-CA"/>
        </w:rPr>
        <w:t>non-polaire constituée des 2 chaînes d’acides gras et une extrémité (</w:t>
      </w:r>
      <w:r w:rsidRPr="0058000C">
        <w:rPr>
          <w:i/>
          <w:iCs/>
          <w:lang w:val="fr-CA"/>
        </w:rPr>
        <w:t>tête</w:t>
      </w:r>
      <w:r w:rsidRPr="0058000C">
        <w:rPr>
          <w:lang w:val="fr-CA"/>
        </w:rPr>
        <w:t>) polaire, le groupement phosphate, qui lui permet d’interagir avec d’autres molécules polaires dont les molécules d’eau. C’est cette propriété unique qui permet la construction de toutes les membranes cellulaires.</w:t>
      </w:r>
    </w:p>
    <w:p w:rsidR="0058000C" w:rsidRDefault="0058000C" w:rsidP="0058000C">
      <w:pPr>
        <w:shd w:val="clear" w:color="auto" w:fill="FFFFFF"/>
        <w:spacing w:before="100" w:beforeAutospacing="1" w:after="100" w:afterAutospacing="1" w:line="240" w:lineRule="auto"/>
        <w:ind w:left="360"/>
        <w:rPr>
          <w:lang w:val="fr-FR"/>
        </w:rPr>
      </w:pPr>
    </w:p>
    <w:p w:rsidR="00E16960" w:rsidRDefault="00F740CC" w:rsidP="00E16960">
      <w:pPr>
        <w:shd w:val="clear" w:color="auto" w:fill="FFFFFF"/>
        <w:spacing w:before="100" w:beforeAutospacing="1" w:after="100" w:afterAutospacing="1" w:line="240" w:lineRule="auto"/>
        <w:ind w:left="360"/>
        <w:rPr>
          <w:lang w:val="fr-FR"/>
        </w:rPr>
      </w:pPr>
      <w:r w:rsidRPr="008C7BD3">
        <w:rPr>
          <w:highlight w:val="yellow"/>
          <w:lang w:val="fr-FR"/>
        </w:rPr>
        <w:t>Stéroïde</w:t>
      </w:r>
      <w:r>
        <w:rPr>
          <w:lang w:val="fr-FR"/>
        </w:rPr>
        <w:t xml:space="preserve"> : </w:t>
      </w:r>
      <w:r w:rsidR="00E16960" w:rsidRPr="008C7BD3">
        <w:rPr>
          <w:b/>
          <w:lang w:val="fr-FR"/>
        </w:rPr>
        <w:t>Liposolubles</w:t>
      </w:r>
      <w:r w:rsidR="00E16960">
        <w:rPr>
          <w:lang w:val="fr-FR"/>
        </w:rPr>
        <w:t xml:space="preserve"> et contiennent très peu d’oxygène. </w:t>
      </w:r>
      <w:r>
        <w:rPr>
          <w:lang w:val="fr-FR"/>
        </w:rPr>
        <w:br/>
        <w:t>Structure :</w:t>
      </w:r>
      <w:r w:rsidR="00E16960">
        <w:rPr>
          <w:lang w:val="fr-FR"/>
        </w:rPr>
        <w:t xml:space="preserve"> 4 anneaux juxtaposés.</w:t>
      </w:r>
      <w:r w:rsidR="00E16960">
        <w:rPr>
          <w:lang w:val="fr-FR"/>
        </w:rPr>
        <w:br/>
        <w:t xml:space="preserve">*Stéroïde le plus abondant : Cholestérol </w:t>
      </w:r>
      <w:r w:rsidR="00E16960">
        <w:rPr>
          <w:lang w:val="fr-FR"/>
        </w:rPr>
        <w:br/>
        <w:t>Fonction : Molécule à partir de laquelle sont formés tous les autres stéroïde (</w:t>
      </w:r>
      <w:proofErr w:type="spellStart"/>
      <w:r w:rsidR="00E16960">
        <w:rPr>
          <w:lang w:val="fr-FR"/>
        </w:rPr>
        <w:t>i.e</w:t>
      </w:r>
      <w:proofErr w:type="spellEnd"/>
      <w:r w:rsidR="00E16960">
        <w:rPr>
          <w:lang w:val="fr-FR"/>
        </w:rPr>
        <w:t xml:space="preserve"> hormone stéroïde, Vitamine D, sels </w:t>
      </w:r>
      <w:proofErr w:type="spellStart"/>
      <w:r w:rsidR="00E16960">
        <w:rPr>
          <w:lang w:val="fr-FR"/>
        </w:rPr>
        <w:t>bilaires</w:t>
      </w:r>
      <w:proofErr w:type="spellEnd"/>
      <w:r w:rsidR="00E16960">
        <w:rPr>
          <w:lang w:val="fr-FR"/>
        </w:rPr>
        <w:t xml:space="preserve">) </w:t>
      </w:r>
    </w:p>
    <w:p w:rsidR="00E16960" w:rsidRDefault="00E16960" w:rsidP="00E16960">
      <w:pPr>
        <w:shd w:val="clear" w:color="auto" w:fill="FFFFFF"/>
        <w:spacing w:before="100" w:beforeAutospacing="1" w:after="100" w:afterAutospacing="1" w:line="240" w:lineRule="auto"/>
        <w:ind w:left="360"/>
        <w:rPr>
          <w:lang w:val="fr-FR"/>
        </w:rPr>
      </w:pPr>
      <w:r>
        <w:rPr>
          <w:lang w:val="fr-FR"/>
        </w:rPr>
        <w:t>Vrai ou Faux</w:t>
      </w:r>
    </w:p>
    <w:p w:rsidR="00C41049" w:rsidRPr="0058000C" w:rsidRDefault="00DF1D07" w:rsidP="0058000C">
      <w:pPr>
        <w:numPr>
          <w:ilvl w:val="0"/>
          <w:numId w:val="4"/>
        </w:numPr>
        <w:shd w:val="clear" w:color="auto" w:fill="FFFFFF"/>
        <w:spacing w:before="100" w:beforeAutospacing="1" w:after="100" w:afterAutospacing="1"/>
        <w:rPr>
          <w:lang w:val="fr-FR"/>
        </w:rPr>
      </w:pPr>
      <w:r w:rsidRPr="00E16960">
        <w:rPr>
          <w:color w:val="1F4E79" w:themeColor="accent1" w:themeShade="80"/>
          <w:lang w:val="fr-FR"/>
        </w:rPr>
        <w:t>La source du cholestérol est nécessairement alimentaire parce qu’il ne peut pas être synthétisé par nos cellules.</w:t>
      </w:r>
      <w:r w:rsidR="00E16960" w:rsidRPr="00E16960">
        <w:rPr>
          <w:color w:val="1F4E79" w:themeColor="accent1" w:themeShade="80"/>
          <w:lang w:val="fr-FR"/>
        </w:rPr>
        <w:t xml:space="preserve"> </w:t>
      </w:r>
      <w:r w:rsidR="00E16960">
        <w:rPr>
          <w:lang w:val="fr-FR"/>
        </w:rPr>
        <w:t xml:space="preserve">Faux, le cholestérol </w:t>
      </w:r>
      <w:r w:rsidR="00005D42">
        <w:rPr>
          <w:lang w:val="fr-FR"/>
        </w:rPr>
        <w:t>n’</w:t>
      </w:r>
      <w:r w:rsidR="00E16960">
        <w:rPr>
          <w:lang w:val="fr-FR"/>
        </w:rPr>
        <w:t xml:space="preserve">est </w:t>
      </w:r>
      <w:r w:rsidR="00005D42">
        <w:rPr>
          <w:lang w:val="fr-FR"/>
        </w:rPr>
        <w:t xml:space="preserve">pas nécessairement alimentaire, c’est </w:t>
      </w:r>
      <w:r w:rsidR="00E16960">
        <w:rPr>
          <w:lang w:val="fr-FR"/>
        </w:rPr>
        <w:t>un stéroïde synthétisé dans le corps</w:t>
      </w:r>
      <w:r w:rsidR="00005D42">
        <w:rPr>
          <w:lang w:val="fr-FR"/>
        </w:rPr>
        <w:t>, plus précisément le foie. Même si certains aliments contiennent du cholestérol</w:t>
      </w:r>
      <w:r w:rsidR="00005D42" w:rsidRPr="0058000C">
        <w:rPr>
          <w:i/>
          <w:lang w:val="fr-FR"/>
        </w:rPr>
        <w:t xml:space="preserve">. </w:t>
      </w:r>
      <w:r w:rsidR="0058000C" w:rsidRPr="0058000C">
        <w:rPr>
          <w:i/>
          <w:lang w:val="fr-FR"/>
        </w:rPr>
        <w:t>(</w:t>
      </w:r>
      <w:r w:rsidR="002C23BB" w:rsidRPr="0058000C">
        <w:rPr>
          <w:i/>
          <w:lang w:val="fr-CA"/>
        </w:rPr>
        <w:t xml:space="preserve">Faux. La majeure partie du cholestérol utilisé par l’organisme est </w:t>
      </w:r>
      <w:r w:rsidR="0058000C" w:rsidRPr="0058000C">
        <w:rPr>
          <w:i/>
          <w:lang w:val="fr-CA"/>
        </w:rPr>
        <w:t>produite par le foie. Des régime</w:t>
      </w:r>
      <w:r w:rsidR="002C23BB" w:rsidRPr="0058000C">
        <w:rPr>
          <w:i/>
          <w:lang w:val="fr-CA"/>
        </w:rPr>
        <w:t>s alimentaires riches en cholestérol (produits laitiers, œufs, viandes) peuvent constituer une autre source appréciable, cependant.</w:t>
      </w:r>
      <w:r w:rsidR="0058000C" w:rsidRPr="0058000C">
        <w:rPr>
          <w:i/>
          <w:lang w:val="fr-CA"/>
        </w:rPr>
        <w:t>)</w:t>
      </w:r>
    </w:p>
    <w:p w:rsidR="00DF1D07" w:rsidRPr="00E16960" w:rsidRDefault="00DF1D07" w:rsidP="0058000C">
      <w:pPr>
        <w:shd w:val="clear" w:color="auto" w:fill="FFFFFF"/>
        <w:spacing w:before="100" w:beforeAutospacing="1" w:after="100" w:afterAutospacing="1" w:line="240" w:lineRule="auto"/>
        <w:ind w:left="720"/>
        <w:rPr>
          <w:color w:val="1F4E79" w:themeColor="accent1" w:themeShade="80"/>
          <w:lang w:val="fr-FR"/>
        </w:rPr>
      </w:pPr>
    </w:p>
    <w:p w:rsidR="00C41049" w:rsidRPr="0058000C" w:rsidRDefault="00DF1D07" w:rsidP="0058000C">
      <w:pPr>
        <w:numPr>
          <w:ilvl w:val="0"/>
          <w:numId w:val="4"/>
        </w:numPr>
        <w:shd w:val="clear" w:color="auto" w:fill="FFFFFF"/>
        <w:spacing w:before="100" w:beforeAutospacing="1" w:after="100" w:afterAutospacing="1"/>
        <w:rPr>
          <w:lang w:val="fr-FR"/>
        </w:rPr>
      </w:pPr>
      <w:r w:rsidRPr="00E16960">
        <w:rPr>
          <w:color w:val="1F4E79" w:themeColor="accent1" w:themeShade="80"/>
          <w:lang w:val="fr-FR"/>
        </w:rPr>
        <w:t>Tout comme les graisses neutres, le cholestérol peut être utilisé par nos c</w:t>
      </w:r>
      <w:r w:rsidR="00E16960">
        <w:rPr>
          <w:color w:val="1F4E79" w:themeColor="accent1" w:themeShade="80"/>
          <w:lang w:val="fr-FR"/>
        </w:rPr>
        <w:t>ellules comme source d’énergie.</w:t>
      </w:r>
      <w:r w:rsidR="00E16960">
        <w:rPr>
          <w:lang w:val="fr-FR"/>
        </w:rPr>
        <w:t xml:space="preserve"> Faux, le cholestérol a une structure moléculaire complétement différents des lipides gras, c’est </w:t>
      </w:r>
      <w:r w:rsidR="00E16960" w:rsidRPr="00297F1E">
        <w:rPr>
          <w:highlight w:val="yellow"/>
          <w:lang w:val="fr-FR"/>
        </w:rPr>
        <w:t xml:space="preserve">un </w:t>
      </w:r>
      <w:r w:rsidR="00E16960" w:rsidRPr="00297F1E">
        <w:rPr>
          <w:b/>
          <w:highlight w:val="yellow"/>
          <w:lang w:val="fr-FR"/>
        </w:rPr>
        <w:t xml:space="preserve">stéroïde </w:t>
      </w:r>
      <w:r w:rsidR="0065226B" w:rsidRPr="00297F1E">
        <w:rPr>
          <w:b/>
          <w:highlight w:val="yellow"/>
          <w:lang w:val="fr-FR"/>
        </w:rPr>
        <w:t>qui reste intact lors son catabolisme dans le foie</w:t>
      </w:r>
      <w:r w:rsidR="0058000C">
        <w:rPr>
          <w:lang w:val="fr-FR"/>
        </w:rPr>
        <w:t>, l’</w:t>
      </w:r>
      <w:proofErr w:type="spellStart"/>
      <w:r w:rsidR="0058000C">
        <w:rPr>
          <w:lang w:val="fr-FR"/>
        </w:rPr>
        <w:t>excés</w:t>
      </w:r>
      <w:proofErr w:type="spellEnd"/>
      <w:r w:rsidR="0058000C">
        <w:rPr>
          <w:lang w:val="fr-FR"/>
        </w:rPr>
        <w:t xml:space="preserve"> de cholestérol </w:t>
      </w:r>
      <w:r w:rsidR="0058000C">
        <w:rPr>
          <w:lang w:val="fr-FR"/>
        </w:rPr>
        <w:lastRenderedPageBreak/>
        <w:t xml:space="preserve">est </w:t>
      </w:r>
      <w:proofErr w:type="spellStart"/>
      <w:r w:rsidR="0058000C">
        <w:rPr>
          <w:lang w:val="fr-FR"/>
        </w:rPr>
        <w:t>débarassé</w:t>
      </w:r>
      <w:proofErr w:type="spellEnd"/>
      <w:r w:rsidR="0058000C">
        <w:rPr>
          <w:lang w:val="fr-FR"/>
        </w:rPr>
        <w:t xml:space="preserve"> dans les reins sous </w:t>
      </w:r>
      <w:r w:rsidR="0058000C" w:rsidRPr="00297F1E">
        <w:rPr>
          <w:highlight w:val="yellow"/>
          <w:lang w:val="fr-FR"/>
        </w:rPr>
        <w:t>forme de sel binaire</w:t>
      </w:r>
      <w:r w:rsidR="0058000C">
        <w:rPr>
          <w:lang w:val="fr-FR"/>
        </w:rPr>
        <w:t xml:space="preserve"> </w:t>
      </w:r>
      <w:r w:rsidR="0058000C" w:rsidRPr="0058000C">
        <w:rPr>
          <w:i/>
          <w:lang w:val="fr-FR"/>
        </w:rPr>
        <w:t>(</w:t>
      </w:r>
      <w:r w:rsidR="002C23BB" w:rsidRPr="0058000C">
        <w:rPr>
          <w:i/>
          <w:lang w:val="fr-CA"/>
        </w:rPr>
        <w:t xml:space="preserve">Faux. Le cholestérol n’est </w:t>
      </w:r>
      <w:r w:rsidR="002C23BB" w:rsidRPr="0058000C">
        <w:rPr>
          <w:i/>
          <w:u w:val="single"/>
          <w:lang w:val="fr-CA"/>
        </w:rPr>
        <w:t>pas</w:t>
      </w:r>
      <w:r w:rsidR="002C23BB" w:rsidRPr="0058000C">
        <w:rPr>
          <w:i/>
          <w:lang w:val="fr-CA"/>
        </w:rPr>
        <w:t xml:space="preserve"> une source d’énergie. Le surplus de cholestérol est excrété dans les intestins, principalement sous forme de sels biliaires.</w:t>
      </w:r>
      <w:r w:rsidR="0058000C" w:rsidRPr="0058000C">
        <w:rPr>
          <w:i/>
          <w:lang w:val="fr-CA"/>
        </w:rPr>
        <w:t>)</w:t>
      </w:r>
    </w:p>
    <w:p w:rsidR="00DF1D07" w:rsidRPr="0065226B" w:rsidRDefault="00DF1D07" w:rsidP="0058000C">
      <w:pPr>
        <w:shd w:val="clear" w:color="auto" w:fill="FFFFFF"/>
        <w:spacing w:before="100" w:beforeAutospacing="1" w:after="100" w:afterAutospacing="1" w:line="240" w:lineRule="auto"/>
        <w:ind w:left="720"/>
        <w:rPr>
          <w:color w:val="1F4E79" w:themeColor="accent1" w:themeShade="80"/>
          <w:lang w:val="fr-FR"/>
        </w:rPr>
      </w:pPr>
    </w:p>
    <w:p w:rsidR="0065226B" w:rsidRDefault="0065226B" w:rsidP="0065226B">
      <w:pPr>
        <w:shd w:val="clear" w:color="auto" w:fill="FFFFFF"/>
        <w:spacing w:before="100" w:beforeAutospacing="1" w:after="100" w:afterAutospacing="1" w:line="240" w:lineRule="auto"/>
        <w:ind w:left="360"/>
        <w:rPr>
          <w:lang w:val="fr-FR"/>
        </w:rPr>
      </w:pPr>
      <w:r w:rsidRPr="0065226B">
        <w:rPr>
          <w:u w:val="single"/>
          <w:lang w:val="fr-FR"/>
        </w:rPr>
        <w:t>Autres lipoïdes :</w:t>
      </w:r>
      <w:r>
        <w:rPr>
          <w:lang w:val="fr-FR"/>
        </w:rPr>
        <w:t xml:space="preserve"> </w:t>
      </w:r>
      <w:r>
        <w:rPr>
          <w:lang w:val="fr-FR"/>
        </w:rPr>
        <w:br/>
      </w:r>
      <w:proofErr w:type="spellStart"/>
      <w:r w:rsidRPr="00005D42">
        <w:rPr>
          <w:highlight w:val="yellow"/>
          <w:lang w:val="fr-FR"/>
        </w:rPr>
        <w:t>Ecosanoïdes</w:t>
      </w:r>
      <w:proofErr w:type="spellEnd"/>
      <w:r>
        <w:rPr>
          <w:lang w:val="fr-FR"/>
        </w:rPr>
        <w:t> : Groupe de molécule dérivé d’un acide gras à 20 carbones</w:t>
      </w:r>
      <w:r>
        <w:rPr>
          <w:lang w:val="fr-FR"/>
        </w:rPr>
        <w:br/>
      </w:r>
      <w:r w:rsidR="00005D42" w:rsidRPr="00005D42">
        <w:rPr>
          <w:b/>
          <w:lang w:val="fr-FR"/>
        </w:rPr>
        <w:t>Localisation : T</w:t>
      </w:r>
      <w:r w:rsidRPr="00005D42">
        <w:rPr>
          <w:b/>
          <w:lang w:val="fr-FR"/>
        </w:rPr>
        <w:t>outes les membranes cellulaires</w:t>
      </w:r>
      <w:r w:rsidR="00005D42" w:rsidRPr="00005D42">
        <w:rPr>
          <w:b/>
          <w:lang w:val="fr-FR"/>
        </w:rPr>
        <w:t>.</w:t>
      </w:r>
      <w:r>
        <w:rPr>
          <w:lang w:val="fr-FR"/>
        </w:rPr>
        <w:br/>
        <w:t>Messagers chimique ex :</w:t>
      </w:r>
      <w:r w:rsidRPr="00005D42">
        <w:rPr>
          <w:u w:val="single"/>
          <w:lang w:val="fr-FR"/>
        </w:rPr>
        <w:t xml:space="preserve"> prostaglandine</w:t>
      </w:r>
      <w:r>
        <w:rPr>
          <w:lang w:val="fr-FR"/>
        </w:rPr>
        <w:t>.</w:t>
      </w:r>
    </w:p>
    <w:p w:rsidR="0065226B" w:rsidRPr="0065226B" w:rsidRDefault="0065226B" w:rsidP="0065226B">
      <w:pPr>
        <w:shd w:val="clear" w:color="auto" w:fill="FFFFFF"/>
        <w:spacing w:before="100" w:beforeAutospacing="1" w:after="100" w:afterAutospacing="1" w:line="240" w:lineRule="auto"/>
        <w:ind w:left="360"/>
        <w:rPr>
          <w:lang w:val="fr-FR"/>
        </w:rPr>
      </w:pPr>
      <w:r w:rsidRPr="00005D42">
        <w:rPr>
          <w:highlight w:val="yellow"/>
          <w:lang w:val="fr-FR"/>
        </w:rPr>
        <w:t>Lipoprotéines</w:t>
      </w:r>
      <w:r>
        <w:rPr>
          <w:lang w:val="fr-FR"/>
        </w:rPr>
        <w:t xml:space="preserve"> : </w:t>
      </w:r>
      <w:r w:rsidR="00005D42">
        <w:rPr>
          <w:lang w:val="fr-FR"/>
        </w:rPr>
        <w:t>formés</w:t>
      </w:r>
      <w:r>
        <w:rPr>
          <w:lang w:val="fr-FR"/>
        </w:rPr>
        <w:t xml:space="preserve"> de lipides et de protéines : </w:t>
      </w:r>
      <w:r w:rsidRPr="00DA50C6">
        <w:rPr>
          <w:b/>
          <w:u w:val="single"/>
          <w:lang w:val="fr-FR"/>
        </w:rPr>
        <w:t xml:space="preserve">transportent les </w:t>
      </w:r>
      <w:r w:rsidR="00005D42" w:rsidRPr="00DA50C6">
        <w:rPr>
          <w:b/>
          <w:u w:val="single"/>
          <w:lang w:val="fr-FR"/>
        </w:rPr>
        <w:t>cholestérols</w:t>
      </w:r>
      <w:r w:rsidR="00DA50C6" w:rsidRPr="00DA50C6">
        <w:rPr>
          <w:b/>
          <w:u w:val="single"/>
          <w:lang w:val="fr-FR"/>
        </w:rPr>
        <w:t xml:space="preserve"> et </w:t>
      </w:r>
      <w:r w:rsidR="00005D42" w:rsidRPr="00DA50C6">
        <w:rPr>
          <w:b/>
          <w:u w:val="single"/>
          <w:lang w:val="fr-FR"/>
        </w:rPr>
        <w:t>triglycérides</w:t>
      </w:r>
      <w:r w:rsidR="00DA50C6" w:rsidRPr="00DA50C6">
        <w:rPr>
          <w:b/>
          <w:u w:val="single"/>
          <w:lang w:val="fr-FR"/>
        </w:rPr>
        <w:t xml:space="preserve"> dans le sang.</w:t>
      </w:r>
      <w:r w:rsidRPr="00DA50C6">
        <w:rPr>
          <w:b/>
          <w:u w:val="single"/>
          <w:lang w:val="fr-FR"/>
        </w:rPr>
        <w:t xml:space="preserve"> </w:t>
      </w:r>
    </w:p>
    <w:p w:rsidR="004D4964" w:rsidRDefault="005D02B4" w:rsidP="001044C5">
      <w:pPr>
        <w:pStyle w:val="Default"/>
        <w:rPr>
          <w:rFonts w:asciiTheme="minorHAnsi" w:hAnsiTheme="minorHAnsi"/>
          <w:lang w:val="fr-FR"/>
        </w:rPr>
      </w:pPr>
      <w:r>
        <w:rPr>
          <w:rFonts w:asciiTheme="minorHAnsi" w:hAnsiTheme="minorHAnsi"/>
          <w:u w:val="single"/>
          <w:lang w:val="fr-FR"/>
        </w:rPr>
        <w:t xml:space="preserve">1.2.12 </w:t>
      </w:r>
      <w:r w:rsidR="0065226B" w:rsidRPr="004D4964">
        <w:rPr>
          <w:rFonts w:asciiTheme="minorHAnsi" w:hAnsiTheme="minorHAnsi"/>
          <w:u w:val="single"/>
          <w:lang w:val="fr-FR"/>
        </w:rPr>
        <w:t>Protéines </w:t>
      </w:r>
      <w:proofErr w:type="gramStart"/>
      <w:r w:rsidR="0065226B" w:rsidRPr="004D4964">
        <w:rPr>
          <w:rFonts w:asciiTheme="minorHAnsi" w:hAnsiTheme="minorHAnsi"/>
          <w:u w:val="single"/>
          <w:lang w:val="fr-FR"/>
        </w:rPr>
        <w:t>:</w:t>
      </w:r>
      <w:proofErr w:type="gramEnd"/>
      <w:r w:rsidR="001044C5" w:rsidRPr="004D4964">
        <w:rPr>
          <w:rFonts w:asciiTheme="minorHAnsi" w:hAnsiTheme="minorHAnsi"/>
          <w:u w:val="single"/>
          <w:lang w:val="fr-FR"/>
        </w:rPr>
        <w:br/>
      </w:r>
      <w:r w:rsidR="00614D33" w:rsidRPr="00614D33">
        <w:rPr>
          <w:rFonts w:asciiTheme="minorHAnsi" w:hAnsiTheme="minorHAnsi"/>
          <w:highlight w:val="yellow"/>
          <w:lang w:val="fr-FR"/>
        </w:rPr>
        <w:t>Les Protéines</w:t>
      </w:r>
      <w:r w:rsidR="00614D33">
        <w:rPr>
          <w:rFonts w:asciiTheme="minorHAnsi" w:hAnsiTheme="minorHAnsi"/>
          <w:lang w:val="fr-FR"/>
        </w:rPr>
        <w:t xml:space="preserve"> sont des</w:t>
      </w:r>
      <w:r w:rsidR="001044C5" w:rsidRPr="00614D33">
        <w:rPr>
          <w:rFonts w:asciiTheme="minorHAnsi" w:hAnsiTheme="minorHAnsi"/>
          <w:b/>
          <w:u w:val="single"/>
          <w:lang w:val="fr-FR"/>
        </w:rPr>
        <w:t xml:space="preserve"> polypeptides</w:t>
      </w:r>
      <w:r w:rsidR="001044C5" w:rsidRPr="004D4964">
        <w:rPr>
          <w:rFonts w:asciiTheme="minorHAnsi" w:hAnsiTheme="minorHAnsi"/>
          <w:lang w:val="fr-FR"/>
        </w:rPr>
        <w:t xml:space="preserve"> (</w:t>
      </w:r>
      <w:proofErr w:type="spellStart"/>
      <w:r w:rsidR="001044C5" w:rsidRPr="004D4964">
        <w:rPr>
          <w:rFonts w:asciiTheme="minorHAnsi" w:hAnsiTheme="minorHAnsi"/>
          <w:lang w:val="fr-FR"/>
        </w:rPr>
        <w:t>organic</w:t>
      </w:r>
      <w:proofErr w:type="spellEnd"/>
      <w:r w:rsidR="001044C5" w:rsidRPr="004D4964">
        <w:rPr>
          <w:rFonts w:asciiTheme="minorHAnsi" w:hAnsiTheme="minorHAnsi"/>
          <w:lang w:val="fr-FR"/>
        </w:rPr>
        <w:t xml:space="preserve"> </w:t>
      </w:r>
      <w:proofErr w:type="spellStart"/>
      <w:r w:rsidR="001044C5" w:rsidRPr="004D4964">
        <w:rPr>
          <w:rFonts w:asciiTheme="minorHAnsi" w:hAnsiTheme="minorHAnsi"/>
          <w:lang w:val="fr-FR"/>
        </w:rPr>
        <w:t>linear</w:t>
      </w:r>
      <w:proofErr w:type="spellEnd"/>
      <w:r w:rsidR="001044C5" w:rsidRPr="004D4964">
        <w:rPr>
          <w:rFonts w:asciiTheme="minorHAnsi" w:hAnsiTheme="minorHAnsi"/>
          <w:lang w:val="fr-FR"/>
        </w:rPr>
        <w:t xml:space="preserve"> </w:t>
      </w:r>
      <w:proofErr w:type="spellStart"/>
      <w:r w:rsidR="001044C5" w:rsidRPr="004D4964">
        <w:rPr>
          <w:rFonts w:asciiTheme="minorHAnsi" w:hAnsiTheme="minorHAnsi"/>
          <w:lang w:val="fr-FR"/>
        </w:rPr>
        <w:t>polymer</w:t>
      </w:r>
      <w:proofErr w:type="spellEnd"/>
      <w:r w:rsidR="001044C5" w:rsidRPr="004D4964">
        <w:rPr>
          <w:rFonts w:asciiTheme="minorHAnsi" w:hAnsiTheme="minorHAnsi"/>
          <w:lang w:val="fr-FR"/>
        </w:rPr>
        <w:t xml:space="preserve"> </w:t>
      </w:r>
      <w:proofErr w:type="spellStart"/>
      <w:r w:rsidR="001044C5" w:rsidRPr="004D4964">
        <w:rPr>
          <w:rFonts w:asciiTheme="minorHAnsi" w:hAnsiTheme="minorHAnsi"/>
          <w:lang w:val="fr-FR"/>
        </w:rPr>
        <w:t>consisting</w:t>
      </w:r>
      <w:proofErr w:type="spellEnd"/>
      <w:r w:rsidR="001044C5" w:rsidRPr="004D4964">
        <w:rPr>
          <w:rFonts w:asciiTheme="minorHAnsi" w:hAnsiTheme="minorHAnsi"/>
          <w:lang w:val="fr-FR"/>
        </w:rPr>
        <w:t xml:space="preserve"> of a large </w:t>
      </w:r>
      <w:proofErr w:type="spellStart"/>
      <w:r w:rsidR="001044C5" w:rsidRPr="004D4964">
        <w:rPr>
          <w:rFonts w:asciiTheme="minorHAnsi" w:hAnsiTheme="minorHAnsi"/>
          <w:lang w:val="fr-FR"/>
        </w:rPr>
        <w:t>number</w:t>
      </w:r>
      <w:proofErr w:type="spellEnd"/>
      <w:r w:rsidR="001044C5" w:rsidRPr="004D4964">
        <w:rPr>
          <w:rFonts w:asciiTheme="minorHAnsi" w:hAnsiTheme="minorHAnsi"/>
          <w:lang w:val="fr-FR"/>
        </w:rPr>
        <w:t xml:space="preserve"> of </w:t>
      </w:r>
      <w:proofErr w:type="spellStart"/>
      <w:r w:rsidR="001044C5" w:rsidRPr="004D4964">
        <w:rPr>
          <w:rFonts w:asciiTheme="minorHAnsi" w:hAnsiTheme="minorHAnsi"/>
          <w:lang w:val="fr-FR"/>
        </w:rPr>
        <w:t>amino-acid</w:t>
      </w:r>
      <w:proofErr w:type="spellEnd"/>
      <w:r w:rsidR="001044C5" w:rsidRPr="004D4964">
        <w:rPr>
          <w:rFonts w:asciiTheme="minorHAnsi" w:hAnsiTheme="minorHAnsi"/>
          <w:lang w:val="fr-FR"/>
        </w:rPr>
        <w:t xml:space="preserve"> </w:t>
      </w:r>
      <w:proofErr w:type="spellStart"/>
      <w:r w:rsidR="001044C5" w:rsidRPr="004D4964">
        <w:rPr>
          <w:rFonts w:asciiTheme="minorHAnsi" w:hAnsiTheme="minorHAnsi"/>
          <w:lang w:val="fr-FR"/>
        </w:rPr>
        <w:t>residues</w:t>
      </w:r>
      <w:proofErr w:type="spellEnd"/>
      <w:r w:rsidR="001044C5" w:rsidRPr="004D4964">
        <w:rPr>
          <w:rFonts w:asciiTheme="minorHAnsi" w:hAnsiTheme="minorHAnsi"/>
          <w:lang w:val="fr-FR"/>
        </w:rPr>
        <w:t xml:space="preserve"> </w:t>
      </w:r>
      <w:proofErr w:type="spellStart"/>
      <w:r w:rsidR="001044C5" w:rsidRPr="004D4964">
        <w:rPr>
          <w:rFonts w:asciiTheme="minorHAnsi" w:hAnsiTheme="minorHAnsi"/>
          <w:lang w:val="fr-FR"/>
        </w:rPr>
        <w:t>bonded</w:t>
      </w:r>
      <w:proofErr w:type="spellEnd"/>
      <w:r w:rsidR="001044C5" w:rsidRPr="004D4964">
        <w:rPr>
          <w:rFonts w:asciiTheme="minorHAnsi" w:hAnsiTheme="minorHAnsi"/>
          <w:lang w:val="fr-FR"/>
        </w:rPr>
        <w:t xml:space="preserve"> </w:t>
      </w:r>
      <w:proofErr w:type="spellStart"/>
      <w:r w:rsidR="001044C5" w:rsidRPr="004D4964">
        <w:rPr>
          <w:rFonts w:asciiTheme="minorHAnsi" w:hAnsiTheme="minorHAnsi"/>
          <w:lang w:val="fr-FR"/>
        </w:rPr>
        <w:t>together</w:t>
      </w:r>
      <w:proofErr w:type="spellEnd"/>
      <w:r w:rsidR="001044C5" w:rsidRPr="004D4964">
        <w:rPr>
          <w:rFonts w:asciiTheme="minorHAnsi" w:hAnsiTheme="minorHAnsi"/>
          <w:lang w:val="fr-FR"/>
        </w:rPr>
        <w:t xml:space="preserve"> in a </w:t>
      </w:r>
      <w:proofErr w:type="spellStart"/>
      <w:r w:rsidR="001044C5" w:rsidRPr="004D4964">
        <w:rPr>
          <w:rFonts w:asciiTheme="minorHAnsi" w:hAnsiTheme="minorHAnsi"/>
          <w:lang w:val="fr-FR"/>
        </w:rPr>
        <w:t>chain</w:t>
      </w:r>
      <w:proofErr w:type="spellEnd"/>
      <w:r w:rsidR="001044C5" w:rsidRPr="004D4964">
        <w:rPr>
          <w:rFonts w:asciiTheme="minorHAnsi" w:hAnsiTheme="minorHAnsi"/>
          <w:lang w:val="fr-FR"/>
        </w:rPr>
        <w:t>) naturels:</w:t>
      </w:r>
      <w:r w:rsidR="001044C5" w:rsidRPr="004D4964">
        <w:rPr>
          <w:rFonts w:asciiTheme="minorHAnsi" w:hAnsiTheme="minorHAnsi"/>
          <w:lang w:val="fr-FR"/>
        </w:rPr>
        <w:br/>
        <w:t>**La substance la plus solide dans notre corps**</w:t>
      </w:r>
    </w:p>
    <w:p w:rsidR="004D4964" w:rsidRDefault="004D4964" w:rsidP="001044C5">
      <w:pPr>
        <w:pStyle w:val="Default"/>
        <w:rPr>
          <w:rFonts w:asciiTheme="minorHAnsi" w:hAnsiTheme="minorHAnsi"/>
          <w:lang w:val="fr-FR"/>
        </w:rPr>
      </w:pPr>
      <w:r>
        <w:rPr>
          <w:rFonts w:asciiTheme="minorHAnsi" w:hAnsiTheme="minorHAnsi"/>
          <w:lang w:val="fr-FR"/>
        </w:rPr>
        <w:t xml:space="preserve">Fonctions : </w:t>
      </w:r>
    </w:p>
    <w:p w:rsidR="004D4964" w:rsidRDefault="004D4964" w:rsidP="001044C5">
      <w:pPr>
        <w:pStyle w:val="Default"/>
        <w:rPr>
          <w:rFonts w:asciiTheme="minorHAnsi" w:hAnsiTheme="minorHAnsi"/>
          <w:lang w:val="fr-FR"/>
        </w:rPr>
      </w:pPr>
      <w:r>
        <w:rPr>
          <w:rFonts w:asciiTheme="minorHAnsi" w:hAnsiTheme="minorHAnsi"/>
          <w:lang w:val="fr-FR"/>
        </w:rPr>
        <w:t xml:space="preserve">-Contribue à la structure mécanique des humains et des </w:t>
      </w:r>
      <w:proofErr w:type="spellStart"/>
      <w:r>
        <w:rPr>
          <w:rFonts w:asciiTheme="minorHAnsi" w:hAnsiTheme="minorHAnsi"/>
          <w:lang w:val="fr-FR"/>
        </w:rPr>
        <w:t>animeaux</w:t>
      </w:r>
      <w:proofErr w:type="spellEnd"/>
      <w:r>
        <w:rPr>
          <w:rFonts w:asciiTheme="minorHAnsi" w:hAnsiTheme="minorHAnsi"/>
          <w:lang w:val="fr-FR"/>
        </w:rPr>
        <w:t xml:space="preserve"> (ex : kératin</w:t>
      </w:r>
      <w:r w:rsidR="00614D33">
        <w:rPr>
          <w:rFonts w:asciiTheme="minorHAnsi" w:hAnsiTheme="minorHAnsi"/>
          <w:lang w:val="fr-FR"/>
        </w:rPr>
        <w:t>e</w:t>
      </w:r>
      <w:r>
        <w:rPr>
          <w:rFonts w:asciiTheme="minorHAnsi" w:hAnsiTheme="minorHAnsi"/>
          <w:lang w:val="fr-FR"/>
        </w:rPr>
        <w:t xml:space="preserve"> </w:t>
      </w:r>
      <w:r w:rsidR="00614D33">
        <w:rPr>
          <w:rFonts w:asciiTheme="minorHAnsi" w:hAnsiTheme="minorHAnsi"/>
          <w:lang w:val="fr-FR"/>
        </w:rPr>
        <w:t>dans</w:t>
      </w:r>
      <w:r>
        <w:rPr>
          <w:rFonts w:asciiTheme="minorHAnsi" w:hAnsiTheme="minorHAnsi"/>
          <w:lang w:val="fr-FR"/>
        </w:rPr>
        <w:t xml:space="preserve"> les cheveux)</w:t>
      </w:r>
    </w:p>
    <w:p w:rsidR="004D4964" w:rsidRDefault="004D4964" w:rsidP="001044C5">
      <w:pPr>
        <w:pStyle w:val="Default"/>
        <w:rPr>
          <w:rFonts w:asciiTheme="minorHAnsi" w:hAnsiTheme="minorHAnsi"/>
          <w:lang w:val="fr-FR"/>
        </w:rPr>
      </w:pPr>
      <w:r>
        <w:rPr>
          <w:rFonts w:asciiTheme="minorHAnsi" w:hAnsiTheme="minorHAnsi"/>
          <w:lang w:val="fr-FR"/>
        </w:rPr>
        <w:t xml:space="preserve">-Permet le </w:t>
      </w:r>
      <w:proofErr w:type="spellStart"/>
      <w:r>
        <w:rPr>
          <w:rFonts w:asciiTheme="minorHAnsi" w:hAnsiTheme="minorHAnsi"/>
          <w:lang w:val="fr-FR"/>
        </w:rPr>
        <w:t>mouvment</w:t>
      </w:r>
      <w:proofErr w:type="spellEnd"/>
      <w:r>
        <w:rPr>
          <w:rFonts w:asciiTheme="minorHAnsi" w:hAnsiTheme="minorHAnsi"/>
          <w:lang w:val="fr-FR"/>
        </w:rPr>
        <w:t xml:space="preserve"> chez les </w:t>
      </w:r>
      <w:proofErr w:type="spellStart"/>
      <w:r>
        <w:rPr>
          <w:rFonts w:asciiTheme="minorHAnsi" w:hAnsiTheme="minorHAnsi"/>
          <w:lang w:val="fr-FR"/>
        </w:rPr>
        <w:t>animeaux</w:t>
      </w:r>
      <w:proofErr w:type="spellEnd"/>
      <w:r>
        <w:rPr>
          <w:rFonts w:asciiTheme="minorHAnsi" w:hAnsiTheme="minorHAnsi"/>
          <w:lang w:val="fr-FR"/>
        </w:rPr>
        <w:t xml:space="preserve"> (myosine dans les muscles)</w:t>
      </w:r>
      <w:r>
        <w:rPr>
          <w:rFonts w:asciiTheme="minorHAnsi" w:hAnsiTheme="minorHAnsi"/>
          <w:lang w:val="fr-FR"/>
        </w:rPr>
        <w:br/>
        <w:t xml:space="preserve">-facilite le transport de molécules plus petite dans le corps (ex : </w:t>
      </w:r>
      <w:r w:rsidR="007D2306">
        <w:rPr>
          <w:rFonts w:asciiTheme="minorHAnsi" w:hAnsiTheme="minorHAnsi"/>
          <w:lang w:val="fr-FR"/>
        </w:rPr>
        <w:t>hémoglobine</w:t>
      </w:r>
      <w:r>
        <w:rPr>
          <w:rFonts w:asciiTheme="minorHAnsi" w:hAnsiTheme="minorHAnsi"/>
          <w:lang w:val="fr-FR"/>
        </w:rPr>
        <w:t>)</w:t>
      </w:r>
      <w:r>
        <w:rPr>
          <w:rFonts w:asciiTheme="minorHAnsi" w:hAnsiTheme="minorHAnsi"/>
          <w:lang w:val="fr-FR"/>
        </w:rPr>
        <w:br/>
        <w:t>-Contrôle le type et taux de réactions chimiques dans le corps</w:t>
      </w:r>
    </w:p>
    <w:p w:rsidR="001044C5" w:rsidRDefault="004D4964" w:rsidP="001044C5">
      <w:pPr>
        <w:pStyle w:val="Default"/>
        <w:rPr>
          <w:sz w:val="22"/>
          <w:szCs w:val="22"/>
          <w:lang w:val="fr-FR"/>
        </w:rPr>
      </w:pPr>
      <w:r>
        <w:rPr>
          <w:rFonts w:asciiTheme="minorHAnsi" w:hAnsiTheme="minorHAnsi"/>
          <w:lang w:val="fr-FR"/>
        </w:rPr>
        <w:t xml:space="preserve">-un composant </w:t>
      </w:r>
      <w:r w:rsidR="00614D33">
        <w:rPr>
          <w:rFonts w:asciiTheme="minorHAnsi" w:hAnsiTheme="minorHAnsi"/>
          <w:lang w:val="fr-FR"/>
        </w:rPr>
        <w:t>important</w:t>
      </w:r>
      <w:r>
        <w:rPr>
          <w:rFonts w:asciiTheme="minorHAnsi" w:hAnsiTheme="minorHAnsi"/>
          <w:lang w:val="fr-FR"/>
        </w:rPr>
        <w:t xml:space="preserve"> du </w:t>
      </w:r>
      <w:r w:rsidR="00614D33">
        <w:rPr>
          <w:rFonts w:asciiTheme="minorHAnsi" w:hAnsiTheme="minorHAnsi"/>
          <w:lang w:val="fr-FR"/>
        </w:rPr>
        <w:t>système</w:t>
      </w:r>
      <w:r>
        <w:rPr>
          <w:rFonts w:asciiTheme="minorHAnsi" w:hAnsiTheme="minorHAnsi"/>
          <w:lang w:val="fr-FR"/>
        </w:rPr>
        <w:t xml:space="preserve"> immunitaire. (</w:t>
      </w:r>
      <w:proofErr w:type="gramStart"/>
      <w:r>
        <w:rPr>
          <w:rFonts w:asciiTheme="minorHAnsi" w:hAnsiTheme="minorHAnsi"/>
          <w:lang w:val="fr-FR"/>
        </w:rPr>
        <w:t>ex</w:t>
      </w:r>
      <w:proofErr w:type="gramEnd"/>
      <w:r>
        <w:rPr>
          <w:rFonts w:asciiTheme="minorHAnsi" w:hAnsiTheme="minorHAnsi"/>
          <w:lang w:val="fr-FR"/>
        </w:rPr>
        <w:t xml:space="preserve"> : </w:t>
      </w:r>
      <w:proofErr w:type="spellStart"/>
      <w:r>
        <w:rPr>
          <w:rFonts w:asciiTheme="minorHAnsi" w:hAnsiTheme="minorHAnsi"/>
          <w:lang w:val="fr-FR"/>
        </w:rPr>
        <w:t>immuglobine</w:t>
      </w:r>
      <w:proofErr w:type="spellEnd"/>
      <w:r>
        <w:rPr>
          <w:rFonts w:asciiTheme="minorHAnsi" w:hAnsiTheme="minorHAnsi"/>
          <w:lang w:val="fr-FR"/>
        </w:rPr>
        <w:t xml:space="preserve">) </w:t>
      </w:r>
      <w:r w:rsidR="001044C5" w:rsidRPr="004D4964">
        <w:rPr>
          <w:rFonts w:asciiTheme="minorHAnsi" w:hAnsiTheme="minorHAnsi"/>
          <w:lang w:val="fr-FR"/>
        </w:rPr>
        <w:br/>
      </w:r>
      <w:r w:rsidR="001044C5" w:rsidRPr="004D4964">
        <w:rPr>
          <w:rFonts w:asciiTheme="minorHAnsi" w:hAnsiTheme="minorHAnsi"/>
          <w:lang w:val="fr-FR"/>
        </w:rPr>
        <w:br/>
      </w:r>
      <w:r w:rsidR="001044C5" w:rsidRPr="00614D33">
        <w:rPr>
          <w:rFonts w:asciiTheme="minorHAnsi" w:hAnsiTheme="minorHAnsi"/>
          <w:highlight w:val="yellow"/>
          <w:lang w:val="fr-FR"/>
        </w:rPr>
        <w:t>Acide a</w:t>
      </w:r>
      <w:r w:rsidR="00614D33" w:rsidRPr="00614D33">
        <w:rPr>
          <w:rFonts w:asciiTheme="minorHAnsi" w:hAnsiTheme="minorHAnsi"/>
          <w:highlight w:val="yellow"/>
          <w:lang w:val="fr-FR"/>
        </w:rPr>
        <w:t>miné</w:t>
      </w:r>
      <w:r w:rsidR="001044C5" w:rsidRPr="004D4964">
        <w:rPr>
          <w:rFonts w:asciiTheme="minorHAnsi" w:hAnsiTheme="minorHAnsi"/>
          <w:lang w:val="fr-FR"/>
        </w:rPr>
        <w:t> :</w:t>
      </w:r>
      <w:r w:rsidR="001044C5" w:rsidRPr="004D4964">
        <w:rPr>
          <w:rFonts w:asciiTheme="minorHAnsi" w:hAnsiTheme="minorHAnsi"/>
          <w:lang w:val="fr-FR"/>
        </w:rPr>
        <w:br/>
        <w:t xml:space="preserve">-Unité de base des protéines  (20 acides </w:t>
      </w:r>
      <w:proofErr w:type="spellStart"/>
      <w:r w:rsidR="00CA6EAC">
        <w:rPr>
          <w:rFonts w:asciiTheme="minorHAnsi" w:hAnsiTheme="minorHAnsi"/>
          <w:lang w:val="fr-FR"/>
        </w:rPr>
        <w:t>minés</w:t>
      </w:r>
      <w:proofErr w:type="spellEnd"/>
      <w:r w:rsidR="001044C5" w:rsidRPr="004D4964">
        <w:rPr>
          <w:rFonts w:asciiTheme="minorHAnsi" w:hAnsiTheme="minorHAnsi"/>
          <w:lang w:val="fr-FR"/>
        </w:rPr>
        <w:t xml:space="preserve"> différents sont utilisés dans le corps humain) </w:t>
      </w:r>
      <w:r w:rsidR="001044C5" w:rsidRPr="004D4964">
        <w:rPr>
          <w:rFonts w:asciiTheme="minorHAnsi" w:hAnsiTheme="minorHAnsi"/>
          <w:lang w:val="fr-FR"/>
        </w:rPr>
        <w:br/>
        <w:t>-</w:t>
      </w:r>
      <w:r w:rsidR="001044C5" w:rsidRPr="004D4964">
        <w:rPr>
          <w:rFonts w:asciiTheme="minorHAnsi" w:hAnsiTheme="minorHAnsi"/>
          <w:sz w:val="22"/>
          <w:szCs w:val="22"/>
          <w:lang w:val="fr-FR"/>
        </w:rPr>
        <w:t>Struc</w:t>
      </w:r>
      <w:r w:rsidRPr="004D4964">
        <w:rPr>
          <w:rFonts w:asciiTheme="minorHAnsi" w:hAnsiTheme="minorHAnsi"/>
          <w:sz w:val="22"/>
          <w:szCs w:val="22"/>
          <w:lang w:val="fr-FR"/>
        </w:rPr>
        <w:t xml:space="preserve">ture générale : groupement </w:t>
      </w:r>
      <w:proofErr w:type="gramStart"/>
      <w:r w:rsidR="00CA6EAC">
        <w:rPr>
          <w:rFonts w:asciiTheme="minorHAnsi" w:hAnsiTheme="minorHAnsi"/>
          <w:sz w:val="22"/>
          <w:szCs w:val="22"/>
          <w:lang w:val="fr-FR"/>
        </w:rPr>
        <w:t>aminé</w:t>
      </w:r>
      <w:r w:rsidR="001044C5" w:rsidRPr="004D4964">
        <w:rPr>
          <w:rFonts w:asciiTheme="minorHAnsi" w:hAnsiTheme="minorHAnsi"/>
          <w:sz w:val="22"/>
          <w:szCs w:val="22"/>
          <w:lang w:val="fr-FR"/>
        </w:rPr>
        <w:t>(</w:t>
      </w:r>
      <w:proofErr w:type="gramEnd"/>
      <w:r w:rsidR="001044C5" w:rsidRPr="004D4964">
        <w:rPr>
          <w:rFonts w:asciiTheme="minorHAnsi" w:hAnsiTheme="minorHAnsi"/>
          <w:sz w:val="22"/>
          <w:szCs w:val="22"/>
          <w:lang w:val="fr-FR"/>
        </w:rPr>
        <w:t>-NH</w:t>
      </w:r>
      <w:r w:rsidR="001044C5" w:rsidRPr="004D4964">
        <w:rPr>
          <w:rFonts w:asciiTheme="minorHAnsi" w:hAnsiTheme="minorHAnsi"/>
          <w:sz w:val="14"/>
          <w:szCs w:val="14"/>
          <w:lang w:val="fr-FR"/>
        </w:rPr>
        <w:t>2</w:t>
      </w:r>
      <w:r w:rsidR="001044C5" w:rsidRPr="004D4964">
        <w:rPr>
          <w:rFonts w:asciiTheme="minorHAnsi" w:hAnsiTheme="minorHAnsi"/>
          <w:sz w:val="22"/>
          <w:szCs w:val="22"/>
          <w:lang w:val="fr-FR"/>
        </w:rPr>
        <w:t>) + groupement acide (-COOH) + radical</w:t>
      </w:r>
      <w:r w:rsidR="001044C5" w:rsidRPr="001044C5">
        <w:rPr>
          <w:sz w:val="22"/>
          <w:szCs w:val="22"/>
          <w:lang w:val="fr-FR"/>
        </w:rPr>
        <w:t xml:space="preserve"> R </w:t>
      </w:r>
      <w:r w:rsidR="005D02B4">
        <w:rPr>
          <w:sz w:val="22"/>
          <w:szCs w:val="22"/>
          <w:lang w:val="fr-FR"/>
        </w:rPr>
        <w:br/>
        <w:t>*</w:t>
      </w:r>
      <w:r w:rsidR="005D02B4" w:rsidRPr="00233B27">
        <w:rPr>
          <w:b/>
          <w:sz w:val="22"/>
          <w:szCs w:val="22"/>
          <w:lang w:val="fr-FR"/>
        </w:rPr>
        <w:t>liaison peptidique</w:t>
      </w:r>
      <w:r w:rsidR="005D02B4">
        <w:rPr>
          <w:sz w:val="22"/>
          <w:szCs w:val="22"/>
          <w:lang w:val="fr-FR"/>
        </w:rPr>
        <w:t xml:space="preserve"> entre le NH</w:t>
      </w:r>
      <w:r w:rsidR="005D02B4">
        <w:rPr>
          <w:sz w:val="22"/>
          <w:szCs w:val="22"/>
          <w:vertAlign w:val="subscript"/>
          <w:lang w:val="fr-FR"/>
        </w:rPr>
        <w:t>2</w:t>
      </w:r>
      <w:r w:rsidR="005D02B4">
        <w:rPr>
          <w:sz w:val="22"/>
          <w:szCs w:val="22"/>
          <w:lang w:val="fr-FR"/>
        </w:rPr>
        <w:t xml:space="preserve"> d’un acide a</w:t>
      </w:r>
      <w:r w:rsidR="00CA6EAC">
        <w:rPr>
          <w:sz w:val="22"/>
          <w:szCs w:val="22"/>
          <w:lang w:val="fr-FR"/>
        </w:rPr>
        <w:t xml:space="preserve">miné </w:t>
      </w:r>
      <w:r w:rsidR="005D02B4">
        <w:rPr>
          <w:sz w:val="22"/>
          <w:szCs w:val="22"/>
          <w:lang w:val="fr-FR"/>
        </w:rPr>
        <w:t>et le COOH d’un autre acide a</w:t>
      </w:r>
      <w:r w:rsidR="00CA6EAC">
        <w:rPr>
          <w:sz w:val="22"/>
          <w:szCs w:val="22"/>
          <w:lang w:val="fr-FR"/>
        </w:rPr>
        <w:t>miné</w:t>
      </w:r>
      <w:r w:rsidR="005D02B4">
        <w:rPr>
          <w:sz w:val="22"/>
          <w:szCs w:val="22"/>
          <w:lang w:val="fr-FR"/>
        </w:rPr>
        <w:br/>
        <w:t>*</w:t>
      </w:r>
      <w:r w:rsidR="005D02B4" w:rsidRPr="00233B27">
        <w:rPr>
          <w:b/>
          <w:sz w:val="22"/>
          <w:szCs w:val="22"/>
          <w:lang w:val="fr-FR"/>
        </w:rPr>
        <w:t>liaison dipeptide</w:t>
      </w:r>
      <w:r w:rsidR="005D02B4">
        <w:rPr>
          <w:sz w:val="22"/>
          <w:szCs w:val="22"/>
          <w:lang w:val="fr-FR"/>
        </w:rPr>
        <w:t xml:space="preserve"> entre 2 acides a</w:t>
      </w:r>
      <w:r w:rsidR="00CA6EAC">
        <w:rPr>
          <w:sz w:val="22"/>
          <w:szCs w:val="22"/>
          <w:lang w:val="fr-FR"/>
        </w:rPr>
        <w:t xml:space="preserve">minés. </w:t>
      </w:r>
      <w:r w:rsidR="005D02B4">
        <w:rPr>
          <w:sz w:val="22"/>
          <w:szCs w:val="22"/>
          <w:lang w:val="fr-FR"/>
        </w:rPr>
        <w:br/>
        <w:t>&gt;&gt; Une synthétisation de deux acides a</w:t>
      </w:r>
      <w:r w:rsidR="00CA6EAC">
        <w:rPr>
          <w:sz w:val="22"/>
          <w:szCs w:val="22"/>
          <w:lang w:val="fr-FR"/>
        </w:rPr>
        <w:t>minés</w:t>
      </w:r>
      <w:r w:rsidR="005D02B4">
        <w:rPr>
          <w:sz w:val="22"/>
          <w:szCs w:val="22"/>
          <w:lang w:val="fr-FR"/>
        </w:rPr>
        <w:t xml:space="preserve"> peut entrainer la formation d’une dipeptide. (</w:t>
      </w:r>
      <w:proofErr w:type="gramStart"/>
      <w:r w:rsidR="005D02B4">
        <w:rPr>
          <w:sz w:val="22"/>
          <w:szCs w:val="22"/>
          <w:lang w:val="fr-FR"/>
        </w:rPr>
        <w:t>le</w:t>
      </w:r>
      <w:proofErr w:type="gramEnd"/>
      <w:r w:rsidR="005D02B4">
        <w:rPr>
          <w:sz w:val="22"/>
          <w:szCs w:val="22"/>
          <w:lang w:val="fr-FR"/>
        </w:rPr>
        <w:t xml:space="preserve"> contraire est applicable) </w:t>
      </w:r>
      <w:r w:rsidR="005D02B4">
        <w:rPr>
          <w:sz w:val="22"/>
          <w:szCs w:val="22"/>
          <w:lang w:val="fr-FR"/>
        </w:rPr>
        <w:br/>
        <w:t>*</w:t>
      </w:r>
      <w:r w:rsidR="005D02B4" w:rsidRPr="00233B27">
        <w:rPr>
          <w:b/>
          <w:sz w:val="22"/>
          <w:szCs w:val="22"/>
          <w:lang w:val="fr-FR"/>
        </w:rPr>
        <w:t>liaison polypeptide</w:t>
      </w:r>
      <w:r w:rsidR="005D02B4">
        <w:rPr>
          <w:sz w:val="22"/>
          <w:szCs w:val="22"/>
          <w:lang w:val="fr-FR"/>
        </w:rPr>
        <w:t xml:space="preserve"> entre 10+ acides a</w:t>
      </w:r>
      <w:r w:rsidR="00CA6EAC">
        <w:rPr>
          <w:sz w:val="22"/>
          <w:szCs w:val="22"/>
          <w:lang w:val="fr-FR"/>
        </w:rPr>
        <w:t xml:space="preserve">minés. </w:t>
      </w:r>
      <w:r w:rsidR="005D02B4">
        <w:rPr>
          <w:sz w:val="22"/>
          <w:szCs w:val="22"/>
          <w:lang w:val="fr-FR"/>
        </w:rPr>
        <w:br/>
        <w:t xml:space="preserve">Protéines ont </w:t>
      </w:r>
      <w:r w:rsidR="005D02B4" w:rsidRPr="00233B27">
        <w:rPr>
          <w:b/>
          <w:sz w:val="22"/>
          <w:szCs w:val="22"/>
          <w:lang w:val="fr-FR"/>
        </w:rPr>
        <w:t>50+ acides animés</w:t>
      </w:r>
      <w:r w:rsidR="001F4862">
        <w:rPr>
          <w:sz w:val="22"/>
          <w:szCs w:val="22"/>
          <w:lang w:val="fr-FR"/>
        </w:rPr>
        <w:br/>
        <w:t xml:space="preserve">On peut obtenir les bons acides animés en mangeant la bonne bouffe. </w:t>
      </w:r>
    </w:p>
    <w:p w:rsidR="005D02B4" w:rsidRDefault="00233B27" w:rsidP="001044C5">
      <w:pPr>
        <w:pStyle w:val="Default"/>
        <w:rPr>
          <w:sz w:val="22"/>
          <w:szCs w:val="22"/>
          <w:lang w:val="fr-FR"/>
        </w:rPr>
      </w:pPr>
      <w:r>
        <w:rPr>
          <w:sz w:val="22"/>
          <w:szCs w:val="22"/>
          <w:lang w:val="fr-FR"/>
        </w:rPr>
        <w:t>Exemples d’acides aminés : Glycines, Alanine</w:t>
      </w:r>
    </w:p>
    <w:p w:rsidR="00233B27" w:rsidRDefault="00233B27" w:rsidP="001044C5">
      <w:pPr>
        <w:pStyle w:val="Default"/>
        <w:rPr>
          <w:sz w:val="22"/>
          <w:szCs w:val="22"/>
          <w:lang w:val="fr-FR"/>
        </w:rPr>
      </w:pPr>
    </w:p>
    <w:p w:rsidR="005D02B4" w:rsidRDefault="005D02B4" w:rsidP="001044C5">
      <w:pPr>
        <w:pStyle w:val="Default"/>
        <w:rPr>
          <w:sz w:val="22"/>
          <w:szCs w:val="22"/>
          <w:lang w:val="fr-FR"/>
        </w:rPr>
      </w:pPr>
      <w:r>
        <w:rPr>
          <w:sz w:val="22"/>
          <w:szCs w:val="22"/>
          <w:lang w:val="fr-FR"/>
        </w:rPr>
        <w:t>Organisation structurale des protéines :</w:t>
      </w:r>
      <w:r w:rsidR="00A51E3E">
        <w:rPr>
          <w:sz w:val="22"/>
          <w:szCs w:val="22"/>
          <w:lang w:val="fr-FR"/>
        </w:rPr>
        <w:t xml:space="preserve"> Diapo 13</w:t>
      </w:r>
    </w:p>
    <w:p w:rsidR="005D02B4" w:rsidRDefault="00A51E3E" w:rsidP="001044C5">
      <w:pPr>
        <w:pStyle w:val="Default"/>
        <w:rPr>
          <w:rFonts w:asciiTheme="minorHAnsi" w:hAnsiTheme="minorHAnsi"/>
          <w:lang w:val="fr-FR"/>
        </w:rPr>
      </w:pPr>
      <w:r w:rsidRPr="00233B27">
        <w:rPr>
          <w:rFonts w:asciiTheme="minorHAnsi" w:hAnsiTheme="minorHAnsi"/>
          <w:b/>
          <w:color w:val="auto"/>
          <w:highlight w:val="cyan"/>
          <w:u w:val="single"/>
          <w:lang w:val="fr-FR"/>
        </w:rPr>
        <w:t>Structure primaire</w:t>
      </w:r>
      <w:r w:rsidRPr="00233B27">
        <w:rPr>
          <w:rFonts w:asciiTheme="minorHAnsi" w:hAnsiTheme="minorHAnsi"/>
          <w:b/>
          <w:color w:val="auto"/>
          <w:u w:val="single"/>
          <w:lang w:val="fr-FR"/>
        </w:rPr>
        <w:t> </w:t>
      </w:r>
      <w:r w:rsidRPr="00E23E5E">
        <w:rPr>
          <w:rFonts w:asciiTheme="minorHAnsi" w:hAnsiTheme="minorHAnsi"/>
          <w:u w:val="single"/>
          <w:lang w:val="fr-FR"/>
        </w:rPr>
        <w:t>:</w:t>
      </w:r>
      <w:r>
        <w:rPr>
          <w:rFonts w:asciiTheme="minorHAnsi" w:hAnsiTheme="minorHAnsi"/>
          <w:lang w:val="fr-FR"/>
        </w:rPr>
        <w:t xml:space="preserve"> la séquence linaire d’acides a</w:t>
      </w:r>
      <w:r w:rsidR="00233B27">
        <w:rPr>
          <w:rFonts w:asciiTheme="minorHAnsi" w:hAnsiTheme="minorHAnsi"/>
          <w:lang w:val="fr-FR"/>
        </w:rPr>
        <w:t>minés</w:t>
      </w:r>
      <w:r>
        <w:rPr>
          <w:rFonts w:asciiTheme="minorHAnsi" w:hAnsiTheme="minorHAnsi"/>
          <w:lang w:val="fr-FR"/>
        </w:rPr>
        <w:t xml:space="preserve"> dans la chaîne polypeptidique. Les atomes de </w:t>
      </w:r>
      <w:r w:rsidR="00233B27">
        <w:rPr>
          <w:rFonts w:asciiTheme="minorHAnsi" w:hAnsiTheme="minorHAnsi"/>
          <w:lang w:val="fr-FR"/>
        </w:rPr>
        <w:t>ces chaînes</w:t>
      </w:r>
      <w:r>
        <w:rPr>
          <w:rFonts w:asciiTheme="minorHAnsi" w:hAnsiTheme="minorHAnsi"/>
          <w:lang w:val="fr-FR"/>
        </w:rPr>
        <w:t xml:space="preserve"> sont liés par des liaisons covalentes. </w:t>
      </w:r>
    </w:p>
    <w:p w:rsidR="00A51E3E" w:rsidRDefault="00A51E3E" w:rsidP="001044C5">
      <w:pPr>
        <w:pStyle w:val="Default"/>
        <w:rPr>
          <w:rFonts w:asciiTheme="minorHAnsi" w:hAnsiTheme="minorHAnsi"/>
          <w:lang w:val="fr-FR"/>
        </w:rPr>
      </w:pPr>
      <w:r w:rsidRPr="00233B27">
        <w:rPr>
          <w:rFonts w:asciiTheme="minorHAnsi" w:hAnsiTheme="minorHAnsi"/>
          <w:b/>
          <w:highlight w:val="cyan"/>
          <w:u w:val="single"/>
          <w:lang w:val="fr-FR"/>
        </w:rPr>
        <w:t>Structure secondaire</w:t>
      </w:r>
      <w:r w:rsidRPr="00E23E5E">
        <w:rPr>
          <w:rFonts w:asciiTheme="minorHAnsi" w:hAnsiTheme="minorHAnsi"/>
          <w:u w:val="single"/>
          <w:lang w:val="fr-FR"/>
        </w:rPr>
        <w:t> :</w:t>
      </w:r>
      <w:r>
        <w:rPr>
          <w:rFonts w:asciiTheme="minorHAnsi" w:hAnsiTheme="minorHAnsi"/>
          <w:lang w:val="fr-FR"/>
        </w:rPr>
        <w:t xml:space="preserve"> Les chaînes de protéine se réarrangent pour renforcer le lien intra et </w:t>
      </w:r>
      <w:proofErr w:type="spellStart"/>
      <w:r>
        <w:rPr>
          <w:rFonts w:asciiTheme="minorHAnsi" w:hAnsiTheme="minorHAnsi"/>
          <w:lang w:val="fr-FR"/>
        </w:rPr>
        <w:t>inter-moléculaire</w:t>
      </w:r>
      <w:proofErr w:type="spellEnd"/>
      <w:r>
        <w:rPr>
          <w:rFonts w:asciiTheme="minorHAnsi" w:hAnsiTheme="minorHAnsi"/>
          <w:lang w:val="fr-FR"/>
        </w:rPr>
        <w:t>. Conformation de la chaine en hélice (spirale) (hélice alpha</w:t>
      </w:r>
      <w:r w:rsidR="00106FFC">
        <w:rPr>
          <w:rFonts w:asciiTheme="minorHAnsi" w:hAnsiTheme="minorHAnsi"/>
          <w:lang w:val="fr-FR"/>
        </w:rPr>
        <w:t xml:space="preserve">, </w:t>
      </w:r>
      <w:proofErr w:type="spellStart"/>
      <w:r w:rsidR="00106FFC">
        <w:rPr>
          <w:rFonts w:asciiTheme="minorHAnsi" w:hAnsiTheme="minorHAnsi"/>
          <w:lang w:val="fr-FR"/>
        </w:rPr>
        <w:t>clockwise</w:t>
      </w:r>
      <w:proofErr w:type="spellEnd"/>
      <w:r w:rsidR="00106FFC">
        <w:rPr>
          <w:rFonts w:asciiTheme="minorHAnsi" w:hAnsiTheme="minorHAnsi"/>
          <w:lang w:val="fr-FR"/>
        </w:rPr>
        <w:t xml:space="preserve"> spiral</w:t>
      </w:r>
      <w:r>
        <w:rPr>
          <w:rFonts w:asciiTheme="minorHAnsi" w:hAnsiTheme="minorHAnsi"/>
          <w:lang w:val="fr-FR"/>
        </w:rPr>
        <w:t xml:space="preserve">) (ex kératine de </w:t>
      </w:r>
      <w:r w:rsidR="00233B27">
        <w:rPr>
          <w:rFonts w:asciiTheme="minorHAnsi" w:hAnsiTheme="minorHAnsi"/>
          <w:lang w:val="fr-FR"/>
        </w:rPr>
        <w:t>cheveux</w:t>
      </w:r>
      <w:r>
        <w:rPr>
          <w:rFonts w:asciiTheme="minorHAnsi" w:hAnsiTheme="minorHAnsi"/>
          <w:lang w:val="fr-FR"/>
        </w:rPr>
        <w:t>) e</w:t>
      </w:r>
      <w:r w:rsidR="00233B27">
        <w:rPr>
          <w:rFonts w:asciiTheme="minorHAnsi" w:hAnsiTheme="minorHAnsi"/>
          <w:lang w:val="fr-FR"/>
        </w:rPr>
        <w:t>t feuillets (feuillé plissé béta</w:t>
      </w:r>
      <w:r>
        <w:rPr>
          <w:rFonts w:asciiTheme="minorHAnsi" w:hAnsiTheme="minorHAnsi"/>
          <w:lang w:val="fr-FR"/>
        </w:rPr>
        <w:t>) (la protéine dans la peau</w:t>
      </w:r>
      <w:proofErr w:type="gramStart"/>
      <w:r>
        <w:rPr>
          <w:rFonts w:asciiTheme="minorHAnsi" w:hAnsiTheme="minorHAnsi"/>
          <w:lang w:val="fr-FR"/>
        </w:rPr>
        <w:t>)</w:t>
      </w:r>
      <w:proofErr w:type="gramEnd"/>
      <w:r>
        <w:rPr>
          <w:rFonts w:asciiTheme="minorHAnsi" w:hAnsiTheme="minorHAnsi"/>
          <w:lang w:val="fr-FR"/>
        </w:rPr>
        <w:br/>
      </w:r>
      <w:r w:rsidRPr="00233B27">
        <w:rPr>
          <w:rFonts w:asciiTheme="minorHAnsi" w:hAnsiTheme="minorHAnsi"/>
          <w:highlight w:val="red"/>
          <w:lang w:val="fr-FR"/>
        </w:rPr>
        <w:t xml:space="preserve">Ces </w:t>
      </w:r>
      <w:proofErr w:type="spellStart"/>
      <w:r w:rsidRPr="00233B27">
        <w:rPr>
          <w:rFonts w:asciiTheme="minorHAnsi" w:hAnsiTheme="minorHAnsi"/>
          <w:highlight w:val="red"/>
          <w:lang w:val="fr-FR"/>
        </w:rPr>
        <w:t>strucutures</w:t>
      </w:r>
      <w:proofErr w:type="spellEnd"/>
      <w:r w:rsidRPr="00233B27">
        <w:rPr>
          <w:rFonts w:asciiTheme="minorHAnsi" w:hAnsiTheme="minorHAnsi"/>
          <w:highlight w:val="red"/>
          <w:lang w:val="fr-FR"/>
        </w:rPr>
        <w:t xml:space="preserve"> sont retenues par un « Hydrogène Bond »</w:t>
      </w:r>
      <w:r>
        <w:rPr>
          <w:rFonts w:asciiTheme="minorHAnsi" w:hAnsiTheme="minorHAnsi"/>
          <w:lang w:val="fr-FR"/>
        </w:rPr>
        <w:t xml:space="preserve"> </w:t>
      </w:r>
    </w:p>
    <w:p w:rsidR="00A51E3E" w:rsidRDefault="00A51E3E" w:rsidP="001044C5">
      <w:pPr>
        <w:pStyle w:val="Default"/>
        <w:rPr>
          <w:rFonts w:asciiTheme="minorHAnsi" w:hAnsiTheme="minorHAnsi"/>
          <w:lang w:val="fr-FR"/>
        </w:rPr>
      </w:pPr>
      <w:r w:rsidRPr="00233B27">
        <w:rPr>
          <w:rFonts w:asciiTheme="minorHAnsi" w:hAnsiTheme="minorHAnsi"/>
          <w:b/>
          <w:highlight w:val="cyan"/>
          <w:u w:val="single"/>
          <w:lang w:val="fr-FR"/>
        </w:rPr>
        <w:lastRenderedPageBreak/>
        <w:t>Structure tertiaire</w:t>
      </w:r>
      <w:r w:rsidRPr="00E23E5E">
        <w:rPr>
          <w:rFonts w:asciiTheme="minorHAnsi" w:hAnsiTheme="minorHAnsi"/>
          <w:u w:val="single"/>
          <w:lang w:val="fr-FR"/>
        </w:rPr>
        <w:t> :</w:t>
      </w:r>
      <w:r>
        <w:rPr>
          <w:rFonts w:asciiTheme="minorHAnsi" w:hAnsiTheme="minorHAnsi"/>
          <w:lang w:val="fr-FR"/>
        </w:rPr>
        <w:t xml:space="preserve"> rep</w:t>
      </w:r>
      <w:r w:rsidR="00E23E5E">
        <w:rPr>
          <w:rFonts w:asciiTheme="minorHAnsi" w:hAnsiTheme="minorHAnsi"/>
          <w:lang w:val="fr-FR"/>
        </w:rPr>
        <w:t xml:space="preserve">lis des structures secondaires en </w:t>
      </w:r>
      <w:r w:rsidR="00E23E5E" w:rsidRPr="00BF0BD0">
        <w:rPr>
          <w:rFonts w:asciiTheme="minorHAnsi" w:hAnsiTheme="minorHAnsi"/>
          <w:highlight w:val="cyan"/>
          <w:u w:val="single"/>
          <w:lang w:val="fr-FR"/>
        </w:rPr>
        <w:t>forme globulaires</w:t>
      </w:r>
      <w:r w:rsidR="00E23E5E">
        <w:rPr>
          <w:rFonts w:asciiTheme="minorHAnsi" w:hAnsiTheme="minorHAnsi"/>
          <w:lang w:val="fr-FR"/>
        </w:rPr>
        <w:t xml:space="preserve">, ces protéines globulaires incluent les </w:t>
      </w:r>
      <w:r w:rsidR="00E23E5E" w:rsidRPr="00BF0BD0">
        <w:rPr>
          <w:rFonts w:asciiTheme="minorHAnsi" w:hAnsiTheme="minorHAnsi"/>
          <w:highlight w:val="cyan"/>
          <w:u w:val="single"/>
          <w:lang w:val="fr-FR"/>
        </w:rPr>
        <w:t xml:space="preserve">enzymes et les </w:t>
      </w:r>
      <w:proofErr w:type="spellStart"/>
      <w:r w:rsidR="00E23E5E" w:rsidRPr="00BF0BD0">
        <w:rPr>
          <w:rFonts w:asciiTheme="minorHAnsi" w:hAnsiTheme="minorHAnsi"/>
          <w:highlight w:val="cyan"/>
          <w:u w:val="single"/>
          <w:lang w:val="fr-FR"/>
        </w:rPr>
        <w:t>immunoglobines</w:t>
      </w:r>
      <w:proofErr w:type="spellEnd"/>
      <w:r w:rsidR="00E23E5E">
        <w:rPr>
          <w:rFonts w:asciiTheme="minorHAnsi" w:hAnsiTheme="minorHAnsi"/>
          <w:lang w:val="fr-FR"/>
        </w:rPr>
        <w:t xml:space="preserve">. Retenus par une </w:t>
      </w:r>
      <w:r w:rsidR="00E23E5E" w:rsidRPr="00BF0BD0">
        <w:rPr>
          <w:rFonts w:asciiTheme="minorHAnsi" w:hAnsiTheme="minorHAnsi"/>
          <w:highlight w:val="cyan"/>
          <w:lang w:val="fr-FR"/>
        </w:rPr>
        <w:t xml:space="preserve">liaison d’hydrogène, un pont </w:t>
      </w:r>
      <w:proofErr w:type="spellStart"/>
      <w:r w:rsidR="00E23E5E" w:rsidRPr="00BF0BD0">
        <w:rPr>
          <w:rFonts w:asciiTheme="minorHAnsi" w:hAnsiTheme="minorHAnsi"/>
          <w:highlight w:val="cyan"/>
          <w:lang w:val="fr-FR"/>
        </w:rPr>
        <w:t>disulfide</w:t>
      </w:r>
      <w:proofErr w:type="spellEnd"/>
      <w:r w:rsidR="00E23E5E" w:rsidRPr="00BF0BD0">
        <w:rPr>
          <w:rFonts w:asciiTheme="minorHAnsi" w:hAnsiTheme="minorHAnsi"/>
          <w:highlight w:val="cyan"/>
          <w:lang w:val="fr-FR"/>
        </w:rPr>
        <w:t xml:space="preserve"> et une liaison ionique</w:t>
      </w:r>
      <w:r w:rsidR="00E23E5E">
        <w:rPr>
          <w:rFonts w:asciiTheme="minorHAnsi" w:hAnsiTheme="minorHAnsi"/>
          <w:lang w:val="fr-FR"/>
        </w:rPr>
        <w:t xml:space="preserve">. </w:t>
      </w:r>
      <w:r w:rsidR="00E23E5E">
        <w:rPr>
          <w:rFonts w:asciiTheme="minorHAnsi" w:hAnsiTheme="minorHAnsi"/>
          <w:lang w:val="fr-FR"/>
        </w:rPr>
        <w:br/>
        <w:t>**Les protéines qui agissent comme récepteurs sur la surface de la cellule peuv</w:t>
      </w:r>
      <w:r w:rsidR="001F4862">
        <w:rPr>
          <w:rFonts w:asciiTheme="minorHAnsi" w:hAnsiTheme="minorHAnsi"/>
          <w:lang w:val="fr-FR"/>
        </w:rPr>
        <w:t xml:space="preserve">ent reconnaître les différentes molécules dépendant de leurs formes. </w:t>
      </w:r>
    </w:p>
    <w:p w:rsidR="00E23E5E" w:rsidRDefault="00E23E5E" w:rsidP="001044C5">
      <w:pPr>
        <w:pStyle w:val="Default"/>
        <w:rPr>
          <w:rFonts w:asciiTheme="minorHAnsi" w:hAnsiTheme="minorHAnsi"/>
          <w:lang w:val="fr-FR"/>
        </w:rPr>
      </w:pPr>
      <w:r w:rsidRPr="00BF0BD0">
        <w:rPr>
          <w:rFonts w:asciiTheme="minorHAnsi" w:hAnsiTheme="minorHAnsi"/>
          <w:highlight w:val="cyan"/>
          <w:u w:val="single"/>
          <w:lang w:val="fr-FR"/>
        </w:rPr>
        <w:t>Structure quaternaire</w:t>
      </w:r>
      <w:r w:rsidRPr="00E23E5E">
        <w:rPr>
          <w:rFonts w:asciiTheme="minorHAnsi" w:hAnsiTheme="minorHAnsi"/>
          <w:u w:val="single"/>
          <w:lang w:val="fr-FR"/>
        </w:rPr>
        <w:t> :</w:t>
      </w:r>
      <w:r>
        <w:rPr>
          <w:rFonts w:asciiTheme="minorHAnsi" w:hAnsiTheme="minorHAnsi"/>
          <w:u w:val="single"/>
          <w:lang w:val="fr-FR"/>
        </w:rPr>
        <w:t xml:space="preserve"> </w:t>
      </w:r>
      <w:r w:rsidR="00DF1D07">
        <w:rPr>
          <w:rFonts w:asciiTheme="minorHAnsi" w:hAnsiTheme="minorHAnsi"/>
          <w:lang w:val="fr-FR"/>
        </w:rPr>
        <w:t>Regroupement de</w:t>
      </w:r>
      <w:r w:rsidR="001F4862">
        <w:rPr>
          <w:rFonts w:asciiTheme="minorHAnsi" w:hAnsiTheme="minorHAnsi"/>
          <w:lang w:val="fr-FR"/>
        </w:rPr>
        <w:t xml:space="preserve"> 2+</w:t>
      </w:r>
      <w:r w:rsidR="00DF1D07">
        <w:rPr>
          <w:rFonts w:asciiTheme="minorHAnsi" w:hAnsiTheme="minorHAnsi"/>
          <w:lang w:val="fr-FR"/>
        </w:rPr>
        <w:t xml:space="preserve"> chaîne</w:t>
      </w:r>
      <w:r w:rsidR="001F4862">
        <w:rPr>
          <w:rFonts w:asciiTheme="minorHAnsi" w:hAnsiTheme="minorHAnsi"/>
          <w:lang w:val="fr-FR"/>
        </w:rPr>
        <w:t>s</w:t>
      </w:r>
      <w:r w:rsidR="00DF1D07">
        <w:rPr>
          <w:rFonts w:asciiTheme="minorHAnsi" w:hAnsiTheme="minorHAnsi"/>
          <w:lang w:val="fr-FR"/>
        </w:rPr>
        <w:t xml:space="preserve"> </w:t>
      </w:r>
      <w:proofErr w:type="spellStart"/>
      <w:r w:rsidR="00DF1D07">
        <w:rPr>
          <w:rFonts w:asciiTheme="minorHAnsi" w:hAnsiTheme="minorHAnsi"/>
          <w:lang w:val="fr-FR"/>
        </w:rPr>
        <w:t>polydeptiques</w:t>
      </w:r>
      <w:proofErr w:type="spellEnd"/>
      <w:r w:rsidR="00DF1D07">
        <w:rPr>
          <w:rFonts w:asciiTheme="minorHAnsi" w:hAnsiTheme="minorHAnsi"/>
          <w:lang w:val="fr-FR"/>
        </w:rPr>
        <w:t xml:space="preserve">. </w:t>
      </w:r>
      <w:r w:rsidR="001F4862">
        <w:rPr>
          <w:rFonts w:asciiTheme="minorHAnsi" w:hAnsiTheme="minorHAnsi"/>
          <w:lang w:val="fr-FR"/>
        </w:rPr>
        <w:t>(</w:t>
      </w:r>
      <w:proofErr w:type="spellStart"/>
      <w:r w:rsidR="001F4862">
        <w:rPr>
          <w:rFonts w:asciiTheme="minorHAnsi" w:hAnsiTheme="minorHAnsi"/>
          <w:lang w:val="fr-FR"/>
        </w:rPr>
        <w:t>e.g</w:t>
      </w:r>
      <w:proofErr w:type="spellEnd"/>
      <w:r w:rsidR="001F4862">
        <w:rPr>
          <w:rFonts w:asciiTheme="minorHAnsi" w:hAnsiTheme="minorHAnsi"/>
          <w:lang w:val="fr-FR"/>
        </w:rPr>
        <w:t xml:space="preserve"> </w:t>
      </w:r>
      <w:proofErr w:type="spellStart"/>
      <w:r w:rsidR="001F4862">
        <w:rPr>
          <w:rFonts w:asciiTheme="minorHAnsi" w:hAnsiTheme="minorHAnsi"/>
          <w:lang w:val="fr-FR"/>
        </w:rPr>
        <w:t>Hemoglobine</w:t>
      </w:r>
      <w:proofErr w:type="spellEnd"/>
      <w:r w:rsidR="001F4862">
        <w:rPr>
          <w:rFonts w:asciiTheme="minorHAnsi" w:hAnsiTheme="minorHAnsi"/>
          <w:lang w:val="fr-FR"/>
        </w:rPr>
        <w:t xml:space="preserve">, insuline) </w:t>
      </w:r>
      <w:r w:rsidR="001F4862">
        <w:rPr>
          <w:rFonts w:asciiTheme="minorHAnsi" w:hAnsiTheme="minorHAnsi"/>
          <w:lang w:val="fr-FR"/>
        </w:rPr>
        <w:br/>
      </w:r>
    </w:p>
    <w:p w:rsidR="001F4862" w:rsidRDefault="001F4862" w:rsidP="001044C5">
      <w:pPr>
        <w:pStyle w:val="Default"/>
        <w:rPr>
          <w:rFonts w:asciiTheme="minorHAnsi" w:hAnsiTheme="minorHAnsi"/>
          <w:lang w:val="fr-FR"/>
        </w:rPr>
      </w:pPr>
      <w:r w:rsidRPr="00BF0BD0">
        <w:rPr>
          <w:rFonts w:asciiTheme="minorHAnsi" w:hAnsiTheme="minorHAnsi"/>
          <w:highlight w:val="yellow"/>
          <w:lang w:val="fr-FR"/>
        </w:rPr>
        <w:t>Protéines fibreuses</w:t>
      </w:r>
      <w:r>
        <w:rPr>
          <w:rFonts w:asciiTheme="minorHAnsi" w:hAnsiTheme="minorHAnsi"/>
          <w:lang w:val="fr-FR"/>
        </w:rPr>
        <w:t xml:space="preserve"> : </w:t>
      </w:r>
      <w:r>
        <w:rPr>
          <w:rFonts w:asciiTheme="minorHAnsi" w:hAnsiTheme="minorHAnsi"/>
          <w:lang w:val="fr-FR"/>
        </w:rPr>
        <w:br/>
      </w:r>
      <w:r w:rsidR="00CD5C92">
        <w:rPr>
          <w:rFonts w:asciiTheme="minorHAnsi" w:hAnsiTheme="minorHAnsi"/>
          <w:lang w:val="fr-FR"/>
        </w:rPr>
        <w:t>-Longues et fili</w:t>
      </w:r>
      <w:r w:rsidR="00DA50C6">
        <w:rPr>
          <w:rFonts w:asciiTheme="minorHAnsi" w:hAnsiTheme="minorHAnsi"/>
          <w:lang w:val="fr-FR"/>
        </w:rPr>
        <w:t>formes</w:t>
      </w:r>
      <w:r w:rsidR="00DA50C6">
        <w:rPr>
          <w:rFonts w:asciiTheme="minorHAnsi" w:hAnsiTheme="minorHAnsi"/>
          <w:lang w:val="fr-FR"/>
        </w:rPr>
        <w:br/>
        <w:t>-Structures secondaire, souvent</w:t>
      </w:r>
      <w:r w:rsidR="00CD5C92">
        <w:rPr>
          <w:rFonts w:asciiTheme="minorHAnsi" w:hAnsiTheme="minorHAnsi"/>
          <w:lang w:val="fr-FR"/>
        </w:rPr>
        <w:t xml:space="preserve"> quaternaires </w:t>
      </w:r>
      <w:r w:rsidR="00DA50C6">
        <w:rPr>
          <w:rFonts w:asciiTheme="minorHAnsi" w:hAnsiTheme="minorHAnsi"/>
          <w:lang w:val="fr-FR"/>
        </w:rPr>
        <w:t>(hélices entrelacées)</w:t>
      </w:r>
      <w:r w:rsidR="00CD5C92">
        <w:rPr>
          <w:rFonts w:asciiTheme="minorHAnsi" w:hAnsiTheme="minorHAnsi"/>
          <w:lang w:val="fr-FR"/>
        </w:rPr>
        <w:br/>
        <w:t xml:space="preserve">-insolubles dans l’eau, très stables </w:t>
      </w:r>
      <w:r w:rsidR="00CD5C92">
        <w:rPr>
          <w:rFonts w:asciiTheme="minorHAnsi" w:hAnsiTheme="minorHAnsi"/>
          <w:lang w:val="fr-FR"/>
        </w:rPr>
        <w:br/>
        <w:t>-</w:t>
      </w:r>
      <w:r w:rsidR="00BF0BD0">
        <w:rPr>
          <w:rFonts w:asciiTheme="minorHAnsi" w:hAnsiTheme="minorHAnsi"/>
          <w:lang w:val="fr-FR"/>
        </w:rPr>
        <w:t>Fonction : *</w:t>
      </w:r>
      <w:r w:rsidR="00CD5C92" w:rsidRPr="00BF0BD0">
        <w:rPr>
          <w:rFonts w:asciiTheme="minorHAnsi" w:hAnsiTheme="minorHAnsi"/>
          <w:b/>
          <w:lang w:val="fr-FR"/>
        </w:rPr>
        <w:t>Matér</w:t>
      </w:r>
      <w:r w:rsidR="00BF0BD0">
        <w:rPr>
          <w:rFonts w:asciiTheme="minorHAnsi" w:hAnsiTheme="minorHAnsi"/>
          <w:b/>
          <w:lang w:val="fr-FR"/>
        </w:rPr>
        <w:t>iaux de construction, mouvement</w:t>
      </w:r>
      <w:r w:rsidR="00CD5C92" w:rsidRPr="00BF0BD0">
        <w:rPr>
          <w:rFonts w:asciiTheme="minorHAnsi" w:hAnsiTheme="minorHAnsi"/>
          <w:b/>
          <w:lang w:val="fr-FR"/>
        </w:rPr>
        <w:t xml:space="preserve"> cellulaires</w:t>
      </w:r>
      <w:r w:rsidR="00CD5C92">
        <w:rPr>
          <w:rFonts w:asciiTheme="minorHAnsi" w:hAnsiTheme="minorHAnsi"/>
          <w:lang w:val="fr-FR"/>
        </w:rPr>
        <w:t xml:space="preserve"> </w:t>
      </w:r>
      <w:r w:rsidR="00BF0BD0">
        <w:rPr>
          <w:rFonts w:asciiTheme="minorHAnsi" w:hAnsiTheme="minorHAnsi"/>
          <w:lang w:val="fr-FR"/>
        </w:rPr>
        <w:t xml:space="preserve">(ex : Myosine) </w:t>
      </w:r>
    </w:p>
    <w:p w:rsidR="001044C5" w:rsidRDefault="00CD5C92" w:rsidP="0060594F">
      <w:pPr>
        <w:pStyle w:val="Default"/>
        <w:rPr>
          <w:rFonts w:asciiTheme="minorHAnsi" w:hAnsiTheme="minorHAnsi"/>
          <w:lang w:val="fr-FR"/>
        </w:rPr>
      </w:pPr>
      <w:r>
        <w:rPr>
          <w:rFonts w:asciiTheme="minorHAnsi" w:hAnsiTheme="minorHAnsi"/>
          <w:lang w:val="fr-FR"/>
        </w:rPr>
        <w:t xml:space="preserve">Ex : </w:t>
      </w:r>
      <w:proofErr w:type="spellStart"/>
      <w:r>
        <w:rPr>
          <w:rFonts w:asciiTheme="minorHAnsi" w:hAnsiTheme="minorHAnsi"/>
          <w:lang w:val="fr-FR"/>
        </w:rPr>
        <w:t>collagéne</w:t>
      </w:r>
      <w:proofErr w:type="spellEnd"/>
      <w:r>
        <w:rPr>
          <w:rFonts w:asciiTheme="minorHAnsi" w:hAnsiTheme="minorHAnsi"/>
          <w:lang w:val="fr-FR"/>
        </w:rPr>
        <w:t xml:space="preserve"> (très abondan</w:t>
      </w:r>
      <w:r w:rsidR="0060594F">
        <w:rPr>
          <w:rFonts w:asciiTheme="minorHAnsi" w:hAnsiTheme="minorHAnsi"/>
          <w:lang w:val="fr-FR"/>
        </w:rPr>
        <w:t>te dans les tissus conjonctifs)</w:t>
      </w:r>
    </w:p>
    <w:p w:rsidR="0060594F" w:rsidRDefault="0060594F" w:rsidP="0060594F">
      <w:pPr>
        <w:pStyle w:val="Default"/>
        <w:rPr>
          <w:rFonts w:asciiTheme="minorHAnsi" w:hAnsiTheme="minorHAnsi"/>
          <w:lang w:val="fr-FR"/>
        </w:rPr>
      </w:pPr>
      <w:r>
        <w:rPr>
          <w:rFonts w:asciiTheme="minorHAnsi" w:hAnsiTheme="minorHAnsi"/>
          <w:lang w:val="fr-FR"/>
        </w:rPr>
        <w:t xml:space="preserve">       Kératine, élastine (ligaments)</w:t>
      </w:r>
      <w:r>
        <w:rPr>
          <w:rFonts w:asciiTheme="minorHAnsi" w:hAnsiTheme="minorHAnsi"/>
          <w:lang w:val="fr-FR"/>
        </w:rPr>
        <w:br/>
        <w:t xml:space="preserve">       Actine, myosine (protéine contractile des muscles) </w:t>
      </w:r>
    </w:p>
    <w:p w:rsidR="0060594F" w:rsidRDefault="0060594F" w:rsidP="0060594F">
      <w:pPr>
        <w:pStyle w:val="Default"/>
        <w:rPr>
          <w:rFonts w:asciiTheme="minorHAnsi" w:hAnsiTheme="minorHAnsi"/>
          <w:lang w:val="fr-FR"/>
        </w:rPr>
      </w:pPr>
    </w:p>
    <w:p w:rsidR="0060594F" w:rsidRDefault="0060594F" w:rsidP="0060594F">
      <w:pPr>
        <w:pStyle w:val="Default"/>
        <w:rPr>
          <w:rFonts w:asciiTheme="minorHAnsi" w:hAnsiTheme="minorHAnsi"/>
          <w:lang w:val="fr-FR"/>
        </w:rPr>
      </w:pPr>
      <w:r w:rsidRPr="00BF0BD0">
        <w:rPr>
          <w:rFonts w:asciiTheme="minorHAnsi" w:hAnsiTheme="minorHAnsi"/>
          <w:highlight w:val="yellow"/>
          <w:lang w:val="fr-FR"/>
        </w:rPr>
        <w:t>Protéine</w:t>
      </w:r>
      <w:r w:rsidR="00BF0BD0">
        <w:rPr>
          <w:rFonts w:asciiTheme="minorHAnsi" w:hAnsiTheme="minorHAnsi"/>
          <w:highlight w:val="yellow"/>
          <w:lang w:val="fr-FR"/>
        </w:rPr>
        <w:t>s globulaires</w:t>
      </w:r>
      <w:r>
        <w:rPr>
          <w:rFonts w:asciiTheme="minorHAnsi" w:hAnsiTheme="minorHAnsi"/>
          <w:lang w:val="fr-FR"/>
        </w:rPr>
        <w:t xml:space="preserve"> : </w:t>
      </w:r>
      <w:r>
        <w:rPr>
          <w:rFonts w:asciiTheme="minorHAnsi" w:hAnsiTheme="minorHAnsi"/>
          <w:lang w:val="fr-FR"/>
        </w:rPr>
        <w:br/>
        <w:t>-Compactes et sphériques</w:t>
      </w:r>
    </w:p>
    <w:p w:rsidR="0060594F" w:rsidRDefault="0060594F" w:rsidP="0060594F">
      <w:pPr>
        <w:pStyle w:val="Default"/>
        <w:rPr>
          <w:rFonts w:asciiTheme="minorHAnsi" w:hAnsiTheme="minorHAnsi"/>
          <w:lang w:val="fr-FR"/>
        </w:rPr>
      </w:pPr>
      <w:r>
        <w:rPr>
          <w:rFonts w:asciiTheme="minorHAnsi" w:hAnsiTheme="minorHAnsi"/>
          <w:lang w:val="fr-FR"/>
        </w:rPr>
        <w:t xml:space="preserve">-structure tertiaire et quaternaire </w:t>
      </w:r>
    </w:p>
    <w:p w:rsidR="00BF0BD0" w:rsidRDefault="0060594F" w:rsidP="0060594F">
      <w:pPr>
        <w:pStyle w:val="Default"/>
        <w:rPr>
          <w:rFonts w:asciiTheme="minorHAnsi" w:hAnsiTheme="minorHAnsi"/>
          <w:lang w:val="fr-FR"/>
        </w:rPr>
      </w:pPr>
      <w:r>
        <w:rPr>
          <w:rFonts w:asciiTheme="minorHAnsi" w:hAnsiTheme="minorHAnsi"/>
          <w:lang w:val="fr-FR"/>
        </w:rPr>
        <w:t>-</w:t>
      </w:r>
      <w:r w:rsidRPr="00BF0BD0">
        <w:rPr>
          <w:rFonts w:asciiTheme="minorHAnsi" w:hAnsiTheme="minorHAnsi"/>
          <w:b/>
          <w:lang w:val="fr-FR"/>
        </w:rPr>
        <w:t>solubles dans l’eau, mobiles et chimiquement actives</w:t>
      </w:r>
      <w:r>
        <w:rPr>
          <w:rFonts w:asciiTheme="minorHAnsi" w:hAnsiTheme="minorHAnsi"/>
          <w:lang w:val="fr-FR"/>
        </w:rPr>
        <w:t xml:space="preserve">. </w:t>
      </w:r>
    </w:p>
    <w:p w:rsidR="0060594F" w:rsidRDefault="0060594F" w:rsidP="0060594F">
      <w:pPr>
        <w:pStyle w:val="Default"/>
        <w:rPr>
          <w:rFonts w:asciiTheme="minorHAnsi" w:hAnsiTheme="minorHAnsi"/>
          <w:lang w:val="fr-FR"/>
        </w:rPr>
      </w:pPr>
      <w:r>
        <w:rPr>
          <w:rFonts w:asciiTheme="minorHAnsi" w:hAnsiTheme="minorHAnsi"/>
          <w:lang w:val="fr-FR"/>
        </w:rPr>
        <w:t xml:space="preserve">Ex : Enzymes </w:t>
      </w:r>
    </w:p>
    <w:p w:rsidR="0060594F" w:rsidRDefault="0060594F" w:rsidP="0060594F">
      <w:pPr>
        <w:pStyle w:val="Default"/>
        <w:rPr>
          <w:rFonts w:asciiTheme="minorHAnsi" w:hAnsiTheme="minorHAnsi"/>
          <w:lang w:val="fr-FR"/>
        </w:rPr>
      </w:pPr>
      <w:r>
        <w:rPr>
          <w:rFonts w:asciiTheme="minorHAnsi" w:hAnsiTheme="minorHAnsi"/>
          <w:lang w:val="fr-FR"/>
        </w:rPr>
        <w:t xml:space="preserve">        Hémoglobine (Transport de l’O dans le sang)</w:t>
      </w:r>
    </w:p>
    <w:p w:rsidR="00DA50C6" w:rsidRDefault="0060594F" w:rsidP="0060594F">
      <w:pPr>
        <w:pStyle w:val="Default"/>
        <w:rPr>
          <w:rFonts w:asciiTheme="minorHAnsi" w:hAnsiTheme="minorHAnsi"/>
          <w:lang w:val="fr-FR"/>
        </w:rPr>
      </w:pPr>
      <w:r>
        <w:rPr>
          <w:rFonts w:asciiTheme="minorHAnsi" w:hAnsiTheme="minorHAnsi"/>
          <w:lang w:val="fr-FR"/>
        </w:rPr>
        <w:t xml:space="preserve">         </w:t>
      </w:r>
      <w:r w:rsidR="00DA50C6">
        <w:rPr>
          <w:rFonts w:asciiTheme="minorHAnsi" w:hAnsiTheme="minorHAnsi"/>
          <w:lang w:val="fr-FR"/>
        </w:rPr>
        <w:t xml:space="preserve">Lipoprotéine (Transport du cholestérol) </w:t>
      </w:r>
    </w:p>
    <w:p w:rsidR="00DA50C6" w:rsidRDefault="00DA50C6" w:rsidP="0060594F">
      <w:pPr>
        <w:pStyle w:val="Default"/>
        <w:rPr>
          <w:rFonts w:asciiTheme="minorHAnsi" w:hAnsiTheme="minorHAnsi"/>
          <w:lang w:val="fr-FR"/>
        </w:rPr>
      </w:pPr>
      <w:r>
        <w:rPr>
          <w:rFonts w:asciiTheme="minorHAnsi" w:hAnsiTheme="minorHAnsi"/>
          <w:lang w:val="fr-FR"/>
        </w:rPr>
        <w:t xml:space="preserve">         Hormones peptidiques (régulent croissance et développement)</w:t>
      </w:r>
    </w:p>
    <w:p w:rsidR="00DA50C6" w:rsidRDefault="00DA50C6" w:rsidP="0060594F">
      <w:pPr>
        <w:pStyle w:val="Default"/>
        <w:rPr>
          <w:rFonts w:asciiTheme="minorHAnsi" w:hAnsiTheme="minorHAnsi"/>
          <w:lang w:val="fr-FR"/>
        </w:rPr>
      </w:pPr>
      <w:r>
        <w:rPr>
          <w:rFonts w:asciiTheme="minorHAnsi" w:hAnsiTheme="minorHAnsi"/>
          <w:lang w:val="fr-FR"/>
        </w:rPr>
        <w:t xml:space="preserve">         Anticorps (immunité) </w:t>
      </w:r>
    </w:p>
    <w:p w:rsidR="00DA50C6" w:rsidRDefault="00DA50C6" w:rsidP="0060594F">
      <w:pPr>
        <w:pStyle w:val="Default"/>
        <w:rPr>
          <w:rFonts w:asciiTheme="minorHAnsi" w:hAnsiTheme="minorHAnsi"/>
          <w:lang w:val="fr-FR"/>
        </w:rPr>
      </w:pPr>
      <w:r>
        <w:rPr>
          <w:rFonts w:asciiTheme="minorHAnsi" w:hAnsiTheme="minorHAnsi"/>
          <w:lang w:val="fr-FR"/>
        </w:rPr>
        <w:t xml:space="preserve">() </w:t>
      </w:r>
      <w:r w:rsidRPr="00DA50C6">
        <w:rPr>
          <w:rFonts w:asciiTheme="minorHAnsi" w:hAnsiTheme="minorHAnsi"/>
          <w:lang w:val="fr-FR"/>
        </w:rPr>
        <w:sym w:font="Wingdings" w:char="F0E0"/>
      </w:r>
      <w:r>
        <w:rPr>
          <w:rFonts w:asciiTheme="minorHAnsi" w:hAnsiTheme="minorHAnsi"/>
          <w:lang w:val="fr-FR"/>
        </w:rPr>
        <w:t xml:space="preserve">Fonctions de plusieurs protéines globulaires. </w:t>
      </w:r>
    </w:p>
    <w:p w:rsidR="00BF0BD0" w:rsidRDefault="00BF0BD0" w:rsidP="0060594F">
      <w:pPr>
        <w:pStyle w:val="Default"/>
        <w:rPr>
          <w:rFonts w:asciiTheme="minorHAnsi" w:hAnsiTheme="minorHAnsi"/>
          <w:lang w:val="fr-FR"/>
        </w:rPr>
      </w:pPr>
    </w:p>
    <w:p w:rsidR="00BF0BD0" w:rsidRDefault="00DA50C6" w:rsidP="0060594F">
      <w:pPr>
        <w:pStyle w:val="Default"/>
        <w:rPr>
          <w:rFonts w:asciiTheme="minorHAnsi" w:hAnsiTheme="minorHAnsi"/>
          <w:lang w:val="fr-FR"/>
        </w:rPr>
      </w:pPr>
      <w:r w:rsidRPr="00BF0BD0">
        <w:rPr>
          <w:rFonts w:asciiTheme="minorHAnsi" w:hAnsiTheme="minorHAnsi"/>
          <w:highlight w:val="yellow"/>
          <w:lang w:val="fr-FR"/>
        </w:rPr>
        <w:t>Enzymes</w:t>
      </w:r>
      <w:r>
        <w:rPr>
          <w:rFonts w:asciiTheme="minorHAnsi" w:hAnsiTheme="minorHAnsi"/>
          <w:lang w:val="fr-FR"/>
        </w:rPr>
        <w:t xml:space="preserve"> : </w:t>
      </w:r>
    </w:p>
    <w:p w:rsidR="00DA50C6" w:rsidRDefault="006421A3" w:rsidP="0060594F">
      <w:pPr>
        <w:pStyle w:val="Default"/>
        <w:rPr>
          <w:rFonts w:asciiTheme="minorHAnsi" w:hAnsiTheme="minorHAnsi"/>
          <w:lang w:val="fr-FR"/>
        </w:rPr>
      </w:pPr>
      <w:r>
        <w:rPr>
          <w:rFonts w:asciiTheme="minorHAnsi" w:hAnsiTheme="minorHAnsi"/>
          <w:lang w:val="fr-FR"/>
        </w:rPr>
        <w:t xml:space="preserve">-catalyseurs (accélèrent) </w:t>
      </w:r>
      <w:r w:rsidR="00DA50C6">
        <w:rPr>
          <w:rFonts w:asciiTheme="minorHAnsi" w:hAnsiTheme="minorHAnsi"/>
          <w:lang w:val="fr-FR"/>
        </w:rPr>
        <w:t>aux réactions biochimiques</w:t>
      </w:r>
      <w:r>
        <w:rPr>
          <w:rFonts w:asciiTheme="minorHAnsi" w:hAnsiTheme="minorHAnsi"/>
          <w:lang w:val="fr-FR"/>
        </w:rPr>
        <w:t xml:space="preserve"> (</w:t>
      </w:r>
      <w:proofErr w:type="spellStart"/>
      <w:r>
        <w:rPr>
          <w:rFonts w:asciiTheme="minorHAnsi" w:hAnsiTheme="minorHAnsi"/>
          <w:lang w:val="fr-FR"/>
        </w:rPr>
        <w:t>plusieur</w:t>
      </w:r>
      <w:proofErr w:type="spellEnd"/>
      <w:r>
        <w:rPr>
          <w:rFonts w:asciiTheme="minorHAnsi" w:hAnsiTheme="minorHAnsi"/>
          <w:lang w:val="fr-FR"/>
        </w:rPr>
        <w:t xml:space="preserve"> milliers d’enzymes différents) </w:t>
      </w:r>
    </w:p>
    <w:p w:rsidR="00DA50C6" w:rsidRDefault="00DA50C6" w:rsidP="0060594F">
      <w:pPr>
        <w:pStyle w:val="Default"/>
        <w:rPr>
          <w:rFonts w:asciiTheme="minorHAnsi" w:hAnsiTheme="minorHAnsi"/>
          <w:lang w:val="fr-FR"/>
        </w:rPr>
      </w:pPr>
      <w:r>
        <w:rPr>
          <w:rFonts w:asciiTheme="minorHAnsi" w:hAnsiTheme="minorHAnsi"/>
          <w:lang w:val="fr-FR"/>
        </w:rPr>
        <w:t xml:space="preserve">-Un nom qui se termine par un « ase » : </w:t>
      </w:r>
      <w:r>
        <w:rPr>
          <w:rFonts w:asciiTheme="minorHAnsi" w:hAnsiTheme="minorHAnsi"/>
          <w:lang w:val="fr-FR"/>
        </w:rPr>
        <w:br/>
        <w:t>ex : Hydrolase est une enzyme qui cause l’</w:t>
      </w:r>
      <w:proofErr w:type="spellStart"/>
      <w:r>
        <w:rPr>
          <w:rFonts w:asciiTheme="minorHAnsi" w:hAnsiTheme="minorHAnsi"/>
          <w:lang w:val="fr-FR"/>
        </w:rPr>
        <w:t>hydrolise</w:t>
      </w:r>
      <w:proofErr w:type="spellEnd"/>
      <w:r>
        <w:rPr>
          <w:rFonts w:asciiTheme="minorHAnsi" w:hAnsiTheme="minorHAnsi"/>
          <w:lang w:val="fr-FR"/>
        </w:rPr>
        <w:t xml:space="preserve">. </w:t>
      </w:r>
    </w:p>
    <w:p w:rsidR="00DA50C6" w:rsidRDefault="00DA50C6" w:rsidP="0060594F">
      <w:pPr>
        <w:pStyle w:val="Default"/>
        <w:rPr>
          <w:rFonts w:asciiTheme="minorHAnsi" w:hAnsiTheme="minorHAnsi"/>
          <w:lang w:val="fr-FR"/>
        </w:rPr>
      </w:pPr>
      <w:r>
        <w:rPr>
          <w:rFonts w:asciiTheme="minorHAnsi" w:hAnsiTheme="minorHAnsi"/>
          <w:lang w:val="fr-FR"/>
        </w:rPr>
        <w:t xml:space="preserve">       Kinase, une enzyme qui rajoute un groupement de phosphate </w:t>
      </w:r>
    </w:p>
    <w:p w:rsidR="00C0762E" w:rsidRDefault="00DA50C6" w:rsidP="0060594F">
      <w:pPr>
        <w:pStyle w:val="Default"/>
        <w:rPr>
          <w:rFonts w:asciiTheme="minorHAnsi" w:hAnsiTheme="minorHAnsi"/>
          <w:lang w:val="fr-FR"/>
        </w:rPr>
      </w:pPr>
      <w:r>
        <w:rPr>
          <w:rFonts w:asciiTheme="minorHAnsi" w:hAnsiTheme="minorHAnsi"/>
          <w:lang w:val="fr-FR"/>
        </w:rPr>
        <w:t xml:space="preserve">       ATPase est une enzyme qui </w:t>
      </w:r>
      <w:r w:rsidR="00C0762E">
        <w:rPr>
          <w:rFonts w:asciiTheme="minorHAnsi" w:hAnsiTheme="minorHAnsi"/>
          <w:lang w:val="fr-FR"/>
        </w:rPr>
        <w:t>hydrolyse</w:t>
      </w:r>
      <w:r>
        <w:rPr>
          <w:rFonts w:asciiTheme="minorHAnsi" w:hAnsiTheme="minorHAnsi"/>
          <w:lang w:val="fr-FR"/>
        </w:rPr>
        <w:t xml:space="preserve"> l’ATP, ADP ou Pi</w:t>
      </w:r>
    </w:p>
    <w:p w:rsidR="00C0762E" w:rsidRDefault="00C0762E" w:rsidP="0060594F">
      <w:pPr>
        <w:pStyle w:val="Default"/>
        <w:rPr>
          <w:rFonts w:asciiTheme="minorHAnsi" w:hAnsiTheme="minorHAnsi"/>
          <w:lang w:val="fr-FR"/>
        </w:rPr>
      </w:pPr>
    </w:p>
    <w:p w:rsidR="00C0762E" w:rsidRPr="00446B37" w:rsidRDefault="00C0762E" w:rsidP="0060594F">
      <w:pPr>
        <w:pStyle w:val="Default"/>
        <w:rPr>
          <w:rFonts w:asciiTheme="minorHAnsi" w:hAnsiTheme="minorHAnsi"/>
          <w:u w:val="single"/>
          <w:lang w:val="fr-FR"/>
        </w:rPr>
      </w:pPr>
      <w:r w:rsidRPr="00446B37">
        <w:rPr>
          <w:rFonts w:asciiTheme="minorHAnsi" w:hAnsiTheme="minorHAnsi"/>
          <w:u w:val="single"/>
          <w:lang w:val="fr-FR"/>
        </w:rPr>
        <w:t xml:space="preserve">1.2.16 Acides Nucléiques : </w:t>
      </w:r>
    </w:p>
    <w:p w:rsidR="00446B37" w:rsidRDefault="00446B37" w:rsidP="0060594F">
      <w:pPr>
        <w:pStyle w:val="Default"/>
        <w:rPr>
          <w:rFonts w:asciiTheme="minorHAnsi" w:hAnsiTheme="minorHAnsi"/>
          <w:lang w:val="fr-FR"/>
        </w:rPr>
      </w:pPr>
      <w:r w:rsidRPr="00920CAA">
        <w:rPr>
          <w:rFonts w:asciiTheme="minorHAnsi" w:hAnsiTheme="minorHAnsi"/>
          <w:highlight w:val="cyan"/>
          <w:lang w:val="fr-FR"/>
        </w:rPr>
        <w:t>L’ADN et l’ARN sont faits d’acides nucléiques</w:t>
      </w:r>
      <w:r w:rsidRPr="00446B37">
        <w:rPr>
          <w:rFonts w:asciiTheme="minorHAnsi" w:hAnsiTheme="minorHAnsi"/>
          <w:lang w:val="fr-FR"/>
        </w:rPr>
        <w:t xml:space="preserve"> qui se trouvent dans le noyau des cellules vivantes. Ils sont la cause de l’hérédité génétique. </w:t>
      </w:r>
      <w:r w:rsidR="00F740CC" w:rsidRPr="00446B37">
        <w:rPr>
          <w:rFonts w:asciiTheme="minorHAnsi" w:hAnsiTheme="minorHAnsi"/>
          <w:lang w:val="fr-FR"/>
        </w:rPr>
        <w:br/>
      </w:r>
    </w:p>
    <w:p w:rsidR="00446B37" w:rsidRDefault="00446B37" w:rsidP="00446B37">
      <w:pPr>
        <w:pStyle w:val="Default"/>
        <w:rPr>
          <w:rFonts w:asciiTheme="minorHAnsi" w:hAnsiTheme="minorHAnsi"/>
          <w:lang w:val="fr-FR"/>
        </w:rPr>
      </w:pPr>
      <w:r w:rsidRPr="00920CAA">
        <w:rPr>
          <w:rFonts w:asciiTheme="minorHAnsi" w:hAnsiTheme="minorHAnsi"/>
          <w:highlight w:val="yellow"/>
          <w:lang w:val="fr-FR"/>
        </w:rPr>
        <w:t>Nucléotide</w:t>
      </w:r>
      <w:r>
        <w:rPr>
          <w:rFonts w:asciiTheme="minorHAnsi" w:hAnsiTheme="minorHAnsi"/>
          <w:lang w:val="fr-FR"/>
        </w:rPr>
        <w:t xml:space="preserve"> : </w:t>
      </w:r>
      <w:r>
        <w:rPr>
          <w:rFonts w:asciiTheme="minorHAnsi" w:hAnsiTheme="minorHAnsi"/>
          <w:lang w:val="fr-FR"/>
        </w:rPr>
        <w:br/>
        <w:t xml:space="preserve">La Nucléotide est l’unité de base de l’acide nucléique, elle est constitué de trois substances : (base azotée + </w:t>
      </w:r>
      <w:r w:rsidRPr="00446B37">
        <w:rPr>
          <w:rFonts w:asciiTheme="minorHAnsi" w:hAnsiTheme="minorHAnsi"/>
          <w:b/>
          <w:lang w:val="fr-FR"/>
        </w:rPr>
        <w:t>sucre (pentose)</w:t>
      </w:r>
      <w:r>
        <w:rPr>
          <w:rFonts w:asciiTheme="minorHAnsi" w:hAnsiTheme="minorHAnsi"/>
          <w:lang w:val="fr-FR"/>
        </w:rPr>
        <w:t xml:space="preserve"> + groupement phosphate</w:t>
      </w:r>
      <w:proofErr w:type="gramStart"/>
      <w:r>
        <w:rPr>
          <w:rFonts w:asciiTheme="minorHAnsi" w:hAnsiTheme="minorHAnsi"/>
          <w:lang w:val="fr-FR"/>
        </w:rPr>
        <w:t>)</w:t>
      </w:r>
      <w:proofErr w:type="gramEnd"/>
      <w:r>
        <w:rPr>
          <w:rFonts w:asciiTheme="minorHAnsi" w:hAnsiTheme="minorHAnsi"/>
          <w:lang w:val="fr-FR"/>
        </w:rPr>
        <w:br/>
        <w:t>**Sucre : Désoxyribose (ADN) Rib</w:t>
      </w:r>
      <w:r w:rsidR="00A44360">
        <w:rPr>
          <w:rFonts w:asciiTheme="minorHAnsi" w:hAnsiTheme="minorHAnsi"/>
          <w:lang w:val="fr-FR"/>
        </w:rPr>
        <w:t>o</w:t>
      </w:r>
      <w:r>
        <w:rPr>
          <w:rFonts w:asciiTheme="minorHAnsi" w:hAnsiTheme="minorHAnsi"/>
          <w:lang w:val="fr-FR"/>
        </w:rPr>
        <w:t xml:space="preserve">se (ARN)** </w:t>
      </w:r>
    </w:p>
    <w:p w:rsidR="00446B37" w:rsidRPr="002D2397" w:rsidRDefault="00446B37" w:rsidP="00446B37">
      <w:pPr>
        <w:pStyle w:val="Default"/>
        <w:rPr>
          <w:rFonts w:asciiTheme="minorHAnsi" w:hAnsiTheme="minorHAnsi"/>
          <w:lang w:val="fr-FR"/>
        </w:rPr>
      </w:pPr>
    </w:p>
    <w:p w:rsidR="002D2397" w:rsidRPr="002D2397" w:rsidRDefault="00446B37" w:rsidP="00446B37">
      <w:pPr>
        <w:pStyle w:val="Default"/>
        <w:rPr>
          <w:rFonts w:asciiTheme="minorHAnsi" w:hAnsiTheme="minorHAnsi"/>
          <w:lang w:val="fr-FR"/>
        </w:rPr>
      </w:pPr>
      <w:r w:rsidRPr="00920CAA">
        <w:rPr>
          <w:rFonts w:asciiTheme="minorHAnsi" w:hAnsiTheme="minorHAnsi"/>
          <w:highlight w:val="yellow"/>
          <w:lang w:val="fr-FR"/>
        </w:rPr>
        <w:lastRenderedPageBreak/>
        <w:t>ADN : Acide Désoxyribonucléique</w:t>
      </w:r>
      <w:r w:rsidR="002D2397" w:rsidRPr="002D2397">
        <w:rPr>
          <w:rFonts w:asciiTheme="minorHAnsi" w:hAnsiTheme="minorHAnsi"/>
          <w:lang w:val="fr-FR"/>
        </w:rPr>
        <w:t>.</w:t>
      </w:r>
    </w:p>
    <w:p w:rsidR="00C41049" w:rsidRPr="002D2397" w:rsidRDefault="002C23BB" w:rsidP="002D2397">
      <w:pPr>
        <w:pStyle w:val="Default"/>
        <w:rPr>
          <w:rFonts w:asciiTheme="minorHAnsi" w:hAnsiTheme="minorHAnsi"/>
          <w:lang w:val="fr-FR"/>
        </w:rPr>
      </w:pPr>
      <w:r w:rsidRPr="002D2397">
        <w:rPr>
          <w:rFonts w:asciiTheme="minorHAnsi" w:hAnsiTheme="minorHAnsi"/>
          <w:lang w:val="fr-FR"/>
        </w:rPr>
        <w:t>Structure:</w:t>
      </w:r>
      <w:r w:rsidR="00DC7005">
        <w:rPr>
          <w:rFonts w:asciiTheme="minorHAnsi" w:hAnsiTheme="minorHAnsi"/>
          <w:lang w:val="fr-FR"/>
        </w:rPr>
        <w:t xml:space="preserve"> </w:t>
      </w:r>
      <w:r w:rsidRPr="00920CAA">
        <w:rPr>
          <w:rFonts w:asciiTheme="minorHAnsi" w:hAnsiTheme="minorHAnsi"/>
          <w:highlight w:val="cyan"/>
          <w:lang w:val="fr-FR"/>
        </w:rPr>
        <w:t>Double hélice</w:t>
      </w:r>
      <w:r w:rsidRPr="002D2397">
        <w:rPr>
          <w:rFonts w:asciiTheme="minorHAnsi" w:hAnsiTheme="minorHAnsi"/>
          <w:lang w:val="fr-FR"/>
        </w:rPr>
        <w:t xml:space="preserve"> (deux brins)</w:t>
      </w:r>
      <w:r w:rsidR="002D2397">
        <w:rPr>
          <w:rFonts w:asciiTheme="minorHAnsi" w:hAnsiTheme="minorHAnsi"/>
          <w:lang w:val="fr-FR"/>
        </w:rPr>
        <w:t xml:space="preserve"> Les bases sont à l’intérieur de l’hélice et les groupements phosphate à l’extérieur. </w:t>
      </w:r>
    </w:p>
    <w:p w:rsidR="00C41049" w:rsidRPr="002D2397" w:rsidRDefault="002C23BB" w:rsidP="002D2397">
      <w:pPr>
        <w:pStyle w:val="Default"/>
        <w:rPr>
          <w:rFonts w:asciiTheme="minorHAnsi" w:hAnsiTheme="minorHAnsi"/>
          <w:lang w:val="fr-FR"/>
        </w:rPr>
      </w:pPr>
      <w:r w:rsidRPr="002D2397">
        <w:rPr>
          <w:rFonts w:asciiTheme="minorHAnsi" w:hAnsiTheme="minorHAnsi"/>
          <w:lang w:val="fr-FR"/>
        </w:rPr>
        <w:t>Sucre: désoxyribose</w:t>
      </w:r>
    </w:p>
    <w:p w:rsidR="00C41049" w:rsidRPr="002D2397" w:rsidRDefault="002C23BB" w:rsidP="002D2397">
      <w:pPr>
        <w:pStyle w:val="Default"/>
        <w:rPr>
          <w:rFonts w:asciiTheme="minorHAnsi" w:hAnsiTheme="minorHAnsi"/>
          <w:lang w:val="fr-FR"/>
        </w:rPr>
      </w:pPr>
      <w:r w:rsidRPr="002D2397">
        <w:rPr>
          <w:rFonts w:asciiTheme="minorHAnsi" w:hAnsiTheme="minorHAnsi"/>
          <w:lang w:val="fr-FR"/>
        </w:rPr>
        <w:t>Bases: T</w:t>
      </w:r>
      <w:r w:rsidR="00DC7005">
        <w:rPr>
          <w:rFonts w:asciiTheme="minorHAnsi" w:hAnsiTheme="minorHAnsi"/>
          <w:lang w:val="fr-FR"/>
        </w:rPr>
        <w:t>hymine,</w:t>
      </w:r>
      <w:r w:rsidRPr="002D2397">
        <w:rPr>
          <w:rFonts w:asciiTheme="minorHAnsi" w:hAnsiTheme="minorHAnsi"/>
          <w:lang w:val="fr-FR"/>
        </w:rPr>
        <w:t xml:space="preserve"> A</w:t>
      </w:r>
      <w:r w:rsidR="00DC7005">
        <w:rPr>
          <w:rFonts w:asciiTheme="minorHAnsi" w:hAnsiTheme="minorHAnsi"/>
          <w:lang w:val="fr-FR"/>
        </w:rPr>
        <w:t>dénine,</w:t>
      </w:r>
      <w:r w:rsidRPr="002D2397">
        <w:rPr>
          <w:rFonts w:asciiTheme="minorHAnsi" w:hAnsiTheme="minorHAnsi"/>
          <w:lang w:val="fr-FR"/>
        </w:rPr>
        <w:t xml:space="preserve"> C</w:t>
      </w:r>
      <w:r w:rsidR="00DC7005">
        <w:rPr>
          <w:rFonts w:asciiTheme="minorHAnsi" w:hAnsiTheme="minorHAnsi"/>
          <w:lang w:val="fr-FR"/>
        </w:rPr>
        <w:t>ytosine,</w:t>
      </w:r>
      <w:r w:rsidRPr="002D2397">
        <w:rPr>
          <w:rFonts w:asciiTheme="minorHAnsi" w:hAnsiTheme="minorHAnsi"/>
          <w:lang w:val="fr-FR"/>
        </w:rPr>
        <w:t xml:space="preserve"> G</w:t>
      </w:r>
      <w:r w:rsidR="00DC7005">
        <w:rPr>
          <w:rFonts w:asciiTheme="minorHAnsi" w:hAnsiTheme="minorHAnsi"/>
          <w:lang w:val="fr-FR"/>
        </w:rPr>
        <w:t>uanine</w:t>
      </w:r>
    </w:p>
    <w:p w:rsidR="00C41049" w:rsidRPr="002D2397" w:rsidRDefault="002D2397" w:rsidP="002D2397">
      <w:pPr>
        <w:pStyle w:val="Default"/>
        <w:rPr>
          <w:rFonts w:asciiTheme="minorHAnsi" w:hAnsiTheme="minorHAnsi"/>
          <w:b/>
          <w:lang w:val="fr-FR"/>
        </w:rPr>
      </w:pPr>
      <w:r w:rsidRPr="00920CAA">
        <w:rPr>
          <w:rFonts w:asciiTheme="minorHAnsi" w:hAnsiTheme="minorHAnsi"/>
          <w:b/>
          <w:highlight w:val="cyan"/>
          <w:lang w:val="fr-FR"/>
        </w:rPr>
        <w:t>Localisation : Surtout</w:t>
      </w:r>
      <w:r w:rsidR="002C23BB" w:rsidRPr="00920CAA">
        <w:rPr>
          <w:rFonts w:asciiTheme="minorHAnsi" w:hAnsiTheme="minorHAnsi"/>
          <w:b/>
          <w:highlight w:val="cyan"/>
          <w:lang w:val="fr-FR"/>
        </w:rPr>
        <w:t xml:space="preserve"> dans le noyau</w:t>
      </w:r>
    </w:p>
    <w:p w:rsidR="00C41049" w:rsidRPr="002D2397" w:rsidRDefault="002D2397" w:rsidP="002D2397">
      <w:pPr>
        <w:pStyle w:val="Default"/>
        <w:rPr>
          <w:rFonts w:asciiTheme="minorHAnsi" w:hAnsiTheme="minorHAnsi"/>
          <w:lang w:val="fr-FR"/>
        </w:rPr>
      </w:pPr>
      <w:r>
        <w:rPr>
          <w:rFonts w:asciiTheme="minorHAnsi" w:hAnsiTheme="minorHAnsi"/>
          <w:lang w:val="fr-FR"/>
        </w:rPr>
        <w:t xml:space="preserve">Fonction : </w:t>
      </w:r>
      <w:r w:rsidR="002C23BB" w:rsidRPr="002D2397">
        <w:rPr>
          <w:rFonts w:asciiTheme="minorHAnsi" w:hAnsiTheme="minorHAnsi"/>
          <w:lang w:val="fr-FR"/>
        </w:rPr>
        <w:t xml:space="preserve">Constitue les </w:t>
      </w:r>
      <w:r w:rsidR="002C23BB" w:rsidRPr="002D2397">
        <w:rPr>
          <w:rFonts w:asciiTheme="minorHAnsi" w:hAnsiTheme="minorHAnsi"/>
          <w:i/>
          <w:iCs/>
          <w:lang w:val="fr-FR"/>
        </w:rPr>
        <w:t xml:space="preserve">gènes </w:t>
      </w:r>
      <w:r w:rsidR="002C23BB" w:rsidRPr="002D2397">
        <w:rPr>
          <w:rFonts w:asciiTheme="minorHAnsi" w:hAnsiTheme="minorHAnsi"/>
          <w:lang w:val="fr-FR"/>
        </w:rPr>
        <w:t>(matériel génétique)</w:t>
      </w:r>
    </w:p>
    <w:p w:rsidR="00C41049" w:rsidRPr="002D2397" w:rsidRDefault="002C23BB" w:rsidP="002D2397">
      <w:pPr>
        <w:pStyle w:val="Default"/>
        <w:rPr>
          <w:rFonts w:asciiTheme="minorHAnsi" w:hAnsiTheme="minorHAnsi"/>
          <w:lang w:val="fr-FR"/>
        </w:rPr>
      </w:pPr>
      <w:r w:rsidRPr="002D2397">
        <w:rPr>
          <w:rFonts w:asciiTheme="minorHAnsi" w:hAnsiTheme="minorHAnsi"/>
          <w:b/>
          <w:color w:val="auto"/>
          <w:lang w:val="fr-FR"/>
        </w:rPr>
        <w:t>Se réplique avant la division cellulaire</w:t>
      </w:r>
      <w:r w:rsidRPr="002D2397">
        <w:rPr>
          <w:rFonts w:asciiTheme="minorHAnsi" w:hAnsiTheme="minorHAnsi"/>
          <w:lang w:val="fr-FR"/>
        </w:rPr>
        <w:t xml:space="preserve"> (maintien de l’information génétique)</w:t>
      </w:r>
    </w:p>
    <w:p w:rsidR="00C41049" w:rsidRPr="002D2397" w:rsidRDefault="00DC7005" w:rsidP="002D2397">
      <w:pPr>
        <w:pStyle w:val="Default"/>
        <w:rPr>
          <w:rFonts w:asciiTheme="minorHAnsi" w:hAnsiTheme="minorHAnsi"/>
          <w:lang w:val="fr-FR"/>
        </w:rPr>
      </w:pPr>
      <w:r>
        <w:rPr>
          <w:rFonts w:asciiTheme="minorHAnsi" w:hAnsiTheme="minorHAnsi"/>
          <w:lang w:val="fr-FR"/>
        </w:rPr>
        <w:t>Régit</w:t>
      </w:r>
      <w:r w:rsidR="002C23BB" w:rsidRPr="002D2397">
        <w:rPr>
          <w:rFonts w:asciiTheme="minorHAnsi" w:hAnsiTheme="minorHAnsi"/>
          <w:lang w:val="fr-FR"/>
        </w:rPr>
        <w:t xml:space="preserve"> la synthèse des protéines</w:t>
      </w:r>
    </w:p>
    <w:p w:rsidR="00DC7005" w:rsidRDefault="00DC7005" w:rsidP="00446B37">
      <w:pPr>
        <w:pStyle w:val="Default"/>
        <w:rPr>
          <w:rFonts w:asciiTheme="minorHAnsi" w:hAnsiTheme="minorHAnsi"/>
          <w:lang w:val="fr-FR"/>
        </w:rPr>
      </w:pPr>
    </w:p>
    <w:p w:rsidR="00DC7005" w:rsidRDefault="00DC7005" w:rsidP="00446B37">
      <w:pPr>
        <w:pStyle w:val="Default"/>
        <w:rPr>
          <w:rFonts w:asciiTheme="minorHAnsi" w:hAnsiTheme="minorHAnsi"/>
          <w:lang w:val="fr-FR"/>
        </w:rPr>
      </w:pPr>
      <w:r w:rsidRPr="00920CAA">
        <w:rPr>
          <w:rFonts w:asciiTheme="minorHAnsi" w:hAnsiTheme="minorHAnsi"/>
          <w:highlight w:val="yellow"/>
          <w:lang w:val="fr-FR"/>
        </w:rPr>
        <w:t>ARN : Acide ribonucléique</w:t>
      </w:r>
      <w:r>
        <w:rPr>
          <w:rFonts w:asciiTheme="minorHAnsi" w:hAnsiTheme="minorHAnsi"/>
          <w:lang w:val="fr-FR"/>
        </w:rPr>
        <w:t>.</w:t>
      </w:r>
    </w:p>
    <w:p w:rsidR="00DC7005" w:rsidRDefault="00DC7005" w:rsidP="00446B37">
      <w:pPr>
        <w:pStyle w:val="Default"/>
        <w:rPr>
          <w:rFonts w:asciiTheme="minorHAnsi" w:hAnsiTheme="minorHAnsi"/>
          <w:lang w:val="fr-FR"/>
        </w:rPr>
      </w:pPr>
      <w:r>
        <w:rPr>
          <w:rFonts w:asciiTheme="minorHAnsi" w:hAnsiTheme="minorHAnsi"/>
          <w:lang w:val="fr-FR"/>
        </w:rPr>
        <w:t xml:space="preserve">Structure : </w:t>
      </w:r>
      <w:r w:rsidRPr="00920CAA">
        <w:rPr>
          <w:rFonts w:asciiTheme="minorHAnsi" w:hAnsiTheme="minorHAnsi"/>
          <w:highlight w:val="cyan"/>
          <w:lang w:val="fr-FR"/>
        </w:rPr>
        <w:t>Brin simple</w:t>
      </w:r>
      <w:r>
        <w:rPr>
          <w:rFonts w:asciiTheme="minorHAnsi" w:hAnsiTheme="minorHAnsi"/>
          <w:lang w:val="fr-FR"/>
        </w:rPr>
        <w:t xml:space="preserve"> formé d’une chaîne phosphate-sucre.</w:t>
      </w:r>
      <w:r>
        <w:rPr>
          <w:rFonts w:asciiTheme="minorHAnsi" w:hAnsiTheme="minorHAnsi"/>
          <w:lang w:val="fr-FR"/>
        </w:rPr>
        <w:br/>
        <w:t>Sucre : Ribose</w:t>
      </w:r>
      <w:r>
        <w:rPr>
          <w:rFonts w:asciiTheme="minorHAnsi" w:hAnsiTheme="minorHAnsi"/>
          <w:lang w:val="fr-FR"/>
        </w:rPr>
        <w:br/>
        <w:t xml:space="preserve">Base : </w:t>
      </w:r>
      <w:proofErr w:type="spellStart"/>
      <w:r>
        <w:rPr>
          <w:rFonts w:asciiTheme="minorHAnsi" w:hAnsiTheme="minorHAnsi"/>
          <w:lang w:val="fr-FR"/>
        </w:rPr>
        <w:t>Uranine</w:t>
      </w:r>
      <w:proofErr w:type="spellEnd"/>
      <w:r>
        <w:rPr>
          <w:rFonts w:asciiTheme="minorHAnsi" w:hAnsiTheme="minorHAnsi"/>
          <w:lang w:val="fr-FR"/>
        </w:rPr>
        <w:t>, Adénine, Cytosine, Guanine</w:t>
      </w:r>
    </w:p>
    <w:p w:rsidR="00DC7005" w:rsidRPr="00DC7005" w:rsidRDefault="00DC7005" w:rsidP="00446B37">
      <w:pPr>
        <w:pStyle w:val="Default"/>
        <w:rPr>
          <w:rFonts w:asciiTheme="minorHAnsi" w:hAnsiTheme="minorHAnsi"/>
          <w:b/>
          <w:lang w:val="fr-FR"/>
        </w:rPr>
      </w:pPr>
      <w:r w:rsidRPr="00920CAA">
        <w:rPr>
          <w:rFonts w:asciiTheme="minorHAnsi" w:hAnsiTheme="minorHAnsi"/>
          <w:b/>
          <w:highlight w:val="cyan"/>
          <w:lang w:val="fr-FR"/>
        </w:rPr>
        <w:t>Localisation : Surtout dans le cytoplasme</w:t>
      </w:r>
      <w:r w:rsidRPr="00DC7005">
        <w:rPr>
          <w:rFonts w:asciiTheme="minorHAnsi" w:hAnsiTheme="minorHAnsi"/>
          <w:b/>
          <w:lang w:val="fr-FR"/>
        </w:rPr>
        <w:t>.</w:t>
      </w:r>
    </w:p>
    <w:p w:rsidR="00DC7005" w:rsidRDefault="00DC7005" w:rsidP="00446B37">
      <w:pPr>
        <w:pStyle w:val="Default"/>
        <w:rPr>
          <w:rFonts w:asciiTheme="minorHAnsi" w:hAnsiTheme="minorHAnsi"/>
          <w:lang w:val="fr-FR"/>
        </w:rPr>
      </w:pPr>
      <w:r>
        <w:rPr>
          <w:rFonts w:asciiTheme="minorHAnsi" w:hAnsiTheme="minorHAnsi"/>
          <w:lang w:val="fr-FR"/>
        </w:rPr>
        <w:t xml:space="preserve">Fonction : Effectue la synthèse des protéines en suivant les directives de l’ADN (agit comme un messager entre l’ADN et les ribosomes pour produire des protéines) </w:t>
      </w:r>
      <w:r>
        <w:rPr>
          <w:rFonts w:asciiTheme="minorHAnsi" w:hAnsiTheme="minorHAnsi"/>
          <w:lang w:val="fr-FR"/>
        </w:rPr>
        <w:br/>
      </w:r>
    </w:p>
    <w:p w:rsidR="00920CAA" w:rsidRDefault="00DC7005" w:rsidP="00446B37">
      <w:pPr>
        <w:pStyle w:val="Default"/>
        <w:rPr>
          <w:rFonts w:asciiTheme="minorHAnsi" w:hAnsiTheme="minorHAnsi"/>
          <w:lang w:val="fr-FR"/>
        </w:rPr>
      </w:pPr>
      <w:r>
        <w:rPr>
          <w:rFonts w:asciiTheme="minorHAnsi" w:hAnsiTheme="minorHAnsi"/>
          <w:lang w:val="fr-FR"/>
        </w:rPr>
        <w:t>&gt;</w:t>
      </w:r>
      <w:r w:rsidRPr="00920CAA">
        <w:rPr>
          <w:rFonts w:asciiTheme="minorHAnsi" w:hAnsiTheme="minorHAnsi"/>
          <w:highlight w:val="yellow"/>
          <w:lang w:val="fr-FR"/>
        </w:rPr>
        <w:t>Qu’</w:t>
      </w:r>
      <w:proofErr w:type="spellStart"/>
      <w:r w:rsidRPr="00920CAA">
        <w:rPr>
          <w:rFonts w:asciiTheme="minorHAnsi" w:hAnsiTheme="minorHAnsi"/>
          <w:highlight w:val="yellow"/>
          <w:lang w:val="fr-FR"/>
        </w:rPr>
        <w:t>est ce</w:t>
      </w:r>
      <w:proofErr w:type="spellEnd"/>
      <w:r w:rsidRPr="00920CAA">
        <w:rPr>
          <w:rFonts w:asciiTheme="minorHAnsi" w:hAnsiTheme="minorHAnsi"/>
          <w:highlight w:val="yellow"/>
          <w:lang w:val="fr-FR"/>
        </w:rPr>
        <w:t xml:space="preserve"> qu’un </w:t>
      </w:r>
      <w:proofErr w:type="spellStart"/>
      <w:r w:rsidRPr="00920CAA">
        <w:rPr>
          <w:rFonts w:asciiTheme="minorHAnsi" w:hAnsiTheme="minorHAnsi"/>
          <w:highlight w:val="yellow"/>
          <w:lang w:val="fr-FR"/>
        </w:rPr>
        <w:t>géne</w:t>
      </w:r>
      <w:proofErr w:type="spellEnd"/>
      <w:r>
        <w:rPr>
          <w:rFonts w:asciiTheme="minorHAnsi" w:hAnsiTheme="minorHAnsi"/>
          <w:lang w:val="fr-FR"/>
        </w:rPr>
        <w:t xml:space="preserve"> ?&lt;  </w:t>
      </w:r>
      <w:r>
        <w:rPr>
          <w:rFonts w:asciiTheme="minorHAnsi" w:hAnsiTheme="minorHAnsi"/>
          <w:lang w:val="fr-FR"/>
        </w:rPr>
        <w:br/>
      </w:r>
      <w:proofErr w:type="spellStart"/>
      <w:r>
        <w:rPr>
          <w:rFonts w:asciiTheme="minorHAnsi" w:hAnsiTheme="minorHAnsi"/>
          <w:lang w:val="fr-FR"/>
        </w:rPr>
        <w:t>Ségment</w:t>
      </w:r>
      <w:proofErr w:type="spellEnd"/>
      <w:r>
        <w:rPr>
          <w:rFonts w:asciiTheme="minorHAnsi" w:hAnsiTheme="minorHAnsi"/>
          <w:lang w:val="fr-FR"/>
        </w:rPr>
        <w:t xml:space="preserve"> d’ADN qui porte les informations nécessaires à la création d’un chaîne polypeptidique.  </w:t>
      </w:r>
      <w:r w:rsidR="008867E6" w:rsidRPr="001044C5">
        <w:rPr>
          <w:lang w:val="fr-FR"/>
        </w:rPr>
        <w:br/>
      </w:r>
    </w:p>
    <w:p w:rsidR="00920CAA" w:rsidRPr="0093671D" w:rsidRDefault="00920CAA" w:rsidP="00920CAA">
      <w:pPr>
        <w:pStyle w:val="Default"/>
        <w:rPr>
          <w:rFonts w:asciiTheme="minorHAnsi" w:hAnsiTheme="minorHAnsi"/>
          <w:lang w:val="fr-FR"/>
        </w:rPr>
      </w:pPr>
      <w:r w:rsidRPr="0093671D">
        <w:rPr>
          <w:rFonts w:asciiTheme="minorHAnsi" w:hAnsiTheme="minorHAnsi"/>
          <w:b/>
          <w:bCs/>
          <w:i/>
          <w:iCs/>
          <w:lang w:val="fr-FR"/>
        </w:rPr>
        <w:t xml:space="preserve">Combiens de gènes par molécule d’ADN?  </w:t>
      </w:r>
      <w:r w:rsidRPr="0093671D">
        <w:rPr>
          <w:rFonts w:asciiTheme="minorHAnsi" w:hAnsiTheme="minorHAnsi"/>
          <w:lang w:val="fr-FR"/>
        </w:rPr>
        <w:t xml:space="preserve">On estime qu’un </w:t>
      </w:r>
      <w:r w:rsidRPr="0093671D">
        <w:rPr>
          <w:rFonts w:asciiTheme="minorHAnsi" w:hAnsiTheme="minorHAnsi"/>
          <w:highlight w:val="cyan"/>
          <w:lang w:val="fr-FR"/>
        </w:rPr>
        <w:t>brin d’ADN</w:t>
      </w:r>
      <w:r w:rsidRPr="0093671D">
        <w:rPr>
          <w:rFonts w:asciiTheme="minorHAnsi" w:hAnsiTheme="minorHAnsi"/>
          <w:lang w:val="fr-FR"/>
        </w:rPr>
        <w:t xml:space="preserve"> contient entre 1200 et 1800 gènes.</w:t>
      </w:r>
    </w:p>
    <w:p w:rsidR="00920CAA" w:rsidRPr="0093671D" w:rsidRDefault="00920CAA" w:rsidP="00920CAA">
      <w:pPr>
        <w:pStyle w:val="Default"/>
        <w:rPr>
          <w:rFonts w:asciiTheme="minorHAnsi" w:hAnsiTheme="minorHAnsi"/>
          <w:lang w:val="fr-FR"/>
        </w:rPr>
      </w:pPr>
      <w:r w:rsidRPr="0093671D">
        <w:rPr>
          <w:rFonts w:asciiTheme="minorHAnsi" w:hAnsiTheme="minorHAnsi"/>
          <w:b/>
          <w:bCs/>
          <w:i/>
          <w:iCs/>
          <w:lang w:val="fr-FR"/>
        </w:rPr>
        <w:t xml:space="preserve">Combiens de molécules d’ADN par noyau?  </w:t>
      </w:r>
      <w:r w:rsidRPr="0093671D">
        <w:rPr>
          <w:rFonts w:asciiTheme="minorHAnsi" w:hAnsiTheme="minorHAnsi"/>
          <w:highlight w:val="cyan"/>
          <w:lang w:val="fr-FR"/>
        </w:rPr>
        <w:t>46 brins d’ADN (= 46 chromatines) chez l’humain</w:t>
      </w:r>
      <w:r w:rsidRPr="0093671D">
        <w:rPr>
          <w:rFonts w:asciiTheme="minorHAnsi" w:hAnsiTheme="minorHAnsi"/>
          <w:lang w:val="fr-FR"/>
        </w:rPr>
        <w:t xml:space="preserve">. Cela représente un total d’environ 60,000 à 80,000 gènes. Mais comme chaque </w:t>
      </w:r>
      <w:r w:rsidRPr="0093671D">
        <w:rPr>
          <w:rFonts w:asciiTheme="minorHAnsi" w:hAnsiTheme="minorHAnsi"/>
          <w:highlight w:val="cyan"/>
          <w:lang w:val="fr-FR"/>
        </w:rPr>
        <w:t>gène vient par</w:t>
      </w:r>
      <w:r w:rsidRPr="0093671D">
        <w:rPr>
          <w:rFonts w:asciiTheme="minorHAnsi" w:hAnsiTheme="minorHAnsi"/>
          <w:lang w:val="fr-FR"/>
        </w:rPr>
        <w:t xml:space="preserve"> </w:t>
      </w:r>
      <w:r w:rsidRPr="0093671D">
        <w:rPr>
          <w:rFonts w:asciiTheme="minorHAnsi" w:hAnsiTheme="minorHAnsi"/>
          <w:highlight w:val="cyan"/>
          <w:lang w:val="fr-FR"/>
        </w:rPr>
        <w:t>paire</w:t>
      </w:r>
      <w:r w:rsidRPr="0093671D">
        <w:rPr>
          <w:rFonts w:asciiTheme="minorHAnsi" w:hAnsiTheme="minorHAnsi"/>
          <w:lang w:val="fr-FR"/>
        </w:rPr>
        <w:t xml:space="preserve"> (un gène maternel et un gène paternel), on estime que le nombre total de gènes aux fonctions </w:t>
      </w:r>
      <w:r w:rsidRPr="0093671D">
        <w:rPr>
          <w:rFonts w:asciiTheme="minorHAnsi" w:hAnsiTheme="minorHAnsi"/>
          <w:u w:val="single"/>
          <w:lang w:val="fr-FR"/>
        </w:rPr>
        <w:t>différentes</w:t>
      </w:r>
      <w:r w:rsidRPr="0093671D">
        <w:rPr>
          <w:rFonts w:asciiTheme="minorHAnsi" w:hAnsiTheme="minorHAnsi"/>
          <w:lang w:val="fr-FR"/>
        </w:rPr>
        <w:t xml:space="preserve"> est de </w:t>
      </w:r>
      <w:r w:rsidRPr="0093671D">
        <w:rPr>
          <w:rFonts w:asciiTheme="minorHAnsi" w:hAnsiTheme="minorHAnsi"/>
          <w:b/>
          <w:lang w:val="fr-FR"/>
        </w:rPr>
        <w:t>30,000 à 40,000</w:t>
      </w:r>
      <w:r w:rsidRPr="0093671D">
        <w:rPr>
          <w:rFonts w:asciiTheme="minorHAnsi" w:hAnsiTheme="minorHAnsi"/>
          <w:lang w:val="fr-FR"/>
        </w:rPr>
        <w:t>.</w:t>
      </w:r>
    </w:p>
    <w:p w:rsidR="00920CAA" w:rsidRPr="0093671D" w:rsidRDefault="00920CAA" w:rsidP="00920CAA">
      <w:pPr>
        <w:pStyle w:val="Default"/>
        <w:rPr>
          <w:rFonts w:asciiTheme="minorHAnsi" w:hAnsiTheme="minorHAnsi"/>
          <w:lang w:val="fr-FR"/>
        </w:rPr>
      </w:pPr>
      <w:r w:rsidRPr="0093671D">
        <w:rPr>
          <w:rFonts w:asciiTheme="minorHAnsi" w:hAnsiTheme="minorHAnsi"/>
          <w:b/>
          <w:bCs/>
          <w:i/>
          <w:iCs/>
          <w:lang w:val="fr-FR"/>
        </w:rPr>
        <w:t xml:space="preserve">Combiens de gènes activés dans une cellule?  </w:t>
      </w:r>
      <w:r w:rsidRPr="0093671D">
        <w:rPr>
          <w:rFonts w:asciiTheme="minorHAnsi" w:hAnsiTheme="minorHAnsi"/>
          <w:lang w:val="fr-FR"/>
        </w:rPr>
        <w:t xml:space="preserve">Quelque 10,000 gènes sont activés dans une cellule typique, soit seulement </w:t>
      </w:r>
      <w:r w:rsidRPr="0093671D">
        <w:rPr>
          <w:rFonts w:asciiTheme="minorHAnsi" w:hAnsiTheme="minorHAnsi"/>
          <w:b/>
          <w:lang w:val="fr-FR"/>
        </w:rPr>
        <w:t>25-30%</w:t>
      </w:r>
      <w:r w:rsidRPr="0093671D">
        <w:rPr>
          <w:rFonts w:asciiTheme="minorHAnsi" w:hAnsiTheme="minorHAnsi"/>
          <w:lang w:val="fr-FR"/>
        </w:rPr>
        <w:t xml:space="preserve"> de tous les gènes différents disponibles dans le noyau. C’est pour cette raison que </w:t>
      </w:r>
      <w:r w:rsidRPr="0093671D">
        <w:rPr>
          <w:rFonts w:asciiTheme="minorHAnsi" w:hAnsiTheme="minorHAnsi"/>
          <w:highlight w:val="cyan"/>
          <w:lang w:val="fr-FR"/>
        </w:rPr>
        <w:t>l’organisme est constitué d’une très grande variété de cellules</w:t>
      </w:r>
      <w:r w:rsidRPr="0093671D">
        <w:rPr>
          <w:rFonts w:asciiTheme="minorHAnsi" w:hAnsiTheme="minorHAnsi"/>
          <w:lang w:val="fr-FR"/>
        </w:rPr>
        <w:t xml:space="preserve"> aux </w:t>
      </w:r>
      <w:r w:rsidRPr="0093671D">
        <w:rPr>
          <w:rFonts w:asciiTheme="minorHAnsi" w:hAnsiTheme="minorHAnsi"/>
          <w:highlight w:val="cyan"/>
          <w:lang w:val="fr-FR"/>
        </w:rPr>
        <w:t>fonctions si diverses</w:t>
      </w:r>
      <w:r w:rsidRPr="0093671D">
        <w:rPr>
          <w:rFonts w:asciiTheme="minorHAnsi" w:hAnsiTheme="minorHAnsi"/>
          <w:lang w:val="fr-FR"/>
        </w:rPr>
        <w:t xml:space="preserve"> et ce, en dépit du fait qu’elles contiennent toutes le </w:t>
      </w:r>
      <w:r w:rsidRPr="0093671D">
        <w:rPr>
          <w:rFonts w:asciiTheme="minorHAnsi" w:hAnsiTheme="minorHAnsi"/>
          <w:b/>
          <w:u w:val="single"/>
          <w:lang w:val="fr-FR"/>
        </w:rPr>
        <w:t>même matériel génétique</w:t>
      </w:r>
      <w:r w:rsidRPr="0093671D">
        <w:rPr>
          <w:rFonts w:asciiTheme="minorHAnsi" w:hAnsiTheme="minorHAnsi"/>
          <w:lang w:val="fr-FR"/>
        </w:rPr>
        <w:t>. Chaque cellule utilise son propre ensemble de gènes qui lui confère ses propriétés distinctes.</w:t>
      </w:r>
    </w:p>
    <w:p w:rsidR="0058000C" w:rsidRPr="0093671D" w:rsidRDefault="0058000C" w:rsidP="00446B37">
      <w:pPr>
        <w:pStyle w:val="Default"/>
        <w:rPr>
          <w:rFonts w:asciiTheme="minorHAnsi" w:hAnsiTheme="minorHAnsi"/>
          <w:lang w:val="fr-FR"/>
        </w:rPr>
      </w:pPr>
    </w:p>
    <w:p w:rsidR="0058000C" w:rsidRPr="0093671D" w:rsidRDefault="0058000C" w:rsidP="00446B37">
      <w:pPr>
        <w:pStyle w:val="Default"/>
        <w:rPr>
          <w:rFonts w:asciiTheme="minorHAnsi" w:hAnsiTheme="minorHAnsi"/>
          <w:lang w:val="fr-FR"/>
        </w:rPr>
      </w:pPr>
      <w:r w:rsidRPr="008F0F48">
        <w:rPr>
          <w:rFonts w:asciiTheme="minorHAnsi" w:hAnsiTheme="minorHAnsi"/>
          <w:highlight w:val="yellow"/>
          <w:u w:val="single"/>
          <w:lang w:val="fr-FR"/>
        </w:rPr>
        <w:t>1.2.19 Adénosine triphosphate :</w:t>
      </w:r>
      <w:r w:rsidR="0093671D" w:rsidRPr="008F0F48">
        <w:rPr>
          <w:rFonts w:asciiTheme="minorHAnsi" w:hAnsiTheme="minorHAnsi"/>
          <w:highlight w:val="yellow"/>
          <w:u w:val="single"/>
          <w:lang w:val="fr-FR"/>
        </w:rPr>
        <w:t xml:space="preserve"> Diapo 17</w:t>
      </w:r>
      <w:r w:rsidR="0093671D" w:rsidRPr="0093671D">
        <w:rPr>
          <w:rFonts w:asciiTheme="minorHAnsi" w:hAnsiTheme="minorHAnsi"/>
          <w:u w:val="single"/>
          <w:lang w:val="fr-FR"/>
        </w:rPr>
        <w:br/>
      </w:r>
      <w:r w:rsidR="0093671D" w:rsidRPr="0093671D">
        <w:rPr>
          <w:rFonts w:asciiTheme="minorHAnsi" w:hAnsiTheme="minorHAnsi"/>
          <w:lang w:val="fr-FR"/>
        </w:rPr>
        <w:t xml:space="preserve">Structure : Adénine + Ribose + Groupement phosphate. </w:t>
      </w:r>
    </w:p>
    <w:p w:rsidR="00920CAA" w:rsidRPr="0093671D" w:rsidRDefault="0058000C" w:rsidP="00446B37">
      <w:pPr>
        <w:pStyle w:val="Default"/>
        <w:rPr>
          <w:rFonts w:asciiTheme="minorHAnsi" w:hAnsiTheme="minorHAnsi"/>
          <w:lang w:val="fr-FR"/>
        </w:rPr>
      </w:pPr>
      <w:bookmarkStart w:id="0" w:name="_GoBack"/>
      <w:r w:rsidRPr="0093671D">
        <w:rPr>
          <w:rFonts w:asciiTheme="minorHAnsi" w:hAnsiTheme="minorHAnsi"/>
          <w:lang w:val="fr-FR"/>
        </w:rPr>
        <w:t xml:space="preserve">Le corps transforme l’énergie qu’on reçoit en un réservoir spécifique d’énergie. L’ATP. </w:t>
      </w:r>
      <w:r w:rsidR="0093671D" w:rsidRPr="0093671D">
        <w:rPr>
          <w:rFonts w:asciiTheme="minorHAnsi" w:hAnsiTheme="minorHAnsi"/>
          <w:lang w:val="fr-FR"/>
        </w:rPr>
        <w:t>Pour pouvoir utiliser l’énergie le corps doit la convertir en ATP.</w:t>
      </w:r>
    </w:p>
    <w:bookmarkEnd w:id="0"/>
    <w:p w:rsidR="0093671D" w:rsidRPr="0093671D" w:rsidRDefault="0093671D" w:rsidP="0093671D">
      <w:pPr>
        <w:pStyle w:val="Default"/>
        <w:rPr>
          <w:rFonts w:asciiTheme="minorHAnsi" w:hAnsiTheme="minorHAnsi"/>
          <w:lang w:val="fr-FR"/>
        </w:rPr>
      </w:pPr>
      <w:r w:rsidRPr="0093671D">
        <w:rPr>
          <w:rFonts w:asciiTheme="minorHAnsi" w:hAnsiTheme="minorHAnsi"/>
          <w:highlight w:val="cyan"/>
          <w:lang w:val="fr-FR"/>
        </w:rPr>
        <w:t>L’énergie</w:t>
      </w:r>
      <w:r w:rsidRPr="0093671D">
        <w:rPr>
          <w:rFonts w:asciiTheme="minorHAnsi" w:hAnsiTheme="minorHAnsi"/>
          <w:lang w:val="fr-FR"/>
        </w:rPr>
        <w:t xml:space="preserve"> provenant de l’hydrolyse de l’ATP (</w:t>
      </w:r>
      <w:proofErr w:type="spellStart"/>
      <w:r w:rsidRPr="0093671D">
        <w:rPr>
          <w:rFonts w:asciiTheme="minorHAnsi" w:hAnsiTheme="minorHAnsi"/>
          <w:lang w:val="fr-FR"/>
        </w:rPr>
        <w:t>Hydrolise</w:t>
      </w:r>
      <w:proofErr w:type="spellEnd"/>
      <w:r w:rsidRPr="0093671D">
        <w:rPr>
          <w:rFonts w:asciiTheme="minorHAnsi" w:hAnsiTheme="minorHAnsi"/>
          <w:lang w:val="fr-FR"/>
        </w:rPr>
        <w:t xml:space="preserve"> des liaisons phosphate)  </w:t>
      </w:r>
      <w:r w:rsidRPr="0093671D">
        <w:rPr>
          <w:rFonts w:asciiTheme="minorHAnsi" w:hAnsiTheme="minorHAnsi"/>
          <w:highlight w:val="cyan"/>
          <w:lang w:val="fr-FR"/>
        </w:rPr>
        <w:t>peut être utilisée en transférant le groupement phosphate ainsi libéré sur une autre molécule.</w:t>
      </w:r>
      <w:r w:rsidRPr="0093671D">
        <w:rPr>
          <w:rFonts w:asciiTheme="minorHAnsi" w:hAnsiTheme="minorHAnsi"/>
          <w:lang w:val="fr-FR"/>
        </w:rPr>
        <w:t xml:space="preserve"> C’est le </w:t>
      </w:r>
      <w:r w:rsidRPr="0093671D">
        <w:rPr>
          <w:rFonts w:asciiTheme="minorHAnsi" w:hAnsiTheme="minorHAnsi"/>
          <w:b/>
          <w:lang w:val="fr-FR"/>
        </w:rPr>
        <w:t xml:space="preserve">processus de phosphorylation </w:t>
      </w:r>
      <w:r w:rsidRPr="0093671D">
        <w:rPr>
          <w:rFonts w:asciiTheme="minorHAnsi" w:hAnsiTheme="minorHAnsi"/>
          <w:lang w:val="fr-FR"/>
        </w:rPr>
        <w:t xml:space="preserve">(qui se fait via des réactions enzymatiques) : </w:t>
      </w:r>
    </w:p>
    <w:p w:rsidR="0093671D" w:rsidRPr="0093671D" w:rsidRDefault="0093671D" w:rsidP="0093671D">
      <w:pPr>
        <w:pStyle w:val="Default"/>
        <w:rPr>
          <w:rFonts w:asciiTheme="minorHAnsi" w:hAnsiTheme="minorHAnsi"/>
        </w:rPr>
      </w:pPr>
      <w:r w:rsidRPr="0093671D">
        <w:rPr>
          <w:rFonts w:asciiTheme="minorHAnsi" w:hAnsiTheme="minorHAnsi"/>
        </w:rPr>
        <w:t xml:space="preserve">ATP + S → S-P + ADP (S = </w:t>
      </w:r>
      <w:proofErr w:type="spellStart"/>
      <w:r w:rsidRPr="0093671D">
        <w:rPr>
          <w:rFonts w:asciiTheme="minorHAnsi" w:hAnsiTheme="minorHAnsi"/>
        </w:rPr>
        <w:t>substrat</w:t>
      </w:r>
      <w:proofErr w:type="spellEnd"/>
      <w:r w:rsidRPr="0093671D">
        <w:rPr>
          <w:rFonts w:asciiTheme="minorHAnsi" w:hAnsiTheme="minorHAnsi"/>
        </w:rPr>
        <w:t xml:space="preserve">; S-P = </w:t>
      </w:r>
      <w:proofErr w:type="spellStart"/>
      <w:r w:rsidRPr="0093671D">
        <w:rPr>
          <w:rFonts w:asciiTheme="minorHAnsi" w:hAnsiTheme="minorHAnsi"/>
        </w:rPr>
        <w:t>substrat</w:t>
      </w:r>
      <w:proofErr w:type="spellEnd"/>
      <w:r w:rsidRPr="0093671D">
        <w:rPr>
          <w:rFonts w:asciiTheme="minorHAnsi" w:hAnsiTheme="minorHAnsi"/>
        </w:rPr>
        <w:t xml:space="preserve"> </w:t>
      </w:r>
      <w:proofErr w:type="spellStart"/>
      <w:r w:rsidRPr="0093671D">
        <w:rPr>
          <w:rFonts w:asciiTheme="minorHAnsi" w:hAnsiTheme="minorHAnsi"/>
        </w:rPr>
        <w:t>phosphorylé</w:t>
      </w:r>
      <w:proofErr w:type="spellEnd"/>
      <w:r w:rsidRPr="0093671D">
        <w:rPr>
          <w:rFonts w:asciiTheme="minorHAnsi" w:hAnsiTheme="minorHAnsi"/>
        </w:rPr>
        <w:t xml:space="preserve">) </w:t>
      </w:r>
    </w:p>
    <w:p w:rsidR="007D2306" w:rsidRPr="0093671D" w:rsidRDefault="0093671D" w:rsidP="0093671D">
      <w:pPr>
        <w:pStyle w:val="Default"/>
        <w:rPr>
          <w:rFonts w:asciiTheme="minorHAnsi" w:hAnsiTheme="minorHAnsi"/>
          <w:lang w:val="fr-FR"/>
        </w:rPr>
      </w:pPr>
      <w:r w:rsidRPr="0093671D">
        <w:rPr>
          <w:rFonts w:asciiTheme="minorHAnsi" w:hAnsiTheme="minorHAnsi"/>
          <w:lang w:val="fr-FR"/>
        </w:rPr>
        <w:t>La molécule phosphorylée (S-P) est ainsi activée, riche en énergie. Elle capable à son tour de générer un « travail cellulaire ».</w:t>
      </w:r>
    </w:p>
    <w:p w:rsidR="00FB2D9A" w:rsidRPr="0093671D" w:rsidRDefault="0093671D" w:rsidP="00B22F97">
      <w:pPr>
        <w:rPr>
          <w:lang w:val="fr-FR"/>
        </w:rPr>
      </w:pPr>
      <w:r w:rsidRPr="0093671D">
        <w:rPr>
          <w:lang w:val="fr-FR"/>
        </w:rPr>
        <w:lastRenderedPageBreak/>
        <w:t xml:space="preserve">*Liaisons phosphates : Riches en énergie* </w:t>
      </w:r>
    </w:p>
    <w:p w:rsidR="00861CD2" w:rsidRDefault="007D2306" w:rsidP="007D2306">
      <w:pPr>
        <w:tabs>
          <w:tab w:val="left" w:pos="4110"/>
        </w:tabs>
        <w:rPr>
          <w:rFonts w:ascii="Arial" w:hAnsi="Arial" w:cs="Arial"/>
          <w:color w:val="323E4F" w:themeColor="text2" w:themeShade="BF"/>
          <w:sz w:val="20"/>
          <w:szCs w:val="20"/>
          <w:shd w:val="clear" w:color="auto" w:fill="FFFFFF"/>
          <w:lang w:val="fr-FR"/>
        </w:rPr>
      </w:pPr>
      <w:r>
        <w:rPr>
          <w:rFonts w:ascii="Arial" w:hAnsi="Arial" w:cs="Arial"/>
          <w:color w:val="323E4F" w:themeColor="text2" w:themeShade="BF"/>
          <w:sz w:val="20"/>
          <w:szCs w:val="20"/>
          <w:shd w:val="clear" w:color="auto" w:fill="FFFFFF"/>
          <w:lang w:val="fr-FR"/>
        </w:rPr>
        <w:t xml:space="preserve">****En d’autres termes : L’hydrolyse de l’ATP, soit les groupements phosphates va détacher un des groupements (donc maintenant on à ADP) ce qui libère de l’énergie, sur ce, un parent OH- va remplacer le groupement phosphate enlevé. </w:t>
      </w:r>
    </w:p>
    <w:p w:rsidR="007D2306" w:rsidRDefault="007D2306" w:rsidP="007D2306">
      <w:pPr>
        <w:tabs>
          <w:tab w:val="left" w:pos="4110"/>
        </w:tabs>
        <w:rPr>
          <w:rFonts w:ascii="Arial" w:hAnsi="Arial" w:cs="Arial"/>
          <w:sz w:val="20"/>
          <w:szCs w:val="20"/>
          <w:shd w:val="clear" w:color="auto" w:fill="FFFFFF"/>
          <w:lang w:val="fr-FR"/>
        </w:rPr>
      </w:pPr>
      <w:r>
        <w:rPr>
          <w:rFonts w:ascii="Arial" w:hAnsi="Arial" w:cs="Arial"/>
          <w:sz w:val="20"/>
          <w:szCs w:val="20"/>
          <w:shd w:val="clear" w:color="auto" w:fill="FFFFFF"/>
          <w:lang w:val="fr-FR"/>
        </w:rPr>
        <w:t>Types de travaux cellulaires de l’ATP :</w:t>
      </w:r>
      <w:r w:rsidR="002C23BB">
        <w:rPr>
          <w:rFonts w:ascii="Arial" w:hAnsi="Arial" w:cs="Arial"/>
          <w:sz w:val="20"/>
          <w:szCs w:val="20"/>
          <w:shd w:val="clear" w:color="auto" w:fill="FFFFFF"/>
          <w:lang w:val="fr-FR"/>
        </w:rPr>
        <w:t xml:space="preserve"> </w:t>
      </w:r>
      <w:r w:rsidRPr="007D2306">
        <w:rPr>
          <w:rFonts w:ascii="Arial" w:hAnsi="Arial" w:cs="Arial"/>
          <w:noProof/>
          <w:sz w:val="20"/>
          <w:szCs w:val="20"/>
          <w:shd w:val="clear" w:color="auto" w:fill="FFFFFF"/>
          <w:lang w:eastAsia="en-CA"/>
        </w:rPr>
        <w:drawing>
          <wp:inline distT="0" distB="0" distL="0" distR="0" wp14:anchorId="531A21A2" wp14:editId="2247EC5B">
            <wp:extent cx="4544996" cy="6453536"/>
            <wp:effectExtent l="0" t="0" r="8255" b="4445"/>
            <wp:docPr id="19489" name="Picture 33" descr="http://cw2.erpi.com/cw/marieb/userfiles/28_Fig_2_24_p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89" name="Picture 33" descr="http://cw2.erpi.com/cw/marieb/userfiles/28_Fig_2_24_p_65.jpg"/>
                    <pic:cNvPicPr>
                      <a:picLocks noChangeAspect="1" noChangeArrowheads="1"/>
                    </pic:cNvPicPr>
                  </pic:nvPicPr>
                  <pic:blipFill>
                    <a:blip r:embed="rId9" cstate="print"/>
                    <a:srcRect b="5291"/>
                    <a:stretch>
                      <a:fillRect/>
                    </a:stretch>
                  </pic:blipFill>
                  <pic:spPr bwMode="auto">
                    <a:xfrm>
                      <a:off x="0" y="0"/>
                      <a:ext cx="4544996" cy="6453536"/>
                    </a:xfrm>
                    <a:prstGeom prst="rect">
                      <a:avLst/>
                    </a:prstGeom>
                    <a:noFill/>
                  </pic:spPr>
                </pic:pic>
              </a:graphicData>
            </a:graphic>
          </wp:inline>
        </w:drawing>
      </w:r>
    </w:p>
    <w:p w:rsidR="002C23BB" w:rsidRDefault="002C23BB" w:rsidP="007D2306">
      <w:pPr>
        <w:tabs>
          <w:tab w:val="left" w:pos="4110"/>
        </w:tabs>
        <w:rPr>
          <w:rFonts w:ascii="Arial" w:hAnsi="Arial" w:cs="Arial"/>
          <w:sz w:val="20"/>
          <w:szCs w:val="20"/>
          <w:shd w:val="clear" w:color="auto" w:fill="FFFFFF"/>
          <w:lang w:val="fr-FR"/>
        </w:rPr>
      </w:pPr>
    </w:p>
    <w:p w:rsidR="002C23BB" w:rsidRDefault="002C23BB" w:rsidP="007D2306">
      <w:pPr>
        <w:tabs>
          <w:tab w:val="left" w:pos="4110"/>
        </w:tabs>
        <w:rPr>
          <w:rFonts w:ascii="Arial" w:hAnsi="Arial" w:cs="Arial"/>
          <w:sz w:val="20"/>
          <w:szCs w:val="20"/>
          <w:shd w:val="clear" w:color="auto" w:fill="FFFFFF"/>
          <w:lang w:val="fr-FR"/>
        </w:rPr>
      </w:pPr>
      <w:r>
        <w:rPr>
          <w:rFonts w:ascii="Arial" w:hAnsi="Arial" w:cs="Arial"/>
          <w:sz w:val="20"/>
          <w:szCs w:val="20"/>
          <w:shd w:val="clear" w:color="auto" w:fill="FFFFFF"/>
          <w:lang w:val="fr-FR"/>
        </w:rPr>
        <w:t xml:space="preserve">Phosphorylation : Addition d’un groupement phosphate à une protéine ou autre molécule. </w:t>
      </w:r>
    </w:p>
    <w:p w:rsidR="002C23BB" w:rsidRPr="007D2306" w:rsidRDefault="002C23BB" w:rsidP="007D2306">
      <w:pPr>
        <w:tabs>
          <w:tab w:val="left" w:pos="4110"/>
        </w:tabs>
        <w:rPr>
          <w:rFonts w:ascii="Arial" w:hAnsi="Arial" w:cs="Arial"/>
          <w:sz w:val="20"/>
          <w:szCs w:val="20"/>
          <w:shd w:val="clear" w:color="auto" w:fill="FFFFFF"/>
          <w:lang w:val="fr-FR"/>
        </w:rPr>
      </w:pPr>
      <w:r>
        <w:rPr>
          <w:rFonts w:ascii="Arial" w:hAnsi="Arial" w:cs="Arial"/>
          <w:sz w:val="20"/>
          <w:szCs w:val="20"/>
          <w:shd w:val="clear" w:color="auto" w:fill="FFFFFF"/>
          <w:lang w:val="fr-FR"/>
        </w:rPr>
        <w:lastRenderedPageBreak/>
        <w:t xml:space="preserve">L’ATP est essentielle au fonctionnement et survie des </w:t>
      </w:r>
      <w:proofErr w:type="gramStart"/>
      <w:r>
        <w:rPr>
          <w:rFonts w:ascii="Arial" w:hAnsi="Arial" w:cs="Arial"/>
          <w:sz w:val="20"/>
          <w:szCs w:val="20"/>
          <w:shd w:val="clear" w:color="auto" w:fill="FFFFFF"/>
          <w:lang w:val="fr-FR"/>
        </w:rPr>
        <w:t>cellule</w:t>
      </w:r>
      <w:proofErr w:type="gramEnd"/>
      <w:r>
        <w:rPr>
          <w:rFonts w:ascii="Arial" w:hAnsi="Arial" w:cs="Arial"/>
          <w:sz w:val="20"/>
          <w:szCs w:val="20"/>
          <w:shd w:val="clear" w:color="auto" w:fill="FFFFFF"/>
          <w:lang w:val="fr-FR"/>
        </w:rPr>
        <w:t xml:space="preserve">, en </w:t>
      </w:r>
      <w:proofErr w:type="spellStart"/>
      <w:r>
        <w:rPr>
          <w:rFonts w:ascii="Arial" w:hAnsi="Arial" w:cs="Arial"/>
          <w:sz w:val="20"/>
          <w:szCs w:val="20"/>
          <w:shd w:val="clear" w:color="auto" w:fill="FFFFFF"/>
          <w:lang w:val="fr-FR"/>
        </w:rPr>
        <w:t>abscence</w:t>
      </w:r>
      <w:proofErr w:type="spellEnd"/>
      <w:r>
        <w:rPr>
          <w:rFonts w:ascii="Arial" w:hAnsi="Arial" w:cs="Arial"/>
          <w:sz w:val="20"/>
          <w:szCs w:val="20"/>
          <w:shd w:val="clear" w:color="auto" w:fill="FFFFFF"/>
          <w:lang w:val="fr-FR"/>
        </w:rPr>
        <w:t xml:space="preserve"> d’ATP les cellules meurent instantanément. </w:t>
      </w:r>
    </w:p>
    <w:sectPr w:rsidR="002C23BB" w:rsidRPr="007D230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7706" w:rsidRDefault="003C7706" w:rsidP="00B51360">
      <w:pPr>
        <w:spacing w:after="0" w:line="240" w:lineRule="auto"/>
      </w:pPr>
      <w:r>
        <w:separator/>
      </w:r>
    </w:p>
  </w:endnote>
  <w:endnote w:type="continuationSeparator" w:id="0">
    <w:p w:rsidR="003C7706" w:rsidRDefault="003C7706" w:rsidP="00B51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7706" w:rsidRDefault="003C7706" w:rsidP="00B51360">
      <w:pPr>
        <w:spacing w:after="0" w:line="240" w:lineRule="auto"/>
      </w:pPr>
      <w:r>
        <w:separator/>
      </w:r>
    </w:p>
  </w:footnote>
  <w:footnote w:type="continuationSeparator" w:id="0">
    <w:p w:rsidR="003C7706" w:rsidRDefault="003C7706" w:rsidP="00B513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A6279"/>
    <w:multiLevelType w:val="hybridMultilevel"/>
    <w:tmpl w:val="20D27956"/>
    <w:lvl w:ilvl="0" w:tplc="3FDE9D3A">
      <w:start w:val="1"/>
      <w:numFmt w:val="decimal"/>
      <w:lvlText w:val="%1)"/>
      <w:lvlJc w:val="left"/>
      <w:pPr>
        <w:tabs>
          <w:tab w:val="num" w:pos="720"/>
        </w:tabs>
        <w:ind w:left="720" w:hanging="360"/>
      </w:pPr>
    </w:lvl>
    <w:lvl w:ilvl="1" w:tplc="57C8EBE6" w:tentative="1">
      <w:start w:val="1"/>
      <w:numFmt w:val="decimal"/>
      <w:lvlText w:val="%2)"/>
      <w:lvlJc w:val="left"/>
      <w:pPr>
        <w:tabs>
          <w:tab w:val="num" w:pos="1440"/>
        </w:tabs>
        <w:ind w:left="1440" w:hanging="360"/>
      </w:pPr>
    </w:lvl>
    <w:lvl w:ilvl="2" w:tplc="8EAE160A" w:tentative="1">
      <w:start w:val="1"/>
      <w:numFmt w:val="decimal"/>
      <w:lvlText w:val="%3)"/>
      <w:lvlJc w:val="left"/>
      <w:pPr>
        <w:tabs>
          <w:tab w:val="num" w:pos="2160"/>
        </w:tabs>
        <w:ind w:left="2160" w:hanging="360"/>
      </w:pPr>
    </w:lvl>
    <w:lvl w:ilvl="3" w:tplc="D1CC2F22" w:tentative="1">
      <w:start w:val="1"/>
      <w:numFmt w:val="decimal"/>
      <w:lvlText w:val="%4)"/>
      <w:lvlJc w:val="left"/>
      <w:pPr>
        <w:tabs>
          <w:tab w:val="num" w:pos="2880"/>
        </w:tabs>
        <w:ind w:left="2880" w:hanging="360"/>
      </w:pPr>
    </w:lvl>
    <w:lvl w:ilvl="4" w:tplc="B700EEE4" w:tentative="1">
      <w:start w:val="1"/>
      <w:numFmt w:val="decimal"/>
      <w:lvlText w:val="%5)"/>
      <w:lvlJc w:val="left"/>
      <w:pPr>
        <w:tabs>
          <w:tab w:val="num" w:pos="3600"/>
        </w:tabs>
        <w:ind w:left="3600" w:hanging="360"/>
      </w:pPr>
    </w:lvl>
    <w:lvl w:ilvl="5" w:tplc="32ECDC3E" w:tentative="1">
      <w:start w:val="1"/>
      <w:numFmt w:val="decimal"/>
      <w:lvlText w:val="%6)"/>
      <w:lvlJc w:val="left"/>
      <w:pPr>
        <w:tabs>
          <w:tab w:val="num" w:pos="4320"/>
        </w:tabs>
        <w:ind w:left="4320" w:hanging="360"/>
      </w:pPr>
    </w:lvl>
    <w:lvl w:ilvl="6" w:tplc="EFB815EC" w:tentative="1">
      <w:start w:val="1"/>
      <w:numFmt w:val="decimal"/>
      <w:lvlText w:val="%7)"/>
      <w:lvlJc w:val="left"/>
      <w:pPr>
        <w:tabs>
          <w:tab w:val="num" w:pos="5040"/>
        </w:tabs>
        <w:ind w:left="5040" w:hanging="360"/>
      </w:pPr>
    </w:lvl>
    <w:lvl w:ilvl="7" w:tplc="71AC6BC2" w:tentative="1">
      <w:start w:val="1"/>
      <w:numFmt w:val="decimal"/>
      <w:lvlText w:val="%8)"/>
      <w:lvlJc w:val="left"/>
      <w:pPr>
        <w:tabs>
          <w:tab w:val="num" w:pos="5760"/>
        </w:tabs>
        <w:ind w:left="5760" w:hanging="360"/>
      </w:pPr>
    </w:lvl>
    <w:lvl w:ilvl="8" w:tplc="53FC644A" w:tentative="1">
      <w:start w:val="1"/>
      <w:numFmt w:val="decimal"/>
      <w:lvlText w:val="%9)"/>
      <w:lvlJc w:val="left"/>
      <w:pPr>
        <w:tabs>
          <w:tab w:val="num" w:pos="6480"/>
        </w:tabs>
        <w:ind w:left="6480" w:hanging="360"/>
      </w:pPr>
    </w:lvl>
  </w:abstractNum>
  <w:abstractNum w:abstractNumId="1">
    <w:nsid w:val="0DED5DE1"/>
    <w:multiLevelType w:val="hybridMultilevel"/>
    <w:tmpl w:val="8072F6BE"/>
    <w:lvl w:ilvl="0" w:tplc="5C4C6780">
      <w:start w:val="1"/>
      <w:numFmt w:val="bullet"/>
      <w:lvlText w:val="-"/>
      <w:lvlJc w:val="left"/>
      <w:pPr>
        <w:tabs>
          <w:tab w:val="num" w:pos="720"/>
        </w:tabs>
        <w:ind w:left="720" w:hanging="360"/>
      </w:pPr>
      <w:rPr>
        <w:rFonts w:ascii="Times New Roman" w:hAnsi="Times New Roman" w:hint="default"/>
      </w:rPr>
    </w:lvl>
    <w:lvl w:ilvl="1" w:tplc="03866E2A">
      <w:start w:val="220"/>
      <w:numFmt w:val="bullet"/>
      <w:lvlText w:val="-"/>
      <w:lvlJc w:val="left"/>
      <w:pPr>
        <w:tabs>
          <w:tab w:val="num" w:pos="1440"/>
        </w:tabs>
        <w:ind w:left="1440" w:hanging="360"/>
      </w:pPr>
      <w:rPr>
        <w:rFonts w:ascii="Times New Roman" w:hAnsi="Times New Roman" w:hint="default"/>
      </w:rPr>
    </w:lvl>
    <w:lvl w:ilvl="2" w:tplc="C3A4E91C" w:tentative="1">
      <w:start w:val="1"/>
      <w:numFmt w:val="bullet"/>
      <w:lvlText w:val="-"/>
      <w:lvlJc w:val="left"/>
      <w:pPr>
        <w:tabs>
          <w:tab w:val="num" w:pos="2160"/>
        </w:tabs>
        <w:ind w:left="2160" w:hanging="360"/>
      </w:pPr>
      <w:rPr>
        <w:rFonts w:ascii="Times New Roman" w:hAnsi="Times New Roman" w:hint="default"/>
      </w:rPr>
    </w:lvl>
    <w:lvl w:ilvl="3" w:tplc="99AA8824" w:tentative="1">
      <w:start w:val="1"/>
      <w:numFmt w:val="bullet"/>
      <w:lvlText w:val="-"/>
      <w:lvlJc w:val="left"/>
      <w:pPr>
        <w:tabs>
          <w:tab w:val="num" w:pos="2880"/>
        </w:tabs>
        <w:ind w:left="2880" w:hanging="360"/>
      </w:pPr>
      <w:rPr>
        <w:rFonts w:ascii="Times New Roman" w:hAnsi="Times New Roman" w:hint="default"/>
      </w:rPr>
    </w:lvl>
    <w:lvl w:ilvl="4" w:tplc="604A7970" w:tentative="1">
      <w:start w:val="1"/>
      <w:numFmt w:val="bullet"/>
      <w:lvlText w:val="-"/>
      <w:lvlJc w:val="left"/>
      <w:pPr>
        <w:tabs>
          <w:tab w:val="num" w:pos="3600"/>
        </w:tabs>
        <w:ind w:left="3600" w:hanging="360"/>
      </w:pPr>
      <w:rPr>
        <w:rFonts w:ascii="Times New Roman" w:hAnsi="Times New Roman" w:hint="default"/>
      </w:rPr>
    </w:lvl>
    <w:lvl w:ilvl="5" w:tplc="35709004" w:tentative="1">
      <w:start w:val="1"/>
      <w:numFmt w:val="bullet"/>
      <w:lvlText w:val="-"/>
      <w:lvlJc w:val="left"/>
      <w:pPr>
        <w:tabs>
          <w:tab w:val="num" w:pos="4320"/>
        </w:tabs>
        <w:ind w:left="4320" w:hanging="360"/>
      </w:pPr>
      <w:rPr>
        <w:rFonts w:ascii="Times New Roman" w:hAnsi="Times New Roman" w:hint="default"/>
      </w:rPr>
    </w:lvl>
    <w:lvl w:ilvl="6" w:tplc="8A86C9A6" w:tentative="1">
      <w:start w:val="1"/>
      <w:numFmt w:val="bullet"/>
      <w:lvlText w:val="-"/>
      <w:lvlJc w:val="left"/>
      <w:pPr>
        <w:tabs>
          <w:tab w:val="num" w:pos="5040"/>
        </w:tabs>
        <w:ind w:left="5040" w:hanging="360"/>
      </w:pPr>
      <w:rPr>
        <w:rFonts w:ascii="Times New Roman" w:hAnsi="Times New Roman" w:hint="default"/>
      </w:rPr>
    </w:lvl>
    <w:lvl w:ilvl="7" w:tplc="6D8E588C" w:tentative="1">
      <w:start w:val="1"/>
      <w:numFmt w:val="bullet"/>
      <w:lvlText w:val="-"/>
      <w:lvlJc w:val="left"/>
      <w:pPr>
        <w:tabs>
          <w:tab w:val="num" w:pos="5760"/>
        </w:tabs>
        <w:ind w:left="5760" w:hanging="360"/>
      </w:pPr>
      <w:rPr>
        <w:rFonts w:ascii="Times New Roman" w:hAnsi="Times New Roman" w:hint="default"/>
      </w:rPr>
    </w:lvl>
    <w:lvl w:ilvl="8" w:tplc="6F32388A" w:tentative="1">
      <w:start w:val="1"/>
      <w:numFmt w:val="bullet"/>
      <w:lvlText w:val="-"/>
      <w:lvlJc w:val="left"/>
      <w:pPr>
        <w:tabs>
          <w:tab w:val="num" w:pos="6480"/>
        </w:tabs>
        <w:ind w:left="6480" w:hanging="360"/>
      </w:pPr>
      <w:rPr>
        <w:rFonts w:ascii="Times New Roman" w:hAnsi="Times New Roman" w:hint="default"/>
      </w:rPr>
    </w:lvl>
  </w:abstractNum>
  <w:abstractNum w:abstractNumId="2">
    <w:nsid w:val="1F8D2862"/>
    <w:multiLevelType w:val="hybridMultilevel"/>
    <w:tmpl w:val="CA5CE072"/>
    <w:lvl w:ilvl="0" w:tplc="0A666AAE">
      <w:start w:val="1"/>
      <w:numFmt w:val="decimal"/>
      <w:lvlText w:val="%1)"/>
      <w:lvlJc w:val="left"/>
      <w:pPr>
        <w:tabs>
          <w:tab w:val="num" w:pos="720"/>
        </w:tabs>
        <w:ind w:left="720" w:hanging="360"/>
      </w:pPr>
    </w:lvl>
    <w:lvl w:ilvl="1" w:tplc="34840112" w:tentative="1">
      <w:start w:val="1"/>
      <w:numFmt w:val="decimal"/>
      <w:lvlText w:val="%2)"/>
      <w:lvlJc w:val="left"/>
      <w:pPr>
        <w:tabs>
          <w:tab w:val="num" w:pos="1440"/>
        </w:tabs>
        <w:ind w:left="1440" w:hanging="360"/>
      </w:pPr>
    </w:lvl>
    <w:lvl w:ilvl="2" w:tplc="8206BA3E" w:tentative="1">
      <w:start w:val="1"/>
      <w:numFmt w:val="decimal"/>
      <w:lvlText w:val="%3)"/>
      <w:lvlJc w:val="left"/>
      <w:pPr>
        <w:tabs>
          <w:tab w:val="num" w:pos="2160"/>
        </w:tabs>
        <w:ind w:left="2160" w:hanging="360"/>
      </w:pPr>
    </w:lvl>
    <w:lvl w:ilvl="3" w:tplc="60FAC922" w:tentative="1">
      <w:start w:val="1"/>
      <w:numFmt w:val="decimal"/>
      <w:lvlText w:val="%4)"/>
      <w:lvlJc w:val="left"/>
      <w:pPr>
        <w:tabs>
          <w:tab w:val="num" w:pos="2880"/>
        </w:tabs>
        <w:ind w:left="2880" w:hanging="360"/>
      </w:pPr>
    </w:lvl>
    <w:lvl w:ilvl="4" w:tplc="D9CC0DF8" w:tentative="1">
      <w:start w:val="1"/>
      <w:numFmt w:val="decimal"/>
      <w:lvlText w:val="%5)"/>
      <w:lvlJc w:val="left"/>
      <w:pPr>
        <w:tabs>
          <w:tab w:val="num" w:pos="3600"/>
        </w:tabs>
        <w:ind w:left="3600" w:hanging="360"/>
      </w:pPr>
    </w:lvl>
    <w:lvl w:ilvl="5" w:tplc="21B22CF4" w:tentative="1">
      <w:start w:val="1"/>
      <w:numFmt w:val="decimal"/>
      <w:lvlText w:val="%6)"/>
      <w:lvlJc w:val="left"/>
      <w:pPr>
        <w:tabs>
          <w:tab w:val="num" w:pos="4320"/>
        </w:tabs>
        <w:ind w:left="4320" w:hanging="360"/>
      </w:pPr>
    </w:lvl>
    <w:lvl w:ilvl="6" w:tplc="0EF65E5C" w:tentative="1">
      <w:start w:val="1"/>
      <w:numFmt w:val="decimal"/>
      <w:lvlText w:val="%7)"/>
      <w:lvlJc w:val="left"/>
      <w:pPr>
        <w:tabs>
          <w:tab w:val="num" w:pos="5040"/>
        </w:tabs>
        <w:ind w:left="5040" w:hanging="360"/>
      </w:pPr>
    </w:lvl>
    <w:lvl w:ilvl="7" w:tplc="8E10639E" w:tentative="1">
      <w:start w:val="1"/>
      <w:numFmt w:val="decimal"/>
      <w:lvlText w:val="%8)"/>
      <w:lvlJc w:val="left"/>
      <w:pPr>
        <w:tabs>
          <w:tab w:val="num" w:pos="5760"/>
        </w:tabs>
        <w:ind w:left="5760" w:hanging="360"/>
      </w:pPr>
    </w:lvl>
    <w:lvl w:ilvl="8" w:tplc="FD2044FE" w:tentative="1">
      <w:start w:val="1"/>
      <w:numFmt w:val="decimal"/>
      <w:lvlText w:val="%9)"/>
      <w:lvlJc w:val="left"/>
      <w:pPr>
        <w:tabs>
          <w:tab w:val="num" w:pos="6480"/>
        </w:tabs>
        <w:ind w:left="6480" w:hanging="360"/>
      </w:pPr>
    </w:lvl>
  </w:abstractNum>
  <w:abstractNum w:abstractNumId="3">
    <w:nsid w:val="2F7A2662"/>
    <w:multiLevelType w:val="hybridMultilevel"/>
    <w:tmpl w:val="89C6ED2A"/>
    <w:lvl w:ilvl="0" w:tplc="E63C535A">
      <w:start w:val="1"/>
      <w:numFmt w:val="decimal"/>
      <w:lvlText w:val="%1)"/>
      <w:lvlJc w:val="left"/>
      <w:pPr>
        <w:tabs>
          <w:tab w:val="num" w:pos="720"/>
        </w:tabs>
        <w:ind w:left="720" w:hanging="360"/>
      </w:pPr>
    </w:lvl>
    <w:lvl w:ilvl="1" w:tplc="F496C244" w:tentative="1">
      <w:start w:val="1"/>
      <w:numFmt w:val="decimal"/>
      <w:lvlText w:val="%2)"/>
      <w:lvlJc w:val="left"/>
      <w:pPr>
        <w:tabs>
          <w:tab w:val="num" w:pos="1440"/>
        </w:tabs>
        <w:ind w:left="1440" w:hanging="360"/>
      </w:pPr>
    </w:lvl>
    <w:lvl w:ilvl="2" w:tplc="3D741814" w:tentative="1">
      <w:start w:val="1"/>
      <w:numFmt w:val="decimal"/>
      <w:lvlText w:val="%3)"/>
      <w:lvlJc w:val="left"/>
      <w:pPr>
        <w:tabs>
          <w:tab w:val="num" w:pos="2160"/>
        </w:tabs>
        <w:ind w:left="2160" w:hanging="360"/>
      </w:pPr>
    </w:lvl>
    <w:lvl w:ilvl="3" w:tplc="404AD4AC" w:tentative="1">
      <w:start w:val="1"/>
      <w:numFmt w:val="decimal"/>
      <w:lvlText w:val="%4)"/>
      <w:lvlJc w:val="left"/>
      <w:pPr>
        <w:tabs>
          <w:tab w:val="num" w:pos="2880"/>
        </w:tabs>
        <w:ind w:left="2880" w:hanging="360"/>
      </w:pPr>
    </w:lvl>
    <w:lvl w:ilvl="4" w:tplc="500E8304" w:tentative="1">
      <w:start w:val="1"/>
      <w:numFmt w:val="decimal"/>
      <w:lvlText w:val="%5)"/>
      <w:lvlJc w:val="left"/>
      <w:pPr>
        <w:tabs>
          <w:tab w:val="num" w:pos="3600"/>
        </w:tabs>
        <w:ind w:left="3600" w:hanging="360"/>
      </w:pPr>
    </w:lvl>
    <w:lvl w:ilvl="5" w:tplc="D846B2F0" w:tentative="1">
      <w:start w:val="1"/>
      <w:numFmt w:val="decimal"/>
      <w:lvlText w:val="%6)"/>
      <w:lvlJc w:val="left"/>
      <w:pPr>
        <w:tabs>
          <w:tab w:val="num" w:pos="4320"/>
        </w:tabs>
        <w:ind w:left="4320" w:hanging="360"/>
      </w:pPr>
    </w:lvl>
    <w:lvl w:ilvl="6" w:tplc="35927810" w:tentative="1">
      <w:start w:val="1"/>
      <w:numFmt w:val="decimal"/>
      <w:lvlText w:val="%7)"/>
      <w:lvlJc w:val="left"/>
      <w:pPr>
        <w:tabs>
          <w:tab w:val="num" w:pos="5040"/>
        </w:tabs>
        <w:ind w:left="5040" w:hanging="360"/>
      </w:pPr>
    </w:lvl>
    <w:lvl w:ilvl="7" w:tplc="60A8819C" w:tentative="1">
      <w:start w:val="1"/>
      <w:numFmt w:val="decimal"/>
      <w:lvlText w:val="%8)"/>
      <w:lvlJc w:val="left"/>
      <w:pPr>
        <w:tabs>
          <w:tab w:val="num" w:pos="5760"/>
        </w:tabs>
        <w:ind w:left="5760" w:hanging="360"/>
      </w:pPr>
    </w:lvl>
    <w:lvl w:ilvl="8" w:tplc="CE761434" w:tentative="1">
      <w:start w:val="1"/>
      <w:numFmt w:val="decimal"/>
      <w:lvlText w:val="%9)"/>
      <w:lvlJc w:val="left"/>
      <w:pPr>
        <w:tabs>
          <w:tab w:val="num" w:pos="6480"/>
        </w:tabs>
        <w:ind w:left="6480" w:hanging="360"/>
      </w:pPr>
    </w:lvl>
  </w:abstractNum>
  <w:abstractNum w:abstractNumId="4">
    <w:nsid w:val="37D23326"/>
    <w:multiLevelType w:val="hybridMultilevel"/>
    <w:tmpl w:val="10D8B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D507664"/>
    <w:multiLevelType w:val="hybridMultilevel"/>
    <w:tmpl w:val="6E343E66"/>
    <w:lvl w:ilvl="0" w:tplc="22BC10CE">
      <w:start w:val="1"/>
      <w:numFmt w:val="decimal"/>
      <w:lvlText w:val="%1)"/>
      <w:lvlJc w:val="left"/>
      <w:pPr>
        <w:tabs>
          <w:tab w:val="num" w:pos="720"/>
        </w:tabs>
        <w:ind w:left="720" w:hanging="360"/>
      </w:pPr>
    </w:lvl>
    <w:lvl w:ilvl="1" w:tplc="090EC5D0" w:tentative="1">
      <w:start w:val="1"/>
      <w:numFmt w:val="decimal"/>
      <w:lvlText w:val="%2)"/>
      <w:lvlJc w:val="left"/>
      <w:pPr>
        <w:tabs>
          <w:tab w:val="num" w:pos="1440"/>
        </w:tabs>
        <w:ind w:left="1440" w:hanging="360"/>
      </w:pPr>
    </w:lvl>
    <w:lvl w:ilvl="2" w:tplc="59DA847E" w:tentative="1">
      <w:start w:val="1"/>
      <w:numFmt w:val="decimal"/>
      <w:lvlText w:val="%3)"/>
      <w:lvlJc w:val="left"/>
      <w:pPr>
        <w:tabs>
          <w:tab w:val="num" w:pos="2160"/>
        </w:tabs>
        <w:ind w:left="2160" w:hanging="360"/>
      </w:pPr>
    </w:lvl>
    <w:lvl w:ilvl="3" w:tplc="47EA4D92" w:tentative="1">
      <w:start w:val="1"/>
      <w:numFmt w:val="decimal"/>
      <w:lvlText w:val="%4)"/>
      <w:lvlJc w:val="left"/>
      <w:pPr>
        <w:tabs>
          <w:tab w:val="num" w:pos="2880"/>
        </w:tabs>
        <w:ind w:left="2880" w:hanging="360"/>
      </w:pPr>
    </w:lvl>
    <w:lvl w:ilvl="4" w:tplc="402E92F4" w:tentative="1">
      <w:start w:val="1"/>
      <w:numFmt w:val="decimal"/>
      <w:lvlText w:val="%5)"/>
      <w:lvlJc w:val="left"/>
      <w:pPr>
        <w:tabs>
          <w:tab w:val="num" w:pos="3600"/>
        </w:tabs>
        <w:ind w:left="3600" w:hanging="360"/>
      </w:pPr>
    </w:lvl>
    <w:lvl w:ilvl="5" w:tplc="FD368BE0" w:tentative="1">
      <w:start w:val="1"/>
      <w:numFmt w:val="decimal"/>
      <w:lvlText w:val="%6)"/>
      <w:lvlJc w:val="left"/>
      <w:pPr>
        <w:tabs>
          <w:tab w:val="num" w:pos="4320"/>
        </w:tabs>
        <w:ind w:left="4320" w:hanging="360"/>
      </w:pPr>
    </w:lvl>
    <w:lvl w:ilvl="6" w:tplc="B63C9E9E" w:tentative="1">
      <w:start w:val="1"/>
      <w:numFmt w:val="decimal"/>
      <w:lvlText w:val="%7)"/>
      <w:lvlJc w:val="left"/>
      <w:pPr>
        <w:tabs>
          <w:tab w:val="num" w:pos="5040"/>
        </w:tabs>
        <w:ind w:left="5040" w:hanging="360"/>
      </w:pPr>
    </w:lvl>
    <w:lvl w:ilvl="7" w:tplc="AB3A7A6C" w:tentative="1">
      <w:start w:val="1"/>
      <w:numFmt w:val="decimal"/>
      <w:lvlText w:val="%8)"/>
      <w:lvlJc w:val="left"/>
      <w:pPr>
        <w:tabs>
          <w:tab w:val="num" w:pos="5760"/>
        </w:tabs>
        <w:ind w:left="5760" w:hanging="360"/>
      </w:pPr>
    </w:lvl>
    <w:lvl w:ilvl="8" w:tplc="05C472D2" w:tentative="1">
      <w:start w:val="1"/>
      <w:numFmt w:val="decimal"/>
      <w:lvlText w:val="%9)"/>
      <w:lvlJc w:val="left"/>
      <w:pPr>
        <w:tabs>
          <w:tab w:val="num" w:pos="6480"/>
        </w:tabs>
        <w:ind w:left="6480" w:hanging="360"/>
      </w:pPr>
    </w:lvl>
  </w:abstractNum>
  <w:abstractNum w:abstractNumId="6">
    <w:nsid w:val="43C46DAF"/>
    <w:multiLevelType w:val="multilevel"/>
    <w:tmpl w:val="413AD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44351DB"/>
    <w:multiLevelType w:val="hybridMultilevel"/>
    <w:tmpl w:val="19809490"/>
    <w:lvl w:ilvl="0" w:tplc="DD1655CE">
      <w:start w:val="1"/>
      <w:numFmt w:val="decimal"/>
      <w:lvlText w:val="%1)"/>
      <w:lvlJc w:val="left"/>
      <w:pPr>
        <w:tabs>
          <w:tab w:val="num" w:pos="720"/>
        </w:tabs>
        <w:ind w:left="720" w:hanging="360"/>
      </w:pPr>
    </w:lvl>
    <w:lvl w:ilvl="1" w:tplc="5380B89E" w:tentative="1">
      <w:start w:val="1"/>
      <w:numFmt w:val="decimal"/>
      <w:lvlText w:val="%2)"/>
      <w:lvlJc w:val="left"/>
      <w:pPr>
        <w:tabs>
          <w:tab w:val="num" w:pos="1440"/>
        </w:tabs>
        <w:ind w:left="1440" w:hanging="360"/>
      </w:pPr>
    </w:lvl>
    <w:lvl w:ilvl="2" w:tplc="0E60BD6E" w:tentative="1">
      <w:start w:val="1"/>
      <w:numFmt w:val="decimal"/>
      <w:lvlText w:val="%3)"/>
      <w:lvlJc w:val="left"/>
      <w:pPr>
        <w:tabs>
          <w:tab w:val="num" w:pos="2160"/>
        </w:tabs>
        <w:ind w:left="2160" w:hanging="360"/>
      </w:pPr>
    </w:lvl>
    <w:lvl w:ilvl="3" w:tplc="DBE43C86" w:tentative="1">
      <w:start w:val="1"/>
      <w:numFmt w:val="decimal"/>
      <w:lvlText w:val="%4)"/>
      <w:lvlJc w:val="left"/>
      <w:pPr>
        <w:tabs>
          <w:tab w:val="num" w:pos="2880"/>
        </w:tabs>
        <w:ind w:left="2880" w:hanging="360"/>
      </w:pPr>
    </w:lvl>
    <w:lvl w:ilvl="4" w:tplc="4E8E1308" w:tentative="1">
      <w:start w:val="1"/>
      <w:numFmt w:val="decimal"/>
      <w:lvlText w:val="%5)"/>
      <w:lvlJc w:val="left"/>
      <w:pPr>
        <w:tabs>
          <w:tab w:val="num" w:pos="3600"/>
        </w:tabs>
        <w:ind w:left="3600" w:hanging="360"/>
      </w:pPr>
    </w:lvl>
    <w:lvl w:ilvl="5" w:tplc="6794357A" w:tentative="1">
      <w:start w:val="1"/>
      <w:numFmt w:val="decimal"/>
      <w:lvlText w:val="%6)"/>
      <w:lvlJc w:val="left"/>
      <w:pPr>
        <w:tabs>
          <w:tab w:val="num" w:pos="4320"/>
        </w:tabs>
        <w:ind w:left="4320" w:hanging="360"/>
      </w:pPr>
    </w:lvl>
    <w:lvl w:ilvl="6" w:tplc="F72AB04C" w:tentative="1">
      <w:start w:val="1"/>
      <w:numFmt w:val="decimal"/>
      <w:lvlText w:val="%7)"/>
      <w:lvlJc w:val="left"/>
      <w:pPr>
        <w:tabs>
          <w:tab w:val="num" w:pos="5040"/>
        </w:tabs>
        <w:ind w:left="5040" w:hanging="360"/>
      </w:pPr>
    </w:lvl>
    <w:lvl w:ilvl="7" w:tplc="FEF0D960" w:tentative="1">
      <w:start w:val="1"/>
      <w:numFmt w:val="decimal"/>
      <w:lvlText w:val="%8)"/>
      <w:lvlJc w:val="left"/>
      <w:pPr>
        <w:tabs>
          <w:tab w:val="num" w:pos="5760"/>
        </w:tabs>
        <w:ind w:left="5760" w:hanging="360"/>
      </w:pPr>
    </w:lvl>
    <w:lvl w:ilvl="8" w:tplc="F4BA3670" w:tentative="1">
      <w:start w:val="1"/>
      <w:numFmt w:val="decimal"/>
      <w:lvlText w:val="%9)"/>
      <w:lvlJc w:val="left"/>
      <w:pPr>
        <w:tabs>
          <w:tab w:val="num" w:pos="6480"/>
        </w:tabs>
        <w:ind w:left="6480" w:hanging="360"/>
      </w:pPr>
    </w:lvl>
  </w:abstractNum>
  <w:num w:numId="1">
    <w:abstractNumId w:val="4"/>
  </w:num>
  <w:num w:numId="2">
    <w:abstractNumId w:val="5"/>
  </w:num>
  <w:num w:numId="3">
    <w:abstractNumId w:val="6"/>
  </w:num>
  <w:num w:numId="4">
    <w:abstractNumId w:val="0"/>
  </w:num>
  <w:num w:numId="5">
    <w:abstractNumId w:val="1"/>
  </w:num>
  <w:num w:numId="6">
    <w:abstractNumId w:val="2"/>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CD2"/>
    <w:rsid w:val="00005D42"/>
    <w:rsid w:val="000072A9"/>
    <w:rsid w:val="000631DD"/>
    <w:rsid w:val="001044C5"/>
    <w:rsid w:val="00106FFC"/>
    <w:rsid w:val="00125FCF"/>
    <w:rsid w:val="001861EF"/>
    <w:rsid w:val="001B23E9"/>
    <w:rsid w:val="001C07F4"/>
    <w:rsid w:val="001F4862"/>
    <w:rsid w:val="00233B27"/>
    <w:rsid w:val="00297F1E"/>
    <w:rsid w:val="002C23BB"/>
    <w:rsid w:val="002D2397"/>
    <w:rsid w:val="003C7706"/>
    <w:rsid w:val="00446B37"/>
    <w:rsid w:val="004D4964"/>
    <w:rsid w:val="004F7A6C"/>
    <w:rsid w:val="005710AD"/>
    <w:rsid w:val="0058000C"/>
    <w:rsid w:val="005D02B4"/>
    <w:rsid w:val="0060594F"/>
    <w:rsid w:val="00614D33"/>
    <w:rsid w:val="006421A3"/>
    <w:rsid w:val="0065226B"/>
    <w:rsid w:val="006C61AD"/>
    <w:rsid w:val="0073294E"/>
    <w:rsid w:val="00746A88"/>
    <w:rsid w:val="007A630D"/>
    <w:rsid w:val="007C217E"/>
    <w:rsid w:val="007D2306"/>
    <w:rsid w:val="00845CD8"/>
    <w:rsid w:val="00855302"/>
    <w:rsid w:val="00861CD2"/>
    <w:rsid w:val="008867E6"/>
    <w:rsid w:val="008A7DBE"/>
    <w:rsid w:val="008C0D6F"/>
    <w:rsid w:val="008C7BD3"/>
    <w:rsid w:val="008F0F48"/>
    <w:rsid w:val="00900F70"/>
    <w:rsid w:val="00920CAA"/>
    <w:rsid w:val="0093671D"/>
    <w:rsid w:val="00956C24"/>
    <w:rsid w:val="009D1C37"/>
    <w:rsid w:val="00A44360"/>
    <w:rsid w:val="00A51E3E"/>
    <w:rsid w:val="00AC60CA"/>
    <w:rsid w:val="00B22F97"/>
    <w:rsid w:val="00B51360"/>
    <w:rsid w:val="00BF0BD0"/>
    <w:rsid w:val="00C0762E"/>
    <w:rsid w:val="00C41049"/>
    <w:rsid w:val="00CA6EAC"/>
    <w:rsid w:val="00CD5C92"/>
    <w:rsid w:val="00DA50C6"/>
    <w:rsid w:val="00DC7005"/>
    <w:rsid w:val="00DF1D07"/>
    <w:rsid w:val="00E16960"/>
    <w:rsid w:val="00E23E5E"/>
    <w:rsid w:val="00F157F3"/>
    <w:rsid w:val="00F740CC"/>
    <w:rsid w:val="00FA675D"/>
    <w:rsid w:val="00FB2D9A"/>
    <w:rsid w:val="00FE1C4A"/>
  </w:rsids>
  <m:mathPr>
    <m:mathFont m:val="Cambria Math"/>
    <m:brkBin m:val="before"/>
    <m:brkBinSub m:val="--"/>
    <m:smallFrac m:val="0"/>
    <m:dispDef/>
    <m:lMargin m:val="0"/>
    <m:rMargin m:val="0"/>
    <m:defJc m:val="centerGroup"/>
    <m:wrapIndent m:val="1440"/>
    <m:intLim m:val="subSup"/>
    <m:naryLim m:val="undOvr"/>
  </m:mathPr>
  <w:themeFontLang w:val="en-CA"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273667-6675-4C9A-87EE-936F2B2FC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1CD2"/>
    <w:pPr>
      <w:ind w:left="720"/>
      <w:contextualSpacing/>
    </w:pPr>
  </w:style>
  <w:style w:type="character" w:styleId="Hyperlink">
    <w:name w:val="Hyperlink"/>
    <w:basedOn w:val="DefaultParagraphFont"/>
    <w:uiPriority w:val="99"/>
    <w:unhideWhenUsed/>
    <w:rsid w:val="00861CD2"/>
    <w:rPr>
      <w:color w:val="0563C1" w:themeColor="hyperlink"/>
      <w:u w:val="single"/>
    </w:rPr>
  </w:style>
  <w:style w:type="character" w:styleId="FollowedHyperlink">
    <w:name w:val="FollowedHyperlink"/>
    <w:basedOn w:val="DefaultParagraphFont"/>
    <w:uiPriority w:val="99"/>
    <w:semiHidden/>
    <w:unhideWhenUsed/>
    <w:rsid w:val="00861CD2"/>
    <w:rPr>
      <w:color w:val="954F72" w:themeColor="followedHyperlink"/>
      <w:u w:val="single"/>
    </w:rPr>
  </w:style>
  <w:style w:type="paragraph" w:styleId="NormalWeb">
    <w:name w:val="Normal (Web)"/>
    <w:basedOn w:val="Normal"/>
    <w:uiPriority w:val="99"/>
    <w:semiHidden/>
    <w:unhideWhenUsed/>
    <w:rsid w:val="00855302"/>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rsid w:val="005710AD"/>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1B23E9"/>
  </w:style>
  <w:style w:type="paragraph" w:styleId="Header">
    <w:name w:val="header"/>
    <w:basedOn w:val="Normal"/>
    <w:link w:val="HeaderChar"/>
    <w:uiPriority w:val="99"/>
    <w:unhideWhenUsed/>
    <w:rsid w:val="00B513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360"/>
  </w:style>
  <w:style w:type="paragraph" w:styleId="Footer">
    <w:name w:val="footer"/>
    <w:basedOn w:val="Normal"/>
    <w:link w:val="FooterChar"/>
    <w:uiPriority w:val="99"/>
    <w:unhideWhenUsed/>
    <w:rsid w:val="00B513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3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0384">
      <w:bodyDiv w:val="1"/>
      <w:marLeft w:val="0"/>
      <w:marRight w:val="0"/>
      <w:marTop w:val="0"/>
      <w:marBottom w:val="0"/>
      <w:divBdr>
        <w:top w:val="none" w:sz="0" w:space="0" w:color="auto"/>
        <w:left w:val="none" w:sz="0" w:space="0" w:color="auto"/>
        <w:bottom w:val="none" w:sz="0" w:space="0" w:color="auto"/>
        <w:right w:val="none" w:sz="0" w:space="0" w:color="auto"/>
      </w:divBdr>
      <w:divsChild>
        <w:div w:id="1630470802">
          <w:marLeft w:val="562"/>
          <w:marRight w:val="0"/>
          <w:marTop w:val="0"/>
          <w:marBottom w:val="0"/>
          <w:divBdr>
            <w:top w:val="none" w:sz="0" w:space="0" w:color="auto"/>
            <w:left w:val="none" w:sz="0" w:space="0" w:color="auto"/>
            <w:bottom w:val="none" w:sz="0" w:space="0" w:color="auto"/>
            <w:right w:val="none" w:sz="0" w:space="0" w:color="auto"/>
          </w:divBdr>
        </w:div>
        <w:div w:id="515533575">
          <w:marLeft w:val="562"/>
          <w:marRight w:val="0"/>
          <w:marTop w:val="0"/>
          <w:marBottom w:val="0"/>
          <w:divBdr>
            <w:top w:val="none" w:sz="0" w:space="0" w:color="auto"/>
            <w:left w:val="none" w:sz="0" w:space="0" w:color="auto"/>
            <w:bottom w:val="none" w:sz="0" w:space="0" w:color="auto"/>
            <w:right w:val="none" w:sz="0" w:space="0" w:color="auto"/>
          </w:divBdr>
        </w:div>
      </w:divsChild>
    </w:div>
    <w:div w:id="35356522">
      <w:bodyDiv w:val="1"/>
      <w:marLeft w:val="0"/>
      <w:marRight w:val="0"/>
      <w:marTop w:val="0"/>
      <w:marBottom w:val="0"/>
      <w:divBdr>
        <w:top w:val="none" w:sz="0" w:space="0" w:color="auto"/>
        <w:left w:val="none" w:sz="0" w:space="0" w:color="auto"/>
        <w:bottom w:val="none" w:sz="0" w:space="0" w:color="auto"/>
        <w:right w:val="none" w:sz="0" w:space="0" w:color="auto"/>
      </w:divBdr>
    </w:div>
    <w:div w:id="274406773">
      <w:bodyDiv w:val="1"/>
      <w:marLeft w:val="0"/>
      <w:marRight w:val="0"/>
      <w:marTop w:val="0"/>
      <w:marBottom w:val="0"/>
      <w:divBdr>
        <w:top w:val="none" w:sz="0" w:space="0" w:color="auto"/>
        <w:left w:val="none" w:sz="0" w:space="0" w:color="auto"/>
        <w:bottom w:val="none" w:sz="0" w:space="0" w:color="auto"/>
        <w:right w:val="none" w:sz="0" w:space="0" w:color="auto"/>
      </w:divBdr>
      <w:divsChild>
        <w:div w:id="1102192149">
          <w:marLeft w:val="374"/>
          <w:marRight w:val="0"/>
          <w:marTop w:val="86"/>
          <w:marBottom w:val="0"/>
          <w:divBdr>
            <w:top w:val="none" w:sz="0" w:space="0" w:color="auto"/>
            <w:left w:val="none" w:sz="0" w:space="0" w:color="auto"/>
            <w:bottom w:val="none" w:sz="0" w:space="0" w:color="auto"/>
            <w:right w:val="none" w:sz="0" w:space="0" w:color="auto"/>
          </w:divBdr>
        </w:div>
      </w:divsChild>
    </w:div>
    <w:div w:id="335310980">
      <w:bodyDiv w:val="1"/>
      <w:marLeft w:val="0"/>
      <w:marRight w:val="0"/>
      <w:marTop w:val="0"/>
      <w:marBottom w:val="0"/>
      <w:divBdr>
        <w:top w:val="none" w:sz="0" w:space="0" w:color="auto"/>
        <w:left w:val="none" w:sz="0" w:space="0" w:color="auto"/>
        <w:bottom w:val="none" w:sz="0" w:space="0" w:color="auto"/>
        <w:right w:val="none" w:sz="0" w:space="0" w:color="auto"/>
      </w:divBdr>
      <w:divsChild>
        <w:div w:id="1510290560">
          <w:marLeft w:val="562"/>
          <w:marRight w:val="0"/>
          <w:marTop w:val="0"/>
          <w:marBottom w:val="0"/>
          <w:divBdr>
            <w:top w:val="none" w:sz="0" w:space="0" w:color="auto"/>
            <w:left w:val="none" w:sz="0" w:space="0" w:color="auto"/>
            <w:bottom w:val="none" w:sz="0" w:space="0" w:color="auto"/>
            <w:right w:val="none" w:sz="0" w:space="0" w:color="auto"/>
          </w:divBdr>
        </w:div>
        <w:div w:id="1578319113">
          <w:marLeft w:val="562"/>
          <w:marRight w:val="0"/>
          <w:marTop w:val="0"/>
          <w:marBottom w:val="0"/>
          <w:divBdr>
            <w:top w:val="none" w:sz="0" w:space="0" w:color="auto"/>
            <w:left w:val="none" w:sz="0" w:space="0" w:color="auto"/>
            <w:bottom w:val="none" w:sz="0" w:space="0" w:color="auto"/>
            <w:right w:val="none" w:sz="0" w:space="0" w:color="auto"/>
          </w:divBdr>
        </w:div>
      </w:divsChild>
    </w:div>
    <w:div w:id="508561253">
      <w:bodyDiv w:val="1"/>
      <w:marLeft w:val="0"/>
      <w:marRight w:val="0"/>
      <w:marTop w:val="0"/>
      <w:marBottom w:val="0"/>
      <w:divBdr>
        <w:top w:val="none" w:sz="0" w:space="0" w:color="auto"/>
        <w:left w:val="none" w:sz="0" w:space="0" w:color="auto"/>
        <w:bottom w:val="none" w:sz="0" w:space="0" w:color="auto"/>
        <w:right w:val="none" w:sz="0" w:space="0" w:color="auto"/>
      </w:divBdr>
    </w:div>
    <w:div w:id="641622420">
      <w:bodyDiv w:val="1"/>
      <w:marLeft w:val="0"/>
      <w:marRight w:val="0"/>
      <w:marTop w:val="0"/>
      <w:marBottom w:val="0"/>
      <w:divBdr>
        <w:top w:val="none" w:sz="0" w:space="0" w:color="auto"/>
        <w:left w:val="none" w:sz="0" w:space="0" w:color="auto"/>
        <w:bottom w:val="none" w:sz="0" w:space="0" w:color="auto"/>
        <w:right w:val="none" w:sz="0" w:space="0" w:color="auto"/>
      </w:divBdr>
      <w:divsChild>
        <w:div w:id="916212254">
          <w:marLeft w:val="562"/>
          <w:marRight w:val="0"/>
          <w:marTop w:val="0"/>
          <w:marBottom w:val="0"/>
          <w:divBdr>
            <w:top w:val="none" w:sz="0" w:space="0" w:color="auto"/>
            <w:left w:val="none" w:sz="0" w:space="0" w:color="auto"/>
            <w:bottom w:val="none" w:sz="0" w:space="0" w:color="auto"/>
            <w:right w:val="none" w:sz="0" w:space="0" w:color="auto"/>
          </w:divBdr>
        </w:div>
        <w:div w:id="731004509">
          <w:marLeft w:val="562"/>
          <w:marRight w:val="0"/>
          <w:marTop w:val="0"/>
          <w:marBottom w:val="0"/>
          <w:divBdr>
            <w:top w:val="none" w:sz="0" w:space="0" w:color="auto"/>
            <w:left w:val="none" w:sz="0" w:space="0" w:color="auto"/>
            <w:bottom w:val="none" w:sz="0" w:space="0" w:color="auto"/>
            <w:right w:val="none" w:sz="0" w:space="0" w:color="auto"/>
          </w:divBdr>
        </w:div>
        <w:div w:id="1416971969">
          <w:marLeft w:val="562"/>
          <w:marRight w:val="0"/>
          <w:marTop w:val="0"/>
          <w:marBottom w:val="0"/>
          <w:divBdr>
            <w:top w:val="none" w:sz="0" w:space="0" w:color="auto"/>
            <w:left w:val="none" w:sz="0" w:space="0" w:color="auto"/>
            <w:bottom w:val="none" w:sz="0" w:space="0" w:color="auto"/>
            <w:right w:val="none" w:sz="0" w:space="0" w:color="auto"/>
          </w:divBdr>
        </w:div>
        <w:div w:id="561647001">
          <w:marLeft w:val="562"/>
          <w:marRight w:val="0"/>
          <w:marTop w:val="120"/>
          <w:marBottom w:val="0"/>
          <w:divBdr>
            <w:top w:val="none" w:sz="0" w:space="0" w:color="auto"/>
            <w:left w:val="none" w:sz="0" w:space="0" w:color="auto"/>
            <w:bottom w:val="none" w:sz="0" w:space="0" w:color="auto"/>
            <w:right w:val="none" w:sz="0" w:space="0" w:color="auto"/>
          </w:divBdr>
        </w:div>
        <w:div w:id="1810515620">
          <w:marLeft w:val="562"/>
          <w:marRight w:val="0"/>
          <w:marTop w:val="0"/>
          <w:marBottom w:val="0"/>
          <w:divBdr>
            <w:top w:val="none" w:sz="0" w:space="0" w:color="auto"/>
            <w:left w:val="none" w:sz="0" w:space="0" w:color="auto"/>
            <w:bottom w:val="none" w:sz="0" w:space="0" w:color="auto"/>
            <w:right w:val="none" w:sz="0" w:space="0" w:color="auto"/>
          </w:divBdr>
        </w:div>
      </w:divsChild>
    </w:div>
    <w:div w:id="666396058">
      <w:bodyDiv w:val="1"/>
      <w:marLeft w:val="0"/>
      <w:marRight w:val="0"/>
      <w:marTop w:val="0"/>
      <w:marBottom w:val="0"/>
      <w:divBdr>
        <w:top w:val="none" w:sz="0" w:space="0" w:color="auto"/>
        <w:left w:val="none" w:sz="0" w:space="0" w:color="auto"/>
        <w:bottom w:val="none" w:sz="0" w:space="0" w:color="auto"/>
        <w:right w:val="none" w:sz="0" w:space="0" w:color="auto"/>
      </w:divBdr>
    </w:div>
    <w:div w:id="892545578">
      <w:bodyDiv w:val="1"/>
      <w:marLeft w:val="0"/>
      <w:marRight w:val="0"/>
      <w:marTop w:val="0"/>
      <w:marBottom w:val="0"/>
      <w:divBdr>
        <w:top w:val="none" w:sz="0" w:space="0" w:color="auto"/>
        <w:left w:val="none" w:sz="0" w:space="0" w:color="auto"/>
        <w:bottom w:val="none" w:sz="0" w:space="0" w:color="auto"/>
        <w:right w:val="none" w:sz="0" w:space="0" w:color="auto"/>
      </w:divBdr>
    </w:div>
    <w:div w:id="1229073601">
      <w:bodyDiv w:val="1"/>
      <w:marLeft w:val="0"/>
      <w:marRight w:val="0"/>
      <w:marTop w:val="0"/>
      <w:marBottom w:val="0"/>
      <w:divBdr>
        <w:top w:val="none" w:sz="0" w:space="0" w:color="auto"/>
        <w:left w:val="none" w:sz="0" w:space="0" w:color="auto"/>
        <w:bottom w:val="none" w:sz="0" w:space="0" w:color="auto"/>
        <w:right w:val="none" w:sz="0" w:space="0" w:color="auto"/>
      </w:divBdr>
      <w:divsChild>
        <w:div w:id="972832220">
          <w:marLeft w:val="374"/>
          <w:marRight w:val="0"/>
          <w:marTop w:val="86"/>
          <w:marBottom w:val="0"/>
          <w:divBdr>
            <w:top w:val="none" w:sz="0" w:space="0" w:color="auto"/>
            <w:left w:val="none" w:sz="0" w:space="0" w:color="auto"/>
            <w:bottom w:val="none" w:sz="0" w:space="0" w:color="auto"/>
            <w:right w:val="none" w:sz="0" w:space="0" w:color="auto"/>
          </w:divBdr>
        </w:div>
      </w:divsChild>
    </w:div>
    <w:div w:id="1245990042">
      <w:bodyDiv w:val="1"/>
      <w:marLeft w:val="0"/>
      <w:marRight w:val="0"/>
      <w:marTop w:val="0"/>
      <w:marBottom w:val="0"/>
      <w:divBdr>
        <w:top w:val="none" w:sz="0" w:space="0" w:color="auto"/>
        <w:left w:val="none" w:sz="0" w:space="0" w:color="auto"/>
        <w:bottom w:val="none" w:sz="0" w:space="0" w:color="auto"/>
        <w:right w:val="none" w:sz="0" w:space="0" w:color="auto"/>
      </w:divBdr>
      <w:divsChild>
        <w:div w:id="1926451151">
          <w:marLeft w:val="374"/>
          <w:marRight w:val="0"/>
          <w:marTop w:val="86"/>
          <w:marBottom w:val="0"/>
          <w:divBdr>
            <w:top w:val="none" w:sz="0" w:space="0" w:color="auto"/>
            <w:left w:val="none" w:sz="0" w:space="0" w:color="auto"/>
            <w:bottom w:val="none" w:sz="0" w:space="0" w:color="auto"/>
            <w:right w:val="none" w:sz="0" w:space="0" w:color="auto"/>
          </w:divBdr>
        </w:div>
      </w:divsChild>
    </w:div>
    <w:div w:id="1292981270">
      <w:bodyDiv w:val="1"/>
      <w:marLeft w:val="0"/>
      <w:marRight w:val="0"/>
      <w:marTop w:val="0"/>
      <w:marBottom w:val="0"/>
      <w:divBdr>
        <w:top w:val="none" w:sz="0" w:space="0" w:color="auto"/>
        <w:left w:val="none" w:sz="0" w:space="0" w:color="auto"/>
        <w:bottom w:val="none" w:sz="0" w:space="0" w:color="auto"/>
        <w:right w:val="none" w:sz="0" w:space="0" w:color="auto"/>
      </w:divBdr>
      <w:divsChild>
        <w:div w:id="884872258">
          <w:marLeft w:val="562"/>
          <w:marRight w:val="0"/>
          <w:marTop w:val="0"/>
          <w:marBottom w:val="0"/>
          <w:divBdr>
            <w:top w:val="none" w:sz="0" w:space="0" w:color="auto"/>
            <w:left w:val="none" w:sz="0" w:space="0" w:color="auto"/>
            <w:bottom w:val="none" w:sz="0" w:space="0" w:color="auto"/>
            <w:right w:val="none" w:sz="0" w:space="0" w:color="auto"/>
          </w:divBdr>
        </w:div>
        <w:div w:id="1310091904">
          <w:marLeft w:val="562"/>
          <w:marRight w:val="0"/>
          <w:marTop w:val="0"/>
          <w:marBottom w:val="0"/>
          <w:divBdr>
            <w:top w:val="none" w:sz="0" w:space="0" w:color="auto"/>
            <w:left w:val="none" w:sz="0" w:space="0" w:color="auto"/>
            <w:bottom w:val="none" w:sz="0" w:space="0" w:color="auto"/>
            <w:right w:val="none" w:sz="0" w:space="0" w:color="auto"/>
          </w:divBdr>
        </w:div>
      </w:divsChild>
    </w:div>
    <w:div w:id="1334452978">
      <w:bodyDiv w:val="1"/>
      <w:marLeft w:val="0"/>
      <w:marRight w:val="0"/>
      <w:marTop w:val="0"/>
      <w:marBottom w:val="0"/>
      <w:divBdr>
        <w:top w:val="none" w:sz="0" w:space="0" w:color="auto"/>
        <w:left w:val="none" w:sz="0" w:space="0" w:color="auto"/>
        <w:bottom w:val="none" w:sz="0" w:space="0" w:color="auto"/>
        <w:right w:val="none" w:sz="0" w:space="0" w:color="auto"/>
      </w:divBdr>
    </w:div>
    <w:div w:id="1590385606">
      <w:bodyDiv w:val="1"/>
      <w:marLeft w:val="0"/>
      <w:marRight w:val="0"/>
      <w:marTop w:val="0"/>
      <w:marBottom w:val="0"/>
      <w:divBdr>
        <w:top w:val="none" w:sz="0" w:space="0" w:color="auto"/>
        <w:left w:val="none" w:sz="0" w:space="0" w:color="auto"/>
        <w:bottom w:val="none" w:sz="0" w:space="0" w:color="auto"/>
        <w:right w:val="none" w:sz="0" w:space="0" w:color="auto"/>
      </w:divBdr>
    </w:div>
    <w:div w:id="1949964770">
      <w:bodyDiv w:val="1"/>
      <w:marLeft w:val="0"/>
      <w:marRight w:val="0"/>
      <w:marTop w:val="0"/>
      <w:marBottom w:val="0"/>
      <w:divBdr>
        <w:top w:val="none" w:sz="0" w:space="0" w:color="auto"/>
        <w:left w:val="none" w:sz="0" w:space="0" w:color="auto"/>
        <w:bottom w:val="none" w:sz="0" w:space="0" w:color="auto"/>
        <w:right w:val="none" w:sz="0" w:space="0" w:color="auto"/>
      </w:divBdr>
      <w:divsChild>
        <w:div w:id="1713071621">
          <w:marLeft w:val="706"/>
          <w:marRight w:val="0"/>
          <w:marTop w:val="0"/>
          <w:marBottom w:val="0"/>
          <w:divBdr>
            <w:top w:val="none" w:sz="0" w:space="0" w:color="auto"/>
            <w:left w:val="none" w:sz="0" w:space="0" w:color="auto"/>
            <w:bottom w:val="none" w:sz="0" w:space="0" w:color="auto"/>
            <w:right w:val="none" w:sz="0" w:space="0" w:color="auto"/>
          </w:divBdr>
        </w:div>
        <w:div w:id="1478062768">
          <w:marLeft w:val="1123"/>
          <w:marRight w:val="0"/>
          <w:marTop w:val="0"/>
          <w:marBottom w:val="0"/>
          <w:divBdr>
            <w:top w:val="none" w:sz="0" w:space="0" w:color="auto"/>
            <w:left w:val="none" w:sz="0" w:space="0" w:color="auto"/>
            <w:bottom w:val="none" w:sz="0" w:space="0" w:color="auto"/>
            <w:right w:val="none" w:sz="0" w:space="0" w:color="auto"/>
          </w:divBdr>
        </w:div>
        <w:div w:id="606277828">
          <w:marLeft w:val="1123"/>
          <w:marRight w:val="0"/>
          <w:marTop w:val="0"/>
          <w:marBottom w:val="0"/>
          <w:divBdr>
            <w:top w:val="none" w:sz="0" w:space="0" w:color="auto"/>
            <w:left w:val="none" w:sz="0" w:space="0" w:color="auto"/>
            <w:bottom w:val="none" w:sz="0" w:space="0" w:color="auto"/>
            <w:right w:val="none" w:sz="0" w:space="0" w:color="auto"/>
          </w:divBdr>
        </w:div>
        <w:div w:id="107822456">
          <w:marLeft w:val="1123"/>
          <w:marRight w:val="0"/>
          <w:marTop w:val="0"/>
          <w:marBottom w:val="0"/>
          <w:divBdr>
            <w:top w:val="none" w:sz="0" w:space="0" w:color="auto"/>
            <w:left w:val="none" w:sz="0" w:space="0" w:color="auto"/>
            <w:bottom w:val="none" w:sz="0" w:space="0" w:color="auto"/>
            <w:right w:val="none" w:sz="0" w:space="0" w:color="auto"/>
          </w:divBdr>
        </w:div>
        <w:div w:id="1752115601">
          <w:marLeft w:val="706"/>
          <w:marRight w:val="0"/>
          <w:marTop w:val="0"/>
          <w:marBottom w:val="0"/>
          <w:divBdr>
            <w:top w:val="none" w:sz="0" w:space="0" w:color="auto"/>
            <w:left w:val="none" w:sz="0" w:space="0" w:color="auto"/>
            <w:bottom w:val="none" w:sz="0" w:space="0" w:color="auto"/>
            <w:right w:val="none" w:sz="0" w:space="0" w:color="auto"/>
          </w:divBdr>
        </w:div>
        <w:div w:id="245848277">
          <w:marLeft w:val="706"/>
          <w:marRight w:val="0"/>
          <w:marTop w:val="0"/>
          <w:marBottom w:val="0"/>
          <w:divBdr>
            <w:top w:val="none" w:sz="0" w:space="0" w:color="auto"/>
            <w:left w:val="none" w:sz="0" w:space="0" w:color="auto"/>
            <w:bottom w:val="none" w:sz="0" w:space="0" w:color="auto"/>
            <w:right w:val="none" w:sz="0" w:space="0" w:color="auto"/>
          </w:divBdr>
        </w:div>
        <w:div w:id="1228959068">
          <w:marLeft w:val="706"/>
          <w:marRight w:val="0"/>
          <w:marTop w:val="0"/>
          <w:marBottom w:val="0"/>
          <w:divBdr>
            <w:top w:val="none" w:sz="0" w:space="0" w:color="auto"/>
            <w:left w:val="none" w:sz="0" w:space="0" w:color="auto"/>
            <w:bottom w:val="none" w:sz="0" w:space="0" w:color="auto"/>
            <w:right w:val="none" w:sz="0" w:space="0" w:color="auto"/>
          </w:divBdr>
        </w:div>
        <w:div w:id="1597522902">
          <w:marLeft w:val="706"/>
          <w:marRight w:val="0"/>
          <w:marTop w:val="0"/>
          <w:marBottom w:val="0"/>
          <w:divBdr>
            <w:top w:val="none" w:sz="0" w:space="0" w:color="auto"/>
            <w:left w:val="none" w:sz="0" w:space="0" w:color="auto"/>
            <w:bottom w:val="none" w:sz="0" w:space="0" w:color="auto"/>
            <w:right w:val="none" w:sz="0" w:space="0" w:color="auto"/>
          </w:divBdr>
        </w:div>
      </w:divsChild>
    </w:div>
    <w:div w:id="1985506445">
      <w:bodyDiv w:val="1"/>
      <w:marLeft w:val="0"/>
      <w:marRight w:val="0"/>
      <w:marTop w:val="0"/>
      <w:marBottom w:val="0"/>
      <w:divBdr>
        <w:top w:val="none" w:sz="0" w:space="0" w:color="auto"/>
        <w:left w:val="none" w:sz="0" w:space="0" w:color="auto"/>
        <w:bottom w:val="none" w:sz="0" w:space="0" w:color="auto"/>
        <w:right w:val="none" w:sz="0" w:space="0" w:color="auto"/>
      </w:divBdr>
      <w:divsChild>
        <w:div w:id="111215832">
          <w:marLeft w:val="706"/>
          <w:marRight w:val="0"/>
          <w:marTop w:val="0"/>
          <w:marBottom w:val="0"/>
          <w:divBdr>
            <w:top w:val="none" w:sz="0" w:space="0" w:color="auto"/>
            <w:left w:val="none" w:sz="0" w:space="0" w:color="auto"/>
            <w:bottom w:val="none" w:sz="0" w:space="0" w:color="auto"/>
            <w:right w:val="none" w:sz="0" w:space="0" w:color="auto"/>
          </w:divBdr>
        </w:div>
        <w:div w:id="835807702">
          <w:marLeft w:val="1123"/>
          <w:marRight w:val="0"/>
          <w:marTop w:val="0"/>
          <w:marBottom w:val="0"/>
          <w:divBdr>
            <w:top w:val="none" w:sz="0" w:space="0" w:color="auto"/>
            <w:left w:val="none" w:sz="0" w:space="0" w:color="auto"/>
            <w:bottom w:val="none" w:sz="0" w:space="0" w:color="auto"/>
            <w:right w:val="none" w:sz="0" w:space="0" w:color="auto"/>
          </w:divBdr>
        </w:div>
        <w:div w:id="1606302855">
          <w:marLeft w:val="1123"/>
          <w:marRight w:val="0"/>
          <w:marTop w:val="0"/>
          <w:marBottom w:val="0"/>
          <w:divBdr>
            <w:top w:val="none" w:sz="0" w:space="0" w:color="auto"/>
            <w:left w:val="none" w:sz="0" w:space="0" w:color="auto"/>
            <w:bottom w:val="none" w:sz="0" w:space="0" w:color="auto"/>
            <w:right w:val="none" w:sz="0" w:space="0" w:color="auto"/>
          </w:divBdr>
        </w:div>
        <w:div w:id="1777022056">
          <w:marLeft w:val="1123"/>
          <w:marRight w:val="0"/>
          <w:marTop w:val="0"/>
          <w:marBottom w:val="0"/>
          <w:divBdr>
            <w:top w:val="none" w:sz="0" w:space="0" w:color="auto"/>
            <w:left w:val="none" w:sz="0" w:space="0" w:color="auto"/>
            <w:bottom w:val="none" w:sz="0" w:space="0" w:color="auto"/>
            <w:right w:val="none" w:sz="0" w:space="0" w:color="auto"/>
          </w:divBdr>
        </w:div>
        <w:div w:id="1078017972">
          <w:marLeft w:val="706"/>
          <w:marRight w:val="0"/>
          <w:marTop w:val="0"/>
          <w:marBottom w:val="0"/>
          <w:divBdr>
            <w:top w:val="none" w:sz="0" w:space="0" w:color="auto"/>
            <w:left w:val="none" w:sz="0" w:space="0" w:color="auto"/>
            <w:bottom w:val="none" w:sz="0" w:space="0" w:color="auto"/>
            <w:right w:val="none" w:sz="0" w:space="0" w:color="auto"/>
          </w:divBdr>
        </w:div>
        <w:div w:id="960768894">
          <w:marLeft w:val="706"/>
          <w:marRight w:val="0"/>
          <w:marTop w:val="0"/>
          <w:marBottom w:val="0"/>
          <w:divBdr>
            <w:top w:val="none" w:sz="0" w:space="0" w:color="auto"/>
            <w:left w:val="none" w:sz="0" w:space="0" w:color="auto"/>
            <w:bottom w:val="none" w:sz="0" w:space="0" w:color="auto"/>
            <w:right w:val="none" w:sz="0" w:space="0" w:color="auto"/>
          </w:divBdr>
        </w:div>
        <w:div w:id="2084795816">
          <w:marLeft w:val="706"/>
          <w:marRight w:val="0"/>
          <w:marTop w:val="0"/>
          <w:marBottom w:val="0"/>
          <w:divBdr>
            <w:top w:val="none" w:sz="0" w:space="0" w:color="auto"/>
            <w:left w:val="none" w:sz="0" w:space="0" w:color="auto"/>
            <w:bottom w:val="none" w:sz="0" w:space="0" w:color="auto"/>
            <w:right w:val="none" w:sz="0" w:space="0" w:color="auto"/>
          </w:divBdr>
        </w:div>
        <w:div w:id="835681348">
          <w:marLeft w:val="70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r.wikipedia.org/wiki/Compos%C3%A9_chimique" TargetMode="External"/><Relationship Id="rId3" Type="http://schemas.openxmlformats.org/officeDocument/2006/relationships/settings" Target="settings.xml"/><Relationship Id="rId7" Type="http://schemas.openxmlformats.org/officeDocument/2006/relationships/hyperlink" Target="http://www.rsc.org/Education/Teachers/Resources/cfb/carbohydrates.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708</TotalTime>
  <Pages>8</Pages>
  <Words>2095</Words>
  <Characters>11947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dc:creator>
  <cp:keywords/>
  <dc:description/>
  <cp:lastModifiedBy>Jasmine .</cp:lastModifiedBy>
  <cp:revision>15</cp:revision>
  <dcterms:created xsi:type="dcterms:W3CDTF">2015-09-10T14:06:00Z</dcterms:created>
  <dcterms:modified xsi:type="dcterms:W3CDTF">2015-09-19T17:11:00Z</dcterms:modified>
</cp:coreProperties>
</file>