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698A4B" w14:textId="77777777" w:rsidR="00AD086E" w:rsidRPr="0001015A" w:rsidRDefault="00AD086E" w:rsidP="00AD086E">
      <w:pPr>
        <w:pStyle w:val="Header"/>
        <w:rPr>
          <w:color w:val="000000" w:themeColor="text1"/>
        </w:rPr>
      </w:pPr>
      <w:r w:rsidRPr="0001015A">
        <w:rPr>
          <w:color w:val="000000" w:themeColor="text1"/>
        </w:rPr>
        <w:t>FINA 395 Midterm</w:t>
      </w:r>
    </w:p>
    <w:p w14:paraId="16EB2CF3" w14:textId="77777777" w:rsidR="00AD086E" w:rsidRPr="0001015A" w:rsidRDefault="00AD086E" w:rsidP="00AD086E">
      <w:pPr>
        <w:pStyle w:val="Header"/>
        <w:rPr>
          <w:color w:val="000000" w:themeColor="text1"/>
        </w:rPr>
      </w:pPr>
      <w:r w:rsidRPr="0001015A">
        <w:rPr>
          <w:color w:val="000000" w:themeColor="text1"/>
        </w:rPr>
        <w:t xml:space="preserve">Sections F&amp;G </w:t>
      </w:r>
    </w:p>
    <w:p w14:paraId="5728279D" w14:textId="77777777" w:rsidR="00AD086E" w:rsidRPr="0001015A" w:rsidRDefault="00AD086E" w:rsidP="00AD086E">
      <w:pPr>
        <w:pStyle w:val="Header"/>
        <w:rPr>
          <w:color w:val="000000" w:themeColor="text1"/>
        </w:rPr>
      </w:pPr>
      <w:r w:rsidRPr="0001015A">
        <w:rPr>
          <w:color w:val="000000" w:themeColor="text1"/>
        </w:rPr>
        <w:t>Winter 2016</w:t>
      </w:r>
    </w:p>
    <w:p w14:paraId="3A849ADC" w14:textId="77777777" w:rsidR="00AD086E" w:rsidRPr="0001015A" w:rsidRDefault="00AD086E" w:rsidP="00AD086E">
      <w:pPr>
        <w:pStyle w:val="Header"/>
        <w:rPr>
          <w:color w:val="000000" w:themeColor="text1"/>
        </w:rPr>
      </w:pPr>
      <w:r w:rsidRPr="0001015A">
        <w:rPr>
          <w:color w:val="000000" w:themeColor="text1"/>
        </w:rPr>
        <w:t>Oren Tapiero</w:t>
      </w:r>
    </w:p>
    <w:p w14:paraId="0C35C82F" w14:textId="77777777" w:rsidR="00AD086E" w:rsidRPr="0001015A" w:rsidRDefault="00AD086E" w:rsidP="00AD086E">
      <w:pPr>
        <w:rPr>
          <w:color w:val="000000" w:themeColor="text1"/>
        </w:rPr>
      </w:pPr>
    </w:p>
    <w:p w14:paraId="064D79E3" w14:textId="77777777" w:rsidR="00AD086E" w:rsidRPr="0001015A" w:rsidRDefault="00183701" w:rsidP="00AD086E">
      <w:pPr>
        <w:jc w:val="center"/>
        <w:rPr>
          <w:bCs/>
          <w:color w:val="000000" w:themeColor="text1"/>
        </w:rPr>
      </w:pPr>
      <w:r w:rsidRPr="0001015A">
        <w:rPr>
          <w:bCs/>
          <w:color w:val="000000" w:themeColor="text1"/>
        </w:rPr>
        <w:t>Answ</w:t>
      </w:r>
      <w:r w:rsidR="00AD086E" w:rsidRPr="0001015A">
        <w:rPr>
          <w:bCs/>
          <w:color w:val="000000" w:themeColor="text1"/>
        </w:rPr>
        <w:t>er all multiple choice question</w:t>
      </w:r>
    </w:p>
    <w:p w14:paraId="65499F87" w14:textId="77777777" w:rsidR="00AD086E" w:rsidRPr="0001015A" w:rsidRDefault="00AD086E" w:rsidP="00AD086E">
      <w:pPr>
        <w:rPr>
          <w:bCs/>
          <w:color w:val="000000" w:themeColor="text1"/>
        </w:rPr>
      </w:pPr>
    </w:p>
    <w:p w14:paraId="5479E25F" w14:textId="77777777" w:rsidR="00AD086E" w:rsidRPr="0001015A" w:rsidRDefault="00183701" w:rsidP="00AD086E">
      <w:pPr>
        <w:rPr>
          <w:bCs/>
          <w:color w:val="000000" w:themeColor="text1"/>
        </w:rPr>
      </w:pPr>
      <w:r w:rsidRPr="0001015A">
        <w:rPr>
          <w:color w:val="000000" w:themeColor="text1"/>
        </w:rPr>
        <w:t>1. The time value of money concept can be defined as: </w:t>
      </w:r>
      <w:r w:rsidRPr="0001015A">
        <w:rPr>
          <w:color w:val="000000" w:themeColor="text1"/>
        </w:rPr>
        <w:br/>
        <w:t>A. the time in your life when you receive an inheritance.</w:t>
      </w:r>
      <w:r w:rsidRPr="0001015A">
        <w:rPr>
          <w:color w:val="000000" w:themeColor="text1"/>
        </w:rPr>
        <w:br/>
        <w:t>B. the relationship between money spent versus money received.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C.</w:t>
      </w:r>
      <w:r w:rsidRPr="0001015A">
        <w:rPr>
          <w:color w:val="000000" w:themeColor="text1"/>
        </w:rPr>
        <w:t> the relationship between a dollar to be received in the future and a dollar today.</w:t>
      </w:r>
      <w:r w:rsidRPr="0001015A">
        <w:rPr>
          <w:color w:val="000000" w:themeColor="text1"/>
        </w:rPr>
        <w:br/>
        <w:t>D. the relationship of interest rate stated and amount paid.</w:t>
      </w:r>
    </w:p>
    <w:p w14:paraId="62EE38AA" w14:textId="77777777" w:rsidR="00AD086E" w:rsidRPr="0001015A" w:rsidRDefault="00183701" w:rsidP="00AD086E">
      <w:pPr>
        <w:rPr>
          <w:bCs/>
          <w:color w:val="000000" w:themeColor="text1"/>
        </w:rPr>
      </w:pPr>
      <w:r w:rsidRPr="0001015A">
        <w:rPr>
          <w:color w:val="000000" w:themeColor="text1"/>
        </w:rPr>
        <w:t>2. Which of the following amounts is closest to the end value of investing $9,000 for 7 years at a continuously compounded rate of 11%? </w:t>
      </w:r>
      <w:r w:rsidRPr="0001015A">
        <w:rPr>
          <w:color w:val="000000" w:themeColor="text1"/>
        </w:rPr>
        <w:br/>
        <w:t>A. $18,685.44</w:t>
      </w:r>
      <w:r w:rsidRPr="0001015A">
        <w:rPr>
          <w:color w:val="000000" w:themeColor="text1"/>
        </w:rPr>
        <w:br/>
        <w:t>B. $19,369.83</w:t>
      </w:r>
      <w:r w:rsidRPr="0001015A">
        <w:rPr>
          <w:color w:val="000000" w:themeColor="text1"/>
        </w:rPr>
        <w:br/>
        <w:t>C. $15,930.00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D.</w:t>
      </w:r>
      <w:r w:rsidRPr="0001015A">
        <w:rPr>
          <w:color w:val="000000" w:themeColor="text1"/>
        </w:rPr>
        <w:t> $19,437.90</w:t>
      </w:r>
      <w:bookmarkStart w:id="0" w:name="_GoBack"/>
      <w:bookmarkEnd w:id="0"/>
    </w:p>
    <w:p w14:paraId="6800D003" w14:textId="77777777" w:rsidR="00AD086E" w:rsidRPr="0001015A" w:rsidRDefault="00183701" w:rsidP="00AD086E">
      <w:pPr>
        <w:rPr>
          <w:bCs/>
          <w:color w:val="000000" w:themeColor="text1"/>
        </w:rPr>
      </w:pPr>
      <w:r w:rsidRPr="0001015A">
        <w:rPr>
          <w:color w:val="000000" w:themeColor="text1"/>
        </w:rPr>
        <w:t>3. Suzette is going to receive $10,000 today as the result of an insurance settlement. In addition, she will receive $15,000 one year from today and $25,000 two years from today. She plans on saving all of this money and investing it for her retirement. If Suzette can earn an average of 11% on her investments, how much will she have in her account if she retires 25 years from today? </w:t>
      </w:r>
      <w:r w:rsidRPr="0001015A">
        <w:rPr>
          <w:color w:val="000000" w:themeColor="text1"/>
        </w:rPr>
        <w:br/>
        <w:t>A. $536,124.93</w:t>
      </w:r>
      <w:r w:rsidRPr="0001015A">
        <w:rPr>
          <w:color w:val="000000" w:themeColor="text1"/>
        </w:rPr>
        <w:br/>
        <w:t>B. $541,414.14</w:t>
      </w:r>
      <w:r w:rsidRPr="0001015A">
        <w:rPr>
          <w:color w:val="000000" w:themeColor="text1"/>
        </w:rPr>
        <w:br/>
        <w:t>C. $546,072.91</w:t>
      </w:r>
      <w:r w:rsidRPr="0001015A">
        <w:rPr>
          <w:color w:val="000000" w:themeColor="text1"/>
        </w:rPr>
        <w:br/>
        <w:t>D. $570,008.77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E.</w:t>
      </w:r>
      <w:r w:rsidRPr="0001015A">
        <w:rPr>
          <w:color w:val="000000" w:themeColor="text1"/>
        </w:rPr>
        <w:t> $595,098.67</w:t>
      </w:r>
    </w:p>
    <w:p w14:paraId="0238DF68" w14:textId="77777777" w:rsidR="00AD086E" w:rsidRPr="0001015A" w:rsidRDefault="00183701" w:rsidP="00AD086E">
      <w:pPr>
        <w:rPr>
          <w:bCs/>
          <w:color w:val="000000" w:themeColor="text1"/>
        </w:rPr>
      </w:pPr>
      <w:r w:rsidRPr="0001015A">
        <w:rPr>
          <w:color w:val="000000" w:themeColor="text1"/>
        </w:rPr>
        <w:t xml:space="preserve">4. Part of the Rock, Inc. has a 6% coupon bond that matures in 11 years. The bond pays interest </w:t>
      </w:r>
      <w:proofErr w:type="spellStart"/>
      <w:r w:rsidRPr="0001015A">
        <w:rPr>
          <w:color w:val="000000" w:themeColor="text1"/>
        </w:rPr>
        <w:t>semiannually</w:t>
      </w:r>
      <w:proofErr w:type="spellEnd"/>
      <w:r w:rsidRPr="0001015A">
        <w:rPr>
          <w:color w:val="000000" w:themeColor="text1"/>
        </w:rPr>
        <w:t>. What is the market price of a $1,000 face value bond if the yield to maturity is 12.9%? </w:t>
      </w:r>
      <w:r w:rsidRPr="0001015A">
        <w:rPr>
          <w:color w:val="000000" w:themeColor="text1"/>
        </w:rPr>
        <w:br/>
        <w:t>A. $434.59</w:t>
      </w:r>
      <w:r w:rsidRPr="0001015A">
        <w:rPr>
          <w:color w:val="000000" w:themeColor="text1"/>
        </w:rPr>
        <w:br/>
        <w:t>B. $580.86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C.</w:t>
      </w:r>
      <w:r w:rsidRPr="0001015A">
        <w:rPr>
          <w:color w:val="000000" w:themeColor="text1"/>
        </w:rPr>
        <w:t> $600.34</w:t>
      </w:r>
      <w:r w:rsidRPr="0001015A">
        <w:rPr>
          <w:color w:val="000000" w:themeColor="text1"/>
        </w:rPr>
        <w:br/>
        <w:t>D. $605.92</w:t>
      </w:r>
      <w:r w:rsidRPr="0001015A">
        <w:rPr>
          <w:color w:val="000000" w:themeColor="text1"/>
        </w:rPr>
        <w:br/>
        <w:t>E. $947.87</w:t>
      </w:r>
    </w:p>
    <w:p w14:paraId="5ADF43DD" w14:textId="77777777" w:rsidR="00183701" w:rsidRPr="0001015A" w:rsidRDefault="00183701" w:rsidP="00AD086E">
      <w:pPr>
        <w:rPr>
          <w:bCs/>
          <w:color w:val="000000" w:themeColor="text1"/>
        </w:rPr>
      </w:pPr>
      <w:r w:rsidRPr="0001015A">
        <w:rPr>
          <w:color w:val="000000" w:themeColor="text1"/>
        </w:rPr>
        <w:t>5. All else constant, a coupon bond that is selling at a premium, must have: </w:t>
      </w:r>
      <w:r w:rsidRPr="0001015A">
        <w:rPr>
          <w:color w:val="000000" w:themeColor="text1"/>
        </w:rPr>
        <w:br/>
        <w:t>A. a coupon rate that is equal to the yield to maturity.</w:t>
      </w:r>
      <w:r w:rsidRPr="0001015A">
        <w:rPr>
          <w:color w:val="000000" w:themeColor="text1"/>
        </w:rPr>
        <w:br/>
        <w:t>B. a market price that is less than par value.</w:t>
      </w:r>
      <w:r w:rsidRPr="0001015A">
        <w:rPr>
          <w:color w:val="000000" w:themeColor="text1"/>
        </w:rPr>
        <w:br/>
        <w:t>C. semi-annual interest payments.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D.</w:t>
      </w:r>
      <w:r w:rsidRPr="0001015A">
        <w:rPr>
          <w:color w:val="000000" w:themeColor="text1"/>
        </w:rPr>
        <w:t> a yield to maturity that is less than the coupon rate.</w:t>
      </w:r>
    </w:p>
    <w:p w14:paraId="423B6023" w14:textId="77777777" w:rsidR="00183701" w:rsidRPr="0001015A" w:rsidRDefault="00183701" w:rsidP="00183701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lastRenderedPageBreak/>
        <w:t>6. A 12-year, 5% coupon bond pays interest annually. The bond has a face value of $1,000. What is the percentage change in the price of this bond if the market yield rises to 6% from the current yield of 4.5%? </w:t>
      </w:r>
      <w:r w:rsidRPr="0001015A">
        <w:rPr>
          <w:color w:val="000000" w:themeColor="text1"/>
        </w:rPr>
        <w:br/>
        <w:t>A. 11.11% decrease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B.</w:t>
      </w:r>
      <w:r w:rsidRPr="0001015A">
        <w:rPr>
          <w:color w:val="000000" w:themeColor="text1"/>
        </w:rPr>
        <w:t> 12.38% decrease</w:t>
      </w:r>
      <w:r w:rsidRPr="0001015A">
        <w:rPr>
          <w:color w:val="000000" w:themeColor="text1"/>
        </w:rPr>
        <w:br/>
        <w:t>C. 12.38% increase</w:t>
      </w:r>
      <w:r w:rsidRPr="0001015A">
        <w:rPr>
          <w:color w:val="000000" w:themeColor="text1"/>
        </w:rPr>
        <w:br/>
        <w:t>D. 14.13% decrease</w:t>
      </w:r>
      <w:r w:rsidRPr="0001015A">
        <w:rPr>
          <w:color w:val="000000" w:themeColor="text1"/>
        </w:rPr>
        <w:br/>
        <w:t>E. 14.13% increase</w:t>
      </w:r>
    </w:p>
    <w:p w14:paraId="7AE3E9F1" w14:textId="77777777" w:rsidR="0077032D" w:rsidRPr="0001015A" w:rsidRDefault="0077032D" w:rsidP="0077032D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7. Consider an investment with an initial cost of $20,000 and is expected to last for 5 years. The expected cash flow in years 1 and 2 are $5000, in years 3 and 4 are $5,500 and in year 5 is $1,000. The total cash inflow is expected to be $22,000 or an average of $4,400 per year. Compute the payback period in years. </w:t>
      </w:r>
      <w:r w:rsidRPr="0001015A">
        <w:rPr>
          <w:color w:val="000000" w:themeColor="text1"/>
        </w:rPr>
        <w:br/>
        <w:t>A. 3.18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B.</w:t>
      </w:r>
      <w:r w:rsidRPr="0001015A">
        <w:rPr>
          <w:color w:val="000000" w:themeColor="text1"/>
        </w:rPr>
        <w:t> 3.82</w:t>
      </w:r>
      <w:r w:rsidRPr="0001015A">
        <w:rPr>
          <w:color w:val="000000" w:themeColor="text1"/>
        </w:rPr>
        <w:br/>
        <w:t>C. 4.55</w:t>
      </w:r>
      <w:r w:rsidRPr="0001015A">
        <w:rPr>
          <w:color w:val="000000" w:themeColor="text1"/>
        </w:rPr>
        <w:br/>
        <w:t>D. 4.00</w:t>
      </w:r>
    </w:p>
    <w:p w14:paraId="1492AA7B" w14:textId="77777777" w:rsidR="001B2AF2" w:rsidRPr="0001015A" w:rsidRDefault="001B2AF2" w:rsidP="001B2AF2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8. The internal rate of return for a project will increase if: 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A.</w:t>
      </w:r>
      <w:r w:rsidRPr="0001015A">
        <w:rPr>
          <w:color w:val="000000" w:themeColor="text1"/>
        </w:rPr>
        <w:t> the initial cost of the project can be reduced.</w:t>
      </w:r>
      <w:r w:rsidRPr="0001015A">
        <w:rPr>
          <w:color w:val="000000" w:themeColor="text1"/>
        </w:rPr>
        <w:br/>
        <w:t>B. the total amount of the cash inflows is reduced.</w:t>
      </w:r>
      <w:r w:rsidRPr="0001015A">
        <w:rPr>
          <w:color w:val="000000" w:themeColor="text1"/>
        </w:rPr>
        <w:br/>
        <w:t>C. each cash inflow is moved such that it occurs one year later than originally projected.</w:t>
      </w:r>
      <w:r w:rsidRPr="0001015A">
        <w:rPr>
          <w:color w:val="000000" w:themeColor="text1"/>
        </w:rPr>
        <w:br/>
        <w:t>D. the required rate of return is reduced.</w:t>
      </w:r>
    </w:p>
    <w:p w14:paraId="59A2E1C3" w14:textId="77777777" w:rsidR="001B2AF2" w:rsidRPr="0001015A" w:rsidRDefault="001B2AF2" w:rsidP="001B2AF2">
      <w:pPr>
        <w:keepNext/>
        <w:keepLines/>
        <w:widowControl w:val="0"/>
        <w:autoSpaceDE w:val="0"/>
        <w:autoSpaceDN w:val="0"/>
        <w:adjustRightInd w:val="0"/>
        <w:rPr>
          <w:color w:val="000000" w:themeColor="text1"/>
          <w:sz w:val="18"/>
          <w:szCs w:val="18"/>
        </w:rPr>
      </w:pPr>
      <w:r w:rsidRPr="0001015A">
        <w:rPr>
          <w:color w:val="000000" w:themeColor="text1"/>
          <w:sz w:val="18"/>
          <w:szCs w:val="18"/>
        </w:rPr>
        <w:t> </w:t>
      </w:r>
    </w:p>
    <w:p w14:paraId="58BBCEB4" w14:textId="77777777" w:rsidR="001B2AF2" w:rsidRPr="0001015A" w:rsidRDefault="001B2AF2" w:rsidP="001B2AF2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9. The two fatal flaws of the internal rate of return rule are: </w:t>
      </w:r>
      <w:r w:rsidRPr="0001015A">
        <w:rPr>
          <w:color w:val="000000" w:themeColor="text1"/>
        </w:rPr>
        <w:br/>
        <w:t>A. arbitrary determination of a discount rate and failure to consider initial expenditures.</w:t>
      </w:r>
      <w:r w:rsidRPr="0001015A">
        <w:rPr>
          <w:color w:val="000000" w:themeColor="text1"/>
        </w:rPr>
        <w:br/>
        <w:t>B. arbitrary determination of a discount rate and failure to correctly analyze mutually exclusive investment projects.</w:t>
      </w:r>
      <w:r w:rsidRPr="0001015A">
        <w:rPr>
          <w:color w:val="000000" w:themeColor="text1"/>
        </w:rPr>
        <w:br/>
        <w:t>C. arbitrary determination of a discount rate and the multiple rate of return problem.</w:t>
      </w:r>
      <w:r w:rsidRPr="0001015A">
        <w:rPr>
          <w:color w:val="000000" w:themeColor="text1"/>
        </w:rPr>
        <w:br/>
        <w:t>D. failure to consider initial expenditures and failure to correctly analyze mutually exclusive investment projects.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E.</w:t>
      </w:r>
      <w:r w:rsidRPr="0001015A">
        <w:rPr>
          <w:color w:val="000000" w:themeColor="text1"/>
        </w:rPr>
        <w:t> failure to correctly analyze mutually exclusive investment projects and the multiple rate of return problem.</w:t>
      </w:r>
    </w:p>
    <w:p w14:paraId="37F5B991" w14:textId="77777777" w:rsidR="00CB2F45" w:rsidRPr="0001015A" w:rsidRDefault="001B2AF2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 xml:space="preserve">10. </w:t>
      </w:r>
      <w:r w:rsidR="00CB2F45" w:rsidRPr="0001015A">
        <w:rPr>
          <w:color w:val="000000" w:themeColor="text1"/>
        </w:rPr>
        <w:t>The IRR decision rule can be reversed because: </w:t>
      </w:r>
      <w:r w:rsidR="00CB2F45" w:rsidRPr="0001015A">
        <w:rPr>
          <w:color w:val="000000" w:themeColor="text1"/>
        </w:rPr>
        <w:br/>
        <w:t>A. the NPV rule is not the same as the IRR.</w:t>
      </w:r>
      <w:r w:rsidR="00CB2F45" w:rsidRPr="0001015A">
        <w:rPr>
          <w:color w:val="000000" w:themeColor="text1"/>
        </w:rPr>
        <w:br/>
        <w:t>B. the IRR is based on a mutually exclusive investment.</w:t>
      </w:r>
      <w:r w:rsidR="00CB2F45" w:rsidRPr="0001015A">
        <w:rPr>
          <w:color w:val="000000" w:themeColor="text1"/>
        </w:rPr>
        <w:br/>
      </w:r>
      <w:r w:rsidR="00CB2F45" w:rsidRPr="0001015A">
        <w:rPr>
          <w:bCs/>
          <w:color w:val="000000" w:themeColor="text1"/>
        </w:rPr>
        <w:t>C.</w:t>
      </w:r>
      <w:r w:rsidR="00CB2F45" w:rsidRPr="0001015A">
        <w:rPr>
          <w:color w:val="000000" w:themeColor="text1"/>
        </w:rPr>
        <w:t> instead of an investment project it is a financing project.</w:t>
      </w:r>
      <w:r w:rsidR="00CB2F45" w:rsidRPr="0001015A">
        <w:rPr>
          <w:color w:val="000000" w:themeColor="text1"/>
        </w:rPr>
        <w:br/>
        <w:t>D. the IRR is greater than 100%.</w:t>
      </w:r>
    </w:p>
    <w:p w14:paraId="68DCB1E9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</w:p>
    <w:p w14:paraId="75A2275C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lastRenderedPageBreak/>
        <w:t>11. You have been asked to evaluate 2 pollution control devices. The wet scrub costs $100 to set up and $50 per year to operate. It must be completely replaced every 3 years, and it has no salvage value. The dry scrub device costs $200 to set up and $30 per year to operate. It lasts for 5 years and has no salvage value. Assuming that pollution control equipment is replaced as it wears out, which device do you recommend if the cost of capital is 10%? </w:t>
      </w:r>
      <w:r w:rsidRPr="0001015A">
        <w:rPr>
          <w:color w:val="000000" w:themeColor="text1"/>
        </w:rPr>
        <w:br/>
        <w:t>A. Dry scrub, the EAC is $11.00.</w:t>
      </w:r>
      <w:r w:rsidRPr="0001015A">
        <w:rPr>
          <w:color w:val="000000" w:themeColor="text1"/>
        </w:rPr>
        <w:br/>
        <w:t>B. Wet scrub, the EAC is $90.21.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C.</w:t>
      </w:r>
      <w:r w:rsidRPr="0001015A">
        <w:rPr>
          <w:color w:val="000000" w:themeColor="text1"/>
        </w:rPr>
        <w:t> Dry scrub, the EAC is $82.76.</w:t>
      </w:r>
      <w:r w:rsidRPr="0001015A">
        <w:rPr>
          <w:color w:val="000000" w:themeColor="text1"/>
        </w:rPr>
        <w:br/>
        <w:t>D. Wet scrub, the EAC is $9.79.</w:t>
      </w:r>
      <w:r w:rsidRPr="0001015A">
        <w:rPr>
          <w:color w:val="000000" w:themeColor="text1"/>
        </w:rPr>
        <w:br/>
        <w:t>E. Dry scrub, the EAC is $124.34.</w:t>
      </w:r>
    </w:p>
    <w:p w14:paraId="68CCEDF4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12. The equivalent annual cost method is useful in determining: </w:t>
      </w:r>
      <w:r w:rsidRPr="0001015A">
        <w:rPr>
          <w:color w:val="000000" w:themeColor="text1"/>
        </w:rPr>
        <w:br/>
        <w:t>A. the annual operating cost of a machine if the annual maintenance is performed versus when the maintenance is not performed as recommended.</w:t>
      </w:r>
      <w:r w:rsidRPr="0001015A">
        <w:rPr>
          <w:color w:val="000000" w:themeColor="text1"/>
        </w:rPr>
        <w:br/>
        <w:t>B. the tax shield benefits of depreciation given the purchase of new assets for a project.</w:t>
      </w:r>
      <w:r w:rsidRPr="0001015A">
        <w:rPr>
          <w:color w:val="000000" w:themeColor="text1"/>
        </w:rPr>
        <w:br/>
        <w:t>C. which one of two machines to acquire given equal machine lives but unequal machine costs.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D.</w:t>
      </w:r>
      <w:r w:rsidRPr="0001015A">
        <w:rPr>
          <w:color w:val="000000" w:themeColor="text1"/>
        </w:rPr>
        <w:t> which one of two machines to purchase when the machines are mutually exclusive, have different machine lives, and will be replaced once they are worn out.</w:t>
      </w:r>
    </w:p>
    <w:p w14:paraId="18D19B76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13. If the inflation rate was positive the expected NPV of an investment would be: 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A.</w:t>
      </w:r>
      <w:r w:rsidRPr="0001015A">
        <w:rPr>
          <w:color w:val="000000" w:themeColor="text1"/>
        </w:rPr>
        <w:t> understated if real cash flows were discounted by the nominal discount rate.</w:t>
      </w:r>
      <w:r w:rsidRPr="0001015A">
        <w:rPr>
          <w:color w:val="000000" w:themeColor="text1"/>
        </w:rPr>
        <w:br/>
        <w:t>B. understated if nominal cash flows were discounted by the nominal discount rate.</w:t>
      </w:r>
      <w:r w:rsidRPr="0001015A">
        <w:rPr>
          <w:color w:val="000000" w:themeColor="text1"/>
        </w:rPr>
        <w:br/>
        <w:t>C. overstated if the real cash flows were discounted by the nominal discount rate.</w:t>
      </w:r>
      <w:r w:rsidRPr="0001015A">
        <w:rPr>
          <w:color w:val="000000" w:themeColor="text1"/>
        </w:rPr>
        <w:br/>
        <w:t>D. understated if the nominal cash flows were discounted by the real discount rate.</w:t>
      </w:r>
      <w:r w:rsidRPr="0001015A">
        <w:rPr>
          <w:color w:val="000000" w:themeColor="text1"/>
        </w:rPr>
        <w:br/>
        <w:t>E. overstated if the real cash flows are discounted by the real discount rate.</w:t>
      </w:r>
    </w:p>
    <w:p w14:paraId="3C45ADF9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  <w:sz w:val="18"/>
          <w:szCs w:val="18"/>
        </w:rPr>
        <w:br/>
      </w:r>
      <w:r w:rsidRPr="0001015A">
        <w:rPr>
          <w:color w:val="000000" w:themeColor="text1"/>
        </w:rPr>
        <w:t>14. Marshall's &amp; Co. purchased a corner lot in Montreal five years ago at a cost of $640,000. The lot was recently appraised at $810,000. At the time of the purchase, the company spent $50,000 to grade the lot and another $4,000 to build a small building on the lot to house a parking lot attendant who has overseen the use of the lot for daily commuter parking. The company now wants to build a new retail store on the site. The building cost is estimated at $1.2 million. What amount should be used as the initial cash flow for this building project? </w:t>
      </w:r>
      <w:r w:rsidRPr="0001015A">
        <w:rPr>
          <w:color w:val="000000" w:themeColor="text1"/>
        </w:rPr>
        <w:br/>
        <w:t>A. $1,200,000</w:t>
      </w:r>
      <w:r w:rsidRPr="0001015A">
        <w:rPr>
          <w:color w:val="000000" w:themeColor="text1"/>
        </w:rPr>
        <w:br/>
        <w:t>B. $1,840,000</w:t>
      </w:r>
      <w:r w:rsidRPr="0001015A">
        <w:rPr>
          <w:color w:val="000000" w:themeColor="text1"/>
        </w:rPr>
        <w:br/>
        <w:t>C. $1,890,000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D.</w:t>
      </w:r>
      <w:r w:rsidRPr="0001015A">
        <w:rPr>
          <w:color w:val="000000" w:themeColor="text1"/>
        </w:rPr>
        <w:t> $2,010,000</w:t>
      </w:r>
      <w:r w:rsidRPr="0001015A">
        <w:rPr>
          <w:color w:val="000000" w:themeColor="text1"/>
        </w:rPr>
        <w:br/>
        <w:t>E. $2,060,000</w:t>
      </w:r>
    </w:p>
    <w:p w14:paraId="582FF476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15. In order to make a decision with a decision tree: 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A.</w:t>
      </w:r>
      <w:r w:rsidRPr="0001015A">
        <w:rPr>
          <w:color w:val="000000" w:themeColor="text1"/>
        </w:rPr>
        <w:t> one starts furthest out in time to make the first decision.</w:t>
      </w:r>
      <w:r w:rsidRPr="0001015A">
        <w:rPr>
          <w:color w:val="000000" w:themeColor="text1"/>
        </w:rPr>
        <w:br/>
        <w:t>B. One one must begin at time 0.</w:t>
      </w:r>
      <w:r w:rsidRPr="0001015A">
        <w:rPr>
          <w:color w:val="000000" w:themeColor="text1"/>
        </w:rPr>
        <w:br/>
        <w:t>C. Any any path can be taken to get to the end.</w:t>
      </w:r>
      <w:r w:rsidRPr="0001015A">
        <w:rPr>
          <w:color w:val="000000" w:themeColor="text1"/>
        </w:rPr>
        <w:br/>
        <w:t>D. Any any path can be taken to get back to the beginning.</w:t>
      </w:r>
    </w:p>
    <w:p w14:paraId="42C225E3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lastRenderedPageBreak/>
        <w:t>16. At stage 2 of the decision tree it shows that if a project is successful the payoff will be $53,000 with a 2/3 chance of occurrence. There is also the 1/3 chance of a -$24,000 payoff. The cost of getting to stage 2 (1 year out) is $44,000. The cost of capital is 15%. What is the NPV of the project at stage 1? </w:t>
      </w:r>
      <w:r w:rsidRPr="0001015A">
        <w:rPr>
          <w:color w:val="000000" w:themeColor="text1"/>
        </w:rPr>
        <w:br/>
        <w:t>A. -$13,275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B.</w:t>
      </w:r>
      <w:r w:rsidRPr="0001015A">
        <w:rPr>
          <w:color w:val="000000" w:themeColor="text1"/>
        </w:rPr>
        <w:t> -$20,232</w:t>
      </w:r>
      <w:r w:rsidRPr="0001015A">
        <w:rPr>
          <w:color w:val="000000" w:themeColor="text1"/>
        </w:rPr>
        <w:br/>
        <w:t>C. $2,087</w:t>
      </w:r>
      <w:r w:rsidRPr="0001015A">
        <w:rPr>
          <w:color w:val="000000" w:themeColor="text1"/>
        </w:rPr>
        <w:br/>
        <w:t>D. $7,536</w:t>
      </w:r>
    </w:p>
    <w:p w14:paraId="2D345932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17. In a decision tree, the NPV to make the yes/no decision is dependent on: </w:t>
      </w:r>
      <w:r w:rsidRPr="0001015A">
        <w:rPr>
          <w:color w:val="000000" w:themeColor="text1"/>
        </w:rPr>
        <w:br/>
        <w:t>A. only the cash flows from successful path.</w:t>
      </w:r>
      <w:r w:rsidRPr="0001015A">
        <w:rPr>
          <w:color w:val="000000" w:themeColor="text1"/>
        </w:rPr>
        <w:br/>
        <w:t>B. on the path where the probabilities add up to one.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C.</w:t>
      </w:r>
      <w:r w:rsidRPr="0001015A">
        <w:rPr>
          <w:color w:val="000000" w:themeColor="text1"/>
        </w:rPr>
        <w:t> all cash flows and probabilities.</w:t>
      </w:r>
      <w:r w:rsidRPr="0001015A">
        <w:rPr>
          <w:color w:val="000000" w:themeColor="text1"/>
        </w:rPr>
        <w:br/>
        <w:t>D. only the cash flows and probabilities of the successful path.</w:t>
      </w:r>
    </w:p>
    <w:p w14:paraId="4C4EA3F0" w14:textId="77777777" w:rsidR="00CB2F45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  <w:sz w:val="18"/>
          <w:szCs w:val="18"/>
        </w:rPr>
        <w:t> </w:t>
      </w:r>
      <w:r w:rsidRPr="0001015A">
        <w:rPr>
          <w:color w:val="000000" w:themeColor="text1"/>
        </w:rPr>
        <w:t>18. From the information below, calculate the accounting break-even point.</w:t>
      </w:r>
      <w:r w:rsidRPr="0001015A">
        <w:rPr>
          <w:color w:val="000000" w:themeColor="text1"/>
        </w:rPr>
        <w:br/>
      </w:r>
      <w:r w:rsidRPr="0001015A">
        <w:rPr>
          <w:color w:val="000000" w:themeColor="text1"/>
        </w:rPr>
        <w:br/>
        <w:t>Fixed costs are $2,000/year. (Initial investment is $2,000.)</w:t>
      </w:r>
      <w:r w:rsidRPr="0001015A">
        <w:rPr>
          <w:color w:val="000000" w:themeColor="text1"/>
        </w:rPr>
        <w:br/>
        <w:t>Variable costs: $6/unit.</w:t>
      </w:r>
      <w:r w:rsidRPr="0001015A">
        <w:rPr>
          <w:color w:val="000000" w:themeColor="text1"/>
        </w:rPr>
        <w:br/>
        <w:t>Depreciation: $250/year.</w:t>
      </w:r>
      <w:r w:rsidRPr="0001015A">
        <w:rPr>
          <w:color w:val="000000" w:themeColor="text1"/>
        </w:rPr>
        <w:br/>
        <w:t>Price: $20/unit.</w:t>
      </w:r>
      <w:r w:rsidRPr="0001015A">
        <w:rPr>
          <w:color w:val="000000" w:themeColor="text1"/>
        </w:rPr>
        <w:br/>
        <w:t>Discount rate: 10%.</w:t>
      </w:r>
      <w:r w:rsidRPr="0001015A">
        <w:rPr>
          <w:color w:val="000000" w:themeColor="text1"/>
        </w:rPr>
        <w:br/>
        <w:t>Project life: 4 years.</w:t>
      </w:r>
      <w:r w:rsidRPr="0001015A">
        <w:rPr>
          <w:color w:val="000000" w:themeColor="text1"/>
        </w:rPr>
        <w:br/>
        <w:t>Tax rate: 34%. </w:t>
      </w:r>
      <w:r w:rsidRPr="0001015A">
        <w:rPr>
          <w:color w:val="000000" w:themeColor="text1"/>
        </w:rPr>
        <w:br/>
        <w:t>A. 88 units/year.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B.</w:t>
      </w:r>
      <w:r w:rsidRPr="0001015A">
        <w:rPr>
          <w:color w:val="000000" w:themeColor="text1"/>
        </w:rPr>
        <w:t> 161 units/year.</w:t>
      </w:r>
      <w:r w:rsidRPr="0001015A">
        <w:rPr>
          <w:color w:val="000000" w:themeColor="text1"/>
        </w:rPr>
        <w:br/>
        <w:t>C. 143 units/year.</w:t>
      </w:r>
      <w:r w:rsidRPr="0001015A">
        <w:rPr>
          <w:color w:val="000000" w:themeColor="text1"/>
        </w:rPr>
        <w:br/>
        <w:t>D. 100 units/year.</w:t>
      </w:r>
    </w:p>
    <w:p w14:paraId="7FF400AE" w14:textId="77777777" w:rsidR="00183701" w:rsidRPr="0001015A" w:rsidRDefault="00CB2F45" w:rsidP="00CB2F45">
      <w:pPr>
        <w:keepNext/>
        <w:keepLines/>
        <w:widowControl w:val="0"/>
        <w:autoSpaceDE w:val="0"/>
        <w:autoSpaceDN w:val="0"/>
        <w:adjustRightInd w:val="0"/>
        <w:rPr>
          <w:color w:val="000000" w:themeColor="text1"/>
        </w:rPr>
      </w:pPr>
      <w:r w:rsidRPr="0001015A">
        <w:rPr>
          <w:color w:val="000000" w:themeColor="text1"/>
        </w:rPr>
        <w:t xml:space="preserve"> 19. Including the option to expand in your project analysis will tend to: </w:t>
      </w:r>
      <w:r w:rsidRPr="0001015A">
        <w:rPr>
          <w:color w:val="000000" w:themeColor="text1"/>
        </w:rPr>
        <w:br/>
        <w:t>A. extend the duration of a project but not affect the project's net present value.</w:t>
      </w:r>
      <w:r w:rsidRPr="0001015A">
        <w:rPr>
          <w:color w:val="000000" w:themeColor="text1"/>
        </w:rPr>
        <w:br/>
        <w:t>B. increase the net present value of a project.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C.</w:t>
      </w:r>
      <w:r w:rsidRPr="0001015A">
        <w:rPr>
          <w:color w:val="000000" w:themeColor="text1"/>
        </w:rPr>
        <w:t> decrease the net present value of a project.</w:t>
      </w:r>
      <w:r w:rsidRPr="0001015A">
        <w:rPr>
          <w:color w:val="000000" w:themeColor="text1"/>
        </w:rPr>
        <w:br/>
        <w:t>D. have no effect on either a project's cash flows or its net present value.</w:t>
      </w:r>
    </w:p>
    <w:p w14:paraId="4ECB12E3" w14:textId="77777777" w:rsidR="00F40A79" w:rsidRPr="0001015A" w:rsidRDefault="00CB2F45" w:rsidP="00F40A7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 xml:space="preserve">20. </w:t>
      </w:r>
      <w:r w:rsidR="00F40A79" w:rsidRPr="0001015A">
        <w:rPr>
          <w:color w:val="000000" w:themeColor="text1"/>
        </w:rPr>
        <w:t>Sensitivity analysis helps you determine the: </w:t>
      </w:r>
      <w:r w:rsidR="00F40A79" w:rsidRPr="0001015A">
        <w:rPr>
          <w:color w:val="000000" w:themeColor="text1"/>
        </w:rPr>
        <w:br/>
        <w:t>A. range of possible outcomes given possible ranges for every variable.</w:t>
      </w:r>
      <w:r w:rsidR="00F40A79" w:rsidRPr="0001015A">
        <w:rPr>
          <w:color w:val="000000" w:themeColor="text1"/>
        </w:rPr>
        <w:br/>
      </w:r>
      <w:r w:rsidR="00F40A79" w:rsidRPr="0001015A">
        <w:rPr>
          <w:bCs/>
          <w:color w:val="000000" w:themeColor="text1"/>
        </w:rPr>
        <w:t>B.</w:t>
      </w:r>
      <w:r w:rsidR="00F40A79" w:rsidRPr="0001015A">
        <w:rPr>
          <w:color w:val="000000" w:themeColor="text1"/>
        </w:rPr>
        <w:t> degree to which the net present value reacts to changes in a single variable.</w:t>
      </w:r>
      <w:r w:rsidR="00F40A79" w:rsidRPr="0001015A">
        <w:rPr>
          <w:color w:val="000000" w:themeColor="text1"/>
        </w:rPr>
        <w:br/>
        <w:t>C. net present value given the best and the worst possible situations.</w:t>
      </w:r>
      <w:r w:rsidR="00F40A79" w:rsidRPr="0001015A">
        <w:rPr>
          <w:color w:val="000000" w:themeColor="text1"/>
        </w:rPr>
        <w:br/>
        <w:t>D. degree to which a project is reliant upon the fixed costs.</w:t>
      </w:r>
    </w:p>
    <w:p w14:paraId="5FA07C15" w14:textId="77777777" w:rsidR="00F40A79" w:rsidRPr="0001015A" w:rsidRDefault="00F40A79" w:rsidP="00F40A79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lastRenderedPageBreak/>
        <w:t>21. One of the key differences between corporate finance and financial accounting courses is: 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A.</w:t>
      </w:r>
      <w:r w:rsidRPr="0001015A">
        <w:rPr>
          <w:color w:val="000000" w:themeColor="text1"/>
        </w:rPr>
        <w:t> the focus on cash flows instead of earnings.</w:t>
      </w:r>
      <w:r w:rsidRPr="0001015A">
        <w:rPr>
          <w:color w:val="000000" w:themeColor="text1"/>
        </w:rPr>
        <w:br/>
        <w:t>B. the focus on marginal tax rates versus average tax rates.</w:t>
      </w:r>
      <w:r w:rsidRPr="0001015A">
        <w:rPr>
          <w:color w:val="000000" w:themeColor="text1"/>
        </w:rPr>
        <w:br/>
        <w:t>C. the role of total income flow versus incremental flows.</w:t>
      </w:r>
      <w:r w:rsidRPr="0001015A">
        <w:rPr>
          <w:color w:val="000000" w:themeColor="text1"/>
        </w:rPr>
        <w:br/>
        <w:t>D. the focus on corporate avarice versus stewardship.</w:t>
      </w:r>
    </w:p>
    <w:p w14:paraId="2AC527DE" w14:textId="77777777" w:rsidR="00CB2F45" w:rsidRPr="0001015A" w:rsidRDefault="00F40A79" w:rsidP="00CB2F45">
      <w:pPr>
        <w:keepNext/>
        <w:keepLines/>
        <w:widowControl w:val="0"/>
        <w:autoSpaceDE w:val="0"/>
        <w:autoSpaceDN w:val="0"/>
        <w:adjustRightInd w:val="0"/>
        <w:rPr>
          <w:color w:val="000000" w:themeColor="text1"/>
        </w:rPr>
      </w:pPr>
      <w:r w:rsidRPr="0001015A">
        <w:rPr>
          <w:color w:val="000000" w:themeColor="text1"/>
        </w:rPr>
        <w:t xml:space="preserve">22. </w:t>
      </w:r>
      <w:r w:rsidR="00E26E8E" w:rsidRPr="0001015A">
        <w:rPr>
          <w:color w:val="000000" w:themeColor="text1"/>
        </w:rPr>
        <w:t>A firm purchases a new truck for $30,000. It will be depreciated over 5 years at $6,000 per year. If the tax rate is 30% what is the time 0 cash flow? </w:t>
      </w:r>
      <w:r w:rsidR="00E26E8E" w:rsidRPr="0001015A">
        <w:rPr>
          <w:color w:val="000000" w:themeColor="text1"/>
        </w:rPr>
        <w:br/>
        <w:t>A. -$6,000</w:t>
      </w:r>
      <w:r w:rsidR="00E26E8E" w:rsidRPr="0001015A">
        <w:rPr>
          <w:color w:val="000000" w:themeColor="text1"/>
        </w:rPr>
        <w:br/>
        <w:t>B. -$21,000</w:t>
      </w:r>
      <w:r w:rsidR="00E26E8E" w:rsidRPr="0001015A">
        <w:rPr>
          <w:color w:val="000000" w:themeColor="text1"/>
        </w:rPr>
        <w:br/>
      </w:r>
      <w:r w:rsidR="00E26E8E" w:rsidRPr="0001015A">
        <w:rPr>
          <w:bCs/>
          <w:color w:val="000000" w:themeColor="text1"/>
        </w:rPr>
        <w:t>C.</w:t>
      </w:r>
      <w:r w:rsidR="00E26E8E" w:rsidRPr="0001015A">
        <w:rPr>
          <w:color w:val="000000" w:themeColor="text1"/>
        </w:rPr>
        <w:t> -$30,000</w:t>
      </w:r>
      <w:r w:rsidR="00E26E8E" w:rsidRPr="0001015A">
        <w:rPr>
          <w:color w:val="000000" w:themeColor="text1"/>
        </w:rPr>
        <w:br/>
        <w:t>D. -$28,200</w:t>
      </w:r>
    </w:p>
    <w:p w14:paraId="68973B40" w14:textId="77777777" w:rsidR="00E26E8E" w:rsidRPr="0001015A" w:rsidRDefault="00E26E8E" w:rsidP="00E26E8E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23. What is the nominal rate of interest given a real rate of interest of 5% and an inflation rate of 7%? </w:t>
      </w:r>
      <w:r w:rsidRPr="0001015A">
        <w:rPr>
          <w:color w:val="000000" w:themeColor="text1"/>
        </w:rPr>
        <w:br/>
        <w:t>A. 12.00%</w:t>
      </w:r>
      <w:r w:rsidRPr="0001015A">
        <w:rPr>
          <w:color w:val="000000" w:themeColor="text1"/>
        </w:rPr>
        <w:br/>
        <w:t>B. 2.00%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C.</w:t>
      </w:r>
      <w:r w:rsidRPr="0001015A">
        <w:rPr>
          <w:color w:val="000000" w:themeColor="text1"/>
        </w:rPr>
        <w:t> 12.35%</w:t>
      </w:r>
      <w:r w:rsidRPr="0001015A">
        <w:rPr>
          <w:color w:val="000000" w:themeColor="text1"/>
        </w:rPr>
        <w:br/>
        <w:t>D. 1.90%</w:t>
      </w:r>
    </w:p>
    <w:p w14:paraId="0CC8EAA8" w14:textId="77777777" w:rsidR="00E26E8E" w:rsidRPr="0001015A" w:rsidRDefault="00E26E8E" w:rsidP="00E26E8E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24. A project's operating cash flow will increase when: 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A.</w:t>
      </w:r>
      <w:r w:rsidRPr="0001015A">
        <w:rPr>
          <w:color w:val="000000" w:themeColor="text1"/>
        </w:rPr>
        <w:t> the depreciation expense increases.</w:t>
      </w:r>
      <w:r w:rsidRPr="0001015A">
        <w:rPr>
          <w:color w:val="000000" w:themeColor="text1"/>
        </w:rPr>
        <w:br/>
        <w:t>B. the sales projections are lowered.</w:t>
      </w:r>
      <w:r w:rsidRPr="0001015A">
        <w:rPr>
          <w:color w:val="000000" w:themeColor="text1"/>
        </w:rPr>
        <w:br/>
        <w:t>C. the interest expense is lowered.</w:t>
      </w:r>
      <w:r w:rsidRPr="0001015A">
        <w:rPr>
          <w:color w:val="000000" w:themeColor="text1"/>
        </w:rPr>
        <w:br/>
        <w:t>D. the net working capital requirement increases.</w:t>
      </w:r>
      <w:r w:rsidRPr="0001015A">
        <w:rPr>
          <w:color w:val="000000" w:themeColor="text1"/>
        </w:rPr>
        <w:br/>
        <w:t>E. the earnings before interest and taxes decreases.</w:t>
      </w:r>
    </w:p>
    <w:p w14:paraId="12DEF1CC" w14:textId="77777777" w:rsidR="00E26E8E" w:rsidRPr="0001015A" w:rsidRDefault="00E26E8E" w:rsidP="00E26E8E">
      <w:pPr>
        <w:keepNext/>
        <w:keepLines/>
        <w:widowControl w:val="0"/>
        <w:autoSpaceDE w:val="0"/>
        <w:autoSpaceDN w:val="0"/>
        <w:adjustRightInd w:val="0"/>
        <w:rPr>
          <w:color w:val="000000" w:themeColor="text1"/>
          <w:sz w:val="18"/>
          <w:szCs w:val="18"/>
        </w:rPr>
      </w:pPr>
      <w:r w:rsidRPr="0001015A">
        <w:rPr>
          <w:color w:val="000000" w:themeColor="text1"/>
          <w:sz w:val="18"/>
          <w:szCs w:val="18"/>
        </w:rPr>
        <w:t> </w:t>
      </w:r>
    </w:p>
    <w:p w14:paraId="0DEECC85" w14:textId="77777777" w:rsidR="00334453" w:rsidRPr="0001015A" w:rsidRDefault="00E26E8E" w:rsidP="00334453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25. You have been asked to evaluate 2 pollution control devices. The wet scrub costs $100 to set up and $50 per year to operate. It must be completely replaced every 3 years, and it has no salvage value. The dry scrub device costs $200 to set up and $30 per year to operate. It lasts for 5 years and has no salvage value. Assuming that pollution control equipment is replaced as it wears out, which device do you recommend if the cost of capital is 10%? </w:t>
      </w:r>
      <w:r w:rsidRPr="0001015A">
        <w:rPr>
          <w:color w:val="000000" w:themeColor="text1"/>
        </w:rPr>
        <w:br/>
        <w:t>A. Dry scrub, the EAC is $11.00.</w:t>
      </w:r>
      <w:r w:rsidRPr="0001015A">
        <w:rPr>
          <w:color w:val="000000" w:themeColor="text1"/>
        </w:rPr>
        <w:br/>
        <w:t>B. Wet scrub, the EAC is $90.21.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C.</w:t>
      </w:r>
      <w:r w:rsidRPr="0001015A">
        <w:rPr>
          <w:color w:val="000000" w:themeColor="text1"/>
        </w:rPr>
        <w:t> Dry scrub, the EAC is $82.76.</w:t>
      </w:r>
      <w:r w:rsidRPr="0001015A">
        <w:rPr>
          <w:color w:val="000000" w:themeColor="text1"/>
        </w:rPr>
        <w:br/>
        <w:t>D. Wet scrub, the EAC is $9.79.</w:t>
      </w:r>
      <w:r w:rsidRPr="0001015A">
        <w:rPr>
          <w:color w:val="000000" w:themeColor="text1"/>
        </w:rPr>
        <w:br/>
        <w:t>E. Dry scrub, the EAC is $124.34.</w:t>
      </w:r>
    </w:p>
    <w:p w14:paraId="1D28C0A4" w14:textId="77777777" w:rsidR="00334453" w:rsidRPr="0001015A" w:rsidRDefault="00334453" w:rsidP="00334453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lastRenderedPageBreak/>
        <w:t xml:space="preserve">26. Queen and Bees, Inc. offers a 7% coupon bond with </w:t>
      </w:r>
      <w:proofErr w:type="spellStart"/>
      <w:r w:rsidRPr="0001015A">
        <w:rPr>
          <w:color w:val="000000" w:themeColor="text1"/>
        </w:rPr>
        <w:t>semiannual</w:t>
      </w:r>
      <w:proofErr w:type="spellEnd"/>
      <w:r w:rsidRPr="0001015A">
        <w:rPr>
          <w:color w:val="000000" w:themeColor="text1"/>
        </w:rPr>
        <w:t xml:space="preserve"> payments and a yield to maturity of 7.73%. The bonds mature in 9 years. What is the market price of a $1,000 face value bond? 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A.</w:t>
      </w:r>
      <w:r w:rsidRPr="0001015A">
        <w:rPr>
          <w:color w:val="000000" w:themeColor="text1"/>
        </w:rPr>
        <w:t> $953.28</w:t>
      </w:r>
      <w:r w:rsidRPr="0001015A">
        <w:rPr>
          <w:color w:val="000000" w:themeColor="text1"/>
        </w:rPr>
        <w:br/>
        <w:t>B. $963.88</w:t>
      </w:r>
      <w:r w:rsidRPr="0001015A">
        <w:rPr>
          <w:color w:val="000000" w:themeColor="text1"/>
        </w:rPr>
        <w:br/>
        <w:t>C. $1,108.16</w:t>
      </w:r>
      <w:r w:rsidRPr="0001015A">
        <w:rPr>
          <w:color w:val="000000" w:themeColor="text1"/>
        </w:rPr>
        <w:br/>
        <w:t>D. $1,401.26</w:t>
      </w:r>
      <w:r w:rsidRPr="0001015A">
        <w:rPr>
          <w:color w:val="000000" w:themeColor="text1"/>
        </w:rPr>
        <w:br/>
        <w:t>E. $1,401.86</w:t>
      </w:r>
    </w:p>
    <w:p w14:paraId="3F732181" w14:textId="77777777" w:rsidR="00334453" w:rsidRPr="0001015A" w:rsidRDefault="00334453" w:rsidP="00334453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27. Which of the following values is closest to the amount that should be paid for a stock that will pay a dividend of $10 one year from now and $11 two years from now? The stock will be sold in 2 years for an estimated price of $120. The appropriate discount rate is 9%. </w:t>
      </w:r>
      <w:r w:rsidRPr="0001015A">
        <w:rPr>
          <w:color w:val="000000" w:themeColor="text1"/>
        </w:rPr>
        <w:br/>
        <w:t>A. $114.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B.</w:t>
      </w:r>
      <w:r w:rsidRPr="0001015A">
        <w:rPr>
          <w:color w:val="000000" w:themeColor="text1"/>
        </w:rPr>
        <w:t> $119.</w:t>
      </w:r>
      <w:r w:rsidRPr="0001015A">
        <w:rPr>
          <w:color w:val="000000" w:themeColor="text1"/>
        </w:rPr>
        <w:br/>
        <w:t>C. $124.</w:t>
      </w:r>
      <w:r w:rsidRPr="0001015A">
        <w:rPr>
          <w:color w:val="000000" w:themeColor="text1"/>
        </w:rPr>
        <w:br/>
        <w:t>D. $129.</w:t>
      </w:r>
      <w:r w:rsidRPr="0001015A">
        <w:rPr>
          <w:color w:val="000000" w:themeColor="text1"/>
        </w:rPr>
        <w:br/>
        <w:t>E. $138.</w:t>
      </w:r>
    </w:p>
    <w:p w14:paraId="3ED9281B" w14:textId="77777777" w:rsidR="00334453" w:rsidRPr="0001015A" w:rsidRDefault="00334453" w:rsidP="00334453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28. I&amp;P Inc. common stock sells for $39.86 a share at a market rate of return of 9.5%. The company just paid its annual dividend of $1.20. What is the rate of growth of its dividend? </w:t>
      </w:r>
      <w:r w:rsidRPr="0001015A">
        <w:rPr>
          <w:color w:val="000000" w:themeColor="text1"/>
        </w:rPr>
        <w:br/>
        <w:t>A. 5.2%</w:t>
      </w:r>
      <w:r w:rsidRPr="0001015A">
        <w:rPr>
          <w:color w:val="000000" w:themeColor="text1"/>
        </w:rPr>
        <w:br/>
        <w:t>B. 5.5%</w:t>
      </w:r>
      <w:r w:rsidRPr="0001015A">
        <w:rPr>
          <w:color w:val="000000" w:themeColor="text1"/>
        </w:rPr>
        <w:br/>
        <w:t>C. 5.9%</w:t>
      </w:r>
      <w:r w:rsidRPr="0001015A">
        <w:rPr>
          <w:color w:val="000000" w:themeColor="text1"/>
        </w:rPr>
        <w:br/>
        <w:t>D. 6.0%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E.</w:t>
      </w:r>
      <w:r w:rsidRPr="0001015A">
        <w:rPr>
          <w:color w:val="000000" w:themeColor="text1"/>
        </w:rPr>
        <w:t> 6.3%</w:t>
      </w:r>
    </w:p>
    <w:p w14:paraId="2BE47046" w14:textId="77777777" w:rsidR="00334453" w:rsidRPr="0001015A" w:rsidRDefault="00334453" w:rsidP="00334453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29. The net present value of a growth opportunity, NPVGO, can be defined as: </w:t>
      </w:r>
      <w:r w:rsidRPr="0001015A">
        <w:rPr>
          <w:color w:val="000000" w:themeColor="text1"/>
        </w:rPr>
        <w:br/>
        <w:t>A. the present value of an investment in one new project.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B.</w:t>
      </w:r>
      <w:r w:rsidRPr="0001015A">
        <w:rPr>
          <w:color w:val="000000" w:themeColor="text1"/>
        </w:rPr>
        <w:t> the steady growth in dividends from continual re-investment with positive NPV.</w:t>
      </w:r>
      <w:r w:rsidRPr="0001015A">
        <w:rPr>
          <w:color w:val="000000" w:themeColor="text1"/>
        </w:rPr>
        <w:br/>
        <w:t>C. continual reinvestment of earnings when r &lt; g.</w:t>
      </w:r>
      <w:r w:rsidRPr="0001015A">
        <w:rPr>
          <w:color w:val="000000" w:themeColor="text1"/>
        </w:rPr>
        <w:br/>
        <w:t>D. a single period investment when r &gt; g.</w:t>
      </w:r>
    </w:p>
    <w:p w14:paraId="75B3E672" w14:textId="7E0B65B3" w:rsidR="00334453" w:rsidRPr="0001015A" w:rsidRDefault="00333BFA" w:rsidP="00334453">
      <w:pPr>
        <w:keepNext/>
        <w:keepLines/>
        <w:widowControl w:val="0"/>
        <w:autoSpaceDE w:val="0"/>
        <w:autoSpaceDN w:val="0"/>
        <w:adjustRightInd w:val="0"/>
        <w:spacing w:before="319" w:after="319"/>
        <w:rPr>
          <w:color w:val="000000" w:themeColor="text1"/>
        </w:rPr>
      </w:pPr>
      <w:r w:rsidRPr="0001015A">
        <w:rPr>
          <w:color w:val="000000" w:themeColor="text1"/>
        </w:rPr>
        <w:t>30. The investment decision rule that relates average net income to average investment is the: </w:t>
      </w:r>
      <w:r w:rsidRPr="0001015A">
        <w:rPr>
          <w:color w:val="000000" w:themeColor="text1"/>
        </w:rPr>
        <w:br/>
        <w:t>A. discounted cash flow rule.</w:t>
      </w:r>
      <w:r w:rsidRPr="0001015A">
        <w:rPr>
          <w:color w:val="000000" w:themeColor="text1"/>
        </w:rPr>
        <w:br/>
      </w:r>
      <w:r w:rsidRPr="0001015A">
        <w:rPr>
          <w:bCs/>
          <w:color w:val="000000" w:themeColor="text1"/>
        </w:rPr>
        <w:t>B.</w:t>
      </w:r>
      <w:r w:rsidRPr="0001015A">
        <w:rPr>
          <w:color w:val="000000" w:themeColor="text1"/>
        </w:rPr>
        <w:t> average accounting rate of return method.</w:t>
      </w:r>
      <w:r w:rsidRPr="0001015A">
        <w:rPr>
          <w:color w:val="000000" w:themeColor="text1"/>
        </w:rPr>
        <w:br/>
        <w:t>C. average payback rule.</w:t>
      </w:r>
      <w:r w:rsidRPr="0001015A">
        <w:rPr>
          <w:color w:val="000000" w:themeColor="text1"/>
        </w:rPr>
        <w:br/>
        <w:t>D. average profitability index.</w:t>
      </w:r>
    </w:p>
    <w:sectPr w:rsidR="00334453" w:rsidRPr="000101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AC6B6" w14:textId="77777777" w:rsidR="008A617D" w:rsidRDefault="008A617D" w:rsidP="00183701">
      <w:pPr>
        <w:spacing w:after="0" w:line="240" w:lineRule="auto"/>
      </w:pPr>
      <w:r>
        <w:separator/>
      </w:r>
    </w:p>
  </w:endnote>
  <w:endnote w:type="continuationSeparator" w:id="0">
    <w:p w14:paraId="1B932BC8" w14:textId="77777777" w:rsidR="008A617D" w:rsidRDefault="008A617D" w:rsidP="0018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A680C" w14:textId="77777777" w:rsidR="008A617D" w:rsidRDefault="008A617D" w:rsidP="00183701">
      <w:pPr>
        <w:spacing w:after="0" w:line="240" w:lineRule="auto"/>
      </w:pPr>
      <w:r>
        <w:separator/>
      </w:r>
    </w:p>
  </w:footnote>
  <w:footnote w:type="continuationSeparator" w:id="0">
    <w:p w14:paraId="7621A316" w14:textId="77777777" w:rsidR="008A617D" w:rsidRDefault="008A617D" w:rsidP="001837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CA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701"/>
    <w:rsid w:val="0001015A"/>
    <w:rsid w:val="00183701"/>
    <w:rsid w:val="001B2AF2"/>
    <w:rsid w:val="0031330D"/>
    <w:rsid w:val="00333BFA"/>
    <w:rsid w:val="00334453"/>
    <w:rsid w:val="0077032D"/>
    <w:rsid w:val="00886F77"/>
    <w:rsid w:val="008A617D"/>
    <w:rsid w:val="00AD086E"/>
    <w:rsid w:val="00C1372C"/>
    <w:rsid w:val="00CB2F45"/>
    <w:rsid w:val="00E26E8E"/>
    <w:rsid w:val="00F40A79"/>
    <w:rsid w:val="00F4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41334"/>
  <w15:chartTrackingRefBased/>
  <w15:docId w15:val="{8BDA10DD-CCFC-4EE8-8597-7ABFCDAD8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3701"/>
  </w:style>
  <w:style w:type="paragraph" w:styleId="Footer">
    <w:name w:val="footer"/>
    <w:basedOn w:val="Normal"/>
    <w:link w:val="FooterChar"/>
    <w:uiPriority w:val="99"/>
    <w:unhideWhenUsed/>
    <w:rsid w:val="001837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3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1565</Words>
  <Characters>8922</Characters>
  <Application>Microsoft Macintosh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Oren Tapiero</dc:creator>
  <cp:keywords/>
  <dc:description/>
  <cp:lastModifiedBy>Oren Tapiero</cp:lastModifiedBy>
  <cp:revision>9</cp:revision>
  <dcterms:created xsi:type="dcterms:W3CDTF">2016-02-05T13:36:00Z</dcterms:created>
  <dcterms:modified xsi:type="dcterms:W3CDTF">2016-02-07T08:06:00Z</dcterms:modified>
</cp:coreProperties>
</file>