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593441B" w14:textId="77777777" w:rsidR="006E1DEA" w:rsidRPr="00956869" w:rsidRDefault="00D47BEA">
      <w:pPr>
        <w:jc w:val="center"/>
        <w:rPr>
          <w:rFonts w:asciiTheme="minorHAnsi" w:hAnsiTheme="minorHAnsi" w:cs="Times New Roman"/>
          <w:color w:val="auto"/>
        </w:rPr>
      </w:pPr>
      <w:bookmarkStart w:id="0" w:name="_GoBack"/>
      <w:bookmarkEnd w:id="0"/>
      <w:r w:rsidRPr="00956869">
        <w:rPr>
          <w:rFonts w:asciiTheme="minorHAnsi" w:eastAsia="Times New Roman" w:hAnsiTheme="minorHAnsi" w:cs="Times New Roman"/>
          <w:b/>
          <w:i/>
          <w:color w:val="auto"/>
          <w:u w:val="single"/>
        </w:rPr>
        <w:t>Midterm 2 Book Notes</w:t>
      </w:r>
    </w:p>
    <w:p w14:paraId="7DA884E4" w14:textId="77777777" w:rsidR="006E1DEA" w:rsidRPr="00956869" w:rsidRDefault="006E1DEA">
      <w:pPr>
        <w:rPr>
          <w:rFonts w:asciiTheme="minorHAnsi" w:hAnsiTheme="minorHAnsi" w:cs="Times New Roman"/>
          <w:color w:val="auto"/>
        </w:rPr>
      </w:pPr>
    </w:p>
    <w:p w14:paraId="44FF0ACD" w14:textId="77777777" w:rsidR="00AD545A" w:rsidRPr="00956869" w:rsidRDefault="00AD545A" w:rsidP="00AD545A">
      <w:pPr>
        <w:ind w:left="57"/>
        <w:rPr>
          <w:rFonts w:asciiTheme="minorHAnsi" w:hAnsiTheme="minorHAnsi"/>
          <w:color w:val="auto"/>
        </w:rPr>
      </w:pPr>
      <w:r w:rsidRPr="00956869">
        <w:rPr>
          <w:rFonts w:asciiTheme="minorHAnsi" w:eastAsia="Times New Roman" w:hAnsiTheme="minorHAnsi" w:cs="Times New Roman"/>
          <w:b/>
          <w:color w:val="auto"/>
          <w:u w:val="single"/>
        </w:rPr>
        <w:t xml:space="preserve">Examen FINALE PSY  1501 (Pensée critique; biologie de l'esprit; sensation et perception; conscience; apprentissage; mémoire; motivation et travail et émotions) </w:t>
      </w:r>
    </w:p>
    <w:p w14:paraId="074E2A93" w14:textId="77777777" w:rsidR="00AD545A" w:rsidRPr="00956869" w:rsidRDefault="00AD545A" w:rsidP="00C62A4E">
      <w:pPr>
        <w:numPr>
          <w:ilvl w:val="0"/>
          <w:numId w:val="46"/>
        </w:numPr>
        <w:ind w:hanging="360"/>
        <w:contextualSpacing/>
        <w:rPr>
          <w:rFonts w:asciiTheme="minorHAnsi" w:eastAsia="Times New Roman" w:hAnsiTheme="minorHAnsi" w:cs="Times New Roman"/>
          <w:b/>
          <w:color w:val="auto"/>
          <w:u w:val="single"/>
        </w:rPr>
      </w:pPr>
      <w:r w:rsidRPr="00956869">
        <w:rPr>
          <w:rFonts w:asciiTheme="minorHAnsi" w:eastAsia="Times New Roman" w:hAnsiTheme="minorHAnsi" w:cs="Times New Roman"/>
          <w:b/>
          <w:color w:val="auto"/>
          <w:u w:val="single"/>
        </w:rPr>
        <w:t>Pensée critique:</w:t>
      </w:r>
    </w:p>
    <w:p w14:paraId="5CC4038C" w14:textId="77777777" w:rsidR="00AD545A" w:rsidRPr="00956869" w:rsidRDefault="00AD545A" w:rsidP="00AD545A">
      <w:pPr>
        <w:ind w:left="720"/>
        <w:rPr>
          <w:rFonts w:asciiTheme="minorHAnsi" w:hAnsiTheme="minorHAnsi"/>
          <w:color w:val="auto"/>
        </w:rPr>
      </w:pPr>
      <w:r w:rsidRPr="00956869">
        <w:rPr>
          <w:rFonts w:asciiTheme="minorHAnsi" w:eastAsia="Times New Roman" w:hAnsiTheme="minorHAnsi" w:cs="Times New Roman"/>
          <w:color w:val="auto"/>
        </w:rPr>
        <w:t>Aristote (IV siècle avant J-C émet des théories)</w:t>
      </w:r>
    </w:p>
    <w:p w14:paraId="66C8E9E6" w14:textId="77777777" w:rsidR="00AD545A" w:rsidRPr="00956869" w:rsidRDefault="00AD545A" w:rsidP="00C62A4E">
      <w:pPr>
        <w:numPr>
          <w:ilvl w:val="0"/>
          <w:numId w:val="57"/>
        </w:numPr>
        <w:ind w:hanging="360"/>
        <w:contextualSpacing/>
        <w:rPr>
          <w:rFonts w:asciiTheme="minorHAnsi" w:hAnsiTheme="minorHAnsi"/>
          <w:color w:val="auto"/>
        </w:rPr>
      </w:pPr>
      <w:r w:rsidRPr="00956869">
        <w:rPr>
          <w:rFonts w:asciiTheme="minorHAnsi" w:eastAsia="Times New Roman" w:hAnsiTheme="minorHAnsi" w:cs="Times New Roman"/>
          <w:b/>
          <w:color w:val="auto"/>
        </w:rPr>
        <w:t>Psychologie (p. 6):</w:t>
      </w:r>
      <w:r w:rsidRPr="00956869">
        <w:rPr>
          <w:rFonts w:asciiTheme="minorHAnsi" w:eastAsia="Times New Roman" w:hAnsiTheme="minorHAnsi" w:cs="Times New Roman"/>
          <w:color w:val="auto"/>
        </w:rPr>
        <w:t xml:space="preserve"> science du comportement et du processus mentaux </w:t>
      </w:r>
    </w:p>
    <w:p w14:paraId="44C206CE" w14:textId="77777777" w:rsidR="00AD545A" w:rsidRPr="00956869" w:rsidRDefault="00AD545A" w:rsidP="00AD545A">
      <w:pPr>
        <w:ind w:left="720"/>
        <w:rPr>
          <w:rFonts w:asciiTheme="minorHAnsi" w:hAnsiTheme="minorHAnsi"/>
          <w:color w:val="auto"/>
        </w:rPr>
      </w:pPr>
      <w:r w:rsidRPr="00956869">
        <w:rPr>
          <w:rFonts w:asciiTheme="minorHAnsi" w:eastAsia="Times New Roman" w:hAnsiTheme="minorHAnsi" w:cs="Times New Roman"/>
          <w:color w:val="auto"/>
        </w:rPr>
        <w:t>Ton comportement et ton processus mental</w:t>
      </w:r>
    </w:p>
    <w:p w14:paraId="628BD60A"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Histoire des psychologues (p. 1 - 7): </w:t>
      </w:r>
    </w:p>
    <w:tbl>
      <w:tblPr>
        <w:tblW w:w="1053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
        <w:gridCol w:w="1005"/>
        <w:gridCol w:w="1310"/>
        <w:gridCol w:w="1285"/>
        <w:gridCol w:w="1890"/>
        <w:gridCol w:w="1440"/>
        <w:gridCol w:w="2070"/>
      </w:tblGrid>
      <w:tr w:rsidR="00AD545A" w:rsidRPr="00956869" w14:paraId="7DFD50C1" w14:textId="77777777" w:rsidTr="00784574">
        <w:trPr>
          <w:trHeight w:val="460"/>
        </w:trPr>
        <w:tc>
          <w:tcPr>
            <w:tcW w:w="1530" w:type="dxa"/>
          </w:tcPr>
          <w:p w14:paraId="299F293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Psychologues </w:t>
            </w:r>
          </w:p>
        </w:tc>
        <w:tc>
          <w:tcPr>
            <w:tcW w:w="1005" w:type="dxa"/>
          </w:tcPr>
          <w:p w14:paraId="59FD8FF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Wilhelm Wundt </w:t>
            </w:r>
          </w:p>
        </w:tc>
        <w:tc>
          <w:tcPr>
            <w:tcW w:w="1310" w:type="dxa"/>
          </w:tcPr>
          <w:p w14:paraId="6F8957F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Edward Bradford Titchener </w:t>
            </w:r>
          </w:p>
        </w:tc>
        <w:tc>
          <w:tcPr>
            <w:tcW w:w="1285" w:type="dxa"/>
          </w:tcPr>
          <w:p w14:paraId="0300790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William James </w:t>
            </w:r>
          </w:p>
        </w:tc>
        <w:tc>
          <w:tcPr>
            <w:tcW w:w="1890" w:type="dxa"/>
          </w:tcPr>
          <w:p w14:paraId="442F8A0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John B. Watson</w:t>
            </w:r>
          </w:p>
        </w:tc>
        <w:tc>
          <w:tcPr>
            <w:tcW w:w="1440" w:type="dxa"/>
          </w:tcPr>
          <w:p w14:paraId="6ECE5CB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Sigmund Freud </w:t>
            </w:r>
          </w:p>
        </w:tc>
        <w:tc>
          <w:tcPr>
            <w:tcW w:w="2070" w:type="dxa"/>
          </w:tcPr>
          <w:p w14:paraId="7DC8088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B.F. Skinner </w:t>
            </w:r>
          </w:p>
        </w:tc>
      </w:tr>
      <w:tr w:rsidR="00AD545A" w:rsidRPr="00956869" w14:paraId="3A4E5362" w14:textId="77777777" w:rsidTr="00784574">
        <w:trPr>
          <w:trHeight w:val="640"/>
        </w:trPr>
        <w:tc>
          <w:tcPr>
            <w:tcW w:w="1530" w:type="dxa"/>
          </w:tcPr>
          <w:p w14:paraId="7A0FF13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Domaines </w:t>
            </w:r>
          </w:p>
        </w:tc>
        <w:tc>
          <w:tcPr>
            <w:tcW w:w="1005" w:type="dxa"/>
          </w:tcPr>
          <w:p w14:paraId="50A61450" w14:textId="77777777" w:rsidR="00AD545A" w:rsidRPr="00956869" w:rsidRDefault="00AD545A" w:rsidP="00784574">
            <w:pPr>
              <w:rPr>
                <w:rFonts w:asciiTheme="minorHAnsi" w:hAnsiTheme="minorHAnsi"/>
                <w:color w:val="auto"/>
              </w:rPr>
            </w:pPr>
          </w:p>
        </w:tc>
        <w:tc>
          <w:tcPr>
            <w:tcW w:w="1310" w:type="dxa"/>
          </w:tcPr>
          <w:p w14:paraId="0E661D9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Structuralisme </w:t>
            </w:r>
          </w:p>
        </w:tc>
        <w:tc>
          <w:tcPr>
            <w:tcW w:w="1285" w:type="dxa"/>
          </w:tcPr>
          <w:p w14:paraId="7E8A5CE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Fonctionnaliste </w:t>
            </w:r>
          </w:p>
        </w:tc>
        <w:tc>
          <w:tcPr>
            <w:tcW w:w="1890" w:type="dxa"/>
          </w:tcPr>
          <w:p w14:paraId="1D1C1B50" w14:textId="77777777" w:rsidR="00AD545A" w:rsidRPr="00956869" w:rsidRDefault="00AD545A" w:rsidP="00784574">
            <w:pPr>
              <w:jc w:val="center"/>
              <w:rPr>
                <w:rFonts w:asciiTheme="minorHAnsi" w:hAnsiTheme="minorHAnsi"/>
                <w:color w:val="auto"/>
              </w:rPr>
            </w:pPr>
            <w:r w:rsidRPr="00956869">
              <w:rPr>
                <w:rFonts w:asciiTheme="minorHAnsi" w:eastAsia="Times New Roman" w:hAnsiTheme="minorHAnsi" w:cs="Times New Roman"/>
                <w:color w:val="auto"/>
              </w:rPr>
              <w:t>Comportementaliste ou behaviorisme</w:t>
            </w:r>
          </w:p>
        </w:tc>
        <w:tc>
          <w:tcPr>
            <w:tcW w:w="1440" w:type="dxa"/>
          </w:tcPr>
          <w:p w14:paraId="5A50817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Psychanalyse </w:t>
            </w:r>
          </w:p>
        </w:tc>
        <w:tc>
          <w:tcPr>
            <w:tcW w:w="2070" w:type="dxa"/>
          </w:tcPr>
          <w:p w14:paraId="5D845F71" w14:textId="77777777" w:rsidR="00AD545A" w:rsidRPr="00956869" w:rsidRDefault="00AD545A" w:rsidP="00784574">
            <w:pPr>
              <w:jc w:val="center"/>
              <w:rPr>
                <w:rFonts w:asciiTheme="minorHAnsi" w:hAnsiTheme="minorHAnsi"/>
                <w:color w:val="auto"/>
              </w:rPr>
            </w:pPr>
            <w:r w:rsidRPr="00956869">
              <w:rPr>
                <w:rFonts w:asciiTheme="minorHAnsi" w:eastAsia="Times New Roman" w:hAnsiTheme="minorHAnsi" w:cs="Times New Roman"/>
                <w:color w:val="auto"/>
              </w:rPr>
              <w:t>Comportementaliste ou behaviorisme</w:t>
            </w:r>
          </w:p>
        </w:tc>
      </w:tr>
      <w:tr w:rsidR="00AD545A" w:rsidRPr="00956869" w14:paraId="1710A28C" w14:textId="77777777" w:rsidTr="00784574">
        <w:trPr>
          <w:trHeight w:val="980"/>
        </w:trPr>
        <w:tc>
          <w:tcPr>
            <w:tcW w:w="1530" w:type="dxa"/>
          </w:tcPr>
          <w:p w14:paraId="69E1AE9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Info. Additionnelles </w:t>
            </w:r>
          </w:p>
        </w:tc>
        <w:tc>
          <w:tcPr>
            <w:tcW w:w="1005" w:type="dxa"/>
          </w:tcPr>
          <w:p w14:paraId="11F2D3F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1879: premier lab. de psycho. </w:t>
            </w:r>
          </w:p>
        </w:tc>
        <w:tc>
          <w:tcPr>
            <w:tcW w:w="1310" w:type="dxa"/>
          </w:tcPr>
          <w:p w14:paraId="2BBA2B5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Utilise méthode introspection </w:t>
            </w:r>
          </w:p>
        </w:tc>
        <w:tc>
          <w:tcPr>
            <w:tcW w:w="1285" w:type="dxa"/>
          </w:tcPr>
          <w:p w14:paraId="201D20B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Étude de l'évolution de la psycho. </w:t>
            </w:r>
          </w:p>
        </w:tc>
        <w:tc>
          <w:tcPr>
            <w:tcW w:w="1890" w:type="dxa"/>
          </w:tcPr>
          <w:p w14:paraId="187DC9B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Étude du comportement </w:t>
            </w:r>
          </w:p>
        </w:tc>
        <w:tc>
          <w:tcPr>
            <w:tcW w:w="1440" w:type="dxa"/>
          </w:tcPr>
          <w:p w14:paraId="2CB0C0F5" w14:textId="77777777" w:rsidR="00AD545A" w:rsidRDefault="00321BE9" w:rsidP="00784574">
            <w:pPr>
              <w:rPr>
                <w:rFonts w:asciiTheme="minorHAnsi" w:hAnsiTheme="minorHAnsi"/>
                <w:color w:val="auto"/>
              </w:rPr>
            </w:pPr>
            <w:r>
              <w:rPr>
                <w:rFonts w:asciiTheme="minorHAnsi" w:hAnsiTheme="minorHAnsi"/>
                <w:color w:val="auto"/>
              </w:rPr>
              <w:t>Émotions</w:t>
            </w:r>
          </w:p>
          <w:p w14:paraId="13E74F6C" w14:textId="77777777" w:rsidR="00321BE9" w:rsidRPr="00956869" w:rsidRDefault="00321BE9" w:rsidP="00784574">
            <w:pPr>
              <w:rPr>
                <w:rFonts w:asciiTheme="minorHAnsi" w:hAnsiTheme="minorHAnsi"/>
                <w:color w:val="auto"/>
              </w:rPr>
            </w:pPr>
            <w:r>
              <w:rPr>
                <w:rFonts w:asciiTheme="minorHAnsi" w:hAnsiTheme="minorHAnsi"/>
                <w:color w:val="auto"/>
              </w:rPr>
              <w:t>enfance</w:t>
            </w:r>
          </w:p>
        </w:tc>
        <w:tc>
          <w:tcPr>
            <w:tcW w:w="2070" w:type="dxa"/>
          </w:tcPr>
          <w:p w14:paraId="2BDEA29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Étude du comportement</w:t>
            </w:r>
          </w:p>
        </w:tc>
      </w:tr>
    </w:tbl>
    <w:p w14:paraId="74389BF7" w14:textId="77777777" w:rsidR="00742BFC" w:rsidRPr="00956869" w:rsidRDefault="00742BFC" w:rsidP="00742BFC">
      <w:pPr>
        <w:spacing w:line="240" w:lineRule="auto"/>
        <w:rPr>
          <w:rFonts w:asciiTheme="minorHAnsi" w:hAnsiTheme="minorHAnsi"/>
          <w:color w:val="auto"/>
        </w:rPr>
      </w:pPr>
    </w:p>
    <w:p w14:paraId="3AC43B08"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Wilhelm Wundt </w:t>
      </w:r>
      <w:r w:rsidRPr="00956869">
        <w:rPr>
          <w:rFonts w:asciiTheme="minorHAnsi" w:eastAsia="Times New Roman" w:hAnsiTheme="minorHAnsi" w:cs="Times New Roman"/>
          <w:color w:val="auto"/>
        </w:rPr>
        <w:t xml:space="preserve">: fondé le premier laboratoire de psychologie. Être conscient d’être conscient prend plus de temps. </w:t>
      </w:r>
    </w:p>
    <w:p w14:paraId="151975C1"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Edward Titchener </w:t>
      </w:r>
      <w:r w:rsidRPr="00956869">
        <w:rPr>
          <w:rFonts w:asciiTheme="minorHAnsi" w:eastAsia="Times New Roman" w:hAnsiTheme="minorHAnsi" w:cs="Times New Roman"/>
          <w:color w:val="auto"/>
        </w:rPr>
        <w:t>: structuralisme (relation entre linguistique et la réalité sociale). Il a utilisé la méthode d’introspection (observer l’intérieur de toi-même).</w:t>
      </w:r>
    </w:p>
    <w:p w14:paraId="0CC72A68"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William James </w:t>
      </w:r>
      <w:r w:rsidRPr="00956869">
        <w:rPr>
          <w:rFonts w:asciiTheme="minorHAnsi" w:eastAsia="Times New Roman" w:hAnsiTheme="minorHAnsi" w:cs="Times New Roman"/>
          <w:color w:val="auto"/>
        </w:rPr>
        <w:t>: Fonctionnalisme (les différentes fonctions d’un système). Il étudie l’évolution de la psychologie.</w:t>
      </w:r>
    </w:p>
    <w:p w14:paraId="4FB2A196"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 xml:space="preserve">Watson et Skinner: </w:t>
      </w:r>
      <w:r w:rsidRPr="00956869">
        <w:rPr>
          <w:rFonts w:asciiTheme="minorHAnsi" w:eastAsia="Times New Roman" w:hAnsiTheme="minorHAnsi" w:cs="Times New Roman"/>
          <w:color w:val="auto"/>
        </w:rPr>
        <w:t xml:space="preserve">Comportementaliste ; il étudie le comportement observables </w:t>
      </w:r>
      <w:r w:rsidRPr="00321BE9">
        <w:rPr>
          <w:rFonts w:asciiTheme="minorHAnsi" w:eastAsia="Times New Roman" w:hAnsiTheme="minorHAnsi" w:cs="Times New Roman"/>
          <w:color w:val="auto"/>
          <w:highlight w:val="green"/>
        </w:rPr>
        <w:t>sans penser au</w:t>
      </w:r>
      <w:r w:rsidRPr="00956869">
        <w:rPr>
          <w:rFonts w:asciiTheme="minorHAnsi" w:eastAsia="Times New Roman" w:hAnsiTheme="minorHAnsi" w:cs="Times New Roman"/>
          <w:color w:val="auto"/>
        </w:rPr>
        <w:t xml:space="preserve"> </w:t>
      </w:r>
      <w:r w:rsidRPr="00321BE9">
        <w:rPr>
          <w:rFonts w:asciiTheme="minorHAnsi" w:eastAsia="Times New Roman" w:hAnsiTheme="minorHAnsi" w:cs="Times New Roman"/>
          <w:color w:val="auto"/>
          <w:highlight w:val="green"/>
        </w:rPr>
        <w:t>processus mentaux</w:t>
      </w:r>
      <w:r w:rsidRPr="00956869">
        <w:rPr>
          <w:rFonts w:asciiTheme="minorHAnsi" w:eastAsia="Times New Roman" w:hAnsiTheme="minorHAnsi" w:cs="Times New Roman"/>
          <w:color w:val="auto"/>
        </w:rPr>
        <w:t xml:space="preserve">. Tu ne peux pas observer une sensation, un sentiment ou une pensée mais tu peux observer le comportement des gens lorsqu’ils réagissent à diverses situations. </w:t>
      </w:r>
    </w:p>
    <w:p w14:paraId="12EDCE1D"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Freud </w:t>
      </w:r>
      <w:r w:rsidRPr="00956869">
        <w:rPr>
          <w:rFonts w:asciiTheme="minorHAnsi" w:eastAsia="Times New Roman" w:hAnsiTheme="minorHAnsi" w:cs="Times New Roman"/>
          <w:color w:val="auto"/>
        </w:rPr>
        <w:t xml:space="preserve">: il dit que </w:t>
      </w:r>
      <w:r w:rsidRPr="00407C66">
        <w:rPr>
          <w:rFonts w:asciiTheme="minorHAnsi" w:eastAsia="Times New Roman" w:hAnsiTheme="minorHAnsi" w:cs="Times New Roman"/>
          <w:color w:val="auto"/>
          <w:highlight w:val="green"/>
        </w:rPr>
        <w:t>les émotions</w:t>
      </w:r>
      <w:r w:rsidRPr="00956869">
        <w:rPr>
          <w:rFonts w:asciiTheme="minorHAnsi" w:eastAsia="Times New Roman" w:hAnsiTheme="minorHAnsi" w:cs="Times New Roman"/>
          <w:color w:val="auto"/>
        </w:rPr>
        <w:t xml:space="preserve"> que nous avons ressenties face </w:t>
      </w:r>
      <w:r w:rsidRPr="00407C66">
        <w:rPr>
          <w:rFonts w:asciiTheme="minorHAnsi" w:eastAsia="Times New Roman" w:hAnsiTheme="minorHAnsi" w:cs="Times New Roman"/>
          <w:color w:val="auto"/>
          <w:highlight w:val="green"/>
        </w:rPr>
        <w:t>aux évènements lors de notre enfance</w:t>
      </w:r>
      <w:r w:rsidRPr="00956869">
        <w:rPr>
          <w:rFonts w:asciiTheme="minorHAnsi" w:eastAsia="Times New Roman" w:hAnsiTheme="minorHAnsi" w:cs="Times New Roman"/>
          <w:color w:val="auto"/>
        </w:rPr>
        <w:t xml:space="preserve"> et notre pensée inconsciente affectent notre comportement. Psychanalyse : la parole, l’écoute des souvenirs, rêves, des images ou des idées qui viennent à l’esprit lorsqu’on analyse quelque chose et qui permet le processus de développement. </w:t>
      </w:r>
    </w:p>
    <w:p w14:paraId="4808E11D"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Maslow :</w:t>
      </w:r>
      <w:r w:rsidRPr="00956869">
        <w:rPr>
          <w:rFonts w:asciiTheme="minorHAnsi" w:eastAsia="Times New Roman" w:hAnsiTheme="minorHAnsi" w:cs="Times New Roman"/>
          <w:color w:val="auto"/>
        </w:rPr>
        <w:t xml:space="preserve"> Psychologue humaniste ; </w:t>
      </w:r>
      <w:r w:rsidRPr="00407C66">
        <w:rPr>
          <w:rFonts w:asciiTheme="minorHAnsi" w:eastAsia="Times New Roman" w:hAnsiTheme="minorHAnsi" w:cs="Times New Roman"/>
          <w:color w:val="auto"/>
          <w:highlight w:val="green"/>
        </w:rPr>
        <w:t>les influences environnementales</w:t>
      </w:r>
      <w:r w:rsidRPr="00956869">
        <w:rPr>
          <w:rFonts w:asciiTheme="minorHAnsi" w:eastAsia="Times New Roman" w:hAnsiTheme="minorHAnsi" w:cs="Times New Roman"/>
          <w:color w:val="auto"/>
        </w:rPr>
        <w:t xml:space="preserve"> peuvent avoir soit un effet positif ou négatif sur notre </w:t>
      </w:r>
      <w:r w:rsidRPr="00407C66">
        <w:rPr>
          <w:rFonts w:asciiTheme="minorHAnsi" w:eastAsia="Times New Roman" w:hAnsiTheme="minorHAnsi" w:cs="Times New Roman"/>
          <w:color w:val="auto"/>
          <w:highlight w:val="green"/>
        </w:rPr>
        <w:t>bonheur</w:t>
      </w:r>
      <w:r w:rsidRPr="00956869">
        <w:rPr>
          <w:rFonts w:asciiTheme="minorHAnsi" w:eastAsia="Times New Roman" w:hAnsiTheme="minorHAnsi" w:cs="Times New Roman"/>
          <w:color w:val="auto"/>
        </w:rPr>
        <w:t xml:space="preserve"> + l’importance de satisfaire notre besoin d’amour et de reconnaissance.</w:t>
      </w:r>
    </w:p>
    <w:p w14:paraId="17B0E051" w14:textId="77777777" w:rsidR="00AD545A" w:rsidRPr="00956869" w:rsidRDefault="00AD545A" w:rsidP="00742BFC">
      <w:pPr>
        <w:spacing w:line="240" w:lineRule="auto"/>
        <w:rPr>
          <w:rFonts w:asciiTheme="minorHAnsi" w:hAnsiTheme="minorHAnsi"/>
          <w:color w:val="auto"/>
        </w:rPr>
      </w:pPr>
      <w:r w:rsidRPr="00956869">
        <w:rPr>
          <w:rFonts w:asciiTheme="minorHAnsi" w:eastAsia="Times New Roman" w:hAnsiTheme="minorHAnsi" w:cs="Times New Roman"/>
          <w:b/>
          <w:color w:val="auto"/>
        </w:rPr>
        <w:t>Margaret Floy Washburn</w:t>
      </w:r>
      <w:r w:rsidRPr="00956869">
        <w:rPr>
          <w:rFonts w:asciiTheme="minorHAnsi" w:eastAsia="Times New Roman" w:hAnsiTheme="minorHAnsi" w:cs="Times New Roman"/>
          <w:color w:val="auto"/>
        </w:rPr>
        <w:t xml:space="preserve"> : première femme à obtenir un </w:t>
      </w:r>
      <w:r w:rsidRPr="00407C66">
        <w:rPr>
          <w:rFonts w:asciiTheme="minorHAnsi" w:eastAsia="Times New Roman" w:hAnsiTheme="minorHAnsi" w:cs="Times New Roman"/>
          <w:color w:val="auto"/>
          <w:highlight w:val="green"/>
        </w:rPr>
        <w:t>doctorat</w:t>
      </w:r>
      <w:r w:rsidRPr="00956869">
        <w:rPr>
          <w:rFonts w:asciiTheme="minorHAnsi" w:eastAsia="Times New Roman" w:hAnsiTheme="minorHAnsi" w:cs="Times New Roman"/>
          <w:color w:val="auto"/>
        </w:rPr>
        <w:t xml:space="preserve"> en psychologie</w:t>
      </w:r>
    </w:p>
    <w:p w14:paraId="779A418A" w14:textId="77777777" w:rsidR="00AD545A" w:rsidRPr="00956869" w:rsidRDefault="00AD545A" w:rsidP="00AD545A">
      <w:pPr>
        <w:spacing w:line="240" w:lineRule="auto"/>
        <w:ind w:left="720"/>
        <w:rPr>
          <w:rFonts w:asciiTheme="minorHAnsi" w:hAnsiTheme="minorHAnsi"/>
          <w:color w:val="auto"/>
        </w:rPr>
      </w:pPr>
    </w:p>
    <w:p w14:paraId="73D13B39" w14:textId="77777777" w:rsidR="00AD545A" w:rsidRPr="00956869" w:rsidRDefault="00AD545A" w:rsidP="00C62A4E">
      <w:pPr>
        <w:numPr>
          <w:ilvl w:val="0"/>
          <w:numId w:val="5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b/>
          <w:color w:val="auto"/>
        </w:rPr>
        <w:t>Problématique nature et culture (inné et acquis</w:t>
      </w:r>
      <w:r w:rsidRPr="00956869">
        <w:rPr>
          <w:rFonts w:asciiTheme="minorHAnsi" w:eastAsia="Times New Roman" w:hAnsiTheme="minorHAnsi" w:cs="Times New Roman"/>
          <w:color w:val="auto"/>
        </w:rPr>
        <w:t xml:space="preserve">): La science considère que les caractères et les comportements proviennent </w:t>
      </w:r>
      <w:r w:rsidRPr="00407C66">
        <w:rPr>
          <w:rFonts w:asciiTheme="minorHAnsi" w:eastAsia="Times New Roman" w:hAnsiTheme="minorHAnsi" w:cs="Times New Roman"/>
          <w:color w:val="auto"/>
          <w:highlight w:val="green"/>
        </w:rPr>
        <w:t>des interactions entre nature et de la culture</w:t>
      </w:r>
      <w:r w:rsidRPr="00956869">
        <w:rPr>
          <w:rFonts w:asciiTheme="minorHAnsi" w:eastAsia="Times New Roman" w:hAnsiTheme="minorHAnsi" w:cs="Times New Roman"/>
          <w:color w:val="auto"/>
        </w:rPr>
        <w:t xml:space="preserve">. Ils disent que notre caractère et </w:t>
      </w:r>
      <w:r w:rsidR="00742BFC" w:rsidRPr="00956869">
        <w:rPr>
          <w:rFonts w:asciiTheme="minorHAnsi" w:eastAsia="Times New Roman" w:hAnsiTheme="minorHAnsi" w:cs="Times New Roman"/>
          <w:color w:val="auto"/>
        </w:rPr>
        <w:t>nos comportements</w:t>
      </w:r>
      <w:r w:rsidRPr="00956869">
        <w:rPr>
          <w:rFonts w:asciiTheme="minorHAnsi" w:eastAsia="Times New Roman" w:hAnsiTheme="minorHAnsi" w:cs="Times New Roman"/>
          <w:color w:val="auto"/>
        </w:rPr>
        <w:t xml:space="preserve"> est en relations avec la nature qui nous entoure et avec notre culture.</w:t>
      </w:r>
    </w:p>
    <w:p w14:paraId="3CD9EFB8" w14:textId="77777777" w:rsidR="00AD545A" w:rsidRPr="00956869" w:rsidRDefault="00AD545A" w:rsidP="00C62A4E">
      <w:pPr>
        <w:numPr>
          <w:ilvl w:val="0"/>
          <w:numId w:val="5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Approche biopsychosociale: </w:t>
      </w:r>
      <w:r w:rsidRPr="00956869">
        <w:rPr>
          <w:rFonts w:asciiTheme="minorHAnsi" w:eastAsia="Times New Roman" w:hAnsiTheme="minorHAnsi" w:cs="Times New Roman"/>
          <w:color w:val="auto"/>
        </w:rPr>
        <w:t>Approche intégrée qui incorpore les niveaux d'analyse biologique (influence hormonale, prédispositions génétiques répondant à l’environnement) psychologique (réponses émotionnelles, craintes apprises) et socioculturelle (présence des autres, attentes culturelles, sociales et familiales)</w:t>
      </w:r>
    </w:p>
    <w:p w14:paraId="0FCE42FC" w14:textId="77777777" w:rsidR="00AD545A" w:rsidRPr="00956869" w:rsidRDefault="00AD545A" w:rsidP="00C62A4E">
      <w:pPr>
        <w:numPr>
          <w:ilvl w:val="0"/>
          <w:numId w:val="5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b/>
          <w:color w:val="auto"/>
        </w:rPr>
        <w:lastRenderedPageBreak/>
        <w:t xml:space="preserve">Neuroscience cognitive: </w:t>
      </w:r>
      <w:r w:rsidRPr="00956869">
        <w:rPr>
          <w:rFonts w:asciiTheme="minorHAnsi" w:eastAsia="Times New Roman" w:hAnsiTheme="minorHAnsi" w:cs="Times New Roman"/>
          <w:color w:val="auto"/>
        </w:rPr>
        <w:t xml:space="preserve">étude interdisciplinaire de </w:t>
      </w:r>
      <w:r w:rsidRPr="00407C66">
        <w:rPr>
          <w:rFonts w:asciiTheme="minorHAnsi" w:eastAsia="Times New Roman" w:hAnsiTheme="minorHAnsi" w:cs="Times New Roman"/>
          <w:color w:val="auto"/>
          <w:highlight w:val="green"/>
        </w:rPr>
        <w:t>l'activité du cerveau</w:t>
      </w:r>
      <w:r w:rsidRPr="00956869">
        <w:rPr>
          <w:rFonts w:asciiTheme="minorHAnsi" w:eastAsia="Times New Roman" w:hAnsiTheme="minorHAnsi" w:cs="Times New Roman"/>
          <w:color w:val="auto"/>
        </w:rPr>
        <w:t xml:space="preserve"> liée à la cognition (comprenant la perception, pensée et la mémoire) </w:t>
      </w:r>
    </w:p>
    <w:p w14:paraId="76EC688D" w14:textId="77777777" w:rsidR="00AD545A" w:rsidRPr="00956869" w:rsidRDefault="00AD545A" w:rsidP="00C62A4E">
      <w:pPr>
        <w:numPr>
          <w:ilvl w:val="0"/>
          <w:numId w:val="5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Sélection naturelle : </w:t>
      </w:r>
      <w:r w:rsidRPr="00956869">
        <w:rPr>
          <w:rFonts w:asciiTheme="minorHAnsi" w:eastAsia="Times New Roman" w:hAnsiTheme="minorHAnsi" w:cs="Times New Roman"/>
          <w:color w:val="auto"/>
        </w:rPr>
        <w:t>la nature sélectionne celles qui permettent le mieux à un organisme de survivre et de se reproduire dans un environnement spécifique. (Darwin pense que la sélection naturelle influe sur le comportement autant que sur le corps)</w:t>
      </w:r>
    </w:p>
    <w:p w14:paraId="6673F377" w14:textId="77777777" w:rsidR="00742BFC" w:rsidRPr="00956869" w:rsidRDefault="00742BFC" w:rsidP="00AD545A">
      <w:pPr>
        <w:rPr>
          <w:rFonts w:asciiTheme="minorHAnsi" w:eastAsia="Times New Roman" w:hAnsiTheme="minorHAnsi" w:cs="Times New Roman"/>
          <w:b/>
          <w:color w:val="auto"/>
          <w:u w:val="single"/>
        </w:rPr>
      </w:pPr>
    </w:p>
    <w:p w14:paraId="094FFB05"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Perspectives actuelles de la psychologie (p. 9): </w:t>
      </w:r>
    </w:p>
    <w:tbl>
      <w:tblPr>
        <w:tblW w:w="10605"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5"/>
        <w:gridCol w:w="2835"/>
        <w:gridCol w:w="5505"/>
      </w:tblGrid>
      <w:tr w:rsidR="00AD545A" w:rsidRPr="00956869" w14:paraId="1754F7C0" w14:textId="77777777" w:rsidTr="00784574">
        <w:tc>
          <w:tcPr>
            <w:tcW w:w="2265" w:type="dxa"/>
          </w:tcPr>
          <w:p w14:paraId="5C5D99A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Perspective </w:t>
            </w:r>
          </w:p>
        </w:tc>
        <w:tc>
          <w:tcPr>
            <w:tcW w:w="2835" w:type="dxa"/>
          </w:tcPr>
          <w:p w14:paraId="0DDD57C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Centre d'intérêt </w:t>
            </w:r>
          </w:p>
        </w:tc>
        <w:tc>
          <w:tcPr>
            <w:tcW w:w="5505" w:type="dxa"/>
          </w:tcPr>
          <w:p w14:paraId="7F7DC75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Exemple de psychologie utilisant cette perspective </w:t>
            </w:r>
          </w:p>
        </w:tc>
      </w:tr>
      <w:tr w:rsidR="00AD545A" w:rsidRPr="00956869" w14:paraId="467544AE" w14:textId="77777777" w:rsidTr="00784574">
        <w:tc>
          <w:tcPr>
            <w:tcW w:w="2265" w:type="dxa"/>
          </w:tcPr>
          <w:p w14:paraId="31B13B9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Neuroscientifique </w:t>
            </w:r>
          </w:p>
        </w:tc>
        <w:tc>
          <w:tcPr>
            <w:tcW w:w="2835" w:type="dxa"/>
          </w:tcPr>
          <w:p w14:paraId="77471A1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le corps et le cerveau génèrent des émotions, des souvenirs et des expériences sensorielles </w:t>
            </w:r>
          </w:p>
        </w:tc>
        <w:tc>
          <w:tcPr>
            <w:tcW w:w="5505" w:type="dxa"/>
          </w:tcPr>
          <w:p w14:paraId="7DBFE9B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biologique; cognitive et clinique </w:t>
            </w:r>
          </w:p>
        </w:tc>
      </w:tr>
      <w:tr w:rsidR="00AD545A" w:rsidRPr="00956869" w14:paraId="4984B633" w14:textId="77777777" w:rsidTr="00784574">
        <w:tc>
          <w:tcPr>
            <w:tcW w:w="2265" w:type="dxa"/>
          </w:tcPr>
          <w:p w14:paraId="1BD89A2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Évolutionniste </w:t>
            </w:r>
          </w:p>
        </w:tc>
        <w:tc>
          <w:tcPr>
            <w:tcW w:w="2835" w:type="dxa"/>
          </w:tcPr>
          <w:p w14:paraId="5F9ECD4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la sélection naturelle de certains traits de caractère entraîne </w:t>
            </w:r>
            <w:r w:rsidR="00BB201F" w:rsidRPr="00956869">
              <w:rPr>
                <w:rFonts w:asciiTheme="minorHAnsi" w:eastAsia="Times New Roman" w:hAnsiTheme="minorHAnsi" w:cs="Times New Roman"/>
                <w:color w:val="auto"/>
              </w:rPr>
              <w:t>le</w:t>
            </w:r>
            <w:r w:rsidRPr="00956869">
              <w:rPr>
                <w:rFonts w:asciiTheme="minorHAnsi" w:eastAsia="Times New Roman" w:hAnsiTheme="minorHAnsi" w:cs="Times New Roman"/>
                <w:color w:val="auto"/>
              </w:rPr>
              <w:t xml:space="preserve"> prolongement des gènes </w:t>
            </w:r>
          </w:p>
        </w:tc>
        <w:tc>
          <w:tcPr>
            <w:tcW w:w="5505" w:type="dxa"/>
          </w:tcPr>
          <w:p w14:paraId="6A368B2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biologique; du développement et psychosociologie </w:t>
            </w:r>
          </w:p>
        </w:tc>
      </w:tr>
      <w:tr w:rsidR="00AD545A" w:rsidRPr="00956869" w14:paraId="1E46588D" w14:textId="77777777" w:rsidTr="00784574">
        <w:tc>
          <w:tcPr>
            <w:tcW w:w="2265" w:type="dxa"/>
          </w:tcPr>
          <w:p w14:paraId="034E9F5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Génétique Comportementale </w:t>
            </w:r>
          </w:p>
        </w:tc>
        <w:tc>
          <w:tcPr>
            <w:tcW w:w="2835" w:type="dxa"/>
          </w:tcPr>
          <w:p w14:paraId="7A448EA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Dans quelle mesure nos gènes et notre environnement influencent nos différences culturelles </w:t>
            </w:r>
          </w:p>
        </w:tc>
        <w:tc>
          <w:tcPr>
            <w:tcW w:w="5505" w:type="dxa"/>
          </w:tcPr>
          <w:p w14:paraId="3321444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de la personnalité et du développement </w:t>
            </w:r>
          </w:p>
        </w:tc>
      </w:tr>
      <w:tr w:rsidR="00AD545A" w:rsidRPr="00956869" w14:paraId="363E8FBC" w14:textId="77777777" w:rsidTr="00784574">
        <w:tc>
          <w:tcPr>
            <w:tcW w:w="2265" w:type="dxa"/>
          </w:tcPr>
          <w:p w14:paraId="0BBFE88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Psychodynamique </w:t>
            </w:r>
          </w:p>
          <w:p w14:paraId="5C4730B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(personnalité)</w:t>
            </w:r>
          </w:p>
        </w:tc>
        <w:tc>
          <w:tcPr>
            <w:tcW w:w="2835" w:type="dxa"/>
          </w:tcPr>
          <w:p w14:paraId="3224E1D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le comportement émane de motivations et de conflits inconscients </w:t>
            </w:r>
          </w:p>
        </w:tc>
        <w:tc>
          <w:tcPr>
            <w:tcW w:w="5505" w:type="dxa"/>
          </w:tcPr>
          <w:p w14:paraId="4BF94E5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clinique; conseil et orientation; psychologie de la personnalité </w:t>
            </w:r>
          </w:p>
        </w:tc>
      </w:tr>
      <w:tr w:rsidR="00AD545A" w:rsidRPr="00956869" w14:paraId="70C9E474" w14:textId="77777777" w:rsidTr="00784574">
        <w:tc>
          <w:tcPr>
            <w:tcW w:w="2265" w:type="dxa"/>
          </w:tcPr>
          <w:p w14:paraId="191CE10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Cognitive </w:t>
            </w:r>
          </w:p>
          <w:p w14:paraId="03F0EF0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(comment on pense)</w:t>
            </w:r>
          </w:p>
        </w:tc>
        <w:tc>
          <w:tcPr>
            <w:tcW w:w="2835" w:type="dxa"/>
          </w:tcPr>
          <w:p w14:paraId="4D0ECF8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nous encodons, stockons et avons accès à l'info. </w:t>
            </w:r>
          </w:p>
        </w:tc>
        <w:tc>
          <w:tcPr>
            <w:tcW w:w="5505" w:type="dxa"/>
          </w:tcPr>
          <w:p w14:paraId="4C3D8FF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cognitive; clinique; du conseil et de l'orientation; psychologie du travail et des organisations </w:t>
            </w:r>
          </w:p>
        </w:tc>
      </w:tr>
      <w:tr w:rsidR="00AD545A" w:rsidRPr="00956869" w14:paraId="647A91AE" w14:textId="77777777" w:rsidTr="00784574">
        <w:tc>
          <w:tcPr>
            <w:tcW w:w="2265" w:type="dxa"/>
          </w:tcPr>
          <w:p w14:paraId="0C4E268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Socioculturelle </w:t>
            </w:r>
          </w:p>
          <w:p w14:paraId="2D291AE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(cultures)</w:t>
            </w:r>
          </w:p>
        </w:tc>
        <w:tc>
          <w:tcPr>
            <w:tcW w:w="2835" w:type="dxa"/>
          </w:tcPr>
          <w:p w14:paraId="1CFAE90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les comportements et les modes de pensée varient selon l'environnement </w:t>
            </w:r>
          </w:p>
        </w:tc>
        <w:tc>
          <w:tcPr>
            <w:tcW w:w="5505" w:type="dxa"/>
          </w:tcPr>
          <w:p w14:paraId="60CAF08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du développement; clinique; conseil et de l'orientation; psychosociologie </w:t>
            </w:r>
          </w:p>
        </w:tc>
      </w:tr>
      <w:tr w:rsidR="00AD545A" w:rsidRPr="00956869" w14:paraId="211BCA6E" w14:textId="77777777" w:rsidTr="00784574">
        <w:tc>
          <w:tcPr>
            <w:tcW w:w="2265" w:type="dxa"/>
          </w:tcPr>
          <w:p w14:paraId="4D33BF3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Comportementale </w:t>
            </w:r>
          </w:p>
        </w:tc>
        <w:tc>
          <w:tcPr>
            <w:tcW w:w="2835" w:type="dxa"/>
          </w:tcPr>
          <w:p w14:paraId="553B763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Comment nous apprenons des réponses observables </w:t>
            </w:r>
          </w:p>
        </w:tc>
        <w:tc>
          <w:tcPr>
            <w:tcW w:w="5505" w:type="dxa"/>
          </w:tcPr>
          <w:p w14:paraId="653443D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Psychologie clinique; conseil et de l'orientation; du travail et des organisations </w:t>
            </w:r>
          </w:p>
        </w:tc>
      </w:tr>
    </w:tbl>
    <w:p w14:paraId="42319555" w14:textId="77777777" w:rsidR="00AD545A" w:rsidRPr="00956869" w:rsidRDefault="00AD545A" w:rsidP="00C62A4E">
      <w:pPr>
        <w:numPr>
          <w:ilvl w:val="0"/>
          <w:numId w:val="4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Recherche fondamentales:</w:t>
      </w:r>
      <w:r w:rsidRPr="00956869">
        <w:rPr>
          <w:rFonts w:asciiTheme="minorHAnsi" w:eastAsia="Times New Roman" w:hAnsiTheme="minorHAnsi" w:cs="Times New Roman"/>
          <w:color w:val="auto"/>
        </w:rPr>
        <w:t xml:space="preserve"> science pure qui a pour but </w:t>
      </w:r>
      <w:r w:rsidRPr="009944DC">
        <w:rPr>
          <w:rFonts w:asciiTheme="minorHAnsi" w:eastAsia="Times New Roman" w:hAnsiTheme="minorHAnsi" w:cs="Times New Roman"/>
          <w:color w:val="auto"/>
          <w:highlight w:val="green"/>
        </w:rPr>
        <w:t>d'augmenter les connaissances de base</w:t>
      </w:r>
      <w:r w:rsidRPr="00956869">
        <w:rPr>
          <w:rFonts w:asciiTheme="minorHAnsi" w:eastAsia="Times New Roman" w:hAnsiTheme="minorHAnsi" w:cs="Times New Roman"/>
          <w:color w:val="auto"/>
        </w:rPr>
        <w:t xml:space="preserve"> scientifiques (recherche pour plus d’informations sur la psychologie)</w:t>
      </w:r>
    </w:p>
    <w:p w14:paraId="033AC0A3" w14:textId="77777777" w:rsidR="00AD545A" w:rsidRPr="00956869" w:rsidRDefault="00AD545A" w:rsidP="00C62A4E">
      <w:pPr>
        <w:numPr>
          <w:ilvl w:val="0"/>
          <w:numId w:val="4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Recherche appliquée:</w:t>
      </w:r>
      <w:r w:rsidRPr="00956869">
        <w:rPr>
          <w:rFonts w:asciiTheme="minorHAnsi" w:eastAsia="Times New Roman" w:hAnsiTheme="minorHAnsi" w:cs="Times New Roman"/>
          <w:color w:val="auto"/>
        </w:rPr>
        <w:t xml:space="preserve"> étude scientifique ayant pour but </w:t>
      </w:r>
      <w:r w:rsidRPr="009944DC">
        <w:rPr>
          <w:rFonts w:asciiTheme="minorHAnsi" w:eastAsia="Times New Roman" w:hAnsiTheme="minorHAnsi" w:cs="Times New Roman"/>
          <w:color w:val="auto"/>
          <w:highlight w:val="green"/>
        </w:rPr>
        <w:t>de résoudre les problèmes d'ordre pratique</w:t>
      </w:r>
      <w:r w:rsidRPr="00956869">
        <w:rPr>
          <w:rFonts w:asciiTheme="minorHAnsi" w:eastAsia="Times New Roman" w:hAnsiTheme="minorHAnsi" w:cs="Times New Roman"/>
          <w:color w:val="auto"/>
        </w:rPr>
        <w:t xml:space="preserve"> (appliquer la recherche de la psychologie)</w:t>
      </w:r>
    </w:p>
    <w:tbl>
      <w:tblPr>
        <w:tblW w:w="11070" w:type="dxa"/>
        <w:tblInd w:w="-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0"/>
        <w:gridCol w:w="6000"/>
      </w:tblGrid>
      <w:tr w:rsidR="00AD545A" w:rsidRPr="00956869" w14:paraId="5AFBF166" w14:textId="77777777" w:rsidTr="00784574">
        <w:tc>
          <w:tcPr>
            <w:tcW w:w="5070" w:type="dxa"/>
          </w:tcPr>
          <w:p w14:paraId="7FFCF01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Psychologie: </w:t>
            </w:r>
          </w:p>
        </w:tc>
        <w:tc>
          <w:tcPr>
            <w:tcW w:w="6000" w:type="dxa"/>
          </w:tcPr>
          <w:p w14:paraId="2594DD5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Définitions: </w:t>
            </w:r>
          </w:p>
        </w:tc>
      </w:tr>
      <w:tr w:rsidR="00AD545A" w:rsidRPr="00956869" w14:paraId="6E3F86FF" w14:textId="77777777" w:rsidTr="00784574">
        <w:tc>
          <w:tcPr>
            <w:tcW w:w="5070" w:type="dxa"/>
          </w:tcPr>
          <w:p w14:paraId="0E68C8F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Psychologie du conseil et de l'orientation</w:t>
            </w:r>
          </w:p>
          <w:p w14:paraId="64F3AA8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(les problèmes quotidiens et comment les améliorer)</w:t>
            </w:r>
          </w:p>
        </w:tc>
        <w:tc>
          <w:tcPr>
            <w:tcW w:w="6000" w:type="dxa"/>
          </w:tcPr>
          <w:p w14:paraId="72E24A0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Branche de la psychologie qui aide les personnes ayant des problèmes dans leur </w:t>
            </w:r>
            <w:r w:rsidRPr="009944DC">
              <w:rPr>
                <w:rFonts w:asciiTheme="minorHAnsi" w:eastAsia="Times New Roman" w:hAnsiTheme="minorHAnsi" w:cs="Times New Roman"/>
                <w:color w:val="auto"/>
                <w:highlight w:val="green"/>
              </w:rPr>
              <w:t>vie quotidienne</w:t>
            </w:r>
            <w:r w:rsidRPr="00956869">
              <w:rPr>
                <w:rFonts w:asciiTheme="minorHAnsi" w:eastAsia="Times New Roman" w:hAnsiTheme="minorHAnsi" w:cs="Times New Roman"/>
                <w:color w:val="auto"/>
              </w:rPr>
              <w:t xml:space="preserve"> (ex: école, travail, mariage) et cherche à améliorer leur bien-être </w:t>
            </w:r>
          </w:p>
        </w:tc>
      </w:tr>
      <w:tr w:rsidR="00AD545A" w:rsidRPr="00956869" w14:paraId="7F60031C" w14:textId="77777777" w:rsidTr="00784574">
        <w:tc>
          <w:tcPr>
            <w:tcW w:w="5070" w:type="dxa"/>
          </w:tcPr>
          <w:p w14:paraId="162AE05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Psychologie clinique (troubles psychologiques)</w:t>
            </w:r>
          </w:p>
        </w:tc>
        <w:tc>
          <w:tcPr>
            <w:tcW w:w="6000" w:type="dxa"/>
          </w:tcPr>
          <w:p w14:paraId="05ED659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Branche de la psychologie qui </w:t>
            </w:r>
            <w:r w:rsidRPr="009944DC">
              <w:rPr>
                <w:rFonts w:asciiTheme="minorHAnsi" w:eastAsia="Times New Roman" w:hAnsiTheme="minorHAnsi" w:cs="Times New Roman"/>
                <w:color w:val="auto"/>
                <w:highlight w:val="green"/>
              </w:rPr>
              <w:t>évalue et traite ceux qui souffrent de troubles psychologiques</w:t>
            </w:r>
          </w:p>
        </w:tc>
      </w:tr>
      <w:tr w:rsidR="00AD545A" w:rsidRPr="00956869" w14:paraId="12EDBCE7" w14:textId="77777777" w:rsidTr="00784574">
        <w:tc>
          <w:tcPr>
            <w:tcW w:w="5070" w:type="dxa"/>
          </w:tcPr>
          <w:p w14:paraId="2164498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lastRenderedPageBreak/>
              <w:t>Psychiatrie (traitent les troubles psychologiques avec médicaments)</w:t>
            </w:r>
          </w:p>
        </w:tc>
        <w:tc>
          <w:tcPr>
            <w:tcW w:w="6000" w:type="dxa"/>
          </w:tcPr>
          <w:p w14:paraId="1F65795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Branche de la médecine traitant les </w:t>
            </w:r>
            <w:r w:rsidRPr="009944DC">
              <w:rPr>
                <w:rFonts w:asciiTheme="minorHAnsi" w:eastAsia="Times New Roman" w:hAnsiTheme="minorHAnsi" w:cs="Times New Roman"/>
                <w:color w:val="auto"/>
                <w:highlight w:val="green"/>
              </w:rPr>
              <w:t>troubles psychologiques</w:t>
            </w:r>
            <w:r w:rsidRPr="00956869">
              <w:rPr>
                <w:rFonts w:asciiTheme="minorHAnsi" w:eastAsia="Times New Roman" w:hAnsiTheme="minorHAnsi" w:cs="Times New Roman"/>
                <w:color w:val="auto"/>
              </w:rPr>
              <w:t xml:space="preserve"> </w:t>
            </w:r>
          </w:p>
        </w:tc>
      </w:tr>
      <w:tr w:rsidR="00AD545A" w:rsidRPr="00956869" w14:paraId="43C3C010" w14:textId="77777777" w:rsidTr="00784574">
        <w:tc>
          <w:tcPr>
            <w:tcW w:w="5070" w:type="dxa"/>
          </w:tcPr>
          <w:p w14:paraId="4574B4C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Psychologie positive (développer les communautés et l’individu)</w:t>
            </w:r>
          </w:p>
        </w:tc>
        <w:tc>
          <w:tcPr>
            <w:tcW w:w="6000" w:type="dxa"/>
          </w:tcPr>
          <w:p w14:paraId="2947D50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Étude scientifique du fonctionnement optimal de l'homme; elle cherche à </w:t>
            </w:r>
            <w:r w:rsidRPr="009944DC">
              <w:rPr>
                <w:rFonts w:asciiTheme="minorHAnsi" w:eastAsia="Times New Roman" w:hAnsiTheme="minorHAnsi" w:cs="Times New Roman"/>
                <w:color w:val="auto"/>
                <w:highlight w:val="green"/>
              </w:rPr>
              <w:t>découvrir et à promouvoir les atouts et les vertus de l'homme</w:t>
            </w:r>
            <w:r w:rsidRPr="00956869">
              <w:rPr>
                <w:rFonts w:asciiTheme="minorHAnsi" w:eastAsia="Times New Roman" w:hAnsiTheme="minorHAnsi" w:cs="Times New Roman"/>
                <w:color w:val="auto"/>
              </w:rPr>
              <w:t xml:space="preserve"> </w:t>
            </w:r>
          </w:p>
        </w:tc>
      </w:tr>
      <w:tr w:rsidR="00AD545A" w:rsidRPr="00956869" w14:paraId="2A2F6252" w14:textId="77777777" w:rsidTr="00784574">
        <w:tc>
          <w:tcPr>
            <w:tcW w:w="5070" w:type="dxa"/>
          </w:tcPr>
          <w:p w14:paraId="47ABF5D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Psychologie communautaire (rapport entre l’environnement</w:t>
            </w:r>
          </w:p>
        </w:tc>
        <w:tc>
          <w:tcPr>
            <w:tcW w:w="6000" w:type="dxa"/>
          </w:tcPr>
          <w:p w14:paraId="2B02EC4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Branche de la psychologie qui étudie comment les hommes </w:t>
            </w:r>
            <w:r w:rsidRPr="009944DC">
              <w:rPr>
                <w:rFonts w:asciiTheme="minorHAnsi" w:eastAsia="Times New Roman" w:hAnsiTheme="minorHAnsi" w:cs="Times New Roman"/>
                <w:color w:val="auto"/>
                <w:highlight w:val="green"/>
              </w:rPr>
              <w:t>interagissent avec leur environnement</w:t>
            </w:r>
            <w:r w:rsidRPr="00956869">
              <w:rPr>
                <w:rFonts w:asciiTheme="minorHAnsi" w:eastAsia="Times New Roman" w:hAnsiTheme="minorHAnsi" w:cs="Times New Roman"/>
                <w:color w:val="auto"/>
              </w:rPr>
              <w:t xml:space="preserve"> et les impacts des institutions sociales </w:t>
            </w:r>
          </w:p>
        </w:tc>
      </w:tr>
    </w:tbl>
    <w:p w14:paraId="76DBA74C" w14:textId="77777777" w:rsidR="00AD545A" w:rsidRPr="00956869" w:rsidRDefault="00AD545A" w:rsidP="00AD545A">
      <w:pPr>
        <w:ind w:left="720"/>
        <w:rPr>
          <w:rFonts w:asciiTheme="minorHAnsi" w:hAnsiTheme="minorHAnsi"/>
          <w:color w:val="auto"/>
        </w:rPr>
      </w:pPr>
    </w:p>
    <w:p w14:paraId="63AE01B3" w14:textId="77777777" w:rsidR="00AD545A" w:rsidRPr="00956869" w:rsidRDefault="00AD545A" w:rsidP="00C62A4E">
      <w:pPr>
        <w:numPr>
          <w:ilvl w:val="0"/>
          <w:numId w:val="5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Biais de l'après-coup (Je l'ai toujours su, p. 18) : </w:t>
      </w:r>
      <w:r w:rsidRPr="00956869">
        <w:rPr>
          <w:rFonts w:asciiTheme="minorHAnsi" w:eastAsia="Times New Roman" w:hAnsiTheme="minorHAnsi" w:cs="Times New Roman"/>
          <w:color w:val="auto"/>
        </w:rPr>
        <w:t xml:space="preserve">tendance à croire après avoir eu connaissance d'un résultat qu'on aurait pu le prévoir. Après voir les résultats, tu dis que tu savais la réponse. </w:t>
      </w:r>
    </w:p>
    <w:p w14:paraId="258409DE" w14:textId="77777777" w:rsidR="00AD545A" w:rsidRPr="00956869" w:rsidRDefault="00AD545A" w:rsidP="00C62A4E">
      <w:pPr>
        <w:numPr>
          <w:ilvl w:val="0"/>
          <w:numId w:val="5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Confiance excessive (p. 20): </w:t>
      </w:r>
      <w:r w:rsidRPr="00956869">
        <w:rPr>
          <w:rFonts w:asciiTheme="minorHAnsi" w:eastAsia="Times New Roman" w:hAnsiTheme="minorHAnsi" w:cs="Times New Roman"/>
          <w:color w:val="auto"/>
        </w:rPr>
        <w:t>Penser solutionner un problème en moins de temps que l'on peut vraiment. Croire qu’on connaît plus que la réalité.</w:t>
      </w:r>
    </w:p>
    <w:p w14:paraId="557B5B52" w14:textId="77777777" w:rsidR="00AD545A" w:rsidRPr="00956869" w:rsidRDefault="00AD545A" w:rsidP="00C62A4E">
      <w:pPr>
        <w:numPr>
          <w:ilvl w:val="0"/>
          <w:numId w:val="5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Percevoir un ordre dans des évènements fortuits : </w:t>
      </w:r>
      <w:r w:rsidRPr="00956869">
        <w:rPr>
          <w:rFonts w:asciiTheme="minorHAnsi" w:eastAsia="Times New Roman" w:hAnsiTheme="minorHAnsi" w:cs="Times New Roman"/>
          <w:color w:val="auto"/>
        </w:rPr>
        <w:t>penser qu’il y a un ordre dans des évènements aléatoires.</w:t>
      </w:r>
    </w:p>
    <w:p w14:paraId="786B322D" w14:textId="77777777" w:rsidR="00AD545A" w:rsidRPr="00D169E2" w:rsidRDefault="00AD545A" w:rsidP="00C62A4E">
      <w:pPr>
        <w:numPr>
          <w:ilvl w:val="0"/>
          <w:numId w:val="58"/>
        </w:numPr>
        <w:spacing w:after="200"/>
        <w:ind w:hanging="360"/>
        <w:contextualSpacing/>
        <w:rPr>
          <w:rFonts w:asciiTheme="minorHAnsi" w:hAnsiTheme="minorHAnsi"/>
          <w:color w:val="FF0000"/>
        </w:rPr>
      </w:pPr>
      <w:r w:rsidRPr="00956869">
        <w:rPr>
          <w:rFonts w:asciiTheme="minorHAnsi" w:eastAsia="Times New Roman" w:hAnsiTheme="minorHAnsi" w:cs="Times New Roman"/>
          <w:b/>
          <w:color w:val="auto"/>
        </w:rPr>
        <w:t xml:space="preserve">Réflexion (pensée) critique (p. 22): </w:t>
      </w:r>
      <w:r w:rsidRPr="00956869">
        <w:rPr>
          <w:rFonts w:asciiTheme="minorHAnsi" w:eastAsia="Times New Roman" w:hAnsiTheme="minorHAnsi" w:cs="Times New Roman"/>
          <w:color w:val="auto"/>
        </w:rPr>
        <w:t xml:space="preserve">pensée qui n'accepte pas aveuglément les arguments et les conclusions, mais qui au contraire examine les </w:t>
      </w:r>
      <w:r w:rsidRPr="00D169E2">
        <w:rPr>
          <w:rFonts w:asciiTheme="minorHAnsi" w:eastAsia="Times New Roman" w:hAnsiTheme="minorHAnsi" w:cs="Times New Roman"/>
          <w:color w:val="FF0000"/>
        </w:rPr>
        <w:t>hypothèses, valeurs cachées, évalue les preuves et juge les conclusions</w:t>
      </w:r>
    </w:p>
    <w:p w14:paraId="4370DCF0" w14:textId="77777777" w:rsidR="00AD545A" w:rsidRPr="00D169E2" w:rsidRDefault="00AD545A" w:rsidP="00C62A4E">
      <w:pPr>
        <w:numPr>
          <w:ilvl w:val="0"/>
          <w:numId w:val="58"/>
        </w:numPr>
        <w:spacing w:after="200"/>
        <w:ind w:hanging="360"/>
        <w:contextualSpacing/>
        <w:rPr>
          <w:rFonts w:asciiTheme="minorHAnsi" w:hAnsiTheme="minorHAnsi"/>
          <w:color w:val="FF0000"/>
        </w:rPr>
      </w:pPr>
      <w:r w:rsidRPr="00956869">
        <w:rPr>
          <w:rFonts w:asciiTheme="minorHAnsi" w:eastAsia="Times New Roman" w:hAnsiTheme="minorHAnsi" w:cs="Times New Roman"/>
          <w:b/>
          <w:color w:val="auto"/>
        </w:rPr>
        <w:t>L’attitude scientifique :</w:t>
      </w:r>
      <w:r w:rsidRPr="00956869">
        <w:rPr>
          <w:rFonts w:asciiTheme="minorHAnsi" w:eastAsia="Times New Roman" w:hAnsiTheme="minorHAnsi" w:cs="Times New Roman"/>
          <w:color w:val="auto"/>
        </w:rPr>
        <w:t xml:space="preserve"> </w:t>
      </w:r>
      <w:r w:rsidRPr="00D169E2">
        <w:rPr>
          <w:rFonts w:asciiTheme="minorHAnsi" w:eastAsia="Times New Roman" w:hAnsiTheme="minorHAnsi" w:cs="Times New Roman"/>
          <w:color w:val="FF0000"/>
        </w:rPr>
        <w:t>Curiosité, scepticisme et humilité</w:t>
      </w:r>
    </w:p>
    <w:p w14:paraId="5BD8AEF0" w14:textId="77777777" w:rsidR="00742BFC" w:rsidRPr="00956869" w:rsidRDefault="00742BFC" w:rsidP="00AD545A">
      <w:pPr>
        <w:rPr>
          <w:rFonts w:asciiTheme="minorHAnsi" w:eastAsia="Times New Roman" w:hAnsiTheme="minorHAnsi" w:cs="Times New Roman"/>
          <w:b/>
          <w:color w:val="auto"/>
        </w:rPr>
      </w:pPr>
    </w:p>
    <w:p w14:paraId="22BC1F88" w14:textId="77777777" w:rsidR="00AD545A" w:rsidRPr="00956869" w:rsidRDefault="00AD545A" w:rsidP="00AD545A">
      <w:pPr>
        <w:rPr>
          <w:rFonts w:asciiTheme="minorHAnsi" w:hAnsiTheme="minorHAnsi"/>
          <w:color w:val="auto"/>
          <w:u w:val="single"/>
        </w:rPr>
      </w:pPr>
      <w:r w:rsidRPr="00956869">
        <w:rPr>
          <w:rFonts w:asciiTheme="minorHAnsi" w:eastAsia="Times New Roman" w:hAnsiTheme="minorHAnsi" w:cs="Times New Roman"/>
          <w:b/>
          <w:color w:val="auto"/>
          <w:u w:val="single"/>
        </w:rPr>
        <w:t xml:space="preserve">Comparaison des méthodes de recherches (p. 35): </w:t>
      </w:r>
      <w:r w:rsidRPr="00956869">
        <w:rPr>
          <w:rFonts w:asciiTheme="minorHAnsi" w:eastAsia="Times New Roman" w:hAnsiTheme="minorHAnsi" w:cs="Times New Roman"/>
          <w:color w:val="auto"/>
          <w:u w:val="single"/>
        </w:rPr>
        <w:t xml:space="preserve"> </w:t>
      </w:r>
    </w:p>
    <w:p w14:paraId="26125EED"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Théorie (p.24) :</w:t>
      </w:r>
      <w:r w:rsidRPr="00956869">
        <w:rPr>
          <w:rFonts w:asciiTheme="minorHAnsi" w:eastAsia="Times New Roman" w:hAnsiTheme="minorHAnsi" w:cs="Times New Roman"/>
          <w:color w:val="auto"/>
        </w:rPr>
        <w:t xml:space="preserve"> Explication qui utilise un ensemble de principes pour organiser les observations et prédire des comportements ou des évènements.</w:t>
      </w:r>
    </w:p>
    <w:p w14:paraId="29D07E9E"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Hypothèse (p.24) :</w:t>
      </w:r>
      <w:r w:rsidRPr="00956869">
        <w:rPr>
          <w:rFonts w:asciiTheme="minorHAnsi" w:eastAsia="Times New Roman" w:hAnsiTheme="minorHAnsi" w:cs="Times New Roman"/>
          <w:color w:val="auto"/>
        </w:rPr>
        <w:t xml:space="preserve"> Prédiction qui peut être testée, souvent inférée par une théorie.</w:t>
      </w:r>
    </w:p>
    <w:p w14:paraId="3E96490B"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Étude de cas (p. 24): </w:t>
      </w:r>
      <w:r w:rsidRPr="00956869">
        <w:rPr>
          <w:rFonts w:asciiTheme="minorHAnsi" w:eastAsia="Times New Roman" w:hAnsiTheme="minorHAnsi" w:cs="Times New Roman"/>
          <w:color w:val="auto"/>
        </w:rPr>
        <w:t xml:space="preserve">technique d'observation par laquelle une personne est étudiée en profondeur dans </w:t>
      </w:r>
      <w:r w:rsidRPr="00D169E2">
        <w:rPr>
          <w:rFonts w:asciiTheme="minorHAnsi" w:eastAsia="Times New Roman" w:hAnsiTheme="minorHAnsi" w:cs="Times New Roman"/>
          <w:color w:val="FF0000"/>
        </w:rPr>
        <w:t>l'espoir de mettre à jour des principes universels</w:t>
      </w:r>
      <w:r w:rsidRPr="00956869">
        <w:rPr>
          <w:rFonts w:asciiTheme="minorHAnsi" w:eastAsia="Times New Roman" w:hAnsiTheme="minorHAnsi" w:cs="Times New Roman"/>
          <w:color w:val="auto"/>
        </w:rPr>
        <w:t xml:space="preserve"> (analyse d'individu spécifique). Evaluating </w:t>
      </w:r>
      <w:r w:rsidR="00BB201F">
        <w:rPr>
          <w:rFonts w:asciiTheme="minorHAnsi" w:eastAsia="Times New Roman" w:hAnsiTheme="minorHAnsi" w:cs="Times New Roman"/>
          <w:color w:val="auto"/>
        </w:rPr>
        <w:t>a</w:t>
      </w:r>
      <w:r w:rsidRPr="00956869">
        <w:rPr>
          <w:rFonts w:asciiTheme="minorHAnsi" w:eastAsia="Times New Roman" w:hAnsiTheme="minorHAnsi" w:cs="Times New Roman"/>
          <w:color w:val="auto"/>
        </w:rPr>
        <w:t xml:space="preserve"> lot of people in hopes of being able to make a conclusion about humans.</w:t>
      </w:r>
    </w:p>
    <w:p w14:paraId="267CF613"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Observation naturaliste (p.26): </w:t>
      </w:r>
      <w:r w:rsidRPr="00956869">
        <w:rPr>
          <w:rFonts w:asciiTheme="minorHAnsi" w:eastAsia="Times New Roman" w:hAnsiTheme="minorHAnsi" w:cs="Times New Roman"/>
          <w:color w:val="auto"/>
        </w:rPr>
        <w:t xml:space="preserve">observation et enregistrement des comportements dans des situations tel qu'elles se présentent naturellement sans essayer de les manipuler ou de les contrôler (regarder et noter le comportement naturel de nombreux individus). Observer le comportement de quelqu’un dans des situations naturelles. </w:t>
      </w:r>
    </w:p>
    <w:p w14:paraId="22F910E5"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Enquête  et interview (p.28): </w:t>
      </w:r>
      <w:r w:rsidRPr="00956869">
        <w:rPr>
          <w:rFonts w:asciiTheme="minorHAnsi" w:eastAsia="Times New Roman" w:hAnsiTheme="minorHAnsi" w:cs="Times New Roman"/>
          <w:color w:val="auto"/>
        </w:rPr>
        <w:t xml:space="preserve">technique permettant de </w:t>
      </w:r>
      <w:r w:rsidRPr="00D169E2">
        <w:rPr>
          <w:rFonts w:asciiTheme="minorHAnsi" w:eastAsia="Times New Roman" w:hAnsiTheme="minorHAnsi" w:cs="Times New Roman"/>
          <w:color w:val="FF0000"/>
        </w:rPr>
        <w:t xml:space="preserve">vérifier </w:t>
      </w:r>
      <w:r w:rsidRPr="00956869">
        <w:rPr>
          <w:rFonts w:asciiTheme="minorHAnsi" w:eastAsia="Times New Roman" w:hAnsiTheme="minorHAnsi" w:cs="Times New Roman"/>
          <w:color w:val="auto"/>
        </w:rPr>
        <w:t xml:space="preserve">les attitudes et les comportements auto-déclarés d'un groupe particulier de personnes généralement en </w:t>
      </w:r>
      <w:r w:rsidRPr="00D169E2">
        <w:rPr>
          <w:rFonts w:asciiTheme="minorHAnsi" w:eastAsia="Times New Roman" w:hAnsiTheme="minorHAnsi" w:cs="Times New Roman"/>
          <w:color w:val="FF0000"/>
        </w:rPr>
        <w:t>questionnant un échantillon représentatif</w:t>
      </w:r>
      <w:r w:rsidRPr="00956869">
        <w:rPr>
          <w:rFonts w:asciiTheme="minorHAnsi" w:eastAsia="Times New Roman" w:hAnsiTheme="minorHAnsi" w:cs="Times New Roman"/>
          <w:color w:val="auto"/>
        </w:rPr>
        <w:t>, pris au hasard de ce groupe (en posant des questions aux gens) Demander des questions aux gens à propos de leur comportements ou sur leurs opinions.</w:t>
      </w:r>
    </w:p>
    <w:p w14:paraId="4809DA70"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Population (p.28) :</w:t>
      </w:r>
      <w:r w:rsidRPr="00956869">
        <w:rPr>
          <w:rFonts w:asciiTheme="minorHAnsi" w:eastAsia="Times New Roman" w:hAnsiTheme="minorHAnsi" w:cs="Times New Roman"/>
          <w:color w:val="auto"/>
        </w:rPr>
        <w:t xml:space="preserve"> Tous les individus ou « cas » d’un groupe à partir duquel des échantillons peuvent être constitu</w:t>
      </w:r>
      <w:r w:rsidRPr="00956869">
        <w:rPr>
          <w:rFonts w:asciiTheme="minorHAnsi" w:hAnsiTheme="minorHAnsi"/>
          <w:color w:val="auto"/>
        </w:rPr>
        <w:t>é</w:t>
      </w:r>
      <w:r w:rsidRPr="00956869">
        <w:rPr>
          <w:rFonts w:asciiTheme="minorHAnsi" w:eastAsia="Times New Roman" w:hAnsiTheme="minorHAnsi" w:cs="Times New Roman"/>
          <w:color w:val="auto"/>
        </w:rPr>
        <w:t>s pour une étude.</w:t>
      </w:r>
    </w:p>
    <w:p w14:paraId="3D0DCBD6"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Corrélation (p.29) </w:t>
      </w:r>
      <w:r w:rsidRPr="00956869">
        <w:rPr>
          <w:rFonts w:asciiTheme="minorHAnsi" w:eastAsia="Times New Roman" w:hAnsiTheme="minorHAnsi" w:cs="Times New Roman"/>
          <w:color w:val="auto"/>
        </w:rPr>
        <w:t xml:space="preserve">: mesure du </w:t>
      </w:r>
      <w:r w:rsidRPr="00A3785D">
        <w:rPr>
          <w:rFonts w:asciiTheme="minorHAnsi" w:eastAsia="Times New Roman" w:hAnsiTheme="minorHAnsi" w:cs="Times New Roman"/>
          <w:color w:val="FF0000"/>
        </w:rPr>
        <w:t>degré de variation commune de deux facteurs</w:t>
      </w:r>
      <w:r w:rsidRPr="00956869">
        <w:rPr>
          <w:rFonts w:asciiTheme="minorHAnsi" w:eastAsia="Times New Roman" w:hAnsiTheme="minorHAnsi" w:cs="Times New Roman"/>
          <w:color w:val="auto"/>
        </w:rPr>
        <w:t xml:space="preserve"> et, par conséquent, de la façon </w:t>
      </w:r>
      <w:r w:rsidRPr="00A3785D">
        <w:rPr>
          <w:rFonts w:asciiTheme="minorHAnsi" w:eastAsia="Times New Roman" w:hAnsiTheme="minorHAnsi" w:cs="Times New Roman"/>
          <w:color w:val="FF0000"/>
        </w:rPr>
        <w:t>dont chaque facteur prédit l’autre</w:t>
      </w:r>
      <w:r w:rsidRPr="00956869">
        <w:rPr>
          <w:rFonts w:asciiTheme="minorHAnsi" w:eastAsia="Times New Roman" w:hAnsiTheme="minorHAnsi" w:cs="Times New Roman"/>
          <w:color w:val="auto"/>
        </w:rPr>
        <w:t xml:space="preserve"> (Le coefficient de corrélation se situe </w:t>
      </w:r>
      <w:r w:rsidRPr="00956869">
        <w:rPr>
          <w:rFonts w:asciiTheme="minorHAnsi" w:eastAsia="Times New Roman" w:hAnsiTheme="minorHAnsi" w:cs="Times New Roman"/>
          <w:color w:val="auto"/>
        </w:rPr>
        <w:lastRenderedPageBreak/>
        <w:t>entre -1 et +1. On crée normalement un graphique à nuage de points. Si la corrélation est positive on monte vers le haut à droite, si à 0 donc les points se situent n’importe où, négative droite vers le bas à droite.)</w:t>
      </w:r>
    </w:p>
    <w:p w14:paraId="55519FB7"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Groupe expérimentale (p. 33): </w:t>
      </w:r>
      <w:r w:rsidRPr="00956869">
        <w:rPr>
          <w:rFonts w:asciiTheme="minorHAnsi" w:eastAsia="Times New Roman" w:hAnsiTheme="minorHAnsi" w:cs="Times New Roman"/>
          <w:color w:val="auto"/>
        </w:rPr>
        <w:t xml:space="preserve">groupe exposé au traitement, version de la variable indépendante </w:t>
      </w:r>
    </w:p>
    <w:p w14:paraId="37691A8E"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Groupe contrôle (p. 33): </w:t>
      </w:r>
      <w:r w:rsidRPr="00956869">
        <w:rPr>
          <w:rFonts w:asciiTheme="minorHAnsi" w:eastAsia="Times New Roman" w:hAnsiTheme="minorHAnsi" w:cs="Times New Roman"/>
          <w:color w:val="auto"/>
        </w:rPr>
        <w:t xml:space="preserve">groupe qui n'est pas exposé au traitement, sert de </w:t>
      </w:r>
      <w:r w:rsidRPr="0023765F">
        <w:rPr>
          <w:rFonts w:asciiTheme="minorHAnsi" w:eastAsia="Times New Roman" w:hAnsiTheme="minorHAnsi" w:cs="Times New Roman"/>
          <w:color w:val="auto"/>
          <w:highlight w:val="green"/>
        </w:rPr>
        <w:t>comparaison</w:t>
      </w:r>
      <w:r w:rsidRPr="00956869">
        <w:rPr>
          <w:rFonts w:asciiTheme="minorHAnsi" w:eastAsia="Times New Roman" w:hAnsiTheme="minorHAnsi" w:cs="Times New Roman"/>
          <w:color w:val="auto"/>
        </w:rPr>
        <w:t xml:space="preserve"> pour évaluer les effets du traitement </w:t>
      </w:r>
    </w:p>
    <w:p w14:paraId="562C82B7"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Procédure en double-aveugle (p.33): </w:t>
      </w:r>
      <w:r w:rsidRPr="00956869">
        <w:rPr>
          <w:rFonts w:asciiTheme="minorHAnsi" w:eastAsia="Times New Roman" w:hAnsiTheme="minorHAnsi" w:cs="Times New Roman"/>
          <w:color w:val="auto"/>
        </w:rPr>
        <w:t xml:space="preserve">procédure expérimentale par laquelle le sujet de l'équipe des expérimenteurs ignore si le sujet a reçu le traitement actif ou le placebo. Étude couramment utilisée dans les études d'évaluation des médicaments. La personne qui sépare les deux groupes et leur donne soit le placebo ou le médicament ne sais pas qu’elle personne fait partie de </w:t>
      </w:r>
      <w:r w:rsidR="00BB201F" w:rsidRPr="00956869">
        <w:rPr>
          <w:rFonts w:asciiTheme="minorHAnsi" w:eastAsia="Times New Roman" w:hAnsiTheme="minorHAnsi" w:cs="Times New Roman"/>
          <w:color w:val="auto"/>
        </w:rPr>
        <w:t>quel</w:t>
      </w:r>
      <w:r w:rsidRPr="00956869">
        <w:rPr>
          <w:rFonts w:asciiTheme="minorHAnsi" w:eastAsia="Times New Roman" w:hAnsiTheme="minorHAnsi" w:cs="Times New Roman"/>
          <w:color w:val="auto"/>
        </w:rPr>
        <w:t xml:space="preserve"> groupe. </w:t>
      </w:r>
    </w:p>
    <w:p w14:paraId="049F8B1D"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Effet placebo (p. 33): </w:t>
      </w:r>
      <w:r w:rsidRPr="00956869">
        <w:rPr>
          <w:rFonts w:asciiTheme="minorHAnsi" w:eastAsia="Times New Roman" w:hAnsiTheme="minorHAnsi" w:cs="Times New Roman"/>
          <w:color w:val="auto"/>
        </w:rPr>
        <w:t xml:space="preserve">résultats expérimentaux obtenus uniquement à partir des attentes; tout effet sur le comportement occasionné par une substance ou une condition inerte administrée a la place d'un agent présumé actif </w:t>
      </w:r>
    </w:p>
    <w:p w14:paraId="77A888D6"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Variable indépendante (p.34) : le</w:t>
      </w:r>
      <w:r w:rsidRPr="00956869">
        <w:rPr>
          <w:rFonts w:asciiTheme="minorHAnsi" w:eastAsia="Times New Roman" w:hAnsiTheme="minorHAnsi" w:cs="Times New Roman"/>
          <w:color w:val="auto"/>
        </w:rPr>
        <w:t xml:space="preserve"> facteur expérimentale qui est manipulé; la variable dont les effets sont étudiés. C’est étudié, c’est vrai.</w:t>
      </w:r>
    </w:p>
    <w:p w14:paraId="17966784"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Variable dépendante (p. 34): </w:t>
      </w:r>
      <w:r w:rsidRPr="00956869">
        <w:rPr>
          <w:rFonts w:asciiTheme="minorHAnsi" w:eastAsia="Times New Roman" w:hAnsiTheme="minorHAnsi" w:cs="Times New Roman"/>
          <w:color w:val="auto"/>
        </w:rPr>
        <w:t xml:space="preserve">le facteur mesuré; la variable peut être modifié en réponse aux manipulations de la variable indépendante. C’est ce qu’on cherche.  </w:t>
      </w:r>
    </w:p>
    <w:p w14:paraId="000DEA7B"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Mode (p.36): </w:t>
      </w:r>
      <w:r w:rsidRPr="00956869">
        <w:rPr>
          <w:rFonts w:asciiTheme="minorHAnsi" w:eastAsia="Times New Roman" w:hAnsiTheme="minorHAnsi" w:cs="Times New Roman"/>
          <w:color w:val="auto"/>
        </w:rPr>
        <w:t xml:space="preserve">résultat les plus fréquent dans une distribution </w:t>
      </w:r>
    </w:p>
    <w:p w14:paraId="30E914A7"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Moyenne (p.36): </w:t>
      </w:r>
      <w:r w:rsidRPr="00956869">
        <w:rPr>
          <w:rFonts w:asciiTheme="minorHAnsi" w:eastAsia="Times New Roman" w:hAnsiTheme="minorHAnsi" w:cs="Times New Roman"/>
          <w:color w:val="auto"/>
        </w:rPr>
        <w:t xml:space="preserve">moyenne arithmétique d'une distribution </w:t>
      </w:r>
    </w:p>
    <w:p w14:paraId="78CA0556" w14:textId="77777777" w:rsidR="00AD545A" w:rsidRPr="00956869" w:rsidRDefault="00AD545A" w:rsidP="00C62A4E">
      <w:pPr>
        <w:numPr>
          <w:ilvl w:val="0"/>
          <w:numId w:val="4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Médiane (p.36): </w:t>
      </w:r>
      <w:r w:rsidRPr="00956869">
        <w:rPr>
          <w:rFonts w:asciiTheme="minorHAnsi" w:eastAsia="Times New Roman" w:hAnsiTheme="minorHAnsi" w:cs="Times New Roman"/>
          <w:color w:val="auto"/>
        </w:rPr>
        <w:t xml:space="preserve">résultat situé au milieu d'une situation </w:t>
      </w:r>
    </w:p>
    <w:tbl>
      <w:tblPr>
        <w:tblW w:w="10005"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2070"/>
        <w:gridCol w:w="2070"/>
        <w:gridCol w:w="1410"/>
        <w:gridCol w:w="2700"/>
      </w:tblGrid>
      <w:tr w:rsidR="00AD545A" w:rsidRPr="00956869" w14:paraId="4133C108" w14:textId="77777777" w:rsidTr="00784574">
        <w:tc>
          <w:tcPr>
            <w:tcW w:w="1755" w:type="dxa"/>
          </w:tcPr>
          <w:p w14:paraId="793BA45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Méthode de recherche </w:t>
            </w:r>
          </w:p>
        </w:tc>
        <w:tc>
          <w:tcPr>
            <w:tcW w:w="2070" w:type="dxa"/>
          </w:tcPr>
          <w:p w14:paraId="001C46E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But principal </w:t>
            </w:r>
          </w:p>
        </w:tc>
        <w:tc>
          <w:tcPr>
            <w:tcW w:w="2070" w:type="dxa"/>
          </w:tcPr>
          <w:p w14:paraId="57D875F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Réalisation</w:t>
            </w:r>
          </w:p>
        </w:tc>
        <w:tc>
          <w:tcPr>
            <w:tcW w:w="1410" w:type="dxa"/>
          </w:tcPr>
          <w:p w14:paraId="2632561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Ce qui est manipulé</w:t>
            </w:r>
          </w:p>
        </w:tc>
        <w:tc>
          <w:tcPr>
            <w:tcW w:w="2700" w:type="dxa"/>
          </w:tcPr>
          <w:p w14:paraId="741E15B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Faiblesses de cette méthode </w:t>
            </w:r>
          </w:p>
        </w:tc>
      </w:tr>
      <w:tr w:rsidR="00AD545A" w:rsidRPr="00956869" w14:paraId="01E4BAA0" w14:textId="77777777" w:rsidTr="00784574">
        <w:tc>
          <w:tcPr>
            <w:tcW w:w="1755" w:type="dxa"/>
          </w:tcPr>
          <w:p w14:paraId="7981288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Descriptive </w:t>
            </w:r>
          </w:p>
        </w:tc>
        <w:tc>
          <w:tcPr>
            <w:tcW w:w="2070" w:type="dxa"/>
          </w:tcPr>
          <w:p w14:paraId="6AFD582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Observer et enregistrer les comportements </w:t>
            </w:r>
          </w:p>
        </w:tc>
        <w:tc>
          <w:tcPr>
            <w:tcW w:w="2070" w:type="dxa"/>
          </w:tcPr>
          <w:p w14:paraId="142AB8B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Étude de cas, enquêtes et observations naturaliste </w:t>
            </w:r>
          </w:p>
        </w:tc>
        <w:tc>
          <w:tcPr>
            <w:tcW w:w="1410" w:type="dxa"/>
          </w:tcPr>
          <w:p w14:paraId="45FE00E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Rien </w:t>
            </w:r>
          </w:p>
        </w:tc>
        <w:tc>
          <w:tcPr>
            <w:tcW w:w="2700" w:type="dxa"/>
          </w:tcPr>
          <w:p w14:paraId="3C757A6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Pas de contrôle de variables; les cas isolés peuvent conduire à des erreurs </w:t>
            </w:r>
          </w:p>
        </w:tc>
      </w:tr>
      <w:tr w:rsidR="00AD545A" w:rsidRPr="00956869" w14:paraId="3A30B0E1" w14:textId="77777777" w:rsidTr="00784574">
        <w:tc>
          <w:tcPr>
            <w:tcW w:w="1755" w:type="dxa"/>
          </w:tcPr>
          <w:p w14:paraId="3ED8485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Corrélationnelle </w:t>
            </w:r>
          </w:p>
        </w:tc>
        <w:tc>
          <w:tcPr>
            <w:tcW w:w="2070" w:type="dxa"/>
          </w:tcPr>
          <w:p w14:paraId="0A5D197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Mettre en évidence des relations qui surviennent naturellement; évaluer le caractère prédictif d'une variable sur une autre </w:t>
            </w:r>
          </w:p>
        </w:tc>
        <w:tc>
          <w:tcPr>
            <w:tcW w:w="2070" w:type="dxa"/>
          </w:tcPr>
          <w:p w14:paraId="30A7AB0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Recueil de données sur au moins deux variables; pas de manipulation </w:t>
            </w:r>
          </w:p>
        </w:tc>
        <w:tc>
          <w:tcPr>
            <w:tcW w:w="1410" w:type="dxa"/>
          </w:tcPr>
          <w:p w14:paraId="2B57E9A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Rien </w:t>
            </w:r>
          </w:p>
        </w:tc>
        <w:tc>
          <w:tcPr>
            <w:tcW w:w="2700" w:type="dxa"/>
          </w:tcPr>
          <w:p w14:paraId="66AA9C0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N'indique pas la cause et l'effet </w:t>
            </w:r>
          </w:p>
        </w:tc>
      </w:tr>
      <w:tr w:rsidR="00AD545A" w:rsidRPr="00956869" w14:paraId="246872AF" w14:textId="77777777" w:rsidTr="00784574">
        <w:tc>
          <w:tcPr>
            <w:tcW w:w="1755" w:type="dxa"/>
          </w:tcPr>
          <w:p w14:paraId="78FE76A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Expérimentale </w:t>
            </w:r>
          </w:p>
        </w:tc>
        <w:tc>
          <w:tcPr>
            <w:tcW w:w="2070" w:type="dxa"/>
          </w:tcPr>
          <w:p w14:paraId="551A2F5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Rechercher la cause et l'effet </w:t>
            </w:r>
          </w:p>
        </w:tc>
        <w:tc>
          <w:tcPr>
            <w:tcW w:w="2070" w:type="dxa"/>
          </w:tcPr>
          <w:p w14:paraId="68962A0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Manipuler un ou plusieurs facteurs en utilisant la répartition au hasard </w:t>
            </w:r>
          </w:p>
        </w:tc>
        <w:tc>
          <w:tcPr>
            <w:tcW w:w="1410" w:type="dxa"/>
          </w:tcPr>
          <w:p w14:paraId="63D7A5E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Les variables indépendantes </w:t>
            </w:r>
          </w:p>
        </w:tc>
        <w:tc>
          <w:tcPr>
            <w:tcW w:w="2700" w:type="dxa"/>
          </w:tcPr>
          <w:p w14:paraId="6303D0A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Il n'est pas éthique de manipuler certains variables </w:t>
            </w:r>
          </w:p>
        </w:tc>
      </w:tr>
    </w:tbl>
    <w:p w14:paraId="56045926" w14:textId="77777777" w:rsidR="00AD545A" w:rsidRPr="00956869" w:rsidRDefault="00AD545A" w:rsidP="00AD545A">
      <w:pPr>
        <w:ind w:left="720"/>
        <w:rPr>
          <w:rFonts w:asciiTheme="minorHAnsi" w:hAnsiTheme="minorHAnsi"/>
          <w:color w:val="auto"/>
        </w:rPr>
      </w:pPr>
    </w:p>
    <w:p w14:paraId="7FDCDBC5" w14:textId="77777777" w:rsidR="00AD545A" w:rsidRPr="00956869" w:rsidRDefault="00AD545A" w:rsidP="00C62A4E">
      <w:pPr>
        <w:numPr>
          <w:ilvl w:val="0"/>
          <w:numId w:val="4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Différences significatives  (p.39) : </w:t>
      </w:r>
      <w:r w:rsidRPr="00956869">
        <w:rPr>
          <w:rFonts w:asciiTheme="minorHAnsi" w:eastAsia="Times New Roman" w:hAnsiTheme="minorHAnsi" w:cs="Times New Roman"/>
          <w:color w:val="auto"/>
        </w:rPr>
        <w:t>comment savoir si une différence observée peut-être généraliser a d’autres populations ? (1-Les échantillons représentatifs sont meilleurs que les échantillons biaisés, 2- Des observations ayant une faible variation sont plus fiables vs grande variation, 3-Trop de cas valent mieux que pas assez) 5% (limite au doute).</w:t>
      </w:r>
    </w:p>
    <w:p w14:paraId="56E81405" w14:textId="77777777" w:rsidR="00AD545A" w:rsidRPr="00956869" w:rsidRDefault="00AD545A" w:rsidP="00C62A4E">
      <w:pPr>
        <w:numPr>
          <w:ilvl w:val="0"/>
          <w:numId w:val="4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Consentement éclairé (p.43) : </w:t>
      </w:r>
      <w:r w:rsidRPr="00956869">
        <w:rPr>
          <w:rFonts w:asciiTheme="minorHAnsi" w:eastAsia="Times New Roman" w:hAnsiTheme="minorHAnsi" w:cs="Times New Roman"/>
          <w:color w:val="auto"/>
        </w:rPr>
        <w:t>principe d’éthique qui consiste à informer suffisamment les participants aux recherches expérimentales scientifiques pour leur permettre de choisi s’ils veulent ou non y participer.</w:t>
      </w:r>
    </w:p>
    <w:p w14:paraId="2054DC9C" w14:textId="77777777" w:rsidR="00AD545A" w:rsidRPr="00956869" w:rsidRDefault="00AD545A" w:rsidP="00C62A4E">
      <w:pPr>
        <w:numPr>
          <w:ilvl w:val="0"/>
          <w:numId w:val="4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Debriefing (p.43) : </w:t>
      </w:r>
      <w:r w:rsidRPr="00956869">
        <w:rPr>
          <w:rFonts w:asciiTheme="minorHAnsi" w:eastAsia="Times New Roman" w:hAnsiTheme="minorHAnsi" w:cs="Times New Roman"/>
          <w:color w:val="auto"/>
        </w:rPr>
        <w:t>explication complète d’une étude expérimentale aux participants, une fois, celle-ci terminée, sans omettre d’expliquer les tromperies s’il y en a ainsi que les objectifs précis de l’expérimentation.</w:t>
      </w:r>
    </w:p>
    <w:p w14:paraId="72A00983" w14:textId="77777777" w:rsidR="00956869" w:rsidRPr="00956869" w:rsidRDefault="00956869" w:rsidP="00AD545A">
      <w:pPr>
        <w:rPr>
          <w:rFonts w:asciiTheme="minorHAnsi" w:eastAsia="Times New Roman" w:hAnsiTheme="minorHAnsi" w:cs="Times New Roman"/>
          <w:b/>
          <w:color w:val="auto"/>
          <w:u w:val="single"/>
        </w:rPr>
      </w:pPr>
    </w:p>
    <w:p w14:paraId="0099D351"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2- Biologie de l'esprit:</w:t>
      </w:r>
    </w:p>
    <w:p w14:paraId="284C6D1F" w14:textId="77777777" w:rsidR="00AD545A" w:rsidRPr="00483544" w:rsidRDefault="00AD545A" w:rsidP="00C62A4E">
      <w:pPr>
        <w:numPr>
          <w:ilvl w:val="0"/>
          <w:numId w:val="55"/>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b/>
          <w:color w:val="auto"/>
        </w:rPr>
        <w:t xml:space="preserve">Perspective biologique (p.49): </w:t>
      </w:r>
      <w:r w:rsidRPr="00956869">
        <w:rPr>
          <w:rFonts w:asciiTheme="minorHAnsi" w:eastAsia="Times New Roman" w:hAnsiTheme="minorHAnsi" w:cs="Times New Roman"/>
          <w:color w:val="auto"/>
        </w:rPr>
        <w:t>elle s'intéresse aux liens entre la bio. et le comportement.  Cette perspective est étudiée par des psychologues qui étudient les neurosciences, la génétique des comportements et la psychologie évolutionnistes. (l’interrelation entre la biologie d’une personne et son comportement)</w:t>
      </w:r>
    </w:p>
    <w:p w14:paraId="1702F590" w14:textId="77777777" w:rsidR="00483544" w:rsidRPr="00483544" w:rsidRDefault="00483544" w:rsidP="00483544">
      <w:pPr>
        <w:spacing w:after="200"/>
        <w:ind w:left="720"/>
        <w:contextualSpacing/>
        <w:rPr>
          <w:rFonts w:asciiTheme="minorHAnsi" w:hAnsiTheme="minorHAnsi"/>
          <w:color w:val="FF0000"/>
          <w:u w:val="single"/>
        </w:rPr>
      </w:pPr>
      <w:r w:rsidRPr="00483544">
        <w:rPr>
          <w:rFonts w:asciiTheme="minorHAnsi" w:eastAsia="Times New Roman" w:hAnsiTheme="minorHAnsi" w:cs="Times New Roman"/>
          <w:b/>
          <w:color w:val="FF0000"/>
        </w:rPr>
        <w:t xml:space="preserve">S’intéresse </w:t>
      </w:r>
      <w:proofErr w:type="gramStart"/>
      <w:r w:rsidRPr="00483544">
        <w:rPr>
          <w:rFonts w:asciiTheme="minorHAnsi" w:eastAsia="Times New Roman" w:hAnsiTheme="minorHAnsi" w:cs="Times New Roman"/>
          <w:b/>
          <w:color w:val="FF0000"/>
        </w:rPr>
        <w:t>a</w:t>
      </w:r>
      <w:proofErr w:type="gramEnd"/>
      <w:r w:rsidRPr="00483544">
        <w:rPr>
          <w:rFonts w:asciiTheme="minorHAnsi" w:eastAsia="Times New Roman" w:hAnsiTheme="minorHAnsi" w:cs="Times New Roman"/>
          <w:b/>
          <w:color w:val="FF0000"/>
        </w:rPr>
        <w:t xml:space="preserve"> quel lien</w:t>
      </w:r>
      <w:r>
        <w:rPr>
          <w:rFonts w:asciiTheme="minorHAnsi" w:eastAsia="Times New Roman" w:hAnsiTheme="minorHAnsi" w:cs="Times New Roman"/>
          <w:b/>
          <w:color w:val="FF0000"/>
        </w:rPr>
        <w:t xml:space="preserve">? </w:t>
      </w:r>
      <w:proofErr w:type="spellStart"/>
      <w:r>
        <w:rPr>
          <w:rFonts w:asciiTheme="minorHAnsi" w:eastAsia="Times New Roman" w:hAnsiTheme="minorHAnsi" w:cs="Times New Roman"/>
          <w:b/>
          <w:color w:val="FF0000"/>
        </w:rPr>
        <w:t>Etudier</w:t>
      </w:r>
      <w:proofErr w:type="spellEnd"/>
      <w:r>
        <w:rPr>
          <w:rFonts w:asciiTheme="minorHAnsi" w:eastAsia="Times New Roman" w:hAnsiTheme="minorHAnsi" w:cs="Times New Roman"/>
          <w:b/>
          <w:color w:val="FF0000"/>
        </w:rPr>
        <w:t xml:space="preserve"> par quel genre de psycho (3)?</w:t>
      </w:r>
    </w:p>
    <w:p w14:paraId="6793563C" w14:textId="77777777" w:rsidR="00AD545A" w:rsidRPr="00956869" w:rsidRDefault="00AD545A" w:rsidP="00C62A4E">
      <w:pPr>
        <w:numPr>
          <w:ilvl w:val="0"/>
          <w:numId w:val="55"/>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b/>
          <w:color w:val="auto"/>
        </w:rPr>
        <w:t>Neurone (p. 49):</w:t>
      </w:r>
      <w:r w:rsidRPr="00956869">
        <w:rPr>
          <w:rFonts w:asciiTheme="minorHAnsi" w:eastAsia="Times New Roman" w:hAnsiTheme="minorHAnsi" w:cs="Times New Roman"/>
          <w:color w:val="auto"/>
        </w:rPr>
        <w:t xml:space="preserve"> cellule nerveuse; élément de base du système nerveux </w:t>
      </w:r>
    </w:p>
    <w:tbl>
      <w:tblPr>
        <w:tblW w:w="975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0"/>
        <w:gridCol w:w="5070"/>
      </w:tblGrid>
      <w:tr w:rsidR="00AD545A" w:rsidRPr="00956869" w14:paraId="736A4401" w14:textId="77777777" w:rsidTr="00784574">
        <w:tc>
          <w:tcPr>
            <w:tcW w:w="4680" w:type="dxa"/>
          </w:tcPr>
          <w:p w14:paraId="1A6037D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Parties du neurone </w:t>
            </w:r>
          </w:p>
        </w:tc>
        <w:tc>
          <w:tcPr>
            <w:tcW w:w="5070" w:type="dxa"/>
          </w:tcPr>
          <w:p w14:paraId="784B14C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Fonction </w:t>
            </w:r>
          </w:p>
        </w:tc>
      </w:tr>
      <w:tr w:rsidR="00AD545A" w:rsidRPr="00956869" w14:paraId="3A58D450" w14:textId="77777777" w:rsidTr="00784574">
        <w:tc>
          <w:tcPr>
            <w:tcW w:w="4680" w:type="dxa"/>
          </w:tcPr>
          <w:p w14:paraId="4EBFCF7A"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Dendrites (écoutent)</w:t>
            </w:r>
          </w:p>
          <w:p w14:paraId="2F875190" w14:textId="77777777" w:rsidR="00483544" w:rsidRPr="00483544" w:rsidRDefault="00483544" w:rsidP="00784574">
            <w:pPr>
              <w:rPr>
                <w:rFonts w:asciiTheme="minorHAnsi" w:hAnsiTheme="minorHAnsi"/>
                <w:color w:val="FF0000"/>
              </w:rPr>
            </w:pPr>
            <w:r>
              <w:rPr>
                <w:rFonts w:asciiTheme="minorHAnsi" w:eastAsia="Times New Roman" w:hAnsiTheme="minorHAnsi" w:cs="Times New Roman"/>
                <w:color w:val="FF0000"/>
              </w:rPr>
              <w:t>de qui?</w:t>
            </w:r>
          </w:p>
        </w:tc>
        <w:tc>
          <w:tcPr>
            <w:tcW w:w="5070" w:type="dxa"/>
          </w:tcPr>
          <w:p w14:paraId="7550DDC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Reçoivent les messages provenant de d'autres cellules (</w:t>
            </w:r>
            <w:r w:rsidRPr="00956869">
              <w:rPr>
                <w:rFonts w:asciiTheme="minorHAnsi" w:eastAsia="Times New Roman" w:hAnsiTheme="minorHAnsi" w:cs="Times New Roman"/>
                <w:b/>
                <w:color w:val="auto"/>
              </w:rPr>
              <w:t>écoutent</w:t>
            </w:r>
            <w:r w:rsidRPr="00956869">
              <w:rPr>
                <w:rFonts w:asciiTheme="minorHAnsi" w:eastAsia="Times New Roman" w:hAnsiTheme="minorHAnsi" w:cs="Times New Roman"/>
                <w:color w:val="auto"/>
              </w:rPr>
              <w:t>)</w:t>
            </w:r>
          </w:p>
        </w:tc>
      </w:tr>
      <w:tr w:rsidR="00AD545A" w:rsidRPr="00956869" w14:paraId="6627C657" w14:textId="77777777" w:rsidTr="00784574">
        <w:tc>
          <w:tcPr>
            <w:tcW w:w="4680" w:type="dxa"/>
          </w:tcPr>
          <w:p w14:paraId="7CD5E3B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Corps cellulaire (noyau)</w:t>
            </w:r>
          </w:p>
        </w:tc>
        <w:tc>
          <w:tcPr>
            <w:tcW w:w="5070" w:type="dxa"/>
          </w:tcPr>
          <w:p w14:paraId="348ED25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Centre biosynthétique de la cellule </w:t>
            </w:r>
          </w:p>
        </w:tc>
      </w:tr>
      <w:tr w:rsidR="00AD545A" w:rsidRPr="00956869" w14:paraId="2824AB08" w14:textId="77777777" w:rsidTr="00784574">
        <w:tc>
          <w:tcPr>
            <w:tcW w:w="4680" w:type="dxa"/>
          </w:tcPr>
          <w:p w14:paraId="1EF0F20A"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Influx nerveux (potentiel d'action)</w:t>
            </w:r>
          </w:p>
          <w:p w14:paraId="1C823BD5" w14:textId="77777777" w:rsidR="00483544" w:rsidRPr="00956869" w:rsidRDefault="00483544" w:rsidP="00784574">
            <w:pPr>
              <w:rPr>
                <w:rFonts w:asciiTheme="minorHAnsi" w:hAnsiTheme="minorHAnsi"/>
                <w:color w:val="auto"/>
              </w:rPr>
            </w:pPr>
            <w:r>
              <w:rPr>
                <w:rFonts w:asciiTheme="minorHAnsi" w:eastAsia="Times New Roman" w:hAnsiTheme="minorHAnsi" w:cs="Times New Roman"/>
                <w:color w:val="auto"/>
              </w:rPr>
              <w:t>… se déplace le long de?</w:t>
            </w:r>
          </w:p>
        </w:tc>
        <w:tc>
          <w:tcPr>
            <w:tcW w:w="5070" w:type="dxa"/>
          </w:tcPr>
          <w:p w14:paraId="4B3E17D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Signale électrique se déplaçant le long de l'axone </w:t>
            </w:r>
          </w:p>
        </w:tc>
      </w:tr>
      <w:tr w:rsidR="00AD545A" w:rsidRPr="00956869" w14:paraId="3AF65F4F" w14:textId="77777777" w:rsidTr="00784574">
        <w:tc>
          <w:tcPr>
            <w:tcW w:w="4680" w:type="dxa"/>
          </w:tcPr>
          <w:p w14:paraId="21C22049"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Gaine de myéline (augmente la vitesse)</w:t>
            </w:r>
          </w:p>
          <w:p w14:paraId="2F5D43D9" w14:textId="77777777" w:rsidR="00483544" w:rsidRPr="00483544" w:rsidRDefault="00483544" w:rsidP="00784574">
            <w:pPr>
              <w:rPr>
                <w:rFonts w:asciiTheme="minorHAnsi" w:hAnsiTheme="minorHAnsi"/>
                <w:color w:val="FF0000"/>
              </w:rPr>
            </w:pPr>
            <w:r w:rsidRPr="00483544">
              <w:rPr>
                <w:rFonts w:asciiTheme="minorHAnsi" w:eastAsia="Times New Roman" w:hAnsiTheme="minorHAnsi" w:cs="Times New Roman"/>
                <w:color w:val="FF0000"/>
              </w:rPr>
              <w:t>Recouvre? Permet? De quoi?</w:t>
            </w:r>
          </w:p>
        </w:tc>
        <w:tc>
          <w:tcPr>
            <w:tcW w:w="5070" w:type="dxa"/>
          </w:tcPr>
          <w:p w14:paraId="28009F9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Recouvre l'axone de certains neurones et permet d'amplifier la vitesse des influx nerveux </w:t>
            </w:r>
          </w:p>
        </w:tc>
      </w:tr>
      <w:tr w:rsidR="00AD545A" w:rsidRPr="00956869" w14:paraId="1A28A645" w14:textId="77777777" w:rsidTr="00784574">
        <w:tc>
          <w:tcPr>
            <w:tcW w:w="4680" w:type="dxa"/>
          </w:tcPr>
          <w:p w14:paraId="18B3272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Axone </w:t>
            </w:r>
          </w:p>
        </w:tc>
        <w:tc>
          <w:tcPr>
            <w:tcW w:w="5070" w:type="dxa"/>
          </w:tcPr>
          <w:p w14:paraId="2BF2BC2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Propage les messages du corps cellulaire vers d'autres neurones muscles ou glandes  (</w:t>
            </w:r>
            <w:r w:rsidRPr="00956869">
              <w:rPr>
                <w:rFonts w:asciiTheme="minorHAnsi" w:eastAsia="Times New Roman" w:hAnsiTheme="minorHAnsi" w:cs="Times New Roman"/>
                <w:b/>
                <w:color w:val="auto"/>
              </w:rPr>
              <w:t>parlent</w:t>
            </w:r>
            <w:r w:rsidRPr="00956869">
              <w:rPr>
                <w:rFonts w:asciiTheme="minorHAnsi" w:eastAsia="Times New Roman" w:hAnsiTheme="minorHAnsi" w:cs="Times New Roman"/>
                <w:color w:val="auto"/>
              </w:rPr>
              <w:t>)</w:t>
            </w:r>
          </w:p>
        </w:tc>
      </w:tr>
      <w:tr w:rsidR="00AD545A" w:rsidRPr="00956869" w14:paraId="3CFEE433" w14:textId="77777777" w:rsidTr="00784574">
        <w:tc>
          <w:tcPr>
            <w:tcW w:w="4680" w:type="dxa"/>
          </w:tcPr>
          <w:p w14:paraId="247F5BD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Branches terminales de l'axone </w:t>
            </w:r>
          </w:p>
        </w:tc>
        <w:tc>
          <w:tcPr>
            <w:tcW w:w="5070" w:type="dxa"/>
          </w:tcPr>
          <w:p w14:paraId="44F3187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Permettent la connexion avec d'autres cellules </w:t>
            </w:r>
          </w:p>
        </w:tc>
      </w:tr>
    </w:tbl>
    <w:p w14:paraId="1985573D" w14:textId="77777777" w:rsidR="00AD545A" w:rsidRPr="00956869" w:rsidRDefault="00AD545A" w:rsidP="00C62A4E">
      <w:pPr>
        <w:numPr>
          <w:ilvl w:val="0"/>
          <w:numId w:val="52"/>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Potentiel d’action (p.51)</w:t>
      </w:r>
      <w:r w:rsidRPr="00956869">
        <w:rPr>
          <w:rFonts w:asciiTheme="minorHAnsi" w:eastAsia="Times New Roman" w:hAnsiTheme="minorHAnsi" w:cs="Times New Roman"/>
          <w:color w:val="auto"/>
        </w:rPr>
        <w:t xml:space="preserve"> : </w:t>
      </w:r>
      <w:r w:rsidRPr="00A26AFE">
        <w:rPr>
          <w:rFonts w:asciiTheme="minorHAnsi" w:eastAsia="Times New Roman" w:hAnsiTheme="minorHAnsi" w:cs="Times New Roman"/>
          <w:color w:val="auto"/>
          <w:highlight w:val="green"/>
        </w:rPr>
        <w:t>influx nerveux</w:t>
      </w:r>
      <w:r w:rsidRPr="00956869">
        <w:rPr>
          <w:rFonts w:asciiTheme="minorHAnsi" w:eastAsia="Times New Roman" w:hAnsiTheme="minorHAnsi" w:cs="Times New Roman"/>
          <w:color w:val="auto"/>
        </w:rPr>
        <w:t xml:space="preserve"> ; brève décharge électrique qui se propage le long de l’axone</w:t>
      </w:r>
    </w:p>
    <w:p w14:paraId="2B70896A" w14:textId="77777777" w:rsidR="00AD545A" w:rsidRPr="00956869" w:rsidRDefault="00AD545A" w:rsidP="00C62A4E">
      <w:pPr>
        <w:numPr>
          <w:ilvl w:val="0"/>
          <w:numId w:val="52"/>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Seuil (p.51) :</w:t>
      </w:r>
      <w:r w:rsidRPr="00956869">
        <w:rPr>
          <w:rFonts w:asciiTheme="minorHAnsi" w:eastAsia="Times New Roman" w:hAnsiTheme="minorHAnsi" w:cs="Times New Roman"/>
          <w:color w:val="auto"/>
        </w:rPr>
        <w:t xml:space="preserve"> niveau de stimulation nécessaire pour déclencher un influx nerveux</w:t>
      </w:r>
    </w:p>
    <w:p w14:paraId="17548193" w14:textId="77777777" w:rsidR="00AD545A" w:rsidRPr="00BC1935" w:rsidRDefault="00AD545A" w:rsidP="00C62A4E">
      <w:pPr>
        <w:numPr>
          <w:ilvl w:val="0"/>
          <w:numId w:val="52"/>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Synapse (p.53): </w:t>
      </w:r>
      <w:r w:rsidRPr="00A26AFE">
        <w:rPr>
          <w:rFonts w:asciiTheme="minorHAnsi" w:eastAsia="Times New Roman" w:hAnsiTheme="minorHAnsi" w:cs="Times New Roman"/>
          <w:color w:val="auto"/>
          <w:highlight w:val="green"/>
        </w:rPr>
        <w:t>jonction entre l'extrémité</w:t>
      </w:r>
      <w:r w:rsidRPr="00956869">
        <w:rPr>
          <w:rFonts w:asciiTheme="minorHAnsi" w:eastAsia="Times New Roman" w:hAnsiTheme="minorHAnsi" w:cs="Times New Roman"/>
          <w:color w:val="auto"/>
        </w:rPr>
        <w:t xml:space="preserve"> de l'axone du neurone émetteur et la </w:t>
      </w:r>
      <w:r w:rsidRPr="00A26AFE">
        <w:rPr>
          <w:rFonts w:asciiTheme="minorHAnsi" w:eastAsia="Times New Roman" w:hAnsiTheme="minorHAnsi" w:cs="Times New Roman"/>
          <w:color w:val="auto"/>
          <w:highlight w:val="green"/>
        </w:rPr>
        <w:t>dendrite</w:t>
      </w:r>
      <w:r w:rsidRPr="00956869">
        <w:rPr>
          <w:rFonts w:asciiTheme="minorHAnsi" w:eastAsia="Times New Roman" w:hAnsiTheme="minorHAnsi" w:cs="Times New Roman"/>
          <w:color w:val="auto"/>
        </w:rPr>
        <w:t xml:space="preserve"> ou le corps cellulaire du neurone receveur (Point de rencontre entre deux neurones) La fente étroite existant au niveau de cette jonction est appelée fente synaptique.</w:t>
      </w:r>
    </w:p>
    <w:p w14:paraId="1FFBA49E" w14:textId="77777777" w:rsidR="00BC1935" w:rsidRPr="00956869" w:rsidRDefault="00BC1935" w:rsidP="00BC1935">
      <w:pPr>
        <w:spacing w:after="200"/>
        <w:ind w:left="720"/>
        <w:contextualSpacing/>
        <w:rPr>
          <w:rFonts w:asciiTheme="minorHAnsi" w:hAnsiTheme="minorHAnsi"/>
          <w:color w:val="auto"/>
        </w:rPr>
      </w:pPr>
      <w:r>
        <w:rPr>
          <w:rFonts w:asciiTheme="minorHAnsi" w:eastAsia="Times New Roman" w:hAnsiTheme="minorHAnsi" w:cs="Times New Roman"/>
          <w:b/>
          <w:color w:val="FF0000"/>
        </w:rPr>
        <w:t>Jonction entre?</w:t>
      </w:r>
    </w:p>
    <w:p w14:paraId="13E70E6E" w14:textId="77777777" w:rsidR="00AD545A" w:rsidRPr="00BC1935" w:rsidRDefault="00AD545A" w:rsidP="00C62A4E">
      <w:pPr>
        <w:numPr>
          <w:ilvl w:val="0"/>
          <w:numId w:val="52"/>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Neuromédiateur (p. 53): </w:t>
      </w:r>
      <w:r w:rsidRPr="00A26AFE">
        <w:rPr>
          <w:rFonts w:asciiTheme="minorHAnsi" w:eastAsia="Times New Roman" w:hAnsiTheme="minorHAnsi" w:cs="Times New Roman"/>
          <w:color w:val="auto"/>
          <w:highlight w:val="green"/>
        </w:rPr>
        <w:t>messagers chimiques</w:t>
      </w:r>
      <w:r w:rsidRPr="00956869">
        <w:rPr>
          <w:rFonts w:asciiTheme="minorHAnsi" w:eastAsia="Times New Roman" w:hAnsiTheme="minorHAnsi" w:cs="Times New Roman"/>
          <w:color w:val="auto"/>
        </w:rPr>
        <w:t xml:space="preserve"> qui traversent la fente synaptique ente des neurones. Lorsqu’ils sont libérés par les neurones émetteurs, les neuromédiateurs diffusent à travers la synapse et s'associent </w:t>
      </w:r>
      <w:proofErr w:type="gramStart"/>
      <w:r w:rsidRPr="00956869">
        <w:rPr>
          <w:rFonts w:asciiTheme="minorHAnsi" w:eastAsia="Times New Roman" w:hAnsiTheme="minorHAnsi" w:cs="Times New Roman"/>
          <w:color w:val="auto"/>
        </w:rPr>
        <w:t>a</w:t>
      </w:r>
      <w:proofErr w:type="gramEnd"/>
      <w:r w:rsidRPr="00956869">
        <w:rPr>
          <w:rFonts w:asciiTheme="minorHAnsi" w:eastAsia="Times New Roman" w:hAnsiTheme="minorHAnsi" w:cs="Times New Roman"/>
          <w:color w:val="auto"/>
        </w:rPr>
        <w:t xml:space="preserve"> des récepteurs situés sur les neurones receveurs ou ils vont influencer le déclenchement d'influx nerveux (influence le déclenchement d’influx nerveux)</w:t>
      </w:r>
    </w:p>
    <w:p w14:paraId="22213AF3" w14:textId="77777777" w:rsidR="00BC1935" w:rsidRDefault="00BC1935" w:rsidP="00BC1935">
      <w:pPr>
        <w:spacing w:after="200"/>
        <w:ind w:left="720"/>
        <w:contextualSpacing/>
        <w:rPr>
          <w:rFonts w:asciiTheme="minorHAnsi" w:eastAsia="Times New Roman" w:hAnsiTheme="minorHAnsi" w:cs="Times New Roman"/>
          <w:b/>
          <w:color w:val="FF0000"/>
        </w:rPr>
      </w:pPr>
      <w:proofErr w:type="spellStart"/>
      <w:r>
        <w:rPr>
          <w:rFonts w:asciiTheme="minorHAnsi" w:eastAsia="Times New Roman" w:hAnsiTheme="minorHAnsi" w:cs="Times New Roman"/>
          <w:b/>
          <w:color w:val="FF0000"/>
        </w:rPr>
        <w:lastRenderedPageBreak/>
        <w:t>What</w:t>
      </w:r>
      <w:proofErr w:type="spellEnd"/>
      <w:r>
        <w:rPr>
          <w:rFonts w:asciiTheme="minorHAnsi" w:eastAsia="Times New Roman" w:hAnsiTheme="minorHAnsi" w:cs="Times New Roman"/>
          <w:b/>
          <w:color w:val="FF0000"/>
        </w:rPr>
        <w:t>? Traversent quoi? Entre?</w:t>
      </w:r>
    </w:p>
    <w:p w14:paraId="6FDF3D76" w14:textId="77777777" w:rsidR="00BC1935" w:rsidRDefault="002F1642" w:rsidP="00BC1935">
      <w:pPr>
        <w:spacing w:after="200"/>
        <w:ind w:left="720"/>
        <w:contextualSpacing/>
        <w:rPr>
          <w:rFonts w:asciiTheme="minorHAnsi" w:eastAsia="Times New Roman" w:hAnsiTheme="minorHAnsi" w:cs="Times New Roman"/>
          <w:b/>
          <w:color w:val="FF0000"/>
        </w:rPr>
      </w:pPr>
      <w:r>
        <w:rPr>
          <w:rFonts w:asciiTheme="minorHAnsi" w:eastAsia="Times New Roman" w:hAnsiTheme="minorHAnsi" w:cs="Times New Roman"/>
          <w:b/>
          <w:color w:val="FF0000"/>
        </w:rPr>
        <w:t>Que se produit-il quand ils sont libérés par des neurones émetteurs?</w:t>
      </w:r>
    </w:p>
    <w:p w14:paraId="6245D91E" w14:textId="77777777" w:rsidR="002F1642" w:rsidRPr="00BC1935" w:rsidRDefault="002F1642" w:rsidP="00BC1935">
      <w:pPr>
        <w:spacing w:after="200"/>
        <w:ind w:left="720"/>
        <w:contextualSpacing/>
        <w:rPr>
          <w:rFonts w:asciiTheme="minorHAnsi" w:hAnsiTheme="minorHAnsi"/>
          <w:color w:val="FF0000"/>
        </w:rPr>
      </w:pPr>
      <w:r>
        <w:rPr>
          <w:rFonts w:asciiTheme="minorHAnsi" w:eastAsia="Times New Roman" w:hAnsiTheme="minorHAnsi" w:cs="Times New Roman"/>
          <w:b/>
          <w:color w:val="FF0000"/>
        </w:rPr>
        <w:t>Ils vont influencer quoi?</w:t>
      </w:r>
    </w:p>
    <w:p w14:paraId="2CA73A7A" w14:textId="77777777" w:rsidR="00AD545A" w:rsidRPr="00956869" w:rsidRDefault="00AD545A" w:rsidP="00C62A4E">
      <w:pPr>
        <w:numPr>
          <w:ilvl w:val="0"/>
          <w:numId w:val="52"/>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Recapture (p.53)</w:t>
      </w:r>
      <w:r w:rsidRPr="00956869">
        <w:rPr>
          <w:rFonts w:asciiTheme="minorHAnsi" w:eastAsia="Times New Roman" w:hAnsiTheme="minorHAnsi" w:cs="Times New Roman"/>
          <w:color w:val="auto"/>
        </w:rPr>
        <w:t> </w:t>
      </w:r>
      <w:r w:rsidRPr="00A26AFE">
        <w:rPr>
          <w:rFonts w:asciiTheme="minorHAnsi" w:eastAsia="Times New Roman" w:hAnsiTheme="minorHAnsi" w:cs="Times New Roman"/>
          <w:color w:val="auto"/>
          <w:highlight w:val="green"/>
        </w:rPr>
        <w:t>: réabsorption</w:t>
      </w:r>
      <w:r w:rsidRPr="00956869">
        <w:rPr>
          <w:rFonts w:asciiTheme="minorHAnsi" w:eastAsia="Times New Roman" w:hAnsiTheme="minorHAnsi" w:cs="Times New Roman"/>
          <w:color w:val="auto"/>
        </w:rPr>
        <w:t xml:space="preserve"> des </w:t>
      </w:r>
      <w:r w:rsidRPr="00A26AFE">
        <w:rPr>
          <w:rFonts w:asciiTheme="minorHAnsi" w:eastAsia="Times New Roman" w:hAnsiTheme="minorHAnsi" w:cs="Times New Roman"/>
          <w:color w:val="auto"/>
          <w:highlight w:val="green"/>
        </w:rPr>
        <w:t>neuromédiateurs</w:t>
      </w:r>
      <w:r w:rsidRPr="00956869">
        <w:rPr>
          <w:rFonts w:asciiTheme="minorHAnsi" w:eastAsia="Times New Roman" w:hAnsiTheme="minorHAnsi" w:cs="Times New Roman"/>
          <w:color w:val="auto"/>
        </w:rPr>
        <w:t xml:space="preserve"> par le neurone émetteur</w:t>
      </w:r>
    </w:p>
    <w:tbl>
      <w:tblPr>
        <w:tblW w:w="10515" w:type="dxa"/>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80"/>
        <w:gridCol w:w="3525"/>
        <w:gridCol w:w="3810"/>
      </w:tblGrid>
      <w:tr w:rsidR="00AD545A" w:rsidRPr="00956869" w14:paraId="0D26B5BB" w14:textId="77777777" w:rsidTr="00784574">
        <w:tc>
          <w:tcPr>
            <w:tcW w:w="3180" w:type="dxa"/>
          </w:tcPr>
          <w:p w14:paraId="267B275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Neuromédiateur </w:t>
            </w:r>
          </w:p>
        </w:tc>
        <w:tc>
          <w:tcPr>
            <w:tcW w:w="3525" w:type="dxa"/>
          </w:tcPr>
          <w:p w14:paraId="5DA150A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Fonction </w:t>
            </w:r>
          </w:p>
        </w:tc>
        <w:tc>
          <w:tcPr>
            <w:tcW w:w="3810" w:type="dxa"/>
          </w:tcPr>
          <w:p w14:paraId="10A10AC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Exemples de dysfonctionnement </w:t>
            </w:r>
          </w:p>
        </w:tc>
      </w:tr>
      <w:tr w:rsidR="00AD545A" w:rsidRPr="00956869" w14:paraId="68C26A85" w14:textId="77777777" w:rsidTr="00784574">
        <w:tc>
          <w:tcPr>
            <w:tcW w:w="3180" w:type="dxa"/>
          </w:tcPr>
          <w:p w14:paraId="21168713"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Acétylcholine (ACh)</w:t>
            </w:r>
          </w:p>
          <w:p w14:paraId="7848A9F5" w14:textId="77777777" w:rsidR="002F1642" w:rsidRPr="00956869" w:rsidRDefault="002F1642" w:rsidP="00784574">
            <w:pPr>
              <w:rPr>
                <w:rFonts w:asciiTheme="minorHAnsi" w:hAnsiTheme="minorHAnsi"/>
                <w:color w:val="auto"/>
              </w:rPr>
            </w:pPr>
            <w:proofErr w:type="spellStart"/>
            <w:r>
              <w:rPr>
                <w:rFonts w:asciiTheme="minorHAnsi" w:eastAsia="Times New Roman" w:hAnsiTheme="minorHAnsi" w:cs="Times New Roman"/>
                <w:color w:val="auto"/>
              </w:rPr>
              <w:t>Aam</w:t>
            </w:r>
            <w:proofErr w:type="spellEnd"/>
            <w:r>
              <w:rPr>
                <w:rFonts w:asciiTheme="minorHAnsi" w:eastAsia="Times New Roman" w:hAnsiTheme="minorHAnsi" w:cs="Times New Roman"/>
                <w:color w:val="auto"/>
              </w:rPr>
              <w:t xml:space="preserve"> manque?</w:t>
            </w:r>
          </w:p>
        </w:tc>
        <w:tc>
          <w:tcPr>
            <w:tcW w:w="3525" w:type="dxa"/>
          </w:tcPr>
          <w:p w14:paraId="16AD15D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Permet l'activité musculaire, l'apprentissage et la mémoire </w:t>
            </w:r>
          </w:p>
        </w:tc>
        <w:tc>
          <w:tcPr>
            <w:tcW w:w="3810" w:type="dxa"/>
          </w:tcPr>
          <w:p w14:paraId="092B9A1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Manque : Alzheimer </w:t>
            </w:r>
          </w:p>
        </w:tc>
      </w:tr>
      <w:tr w:rsidR="00AD545A" w:rsidRPr="00956869" w14:paraId="796A46C9" w14:textId="77777777" w:rsidTr="00784574">
        <w:tc>
          <w:tcPr>
            <w:tcW w:w="3180" w:type="dxa"/>
          </w:tcPr>
          <w:p w14:paraId="057D632F"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Dopamine </w:t>
            </w:r>
          </w:p>
          <w:p w14:paraId="3652C702" w14:textId="77777777" w:rsidR="002F1642" w:rsidRPr="00956869" w:rsidRDefault="00E875FC" w:rsidP="00784574">
            <w:pPr>
              <w:rPr>
                <w:rFonts w:asciiTheme="minorHAnsi" w:hAnsiTheme="minorHAnsi"/>
                <w:color w:val="auto"/>
              </w:rPr>
            </w:pPr>
            <w:proofErr w:type="spellStart"/>
            <w:r>
              <w:rPr>
                <w:rFonts w:asciiTheme="minorHAnsi" w:eastAsia="Times New Roman" w:hAnsiTheme="minorHAnsi" w:cs="Times New Roman"/>
                <w:color w:val="auto"/>
              </w:rPr>
              <w:t>M</w:t>
            </w:r>
            <w:r w:rsidR="002F1642">
              <w:rPr>
                <w:rFonts w:asciiTheme="minorHAnsi" w:eastAsia="Times New Roman" w:hAnsiTheme="minorHAnsi" w:cs="Times New Roman"/>
                <w:color w:val="auto"/>
              </w:rPr>
              <w:t>aaé</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exces</w:t>
            </w:r>
            <w:proofErr w:type="spellEnd"/>
            <w:r>
              <w:rPr>
                <w:rFonts w:asciiTheme="minorHAnsi" w:eastAsia="Times New Roman" w:hAnsiTheme="minorHAnsi" w:cs="Times New Roman"/>
                <w:color w:val="auto"/>
              </w:rPr>
              <w:t xml:space="preserve"> manque?</w:t>
            </w:r>
          </w:p>
        </w:tc>
        <w:tc>
          <w:tcPr>
            <w:tcW w:w="3525" w:type="dxa"/>
          </w:tcPr>
          <w:p w14:paraId="20A975C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  une influence sur le mouvement, l'apprentissage, l'attention et l'émotion </w:t>
            </w:r>
          </w:p>
        </w:tc>
        <w:tc>
          <w:tcPr>
            <w:tcW w:w="3810" w:type="dxa"/>
          </w:tcPr>
          <w:p w14:paraId="2017921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Excès : Schizophrénie</w:t>
            </w:r>
          </w:p>
          <w:p w14:paraId="434CEE9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Manque : maladie de Parkinson </w:t>
            </w:r>
          </w:p>
        </w:tc>
      </w:tr>
      <w:tr w:rsidR="00AD545A" w:rsidRPr="00956869" w14:paraId="40BB8764" w14:textId="77777777" w:rsidTr="00784574">
        <w:tc>
          <w:tcPr>
            <w:tcW w:w="3180" w:type="dxa"/>
          </w:tcPr>
          <w:p w14:paraId="7D2A79BD"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Sérotonine </w:t>
            </w:r>
            <w:r w:rsidR="002F1642">
              <w:rPr>
                <w:rFonts w:asciiTheme="minorHAnsi" w:eastAsia="Times New Roman" w:hAnsiTheme="minorHAnsi" w:cs="Times New Roman"/>
                <w:color w:val="auto"/>
              </w:rPr>
              <w:t>(besoins)</w:t>
            </w:r>
          </w:p>
          <w:p w14:paraId="618D3714" w14:textId="77777777" w:rsidR="002F1642" w:rsidRPr="00956869" w:rsidRDefault="0069056F" w:rsidP="00784574">
            <w:pPr>
              <w:rPr>
                <w:rFonts w:asciiTheme="minorHAnsi" w:hAnsiTheme="minorHAnsi"/>
                <w:color w:val="auto"/>
              </w:rPr>
            </w:pPr>
            <w:proofErr w:type="spellStart"/>
            <w:r>
              <w:rPr>
                <w:rFonts w:asciiTheme="minorHAnsi" w:eastAsia="Times New Roman" w:hAnsiTheme="minorHAnsi" w:cs="Times New Roman"/>
                <w:color w:val="auto"/>
              </w:rPr>
              <w:t>H</w:t>
            </w:r>
            <w:r w:rsidR="002F1642">
              <w:rPr>
                <w:rFonts w:asciiTheme="minorHAnsi" w:eastAsia="Times New Roman" w:hAnsiTheme="minorHAnsi" w:cs="Times New Roman"/>
                <w:color w:val="auto"/>
              </w:rPr>
              <w:t>fsé</w:t>
            </w:r>
            <w:proofErr w:type="spellEnd"/>
            <w:r>
              <w:rPr>
                <w:rFonts w:asciiTheme="minorHAnsi" w:eastAsia="Times New Roman" w:hAnsiTheme="minorHAnsi" w:cs="Times New Roman"/>
                <w:color w:val="auto"/>
              </w:rPr>
              <w:t xml:space="preserve"> manque</w:t>
            </w:r>
          </w:p>
        </w:tc>
        <w:tc>
          <w:tcPr>
            <w:tcW w:w="3525" w:type="dxa"/>
          </w:tcPr>
          <w:p w14:paraId="0186D80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 une influence sur l'humeur, la faim, le sommeil et l'éveil </w:t>
            </w:r>
          </w:p>
        </w:tc>
        <w:tc>
          <w:tcPr>
            <w:tcW w:w="3810" w:type="dxa"/>
          </w:tcPr>
          <w:p w14:paraId="2D195AC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Manque : Dépression</w:t>
            </w:r>
          </w:p>
        </w:tc>
      </w:tr>
      <w:tr w:rsidR="00AD545A" w:rsidRPr="00956869" w14:paraId="497AD771" w14:textId="77777777" w:rsidTr="00784574">
        <w:tc>
          <w:tcPr>
            <w:tcW w:w="3180" w:type="dxa"/>
          </w:tcPr>
          <w:p w14:paraId="7545CE2B"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Noradrénaline </w:t>
            </w:r>
          </w:p>
          <w:p w14:paraId="1203510B" w14:textId="77777777" w:rsidR="002F1642" w:rsidRPr="00956869" w:rsidRDefault="002F1642" w:rsidP="00784574">
            <w:pPr>
              <w:rPr>
                <w:rFonts w:asciiTheme="minorHAnsi" w:hAnsiTheme="minorHAnsi"/>
                <w:color w:val="auto"/>
              </w:rPr>
            </w:pPr>
            <w:r>
              <w:rPr>
                <w:rFonts w:asciiTheme="minorHAnsi" w:eastAsia="Times New Roman" w:hAnsiTheme="minorHAnsi" w:cs="Times New Roman"/>
                <w:color w:val="auto"/>
              </w:rPr>
              <w:t>Contrôle…</w:t>
            </w:r>
            <w:r w:rsidR="0069056F">
              <w:rPr>
                <w:rFonts w:asciiTheme="minorHAnsi" w:eastAsia="Times New Roman" w:hAnsiTheme="minorHAnsi" w:cs="Times New Roman"/>
                <w:color w:val="auto"/>
              </w:rPr>
              <w:t xml:space="preserve"> manque</w:t>
            </w:r>
          </w:p>
        </w:tc>
        <w:tc>
          <w:tcPr>
            <w:tcW w:w="3525" w:type="dxa"/>
          </w:tcPr>
          <w:p w14:paraId="2448CB9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Permet de contrôle la vivacité de l'esprit et de l'éveil </w:t>
            </w:r>
          </w:p>
        </w:tc>
        <w:tc>
          <w:tcPr>
            <w:tcW w:w="3810" w:type="dxa"/>
          </w:tcPr>
          <w:p w14:paraId="17B658D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Manque : Conséquences sur l'humeur </w:t>
            </w:r>
          </w:p>
        </w:tc>
      </w:tr>
      <w:tr w:rsidR="00AD545A" w:rsidRPr="00956869" w14:paraId="56D1BB1A" w14:textId="77777777" w:rsidTr="00784574">
        <w:tc>
          <w:tcPr>
            <w:tcW w:w="3180" w:type="dxa"/>
          </w:tcPr>
          <w:p w14:paraId="08A7F1C1"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GABA (acide y-aminobutyrique)</w:t>
            </w:r>
          </w:p>
          <w:p w14:paraId="2DF23B93" w14:textId="77777777" w:rsidR="002F1642" w:rsidRPr="00956869" w:rsidRDefault="002F1642" w:rsidP="00784574">
            <w:pPr>
              <w:rPr>
                <w:rFonts w:asciiTheme="minorHAnsi" w:hAnsiTheme="minorHAnsi"/>
                <w:color w:val="auto"/>
              </w:rPr>
            </w:pPr>
            <w:r>
              <w:rPr>
                <w:rFonts w:asciiTheme="minorHAnsi" w:eastAsia="Times New Roman" w:hAnsiTheme="minorHAnsi" w:cs="Times New Roman"/>
                <w:color w:val="auto"/>
              </w:rPr>
              <w:t>Manque?</w:t>
            </w:r>
          </w:p>
        </w:tc>
        <w:tc>
          <w:tcPr>
            <w:tcW w:w="3525" w:type="dxa"/>
          </w:tcPr>
          <w:p w14:paraId="40E454A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Neuromédiateur, inhibiteur très important </w:t>
            </w:r>
          </w:p>
        </w:tc>
        <w:tc>
          <w:tcPr>
            <w:tcW w:w="3810" w:type="dxa"/>
          </w:tcPr>
          <w:p w14:paraId="1290C49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Manque : Crises d'épilepsie, tremblements et insomnie </w:t>
            </w:r>
          </w:p>
        </w:tc>
      </w:tr>
      <w:tr w:rsidR="00AD545A" w:rsidRPr="00956869" w14:paraId="7B0D9ED2" w14:textId="77777777" w:rsidTr="00784574">
        <w:tc>
          <w:tcPr>
            <w:tcW w:w="3180" w:type="dxa"/>
          </w:tcPr>
          <w:p w14:paraId="4703B8C6" w14:textId="77777777" w:rsidR="00AD545A" w:rsidRDefault="00AD545A" w:rsidP="00784574">
            <w:pPr>
              <w:rPr>
                <w:rFonts w:asciiTheme="minorHAnsi" w:eastAsia="Times New Roman" w:hAnsiTheme="minorHAnsi" w:cs="Times New Roman"/>
                <w:color w:val="auto"/>
              </w:rPr>
            </w:pPr>
            <w:proofErr w:type="spellStart"/>
            <w:r w:rsidRPr="00956869">
              <w:rPr>
                <w:rFonts w:asciiTheme="minorHAnsi" w:eastAsia="Times New Roman" w:hAnsiTheme="minorHAnsi" w:cs="Times New Roman"/>
                <w:color w:val="auto"/>
              </w:rPr>
              <w:t>Gluta</w:t>
            </w:r>
            <w:r w:rsidR="00AC425E">
              <w:rPr>
                <w:rFonts w:asciiTheme="minorHAnsi" w:eastAsia="Times New Roman" w:hAnsiTheme="minorHAnsi" w:cs="Times New Roman"/>
                <w:color w:val="auto"/>
              </w:rPr>
              <w:t>m</w:t>
            </w:r>
            <w:r w:rsidRPr="00956869">
              <w:rPr>
                <w:rFonts w:asciiTheme="minorHAnsi" w:eastAsia="Times New Roman" w:hAnsiTheme="minorHAnsi" w:cs="Times New Roman"/>
                <w:color w:val="auto"/>
              </w:rPr>
              <w:t>mate</w:t>
            </w:r>
            <w:proofErr w:type="spellEnd"/>
            <w:r w:rsidRPr="00956869">
              <w:rPr>
                <w:rFonts w:asciiTheme="minorHAnsi" w:eastAsia="Times New Roman" w:hAnsiTheme="minorHAnsi" w:cs="Times New Roman"/>
                <w:color w:val="auto"/>
              </w:rPr>
              <w:t xml:space="preserve"> </w:t>
            </w:r>
          </w:p>
          <w:p w14:paraId="74D46615" w14:textId="77777777" w:rsidR="002F1642" w:rsidRPr="00956869" w:rsidRDefault="002F1642" w:rsidP="00784574">
            <w:pPr>
              <w:rPr>
                <w:rFonts w:asciiTheme="minorHAnsi" w:hAnsiTheme="minorHAnsi"/>
                <w:color w:val="auto"/>
              </w:rPr>
            </w:pPr>
            <w:proofErr w:type="spellStart"/>
            <w:r>
              <w:rPr>
                <w:rFonts w:asciiTheme="minorHAnsi" w:eastAsia="Times New Roman" w:hAnsiTheme="minorHAnsi" w:cs="Times New Roman"/>
                <w:color w:val="auto"/>
              </w:rPr>
              <w:t>Impliqeé</w:t>
            </w:r>
            <w:proofErr w:type="spellEnd"/>
            <w:r>
              <w:rPr>
                <w:rFonts w:asciiTheme="minorHAnsi" w:eastAsia="Times New Roman" w:hAnsiTheme="minorHAnsi" w:cs="Times New Roman"/>
                <w:color w:val="auto"/>
              </w:rPr>
              <w:t xml:space="preserve"> dans? </w:t>
            </w:r>
            <w:proofErr w:type="spellStart"/>
            <w:r>
              <w:rPr>
                <w:rFonts w:asciiTheme="minorHAnsi" w:eastAsia="Times New Roman" w:hAnsiTheme="minorHAnsi" w:cs="Times New Roman"/>
                <w:color w:val="auto"/>
              </w:rPr>
              <w:t>Exces</w:t>
            </w:r>
            <w:proofErr w:type="spellEnd"/>
            <w:r>
              <w:rPr>
                <w:rFonts w:asciiTheme="minorHAnsi" w:eastAsia="Times New Roman" w:hAnsiTheme="minorHAnsi" w:cs="Times New Roman"/>
                <w:color w:val="auto"/>
              </w:rPr>
              <w:t>?</w:t>
            </w:r>
          </w:p>
        </w:tc>
        <w:tc>
          <w:tcPr>
            <w:tcW w:w="3525" w:type="dxa"/>
          </w:tcPr>
          <w:p w14:paraId="135D31E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Neuromédiateur stimulateur majeur; impliqué dans la mémoire </w:t>
            </w:r>
          </w:p>
        </w:tc>
        <w:tc>
          <w:tcPr>
            <w:tcW w:w="3810" w:type="dxa"/>
          </w:tcPr>
          <w:p w14:paraId="794F877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Excès : Migraines et crise d'épilepsie </w:t>
            </w:r>
          </w:p>
        </w:tc>
      </w:tr>
    </w:tbl>
    <w:p w14:paraId="5492EB61" w14:textId="77777777" w:rsidR="00AD545A" w:rsidRPr="00956869" w:rsidRDefault="00AD545A" w:rsidP="00AD545A">
      <w:pPr>
        <w:rPr>
          <w:rFonts w:asciiTheme="minorHAnsi" w:hAnsiTheme="minorHAnsi"/>
          <w:color w:val="auto"/>
        </w:rPr>
      </w:pPr>
    </w:p>
    <w:p w14:paraId="235CC347" w14:textId="77777777" w:rsidR="00AD545A" w:rsidRPr="002F1642"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Endorphines (p.54) </w:t>
      </w:r>
      <w:r w:rsidRPr="00956869">
        <w:rPr>
          <w:rFonts w:asciiTheme="minorHAnsi" w:eastAsia="Times New Roman" w:hAnsiTheme="minorHAnsi" w:cs="Times New Roman"/>
          <w:color w:val="auto"/>
        </w:rPr>
        <w:t>: morphines endogènes  neuromédiateurs naturels analogues aux opiaces, associes au contrôle de la douleur au plaisir</w:t>
      </w:r>
    </w:p>
    <w:p w14:paraId="38BC48DE" w14:textId="77777777" w:rsidR="002F1642" w:rsidRPr="002F1642" w:rsidRDefault="002F1642" w:rsidP="002F1642">
      <w:pPr>
        <w:spacing w:after="200"/>
        <w:ind w:left="720"/>
        <w:contextualSpacing/>
        <w:rPr>
          <w:rFonts w:asciiTheme="minorHAnsi" w:eastAsia="Times New Roman" w:hAnsiTheme="minorHAnsi" w:cs="Times New Roman"/>
          <w:b/>
          <w:color w:val="FF0000"/>
        </w:rPr>
      </w:pPr>
      <w:proofErr w:type="spellStart"/>
      <w:r>
        <w:rPr>
          <w:rFonts w:asciiTheme="minorHAnsi" w:eastAsia="Times New Roman" w:hAnsiTheme="minorHAnsi" w:cs="Times New Roman"/>
          <w:b/>
          <w:color w:val="FF0000"/>
        </w:rPr>
        <w:t>What</w:t>
      </w:r>
      <w:proofErr w:type="spellEnd"/>
      <w:r w:rsidR="00216BBA">
        <w:rPr>
          <w:rFonts w:asciiTheme="minorHAnsi" w:eastAsia="Times New Roman" w:hAnsiTheme="minorHAnsi" w:cs="Times New Roman"/>
          <w:b/>
          <w:color w:val="FF0000"/>
        </w:rPr>
        <w:t>? Analogue aux</w:t>
      </w:r>
      <w:r>
        <w:rPr>
          <w:rFonts w:asciiTheme="minorHAnsi" w:eastAsia="Times New Roman" w:hAnsiTheme="minorHAnsi" w:cs="Times New Roman"/>
          <w:b/>
          <w:color w:val="FF0000"/>
        </w:rPr>
        <w:t>?</w:t>
      </w:r>
      <w:r w:rsidR="00216BBA">
        <w:rPr>
          <w:rFonts w:asciiTheme="minorHAnsi" w:eastAsia="Times New Roman" w:hAnsiTheme="minorHAnsi" w:cs="Times New Roman"/>
          <w:b/>
          <w:color w:val="FF0000"/>
        </w:rPr>
        <w:t xml:space="preserve"> Associes a?</w:t>
      </w:r>
    </w:p>
    <w:p w14:paraId="2A4450D4" w14:textId="77777777" w:rsidR="00AD545A" w:rsidRPr="008906FB"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Agonistes et antagonistes (p.55) : </w:t>
      </w:r>
      <w:r w:rsidRPr="00956869">
        <w:rPr>
          <w:rFonts w:asciiTheme="minorHAnsi" w:eastAsia="Times New Roman" w:hAnsiTheme="minorHAnsi" w:cs="Times New Roman"/>
          <w:color w:val="auto"/>
        </w:rPr>
        <w:t xml:space="preserve">Les neuromédiateurs  </w:t>
      </w:r>
      <w:r w:rsidRPr="002C078D">
        <w:rPr>
          <w:rFonts w:asciiTheme="minorHAnsi" w:eastAsia="Times New Roman" w:hAnsiTheme="minorHAnsi" w:cs="Times New Roman"/>
          <w:color w:val="auto"/>
          <w:highlight w:val="green"/>
        </w:rPr>
        <w:t>ouvrent le site récepteur</w:t>
      </w:r>
      <w:r w:rsidRPr="00956869">
        <w:rPr>
          <w:rFonts w:asciiTheme="minorHAnsi" w:eastAsia="Times New Roman" w:hAnsiTheme="minorHAnsi" w:cs="Times New Roman"/>
          <w:color w:val="auto"/>
        </w:rPr>
        <w:t xml:space="preserve"> et les agoniste </w:t>
      </w:r>
      <w:r w:rsidRPr="002C078D">
        <w:rPr>
          <w:rFonts w:asciiTheme="minorHAnsi" w:eastAsia="Times New Roman" w:hAnsiTheme="minorHAnsi" w:cs="Times New Roman"/>
          <w:color w:val="auto"/>
          <w:highlight w:val="green"/>
        </w:rPr>
        <w:t>réagissent pareil tandis que les antagonistes bloquent le neuromédiateur,</w:t>
      </w:r>
      <w:r w:rsidRPr="00956869">
        <w:rPr>
          <w:rFonts w:asciiTheme="minorHAnsi" w:eastAsia="Times New Roman" w:hAnsiTheme="minorHAnsi" w:cs="Times New Roman"/>
          <w:color w:val="auto"/>
        </w:rPr>
        <w:t xml:space="preserve"> empêchant d’ouvrir le site récepteur</w:t>
      </w:r>
    </w:p>
    <w:p w14:paraId="19DDA93D" w14:textId="77777777" w:rsidR="008906FB" w:rsidRDefault="00952525" w:rsidP="008906FB">
      <w:pPr>
        <w:spacing w:after="200"/>
        <w:ind w:left="720"/>
        <w:contextualSpacing/>
        <w:rPr>
          <w:rFonts w:asciiTheme="minorHAnsi" w:eastAsia="Times New Roman" w:hAnsiTheme="minorHAnsi" w:cs="Times New Roman"/>
          <w:b/>
          <w:color w:val="FF0000"/>
        </w:rPr>
      </w:pPr>
      <w:proofErr w:type="spellStart"/>
      <w:r>
        <w:rPr>
          <w:rFonts w:asciiTheme="minorHAnsi" w:eastAsia="Times New Roman" w:hAnsiTheme="minorHAnsi" w:cs="Times New Roman"/>
          <w:b/>
          <w:color w:val="FF0000"/>
        </w:rPr>
        <w:t>Role</w:t>
      </w:r>
      <w:proofErr w:type="spellEnd"/>
      <w:r>
        <w:rPr>
          <w:rFonts w:asciiTheme="minorHAnsi" w:eastAsia="Times New Roman" w:hAnsiTheme="minorHAnsi" w:cs="Times New Roman"/>
          <w:b/>
          <w:color w:val="FF0000"/>
        </w:rPr>
        <w:t xml:space="preserve"> des agonistes</w:t>
      </w:r>
    </w:p>
    <w:p w14:paraId="67B242EE" w14:textId="77777777" w:rsidR="00952525" w:rsidRPr="00952525" w:rsidRDefault="00952525" w:rsidP="008906FB">
      <w:pPr>
        <w:spacing w:after="200"/>
        <w:ind w:left="720"/>
        <w:contextualSpacing/>
        <w:rPr>
          <w:rFonts w:asciiTheme="minorHAnsi" w:hAnsiTheme="minorHAnsi"/>
          <w:color w:val="FF0000"/>
        </w:rPr>
      </w:pPr>
      <w:r>
        <w:rPr>
          <w:rFonts w:asciiTheme="minorHAnsi" w:eastAsia="Times New Roman" w:hAnsiTheme="minorHAnsi" w:cs="Times New Roman"/>
          <w:b/>
          <w:color w:val="FF0000"/>
        </w:rPr>
        <w:t>Antagonistes bloquent?</w:t>
      </w:r>
    </w:p>
    <w:p w14:paraId="3CBE8006" w14:textId="77777777" w:rsidR="00AD545A" w:rsidRPr="003B3EAF" w:rsidRDefault="00AD545A" w:rsidP="00C62A4E">
      <w:pPr>
        <w:numPr>
          <w:ilvl w:val="0"/>
          <w:numId w:val="38"/>
        </w:numPr>
        <w:spacing w:after="200"/>
        <w:ind w:hanging="360"/>
        <w:contextualSpacing/>
        <w:rPr>
          <w:rFonts w:asciiTheme="minorHAnsi" w:hAnsiTheme="minorHAnsi"/>
          <w:color w:val="FF0000"/>
        </w:rPr>
      </w:pPr>
      <w:r w:rsidRPr="00956869">
        <w:rPr>
          <w:rFonts w:asciiTheme="minorHAnsi" w:eastAsia="Times New Roman" w:hAnsiTheme="minorHAnsi" w:cs="Times New Roman"/>
          <w:b/>
          <w:color w:val="auto"/>
        </w:rPr>
        <w:t xml:space="preserve">Système nerveux (p. 55): </w:t>
      </w:r>
      <w:r w:rsidRPr="00956869">
        <w:rPr>
          <w:rFonts w:asciiTheme="minorHAnsi" w:eastAsia="Times New Roman" w:hAnsiTheme="minorHAnsi" w:cs="Times New Roman"/>
          <w:color w:val="auto"/>
        </w:rPr>
        <w:t xml:space="preserve">réseau de </w:t>
      </w:r>
      <w:r w:rsidRPr="00A04F59">
        <w:rPr>
          <w:rFonts w:asciiTheme="minorHAnsi" w:eastAsia="Times New Roman" w:hAnsiTheme="minorHAnsi" w:cs="Times New Roman"/>
          <w:color w:val="auto"/>
          <w:highlight w:val="green"/>
        </w:rPr>
        <w:t>communication électrochimique rapide</w:t>
      </w:r>
      <w:r w:rsidRPr="00956869">
        <w:rPr>
          <w:rFonts w:asciiTheme="minorHAnsi" w:eastAsia="Times New Roman" w:hAnsiTheme="minorHAnsi" w:cs="Times New Roman"/>
          <w:color w:val="auto"/>
        </w:rPr>
        <w:t xml:space="preserve"> de l'organisme formé de l'ensemble des </w:t>
      </w:r>
      <w:r w:rsidR="00513E49">
        <w:rPr>
          <w:rFonts w:asciiTheme="minorHAnsi" w:eastAsia="Times New Roman" w:hAnsiTheme="minorHAnsi" w:cs="Times New Roman"/>
          <w:color w:val="FF0000"/>
        </w:rPr>
        <w:t>b</w:t>
      </w:r>
    </w:p>
    <w:p w14:paraId="73423EAB" w14:textId="77777777" w:rsidR="00952525" w:rsidRPr="00952525" w:rsidRDefault="00952525" w:rsidP="00952525">
      <w:pPr>
        <w:spacing w:after="200"/>
        <w:ind w:left="720"/>
        <w:contextualSpacing/>
        <w:rPr>
          <w:rFonts w:asciiTheme="minorHAnsi" w:hAnsiTheme="minorHAnsi"/>
          <w:color w:val="FF0000"/>
        </w:rPr>
      </w:pPr>
      <w:proofErr w:type="spellStart"/>
      <w:r>
        <w:rPr>
          <w:rFonts w:asciiTheme="minorHAnsi" w:eastAsia="Times New Roman" w:hAnsiTheme="minorHAnsi" w:cs="Times New Roman"/>
          <w:b/>
          <w:color w:val="FF0000"/>
        </w:rPr>
        <w:t>Déf</w:t>
      </w:r>
      <w:proofErr w:type="spellEnd"/>
      <w:r>
        <w:rPr>
          <w:rFonts w:asciiTheme="minorHAnsi" w:eastAsia="Times New Roman" w:hAnsiTheme="minorHAnsi" w:cs="Times New Roman"/>
          <w:b/>
          <w:color w:val="FF0000"/>
        </w:rPr>
        <w:t>. Formé de quoi?</w:t>
      </w:r>
    </w:p>
    <w:p w14:paraId="4F6B13D1" w14:textId="77777777" w:rsidR="00AD545A" w:rsidRPr="00952525"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Autonome (p.56) :</w:t>
      </w:r>
      <w:r w:rsidRPr="00956869">
        <w:rPr>
          <w:rFonts w:asciiTheme="minorHAnsi" w:eastAsia="Times New Roman" w:hAnsiTheme="minorHAnsi" w:cs="Times New Roman"/>
          <w:color w:val="auto"/>
        </w:rPr>
        <w:t xml:space="preserve"> </w:t>
      </w:r>
      <w:r w:rsidRPr="00A04F59">
        <w:rPr>
          <w:rFonts w:asciiTheme="minorHAnsi" w:eastAsia="Times New Roman" w:hAnsiTheme="minorHAnsi" w:cs="Times New Roman"/>
          <w:color w:val="auto"/>
          <w:highlight w:val="green"/>
        </w:rPr>
        <w:t>contrôle</w:t>
      </w:r>
      <w:r w:rsidRPr="00956869">
        <w:rPr>
          <w:rFonts w:asciiTheme="minorHAnsi" w:eastAsia="Times New Roman" w:hAnsiTheme="minorHAnsi" w:cs="Times New Roman"/>
          <w:color w:val="auto"/>
        </w:rPr>
        <w:t xml:space="preserve"> des actions autorégulée des organes internes et des glandes</w:t>
      </w:r>
    </w:p>
    <w:p w14:paraId="59E40FC4" w14:textId="77777777" w:rsidR="00952525" w:rsidRPr="00952525" w:rsidRDefault="00952525" w:rsidP="00952525">
      <w:pPr>
        <w:spacing w:after="200"/>
        <w:ind w:left="720"/>
        <w:contextualSpacing/>
        <w:rPr>
          <w:rFonts w:asciiTheme="minorHAnsi" w:hAnsiTheme="minorHAnsi"/>
          <w:color w:val="FF0000"/>
        </w:rPr>
      </w:pPr>
      <w:r>
        <w:rPr>
          <w:rFonts w:asciiTheme="minorHAnsi" w:eastAsia="Times New Roman" w:hAnsiTheme="minorHAnsi" w:cs="Times New Roman"/>
          <w:b/>
          <w:color w:val="FF0000"/>
        </w:rPr>
        <w:t>Contrôle quoi?</w:t>
      </w:r>
      <w:r w:rsidR="00930AAC">
        <w:rPr>
          <w:rFonts w:asciiTheme="minorHAnsi" w:eastAsia="Times New Roman" w:hAnsiTheme="minorHAnsi" w:cs="Times New Roman"/>
          <w:b/>
          <w:color w:val="FF0000"/>
        </w:rPr>
        <w:t xml:space="preserve"> De?</w:t>
      </w:r>
    </w:p>
    <w:p w14:paraId="1D3DC00D" w14:textId="77777777" w:rsidR="00AD545A" w:rsidRPr="00952525"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Système sympathique (p. 56): </w:t>
      </w:r>
      <w:r w:rsidRPr="00956869">
        <w:rPr>
          <w:rFonts w:asciiTheme="minorHAnsi" w:eastAsia="Times New Roman" w:hAnsiTheme="minorHAnsi" w:cs="Times New Roman"/>
          <w:color w:val="auto"/>
        </w:rPr>
        <w:t>partie du système nerveux autonome impliquée dans l'éveil de l'organisme mobilisant sont énergie dans les situations stressantes (stimulant, dilate pupilles, accélère rythme cardiaque, inhibe la digestion, libération de glucose par le foie, relâche de la vessie, éjaculation chez l’homme)</w:t>
      </w:r>
    </w:p>
    <w:p w14:paraId="64FD7123" w14:textId="77777777" w:rsidR="00952525" w:rsidRDefault="00952525" w:rsidP="00952525">
      <w:pPr>
        <w:spacing w:after="200"/>
        <w:ind w:left="720"/>
        <w:contextualSpacing/>
        <w:rPr>
          <w:rFonts w:asciiTheme="minorHAnsi" w:eastAsia="Times New Roman" w:hAnsiTheme="minorHAnsi" w:cs="Times New Roman"/>
          <w:b/>
          <w:color w:val="FF0000"/>
        </w:rPr>
      </w:pPr>
      <w:proofErr w:type="gramStart"/>
      <w:r>
        <w:rPr>
          <w:rFonts w:asciiTheme="minorHAnsi" w:eastAsia="Times New Roman" w:hAnsiTheme="minorHAnsi" w:cs="Times New Roman"/>
          <w:b/>
          <w:color w:val="FF0000"/>
        </w:rPr>
        <w:t>Quel</w:t>
      </w:r>
      <w:proofErr w:type="gramEnd"/>
      <w:r>
        <w:rPr>
          <w:rFonts w:asciiTheme="minorHAnsi" w:eastAsia="Times New Roman" w:hAnsiTheme="minorHAnsi" w:cs="Times New Roman"/>
          <w:b/>
          <w:color w:val="FF0000"/>
        </w:rPr>
        <w:t xml:space="preserve"> partie du sn</w:t>
      </w:r>
    </w:p>
    <w:p w14:paraId="69EA3151" w14:textId="77777777" w:rsidR="007378C3" w:rsidRPr="00956869" w:rsidRDefault="007378C3" w:rsidP="00952525">
      <w:pPr>
        <w:spacing w:after="200"/>
        <w:ind w:left="720"/>
        <w:contextualSpacing/>
        <w:rPr>
          <w:rFonts w:asciiTheme="minorHAnsi" w:hAnsiTheme="minorHAnsi"/>
          <w:color w:val="auto"/>
        </w:rPr>
      </w:pPr>
      <w:proofErr w:type="spellStart"/>
      <w:r>
        <w:rPr>
          <w:rFonts w:asciiTheme="minorHAnsi" w:eastAsia="Times New Roman" w:hAnsiTheme="minorHAnsi" w:cs="Times New Roman"/>
          <w:b/>
          <w:color w:val="FF0000"/>
        </w:rPr>
        <w:t>Impiqué</w:t>
      </w:r>
      <w:proofErr w:type="spellEnd"/>
      <w:r>
        <w:rPr>
          <w:rFonts w:asciiTheme="minorHAnsi" w:eastAsia="Times New Roman" w:hAnsiTheme="minorHAnsi" w:cs="Times New Roman"/>
          <w:b/>
          <w:color w:val="FF0000"/>
        </w:rPr>
        <w:t xml:space="preserve"> dans</w:t>
      </w:r>
    </w:p>
    <w:p w14:paraId="5872D5F4" w14:textId="77777777" w:rsidR="00AD545A" w:rsidRPr="00956869"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Système parasympathique (p.56): </w:t>
      </w:r>
      <w:r w:rsidRPr="00956869">
        <w:rPr>
          <w:rFonts w:asciiTheme="minorHAnsi" w:eastAsia="Times New Roman" w:hAnsiTheme="minorHAnsi" w:cs="Times New Roman"/>
          <w:color w:val="auto"/>
        </w:rPr>
        <w:t xml:space="preserve">partie du </w:t>
      </w:r>
      <w:r w:rsidR="000204BF">
        <w:rPr>
          <w:rFonts w:asciiTheme="minorHAnsi" w:eastAsia="Times New Roman" w:hAnsiTheme="minorHAnsi" w:cs="Times New Roman"/>
          <w:color w:val="auto"/>
        </w:rPr>
        <w:t xml:space="preserve">SNA qui </w:t>
      </w:r>
      <w:proofErr w:type="spellStart"/>
      <w:r w:rsidR="000204BF" w:rsidRPr="000204BF">
        <w:rPr>
          <w:rFonts w:asciiTheme="minorHAnsi" w:eastAsia="Times New Roman" w:hAnsiTheme="minorHAnsi" w:cs="Times New Roman"/>
          <w:color w:val="auto"/>
        </w:rPr>
        <w:t>a</w:t>
      </w:r>
      <w:r w:rsidR="000204BF" w:rsidRPr="000204BF">
        <w:rPr>
          <w:rFonts w:asciiTheme="minorHAnsi" w:eastAsia="Times New Roman" w:hAnsiTheme="minorHAnsi" w:cs="Times New Roman"/>
          <w:b/>
          <w:color w:val="auto"/>
        </w:rPr>
        <w:t>P</w:t>
      </w:r>
      <w:r w:rsidRPr="000204BF">
        <w:rPr>
          <w:rFonts w:asciiTheme="minorHAnsi" w:eastAsia="Times New Roman" w:hAnsiTheme="minorHAnsi" w:cs="Times New Roman"/>
          <w:color w:val="auto"/>
        </w:rPr>
        <w:t>aise</w:t>
      </w:r>
      <w:proofErr w:type="spellEnd"/>
      <w:r w:rsidRPr="00956869">
        <w:rPr>
          <w:rFonts w:asciiTheme="minorHAnsi" w:eastAsia="Times New Roman" w:hAnsiTheme="minorHAnsi" w:cs="Times New Roman"/>
          <w:color w:val="auto"/>
        </w:rPr>
        <w:t xml:space="preserve"> l'organisme et conserve son énergie (calmant, contracte les pupilles, ralentit rythme cardiaque, stimule digestion, contracte vessie, afflux de sang vers les organes sexuels)</w:t>
      </w:r>
    </w:p>
    <w:p w14:paraId="4886D033" w14:textId="77777777" w:rsidR="00AD545A" w:rsidRPr="00930AAC"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lastRenderedPageBreak/>
        <w:t>Somatique (p.56)</w:t>
      </w:r>
      <w:r w:rsidRPr="00956869">
        <w:rPr>
          <w:rFonts w:asciiTheme="minorHAnsi" w:eastAsia="Times New Roman" w:hAnsiTheme="minorHAnsi" w:cs="Times New Roman"/>
          <w:color w:val="auto"/>
        </w:rPr>
        <w:t> :</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contrôle des mouvements volontaires</w:t>
      </w:r>
      <w:r w:rsidR="00A04F59">
        <w:rPr>
          <w:rFonts w:asciiTheme="minorHAnsi" w:eastAsia="Times New Roman" w:hAnsiTheme="minorHAnsi" w:cs="Times New Roman"/>
          <w:color w:val="auto"/>
        </w:rPr>
        <w:t xml:space="preserve"> (partie du </w:t>
      </w:r>
      <w:proofErr w:type="spellStart"/>
      <w:r w:rsidR="00A04F59">
        <w:rPr>
          <w:rFonts w:asciiTheme="minorHAnsi" w:eastAsia="Times New Roman" w:hAnsiTheme="minorHAnsi" w:cs="Times New Roman"/>
          <w:color w:val="auto"/>
        </w:rPr>
        <w:t>snp</w:t>
      </w:r>
      <w:proofErr w:type="spellEnd"/>
      <w:r w:rsidR="00A04F59">
        <w:rPr>
          <w:rFonts w:asciiTheme="minorHAnsi" w:eastAsia="Times New Roman" w:hAnsiTheme="minorHAnsi" w:cs="Times New Roman"/>
          <w:color w:val="auto"/>
        </w:rPr>
        <w:t xml:space="preserve"> </w:t>
      </w:r>
      <w:proofErr w:type="spellStart"/>
      <w:r w:rsidR="00A04F59">
        <w:rPr>
          <w:rFonts w:asciiTheme="minorHAnsi" w:eastAsia="Times New Roman" w:hAnsiTheme="minorHAnsi" w:cs="Times New Roman"/>
          <w:color w:val="auto"/>
        </w:rPr>
        <w:t>controlent</w:t>
      </w:r>
      <w:proofErr w:type="spellEnd"/>
      <w:r w:rsidR="00A04F59">
        <w:rPr>
          <w:rFonts w:asciiTheme="minorHAnsi" w:eastAsia="Times New Roman" w:hAnsiTheme="minorHAnsi" w:cs="Times New Roman"/>
          <w:color w:val="auto"/>
        </w:rPr>
        <w:t xml:space="preserve"> es </w:t>
      </w:r>
      <w:proofErr w:type="spellStart"/>
      <w:r w:rsidR="00A04F59">
        <w:rPr>
          <w:rFonts w:asciiTheme="minorHAnsi" w:eastAsia="Times New Roman" w:hAnsiTheme="minorHAnsi" w:cs="Times New Roman"/>
          <w:color w:val="auto"/>
        </w:rPr>
        <w:t>mucles</w:t>
      </w:r>
      <w:proofErr w:type="spellEnd"/>
      <w:r w:rsidR="00A04F59">
        <w:rPr>
          <w:rFonts w:asciiTheme="minorHAnsi" w:eastAsia="Times New Roman" w:hAnsiTheme="minorHAnsi" w:cs="Times New Roman"/>
          <w:color w:val="auto"/>
        </w:rPr>
        <w:t xml:space="preserve"> </w:t>
      </w:r>
      <w:proofErr w:type="spellStart"/>
      <w:proofErr w:type="gramStart"/>
      <w:r w:rsidR="00A04F59">
        <w:rPr>
          <w:rFonts w:asciiTheme="minorHAnsi" w:eastAsia="Times New Roman" w:hAnsiTheme="minorHAnsi" w:cs="Times New Roman"/>
          <w:color w:val="auto"/>
        </w:rPr>
        <w:t>sq</w:t>
      </w:r>
      <w:proofErr w:type="spellEnd"/>
      <w:r w:rsidR="00A04F59">
        <w:rPr>
          <w:rFonts w:asciiTheme="minorHAnsi" w:eastAsia="Times New Roman" w:hAnsiTheme="minorHAnsi" w:cs="Times New Roman"/>
          <w:color w:val="auto"/>
        </w:rPr>
        <w:t>…)</w:t>
      </w:r>
      <w:proofErr w:type="gramEnd"/>
      <w:r w:rsidR="00A04F59">
        <w:rPr>
          <w:rFonts w:asciiTheme="minorHAnsi" w:eastAsia="Times New Roman" w:hAnsiTheme="minorHAnsi" w:cs="Times New Roman"/>
          <w:color w:val="auto"/>
        </w:rPr>
        <w:t xml:space="preserve"> aussi appelé </w:t>
      </w:r>
      <w:proofErr w:type="spellStart"/>
      <w:r w:rsidR="00A04F59">
        <w:rPr>
          <w:rFonts w:asciiTheme="minorHAnsi" w:eastAsia="Times New Roman" w:hAnsiTheme="minorHAnsi" w:cs="Times New Roman"/>
          <w:color w:val="auto"/>
        </w:rPr>
        <w:t>SNsquelettique</w:t>
      </w:r>
      <w:proofErr w:type="spellEnd"/>
      <w:r w:rsidR="00A04F59">
        <w:rPr>
          <w:rFonts w:asciiTheme="minorHAnsi" w:eastAsia="Times New Roman" w:hAnsiTheme="minorHAnsi" w:cs="Times New Roman"/>
          <w:color w:val="auto"/>
        </w:rPr>
        <w:t xml:space="preserve"> ou </w:t>
      </w:r>
      <w:proofErr w:type="spellStart"/>
      <w:r w:rsidR="00A04F59">
        <w:rPr>
          <w:rFonts w:asciiTheme="minorHAnsi" w:eastAsia="Times New Roman" w:hAnsiTheme="minorHAnsi" w:cs="Times New Roman"/>
          <w:color w:val="auto"/>
        </w:rPr>
        <w:t>systeme</w:t>
      </w:r>
      <w:proofErr w:type="spellEnd"/>
      <w:r w:rsidR="00A04F59">
        <w:rPr>
          <w:rFonts w:asciiTheme="minorHAnsi" w:eastAsia="Times New Roman" w:hAnsiTheme="minorHAnsi" w:cs="Times New Roman"/>
          <w:color w:val="auto"/>
        </w:rPr>
        <w:t xml:space="preserve"> moteur somatique</w:t>
      </w:r>
    </w:p>
    <w:p w14:paraId="76EE1734" w14:textId="77777777" w:rsidR="00930AAC" w:rsidRPr="00930AAC" w:rsidRDefault="00930AAC" w:rsidP="00930AAC">
      <w:pPr>
        <w:spacing w:after="200"/>
        <w:ind w:left="720"/>
        <w:contextualSpacing/>
        <w:rPr>
          <w:rFonts w:asciiTheme="minorHAnsi" w:hAnsiTheme="minorHAnsi"/>
          <w:color w:val="FF0000"/>
        </w:rPr>
      </w:pPr>
      <w:r>
        <w:rPr>
          <w:rFonts w:asciiTheme="minorHAnsi" w:eastAsia="Times New Roman" w:hAnsiTheme="minorHAnsi" w:cs="Times New Roman"/>
          <w:b/>
          <w:color w:val="FF0000"/>
        </w:rPr>
        <w:t xml:space="preserve">Contrôle les mouvements? Fait partie de quelle </w:t>
      </w:r>
      <w:proofErr w:type="spellStart"/>
      <w:r>
        <w:rPr>
          <w:rFonts w:asciiTheme="minorHAnsi" w:eastAsia="Times New Roman" w:hAnsiTheme="minorHAnsi" w:cs="Times New Roman"/>
          <w:b/>
          <w:color w:val="FF0000"/>
        </w:rPr>
        <w:t>systeme</w:t>
      </w:r>
      <w:proofErr w:type="spellEnd"/>
      <w:r>
        <w:rPr>
          <w:rFonts w:asciiTheme="minorHAnsi" w:eastAsia="Times New Roman" w:hAnsiTheme="minorHAnsi" w:cs="Times New Roman"/>
          <w:b/>
          <w:color w:val="FF0000"/>
        </w:rPr>
        <w:t>?</w:t>
      </w:r>
    </w:p>
    <w:p w14:paraId="26FD2E90" w14:textId="77777777" w:rsidR="00AD545A" w:rsidRPr="00A04F59"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Nerfs (p.56) :</w:t>
      </w:r>
      <w:r w:rsidRPr="00956869">
        <w:rPr>
          <w:rFonts w:asciiTheme="minorHAnsi" w:eastAsia="Times New Roman" w:hAnsiTheme="minorHAnsi" w:cs="Times New Roman"/>
          <w:color w:val="auto"/>
        </w:rPr>
        <w:t xml:space="preserve"> câbles électriques formes de faisceaux d’axones</w:t>
      </w:r>
    </w:p>
    <w:p w14:paraId="59F009C7" w14:textId="77777777" w:rsidR="00A04F59" w:rsidRPr="00A04F59" w:rsidRDefault="00A04F59" w:rsidP="00A04F59">
      <w:pPr>
        <w:spacing w:after="200"/>
        <w:ind w:left="720"/>
        <w:contextualSpacing/>
        <w:rPr>
          <w:rFonts w:asciiTheme="minorHAnsi" w:hAnsiTheme="minorHAnsi"/>
          <w:color w:val="auto"/>
        </w:rPr>
      </w:pPr>
      <w:proofErr w:type="spellStart"/>
      <w:r w:rsidRPr="00A04F59">
        <w:rPr>
          <w:rFonts w:asciiTheme="minorHAnsi" w:eastAsia="Times New Roman" w:hAnsiTheme="minorHAnsi" w:cs="Times New Roman"/>
          <w:color w:val="auto"/>
        </w:rPr>
        <w:t>Cables</w:t>
      </w:r>
      <w:proofErr w:type="spellEnd"/>
      <w:r w:rsidRPr="00A04F59">
        <w:rPr>
          <w:rFonts w:asciiTheme="minorHAnsi" w:eastAsia="Times New Roman" w:hAnsiTheme="minorHAnsi" w:cs="Times New Roman"/>
          <w:color w:val="auto"/>
        </w:rPr>
        <w:t xml:space="preserve"> neuronaux </w:t>
      </w:r>
      <w:proofErr w:type="spellStart"/>
      <w:r w:rsidRPr="00A04F59">
        <w:rPr>
          <w:rFonts w:asciiTheme="minorHAnsi" w:eastAsia="Times New Roman" w:hAnsiTheme="minorHAnsi" w:cs="Times New Roman"/>
          <w:color w:val="auto"/>
        </w:rPr>
        <w:t>contients</w:t>
      </w:r>
      <w:proofErr w:type="spellEnd"/>
      <w:r w:rsidRPr="00A04F59">
        <w:rPr>
          <w:rFonts w:asciiTheme="minorHAnsi" w:eastAsia="Times New Roman" w:hAnsiTheme="minorHAnsi" w:cs="Times New Roman"/>
          <w:color w:val="auto"/>
        </w:rPr>
        <w:t xml:space="preserve"> de multiples axones</w:t>
      </w:r>
    </w:p>
    <w:p w14:paraId="68B3EB5C" w14:textId="77777777" w:rsidR="00930AAC" w:rsidRDefault="00A04F59" w:rsidP="00930AAC">
      <w:pPr>
        <w:spacing w:after="200"/>
        <w:ind w:left="720"/>
        <w:contextualSpacing/>
        <w:rPr>
          <w:rFonts w:asciiTheme="minorHAnsi" w:hAnsiTheme="minorHAnsi"/>
          <w:color w:val="auto"/>
        </w:rPr>
      </w:pPr>
      <w:r>
        <w:rPr>
          <w:rFonts w:asciiTheme="minorHAnsi" w:hAnsiTheme="minorHAnsi"/>
          <w:color w:val="auto"/>
        </w:rPr>
        <w:t xml:space="preserve">Font partie d </w:t>
      </w:r>
      <w:proofErr w:type="spellStart"/>
      <w:r>
        <w:rPr>
          <w:rFonts w:asciiTheme="minorHAnsi" w:hAnsiTheme="minorHAnsi"/>
          <w:color w:val="auto"/>
        </w:rPr>
        <w:t>snp</w:t>
      </w:r>
      <w:proofErr w:type="spellEnd"/>
      <w:r>
        <w:rPr>
          <w:rFonts w:asciiTheme="minorHAnsi" w:hAnsiTheme="minorHAnsi"/>
          <w:color w:val="auto"/>
        </w:rPr>
        <w:t xml:space="preserve"> connectent le </w:t>
      </w:r>
      <w:proofErr w:type="spellStart"/>
      <w:r>
        <w:rPr>
          <w:rFonts w:asciiTheme="minorHAnsi" w:hAnsiTheme="minorHAnsi"/>
          <w:color w:val="auto"/>
        </w:rPr>
        <w:t>snc</w:t>
      </w:r>
      <w:proofErr w:type="spellEnd"/>
      <w:r>
        <w:rPr>
          <w:rFonts w:asciiTheme="minorHAnsi" w:hAnsiTheme="minorHAnsi"/>
          <w:color w:val="auto"/>
        </w:rPr>
        <w:t xml:space="preserve"> aux muscles</w:t>
      </w:r>
    </w:p>
    <w:p w14:paraId="595920FB" w14:textId="77777777" w:rsidR="00930AAC" w:rsidRPr="00930AAC" w:rsidRDefault="00930AAC" w:rsidP="00930AAC">
      <w:pPr>
        <w:spacing w:after="200"/>
        <w:ind w:left="720"/>
        <w:contextualSpacing/>
        <w:rPr>
          <w:rFonts w:asciiTheme="minorHAnsi" w:hAnsiTheme="minorHAnsi"/>
          <w:color w:val="FF0000"/>
        </w:rPr>
      </w:pPr>
      <w:r>
        <w:rPr>
          <w:rFonts w:asciiTheme="minorHAnsi" w:hAnsiTheme="minorHAnsi"/>
          <w:color w:val="FF0000"/>
        </w:rPr>
        <w:t xml:space="preserve">Font partie de? Connectent… </w:t>
      </w:r>
      <w:proofErr w:type="gramStart"/>
      <w:r>
        <w:rPr>
          <w:rFonts w:asciiTheme="minorHAnsi" w:hAnsiTheme="minorHAnsi"/>
          <w:color w:val="FF0000"/>
        </w:rPr>
        <w:t>au muscles</w:t>
      </w:r>
      <w:proofErr w:type="gramEnd"/>
      <w:r>
        <w:rPr>
          <w:rFonts w:asciiTheme="minorHAnsi" w:hAnsiTheme="minorHAnsi"/>
          <w:color w:val="FF0000"/>
        </w:rPr>
        <w:t>?</w:t>
      </w:r>
    </w:p>
    <w:p w14:paraId="4B5320FD" w14:textId="77777777" w:rsidR="00AD545A" w:rsidRPr="007378C3"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Neurones moteurs (p.56)</w:t>
      </w:r>
      <w:r w:rsidRPr="00956869">
        <w:rPr>
          <w:rFonts w:asciiTheme="minorHAnsi" w:eastAsia="Times New Roman" w:hAnsiTheme="minorHAnsi" w:cs="Times New Roman"/>
          <w:color w:val="auto"/>
        </w:rPr>
        <w:t> : neurones qui transportent l’information du cerveau et de la moelle épinière vers les muscles et les glandes</w:t>
      </w:r>
    </w:p>
    <w:p w14:paraId="4F2561A7" w14:textId="77777777" w:rsidR="007378C3" w:rsidRPr="007378C3" w:rsidRDefault="007378C3" w:rsidP="007378C3">
      <w:pPr>
        <w:spacing w:after="200"/>
        <w:ind w:left="720"/>
        <w:contextualSpacing/>
        <w:rPr>
          <w:rFonts w:asciiTheme="minorHAnsi" w:hAnsiTheme="minorHAnsi"/>
          <w:color w:val="FF0000"/>
        </w:rPr>
      </w:pPr>
      <w:r>
        <w:rPr>
          <w:rFonts w:asciiTheme="minorHAnsi" w:eastAsia="Times New Roman" w:hAnsiTheme="minorHAnsi" w:cs="Times New Roman"/>
          <w:b/>
          <w:color w:val="FF0000"/>
        </w:rPr>
        <w:t xml:space="preserve">Info du cerveau vers les muscles et les glandes </w:t>
      </w:r>
    </w:p>
    <w:p w14:paraId="6820120A" w14:textId="77777777" w:rsidR="00AD545A" w:rsidRPr="007378C3" w:rsidRDefault="00AD545A" w:rsidP="00C62A4E">
      <w:pPr>
        <w:numPr>
          <w:ilvl w:val="0"/>
          <w:numId w:val="3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Neurones sensitifs</w:t>
      </w:r>
      <w:r w:rsidR="00A04F59">
        <w:rPr>
          <w:rFonts w:asciiTheme="minorHAnsi" w:eastAsia="Times New Roman" w:hAnsiTheme="minorHAnsi" w:cs="Times New Roman"/>
          <w:b/>
          <w:color w:val="auto"/>
        </w:rPr>
        <w:t xml:space="preserve"> (quelques millions)</w:t>
      </w:r>
      <w:r w:rsidRPr="00956869">
        <w:rPr>
          <w:rFonts w:asciiTheme="minorHAnsi" w:eastAsia="Times New Roman" w:hAnsiTheme="minorHAnsi" w:cs="Times New Roman"/>
          <w:b/>
          <w:color w:val="auto"/>
        </w:rPr>
        <w:t xml:space="preserve"> (p.56) : </w:t>
      </w:r>
      <w:r w:rsidRPr="00956869">
        <w:rPr>
          <w:rFonts w:asciiTheme="minorHAnsi" w:eastAsia="Times New Roman" w:hAnsiTheme="minorHAnsi" w:cs="Times New Roman"/>
          <w:color w:val="auto"/>
        </w:rPr>
        <w:t>neurones qui transportent l’information qui arrive en provenance des récepteurs sensitifs ou sensoriels vers le cerveau et la moelle épinière</w:t>
      </w:r>
    </w:p>
    <w:p w14:paraId="316109B0" w14:textId="77777777" w:rsidR="007378C3" w:rsidRPr="007378C3" w:rsidRDefault="007378C3" w:rsidP="007378C3">
      <w:pPr>
        <w:spacing w:after="200"/>
        <w:ind w:left="720"/>
        <w:contextualSpacing/>
        <w:rPr>
          <w:rFonts w:asciiTheme="minorHAnsi" w:hAnsiTheme="minorHAnsi"/>
          <w:color w:val="FF0000"/>
        </w:rPr>
      </w:pPr>
      <w:r w:rsidRPr="007378C3">
        <w:rPr>
          <w:rFonts w:asciiTheme="minorHAnsi" w:eastAsia="Times New Roman" w:hAnsiTheme="minorHAnsi" w:cs="Times New Roman"/>
          <w:b/>
          <w:color w:val="FF0000"/>
        </w:rPr>
        <w:t>Transporte l’info vers?</w:t>
      </w:r>
    </w:p>
    <w:p w14:paraId="72BD68AB" w14:textId="77777777" w:rsidR="00AD545A" w:rsidRPr="007378C3" w:rsidRDefault="00AD545A" w:rsidP="00C62A4E">
      <w:pPr>
        <w:numPr>
          <w:ilvl w:val="0"/>
          <w:numId w:val="38"/>
        </w:numPr>
        <w:spacing w:after="200"/>
        <w:ind w:hanging="360"/>
        <w:contextualSpacing/>
        <w:rPr>
          <w:rFonts w:asciiTheme="minorHAnsi" w:hAnsiTheme="minorHAnsi"/>
          <w:color w:val="auto"/>
        </w:rPr>
      </w:pPr>
      <w:proofErr w:type="spellStart"/>
      <w:r w:rsidRPr="00956869">
        <w:rPr>
          <w:rFonts w:asciiTheme="minorHAnsi" w:eastAsia="Times New Roman" w:hAnsiTheme="minorHAnsi" w:cs="Times New Roman"/>
          <w:b/>
          <w:color w:val="auto"/>
        </w:rPr>
        <w:t>Interneurones</w:t>
      </w:r>
      <w:proofErr w:type="spellEnd"/>
      <w:r w:rsidR="00A04F59">
        <w:rPr>
          <w:rFonts w:asciiTheme="minorHAnsi" w:eastAsia="Times New Roman" w:hAnsiTheme="minorHAnsi" w:cs="Times New Roman"/>
          <w:b/>
          <w:color w:val="auto"/>
        </w:rPr>
        <w:t xml:space="preserve"> (plusieurs </w:t>
      </w:r>
      <w:proofErr w:type="spellStart"/>
      <w:r w:rsidR="00A04F59">
        <w:rPr>
          <w:rFonts w:asciiTheme="minorHAnsi" w:eastAsia="Times New Roman" w:hAnsiTheme="minorHAnsi" w:cs="Times New Roman"/>
          <w:b/>
          <w:color w:val="auto"/>
        </w:rPr>
        <w:t>millairds</w:t>
      </w:r>
      <w:proofErr w:type="spellEnd"/>
      <w:r w:rsidR="00A04F59">
        <w:rPr>
          <w:rFonts w:asciiTheme="minorHAnsi" w:eastAsia="Times New Roman" w:hAnsiTheme="minorHAnsi" w:cs="Times New Roman"/>
          <w:b/>
          <w:color w:val="auto"/>
        </w:rPr>
        <w:t>)</w:t>
      </w:r>
      <w:r w:rsidRPr="00956869">
        <w:rPr>
          <w:rFonts w:asciiTheme="minorHAnsi" w:eastAsia="Times New Roman" w:hAnsiTheme="minorHAnsi" w:cs="Times New Roman"/>
          <w:b/>
          <w:color w:val="auto"/>
        </w:rPr>
        <w:t> (p.56) </w:t>
      </w:r>
      <w:r w:rsidRPr="00956869">
        <w:rPr>
          <w:rFonts w:asciiTheme="minorHAnsi" w:eastAsia="Times New Roman" w:hAnsiTheme="minorHAnsi" w:cs="Times New Roman"/>
          <w:color w:val="auto"/>
        </w:rPr>
        <w:t xml:space="preserve">: neurones du system nerveux central qui communiquent en interne et interviennent directement entre les </w:t>
      </w:r>
      <w:r w:rsidRPr="007378C3">
        <w:rPr>
          <w:rFonts w:asciiTheme="minorHAnsi" w:eastAsia="Times New Roman" w:hAnsiTheme="minorHAnsi" w:cs="Times New Roman"/>
          <w:color w:val="FF0000"/>
        </w:rPr>
        <w:t>influx sensoriels</w:t>
      </w:r>
      <w:r w:rsidRPr="00956869">
        <w:rPr>
          <w:rFonts w:asciiTheme="minorHAnsi" w:eastAsia="Times New Roman" w:hAnsiTheme="minorHAnsi" w:cs="Times New Roman"/>
          <w:color w:val="auto"/>
        </w:rPr>
        <w:t xml:space="preserve"> entrant et les </w:t>
      </w:r>
      <w:r w:rsidRPr="007378C3">
        <w:rPr>
          <w:rFonts w:asciiTheme="minorHAnsi" w:eastAsia="Times New Roman" w:hAnsiTheme="minorHAnsi" w:cs="Times New Roman"/>
          <w:color w:val="FF0000"/>
        </w:rPr>
        <w:t>influx moteurs sortants</w:t>
      </w:r>
    </w:p>
    <w:p w14:paraId="6765701D" w14:textId="77777777" w:rsidR="007378C3" w:rsidRPr="007378C3" w:rsidRDefault="007378C3" w:rsidP="007378C3">
      <w:pPr>
        <w:spacing w:after="200"/>
        <w:ind w:left="720"/>
        <w:contextualSpacing/>
        <w:rPr>
          <w:rFonts w:asciiTheme="minorHAnsi" w:hAnsiTheme="minorHAnsi"/>
          <w:color w:val="FF0000"/>
        </w:rPr>
      </w:pPr>
      <w:r>
        <w:rPr>
          <w:rFonts w:asciiTheme="minorHAnsi" w:eastAsia="Times New Roman" w:hAnsiTheme="minorHAnsi" w:cs="Times New Roman"/>
          <w:b/>
          <w:color w:val="FF0000"/>
        </w:rPr>
        <w:t>Interviennent entre?</w:t>
      </w:r>
    </w:p>
    <w:p w14:paraId="398AFC73" w14:textId="77777777" w:rsidR="00AD545A" w:rsidRPr="00956869" w:rsidRDefault="00AD545A" w:rsidP="00AD545A">
      <w:pPr>
        <w:ind w:left="1440"/>
        <w:rPr>
          <w:rFonts w:asciiTheme="minorHAnsi" w:hAnsiTheme="minorHAnsi"/>
          <w:color w:val="auto"/>
        </w:rPr>
      </w:pPr>
    </w:p>
    <w:p w14:paraId="2403A18B"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Système endocrinien (p.59) : système de communication lente de l'organisme; ensemble de glandes qui sécrètent des hormones dans </w:t>
      </w:r>
      <w:r w:rsidRPr="00E51332">
        <w:rPr>
          <w:rFonts w:asciiTheme="minorHAnsi" w:eastAsia="Times New Roman" w:hAnsiTheme="minorHAnsi" w:cs="Times New Roman"/>
          <w:b/>
          <w:color w:val="auto"/>
          <w:highlight w:val="green"/>
          <w:u w:val="single"/>
        </w:rPr>
        <w:t>la circulation sanguine</w:t>
      </w:r>
      <w:r w:rsidR="00E51332">
        <w:rPr>
          <w:rFonts w:asciiTheme="minorHAnsi" w:eastAsia="Times New Roman" w:hAnsiTheme="minorHAnsi" w:cs="Times New Roman"/>
          <w:b/>
          <w:color w:val="auto"/>
          <w:u w:val="single"/>
        </w:rPr>
        <w:t xml:space="preserve"> et s’est relié au système nerveux par l’hypophyse</w:t>
      </w:r>
    </w:p>
    <w:tbl>
      <w:tblPr>
        <w:tblW w:w="10440"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0"/>
        <w:gridCol w:w="5490"/>
      </w:tblGrid>
      <w:tr w:rsidR="00AD545A" w:rsidRPr="00956869" w14:paraId="7A70837B" w14:textId="77777777" w:rsidTr="00784574">
        <w:tc>
          <w:tcPr>
            <w:tcW w:w="4950" w:type="dxa"/>
          </w:tcPr>
          <w:p w14:paraId="3A591C3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Organe </w:t>
            </w:r>
          </w:p>
        </w:tc>
        <w:tc>
          <w:tcPr>
            <w:tcW w:w="5490" w:type="dxa"/>
          </w:tcPr>
          <w:p w14:paraId="079BAE0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Fonction </w:t>
            </w:r>
          </w:p>
        </w:tc>
      </w:tr>
      <w:tr w:rsidR="00AD545A" w:rsidRPr="00956869" w14:paraId="07853044" w14:textId="77777777" w:rsidTr="00784574">
        <w:tc>
          <w:tcPr>
            <w:tcW w:w="4950" w:type="dxa"/>
          </w:tcPr>
          <w:p w14:paraId="4970FB5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Hypothalamus </w:t>
            </w:r>
          </w:p>
        </w:tc>
        <w:tc>
          <w:tcPr>
            <w:tcW w:w="5490" w:type="dxa"/>
          </w:tcPr>
          <w:p w14:paraId="0E66598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Zone du cerveau contrôlant l'hypophyse </w:t>
            </w:r>
          </w:p>
        </w:tc>
      </w:tr>
      <w:tr w:rsidR="00AD545A" w:rsidRPr="00956869" w14:paraId="2B89F117" w14:textId="77777777" w:rsidTr="00784574">
        <w:tc>
          <w:tcPr>
            <w:tcW w:w="4950" w:type="dxa"/>
          </w:tcPr>
          <w:p w14:paraId="1B99583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Hypophyse (glande la plus influente du système, régule la croissance et contrôle les autres glandes endocriniennes)</w:t>
            </w:r>
          </w:p>
        </w:tc>
        <w:tc>
          <w:tcPr>
            <w:tcW w:w="5490" w:type="dxa"/>
          </w:tcPr>
          <w:p w14:paraId="64DA736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Secrète différentes hormones </w:t>
            </w:r>
            <w:r w:rsidR="00E51332">
              <w:rPr>
                <w:rFonts w:asciiTheme="minorHAnsi" w:eastAsia="Times New Roman" w:hAnsiTheme="minorHAnsi" w:cs="Times New Roman"/>
                <w:color w:val="auto"/>
              </w:rPr>
              <w:t xml:space="preserve">sous contrôle de l’hypothalamus </w:t>
            </w:r>
          </w:p>
        </w:tc>
      </w:tr>
      <w:tr w:rsidR="00AD545A" w:rsidRPr="00956869" w14:paraId="2EF6C88A" w14:textId="77777777" w:rsidTr="00784574">
        <w:tc>
          <w:tcPr>
            <w:tcW w:w="4950" w:type="dxa"/>
          </w:tcPr>
          <w:p w14:paraId="65F2BB72" w14:textId="77777777" w:rsidR="00AD545A" w:rsidRPr="00930AAC" w:rsidRDefault="00AD545A" w:rsidP="00784574">
            <w:pPr>
              <w:rPr>
                <w:rFonts w:asciiTheme="minorHAnsi" w:hAnsiTheme="minorHAnsi"/>
                <w:color w:val="FF0000"/>
              </w:rPr>
            </w:pPr>
            <w:r w:rsidRPr="00956869">
              <w:rPr>
                <w:rFonts w:asciiTheme="minorHAnsi" w:eastAsia="Times New Roman" w:hAnsiTheme="minorHAnsi" w:cs="Times New Roman"/>
                <w:color w:val="auto"/>
              </w:rPr>
              <w:t>Thyroïde</w:t>
            </w:r>
            <w:r w:rsidR="00930AAC">
              <w:rPr>
                <w:rFonts w:asciiTheme="minorHAnsi" w:eastAsia="Times New Roman" w:hAnsiTheme="minorHAnsi" w:cs="Times New Roman"/>
                <w:color w:val="auto"/>
              </w:rPr>
              <w:t xml:space="preserve"> </w:t>
            </w:r>
            <w:r w:rsidR="00930AAC">
              <w:rPr>
                <w:rFonts w:asciiTheme="minorHAnsi" w:eastAsia="Times New Roman" w:hAnsiTheme="minorHAnsi" w:cs="Times New Roman"/>
                <w:color w:val="FF0000"/>
              </w:rPr>
              <w:t>agit sur?</w:t>
            </w:r>
          </w:p>
        </w:tc>
        <w:tc>
          <w:tcPr>
            <w:tcW w:w="5490" w:type="dxa"/>
          </w:tcPr>
          <w:p w14:paraId="2C0DF82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Agit sur le métabolisme </w:t>
            </w:r>
          </w:p>
        </w:tc>
      </w:tr>
      <w:tr w:rsidR="00AD545A" w:rsidRPr="00956869" w14:paraId="2215FE70" w14:textId="77777777" w:rsidTr="00784574">
        <w:tc>
          <w:tcPr>
            <w:tcW w:w="4950" w:type="dxa"/>
          </w:tcPr>
          <w:p w14:paraId="4C782914" w14:textId="77777777" w:rsidR="00AD545A" w:rsidRPr="00930AAC" w:rsidRDefault="00AD545A" w:rsidP="00784574">
            <w:pPr>
              <w:rPr>
                <w:rFonts w:asciiTheme="minorHAnsi" w:hAnsiTheme="minorHAnsi"/>
                <w:color w:val="FF0000"/>
              </w:rPr>
            </w:pPr>
            <w:r w:rsidRPr="00956869">
              <w:rPr>
                <w:rFonts w:asciiTheme="minorHAnsi" w:eastAsia="Times New Roman" w:hAnsiTheme="minorHAnsi" w:cs="Times New Roman"/>
                <w:color w:val="auto"/>
              </w:rPr>
              <w:t xml:space="preserve">Parathyroïde </w:t>
            </w:r>
            <w:r w:rsidR="00930AAC">
              <w:rPr>
                <w:rFonts w:asciiTheme="minorHAnsi" w:eastAsia="Times New Roman" w:hAnsiTheme="minorHAnsi" w:cs="Times New Roman"/>
                <w:color w:val="FF0000"/>
              </w:rPr>
              <w:t>aide à?</w:t>
            </w:r>
          </w:p>
        </w:tc>
        <w:tc>
          <w:tcPr>
            <w:tcW w:w="5490" w:type="dxa"/>
          </w:tcPr>
          <w:p w14:paraId="38CCC10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Aident à la régulation du taux de calcium dans le sang </w:t>
            </w:r>
          </w:p>
        </w:tc>
      </w:tr>
      <w:tr w:rsidR="00AD545A" w:rsidRPr="00956869" w14:paraId="6771F95A" w14:textId="77777777" w:rsidTr="00784574">
        <w:tc>
          <w:tcPr>
            <w:tcW w:w="4950" w:type="dxa"/>
          </w:tcPr>
          <w:p w14:paraId="40CEE0CF"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Glandes surrénales </w:t>
            </w:r>
          </w:p>
          <w:p w14:paraId="5B934209" w14:textId="77777777" w:rsidR="00930AAC" w:rsidRPr="00930AAC" w:rsidRDefault="00930AAC" w:rsidP="00784574">
            <w:pPr>
              <w:rPr>
                <w:rFonts w:asciiTheme="minorHAnsi" w:hAnsiTheme="minorHAnsi"/>
                <w:color w:val="FF0000"/>
              </w:rPr>
            </w:pPr>
            <w:r>
              <w:rPr>
                <w:rFonts w:asciiTheme="minorHAnsi" w:eastAsia="Times New Roman" w:hAnsiTheme="minorHAnsi" w:cs="Times New Roman"/>
                <w:color w:val="FF0000"/>
              </w:rPr>
              <w:t>Déclenche quoi?</w:t>
            </w:r>
          </w:p>
        </w:tc>
        <w:tc>
          <w:tcPr>
            <w:tcW w:w="5490" w:type="dxa"/>
          </w:tcPr>
          <w:p w14:paraId="3B592F2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La partie interne qui déclenche la réponse combattre ou fuir </w:t>
            </w:r>
          </w:p>
        </w:tc>
      </w:tr>
      <w:tr w:rsidR="00AD545A" w:rsidRPr="00956869" w14:paraId="79BF1D84" w14:textId="77777777" w:rsidTr="00784574">
        <w:tc>
          <w:tcPr>
            <w:tcW w:w="4950" w:type="dxa"/>
          </w:tcPr>
          <w:p w14:paraId="1A77CEE9" w14:textId="77777777" w:rsidR="00AD545A" w:rsidRPr="00930AAC" w:rsidRDefault="00AD545A" w:rsidP="00784574">
            <w:pPr>
              <w:rPr>
                <w:rFonts w:asciiTheme="minorHAnsi" w:hAnsiTheme="minorHAnsi"/>
                <w:color w:val="FF0000"/>
              </w:rPr>
            </w:pPr>
            <w:r w:rsidRPr="00956869">
              <w:rPr>
                <w:rFonts w:asciiTheme="minorHAnsi" w:eastAsia="Times New Roman" w:hAnsiTheme="minorHAnsi" w:cs="Times New Roman"/>
                <w:color w:val="auto"/>
              </w:rPr>
              <w:t xml:space="preserve">Pancréas </w:t>
            </w:r>
            <w:r w:rsidR="00930AAC">
              <w:rPr>
                <w:rFonts w:asciiTheme="minorHAnsi" w:eastAsia="Times New Roman" w:hAnsiTheme="minorHAnsi" w:cs="Times New Roman"/>
                <w:color w:val="FF0000"/>
              </w:rPr>
              <w:t>régule</w:t>
            </w:r>
          </w:p>
        </w:tc>
        <w:tc>
          <w:tcPr>
            <w:tcW w:w="5490" w:type="dxa"/>
          </w:tcPr>
          <w:p w14:paraId="014972A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Régule le taux de sucre dans le sang </w:t>
            </w:r>
          </w:p>
        </w:tc>
      </w:tr>
      <w:tr w:rsidR="00AD545A" w:rsidRPr="00956869" w14:paraId="33914D95" w14:textId="77777777" w:rsidTr="00784574">
        <w:tc>
          <w:tcPr>
            <w:tcW w:w="4950" w:type="dxa"/>
          </w:tcPr>
          <w:p w14:paraId="33DC5667" w14:textId="77777777" w:rsidR="00AD545A" w:rsidRPr="00930AAC" w:rsidRDefault="00AD545A" w:rsidP="00784574">
            <w:pPr>
              <w:rPr>
                <w:rFonts w:asciiTheme="minorHAnsi" w:hAnsiTheme="minorHAnsi"/>
                <w:color w:val="FF0000"/>
              </w:rPr>
            </w:pPr>
            <w:r w:rsidRPr="00956869">
              <w:rPr>
                <w:rFonts w:asciiTheme="minorHAnsi" w:eastAsia="Times New Roman" w:hAnsiTheme="minorHAnsi" w:cs="Times New Roman"/>
                <w:color w:val="auto"/>
              </w:rPr>
              <w:t xml:space="preserve">Testicules </w:t>
            </w:r>
          </w:p>
        </w:tc>
        <w:tc>
          <w:tcPr>
            <w:tcW w:w="5490" w:type="dxa"/>
          </w:tcPr>
          <w:p w14:paraId="26EB7FC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Secrètent les hormones sexuelles masculines </w:t>
            </w:r>
          </w:p>
        </w:tc>
      </w:tr>
      <w:tr w:rsidR="00AD545A" w:rsidRPr="00956869" w14:paraId="4C7528AE" w14:textId="77777777" w:rsidTr="00784574">
        <w:tc>
          <w:tcPr>
            <w:tcW w:w="4950" w:type="dxa"/>
          </w:tcPr>
          <w:p w14:paraId="685A1CA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Ovaires </w:t>
            </w:r>
          </w:p>
        </w:tc>
        <w:tc>
          <w:tcPr>
            <w:tcW w:w="5490" w:type="dxa"/>
          </w:tcPr>
          <w:p w14:paraId="64091B9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Secrètent les hormones sexuelles féminines </w:t>
            </w:r>
          </w:p>
        </w:tc>
      </w:tr>
    </w:tbl>
    <w:p w14:paraId="45A68276" w14:textId="77777777" w:rsidR="00AD545A" w:rsidRPr="00956869" w:rsidRDefault="00AD545A" w:rsidP="00C62A4E">
      <w:pPr>
        <w:numPr>
          <w:ilvl w:val="0"/>
          <w:numId w:val="3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Reflexe (p.59) :</w:t>
      </w:r>
      <w:r w:rsidRPr="00956869">
        <w:rPr>
          <w:rFonts w:asciiTheme="minorHAnsi" w:eastAsia="Times New Roman" w:hAnsiTheme="minorHAnsi" w:cs="Times New Roman"/>
          <w:color w:val="auto"/>
        </w:rPr>
        <w:t xml:space="preserve"> réponse simple et automatique a un stimulus sensoriel, par exemple le reflexe rotulien</w:t>
      </w:r>
      <w:r w:rsidR="000204BF">
        <w:rPr>
          <w:rFonts w:asciiTheme="minorHAnsi" w:eastAsia="Times New Roman" w:hAnsiTheme="minorHAnsi" w:cs="Times New Roman"/>
          <w:color w:val="auto"/>
        </w:rPr>
        <w:t xml:space="preserve"> </w:t>
      </w:r>
      <w:proofErr w:type="gramStart"/>
      <w:r w:rsidR="000204BF">
        <w:rPr>
          <w:rFonts w:asciiTheme="minorHAnsi" w:eastAsia="Times New Roman" w:hAnsiTheme="minorHAnsi" w:cs="Times New Roman"/>
          <w:color w:val="auto"/>
        </w:rPr>
        <w:t>( considérer</w:t>
      </w:r>
      <w:proofErr w:type="gramEnd"/>
      <w:r w:rsidR="000204BF">
        <w:rPr>
          <w:rFonts w:asciiTheme="minorHAnsi" w:eastAsia="Times New Roman" w:hAnsiTheme="minorHAnsi" w:cs="Times New Roman"/>
          <w:color w:val="auto"/>
        </w:rPr>
        <w:t xml:space="preserve"> </w:t>
      </w:r>
      <w:proofErr w:type="spellStart"/>
      <w:r w:rsidR="000204BF">
        <w:rPr>
          <w:rFonts w:asciiTheme="minorHAnsi" w:eastAsia="Times New Roman" w:hAnsiTheme="minorHAnsi" w:cs="Times New Roman"/>
          <w:color w:val="auto"/>
        </w:rPr>
        <w:t>ussi</w:t>
      </w:r>
      <w:proofErr w:type="spellEnd"/>
      <w:r w:rsidR="000204BF">
        <w:rPr>
          <w:rFonts w:asciiTheme="minorHAnsi" w:eastAsia="Times New Roman" w:hAnsiTheme="minorHAnsi" w:cs="Times New Roman"/>
          <w:color w:val="auto"/>
        </w:rPr>
        <w:t xml:space="preserve"> comme mécanisme de survie)</w:t>
      </w:r>
    </w:p>
    <w:p w14:paraId="1FE7CE3F" w14:textId="77777777" w:rsidR="00AD545A" w:rsidRPr="00930AAC" w:rsidRDefault="00AD545A" w:rsidP="00C62A4E">
      <w:pPr>
        <w:numPr>
          <w:ilvl w:val="0"/>
          <w:numId w:val="37"/>
        </w:numPr>
        <w:spacing w:after="200"/>
        <w:ind w:hanging="360"/>
        <w:contextualSpacing/>
        <w:rPr>
          <w:rFonts w:asciiTheme="minorHAnsi" w:hAnsiTheme="minorHAnsi"/>
          <w:b/>
          <w:color w:val="auto"/>
          <w:u w:val="single"/>
        </w:rPr>
      </w:pPr>
      <w:r w:rsidRPr="00956869">
        <w:rPr>
          <w:rFonts w:asciiTheme="minorHAnsi" w:eastAsia="Times New Roman" w:hAnsiTheme="minorHAnsi" w:cs="Times New Roman"/>
          <w:b/>
          <w:color w:val="auto"/>
        </w:rPr>
        <w:t>Hormones (p.59)</w:t>
      </w:r>
      <w:r w:rsidRPr="00956869">
        <w:rPr>
          <w:rFonts w:asciiTheme="minorHAnsi" w:eastAsia="Times New Roman" w:hAnsiTheme="minorHAnsi" w:cs="Times New Roman"/>
          <w:color w:val="auto"/>
        </w:rPr>
        <w:t> : messagers chimiques essentiellement fabriques par des glandes endocrines et qui sont transportés dans le sang et agissent sur d’autres tissus</w:t>
      </w:r>
    </w:p>
    <w:p w14:paraId="1AE01783" w14:textId="77777777" w:rsidR="00930AAC" w:rsidRPr="00930AAC" w:rsidRDefault="00930AAC" w:rsidP="00930AAC">
      <w:pPr>
        <w:spacing w:after="200"/>
        <w:ind w:left="720"/>
        <w:contextualSpacing/>
        <w:rPr>
          <w:rFonts w:asciiTheme="minorHAnsi" w:hAnsiTheme="minorHAnsi"/>
          <w:b/>
          <w:color w:val="FF0000"/>
          <w:u w:val="single"/>
        </w:rPr>
      </w:pPr>
      <w:proofErr w:type="spellStart"/>
      <w:r>
        <w:rPr>
          <w:rFonts w:asciiTheme="minorHAnsi" w:eastAsia="Times New Roman" w:hAnsiTheme="minorHAnsi" w:cs="Times New Roman"/>
          <w:b/>
          <w:color w:val="FF0000"/>
        </w:rPr>
        <w:t>What</w:t>
      </w:r>
      <w:proofErr w:type="spellEnd"/>
      <w:r>
        <w:rPr>
          <w:rFonts w:asciiTheme="minorHAnsi" w:eastAsia="Times New Roman" w:hAnsiTheme="minorHAnsi" w:cs="Times New Roman"/>
          <w:b/>
          <w:color w:val="FF0000"/>
        </w:rPr>
        <w:t>? Fabriqué par? Transportés où? Agissent sur?</w:t>
      </w:r>
    </w:p>
    <w:p w14:paraId="21F2C127"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Outils de la découverte (p.62): </w:t>
      </w:r>
    </w:p>
    <w:tbl>
      <w:tblPr>
        <w:tblW w:w="10518" w:type="dxa"/>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5"/>
        <w:gridCol w:w="7263"/>
      </w:tblGrid>
      <w:tr w:rsidR="00AD545A" w:rsidRPr="00956869" w14:paraId="7372623C" w14:textId="77777777" w:rsidTr="00956869">
        <w:tc>
          <w:tcPr>
            <w:tcW w:w="3255" w:type="dxa"/>
          </w:tcPr>
          <w:p w14:paraId="78E8B05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Technologie </w:t>
            </w:r>
          </w:p>
        </w:tc>
        <w:tc>
          <w:tcPr>
            <w:tcW w:w="7263" w:type="dxa"/>
          </w:tcPr>
          <w:p w14:paraId="11C2A64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Fonction </w:t>
            </w:r>
          </w:p>
        </w:tc>
      </w:tr>
      <w:tr w:rsidR="00AD545A" w:rsidRPr="00956869" w14:paraId="52307D53" w14:textId="77777777" w:rsidTr="00956869">
        <w:tc>
          <w:tcPr>
            <w:tcW w:w="3255" w:type="dxa"/>
          </w:tcPr>
          <w:p w14:paraId="062F939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ÉÉG: Électroencéphalogramme </w:t>
            </w:r>
          </w:p>
        </w:tc>
        <w:tc>
          <w:tcPr>
            <w:tcW w:w="7263" w:type="dxa"/>
          </w:tcPr>
          <w:p w14:paraId="6A3D714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Enregistrement amplifié des ondes d'activité électrique qui se propagent a la </w:t>
            </w:r>
            <w:r w:rsidRPr="00956869">
              <w:rPr>
                <w:rFonts w:asciiTheme="minorHAnsi" w:eastAsia="Times New Roman" w:hAnsiTheme="minorHAnsi" w:cs="Times New Roman"/>
                <w:color w:val="auto"/>
              </w:rPr>
              <w:lastRenderedPageBreak/>
              <w:t>surface du cerveau. Ces ondes sont mesurées en plaçant des électrodes sur le scalp</w:t>
            </w:r>
          </w:p>
        </w:tc>
      </w:tr>
      <w:tr w:rsidR="00AD545A" w:rsidRPr="00956869" w14:paraId="2B7A4187" w14:textId="77777777" w:rsidTr="00956869">
        <w:tc>
          <w:tcPr>
            <w:tcW w:w="3255" w:type="dxa"/>
          </w:tcPr>
          <w:p w14:paraId="2944B7A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lastRenderedPageBreak/>
              <w:t xml:space="preserve">TEP ou PET: Tomographie par émissions de positions </w:t>
            </w:r>
          </w:p>
        </w:tc>
        <w:tc>
          <w:tcPr>
            <w:tcW w:w="7263" w:type="dxa"/>
          </w:tcPr>
          <w:p w14:paraId="4C45C3E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Mise en évidence visuelle de l'activité du cerveau, qui suit le devenir d'une forme radioactive du glucose au moment où le cerveau accomplit une tâche donnée.</w:t>
            </w:r>
          </w:p>
        </w:tc>
      </w:tr>
      <w:tr w:rsidR="00AD545A" w:rsidRPr="00956869" w14:paraId="34D0665A" w14:textId="77777777" w:rsidTr="00956869">
        <w:tc>
          <w:tcPr>
            <w:tcW w:w="3255" w:type="dxa"/>
          </w:tcPr>
          <w:p w14:paraId="0C30972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IRM: Imagerie par reconnaissance magnétique </w:t>
            </w:r>
          </w:p>
        </w:tc>
        <w:tc>
          <w:tcPr>
            <w:tcW w:w="7263" w:type="dxa"/>
          </w:tcPr>
          <w:p w14:paraId="3F22CAF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Technique utilisant des champs magnétiques et des ondes radio pour produire des images des tissu mous générés par ordinateur; cette technique permet de voir l'anatomie du cerveau </w:t>
            </w:r>
          </w:p>
        </w:tc>
      </w:tr>
      <w:tr w:rsidR="00AD545A" w:rsidRPr="00956869" w14:paraId="3C134DA2" w14:textId="77777777" w:rsidTr="00956869">
        <w:tc>
          <w:tcPr>
            <w:tcW w:w="3255" w:type="dxa"/>
          </w:tcPr>
          <w:p w14:paraId="39F36CA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IRMf: IRM fonctionnelle </w:t>
            </w:r>
          </w:p>
        </w:tc>
        <w:tc>
          <w:tcPr>
            <w:tcW w:w="7263" w:type="dxa"/>
          </w:tcPr>
          <w:p w14:paraId="4A9B1F7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Technique qui met en évidence le </w:t>
            </w:r>
            <w:r w:rsidRPr="009B170E">
              <w:rPr>
                <w:rFonts w:asciiTheme="minorHAnsi" w:eastAsia="Times New Roman" w:hAnsiTheme="minorHAnsi" w:cs="Times New Roman"/>
                <w:color w:val="FF0000"/>
              </w:rPr>
              <w:t>flux sanguin</w:t>
            </w:r>
            <w:r w:rsidRPr="00956869">
              <w:rPr>
                <w:rFonts w:asciiTheme="minorHAnsi" w:eastAsia="Times New Roman" w:hAnsiTheme="minorHAnsi" w:cs="Times New Roman"/>
                <w:color w:val="auto"/>
              </w:rPr>
              <w:t xml:space="preserve"> et, de ce fait, </w:t>
            </w:r>
            <w:r w:rsidRPr="009B170E">
              <w:rPr>
                <w:rFonts w:asciiTheme="minorHAnsi" w:eastAsia="Times New Roman" w:hAnsiTheme="minorHAnsi" w:cs="Times New Roman"/>
                <w:color w:val="FF0000"/>
              </w:rPr>
              <w:t>l'activité cérébrale</w:t>
            </w:r>
            <w:r w:rsidRPr="00956869">
              <w:rPr>
                <w:rFonts w:asciiTheme="minorHAnsi" w:eastAsia="Times New Roman" w:hAnsiTheme="minorHAnsi" w:cs="Times New Roman"/>
                <w:color w:val="auto"/>
              </w:rPr>
              <w:t xml:space="preserve"> en comparant différentes IRM successives. Les IRM fonctionnels présentent le fonctionnement du cerveau </w:t>
            </w:r>
          </w:p>
        </w:tc>
      </w:tr>
    </w:tbl>
    <w:p w14:paraId="4B96102D"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Les structures cérébrales les plus anciennes (p. 64 - 68): </w:t>
      </w:r>
    </w:p>
    <w:tbl>
      <w:tblPr>
        <w:tblW w:w="1054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2"/>
        <w:gridCol w:w="7665"/>
      </w:tblGrid>
      <w:tr w:rsidR="00AD545A" w:rsidRPr="00956869" w14:paraId="6A353A4E" w14:textId="77777777" w:rsidTr="00956869">
        <w:tc>
          <w:tcPr>
            <w:tcW w:w="2882" w:type="dxa"/>
          </w:tcPr>
          <w:p w14:paraId="56F75D6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Partie du cerveau </w:t>
            </w:r>
          </w:p>
        </w:tc>
        <w:tc>
          <w:tcPr>
            <w:tcW w:w="7665" w:type="dxa"/>
          </w:tcPr>
          <w:p w14:paraId="6AC6DDB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Fonction </w:t>
            </w:r>
          </w:p>
        </w:tc>
      </w:tr>
      <w:tr w:rsidR="00AD545A" w:rsidRPr="00956869" w14:paraId="464B70CE" w14:textId="77777777" w:rsidTr="00956869">
        <w:tc>
          <w:tcPr>
            <w:tcW w:w="2882" w:type="dxa"/>
          </w:tcPr>
          <w:p w14:paraId="170AA76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Tronc cérébral</w:t>
            </w:r>
          </w:p>
        </w:tc>
        <w:tc>
          <w:tcPr>
            <w:tcW w:w="7665" w:type="dxa"/>
          </w:tcPr>
          <w:p w14:paraId="0EC568A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Responsable des </w:t>
            </w:r>
            <w:r w:rsidRPr="009B170E">
              <w:rPr>
                <w:rFonts w:asciiTheme="minorHAnsi" w:eastAsia="Times New Roman" w:hAnsiTheme="minorHAnsi" w:cs="Times New Roman"/>
                <w:color w:val="FF0000"/>
              </w:rPr>
              <w:t xml:space="preserve">fonctions automatique </w:t>
            </w:r>
            <w:r w:rsidR="00BB201F" w:rsidRPr="009B170E">
              <w:rPr>
                <w:rFonts w:asciiTheme="minorHAnsi" w:eastAsia="Times New Roman" w:hAnsiTheme="minorHAnsi" w:cs="Times New Roman"/>
                <w:color w:val="FF0000"/>
              </w:rPr>
              <w:t>à</w:t>
            </w:r>
            <w:r w:rsidRPr="009B170E">
              <w:rPr>
                <w:rFonts w:asciiTheme="minorHAnsi" w:eastAsia="Times New Roman" w:hAnsiTheme="minorHAnsi" w:cs="Times New Roman"/>
                <w:color w:val="FF0000"/>
              </w:rPr>
              <w:t xml:space="preserve"> la survie</w:t>
            </w:r>
            <w:r w:rsidRPr="00956869">
              <w:rPr>
                <w:rFonts w:asciiTheme="minorHAnsi" w:eastAsia="Times New Roman" w:hAnsiTheme="minorHAnsi" w:cs="Times New Roman"/>
                <w:color w:val="auto"/>
              </w:rPr>
              <w:t xml:space="preserve"> </w:t>
            </w:r>
          </w:p>
        </w:tc>
      </w:tr>
      <w:tr w:rsidR="00AD545A" w:rsidRPr="00956869" w14:paraId="7C60CAA1" w14:textId="77777777" w:rsidTr="00956869">
        <w:tc>
          <w:tcPr>
            <w:tcW w:w="2882" w:type="dxa"/>
          </w:tcPr>
          <w:p w14:paraId="57336EE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Bulbe rachidien </w:t>
            </w:r>
          </w:p>
        </w:tc>
        <w:tc>
          <w:tcPr>
            <w:tcW w:w="7665" w:type="dxa"/>
          </w:tcPr>
          <w:p w14:paraId="6B321BC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Base du tronc cérébral qui contrôle la </w:t>
            </w:r>
            <w:r w:rsidRPr="009B170E">
              <w:rPr>
                <w:rFonts w:asciiTheme="minorHAnsi" w:eastAsia="Times New Roman" w:hAnsiTheme="minorHAnsi" w:cs="Times New Roman"/>
                <w:color w:val="FF0000"/>
              </w:rPr>
              <w:t>respiration et les battements du cœur</w:t>
            </w:r>
            <w:r w:rsidRPr="00956869">
              <w:rPr>
                <w:rFonts w:asciiTheme="minorHAnsi" w:eastAsia="Times New Roman" w:hAnsiTheme="minorHAnsi" w:cs="Times New Roman"/>
                <w:color w:val="auto"/>
              </w:rPr>
              <w:t xml:space="preserve"> </w:t>
            </w:r>
          </w:p>
        </w:tc>
      </w:tr>
      <w:tr w:rsidR="00AD545A" w:rsidRPr="00956869" w14:paraId="64937A45" w14:textId="77777777" w:rsidTr="00956869">
        <w:tc>
          <w:tcPr>
            <w:tcW w:w="2882" w:type="dxa"/>
          </w:tcPr>
          <w:p w14:paraId="284A6FC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Pont de Varole </w:t>
            </w:r>
          </w:p>
        </w:tc>
        <w:tc>
          <w:tcPr>
            <w:tcW w:w="7665" w:type="dxa"/>
          </w:tcPr>
          <w:p w14:paraId="4AB032A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Responsable des </w:t>
            </w:r>
            <w:r w:rsidRPr="009B170E">
              <w:rPr>
                <w:rFonts w:asciiTheme="minorHAnsi" w:eastAsia="Times New Roman" w:hAnsiTheme="minorHAnsi" w:cs="Times New Roman"/>
                <w:color w:val="FF0000"/>
              </w:rPr>
              <w:t>coordinations des mouvements</w:t>
            </w:r>
            <w:r w:rsidRPr="00956869">
              <w:rPr>
                <w:rFonts w:asciiTheme="minorHAnsi" w:eastAsia="Times New Roman" w:hAnsiTheme="minorHAnsi" w:cs="Times New Roman"/>
                <w:color w:val="auto"/>
              </w:rPr>
              <w:t xml:space="preserve"> </w:t>
            </w:r>
          </w:p>
        </w:tc>
      </w:tr>
      <w:tr w:rsidR="00AD545A" w:rsidRPr="00956869" w14:paraId="6995E9D0" w14:textId="77777777" w:rsidTr="00956869">
        <w:tc>
          <w:tcPr>
            <w:tcW w:w="2882" w:type="dxa"/>
          </w:tcPr>
          <w:p w14:paraId="08C687D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Formation réticulée </w:t>
            </w:r>
          </w:p>
        </w:tc>
        <w:tc>
          <w:tcPr>
            <w:tcW w:w="7665" w:type="dxa"/>
          </w:tcPr>
          <w:p w14:paraId="4356876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Réseau de nerfs dans le tronc cérébral jouant un rôle dans le contrôle de l'éveil </w:t>
            </w:r>
          </w:p>
        </w:tc>
      </w:tr>
      <w:tr w:rsidR="00AD545A" w:rsidRPr="00956869" w14:paraId="5152C59C" w14:textId="77777777" w:rsidTr="00956869">
        <w:tc>
          <w:tcPr>
            <w:tcW w:w="2882" w:type="dxa"/>
          </w:tcPr>
          <w:p w14:paraId="3737B78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Thalamus </w:t>
            </w:r>
          </w:p>
        </w:tc>
        <w:tc>
          <w:tcPr>
            <w:tcW w:w="7665" w:type="dxa"/>
          </w:tcPr>
          <w:p w14:paraId="6F880C75" w14:textId="77777777" w:rsidR="00AD545A" w:rsidRPr="00F86AB2" w:rsidRDefault="00AD545A" w:rsidP="00784574">
            <w:pPr>
              <w:rPr>
                <w:rFonts w:asciiTheme="minorHAnsi" w:hAnsiTheme="minorHAnsi"/>
                <w:color w:val="1F497D" w:themeColor="text2"/>
              </w:rPr>
            </w:pPr>
            <w:r w:rsidRPr="00956869">
              <w:rPr>
                <w:rFonts w:asciiTheme="minorHAnsi" w:eastAsia="Times New Roman" w:hAnsiTheme="minorHAnsi" w:cs="Times New Roman"/>
                <w:color w:val="auto"/>
              </w:rPr>
              <w:t xml:space="preserve">Dirige les </w:t>
            </w:r>
            <w:r w:rsidRPr="009B170E">
              <w:rPr>
                <w:rFonts w:asciiTheme="minorHAnsi" w:eastAsia="Times New Roman" w:hAnsiTheme="minorHAnsi" w:cs="Times New Roman"/>
                <w:color w:val="FF0000"/>
              </w:rPr>
              <w:t>messages</w:t>
            </w:r>
            <w:r w:rsidRPr="00956869">
              <w:rPr>
                <w:rFonts w:asciiTheme="minorHAnsi" w:eastAsia="Times New Roman" w:hAnsiTheme="minorHAnsi" w:cs="Times New Roman"/>
                <w:color w:val="auto"/>
              </w:rPr>
              <w:t xml:space="preserve"> vers les aires </w:t>
            </w:r>
            <w:r w:rsidRPr="009B170E">
              <w:rPr>
                <w:rFonts w:asciiTheme="minorHAnsi" w:eastAsia="Times New Roman" w:hAnsiTheme="minorHAnsi" w:cs="Times New Roman"/>
                <w:color w:val="FF0000"/>
              </w:rPr>
              <w:t>sensorielles réceptrices du cortex</w:t>
            </w:r>
            <w:r w:rsidRPr="00956869">
              <w:rPr>
                <w:rFonts w:asciiTheme="minorHAnsi" w:eastAsia="Times New Roman" w:hAnsiTheme="minorHAnsi" w:cs="Times New Roman"/>
                <w:color w:val="auto"/>
              </w:rPr>
              <w:t xml:space="preserve"> et transmet les </w:t>
            </w:r>
            <w:r w:rsidRPr="009B170E">
              <w:rPr>
                <w:rFonts w:asciiTheme="minorHAnsi" w:eastAsia="Times New Roman" w:hAnsiTheme="minorHAnsi" w:cs="Times New Roman"/>
                <w:color w:val="FF0000"/>
              </w:rPr>
              <w:t>réponses du cervelet et au bulbe rachidien</w:t>
            </w:r>
            <w:r w:rsidRPr="00956869">
              <w:rPr>
                <w:rFonts w:asciiTheme="minorHAnsi" w:eastAsia="Times New Roman" w:hAnsiTheme="minorHAnsi" w:cs="Times New Roman"/>
                <w:color w:val="auto"/>
              </w:rPr>
              <w:t xml:space="preserve"> </w:t>
            </w:r>
            <w:r w:rsidR="00F86AB2">
              <w:rPr>
                <w:rFonts w:asciiTheme="minorHAnsi" w:eastAsia="Times New Roman" w:hAnsiTheme="minorHAnsi" w:cs="Times New Roman"/>
                <w:color w:val="auto"/>
              </w:rPr>
              <w:t xml:space="preserve"> 5 </w:t>
            </w:r>
            <w:r w:rsidR="00F86AB2">
              <w:rPr>
                <w:rFonts w:asciiTheme="minorHAnsi" w:eastAsia="Times New Roman" w:hAnsiTheme="minorHAnsi" w:cs="Times New Roman"/>
                <w:color w:val="1F497D" w:themeColor="text2"/>
              </w:rPr>
              <w:t>sens sauf odorat</w:t>
            </w:r>
          </w:p>
        </w:tc>
      </w:tr>
      <w:tr w:rsidR="00AD545A" w:rsidRPr="00956869" w14:paraId="53F21723" w14:textId="77777777" w:rsidTr="00956869">
        <w:tc>
          <w:tcPr>
            <w:tcW w:w="2882" w:type="dxa"/>
          </w:tcPr>
          <w:p w14:paraId="6F73DB1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Cervelet </w:t>
            </w:r>
          </w:p>
        </w:tc>
        <w:tc>
          <w:tcPr>
            <w:tcW w:w="7665" w:type="dxa"/>
          </w:tcPr>
          <w:p w14:paraId="4AA9175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Structure placée à l'arrière du tronc cérébral contribuant au traitement </w:t>
            </w:r>
            <w:r w:rsidRPr="00677866">
              <w:rPr>
                <w:rFonts w:asciiTheme="minorHAnsi" w:eastAsia="Times New Roman" w:hAnsiTheme="minorHAnsi" w:cs="Times New Roman"/>
                <w:color w:val="FF0000"/>
              </w:rPr>
              <w:t>des influx sensoriels</w:t>
            </w:r>
            <w:r w:rsidRPr="00956869">
              <w:rPr>
                <w:rFonts w:asciiTheme="minorHAnsi" w:eastAsia="Times New Roman" w:hAnsiTheme="minorHAnsi" w:cs="Times New Roman"/>
                <w:color w:val="auto"/>
              </w:rPr>
              <w:t>,  à la coordination des mouvements volontaires et à l'équilibre</w:t>
            </w:r>
          </w:p>
        </w:tc>
      </w:tr>
      <w:tr w:rsidR="00AD545A" w:rsidRPr="00956869" w14:paraId="04BC8E3B" w14:textId="77777777" w:rsidTr="00956869">
        <w:tc>
          <w:tcPr>
            <w:tcW w:w="2882" w:type="dxa"/>
          </w:tcPr>
          <w:p w14:paraId="096E771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Système limbique </w:t>
            </w:r>
          </w:p>
        </w:tc>
        <w:tc>
          <w:tcPr>
            <w:tcW w:w="7665" w:type="dxa"/>
          </w:tcPr>
          <w:p w14:paraId="6DDAFA2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Système nerveux comprenant l'hippocampe; l'amygdale et l'hypothalamus) </w:t>
            </w:r>
            <w:r w:rsidRPr="00956869">
              <w:rPr>
                <w:rFonts w:asciiTheme="minorHAnsi" w:eastAsia="Times New Roman" w:hAnsiTheme="minorHAnsi" w:cs="Times New Roman"/>
                <w:b/>
                <w:color w:val="auto"/>
              </w:rPr>
              <w:t>Associer aux émotions</w:t>
            </w:r>
          </w:p>
        </w:tc>
      </w:tr>
      <w:tr w:rsidR="00AD545A" w:rsidRPr="00956869" w14:paraId="18C38012" w14:textId="77777777" w:rsidTr="00956869">
        <w:tc>
          <w:tcPr>
            <w:tcW w:w="2882" w:type="dxa"/>
          </w:tcPr>
          <w:p w14:paraId="50A926E7" w14:textId="77777777" w:rsidR="00AD545A" w:rsidRPr="00956869" w:rsidRDefault="00AD545A" w:rsidP="00C62A4E">
            <w:pPr>
              <w:numPr>
                <w:ilvl w:val="0"/>
                <w:numId w:val="5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Amygdale</w:t>
            </w:r>
          </w:p>
        </w:tc>
        <w:tc>
          <w:tcPr>
            <w:tcW w:w="7665" w:type="dxa"/>
          </w:tcPr>
          <w:p w14:paraId="044651F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Impliquer dans les émotions telles que la peur et l'agressivité </w:t>
            </w:r>
          </w:p>
        </w:tc>
      </w:tr>
      <w:tr w:rsidR="00AD545A" w:rsidRPr="00956869" w14:paraId="329D9B5C" w14:textId="77777777" w:rsidTr="00956869">
        <w:tc>
          <w:tcPr>
            <w:tcW w:w="2882" w:type="dxa"/>
          </w:tcPr>
          <w:p w14:paraId="1F14F860" w14:textId="77777777" w:rsidR="00AD545A" w:rsidRDefault="00AD545A" w:rsidP="00C62A4E">
            <w:pPr>
              <w:numPr>
                <w:ilvl w:val="0"/>
                <w:numId w:val="5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Hypothalamus </w:t>
            </w:r>
          </w:p>
          <w:p w14:paraId="02893972" w14:textId="77777777" w:rsidR="00F86AB2" w:rsidRPr="00F86AB2" w:rsidRDefault="00F86AB2" w:rsidP="00F86AB2">
            <w:pPr>
              <w:spacing w:after="200"/>
              <w:ind w:left="720"/>
              <w:contextualSpacing/>
              <w:rPr>
                <w:rFonts w:asciiTheme="minorHAnsi" w:eastAsia="Times New Roman" w:hAnsiTheme="minorHAnsi" w:cs="Times New Roman"/>
                <w:color w:val="FF0000"/>
              </w:rPr>
            </w:pPr>
            <w:r>
              <w:rPr>
                <w:rFonts w:asciiTheme="minorHAnsi" w:eastAsia="Times New Roman" w:hAnsiTheme="minorHAnsi" w:cs="Times New Roman"/>
                <w:color w:val="FF0000"/>
              </w:rPr>
              <w:t>Régule</w:t>
            </w:r>
            <w:r w:rsidR="009434DF">
              <w:rPr>
                <w:rFonts w:asciiTheme="minorHAnsi" w:eastAsia="Times New Roman" w:hAnsiTheme="minorHAnsi" w:cs="Times New Roman"/>
                <w:color w:val="FF0000"/>
              </w:rPr>
              <w:t>? contribue</w:t>
            </w:r>
          </w:p>
        </w:tc>
        <w:tc>
          <w:tcPr>
            <w:tcW w:w="7665" w:type="dxa"/>
          </w:tcPr>
          <w:p w14:paraId="656D713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Contribue à la régulation du système endocrinien et gouverne différentes activités de conservation (faim; soif; température corporelle)</w:t>
            </w:r>
          </w:p>
        </w:tc>
      </w:tr>
      <w:tr w:rsidR="00AD545A" w:rsidRPr="00956869" w14:paraId="6921A0E9" w14:textId="77777777" w:rsidTr="00956869">
        <w:tc>
          <w:tcPr>
            <w:tcW w:w="2882" w:type="dxa"/>
          </w:tcPr>
          <w:p w14:paraId="635DE85E" w14:textId="77777777" w:rsidR="00AD545A" w:rsidRPr="00956869" w:rsidRDefault="00AD545A" w:rsidP="00C62A4E">
            <w:pPr>
              <w:numPr>
                <w:ilvl w:val="0"/>
                <w:numId w:val="5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Hypophyse </w:t>
            </w:r>
          </w:p>
        </w:tc>
        <w:tc>
          <w:tcPr>
            <w:tcW w:w="7665" w:type="dxa"/>
          </w:tcPr>
          <w:p w14:paraId="24A8571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Impliqué dans les émotions et les récompenses </w:t>
            </w:r>
          </w:p>
        </w:tc>
      </w:tr>
      <w:tr w:rsidR="00AD545A" w:rsidRPr="00956869" w14:paraId="7EF20C66" w14:textId="77777777" w:rsidTr="00956869">
        <w:tc>
          <w:tcPr>
            <w:tcW w:w="2882" w:type="dxa"/>
          </w:tcPr>
          <w:p w14:paraId="4A26F425" w14:textId="77777777" w:rsidR="00AD545A" w:rsidRPr="00956869" w:rsidRDefault="00AD545A" w:rsidP="00C62A4E">
            <w:pPr>
              <w:numPr>
                <w:ilvl w:val="0"/>
                <w:numId w:val="5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Hippocampe </w:t>
            </w:r>
          </w:p>
        </w:tc>
        <w:tc>
          <w:tcPr>
            <w:tcW w:w="7665" w:type="dxa"/>
          </w:tcPr>
          <w:p w14:paraId="5370FFB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Participe au traitement des souvenirs explicites en vue du stockage </w:t>
            </w:r>
          </w:p>
          <w:p w14:paraId="310DF16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(mémoire consciente, surtout autobiographique)</w:t>
            </w:r>
          </w:p>
        </w:tc>
      </w:tr>
    </w:tbl>
    <w:p w14:paraId="26D2900E" w14:textId="77777777" w:rsidR="00AD545A" w:rsidRPr="00956869" w:rsidRDefault="00AD545A" w:rsidP="00AD545A">
      <w:pPr>
        <w:rPr>
          <w:rFonts w:asciiTheme="minorHAnsi" w:hAnsiTheme="minorHAnsi"/>
          <w:color w:val="auto"/>
        </w:rPr>
      </w:pPr>
    </w:p>
    <w:p w14:paraId="76ED2B3F" w14:textId="77777777" w:rsidR="00AD545A" w:rsidRPr="00F86AB2" w:rsidRDefault="00AD545A" w:rsidP="00C62A4E">
      <w:pPr>
        <w:numPr>
          <w:ilvl w:val="0"/>
          <w:numId w:val="54"/>
        </w:numPr>
        <w:spacing w:after="200"/>
        <w:ind w:hanging="360"/>
        <w:contextualSpacing/>
        <w:rPr>
          <w:rFonts w:asciiTheme="minorHAnsi" w:hAnsiTheme="minorHAnsi"/>
          <w:color w:val="FF0000"/>
        </w:rPr>
      </w:pPr>
      <w:r w:rsidRPr="00956869">
        <w:rPr>
          <w:rFonts w:asciiTheme="minorHAnsi" w:eastAsia="Times New Roman" w:hAnsiTheme="minorHAnsi" w:cs="Times New Roman"/>
          <w:b/>
          <w:color w:val="auto"/>
        </w:rPr>
        <w:t>Cortex cérébral:</w:t>
      </w:r>
      <w:r w:rsidRPr="00956869">
        <w:rPr>
          <w:rFonts w:asciiTheme="minorHAnsi" w:eastAsia="Times New Roman" w:hAnsiTheme="minorHAnsi" w:cs="Times New Roman"/>
          <w:color w:val="auto"/>
        </w:rPr>
        <w:t xml:space="preserve"> tissu formé de neurones imbriqués et interconnectés qui recouvre les hémisphères cérébraux; il </w:t>
      </w:r>
      <w:r w:rsidRPr="00F86AB2">
        <w:rPr>
          <w:rFonts w:asciiTheme="minorHAnsi" w:eastAsia="Times New Roman" w:hAnsiTheme="minorHAnsi" w:cs="Times New Roman"/>
          <w:color w:val="FF0000"/>
        </w:rPr>
        <w:t xml:space="preserve">constitue l'ultime centre de contrôle et de traitements des informations de l'organisme </w:t>
      </w:r>
    </w:p>
    <w:tbl>
      <w:tblPr>
        <w:tblW w:w="1063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2"/>
        <w:gridCol w:w="3165"/>
        <w:gridCol w:w="5335"/>
      </w:tblGrid>
      <w:tr w:rsidR="00AD545A" w:rsidRPr="00956869" w14:paraId="6818485D" w14:textId="77777777" w:rsidTr="00956869">
        <w:tc>
          <w:tcPr>
            <w:tcW w:w="2132" w:type="dxa"/>
          </w:tcPr>
          <w:p w14:paraId="03A0F8A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Lobes </w:t>
            </w:r>
          </w:p>
        </w:tc>
        <w:tc>
          <w:tcPr>
            <w:tcW w:w="3165" w:type="dxa"/>
          </w:tcPr>
          <w:p w14:paraId="516F5CA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Placement dans le cortex cérébral </w:t>
            </w:r>
          </w:p>
        </w:tc>
        <w:tc>
          <w:tcPr>
            <w:tcW w:w="5335" w:type="dxa"/>
          </w:tcPr>
          <w:p w14:paraId="384271E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Tâches </w:t>
            </w:r>
          </w:p>
        </w:tc>
      </w:tr>
      <w:tr w:rsidR="00AD545A" w:rsidRPr="00956869" w14:paraId="4972AE04" w14:textId="77777777" w:rsidTr="00956869">
        <w:tc>
          <w:tcPr>
            <w:tcW w:w="2132" w:type="dxa"/>
          </w:tcPr>
          <w:p w14:paraId="069D0064"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Lobe frontaux </w:t>
            </w:r>
          </w:p>
          <w:p w14:paraId="50249F52" w14:textId="77777777" w:rsidR="00775F16" w:rsidRPr="00956869" w:rsidRDefault="00677866" w:rsidP="00784574">
            <w:pPr>
              <w:rPr>
                <w:rFonts w:asciiTheme="minorHAnsi" w:hAnsiTheme="minorHAnsi"/>
                <w:color w:val="auto"/>
              </w:rPr>
            </w:pPr>
            <w:proofErr w:type="spellStart"/>
            <w:r>
              <w:rPr>
                <w:rFonts w:asciiTheme="minorHAnsi" w:eastAsia="Times New Roman" w:hAnsiTheme="minorHAnsi" w:cs="Times New Roman"/>
                <w:color w:val="auto"/>
              </w:rPr>
              <w:t>R</w:t>
            </w:r>
            <w:r w:rsidR="00775F16">
              <w:rPr>
                <w:rFonts w:asciiTheme="minorHAnsi" w:eastAsia="Times New Roman" w:hAnsiTheme="minorHAnsi" w:cs="Times New Roman"/>
                <w:color w:val="auto"/>
              </w:rPr>
              <w:t>oles</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pmpj</w:t>
            </w:r>
            <w:proofErr w:type="spellEnd"/>
          </w:p>
        </w:tc>
        <w:tc>
          <w:tcPr>
            <w:tcW w:w="3165" w:type="dxa"/>
          </w:tcPr>
          <w:p w14:paraId="2800DFF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Derrière le front </w:t>
            </w:r>
          </w:p>
        </w:tc>
        <w:tc>
          <w:tcPr>
            <w:tcW w:w="5335" w:type="dxa"/>
          </w:tcPr>
          <w:p w14:paraId="449CABA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Impliqué dans la </w:t>
            </w:r>
            <w:r w:rsidRPr="00C47573">
              <w:rPr>
                <w:rFonts w:asciiTheme="minorHAnsi" w:eastAsia="Times New Roman" w:hAnsiTheme="minorHAnsi" w:cs="Times New Roman"/>
                <w:color w:val="auto"/>
                <w:highlight w:val="green"/>
              </w:rPr>
              <w:t>parole</w:t>
            </w:r>
            <w:r w:rsidRPr="00956869">
              <w:rPr>
                <w:rFonts w:asciiTheme="minorHAnsi" w:eastAsia="Times New Roman" w:hAnsiTheme="minorHAnsi" w:cs="Times New Roman"/>
                <w:color w:val="auto"/>
              </w:rPr>
              <w:t xml:space="preserve">; le </w:t>
            </w:r>
            <w:r w:rsidRPr="00C47573">
              <w:rPr>
                <w:rFonts w:asciiTheme="minorHAnsi" w:eastAsia="Times New Roman" w:hAnsiTheme="minorHAnsi" w:cs="Times New Roman"/>
                <w:color w:val="auto"/>
                <w:highlight w:val="green"/>
              </w:rPr>
              <w:t>mouvement</w:t>
            </w:r>
            <w:r w:rsidRPr="00956869">
              <w:rPr>
                <w:rFonts w:asciiTheme="minorHAnsi" w:eastAsia="Times New Roman" w:hAnsiTheme="minorHAnsi" w:cs="Times New Roman"/>
                <w:color w:val="auto"/>
              </w:rPr>
              <w:t xml:space="preserve"> des muscles et </w:t>
            </w:r>
            <w:r w:rsidRPr="00C47573">
              <w:rPr>
                <w:rFonts w:asciiTheme="minorHAnsi" w:eastAsia="Times New Roman" w:hAnsiTheme="minorHAnsi" w:cs="Times New Roman"/>
                <w:color w:val="auto"/>
                <w:highlight w:val="green"/>
              </w:rPr>
              <w:t>l'élaboration</w:t>
            </w:r>
            <w:r w:rsidRPr="00956869">
              <w:rPr>
                <w:rFonts w:asciiTheme="minorHAnsi" w:eastAsia="Times New Roman" w:hAnsiTheme="minorHAnsi" w:cs="Times New Roman"/>
                <w:color w:val="auto"/>
              </w:rPr>
              <w:t xml:space="preserve"> de </w:t>
            </w:r>
            <w:r w:rsidRPr="00C47573">
              <w:rPr>
                <w:rFonts w:asciiTheme="minorHAnsi" w:eastAsia="Times New Roman" w:hAnsiTheme="minorHAnsi" w:cs="Times New Roman"/>
                <w:color w:val="auto"/>
                <w:highlight w:val="green"/>
              </w:rPr>
              <w:t>plans</w:t>
            </w:r>
            <w:r w:rsidRPr="00956869">
              <w:rPr>
                <w:rFonts w:asciiTheme="minorHAnsi" w:eastAsia="Times New Roman" w:hAnsiTheme="minorHAnsi" w:cs="Times New Roman"/>
                <w:color w:val="auto"/>
              </w:rPr>
              <w:t xml:space="preserve"> et de </w:t>
            </w:r>
            <w:r w:rsidRPr="00C47573">
              <w:rPr>
                <w:rFonts w:asciiTheme="minorHAnsi" w:eastAsia="Times New Roman" w:hAnsiTheme="minorHAnsi" w:cs="Times New Roman"/>
                <w:color w:val="auto"/>
                <w:highlight w:val="green"/>
              </w:rPr>
              <w:t>jugements</w:t>
            </w:r>
            <w:r w:rsidRPr="00956869">
              <w:rPr>
                <w:rFonts w:asciiTheme="minorHAnsi" w:eastAsia="Times New Roman" w:hAnsiTheme="minorHAnsi" w:cs="Times New Roman"/>
                <w:color w:val="auto"/>
              </w:rPr>
              <w:t xml:space="preserve"> </w:t>
            </w:r>
          </w:p>
        </w:tc>
      </w:tr>
      <w:tr w:rsidR="00AD545A" w:rsidRPr="00956869" w14:paraId="6A3BA974" w14:textId="77777777" w:rsidTr="00956869">
        <w:tc>
          <w:tcPr>
            <w:tcW w:w="2132" w:type="dxa"/>
          </w:tcPr>
          <w:p w14:paraId="4F8AA2B3"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Lobe pariétaux </w:t>
            </w:r>
          </w:p>
          <w:p w14:paraId="14907F4D" w14:textId="77777777" w:rsidR="00775F16" w:rsidRPr="00956869" w:rsidRDefault="00677866" w:rsidP="00784574">
            <w:pPr>
              <w:rPr>
                <w:rFonts w:asciiTheme="minorHAnsi" w:hAnsiTheme="minorHAnsi"/>
                <w:color w:val="auto"/>
              </w:rPr>
            </w:pPr>
            <w:proofErr w:type="spellStart"/>
            <w:r>
              <w:rPr>
                <w:rFonts w:asciiTheme="minorHAnsi" w:eastAsia="Times New Roman" w:hAnsiTheme="minorHAnsi" w:cs="Times New Roman"/>
                <w:color w:val="auto"/>
              </w:rPr>
              <w:t>R</w:t>
            </w:r>
            <w:r w:rsidR="00775F16">
              <w:rPr>
                <w:rFonts w:asciiTheme="minorHAnsi" w:eastAsia="Times New Roman" w:hAnsiTheme="minorHAnsi" w:cs="Times New Roman"/>
                <w:color w:val="auto"/>
              </w:rPr>
              <w:t>oles</w:t>
            </w:r>
            <w:proofErr w:type="spellEnd"/>
            <w:r>
              <w:rPr>
                <w:rFonts w:asciiTheme="minorHAnsi" w:eastAsia="Times New Roman" w:hAnsiTheme="minorHAnsi" w:cs="Times New Roman"/>
                <w:color w:val="auto"/>
              </w:rPr>
              <w:t xml:space="preserve"> </w:t>
            </w:r>
          </w:p>
        </w:tc>
        <w:tc>
          <w:tcPr>
            <w:tcW w:w="3165" w:type="dxa"/>
          </w:tcPr>
          <w:p w14:paraId="0670716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 sommet du crâne, vers </w:t>
            </w:r>
            <w:r w:rsidRPr="00C47573">
              <w:rPr>
                <w:rFonts w:asciiTheme="minorHAnsi" w:eastAsia="Times New Roman" w:hAnsiTheme="minorHAnsi" w:cs="Times New Roman"/>
                <w:color w:val="auto"/>
                <w:highlight w:val="green"/>
              </w:rPr>
              <w:t>l'arrière</w:t>
            </w:r>
            <w:r w:rsidRPr="00956869">
              <w:rPr>
                <w:rFonts w:asciiTheme="minorHAnsi" w:eastAsia="Times New Roman" w:hAnsiTheme="minorHAnsi" w:cs="Times New Roman"/>
                <w:color w:val="auto"/>
              </w:rPr>
              <w:t xml:space="preserve"> </w:t>
            </w:r>
          </w:p>
        </w:tc>
        <w:tc>
          <w:tcPr>
            <w:tcW w:w="5335" w:type="dxa"/>
          </w:tcPr>
          <w:p w14:paraId="22BA9039" w14:textId="77777777" w:rsidR="00AD545A" w:rsidRPr="00956869" w:rsidRDefault="00AD545A" w:rsidP="00784574">
            <w:pPr>
              <w:rPr>
                <w:rFonts w:asciiTheme="minorHAnsi" w:hAnsiTheme="minorHAnsi"/>
                <w:color w:val="auto"/>
              </w:rPr>
            </w:pPr>
            <w:r w:rsidRPr="00C47573">
              <w:rPr>
                <w:rFonts w:asciiTheme="minorHAnsi" w:eastAsia="Times New Roman" w:hAnsiTheme="minorHAnsi" w:cs="Times New Roman"/>
                <w:color w:val="auto"/>
                <w:highlight w:val="green"/>
              </w:rPr>
              <w:t>Reçoivent</w:t>
            </w:r>
            <w:r w:rsidRPr="00956869">
              <w:rPr>
                <w:rFonts w:asciiTheme="minorHAnsi" w:eastAsia="Times New Roman" w:hAnsiTheme="minorHAnsi" w:cs="Times New Roman"/>
                <w:color w:val="auto"/>
              </w:rPr>
              <w:t xml:space="preserve"> les </w:t>
            </w:r>
            <w:r w:rsidRPr="00C47573">
              <w:rPr>
                <w:rFonts w:asciiTheme="minorHAnsi" w:eastAsia="Times New Roman" w:hAnsiTheme="minorHAnsi" w:cs="Times New Roman"/>
                <w:color w:val="auto"/>
                <w:highlight w:val="green"/>
              </w:rPr>
              <w:t>influx sensoriels</w:t>
            </w:r>
            <w:r w:rsidRPr="00956869">
              <w:rPr>
                <w:rFonts w:asciiTheme="minorHAnsi" w:eastAsia="Times New Roman" w:hAnsiTheme="minorHAnsi" w:cs="Times New Roman"/>
                <w:color w:val="auto"/>
              </w:rPr>
              <w:t xml:space="preserve"> liés au </w:t>
            </w:r>
            <w:r w:rsidRPr="00C47573">
              <w:rPr>
                <w:rFonts w:asciiTheme="minorHAnsi" w:eastAsia="Times New Roman" w:hAnsiTheme="minorHAnsi" w:cs="Times New Roman"/>
                <w:color w:val="auto"/>
                <w:highlight w:val="green"/>
              </w:rPr>
              <w:t>toucher</w:t>
            </w:r>
            <w:r w:rsidRPr="00956869">
              <w:rPr>
                <w:rFonts w:asciiTheme="minorHAnsi" w:eastAsia="Times New Roman" w:hAnsiTheme="minorHAnsi" w:cs="Times New Roman"/>
                <w:color w:val="auto"/>
              </w:rPr>
              <w:t xml:space="preserve"> et à la </w:t>
            </w:r>
            <w:r w:rsidRPr="00C47573">
              <w:rPr>
                <w:rFonts w:asciiTheme="minorHAnsi" w:eastAsia="Times New Roman" w:hAnsiTheme="minorHAnsi" w:cs="Times New Roman"/>
                <w:color w:val="auto"/>
                <w:highlight w:val="green"/>
              </w:rPr>
              <w:t>position</w:t>
            </w:r>
            <w:r w:rsidRPr="00956869">
              <w:rPr>
                <w:rFonts w:asciiTheme="minorHAnsi" w:eastAsia="Times New Roman" w:hAnsiTheme="minorHAnsi" w:cs="Times New Roman"/>
                <w:color w:val="auto"/>
              </w:rPr>
              <w:t xml:space="preserve"> du corps </w:t>
            </w:r>
          </w:p>
        </w:tc>
      </w:tr>
      <w:tr w:rsidR="00AD545A" w:rsidRPr="00956869" w14:paraId="77425374" w14:textId="77777777" w:rsidTr="00956869">
        <w:tc>
          <w:tcPr>
            <w:tcW w:w="2132" w:type="dxa"/>
          </w:tcPr>
          <w:p w14:paraId="0DE0C3AD" w14:textId="77777777" w:rsidR="00AD545A" w:rsidRDefault="00AD545A" w:rsidP="00784574">
            <w:pPr>
              <w:rPr>
                <w:rFonts w:asciiTheme="minorHAnsi" w:eastAsia="Times New Roman" w:hAnsiTheme="minorHAnsi" w:cs="Times New Roman"/>
                <w:color w:val="auto"/>
              </w:rPr>
            </w:pPr>
            <w:proofErr w:type="gramStart"/>
            <w:r w:rsidRPr="00956869">
              <w:rPr>
                <w:rFonts w:asciiTheme="minorHAnsi" w:eastAsia="Times New Roman" w:hAnsiTheme="minorHAnsi" w:cs="Times New Roman"/>
                <w:color w:val="auto"/>
              </w:rPr>
              <w:t>Lobe occipitaux</w:t>
            </w:r>
            <w:proofErr w:type="gramEnd"/>
            <w:r w:rsidRPr="00956869">
              <w:rPr>
                <w:rFonts w:asciiTheme="minorHAnsi" w:eastAsia="Times New Roman" w:hAnsiTheme="minorHAnsi" w:cs="Times New Roman"/>
                <w:color w:val="auto"/>
              </w:rPr>
              <w:t xml:space="preserve"> </w:t>
            </w:r>
          </w:p>
          <w:p w14:paraId="02BF72FB" w14:textId="77777777" w:rsidR="00775F16" w:rsidRPr="00956869" w:rsidRDefault="00775F16" w:rsidP="00784574">
            <w:pPr>
              <w:rPr>
                <w:rFonts w:asciiTheme="minorHAnsi" w:hAnsiTheme="minorHAnsi"/>
                <w:color w:val="auto"/>
              </w:rPr>
            </w:pPr>
            <w:proofErr w:type="spellStart"/>
            <w:r>
              <w:rPr>
                <w:rFonts w:asciiTheme="minorHAnsi" w:eastAsia="Times New Roman" w:hAnsiTheme="minorHAnsi" w:cs="Times New Roman"/>
                <w:color w:val="auto"/>
              </w:rPr>
              <w:t>roles</w:t>
            </w:r>
            <w:proofErr w:type="spellEnd"/>
          </w:p>
        </w:tc>
        <w:tc>
          <w:tcPr>
            <w:tcW w:w="3165" w:type="dxa"/>
          </w:tcPr>
          <w:p w14:paraId="05AAC45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 </w:t>
            </w:r>
            <w:r w:rsidRPr="00C47573">
              <w:rPr>
                <w:rFonts w:asciiTheme="minorHAnsi" w:eastAsia="Times New Roman" w:hAnsiTheme="minorHAnsi" w:cs="Times New Roman"/>
                <w:color w:val="auto"/>
                <w:highlight w:val="green"/>
              </w:rPr>
              <w:t>l'arrière</w:t>
            </w:r>
            <w:r w:rsidRPr="00956869">
              <w:rPr>
                <w:rFonts w:asciiTheme="minorHAnsi" w:eastAsia="Times New Roman" w:hAnsiTheme="minorHAnsi" w:cs="Times New Roman"/>
                <w:color w:val="auto"/>
              </w:rPr>
              <w:t xml:space="preserve"> de la tête </w:t>
            </w:r>
          </w:p>
        </w:tc>
        <w:tc>
          <w:tcPr>
            <w:tcW w:w="5335" w:type="dxa"/>
          </w:tcPr>
          <w:p w14:paraId="033A866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Comprend des </w:t>
            </w:r>
            <w:r w:rsidRPr="00C47573">
              <w:rPr>
                <w:rFonts w:asciiTheme="minorHAnsi" w:eastAsia="Times New Roman" w:hAnsiTheme="minorHAnsi" w:cs="Times New Roman"/>
                <w:color w:val="auto"/>
                <w:highlight w:val="green"/>
              </w:rPr>
              <w:t>aires qui reçoivent des infos. des champs visuels</w:t>
            </w:r>
            <w:r w:rsidRPr="00956869">
              <w:rPr>
                <w:rFonts w:asciiTheme="minorHAnsi" w:eastAsia="Times New Roman" w:hAnsiTheme="minorHAnsi" w:cs="Times New Roman"/>
                <w:color w:val="auto"/>
              </w:rPr>
              <w:t xml:space="preserve"> </w:t>
            </w:r>
          </w:p>
        </w:tc>
      </w:tr>
      <w:tr w:rsidR="00AD545A" w:rsidRPr="00956869" w14:paraId="2774F38A" w14:textId="77777777" w:rsidTr="00956869">
        <w:tc>
          <w:tcPr>
            <w:tcW w:w="2132" w:type="dxa"/>
          </w:tcPr>
          <w:p w14:paraId="46886F60" w14:textId="77777777" w:rsidR="00AD545A" w:rsidRDefault="00AD545A" w:rsidP="00784574">
            <w:pPr>
              <w:rPr>
                <w:rFonts w:asciiTheme="minorHAnsi" w:eastAsia="Times New Roman" w:hAnsiTheme="minorHAnsi" w:cs="Times New Roman"/>
                <w:color w:val="auto"/>
              </w:rPr>
            </w:pPr>
            <w:proofErr w:type="gramStart"/>
            <w:r w:rsidRPr="00956869">
              <w:rPr>
                <w:rFonts w:asciiTheme="minorHAnsi" w:eastAsia="Times New Roman" w:hAnsiTheme="minorHAnsi" w:cs="Times New Roman"/>
                <w:color w:val="auto"/>
              </w:rPr>
              <w:lastRenderedPageBreak/>
              <w:t>Lobe temporaux</w:t>
            </w:r>
            <w:proofErr w:type="gramEnd"/>
            <w:r w:rsidRPr="00956869">
              <w:rPr>
                <w:rFonts w:asciiTheme="minorHAnsi" w:eastAsia="Times New Roman" w:hAnsiTheme="minorHAnsi" w:cs="Times New Roman"/>
                <w:color w:val="auto"/>
              </w:rPr>
              <w:t xml:space="preserve"> </w:t>
            </w:r>
          </w:p>
          <w:p w14:paraId="7B257E7A" w14:textId="77777777" w:rsidR="00775F16" w:rsidRPr="00956869" w:rsidRDefault="00775F16" w:rsidP="00784574">
            <w:pPr>
              <w:rPr>
                <w:rFonts w:asciiTheme="minorHAnsi" w:hAnsiTheme="minorHAnsi"/>
                <w:color w:val="auto"/>
              </w:rPr>
            </w:pPr>
            <w:proofErr w:type="spellStart"/>
            <w:r>
              <w:rPr>
                <w:rFonts w:asciiTheme="minorHAnsi" w:eastAsia="Times New Roman" w:hAnsiTheme="minorHAnsi" w:cs="Times New Roman"/>
                <w:color w:val="auto"/>
              </w:rPr>
              <w:t>roles</w:t>
            </w:r>
            <w:proofErr w:type="spellEnd"/>
          </w:p>
        </w:tc>
        <w:tc>
          <w:tcPr>
            <w:tcW w:w="3165" w:type="dxa"/>
          </w:tcPr>
          <w:p w14:paraId="68720EE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Située au niveau des </w:t>
            </w:r>
            <w:r w:rsidRPr="00C47573">
              <w:rPr>
                <w:rFonts w:asciiTheme="minorHAnsi" w:eastAsia="Times New Roman" w:hAnsiTheme="minorHAnsi" w:cs="Times New Roman"/>
                <w:color w:val="auto"/>
                <w:highlight w:val="green"/>
              </w:rPr>
              <w:t>tempes</w:t>
            </w:r>
            <w:r w:rsidRPr="00956869">
              <w:rPr>
                <w:rFonts w:asciiTheme="minorHAnsi" w:eastAsia="Times New Roman" w:hAnsiTheme="minorHAnsi" w:cs="Times New Roman"/>
                <w:color w:val="auto"/>
              </w:rPr>
              <w:t xml:space="preserve"> </w:t>
            </w:r>
          </w:p>
        </w:tc>
        <w:tc>
          <w:tcPr>
            <w:tcW w:w="5335" w:type="dxa"/>
          </w:tcPr>
          <w:p w14:paraId="7AB25BB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Comprend </w:t>
            </w:r>
            <w:r w:rsidRPr="00C47573">
              <w:rPr>
                <w:rFonts w:asciiTheme="minorHAnsi" w:eastAsia="Times New Roman" w:hAnsiTheme="minorHAnsi" w:cs="Times New Roman"/>
                <w:color w:val="auto"/>
                <w:highlight w:val="green"/>
              </w:rPr>
              <w:t>les aires auditives</w:t>
            </w:r>
            <w:r w:rsidRPr="00956869">
              <w:rPr>
                <w:rFonts w:asciiTheme="minorHAnsi" w:eastAsia="Times New Roman" w:hAnsiTheme="minorHAnsi" w:cs="Times New Roman"/>
                <w:color w:val="auto"/>
              </w:rPr>
              <w:t xml:space="preserve"> donc reçoit les infos. auditives provenant </w:t>
            </w:r>
            <w:r w:rsidRPr="00C47573">
              <w:rPr>
                <w:rFonts w:asciiTheme="minorHAnsi" w:eastAsia="Times New Roman" w:hAnsiTheme="minorHAnsi" w:cs="Times New Roman"/>
                <w:color w:val="auto"/>
                <w:highlight w:val="green"/>
              </w:rPr>
              <w:t>de l'oreille opposé; gout</w:t>
            </w:r>
            <w:r w:rsidRPr="00956869">
              <w:rPr>
                <w:rFonts w:asciiTheme="minorHAnsi" w:eastAsia="Times New Roman" w:hAnsiTheme="minorHAnsi" w:cs="Times New Roman"/>
                <w:color w:val="auto"/>
              </w:rPr>
              <w:t xml:space="preserve"> </w:t>
            </w:r>
          </w:p>
        </w:tc>
      </w:tr>
    </w:tbl>
    <w:p w14:paraId="4CAFC561" w14:textId="77777777" w:rsidR="00AD545A" w:rsidRPr="00956869" w:rsidRDefault="00AD545A" w:rsidP="00AD545A">
      <w:pPr>
        <w:rPr>
          <w:rFonts w:asciiTheme="minorHAnsi" w:hAnsiTheme="minorHAnsi"/>
          <w:color w:val="auto"/>
        </w:rPr>
      </w:pPr>
    </w:p>
    <w:p w14:paraId="0E3408B0"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Fonction du cortex (p. 70 - 73): </w:t>
      </w:r>
    </w:p>
    <w:tbl>
      <w:tblPr>
        <w:tblW w:w="10500" w:type="dxa"/>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0"/>
        <w:gridCol w:w="7680"/>
      </w:tblGrid>
      <w:tr w:rsidR="00AD545A" w:rsidRPr="00956869" w14:paraId="5B56C7C0" w14:textId="77777777" w:rsidTr="00784574">
        <w:tc>
          <w:tcPr>
            <w:tcW w:w="2820" w:type="dxa"/>
          </w:tcPr>
          <w:p w14:paraId="7D3DF15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Fonction</w:t>
            </w:r>
          </w:p>
        </w:tc>
        <w:tc>
          <w:tcPr>
            <w:tcW w:w="7680" w:type="dxa"/>
          </w:tcPr>
          <w:p w14:paraId="4C61B48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Description</w:t>
            </w:r>
          </w:p>
        </w:tc>
      </w:tr>
      <w:tr w:rsidR="00AD545A" w:rsidRPr="00956869" w14:paraId="6C5C20E6" w14:textId="77777777" w:rsidTr="00784574">
        <w:tc>
          <w:tcPr>
            <w:tcW w:w="2820" w:type="dxa"/>
          </w:tcPr>
          <w:p w14:paraId="2B39F980"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Fonctions </w:t>
            </w:r>
            <w:r w:rsidRPr="00C47573">
              <w:rPr>
                <w:rFonts w:asciiTheme="minorHAnsi" w:eastAsia="Times New Roman" w:hAnsiTheme="minorHAnsi" w:cs="Times New Roman"/>
                <w:color w:val="auto"/>
                <w:highlight w:val="green"/>
              </w:rPr>
              <w:t>motrices</w:t>
            </w:r>
          </w:p>
          <w:p w14:paraId="6A257ACA" w14:textId="77777777" w:rsidR="00775F16" w:rsidRPr="00775F16" w:rsidRDefault="00775F16" w:rsidP="00784574">
            <w:pPr>
              <w:rPr>
                <w:rFonts w:asciiTheme="minorHAnsi" w:eastAsia="Times New Roman" w:hAnsiTheme="minorHAnsi" w:cs="Times New Roman"/>
                <w:color w:val="auto"/>
              </w:rPr>
            </w:pPr>
            <w:r>
              <w:rPr>
                <w:rFonts w:asciiTheme="minorHAnsi" w:eastAsia="Times New Roman" w:hAnsiTheme="minorHAnsi" w:cs="Times New Roman"/>
                <w:color w:val="auto"/>
              </w:rPr>
              <w:t>Location? Contrôle?</w:t>
            </w:r>
          </w:p>
        </w:tc>
        <w:tc>
          <w:tcPr>
            <w:tcW w:w="7680" w:type="dxa"/>
          </w:tcPr>
          <w:p w14:paraId="3AE488A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Cortex moteur</w:t>
            </w:r>
            <w:r w:rsidRPr="00956869">
              <w:rPr>
                <w:rFonts w:asciiTheme="minorHAnsi" w:eastAsia="Times New Roman" w:hAnsiTheme="minorHAnsi" w:cs="Times New Roman"/>
                <w:color w:val="auto"/>
              </w:rPr>
              <w:t xml:space="preserve">: zone situé à l'arrière des lobes frontaux qui contrôle les mouvements volontaires </w:t>
            </w:r>
          </w:p>
        </w:tc>
      </w:tr>
      <w:tr w:rsidR="00AD545A" w:rsidRPr="00956869" w14:paraId="54AFBF78" w14:textId="77777777" w:rsidTr="00784574">
        <w:tc>
          <w:tcPr>
            <w:tcW w:w="2820" w:type="dxa"/>
          </w:tcPr>
          <w:p w14:paraId="2566FF6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Fonctions </w:t>
            </w:r>
            <w:r w:rsidRPr="00C47573">
              <w:rPr>
                <w:rFonts w:asciiTheme="minorHAnsi" w:eastAsia="Times New Roman" w:hAnsiTheme="minorHAnsi" w:cs="Times New Roman"/>
                <w:color w:val="auto"/>
                <w:highlight w:val="green"/>
              </w:rPr>
              <w:t>sensorielles</w:t>
            </w:r>
          </w:p>
        </w:tc>
        <w:tc>
          <w:tcPr>
            <w:tcW w:w="7680" w:type="dxa"/>
          </w:tcPr>
          <w:p w14:paraId="7B61095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Cortex sensoriel</w:t>
            </w:r>
            <w:r w:rsidRPr="00956869">
              <w:rPr>
                <w:rFonts w:asciiTheme="minorHAnsi" w:eastAsia="Times New Roman" w:hAnsiTheme="minorHAnsi" w:cs="Times New Roman"/>
                <w:color w:val="auto"/>
              </w:rPr>
              <w:t xml:space="preserve">: zone située en avant des lobes pariétaux, qui </w:t>
            </w:r>
            <w:r w:rsidRPr="00C96540">
              <w:rPr>
                <w:rFonts w:asciiTheme="minorHAnsi" w:eastAsia="Times New Roman" w:hAnsiTheme="minorHAnsi" w:cs="Times New Roman"/>
                <w:color w:val="FF0000"/>
              </w:rPr>
              <w:t>enregistre et traite</w:t>
            </w:r>
            <w:r w:rsidRPr="00956869">
              <w:rPr>
                <w:rFonts w:asciiTheme="minorHAnsi" w:eastAsia="Times New Roman" w:hAnsiTheme="minorHAnsi" w:cs="Times New Roman"/>
                <w:color w:val="auto"/>
              </w:rPr>
              <w:t xml:space="preserve"> les sensations de </w:t>
            </w:r>
            <w:r w:rsidRPr="00006B44">
              <w:rPr>
                <w:rFonts w:asciiTheme="minorHAnsi" w:eastAsia="Times New Roman" w:hAnsiTheme="minorHAnsi" w:cs="Times New Roman"/>
                <w:color w:val="auto"/>
                <w:highlight w:val="green"/>
              </w:rPr>
              <w:t>toucher</w:t>
            </w:r>
            <w:r w:rsidRPr="00956869">
              <w:rPr>
                <w:rFonts w:asciiTheme="minorHAnsi" w:eastAsia="Times New Roman" w:hAnsiTheme="minorHAnsi" w:cs="Times New Roman"/>
                <w:color w:val="auto"/>
              </w:rPr>
              <w:t xml:space="preserve"> et de </w:t>
            </w:r>
            <w:r w:rsidRPr="00006B44">
              <w:rPr>
                <w:rFonts w:asciiTheme="minorHAnsi" w:eastAsia="Times New Roman" w:hAnsiTheme="minorHAnsi" w:cs="Times New Roman"/>
                <w:color w:val="auto"/>
                <w:highlight w:val="green"/>
              </w:rPr>
              <w:t>mouvement</w:t>
            </w:r>
            <w:r w:rsidRPr="00956869">
              <w:rPr>
                <w:rFonts w:asciiTheme="minorHAnsi" w:eastAsia="Times New Roman" w:hAnsiTheme="minorHAnsi" w:cs="Times New Roman"/>
                <w:color w:val="auto"/>
              </w:rPr>
              <w:t xml:space="preserve"> éprouvée par l'organisme </w:t>
            </w:r>
          </w:p>
        </w:tc>
      </w:tr>
      <w:tr w:rsidR="00AD545A" w:rsidRPr="00956869" w14:paraId="1B16FDAF" w14:textId="77777777" w:rsidTr="00784574">
        <w:tc>
          <w:tcPr>
            <w:tcW w:w="2820" w:type="dxa"/>
          </w:tcPr>
          <w:p w14:paraId="7551446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Aires </w:t>
            </w:r>
            <w:r w:rsidRPr="00C47573">
              <w:rPr>
                <w:rFonts w:asciiTheme="minorHAnsi" w:eastAsia="Times New Roman" w:hAnsiTheme="minorHAnsi" w:cs="Times New Roman"/>
                <w:color w:val="auto"/>
                <w:highlight w:val="green"/>
              </w:rPr>
              <w:t>associatives</w:t>
            </w:r>
          </w:p>
        </w:tc>
        <w:tc>
          <w:tcPr>
            <w:tcW w:w="7680" w:type="dxa"/>
          </w:tcPr>
          <w:p w14:paraId="49BAB74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Aires du cortex cérébral impliqué dans des fonctions mentales supérieures telles que l'apprentissage, la mémoire, la pensée et la parole </w:t>
            </w:r>
          </w:p>
        </w:tc>
      </w:tr>
    </w:tbl>
    <w:p w14:paraId="5C0EEDF3" w14:textId="77777777" w:rsidR="00AD545A" w:rsidRPr="00956869" w:rsidRDefault="00AD545A" w:rsidP="00C62A4E">
      <w:pPr>
        <w:numPr>
          <w:ilvl w:val="0"/>
          <w:numId w:val="5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Plasticité (p.75): </w:t>
      </w:r>
      <w:r w:rsidRPr="00956869">
        <w:rPr>
          <w:rFonts w:asciiTheme="minorHAnsi" w:eastAsia="Times New Roman" w:hAnsiTheme="minorHAnsi" w:cs="Times New Roman"/>
          <w:color w:val="auto"/>
        </w:rPr>
        <w:t xml:space="preserve">Capacité du cerveau à se modifier, en particulier chez un enfant, en se réorganisant après une lésion ou en développant de nouvelles voies sur l'expérience  (ex: jeune fille âgée a eu une ablation chirurgicale pour éliminer ses crises épilepsies) </w:t>
      </w:r>
    </w:p>
    <w:p w14:paraId="43CB7924" w14:textId="77777777" w:rsidR="00AD545A" w:rsidRPr="00956869" w:rsidRDefault="00AD545A" w:rsidP="00C62A4E">
      <w:pPr>
        <w:numPr>
          <w:ilvl w:val="0"/>
          <w:numId w:val="5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Corps calleux (p.76)</w:t>
      </w:r>
      <w:r w:rsidRPr="00956869">
        <w:rPr>
          <w:rFonts w:asciiTheme="minorHAnsi" w:eastAsia="Times New Roman" w:hAnsiTheme="minorHAnsi" w:cs="Times New Roman"/>
          <w:color w:val="auto"/>
        </w:rPr>
        <w:t> </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large bande de fibres nerveuses connectant les deux hémisphères et transportant les messages entre eux </w:t>
      </w:r>
    </w:p>
    <w:p w14:paraId="6FF32933" w14:textId="77777777" w:rsidR="00AD545A" w:rsidRPr="00956869" w:rsidRDefault="00AD545A" w:rsidP="00C62A4E">
      <w:pPr>
        <w:numPr>
          <w:ilvl w:val="0"/>
          <w:numId w:val="5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Cerveau partagé (split brain) (p.76)</w:t>
      </w:r>
      <w:r w:rsidRPr="00956869">
        <w:rPr>
          <w:rFonts w:asciiTheme="minorHAnsi" w:eastAsia="Times New Roman" w:hAnsiTheme="minorHAnsi" w:cs="Times New Roman"/>
          <w:color w:val="auto"/>
        </w:rPr>
        <w:t> </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situation résultant d'une opération chirurgicale  au cours de laquelle les deux hémisphères cérébraux sont isolés, après section des fibres  qui les relient entre eux (essentiellement celles du corps calleux)</w:t>
      </w:r>
    </w:p>
    <w:p w14:paraId="5E808289" w14:textId="77777777" w:rsidR="00AD545A" w:rsidRPr="00956869" w:rsidRDefault="00AD545A" w:rsidP="00C62A4E">
      <w:pPr>
        <w:numPr>
          <w:ilvl w:val="0"/>
          <w:numId w:val="5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Neurogenese (p.76)</w:t>
      </w:r>
      <w:r w:rsidRPr="00956869">
        <w:rPr>
          <w:rFonts w:asciiTheme="minorHAnsi" w:eastAsia="Times New Roman" w:hAnsiTheme="minorHAnsi" w:cs="Times New Roman"/>
          <w:color w:val="auto"/>
        </w:rPr>
        <w:t> : formation de nouveaux neurones</w:t>
      </w:r>
    </w:p>
    <w:p w14:paraId="031CA91A" w14:textId="77777777" w:rsidR="00956869" w:rsidRPr="00956869" w:rsidRDefault="00956869" w:rsidP="00AD545A">
      <w:pPr>
        <w:rPr>
          <w:rFonts w:asciiTheme="minorHAnsi" w:eastAsia="Times New Roman" w:hAnsiTheme="minorHAnsi" w:cs="Times New Roman"/>
          <w:b/>
          <w:color w:val="auto"/>
          <w:u w:val="single"/>
        </w:rPr>
      </w:pPr>
    </w:p>
    <w:p w14:paraId="7D8FEA10"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3- Conscience: (p.85-127)</w:t>
      </w:r>
    </w:p>
    <w:p w14:paraId="15135AAF" w14:textId="77777777" w:rsidR="00AD545A" w:rsidRPr="00956869" w:rsidRDefault="00AD545A" w:rsidP="00C62A4E">
      <w:pPr>
        <w:numPr>
          <w:ilvl w:val="0"/>
          <w:numId w:val="39"/>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Conscience (p.86): </w:t>
      </w:r>
      <w:r w:rsidRPr="00956869">
        <w:rPr>
          <w:rFonts w:asciiTheme="minorHAnsi" w:eastAsia="Times New Roman" w:hAnsiTheme="minorHAnsi" w:cs="Times New Roman"/>
          <w:color w:val="auto"/>
        </w:rPr>
        <w:t xml:space="preserve">perception que nous avons de nous-mêmes de notre environnement </w:t>
      </w:r>
    </w:p>
    <w:p w14:paraId="228AA126"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États de la conscience :</w:t>
      </w:r>
    </w:p>
    <w:tbl>
      <w:tblPr>
        <w:tblW w:w="1050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0"/>
        <w:gridCol w:w="2340"/>
        <w:gridCol w:w="1530"/>
        <w:gridCol w:w="3360"/>
      </w:tblGrid>
      <w:tr w:rsidR="00AD545A" w:rsidRPr="00956869" w14:paraId="7784116B" w14:textId="77777777" w:rsidTr="00784574">
        <w:tc>
          <w:tcPr>
            <w:tcW w:w="3270" w:type="dxa"/>
          </w:tcPr>
          <w:p w14:paraId="3B5503C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Certains états se produisent spontanément</w:t>
            </w:r>
          </w:p>
        </w:tc>
        <w:tc>
          <w:tcPr>
            <w:tcW w:w="2340" w:type="dxa"/>
          </w:tcPr>
          <w:p w14:paraId="477E9C0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Rêveries diurnes</w:t>
            </w:r>
          </w:p>
        </w:tc>
        <w:tc>
          <w:tcPr>
            <w:tcW w:w="1530" w:type="dxa"/>
          </w:tcPr>
          <w:p w14:paraId="5F34448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Somnolence</w:t>
            </w:r>
          </w:p>
        </w:tc>
        <w:tc>
          <w:tcPr>
            <w:tcW w:w="3360" w:type="dxa"/>
          </w:tcPr>
          <w:p w14:paraId="7335F1A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Rêve</w:t>
            </w:r>
          </w:p>
        </w:tc>
      </w:tr>
      <w:tr w:rsidR="00AD545A" w:rsidRPr="00956869" w14:paraId="315B9949" w14:textId="77777777" w:rsidTr="00784574">
        <w:tc>
          <w:tcPr>
            <w:tcW w:w="3270" w:type="dxa"/>
          </w:tcPr>
          <w:p w14:paraId="209D24F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Certains sont induits physiologiquement</w:t>
            </w:r>
          </w:p>
        </w:tc>
        <w:tc>
          <w:tcPr>
            <w:tcW w:w="2340" w:type="dxa"/>
          </w:tcPr>
          <w:p w14:paraId="47A0E62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Hallucinations</w:t>
            </w:r>
          </w:p>
        </w:tc>
        <w:tc>
          <w:tcPr>
            <w:tcW w:w="1530" w:type="dxa"/>
          </w:tcPr>
          <w:p w14:paraId="02A9999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Orgasme</w:t>
            </w:r>
          </w:p>
        </w:tc>
        <w:tc>
          <w:tcPr>
            <w:tcW w:w="3360" w:type="dxa"/>
          </w:tcPr>
          <w:p w14:paraId="3F761DA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Privations d’aliments ou d’oxygène</w:t>
            </w:r>
          </w:p>
        </w:tc>
      </w:tr>
      <w:tr w:rsidR="00AD545A" w:rsidRPr="00956869" w14:paraId="2A8B221A" w14:textId="77777777" w:rsidTr="00784574">
        <w:tc>
          <w:tcPr>
            <w:tcW w:w="3270" w:type="dxa"/>
          </w:tcPr>
          <w:p w14:paraId="2214504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D’autres sont induits psychologiquement</w:t>
            </w:r>
          </w:p>
        </w:tc>
        <w:tc>
          <w:tcPr>
            <w:tcW w:w="2340" w:type="dxa"/>
          </w:tcPr>
          <w:p w14:paraId="0059581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Privation sensorielle</w:t>
            </w:r>
          </w:p>
        </w:tc>
        <w:tc>
          <w:tcPr>
            <w:tcW w:w="1530" w:type="dxa"/>
          </w:tcPr>
          <w:p w14:paraId="7E95341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Hypnose</w:t>
            </w:r>
          </w:p>
        </w:tc>
        <w:tc>
          <w:tcPr>
            <w:tcW w:w="3360" w:type="dxa"/>
          </w:tcPr>
          <w:p w14:paraId="3CFBFFA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Méditation</w:t>
            </w:r>
          </w:p>
        </w:tc>
      </w:tr>
    </w:tbl>
    <w:p w14:paraId="36A80C06" w14:textId="77777777" w:rsidR="00AD545A" w:rsidRPr="00956869" w:rsidRDefault="00AD545A" w:rsidP="00C62A4E">
      <w:pPr>
        <w:numPr>
          <w:ilvl w:val="0"/>
          <w:numId w:val="4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Neurosciences cognitives (p.87)</w:t>
      </w:r>
      <w:r w:rsidRPr="00956869">
        <w:rPr>
          <w:rFonts w:asciiTheme="minorHAnsi" w:eastAsia="Times New Roman" w:hAnsiTheme="minorHAnsi" w:cs="Times New Roman"/>
          <w:color w:val="auto"/>
        </w:rPr>
        <w:t xml:space="preserve"> : étude interdisciplinaire de l’activité cérébrale liée </w:t>
      </w:r>
      <w:r w:rsidR="00BB201F"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la cognition (perception, pensée, mémoire et langage)</w:t>
      </w:r>
    </w:p>
    <w:p w14:paraId="67E20E14" w14:textId="77777777" w:rsidR="00AD545A" w:rsidRPr="00956869" w:rsidRDefault="00AD545A" w:rsidP="00C62A4E">
      <w:pPr>
        <w:numPr>
          <w:ilvl w:val="0"/>
          <w:numId w:val="4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Théorie a processus duaux (p.88) : </w:t>
      </w:r>
      <w:r w:rsidRPr="00956869">
        <w:rPr>
          <w:rFonts w:asciiTheme="minorHAnsi" w:eastAsia="Times New Roman" w:hAnsiTheme="minorHAnsi" w:cs="Times New Roman"/>
          <w:color w:val="auto"/>
        </w:rPr>
        <w:t xml:space="preserve">théorie selon laquelle l'information est souvent traitée par deux voies séparées, l'une consciente et l'autre inconsciente </w:t>
      </w:r>
    </w:p>
    <w:p w14:paraId="6643158A" w14:textId="77777777" w:rsidR="00AD545A" w:rsidRPr="00956869" w:rsidRDefault="00AD545A" w:rsidP="00C62A4E">
      <w:pPr>
        <w:numPr>
          <w:ilvl w:val="0"/>
          <w:numId w:val="4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Vision aveugle (p.88) :</w:t>
      </w:r>
      <w:r w:rsidRPr="00956869">
        <w:rPr>
          <w:rFonts w:asciiTheme="minorHAnsi" w:eastAsia="Times New Roman" w:hAnsiTheme="minorHAnsi" w:cs="Times New Roman"/>
          <w:color w:val="auto"/>
        </w:rPr>
        <w:t xml:space="preserve"> phénomène au cours duquel une personne peut répondre </w:t>
      </w:r>
      <w:r w:rsidR="00BB201F"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 stimulus visuel sans en avoir l’expérience consciente</w:t>
      </w:r>
    </w:p>
    <w:p w14:paraId="369E4E23" w14:textId="77777777" w:rsidR="00AD545A" w:rsidRPr="00956869" w:rsidRDefault="00AD545A" w:rsidP="00C62A4E">
      <w:pPr>
        <w:numPr>
          <w:ilvl w:val="0"/>
          <w:numId w:val="4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Attention sélective (p.90) : </w:t>
      </w:r>
      <w:r w:rsidRPr="00956869">
        <w:rPr>
          <w:rFonts w:asciiTheme="minorHAnsi" w:eastAsia="Times New Roman" w:hAnsiTheme="minorHAnsi" w:cs="Times New Roman"/>
          <w:color w:val="auto"/>
        </w:rPr>
        <w:t xml:space="preserve">concentration de la perception consciente sur un stimulus particulier </w:t>
      </w:r>
    </w:p>
    <w:tbl>
      <w:tblPr>
        <w:tblW w:w="10500" w:type="dxa"/>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85"/>
        <w:gridCol w:w="6915"/>
      </w:tblGrid>
      <w:tr w:rsidR="00AD545A" w:rsidRPr="00956869" w14:paraId="4C5CF51C" w14:textId="77777777" w:rsidTr="00784574">
        <w:tc>
          <w:tcPr>
            <w:tcW w:w="3585" w:type="dxa"/>
          </w:tcPr>
          <w:p w14:paraId="722869F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Type de cécité </w:t>
            </w:r>
          </w:p>
        </w:tc>
        <w:tc>
          <w:tcPr>
            <w:tcW w:w="6915" w:type="dxa"/>
          </w:tcPr>
          <w:p w14:paraId="1376B72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Définition </w:t>
            </w:r>
          </w:p>
        </w:tc>
      </w:tr>
      <w:tr w:rsidR="00AD545A" w:rsidRPr="00956869" w14:paraId="336CF560" w14:textId="77777777" w:rsidTr="00784574">
        <w:tc>
          <w:tcPr>
            <w:tcW w:w="3585" w:type="dxa"/>
          </w:tcPr>
          <w:p w14:paraId="253417E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Cécité intentionnelle </w:t>
            </w:r>
          </w:p>
        </w:tc>
        <w:tc>
          <w:tcPr>
            <w:tcW w:w="6915" w:type="dxa"/>
          </w:tcPr>
          <w:p w14:paraId="5A84CB0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Incapacité à voir des objets visibles lorsque notre attention est occupée par une autre chose </w:t>
            </w:r>
          </w:p>
        </w:tc>
      </w:tr>
      <w:tr w:rsidR="00AD545A" w:rsidRPr="00956869" w14:paraId="25101A38" w14:textId="77777777" w:rsidTr="00784574">
        <w:tc>
          <w:tcPr>
            <w:tcW w:w="3585" w:type="dxa"/>
          </w:tcPr>
          <w:p w14:paraId="760E420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lastRenderedPageBreak/>
              <w:t xml:space="preserve">Cécité du changement </w:t>
            </w:r>
          </w:p>
        </w:tc>
        <w:tc>
          <w:tcPr>
            <w:tcW w:w="6915" w:type="dxa"/>
          </w:tcPr>
          <w:p w14:paraId="1C091FA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Incapacité à remarquer un changement dans notre environnement  (homme qui donne des directions) </w:t>
            </w:r>
          </w:p>
        </w:tc>
      </w:tr>
      <w:tr w:rsidR="00AD545A" w:rsidRPr="00956869" w14:paraId="6E6AA412" w14:textId="77777777" w:rsidTr="00784574">
        <w:tc>
          <w:tcPr>
            <w:tcW w:w="3585" w:type="dxa"/>
          </w:tcPr>
          <w:p w14:paraId="75CA93E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Cécité au choix </w:t>
            </w:r>
          </w:p>
        </w:tc>
        <w:tc>
          <w:tcPr>
            <w:tcW w:w="6915" w:type="dxa"/>
          </w:tcPr>
          <w:p w14:paraId="779A1D8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Forme étonnante au choix </w:t>
            </w:r>
          </w:p>
        </w:tc>
      </w:tr>
      <w:tr w:rsidR="00AD545A" w:rsidRPr="00956869" w14:paraId="4552A6C1" w14:textId="77777777" w:rsidTr="00784574">
        <w:tc>
          <w:tcPr>
            <w:tcW w:w="3585" w:type="dxa"/>
          </w:tcPr>
          <w:p w14:paraId="0C25280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Pop-out </w:t>
            </w:r>
          </w:p>
        </w:tc>
        <w:tc>
          <w:tcPr>
            <w:tcW w:w="6915" w:type="dxa"/>
          </w:tcPr>
          <w:p w14:paraId="087D2DC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Un stimulus si particulièrement différent, qu’ils nous sautent aux yeux et qui attire notre attention </w:t>
            </w:r>
          </w:p>
        </w:tc>
      </w:tr>
    </w:tbl>
    <w:p w14:paraId="0ED40412" w14:textId="77777777" w:rsidR="00AD545A" w:rsidRPr="00956869" w:rsidRDefault="00AD545A" w:rsidP="00C62A4E">
      <w:pPr>
        <w:numPr>
          <w:ilvl w:val="0"/>
          <w:numId w:val="43"/>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Rythme circadien: </w:t>
      </w:r>
      <w:r w:rsidRPr="00956869">
        <w:rPr>
          <w:rFonts w:asciiTheme="minorHAnsi" w:eastAsia="Times New Roman" w:hAnsiTheme="minorHAnsi" w:cs="Times New Roman"/>
          <w:color w:val="auto"/>
        </w:rPr>
        <w:t xml:space="preserve">l'horloge biologique: rythme corporels réguliers qui survient sur un cycle de 24 heures. </w:t>
      </w:r>
    </w:p>
    <w:p w14:paraId="76ACE4BA" w14:textId="77777777" w:rsidR="00AD545A" w:rsidRPr="00956869" w:rsidRDefault="00AD545A" w:rsidP="00C62A4E">
      <w:pPr>
        <w:numPr>
          <w:ilvl w:val="0"/>
          <w:numId w:val="43"/>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Sommeil: </w:t>
      </w:r>
      <w:r w:rsidRPr="00956869">
        <w:rPr>
          <w:rFonts w:asciiTheme="minorHAnsi" w:eastAsia="Times New Roman" w:hAnsiTheme="minorHAnsi" w:cs="Times New Roman"/>
          <w:color w:val="auto"/>
        </w:rPr>
        <w:t>perte de conscience périodique, naturelle et réversible, distincte de l'inconscience résultat d'un coma, d'une anesthésie ou de l'hibernation</w:t>
      </w:r>
    </w:p>
    <w:tbl>
      <w:tblPr>
        <w:tblW w:w="10485" w:type="dxa"/>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0"/>
        <w:gridCol w:w="2955"/>
        <w:gridCol w:w="5580"/>
      </w:tblGrid>
      <w:tr w:rsidR="00AD545A" w:rsidRPr="00956869" w14:paraId="53C89F9F" w14:textId="77777777" w:rsidTr="00784574">
        <w:tc>
          <w:tcPr>
            <w:tcW w:w="1950" w:type="dxa"/>
          </w:tcPr>
          <w:p w14:paraId="61CFAAA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Numéro de stade </w:t>
            </w:r>
          </w:p>
        </w:tc>
        <w:tc>
          <w:tcPr>
            <w:tcW w:w="2955" w:type="dxa"/>
          </w:tcPr>
          <w:p w14:paraId="76D1D47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Nom du stade </w:t>
            </w:r>
          </w:p>
        </w:tc>
        <w:tc>
          <w:tcPr>
            <w:tcW w:w="5580" w:type="dxa"/>
          </w:tcPr>
          <w:p w14:paraId="6AD04A8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Description </w:t>
            </w:r>
          </w:p>
        </w:tc>
      </w:tr>
      <w:tr w:rsidR="00AD545A" w:rsidRPr="00956869" w14:paraId="4A5CAE76" w14:textId="77777777" w:rsidTr="00784574">
        <w:tc>
          <w:tcPr>
            <w:tcW w:w="1950" w:type="dxa"/>
          </w:tcPr>
          <w:p w14:paraId="52A06A9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1)</w:t>
            </w:r>
          </w:p>
        </w:tc>
        <w:tc>
          <w:tcPr>
            <w:tcW w:w="2955" w:type="dxa"/>
          </w:tcPr>
          <w:p w14:paraId="6F269FF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Ondes beta de l'éveil </w:t>
            </w:r>
          </w:p>
        </w:tc>
        <w:tc>
          <w:tcPr>
            <w:tcW w:w="5580" w:type="dxa"/>
          </w:tcPr>
          <w:p w14:paraId="37D3908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État de la veille alerte </w:t>
            </w:r>
          </w:p>
        </w:tc>
      </w:tr>
      <w:tr w:rsidR="00AD545A" w:rsidRPr="00956869" w14:paraId="3ADBF85B" w14:textId="77777777" w:rsidTr="00784574">
        <w:tc>
          <w:tcPr>
            <w:tcW w:w="1950" w:type="dxa"/>
          </w:tcPr>
          <w:p w14:paraId="609DC4C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2)</w:t>
            </w:r>
          </w:p>
        </w:tc>
        <w:tc>
          <w:tcPr>
            <w:tcW w:w="2955" w:type="dxa"/>
          </w:tcPr>
          <w:p w14:paraId="1F92CCF4"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Ondes alpha de l'éveil </w:t>
            </w:r>
          </w:p>
          <w:p w14:paraId="5DCD6B21" w14:textId="77777777" w:rsidR="00750C9F" w:rsidRPr="00750C9F" w:rsidRDefault="00750C9F" w:rsidP="00784574">
            <w:pPr>
              <w:rPr>
                <w:rFonts w:asciiTheme="minorHAnsi" w:eastAsia="Times New Roman" w:hAnsiTheme="minorHAnsi" w:cs="Times New Roman"/>
                <w:color w:val="auto"/>
              </w:rPr>
            </w:pPr>
            <w:proofErr w:type="spellStart"/>
            <w:r>
              <w:rPr>
                <w:rFonts w:asciiTheme="minorHAnsi" w:eastAsia="Times New Roman" w:hAnsiTheme="minorHAnsi" w:cs="Times New Roman"/>
                <w:color w:val="auto"/>
              </w:rPr>
              <w:t>What</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Presente</w:t>
            </w:r>
            <w:proofErr w:type="spellEnd"/>
            <w:r>
              <w:rPr>
                <w:rFonts w:asciiTheme="minorHAnsi" w:eastAsia="Times New Roman" w:hAnsiTheme="minorHAnsi" w:cs="Times New Roman"/>
                <w:color w:val="auto"/>
              </w:rPr>
              <w:t xml:space="preserve"> durant?</w:t>
            </w:r>
          </w:p>
        </w:tc>
        <w:tc>
          <w:tcPr>
            <w:tcW w:w="5580" w:type="dxa"/>
          </w:tcPr>
          <w:p w14:paraId="2C93BD9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Ondes cérébrales relativement lentes présentes au cours de l'état de la veille relaxée </w:t>
            </w:r>
          </w:p>
        </w:tc>
      </w:tr>
      <w:tr w:rsidR="00AD545A" w:rsidRPr="00956869" w14:paraId="63729D90" w14:textId="77777777" w:rsidTr="00784574">
        <w:tc>
          <w:tcPr>
            <w:tcW w:w="1950" w:type="dxa"/>
          </w:tcPr>
          <w:p w14:paraId="23D399F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3)</w:t>
            </w:r>
          </w:p>
        </w:tc>
        <w:tc>
          <w:tcPr>
            <w:tcW w:w="2955" w:type="dxa"/>
          </w:tcPr>
          <w:p w14:paraId="07C78470"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REM (Rapid Eye Movement)</w:t>
            </w:r>
          </w:p>
          <w:p w14:paraId="0C306407" w14:textId="77777777" w:rsidR="00750C9F" w:rsidRPr="00956869" w:rsidRDefault="00750C9F" w:rsidP="00784574">
            <w:pPr>
              <w:rPr>
                <w:rFonts w:asciiTheme="minorHAnsi" w:hAnsiTheme="minorHAnsi"/>
                <w:color w:val="auto"/>
              </w:rPr>
            </w:pPr>
            <w:proofErr w:type="spellStart"/>
            <w:r>
              <w:rPr>
                <w:rFonts w:asciiTheme="minorHAnsi" w:eastAsia="Times New Roman" w:hAnsiTheme="minorHAnsi" w:cs="Times New Roman"/>
                <w:color w:val="auto"/>
              </w:rPr>
              <w:t>What</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happens</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during</w:t>
            </w:r>
            <w:proofErr w:type="spellEnd"/>
            <w:r>
              <w:rPr>
                <w:rFonts w:asciiTheme="minorHAnsi" w:eastAsia="Times New Roman" w:hAnsiTheme="minorHAnsi" w:cs="Times New Roman"/>
                <w:color w:val="auto"/>
              </w:rPr>
              <w:t xml:space="preserve"> </w:t>
            </w:r>
            <w:proofErr w:type="spellStart"/>
            <w:r>
              <w:rPr>
                <w:rFonts w:asciiTheme="minorHAnsi" w:eastAsia="Times New Roman" w:hAnsiTheme="minorHAnsi" w:cs="Times New Roman"/>
                <w:color w:val="auto"/>
              </w:rPr>
              <w:t>this</w:t>
            </w:r>
            <w:proofErr w:type="spellEnd"/>
            <w:r>
              <w:rPr>
                <w:rFonts w:asciiTheme="minorHAnsi" w:eastAsia="Times New Roman" w:hAnsiTheme="minorHAnsi" w:cs="Times New Roman"/>
                <w:color w:val="auto"/>
              </w:rPr>
              <w:t xml:space="preserve"> phase? Time?</w:t>
            </w:r>
          </w:p>
        </w:tc>
        <w:tc>
          <w:tcPr>
            <w:tcW w:w="5580" w:type="dxa"/>
          </w:tcPr>
          <w:p w14:paraId="377A21E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Sommeil avec mouvements oculaires rapide, phase ou se produisent habituellement les rêves intenses (10 mins) </w:t>
            </w:r>
          </w:p>
        </w:tc>
      </w:tr>
      <w:tr w:rsidR="00AD545A" w:rsidRPr="00956869" w14:paraId="1B9AE950" w14:textId="77777777" w:rsidTr="00784574">
        <w:tc>
          <w:tcPr>
            <w:tcW w:w="1950" w:type="dxa"/>
          </w:tcPr>
          <w:p w14:paraId="3F137B9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4)</w:t>
            </w:r>
          </w:p>
        </w:tc>
        <w:tc>
          <w:tcPr>
            <w:tcW w:w="2955" w:type="dxa"/>
          </w:tcPr>
          <w:p w14:paraId="69787D35"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NREM – 1</w:t>
            </w:r>
          </w:p>
          <w:p w14:paraId="4E684D0B" w14:textId="77777777" w:rsidR="00750C9F" w:rsidRPr="00956869" w:rsidRDefault="00750C9F" w:rsidP="00784574">
            <w:pPr>
              <w:rPr>
                <w:rFonts w:asciiTheme="minorHAnsi" w:hAnsiTheme="minorHAnsi"/>
                <w:color w:val="auto"/>
              </w:rPr>
            </w:pPr>
            <w:r>
              <w:rPr>
                <w:rFonts w:asciiTheme="minorHAnsi" w:eastAsia="Times New Roman" w:hAnsiTheme="minorHAnsi" w:cs="Times New Roman"/>
                <w:color w:val="auto"/>
              </w:rPr>
              <w:t>Time?</w:t>
            </w:r>
          </w:p>
        </w:tc>
        <w:tc>
          <w:tcPr>
            <w:tcW w:w="5580" w:type="dxa"/>
          </w:tcPr>
          <w:p w14:paraId="1260835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Voir des hallucinations et expériences sensorielles qui surviennent a un stimulus sensoriel  (10 mins)</w:t>
            </w:r>
          </w:p>
        </w:tc>
      </w:tr>
      <w:tr w:rsidR="00AD545A" w:rsidRPr="00956869" w14:paraId="48C99219" w14:textId="77777777" w:rsidTr="00784574">
        <w:tc>
          <w:tcPr>
            <w:tcW w:w="1950" w:type="dxa"/>
          </w:tcPr>
          <w:p w14:paraId="20F5539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5)</w:t>
            </w:r>
          </w:p>
        </w:tc>
        <w:tc>
          <w:tcPr>
            <w:tcW w:w="2955" w:type="dxa"/>
          </w:tcPr>
          <w:p w14:paraId="7E94A42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NREM – 2</w:t>
            </w:r>
          </w:p>
        </w:tc>
        <w:tc>
          <w:tcPr>
            <w:tcW w:w="5580" w:type="dxa"/>
          </w:tcPr>
          <w:p w14:paraId="276AD71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Détendre plus profondément (20 mins)</w:t>
            </w:r>
          </w:p>
        </w:tc>
      </w:tr>
      <w:tr w:rsidR="00AD545A" w:rsidRPr="00956869" w14:paraId="592F550E" w14:textId="77777777" w:rsidTr="00784574">
        <w:tc>
          <w:tcPr>
            <w:tcW w:w="1950" w:type="dxa"/>
          </w:tcPr>
          <w:p w14:paraId="77F6AAA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6) </w:t>
            </w:r>
          </w:p>
        </w:tc>
        <w:tc>
          <w:tcPr>
            <w:tcW w:w="2955" w:type="dxa"/>
          </w:tcPr>
          <w:p w14:paraId="4CFD1C16"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NREM - 3 </w:t>
            </w:r>
          </w:p>
          <w:p w14:paraId="252B4EFC" w14:textId="77777777" w:rsidR="00750C9F" w:rsidRDefault="00750C9F" w:rsidP="00784574">
            <w:pPr>
              <w:rPr>
                <w:rFonts w:asciiTheme="minorHAnsi" w:eastAsia="Times New Roman" w:hAnsiTheme="minorHAnsi" w:cs="Times New Roman"/>
                <w:color w:val="auto"/>
              </w:rPr>
            </w:pPr>
            <w:r>
              <w:rPr>
                <w:rFonts w:asciiTheme="minorHAnsi" w:eastAsia="Times New Roman" w:hAnsiTheme="minorHAnsi" w:cs="Times New Roman"/>
                <w:color w:val="auto"/>
              </w:rPr>
              <w:t xml:space="preserve">Cerveau </w:t>
            </w:r>
            <w:proofErr w:type="spellStart"/>
            <w:r>
              <w:rPr>
                <w:rFonts w:asciiTheme="minorHAnsi" w:eastAsia="Times New Roman" w:hAnsiTheme="minorHAnsi" w:cs="Times New Roman"/>
                <w:color w:val="auto"/>
              </w:rPr>
              <w:t>emet</w:t>
            </w:r>
            <w:proofErr w:type="spellEnd"/>
          </w:p>
          <w:p w14:paraId="0981EEF8" w14:textId="77777777" w:rsidR="00750C9F" w:rsidRPr="00956869" w:rsidRDefault="00750C9F" w:rsidP="00784574">
            <w:pPr>
              <w:rPr>
                <w:rFonts w:asciiTheme="minorHAnsi" w:hAnsiTheme="minorHAnsi"/>
                <w:color w:val="auto"/>
              </w:rPr>
            </w:pPr>
            <w:proofErr w:type="spellStart"/>
            <w:r>
              <w:rPr>
                <w:rFonts w:asciiTheme="minorHAnsi" w:eastAsia="Times New Roman" w:hAnsiTheme="minorHAnsi" w:cs="Times New Roman"/>
                <w:color w:val="auto"/>
              </w:rPr>
              <w:t>duréé</w:t>
            </w:r>
            <w:proofErr w:type="spellEnd"/>
          </w:p>
        </w:tc>
        <w:tc>
          <w:tcPr>
            <w:tcW w:w="5580" w:type="dxa"/>
          </w:tcPr>
          <w:p w14:paraId="58B9564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Cerveau émet des ondes deltas (ondes amples et lentes associé au sommeil profond); plus difficile à réveiller (30 mins) </w:t>
            </w:r>
          </w:p>
        </w:tc>
      </w:tr>
    </w:tbl>
    <w:p w14:paraId="07DED893" w14:textId="77777777" w:rsidR="00AD545A" w:rsidRPr="00956869" w:rsidRDefault="00AD545A" w:rsidP="00C62A4E">
      <w:pPr>
        <w:numPr>
          <w:ilvl w:val="0"/>
          <w:numId w:val="4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Différence entre jeune adulte et personne âgée: </w:t>
      </w:r>
      <w:r w:rsidRPr="00956869">
        <w:rPr>
          <w:rFonts w:asciiTheme="minorHAnsi" w:eastAsia="Times New Roman" w:hAnsiTheme="minorHAnsi" w:cs="Times New Roman"/>
          <w:color w:val="auto"/>
        </w:rPr>
        <w:t>Personne âgée = + de difficulté à atteindre NREM - 3</w:t>
      </w:r>
    </w:p>
    <w:p w14:paraId="0B2734C1" w14:textId="77777777" w:rsidR="00AD545A" w:rsidRPr="00956869" w:rsidRDefault="00AD545A" w:rsidP="00C62A4E">
      <w:pPr>
        <w:numPr>
          <w:ilvl w:val="0"/>
          <w:numId w:val="44"/>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Rebond en REM: </w:t>
      </w:r>
      <w:r w:rsidRPr="00956869">
        <w:rPr>
          <w:rFonts w:asciiTheme="minorHAnsi" w:eastAsia="Times New Roman" w:hAnsiTheme="minorHAnsi" w:cs="Times New Roman"/>
          <w:color w:val="auto"/>
        </w:rPr>
        <w:t xml:space="preserve">tendance du sommeil REM à augmenter après une privation de ce stade </w:t>
      </w:r>
    </w:p>
    <w:p w14:paraId="7A1F902C"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rPr>
        <w:t xml:space="preserve">Étape de l'horloge biologique (p.98): </w:t>
      </w:r>
    </w:p>
    <w:p w14:paraId="27EAF3CD" w14:textId="77777777" w:rsidR="00AD545A" w:rsidRPr="00956869" w:rsidRDefault="00AD545A" w:rsidP="00C62A4E">
      <w:pPr>
        <w:numPr>
          <w:ilvl w:val="0"/>
          <w:numId w:val="4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Lumière frappe la rétine </w:t>
      </w:r>
    </w:p>
    <w:p w14:paraId="7B97D736" w14:textId="77777777" w:rsidR="00AD545A" w:rsidRPr="00956869" w:rsidRDefault="00AD545A" w:rsidP="00C62A4E">
      <w:pPr>
        <w:numPr>
          <w:ilvl w:val="0"/>
          <w:numId w:val="4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Active  le noyau </w:t>
      </w:r>
      <w:proofErr w:type="spellStart"/>
      <w:r w:rsidRPr="00956869">
        <w:rPr>
          <w:rFonts w:asciiTheme="minorHAnsi" w:eastAsia="Times New Roman" w:hAnsiTheme="minorHAnsi" w:cs="Times New Roman"/>
          <w:color w:val="auto"/>
        </w:rPr>
        <w:t>suprachiasmatique</w:t>
      </w:r>
      <w:proofErr w:type="spellEnd"/>
      <w:r w:rsidR="00632010">
        <w:rPr>
          <w:rFonts w:asciiTheme="minorHAnsi" w:eastAsia="Times New Roman" w:hAnsiTheme="minorHAnsi" w:cs="Times New Roman"/>
          <w:color w:val="auto"/>
        </w:rPr>
        <w:t xml:space="preserve"> </w:t>
      </w:r>
    </w:p>
    <w:p w14:paraId="0B28275C" w14:textId="77777777" w:rsidR="00AD545A" w:rsidRPr="00956869" w:rsidRDefault="00AD545A" w:rsidP="00C62A4E">
      <w:pPr>
        <w:numPr>
          <w:ilvl w:val="0"/>
          <w:numId w:val="4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Envoie un signal</w:t>
      </w:r>
      <w:r w:rsidR="00632010">
        <w:rPr>
          <w:rFonts w:asciiTheme="minorHAnsi" w:eastAsia="Times New Roman" w:hAnsiTheme="minorHAnsi" w:cs="Times New Roman"/>
          <w:color w:val="auto"/>
        </w:rPr>
        <w:t xml:space="preserve"> supprimant la production de mélatonine</w:t>
      </w:r>
      <w:r w:rsidRPr="00956869">
        <w:rPr>
          <w:rFonts w:asciiTheme="minorHAnsi" w:eastAsia="Times New Roman" w:hAnsiTheme="minorHAnsi" w:cs="Times New Roman"/>
          <w:color w:val="auto"/>
        </w:rPr>
        <w:t xml:space="preserve"> à la glande pinéale</w:t>
      </w:r>
    </w:p>
    <w:p w14:paraId="1E7AA7E6" w14:textId="77777777" w:rsidR="00AD545A" w:rsidRPr="00956869" w:rsidRDefault="00AD545A" w:rsidP="00C62A4E">
      <w:pPr>
        <w:numPr>
          <w:ilvl w:val="0"/>
          <w:numId w:val="4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Glande pinéale: produit la mélatonine (hormone du sommeil) </w:t>
      </w:r>
    </w:p>
    <w:p w14:paraId="6287F43A"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rPr>
        <w:t xml:space="preserve">Avantages du sommeil (p.98-99): </w:t>
      </w:r>
    </w:p>
    <w:p w14:paraId="14B12E76" w14:textId="77777777" w:rsidR="00AD545A" w:rsidRPr="00956869" w:rsidRDefault="00AD545A" w:rsidP="00C62A4E">
      <w:pPr>
        <w:numPr>
          <w:ilvl w:val="0"/>
          <w:numId w:val="5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sommeil nous protège, </w:t>
      </w:r>
    </w:p>
    <w:p w14:paraId="6C503317" w14:textId="77777777" w:rsidR="00AD545A" w:rsidRPr="00956869" w:rsidRDefault="00AD545A" w:rsidP="00C62A4E">
      <w:pPr>
        <w:numPr>
          <w:ilvl w:val="0"/>
          <w:numId w:val="5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sommeil facilite la restauration et la réparation des tissus cérébraux </w:t>
      </w:r>
    </w:p>
    <w:p w14:paraId="5BC4EB78" w14:textId="77777777" w:rsidR="00AD545A" w:rsidRPr="00956869" w:rsidRDefault="00AD545A" w:rsidP="00C62A4E">
      <w:pPr>
        <w:numPr>
          <w:ilvl w:val="0"/>
          <w:numId w:val="5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sommeil aide à restaurer et reconstruire notre mémoire pâlissante des expériences de la journée </w:t>
      </w:r>
    </w:p>
    <w:p w14:paraId="2C8A4D03" w14:textId="77777777" w:rsidR="00AD545A" w:rsidRPr="00956869" w:rsidRDefault="00AD545A" w:rsidP="00C62A4E">
      <w:pPr>
        <w:numPr>
          <w:ilvl w:val="0"/>
          <w:numId w:val="5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sommeil nourrit la pensée créative </w:t>
      </w:r>
    </w:p>
    <w:p w14:paraId="50B92D94" w14:textId="77777777" w:rsidR="00AD545A" w:rsidRPr="00956869" w:rsidRDefault="00AD545A" w:rsidP="00C62A4E">
      <w:pPr>
        <w:numPr>
          <w:ilvl w:val="0"/>
          <w:numId w:val="5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sommeil favorise la croissance </w:t>
      </w:r>
    </w:p>
    <w:p w14:paraId="6B165729" w14:textId="77777777" w:rsidR="00956869" w:rsidRPr="00956869" w:rsidRDefault="00956869" w:rsidP="00AD545A">
      <w:pPr>
        <w:rPr>
          <w:rFonts w:asciiTheme="minorHAnsi" w:eastAsia="Times New Roman" w:hAnsiTheme="minorHAnsi" w:cs="Times New Roman"/>
          <w:b/>
          <w:color w:val="auto"/>
          <w:u w:val="single"/>
        </w:rPr>
      </w:pPr>
    </w:p>
    <w:p w14:paraId="531ABC46"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Effets du manque de sommeil (p.99-102): </w:t>
      </w:r>
    </w:p>
    <w:tbl>
      <w:tblPr>
        <w:tblW w:w="10860" w:type="dxa"/>
        <w:tblInd w:w="-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8280"/>
      </w:tblGrid>
      <w:tr w:rsidR="00AD545A" w:rsidRPr="00956869" w14:paraId="342D89C0" w14:textId="77777777" w:rsidTr="00784574">
        <w:tc>
          <w:tcPr>
            <w:tcW w:w="2580" w:type="dxa"/>
          </w:tcPr>
          <w:p w14:paraId="43B5B75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Organe </w:t>
            </w:r>
          </w:p>
        </w:tc>
        <w:tc>
          <w:tcPr>
            <w:tcW w:w="8280" w:type="dxa"/>
          </w:tcPr>
          <w:p w14:paraId="2D47BD1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Effets </w:t>
            </w:r>
          </w:p>
        </w:tc>
      </w:tr>
      <w:tr w:rsidR="00AD545A" w:rsidRPr="00956869" w14:paraId="395ED2CF" w14:textId="77777777" w:rsidTr="00784574">
        <w:tc>
          <w:tcPr>
            <w:tcW w:w="2580" w:type="dxa"/>
          </w:tcPr>
          <w:p w14:paraId="520A4A4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Cerveau </w:t>
            </w:r>
          </w:p>
        </w:tc>
        <w:tc>
          <w:tcPr>
            <w:tcW w:w="8280" w:type="dxa"/>
          </w:tcPr>
          <w:p w14:paraId="6FD0D3E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Diminue la focalisation de l'attention et la consolidation de la mémoire; augmente le </w:t>
            </w:r>
            <w:r w:rsidRPr="00956869">
              <w:rPr>
                <w:rFonts w:asciiTheme="minorHAnsi" w:eastAsia="Times New Roman" w:hAnsiTheme="minorHAnsi" w:cs="Times New Roman"/>
                <w:color w:val="auto"/>
              </w:rPr>
              <w:lastRenderedPageBreak/>
              <w:t xml:space="preserve">risque de dépression </w:t>
            </w:r>
          </w:p>
        </w:tc>
      </w:tr>
      <w:tr w:rsidR="00AD545A" w:rsidRPr="00956869" w14:paraId="40D3106B" w14:textId="77777777" w:rsidTr="00784574">
        <w:tc>
          <w:tcPr>
            <w:tcW w:w="2580" w:type="dxa"/>
          </w:tcPr>
          <w:p w14:paraId="05CA3388" w14:textId="77777777" w:rsidR="00AD545A" w:rsidRPr="00956869" w:rsidRDefault="00AD545A" w:rsidP="00B86EE2">
            <w:pPr>
              <w:tabs>
                <w:tab w:val="center" w:pos="1182"/>
              </w:tabs>
              <w:rPr>
                <w:rFonts w:asciiTheme="minorHAnsi" w:hAnsiTheme="minorHAnsi"/>
                <w:color w:val="auto"/>
              </w:rPr>
            </w:pPr>
            <w:r w:rsidRPr="00956869">
              <w:rPr>
                <w:rFonts w:asciiTheme="minorHAnsi" w:eastAsia="Times New Roman" w:hAnsiTheme="minorHAnsi" w:cs="Times New Roman"/>
                <w:color w:val="auto"/>
              </w:rPr>
              <w:lastRenderedPageBreak/>
              <w:t xml:space="preserve">Cœur </w:t>
            </w:r>
            <w:r w:rsidR="00B86EE2">
              <w:rPr>
                <w:rFonts w:asciiTheme="minorHAnsi" w:eastAsia="Times New Roman" w:hAnsiTheme="minorHAnsi" w:cs="Times New Roman"/>
                <w:color w:val="auto"/>
              </w:rPr>
              <w:tab/>
            </w:r>
          </w:p>
        </w:tc>
        <w:tc>
          <w:tcPr>
            <w:tcW w:w="8280" w:type="dxa"/>
          </w:tcPr>
          <w:p w14:paraId="3927A43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Augmente le risque d'hypertension artérielle </w:t>
            </w:r>
          </w:p>
        </w:tc>
      </w:tr>
      <w:tr w:rsidR="00AD545A" w:rsidRPr="00956869" w14:paraId="365FE23D" w14:textId="77777777" w:rsidTr="00784574">
        <w:tc>
          <w:tcPr>
            <w:tcW w:w="2580" w:type="dxa"/>
          </w:tcPr>
          <w:p w14:paraId="7C29B52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Système immunitaire </w:t>
            </w:r>
          </w:p>
        </w:tc>
        <w:tc>
          <w:tcPr>
            <w:tcW w:w="8280" w:type="dxa"/>
          </w:tcPr>
          <w:p w14:paraId="67189D8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Surprime la production de cellules immunitaires et augmente le risque d'infection virale (ex: rhume) </w:t>
            </w:r>
          </w:p>
        </w:tc>
      </w:tr>
      <w:tr w:rsidR="00AD545A" w:rsidRPr="00956869" w14:paraId="7562FF9C" w14:textId="77777777" w:rsidTr="00784574">
        <w:trPr>
          <w:trHeight w:val="540"/>
        </w:trPr>
        <w:tc>
          <w:tcPr>
            <w:tcW w:w="2580" w:type="dxa"/>
          </w:tcPr>
          <w:p w14:paraId="17771FB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Estomac </w:t>
            </w:r>
          </w:p>
        </w:tc>
        <w:tc>
          <w:tcPr>
            <w:tcW w:w="8280" w:type="dxa"/>
          </w:tcPr>
          <w:p w14:paraId="50089C5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Augmente la ghréline (hormone de la faim) et diminue la leptine (hormone de la satiété) </w:t>
            </w:r>
          </w:p>
        </w:tc>
      </w:tr>
      <w:tr w:rsidR="00AD545A" w:rsidRPr="00956869" w14:paraId="7D64F84F" w14:textId="77777777" w:rsidTr="00784574">
        <w:tc>
          <w:tcPr>
            <w:tcW w:w="2580" w:type="dxa"/>
          </w:tcPr>
          <w:p w14:paraId="71F4F87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Cellules adipeuses </w:t>
            </w:r>
          </w:p>
        </w:tc>
        <w:tc>
          <w:tcPr>
            <w:tcW w:w="8280" w:type="dxa"/>
          </w:tcPr>
          <w:p w14:paraId="5DED8DC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Augmente la production et augmente le risque d'obésité </w:t>
            </w:r>
          </w:p>
        </w:tc>
      </w:tr>
      <w:tr w:rsidR="00AD545A" w:rsidRPr="00956869" w14:paraId="5B8438EA" w14:textId="77777777" w:rsidTr="00784574">
        <w:tc>
          <w:tcPr>
            <w:tcW w:w="2580" w:type="dxa"/>
          </w:tcPr>
          <w:p w14:paraId="2596F9E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Articulation </w:t>
            </w:r>
          </w:p>
        </w:tc>
        <w:tc>
          <w:tcPr>
            <w:tcW w:w="8280" w:type="dxa"/>
          </w:tcPr>
          <w:p w14:paraId="2BFE72B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Augmente l'inflammation et l'arthrose </w:t>
            </w:r>
          </w:p>
        </w:tc>
      </w:tr>
      <w:tr w:rsidR="00AD545A" w:rsidRPr="00956869" w14:paraId="2984DED9" w14:textId="77777777" w:rsidTr="00784574">
        <w:tc>
          <w:tcPr>
            <w:tcW w:w="2580" w:type="dxa"/>
          </w:tcPr>
          <w:p w14:paraId="7A883FB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Muscle </w:t>
            </w:r>
          </w:p>
        </w:tc>
        <w:tc>
          <w:tcPr>
            <w:tcW w:w="8280" w:type="dxa"/>
          </w:tcPr>
          <w:p w14:paraId="580095E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Réduit la force musculaire; ralentit le temps de réaction et les apprentissages moteurs </w:t>
            </w:r>
          </w:p>
        </w:tc>
      </w:tr>
    </w:tbl>
    <w:p w14:paraId="6965E952" w14:textId="77777777" w:rsidR="00AD545A" w:rsidRPr="00956869" w:rsidRDefault="00AD545A" w:rsidP="00AD545A">
      <w:pPr>
        <w:rPr>
          <w:rFonts w:asciiTheme="minorHAnsi" w:hAnsiTheme="minorHAnsi"/>
          <w:color w:val="auto"/>
        </w:rPr>
      </w:pPr>
    </w:p>
    <w:p w14:paraId="05B4DB5D"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Troubles du sommeil (p.103-104):</w:t>
      </w:r>
    </w:p>
    <w:tbl>
      <w:tblPr>
        <w:tblW w:w="10845"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8085"/>
      </w:tblGrid>
      <w:tr w:rsidR="00AD545A" w:rsidRPr="00956869" w14:paraId="50AC4170" w14:textId="77777777" w:rsidTr="00784574">
        <w:tc>
          <w:tcPr>
            <w:tcW w:w="2760" w:type="dxa"/>
          </w:tcPr>
          <w:p w14:paraId="065039D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Trouble de sommeil </w:t>
            </w:r>
          </w:p>
        </w:tc>
        <w:tc>
          <w:tcPr>
            <w:tcW w:w="8085" w:type="dxa"/>
          </w:tcPr>
          <w:p w14:paraId="4EC758F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Description </w:t>
            </w:r>
          </w:p>
        </w:tc>
      </w:tr>
      <w:tr w:rsidR="00AD545A" w:rsidRPr="00956869" w14:paraId="57661695" w14:textId="77777777" w:rsidTr="00784574">
        <w:tc>
          <w:tcPr>
            <w:tcW w:w="2760" w:type="dxa"/>
          </w:tcPr>
          <w:p w14:paraId="7B57336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Insomnie </w:t>
            </w:r>
          </w:p>
        </w:tc>
        <w:tc>
          <w:tcPr>
            <w:tcW w:w="8085" w:type="dxa"/>
          </w:tcPr>
          <w:p w14:paraId="5B5B44A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Problèmes récurrents d'endormissements ou de maintien du sommeil </w:t>
            </w:r>
          </w:p>
        </w:tc>
      </w:tr>
      <w:tr w:rsidR="00AD545A" w:rsidRPr="00956869" w14:paraId="43D49225" w14:textId="77777777" w:rsidTr="00784574">
        <w:tc>
          <w:tcPr>
            <w:tcW w:w="2760" w:type="dxa"/>
          </w:tcPr>
          <w:p w14:paraId="027D306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Narcolepsie </w:t>
            </w:r>
          </w:p>
        </w:tc>
        <w:tc>
          <w:tcPr>
            <w:tcW w:w="8085" w:type="dxa"/>
          </w:tcPr>
          <w:p w14:paraId="17B6332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Trouble de sommeil caractérisé par des attaques de sommeil incoercibles. Personne n’entre directement en sommeil REM</w:t>
            </w:r>
          </w:p>
        </w:tc>
      </w:tr>
      <w:tr w:rsidR="00AD545A" w:rsidRPr="00956869" w14:paraId="601A3183" w14:textId="77777777" w:rsidTr="00784574">
        <w:tc>
          <w:tcPr>
            <w:tcW w:w="2760" w:type="dxa"/>
          </w:tcPr>
          <w:p w14:paraId="4CF76A6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Apnées du sommeil </w:t>
            </w:r>
          </w:p>
        </w:tc>
        <w:tc>
          <w:tcPr>
            <w:tcW w:w="8085" w:type="dxa"/>
          </w:tcPr>
          <w:p w14:paraId="4ABA173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Trouble de sommeil caractérisé par des arrêts temporaires de la respiration à la cour du sommeil, lesquels entrainent des rêves momentanés </w:t>
            </w:r>
          </w:p>
        </w:tc>
      </w:tr>
      <w:tr w:rsidR="00AD545A" w:rsidRPr="00956869" w14:paraId="5D1FDDBE" w14:textId="77777777" w:rsidTr="00784574">
        <w:tc>
          <w:tcPr>
            <w:tcW w:w="2760" w:type="dxa"/>
          </w:tcPr>
          <w:p w14:paraId="67EA4AD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Terreurs nocturnes </w:t>
            </w:r>
          </w:p>
        </w:tc>
        <w:tc>
          <w:tcPr>
            <w:tcW w:w="8085" w:type="dxa"/>
          </w:tcPr>
          <w:p w14:paraId="2245717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Trouble de sommeil caractérisé par un haut niveau d'activation chez un sujet qui semble terrifié souvent pendant le stade NREM - 3 </w:t>
            </w:r>
          </w:p>
        </w:tc>
      </w:tr>
    </w:tbl>
    <w:p w14:paraId="2A8A9C3D" w14:textId="77777777" w:rsidR="00AD545A" w:rsidRPr="00956869" w:rsidRDefault="00AD545A" w:rsidP="00AD545A">
      <w:pPr>
        <w:rPr>
          <w:rFonts w:asciiTheme="minorHAnsi" w:hAnsiTheme="minorHAnsi"/>
          <w:color w:val="auto"/>
        </w:rPr>
      </w:pPr>
    </w:p>
    <w:p w14:paraId="22989E50"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Théories des rêves (p.105-108): </w:t>
      </w:r>
    </w:p>
    <w:p w14:paraId="53FE27D9" w14:textId="77777777" w:rsidR="00AD545A" w:rsidRPr="00956869" w:rsidRDefault="00AD545A" w:rsidP="00C62A4E">
      <w:pPr>
        <w:numPr>
          <w:ilvl w:val="0"/>
          <w:numId w:val="40"/>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Rêve (p.105) : </w:t>
      </w:r>
      <w:r w:rsidRPr="00956869">
        <w:rPr>
          <w:rFonts w:asciiTheme="minorHAnsi" w:eastAsia="Times New Roman" w:hAnsiTheme="minorHAnsi" w:cs="Times New Roman"/>
          <w:color w:val="auto"/>
        </w:rPr>
        <w:t>séquence d’images, d’émotions et de pensée traversant l’esprit d’une personne endormie. Les rêves sont remarquables en raison de leur imagerie hallucinatoire, de leur discontinuité et de leurs incongruités. Le rêveur accepte le contenu sans le critiquer et a du mal à en souvenir plus tard.</w:t>
      </w:r>
    </w:p>
    <w:tbl>
      <w:tblPr>
        <w:tblW w:w="10890" w:type="dxa"/>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7455"/>
      </w:tblGrid>
      <w:tr w:rsidR="00AD545A" w:rsidRPr="00956869" w14:paraId="0159DB23" w14:textId="77777777" w:rsidTr="00784574">
        <w:tc>
          <w:tcPr>
            <w:tcW w:w="3435" w:type="dxa"/>
          </w:tcPr>
          <w:p w14:paraId="584B7FE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Théorie </w:t>
            </w:r>
          </w:p>
        </w:tc>
        <w:tc>
          <w:tcPr>
            <w:tcW w:w="7455" w:type="dxa"/>
          </w:tcPr>
          <w:p w14:paraId="6377ADF7"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Explication </w:t>
            </w:r>
          </w:p>
        </w:tc>
      </w:tr>
      <w:tr w:rsidR="00AD545A" w:rsidRPr="00956869" w14:paraId="0F5ECB05" w14:textId="77777777" w:rsidTr="00784574">
        <w:tc>
          <w:tcPr>
            <w:tcW w:w="3435" w:type="dxa"/>
          </w:tcPr>
          <w:p w14:paraId="6F38919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Assouvissement des désirs (Freud)</w:t>
            </w:r>
          </w:p>
        </w:tc>
        <w:tc>
          <w:tcPr>
            <w:tcW w:w="7455" w:type="dxa"/>
          </w:tcPr>
          <w:p w14:paraId="68368A2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Les rêves expliquent des sentiments autrement inacceptables (manifeste/latent)</w:t>
            </w:r>
          </w:p>
        </w:tc>
      </w:tr>
      <w:tr w:rsidR="00AD545A" w:rsidRPr="00956869" w14:paraId="02895750" w14:textId="77777777" w:rsidTr="00784574">
        <w:tc>
          <w:tcPr>
            <w:tcW w:w="3435" w:type="dxa"/>
          </w:tcPr>
          <w:p w14:paraId="429F31E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Traitement de l'information</w:t>
            </w:r>
          </w:p>
        </w:tc>
        <w:tc>
          <w:tcPr>
            <w:tcW w:w="7455" w:type="dxa"/>
          </w:tcPr>
          <w:p w14:paraId="704AD99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Les rêves aident à trier les évènements de la journée et à consolider notre mémoire </w:t>
            </w:r>
          </w:p>
        </w:tc>
      </w:tr>
      <w:tr w:rsidR="00AD545A" w:rsidRPr="00956869" w14:paraId="43A760E9" w14:textId="77777777" w:rsidTr="00784574">
        <w:tc>
          <w:tcPr>
            <w:tcW w:w="3435" w:type="dxa"/>
          </w:tcPr>
          <w:p w14:paraId="69E73E0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Fonction physiologique </w:t>
            </w:r>
          </w:p>
        </w:tc>
        <w:tc>
          <w:tcPr>
            <w:tcW w:w="7455" w:type="dxa"/>
          </w:tcPr>
          <w:p w14:paraId="6744561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La stimulation régulière du cerveau par le sommeil REM put aider à développer et à conserver nos voies neuronales </w:t>
            </w:r>
          </w:p>
        </w:tc>
      </w:tr>
      <w:tr w:rsidR="00AD545A" w:rsidRPr="00956869" w14:paraId="0FC6B334" w14:textId="77777777" w:rsidTr="00784574">
        <w:tc>
          <w:tcPr>
            <w:tcW w:w="3435" w:type="dxa"/>
          </w:tcPr>
          <w:p w14:paraId="073D9919"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Activation neuronale </w:t>
            </w:r>
          </w:p>
          <w:p w14:paraId="61270E60" w14:textId="77777777" w:rsidR="00F84819" w:rsidRPr="00956869" w:rsidRDefault="00F84819" w:rsidP="00784574">
            <w:pPr>
              <w:rPr>
                <w:rFonts w:asciiTheme="minorHAnsi" w:hAnsiTheme="minorHAnsi"/>
                <w:color w:val="auto"/>
              </w:rPr>
            </w:pPr>
            <w:r>
              <w:rPr>
                <w:rFonts w:asciiTheme="minorHAnsi" w:eastAsia="Times New Roman" w:hAnsiTheme="minorHAnsi" w:cs="Times New Roman"/>
                <w:color w:val="auto"/>
              </w:rPr>
              <w:t>Rem déclenche? provoque</w:t>
            </w:r>
          </w:p>
        </w:tc>
        <w:tc>
          <w:tcPr>
            <w:tcW w:w="7455" w:type="dxa"/>
          </w:tcPr>
          <w:p w14:paraId="325F5ED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Le sommeil REM déclenche une activité nerveuse qui provoque une mémoire visuelle aléatoire, que notre cerveau endormi tisse en histoires </w:t>
            </w:r>
          </w:p>
        </w:tc>
      </w:tr>
      <w:tr w:rsidR="00AD545A" w:rsidRPr="00956869" w14:paraId="00724345" w14:textId="77777777" w:rsidTr="00784574">
        <w:tc>
          <w:tcPr>
            <w:tcW w:w="3435" w:type="dxa"/>
          </w:tcPr>
          <w:p w14:paraId="54D59BD8" w14:textId="77777777" w:rsidR="00AD545A" w:rsidRDefault="00AD545A" w:rsidP="00784574">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Développement cognitif </w:t>
            </w:r>
          </w:p>
          <w:p w14:paraId="21C89206" w14:textId="77777777" w:rsidR="00BD0D7F" w:rsidRPr="00956869" w:rsidRDefault="00BD0D7F" w:rsidP="00784574">
            <w:pPr>
              <w:rPr>
                <w:rFonts w:asciiTheme="minorHAnsi" w:hAnsiTheme="minorHAnsi"/>
                <w:color w:val="auto"/>
              </w:rPr>
            </w:pPr>
          </w:p>
        </w:tc>
        <w:tc>
          <w:tcPr>
            <w:tcW w:w="7455" w:type="dxa"/>
          </w:tcPr>
          <w:p w14:paraId="2696C0E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Le contenu des rêves reflète le développement cognitif du rêveur, ses connaissances et sa compréhension </w:t>
            </w:r>
          </w:p>
        </w:tc>
      </w:tr>
    </w:tbl>
    <w:p w14:paraId="3A8B6524" w14:textId="77777777" w:rsidR="00AD545A" w:rsidRPr="00956869" w:rsidRDefault="00AD545A" w:rsidP="00AD545A">
      <w:pPr>
        <w:rPr>
          <w:rFonts w:asciiTheme="minorHAnsi" w:hAnsiTheme="minorHAnsi"/>
          <w:color w:val="auto"/>
        </w:rPr>
      </w:pPr>
    </w:p>
    <w:p w14:paraId="10B3DCF7"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Pourquoi nous </w:t>
      </w:r>
      <w:r w:rsidR="00BB201F" w:rsidRPr="00956869">
        <w:rPr>
          <w:rFonts w:asciiTheme="minorHAnsi" w:eastAsia="Times New Roman" w:hAnsiTheme="minorHAnsi" w:cs="Times New Roman"/>
          <w:b/>
          <w:color w:val="auto"/>
          <w:u w:val="single"/>
        </w:rPr>
        <w:t>rêvons</w:t>
      </w:r>
      <w:r w:rsidRPr="00956869">
        <w:rPr>
          <w:rFonts w:asciiTheme="minorHAnsi" w:eastAsia="Times New Roman" w:hAnsiTheme="minorHAnsi" w:cs="Times New Roman"/>
          <w:b/>
          <w:color w:val="auto"/>
          <w:u w:val="single"/>
        </w:rPr>
        <w:t xml:space="preserve"> (p.106-107) :</w:t>
      </w:r>
    </w:p>
    <w:p w14:paraId="5F30A83A" w14:textId="77777777" w:rsidR="00AD545A" w:rsidRPr="00956869" w:rsidRDefault="00AD545A" w:rsidP="00C62A4E">
      <w:pPr>
        <w:numPr>
          <w:ilvl w:val="0"/>
          <w:numId w:val="4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Pour satisfaire nos souhaits</w:t>
      </w:r>
    </w:p>
    <w:p w14:paraId="68B29142" w14:textId="77777777" w:rsidR="00AD545A" w:rsidRPr="00956869" w:rsidRDefault="00AD545A" w:rsidP="00C62A4E">
      <w:pPr>
        <w:numPr>
          <w:ilvl w:val="0"/>
          <w:numId w:val="4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Pour archiver notre mémoire</w:t>
      </w:r>
    </w:p>
    <w:p w14:paraId="257B892A" w14:textId="77777777" w:rsidR="00AD545A" w:rsidRPr="00956869" w:rsidRDefault="00AD545A" w:rsidP="00C62A4E">
      <w:pPr>
        <w:numPr>
          <w:ilvl w:val="0"/>
          <w:numId w:val="4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Pour développer et préserver nos voies nerveuses</w:t>
      </w:r>
    </w:p>
    <w:p w14:paraId="0F49D139" w14:textId="77777777" w:rsidR="00AD545A" w:rsidRPr="00956869" w:rsidRDefault="00AD545A" w:rsidP="00C62A4E">
      <w:pPr>
        <w:numPr>
          <w:ilvl w:val="0"/>
          <w:numId w:val="4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Pour donner un sens à la statique neuronale</w:t>
      </w:r>
    </w:p>
    <w:p w14:paraId="1DEC3DB1" w14:textId="77777777" w:rsidR="00AD545A" w:rsidRPr="00956869" w:rsidRDefault="00AD545A" w:rsidP="00C62A4E">
      <w:pPr>
        <w:numPr>
          <w:ilvl w:val="0"/>
          <w:numId w:val="4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lastRenderedPageBreak/>
        <w:t>Pour refléter le développement cognitif</w:t>
      </w:r>
    </w:p>
    <w:p w14:paraId="0B077BCE"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Contenu manifeste (p.107) :</w:t>
      </w:r>
      <w:r w:rsidRPr="00956869">
        <w:rPr>
          <w:rFonts w:asciiTheme="minorHAnsi" w:eastAsia="Times New Roman" w:hAnsiTheme="minorHAnsi" w:cs="Times New Roman"/>
          <w:color w:val="auto"/>
        </w:rPr>
        <w:t xml:space="preserve"> Selon Freud, le scénario du rêve dont on se souvient (distinct de son contenu latent, ou caché).</w:t>
      </w:r>
    </w:p>
    <w:p w14:paraId="392552C5"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Contenu latent (p.107)</w:t>
      </w:r>
      <w:r w:rsidRPr="00956869">
        <w:rPr>
          <w:rFonts w:asciiTheme="minorHAnsi" w:eastAsia="Times New Roman" w:hAnsiTheme="minorHAnsi" w:cs="Times New Roman"/>
          <w:color w:val="auto"/>
        </w:rPr>
        <w:t> </w:t>
      </w:r>
      <w:r w:rsidRPr="00956869">
        <w:rPr>
          <w:rFonts w:asciiTheme="minorHAnsi" w:eastAsia="Times New Roman" w:hAnsiTheme="minorHAnsi" w:cs="Times New Roman"/>
          <w:b/>
          <w:color w:val="auto"/>
        </w:rPr>
        <w:t>:</w:t>
      </w:r>
      <w:r w:rsidRPr="00956869">
        <w:rPr>
          <w:rFonts w:asciiTheme="minorHAnsi" w:eastAsia="Times New Roman" w:hAnsiTheme="minorHAnsi" w:cs="Times New Roman"/>
          <w:color w:val="auto"/>
        </w:rPr>
        <w:t xml:space="preserve"> Selon Freud, la signification sous-jacente d’un rêve (à distinguer de son contenu manifeste)</w:t>
      </w:r>
    </w:p>
    <w:p w14:paraId="67E52D99"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Hypnose (p.109) : </w:t>
      </w:r>
      <w:r w:rsidRPr="00956869">
        <w:rPr>
          <w:rFonts w:asciiTheme="minorHAnsi" w:eastAsia="Times New Roman" w:hAnsiTheme="minorHAnsi" w:cs="Times New Roman"/>
          <w:color w:val="auto"/>
        </w:rPr>
        <w:t xml:space="preserve">type d'interaction sociale dans lequel une personne (hypnotiseur) suggère à une autre (le sujet) que certaines perceptions, sensations et pensée ou comportement vont se produire spontanément </w:t>
      </w:r>
    </w:p>
    <w:p w14:paraId="5E134536"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Suggestion post-hypnotique (p.111): </w:t>
      </w:r>
      <w:r w:rsidRPr="00956869">
        <w:rPr>
          <w:rFonts w:asciiTheme="minorHAnsi" w:eastAsia="Times New Roman" w:hAnsiTheme="minorHAnsi" w:cs="Times New Roman"/>
          <w:color w:val="auto"/>
        </w:rPr>
        <w:t>suggestion faite au cours de la séance d'hypnose et qui doit être exécutée alors que le sujet n’est plus hypnotise. Elle est utilisée par certains cliniciens pour aider à contrôler certains symptômes ou comportements indésirables</w:t>
      </w:r>
    </w:p>
    <w:p w14:paraId="24530169" w14:textId="77777777" w:rsidR="00AD545A" w:rsidRPr="00956869" w:rsidRDefault="00AD545A" w:rsidP="00C62A4E">
      <w:pPr>
        <w:numPr>
          <w:ilvl w:val="0"/>
          <w:numId w:val="51"/>
        </w:numPr>
        <w:tabs>
          <w:tab w:val="left" w:pos="1467"/>
        </w:tabs>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Substances psychoactive (SPA) (p.113) : </w:t>
      </w:r>
      <w:r w:rsidRPr="00956869">
        <w:rPr>
          <w:rFonts w:asciiTheme="minorHAnsi" w:eastAsia="Times New Roman" w:hAnsiTheme="minorHAnsi" w:cs="Times New Roman"/>
          <w:color w:val="auto"/>
        </w:rPr>
        <w:t xml:space="preserve">substance chimique qui altère la perception et l'humeur </w:t>
      </w:r>
      <w:r w:rsidRPr="00956869">
        <w:rPr>
          <w:rFonts w:asciiTheme="minorHAnsi" w:hAnsiTheme="minorHAnsi"/>
          <w:color w:val="auto"/>
        </w:rPr>
        <w:tab/>
      </w:r>
    </w:p>
    <w:p w14:paraId="1F69D5FD"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Tolérance (p.113): </w:t>
      </w:r>
      <w:r w:rsidRPr="00956869">
        <w:rPr>
          <w:rFonts w:asciiTheme="minorHAnsi" w:eastAsia="Times New Roman" w:hAnsiTheme="minorHAnsi" w:cs="Times New Roman"/>
          <w:color w:val="auto"/>
        </w:rPr>
        <w:t xml:space="preserve">diminution de l'effet après l'utilisation régulière de la même dose de produit, ce qui nécessite la prises de dose plus en plus importante pour obtenir un effet </w:t>
      </w:r>
    </w:p>
    <w:p w14:paraId="3A431145"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Addiction (p.113): </w:t>
      </w:r>
      <w:r w:rsidRPr="00956869">
        <w:rPr>
          <w:rFonts w:asciiTheme="minorHAnsi" w:eastAsia="Times New Roman" w:hAnsiTheme="minorHAnsi" w:cs="Times New Roman"/>
          <w:color w:val="auto"/>
        </w:rPr>
        <w:t xml:space="preserve">désir irrépressible et consommation compulsive d'une drogue malgré les conséquences néfastes </w:t>
      </w:r>
    </w:p>
    <w:p w14:paraId="39FA4D0C"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Sevrage (p.113): </w:t>
      </w:r>
      <w:r w:rsidRPr="00956869">
        <w:rPr>
          <w:rFonts w:asciiTheme="minorHAnsi" w:eastAsia="Times New Roman" w:hAnsiTheme="minorHAnsi" w:cs="Times New Roman"/>
          <w:color w:val="auto"/>
        </w:rPr>
        <w:t xml:space="preserve">malaise et angoisse qui suivent l'arrêt d'une drogue entraînant une dépendance </w:t>
      </w:r>
    </w:p>
    <w:p w14:paraId="526A9C0D"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Dépendance physique (p.113): </w:t>
      </w:r>
      <w:r w:rsidRPr="00956869">
        <w:rPr>
          <w:rFonts w:asciiTheme="minorHAnsi" w:eastAsia="Times New Roman" w:hAnsiTheme="minorHAnsi" w:cs="Times New Roman"/>
          <w:color w:val="auto"/>
        </w:rPr>
        <w:t xml:space="preserve">besoin physique d'une drogue caractérisée par les symptômes de sevrage pénibles lors de l'arrêt de la drogue </w:t>
      </w:r>
    </w:p>
    <w:p w14:paraId="5EF17EA1" w14:textId="77777777" w:rsidR="00AD545A" w:rsidRPr="00956869" w:rsidRDefault="00AD545A" w:rsidP="00C62A4E">
      <w:pPr>
        <w:numPr>
          <w:ilvl w:val="0"/>
          <w:numId w:val="51"/>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 xml:space="preserve">Dépendance psychologique (p.113): </w:t>
      </w:r>
      <w:r w:rsidRPr="00956869">
        <w:rPr>
          <w:rFonts w:asciiTheme="minorHAnsi" w:eastAsia="Times New Roman" w:hAnsiTheme="minorHAnsi" w:cs="Times New Roman"/>
          <w:color w:val="auto"/>
        </w:rPr>
        <w:t xml:space="preserve">Besoin psychologique de consommer une drogue, de manière à réduire les émotions négatives </w:t>
      </w:r>
    </w:p>
    <w:p w14:paraId="7193D382" w14:textId="77777777" w:rsidR="00956869" w:rsidRPr="00956869" w:rsidRDefault="00956869" w:rsidP="00AD545A">
      <w:pPr>
        <w:rPr>
          <w:rFonts w:asciiTheme="minorHAnsi" w:eastAsia="Times New Roman" w:hAnsiTheme="minorHAnsi" w:cs="Times New Roman"/>
          <w:b/>
          <w:color w:val="auto"/>
          <w:u w:val="single"/>
        </w:rPr>
      </w:pPr>
    </w:p>
    <w:p w14:paraId="4F260714" w14:textId="77777777" w:rsidR="00956869" w:rsidRPr="00956869" w:rsidRDefault="00956869" w:rsidP="00AD545A">
      <w:pPr>
        <w:rPr>
          <w:rFonts w:asciiTheme="minorHAnsi" w:eastAsia="Times New Roman" w:hAnsiTheme="minorHAnsi" w:cs="Times New Roman"/>
          <w:b/>
          <w:color w:val="auto"/>
          <w:u w:val="single"/>
        </w:rPr>
      </w:pPr>
    </w:p>
    <w:p w14:paraId="00EA76FE" w14:textId="77777777" w:rsidR="00AD545A" w:rsidRPr="00956869" w:rsidRDefault="00AD545A" w:rsidP="00AD545A">
      <w:pPr>
        <w:rPr>
          <w:rFonts w:asciiTheme="minorHAnsi" w:hAnsiTheme="minorHAnsi"/>
          <w:color w:val="auto"/>
        </w:rPr>
      </w:pPr>
      <w:r w:rsidRPr="00956869">
        <w:rPr>
          <w:rFonts w:asciiTheme="minorHAnsi" w:eastAsia="Times New Roman" w:hAnsiTheme="minorHAnsi" w:cs="Times New Roman"/>
          <w:b/>
          <w:color w:val="auto"/>
          <w:u w:val="single"/>
        </w:rPr>
        <w:t xml:space="preserve">Guide de substances psychoactives: </w:t>
      </w:r>
    </w:p>
    <w:tbl>
      <w:tblPr>
        <w:tblW w:w="10620"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5"/>
        <w:gridCol w:w="1980"/>
        <w:gridCol w:w="3255"/>
        <w:gridCol w:w="3390"/>
      </w:tblGrid>
      <w:tr w:rsidR="00AD545A" w:rsidRPr="00956869" w14:paraId="69F79BB1" w14:textId="77777777" w:rsidTr="00784574">
        <w:tc>
          <w:tcPr>
            <w:tcW w:w="1995" w:type="dxa"/>
          </w:tcPr>
          <w:p w14:paraId="3DE390E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Substances </w:t>
            </w:r>
          </w:p>
        </w:tc>
        <w:tc>
          <w:tcPr>
            <w:tcW w:w="1980" w:type="dxa"/>
          </w:tcPr>
          <w:p w14:paraId="5E3A518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Type </w:t>
            </w:r>
          </w:p>
        </w:tc>
        <w:tc>
          <w:tcPr>
            <w:tcW w:w="3255" w:type="dxa"/>
          </w:tcPr>
          <w:p w14:paraId="7E5646A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Effets agréables </w:t>
            </w:r>
          </w:p>
        </w:tc>
        <w:tc>
          <w:tcPr>
            <w:tcW w:w="3390" w:type="dxa"/>
          </w:tcPr>
          <w:p w14:paraId="4EE2B2F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b/>
                <w:color w:val="auto"/>
              </w:rPr>
              <w:t xml:space="preserve">Effets néfastes </w:t>
            </w:r>
          </w:p>
        </w:tc>
      </w:tr>
      <w:tr w:rsidR="00AD545A" w:rsidRPr="00956869" w14:paraId="69BDF1B1" w14:textId="77777777" w:rsidTr="00784574">
        <w:tc>
          <w:tcPr>
            <w:tcW w:w="1995" w:type="dxa"/>
          </w:tcPr>
          <w:p w14:paraId="5B1CD4D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Alcool </w:t>
            </w:r>
          </w:p>
        </w:tc>
        <w:tc>
          <w:tcPr>
            <w:tcW w:w="1980" w:type="dxa"/>
          </w:tcPr>
          <w:p w14:paraId="7C1DA8B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Dépresseur </w:t>
            </w:r>
          </w:p>
        </w:tc>
        <w:tc>
          <w:tcPr>
            <w:tcW w:w="3255" w:type="dxa"/>
          </w:tcPr>
          <w:p w14:paraId="18DDB32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Euphorie initiale suivie de relaxation et de désinhibition </w:t>
            </w:r>
          </w:p>
        </w:tc>
        <w:tc>
          <w:tcPr>
            <w:tcW w:w="3390" w:type="dxa"/>
          </w:tcPr>
          <w:p w14:paraId="0C2E5D4C"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Dépression, perte de mémoire, lésions organiques, réflexes perturbés</w:t>
            </w:r>
          </w:p>
        </w:tc>
      </w:tr>
      <w:tr w:rsidR="00AD545A" w:rsidRPr="00956869" w14:paraId="0D87FC8A" w14:textId="77777777" w:rsidTr="00784574">
        <w:tc>
          <w:tcPr>
            <w:tcW w:w="1995" w:type="dxa"/>
          </w:tcPr>
          <w:p w14:paraId="36EDFF4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Héroïne </w:t>
            </w:r>
          </w:p>
        </w:tc>
        <w:tc>
          <w:tcPr>
            <w:tcW w:w="1980" w:type="dxa"/>
          </w:tcPr>
          <w:p w14:paraId="6366F07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Dépresseur </w:t>
            </w:r>
          </w:p>
        </w:tc>
        <w:tc>
          <w:tcPr>
            <w:tcW w:w="3255" w:type="dxa"/>
          </w:tcPr>
          <w:p w14:paraId="7F236BA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Bouffé d’euphorie, calme la douleur </w:t>
            </w:r>
          </w:p>
        </w:tc>
        <w:tc>
          <w:tcPr>
            <w:tcW w:w="3390" w:type="dxa"/>
          </w:tcPr>
          <w:p w14:paraId="0CE6CE6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Ralentissement physiologique, sevrage angoissant </w:t>
            </w:r>
          </w:p>
        </w:tc>
      </w:tr>
      <w:tr w:rsidR="00AD545A" w:rsidRPr="00956869" w14:paraId="4B38501E" w14:textId="77777777" w:rsidTr="00784574">
        <w:tc>
          <w:tcPr>
            <w:tcW w:w="1995" w:type="dxa"/>
          </w:tcPr>
          <w:p w14:paraId="34EFEE6F"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Barbituriques </w:t>
            </w:r>
          </w:p>
        </w:tc>
        <w:tc>
          <w:tcPr>
            <w:tcW w:w="1980" w:type="dxa"/>
          </w:tcPr>
          <w:p w14:paraId="739AE9EB"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Dépresseur </w:t>
            </w:r>
          </w:p>
        </w:tc>
        <w:tc>
          <w:tcPr>
            <w:tcW w:w="3255" w:type="dxa"/>
          </w:tcPr>
          <w:p w14:paraId="190CD52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Réduit l'anxiété </w:t>
            </w:r>
          </w:p>
        </w:tc>
        <w:tc>
          <w:tcPr>
            <w:tcW w:w="3390" w:type="dxa"/>
          </w:tcPr>
          <w:p w14:paraId="1C5A31E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Altère mémoire et le jugement</w:t>
            </w:r>
          </w:p>
        </w:tc>
      </w:tr>
      <w:tr w:rsidR="00AD545A" w:rsidRPr="00956869" w14:paraId="2D7FC314" w14:textId="77777777" w:rsidTr="00784574">
        <w:tc>
          <w:tcPr>
            <w:tcW w:w="1995" w:type="dxa"/>
          </w:tcPr>
          <w:p w14:paraId="4A665E6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Opiacés </w:t>
            </w:r>
          </w:p>
        </w:tc>
        <w:tc>
          <w:tcPr>
            <w:tcW w:w="1980" w:type="dxa"/>
          </w:tcPr>
          <w:p w14:paraId="54403E2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Dépresseur </w:t>
            </w:r>
          </w:p>
        </w:tc>
        <w:tc>
          <w:tcPr>
            <w:tcW w:w="3255" w:type="dxa"/>
          </w:tcPr>
          <w:p w14:paraId="3F9E3D5B" w14:textId="77777777" w:rsidR="00AD545A" w:rsidRPr="00956869" w:rsidRDefault="0039547D" w:rsidP="0039547D">
            <w:pPr>
              <w:tabs>
                <w:tab w:val="left" w:pos="2022"/>
              </w:tabs>
              <w:rPr>
                <w:rFonts w:asciiTheme="minorHAnsi" w:hAnsiTheme="minorHAnsi"/>
                <w:color w:val="auto"/>
              </w:rPr>
            </w:pPr>
            <w:r>
              <w:rPr>
                <w:rFonts w:asciiTheme="minorHAnsi" w:hAnsiTheme="minorHAnsi"/>
                <w:color w:val="auto"/>
              </w:rPr>
              <w:tab/>
            </w:r>
          </w:p>
        </w:tc>
        <w:tc>
          <w:tcPr>
            <w:tcW w:w="3390" w:type="dxa"/>
          </w:tcPr>
          <w:p w14:paraId="34A4B35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Atténuent temporairement la douleur et l'anxiété </w:t>
            </w:r>
          </w:p>
        </w:tc>
      </w:tr>
      <w:tr w:rsidR="00AD545A" w:rsidRPr="00956869" w14:paraId="1EB2775B" w14:textId="77777777" w:rsidTr="00784574">
        <w:tc>
          <w:tcPr>
            <w:tcW w:w="1995" w:type="dxa"/>
          </w:tcPr>
          <w:p w14:paraId="196BA6E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Caféine </w:t>
            </w:r>
          </w:p>
        </w:tc>
        <w:tc>
          <w:tcPr>
            <w:tcW w:w="1980" w:type="dxa"/>
          </w:tcPr>
          <w:p w14:paraId="51EE3D6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Stimulant </w:t>
            </w:r>
          </w:p>
        </w:tc>
        <w:tc>
          <w:tcPr>
            <w:tcW w:w="3255" w:type="dxa"/>
          </w:tcPr>
          <w:p w14:paraId="3BB5E08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Augmentation de la vigilance et de l'éveil </w:t>
            </w:r>
          </w:p>
        </w:tc>
        <w:tc>
          <w:tcPr>
            <w:tcW w:w="3390" w:type="dxa"/>
          </w:tcPr>
          <w:p w14:paraId="4B733B3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Anxiété, activité incessante et insomnie à haute dose, sevrage désagréable </w:t>
            </w:r>
          </w:p>
        </w:tc>
      </w:tr>
      <w:tr w:rsidR="00AD545A" w:rsidRPr="00956869" w14:paraId="76111B62" w14:textId="77777777" w:rsidTr="00784574">
        <w:tc>
          <w:tcPr>
            <w:tcW w:w="1995" w:type="dxa"/>
          </w:tcPr>
          <w:p w14:paraId="3F99AC8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Méthamphétamine </w:t>
            </w:r>
          </w:p>
        </w:tc>
        <w:tc>
          <w:tcPr>
            <w:tcW w:w="1980" w:type="dxa"/>
          </w:tcPr>
          <w:p w14:paraId="057BD7E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Stimulant </w:t>
            </w:r>
          </w:p>
        </w:tc>
        <w:tc>
          <w:tcPr>
            <w:tcW w:w="3255" w:type="dxa"/>
          </w:tcPr>
          <w:p w14:paraId="7B15DF1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Euphorie, vigilance, énergie </w:t>
            </w:r>
          </w:p>
        </w:tc>
        <w:tc>
          <w:tcPr>
            <w:tcW w:w="3390" w:type="dxa"/>
          </w:tcPr>
          <w:p w14:paraId="111BE44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Irritabilité, insomnie, hypertension, crises convulsives </w:t>
            </w:r>
          </w:p>
        </w:tc>
      </w:tr>
      <w:tr w:rsidR="00AD545A" w:rsidRPr="00956869" w14:paraId="46D6E820" w14:textId="77777777" w:rsidTr="00784574">
        <w:tc>
          <w:tcPr>
            <w:tcW w:w="1995" w:type="dxa"/>
          </w:tcPr>
          <w:p w14:paraId="09546329"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Cocaïne </w:t>
            </w:r>
          </w:p>
        </w:tc>
        <w:tc>
          <w:tcPr>
            <w:tcW w:w="1980" w:type="dxa"/>
          </w:tcPr>
          <w:p w14:paraId="056CC66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Stimulant </w:t>
            </w:r>
          </w:p>
        </w:tc>
        <w:tc>
          <w:tcPr>
            <w:tcW w:w="3255" w:type="dxa"/>
          </w:tcPr>
          <w:p w14:paraId="390350B4"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Bouffé l'euphorie, énergie, </w:t>
            </w:r>
            <w:r w:rsidRPr="00956869">
              <w:rPr>
                <w:rFonts w:asciiTheme="minorHAnsi" w:eastAsia="Times New Roman" w:hAnsiTheme="minorHAnsi" w:cs="Times New Roman"/>
                <w:color w:val="auto"/>
              </w:rPr>
              <w:lastRenderedPageBreak/>
              <w:t xml:space="preserve">confiance en soi </w:t>
            </w:r>
          </w:p>
        </w:tc>
        <w:tc>
          <w:tcPr>
            <w:tcW w:w="3390" w:type="dxa"/>
          </w:tcPr>
          <w:p w14:paraId="4F3BDE9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lastRenderedPageBreak/>
              <w:t xml:space="preserve">Stress cardiovasculaire, méfiance, </w:t>
            </w:r>
            <w:r w:rsidRPr="00956869">
              <w:rPr>
                <w:rFonts w:asciiTheme="minorHAnsi" w:eastAsia="Times New Roman" w:hAnsiTheme="minorHAnsi" w:cs="Times New Roman"/>
                <w:color w:val="auto"/>
              </w:rPr>
              <w:lastRenderedPageBreak/>
              <w:t>décente dépressive</w:t>
            </w:r>
          </w:p>
        </w:tc>
      </w:tr>
      <w:tr w:rsidR="00AD545A" w:rsidRPr="00956869" w14:paraId="53EF7F4D" w14:textId="77777777" w:rsidTr="00784574">
        <w:tc>
          <w:tcPr>
            <w:tcW w:w="1995" w:type="dxa"/>
          </w:tcPr>
          <w:p w14:paraId="3D93DFF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lastRenderedPageBreak/>
              <w:t xml:space="preserve">Nicotine </w:t>
            </w:r>
          </w:p>
        </w:tc>
        <w:tc>
          <w:tcPr>
            <w:tcW w:w="1980" w:type="dxa"/>
          </w:tcPr>
          <w:p w14:paraId="6D04572E"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Stimulant </w:t>
            </w:r>
          </w:p>
        </w:tc>
        <w:tc>
          <w:tcPr>
            <w:tcW w:w="3255" w:type="dxa"/>
          </w:tcPr>
          <w:p w14:paraId="5A9165F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Activation et détente, sensation de bien-être </w:t>
            </w:r>
          </w:p>
        </w:tc>
        <w:tc>
          <w:tcPr>
            <w:tcW w:w="3390" w:type="dxa"/>
          </w:tcPr>
          <w:p w14:paraId="1702728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Maladies cardiaques, cancer </w:t>
            </w:r>
          </w:p>
        </w:tc>
      </w:tr>
      <w:tr w:rsidR="00AD545A" w:rsidRPr="00956869" w14:paraId="253DEA5D" w14:textId="77777777" w:rsidTr="00784574">
        <w:tc>
          <w:tcPr>
            <w:tcW w:w="1995" w:type="dxa"/>
          </w:tcPr>
          <w:p w14:paraId="25F38EE8"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Ecstasy (MDMA)</w:t>
            </w:r>
          </w:p>
        </w:tc>
        <w:tc>
          <w:tcPr>
            <w:tcW w:w="1980" w:type="dxa"/>
          </w:tcPr>
          <w:p w14:paraId="0BBE1D45"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Stimulant, hallucinogène modérée</w:t>
            </w:r>
          </w:p>
        </w:tc>
        <w:tc>
          <w:tcPr>
            <w:tcW w:w="3255" w:type="dxa"/>
          </w:tcPr>
          <w:p w14:paraId="1775A261"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Émotions intenses, désinhibition </w:t>
            </w:r>
          </w:p>
        </w:tc>
        <w:tc>
          <w:tcPr>
            <w:tcW w:w="3390" w:type="dxa"/>
          </w:tcPr>
          <w:p w14:paraId="16E33390"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Déshydratation, coup de chaleur, dépression, troubles cognitifs et immunitaires </w:t>
            </w:r>
          </w:p>
        </w:tc>
      </w:tr>
      <w:tr w:rsidR="00AD545A" w:rsidRPr="00956869" w14:paraId="25BCEB96" w14:textId="77777777" w:rsidTr="00784574">
        <w:tc>
          <w:tcPr>
            <w:tcW w:w="1995" w:type="dxa"/>
          </w:tcPr>
          <w:p w14:paraId="5354BD76"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LSD </w:t>
            </w:r>
          </w:p>
        </w:tc>
        <w:tc>
          <w:tcPr>
            <w:tcW w:w="1980" w:type="dxa"/>
          </w:tcPr>
          <w:p w14:paraId="74F5433D"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Hallucinogène </w:t>
            </w:r>
          </w:p>
        </w:tc>
        <w:tc>
          <w:tcPr>
            <w:tcW w:w="3255" w:type="dxa"/>
          </w:tcPr>
          <w:p w14:paraId="0021602B" w14:textId="77777777" w:rsidR="00AD545A" w:rsidRPr="00956869" w:rsidRDefault="00AD545A" w:rsidP="00784574">
            <w:pPr>
              <w:rPr>
                <w:rFonts w:asciiTheme="minorHAnsi" w:hAnsiTheme="minorHAnsi"/>
                <w:color w:val="auto"/>
              </w:rPr>
            </w:pPr>
          </w:p>
        </w:tc>
        <w:tc>
          <w:tcPr>
            <w:tcW w:w="3390" w:type="dxa"/>
          </w:tcPr>
          <w:p w14:paraId="1B72FF68" w14:textId="77777777" w:rsidR="00AD545A" w:rsidRPr="00956869" w:rsidRDefault="00AD545A" w:rsidP="00784574">
            <w:pPr>
              <w:rPr>
                <w:rFonts w:asciiTheme="minorHAnsi" w:hAnsiTheme="minorHAnsi"/>
                <w:color w:val="auto"/>
              </w:rPr>
            </w:pPr>
          </w:p>
        </w:tc>
      </w:tr>
      <w:tr w:rsidR="00AD545A" w:rsidRPr="00956869" w14:paraId="4EA852CB" w14:textId="77777777" w:rsidTr="00784574">
        <w:tc>
          <w:tcPr>
            <w:tcW w:w="1995" w:type="dxa"/>
          </w:tcPr>
          <w:p w14:paraId="5BA6A13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Cannabis (THC)</w:t>
            </w:r>
          </w:p>
        </w:tc>
        <w:tc>
          <w:tcPr>
            <w:tcW w:w="1980" w:type="dxa"/>
          </w:tcPr>
          <w:p w14:paraId="2282F4DA"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Hallucinogène modéré </w:t>
            </w:r>
          </w:p>
        </w:tc>
        <w:tc>
          <w:tcPr>
            <w:tcW w:w="3255" w:type="dxa"/>
          </w:tcPr>
          <w:p w14:paraId="14F80213"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Augmente les sensations, apaise la douleur, modifie la perception du temps, détente </w:t>
            </w:r>
          </w:p>
        </w:tc>
        <w:tc>
          <w:tcPr>
            <w:tcW w:w="3390" w:type="dxa"/>
          </w:tcPr>
          <w:p w14:paraId="09745332" w14:textId="77777777" w:rsidR="00AD545A" w:rsidRPr="00956869" w:rsidRDefault="00AD545A" w:rsidP="00784574">
            <w:pPr>
              <w:rPr>
                <w:rFonts w:asciiTheme="minorHAnsi" w:hAnsiTheme="minorHAnsi"/>
                <w:color w:val="auto"/>
              </w:rPr>
            </w:pPr>
            <w:r w:rsidRPr="00956869">
              <w:rPr>
                <w:rFonts w:asciiTheme="minorHAnsi" w:eastAsia="Times New Roman" w:hAnsiTheme="minorHAnsi" w:cs="Times New Roman"/>
                <w:color w:val="auto"/>
              </w:rPr>
              <w:t xml:space="preserve">Troubles mnésiques et d'apprentissage, augmentation du risque de troubles psychologiques, lésion pulmonaires (due à la fumée) </w:t>
            </w:r>
          </w:p>
        </w:tc>
      </w:tr>
    </w:tbl>
    <w:p w14:paraId="2A7D2757" w14:textId="77777777" w:rsidR="00AD545A" w:rsidRPr="00956869" w:rsidRDefault="00AD545A" w:rsidP="00AD545A">
      <w:pPr>
        <w:rPr>
          <w:rFonts w:asciiTheme="minorHAnsi" w:hAnsiTheme="minorHAnsi"/>
          <w:color w:val="auto"/>
        </w:rPr>
      </w:pPr>
    </w:p>
    <w:p w14:paraId="1E5AF62C" w14:textId="77777777" w:rsidR="00AD545A" w:rsidRPr="00956869" w:rsidRDefault="00AD545A" w:rsidP="00C62A4E">
      <w:pPr>
        <w:numPr>
          <w:ilvl w:val="0"/>
          <w:numId w:val="5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Dépresseurs (p.115) : </w:t>
      </w:r>
      <w:r w:rsidRPr="00956869">
        <w:rPr>
          <w:rFonts w:asciiTheme="minorHAnsi" w:eastAsia="Times New Roman" w:hAnsiTheme="minorHAnsi" w:cs="Times New Roman"/>
          <w:color w:val="auto"/>
        </w:rPr>
        <w:t>substances qui réduisent l’activité nerveuse et ralentissent les fonctions corporelles</w:t>
      </w:r>
    </w:p>
    <w:p w14:paraId="22A2A6FD" w14:textId="77777777" w:rsidR="00AD545A" w:rsidRPr="00956869" w:rsidRDefault="00AD545A" w:rsidP="00C62A4E">
      <w:pPr>
        <w:numPr>
          <w:ilvl w:val="0"/>
          <w:numId w:val="5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Stimulants (p.116) : </w:t>
      </w:r>
      <w:r w:rsidRPr="00956869">
        <w:rPr>
          <w:rFonts w:asciiTheme="minorHAnsi" w:eastAsia="Times New Roman" w:hAnsiTheme="minorHAnsi" w:cs="Times New Roman"/>
          <w:color w:val="auto"/>
        </w:rPr>
        <w:t>substances qui stimulent l’activité nerveuse, entrainent une accélération des fonctions corporelles et les modifications d’énergie et d’humeur associées</w:t>
      </w:r>
    </w:p>
    <w:p w14:paraId="54ED09CE" w14:textId="77777777" w:rsidR="00AD545A" w:rsidRPr="00956869" w:rsidRDefault="00AD545A" w:rsidP="00C62A4E">
      <w:pPr>
        <w:numPr>
          <w:ilvl w:val="0"/>
          <w:numId w:val="5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Hallucinogènes (p.121) </w:t>
      </w:r>
      <w:r w:rsidRPr="00956869">
        <w:rPr>
          <w:rFonts w:asciiTheme="minorHAnsi" w:eastAsia="Times New Roman" w:hAnsiTheme="minorHAnsi" w:cs="Times New Roman"/>
          <w:color w:val="auto"/>
        </w:rPr>
        <w:t>: substances psychédéliques qui entrainent une distorsion de la perception de la réalité et suscitent des images sensoriels en l’absence de stimulation</w:t>
      </w:r>
    </w:p>
    <w:p w14:paraId="249E1222" w14:textId="77777777" w:rsidR="00AD545A" w:rsidRPr="00956869" w:rsidRDefault="00AD545A" w:rsidP="00C62A4E">
      <w:pPr>
        <w:numPr>
          <w:ilvl w:val="0"/>
          <w:numId w:val="59"/>
        </w:numPr>
        <w:spacing w:after="200"/>
        <w:ind w:hanging="360"/>
        <w:contextualSpacing/>
        <w:rPr>
          <w:rFonts w:asciiTheme="minorHAnsi" w:hAnsiTheme="minorHAnsi"/>
          <w:b/>
          <w:color w:val="auto"/>
        </w:rPr>
      </w:pPr>
      <w:r w:rsidRPr="00956869">
        <w:rPr>
          <w:rFonts w:asciiTheme="minorHAnsi" w:eastAsia="Times New Roman" w:hAnsiTheme="minorHAnsi" w:cs="Times New Roman"/>
          <w:b/>
          <w:color w:val="auto"/>
        </w:rPr>
        <w:t xml:space="preserve">Expérience au seuil de la mort (p.121) : </w:t>
      </w:r>
      <w:r w:rsidRPr="00956869">
        <w:rPr>
          <w:rFonts w:asciiTheme="minorHAnsi" w:eastAsia="Times New Roman" w:hAnsiTheme="minorHAnsi" w:cs="Times New Roman"/>
          <w:color w:val="auto"/>
        </w:rPr>
        <w:t>état modifie de la conscience signale après avoir frôlé la mort ; souvent semblable aux hallucinations induites par des drogues</w:t>
      </w:r>
    </w:p>
    <w:p w14:paraId="5F2A6436" w14:textId="77777777" w:rsidR="00956869" w:rsidRDefault="00956869">
      <w:pPr>
        <w:spacing w:after="200"/>
        <w:rPr>
          <w:rFonts w:asciiTheme="minorHAnsi" w:eastAsia="Times New Roman" w:hAnsiTheme="minorHAnsi" w:cs="Times New Roman"/>
          <w:b/>
          <w:color w:val="auto"/>
          <w:u w:val="single"/>
        </w:rPr>
      </w:pPr>
    </w:p>
    <w:p w14:paraId="78535EDB" w14:textId="77777777" w:rsidR="00956869" w:rsidRDefault="00956869">
      <w:pPr>
        <w:spacing w:after="200"/>
        <w:rPr>
          <w:rFonts w:asciiTheme="minorHAnsi" w:eastAsia="Times New Roman" w:hAnsiTheme="minorHAnsi" w:cs="Times New Roman"/>
          <w:b/>
          <w:color w:val="auto"/>
          <w:u w:val="single"/>
        </w:rPr>
      </w:pPr>
    </w:p>
    <w:p w14:paraId="316ADF56" w14:textId="77777777" w:rsidR="00956869" w:rsidRDefault="00956869">
      <w:pPr>
        <w:spacing w:after="200"/>
        <w:rPr>
          <w:rFonts w:asciiTheme="minorHAnsi" w:eastAsia="Times New Roman" w:hAnsiTheme="minorHAnsi" w:cs="Times New Roman"/>
          <w:b/>
          <w:color w:val="auto"/>
          <w:u w:val="single"/>
        </w:rPr>
      </w:pPr>
    </w:p>
    <w:p w14:paraId="6C06AFBF"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4- Sensation et perception: </w:t>
      </w:r>
    </w:p>
    <w:p w14:paraId="5791137E"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Vue</w:t>
      </w:r>
    </w:p>
    <w:p w14:paraId="73A5B232"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Sensation (p.  218): </w:t>
      </w:r>
      <w:r w:rsidRPr="00956869">
        <w:rPr>
          <w:rFonts w:asciiTheme="minorHAnsi" w:eastAsia="Times New Roman" w:hAnsiTheme="minorHAnsi" w:cs="Times New Roman"/>
          <w:color w:val="auto"/>
        </w:rPr>
        <w:t xml:space="preserve">processus par lequel nos récepteurs sensoriels et notre système nerveux reçoivent et représentent les énergies du stimulus provenant de notre environnement </w:t>
      </w:r>
    </w:p>
    <w:p w14:paraId="36B217CF" w14:textId="77777777" w:rsidR="006E1DEA" w:rsidRPr="00956869" w:rsidRDefault="00D47BEA" w:rsidP="00C62A4E">
      <w:pPr>
        <w:numPr>
          <w:ilvl w:val="0"/>
          <w:numId w:val="4"/>
        </w:numPr>
        <w:ind w:hanging="360"/>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Perception (p. 218): </w:t>
      </w:r>
      <w:r w:rsidRPr="00956869">
        <w:rPr>
          <w:rFonts w:asciiTheme="minorHAnsi" w:eastAsia="Times New Roman" w:hAnsiTheme="minorHAnsi" w:cs="Times New Roman"/>
          <w:color w:val="auto"/>
        </w:rPr>
        <w:t>processus d'organisation et d'interprétation des informations sensorielles qui nous permet de reconnaitre les évènements et les objets qui ont un sens</w:t>
      </w:r>
    </w:p>
    <w:p w14:paraId="69482C8D" w14:textId="77777777" w:rsidR="006E1DEA" w:rsidRPr="00956869" w:rsidRDefault="00D47BEA">
      <w:pPr>
        <w:ind w:left="720"/>
        <w:rPr>
          <w:rFonts w:asciiTheme="minorHAnsi" w:hAnsiTheme="minorHAnsi" w:cs="Times New Roman"/>
          <w:color w:val="auto"/>
        </w:rPr>
      </w:pPr>
      <w:r w:rsidRPr="00956869">
        <w:rPr>
          <w:rFonts w:asciiTheme="minorHAnsi" w:eastAsia="Times New Roman" w:hAnsiTheme="minorHAnsi" w:cs="Times New Roman"/>
          <w:color w:val="auto"/>
        </w:rPr>
        <w:t xml:space="preserve">* En bref, nous transformons des sensations en perceptions. </w:t>
      </w:r>
      <w:r w:rsidRPr="00956869">
        <w:rPr>
          <w:rFonts w:asciiTheme="minorHAnsi" w:eastAsia="Times New Roman" w:hAnsiTheme="minorHAnsi" w:cs="Times New Roman"/>
          <w:b/>
          <w:color w:val="auto"/>
        </w:rPr>
        <w:t>Nous créons le sens</w:t>
      </w:r>
      <w:r w:rsidRPr="00956869">
        <w:rPr>
          <w:rFonts w:asciiTheme="minorHAnsi" w:eastAsia="Times New Roman" w:hAnsiTheme="minorHAnsi" w:cs="Times New Roman"/>
          <w:color w:val="auto"/>
        </w:rPr>
        <w:t xml:space="preserve">. </w:t>
      </w:r>
    </w:p>
    <w:p w14:paraId="10E1FA96" w14:textId="77777777" w:rsidR="006E1DEA" w:rsidRPr="00956869" w:rsidRDefault="00D47BEA" w:rsidP="00C62A4E">
      <w:pPr>
        <w:numPr>
          <w:ilvl w:val="0"/>
          <w:numId w:val="4"/>
        </w:numPr>
        <w:ind w:hanging="360"/>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Traitement de bas en haut (p. 218): </w:t>
      </w:r>
      <w:r w:rsidRPr="00956869">
        <w:rPr>
          <w:rFonts w:asciiTheme="minorHAnsi" w:eastAsia="Times New Roman" w:hAnsiTheme="minorHAnsi" w:cs="Times New Roman"/>
          <w:color w:val="auto"/>
        </w:rPr>
        <w:t xml:space="preserve">analyse dont le point de départ se situe au niveau des récepteurs sensoriels et qui avance progressivement jusqu'à l'intégration cérébrale des informations sensorielles </w:t>
      </w:r>
    </w:p>
    <w:p w14:paraId="48570C68"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Traitement de haut en bas (p. 218): </w:t>
      </w:r>
      <w:r w:rsidRPr="00956869">
        <w:rPr>
          <w:rFonts w:asciiTheme="minorHAnsi" w:eastAsia="Times New Roman" w:hAnsiTheme="minorHAnsi" w:cs="Times New Roman"/>
          <w:color w:val="auto"/>
        </w:rPr>
        <w:t xml:space="preserve">traitement de l'information, commandé par des processus mentaux élevée, tels que la construction des perceptions fondées sur nos expériences et nos attentes </w:t>
      </w:r>
    </w:p>
    <w:p w14:paraId="4E83C94C"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Transduction (p. 218): </w:t>
      </w:r>
      <w:r w:rsidRPr="00956869">
        <w:rPr>
          <w:rFonts w:asciiTheme="minorHAnsi" w:eastAsia="Times New Roman" w:hAnsiTheme="minorHAnsi" w:cs="Times New Roman"/>
          <w:color w:val="auto"/>
        </w:rPr>
        <w:t>Conversion d'une forme d'énergie en une autre</w:t>
      </w:r>
    </w:p>
    <w:p w14:paraId="30CE4872"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Psychophysique (p.218)</w:t>
      </w:r>
      <w:r w:rsidRPr="00956869">
        <w:rPr>
          <w:rFonts w:asciiTheme="minorHAnsi" w:eastAsia="Times New Roman" w:hAnsiTheme="minorHAnsi" w:cs="Times New Roman"/>
          <w:color w:val="auto"/>
        </w:rPr>
        <w:t xml:space="preserve"> : </w:t>
      </w:r>
      <w:r w:rsidR="009E363A" w:rsidRPr="00956869">
        <w:rPr>
          <w:rFonts w:asciiTheme="minorHAnsi" w:eastAsia="Times New Roman" w:hAnsiTheme="minorHAnsi" w:cs="Times New Roman"/>
          <w:color w:val="auto"/>
        </w:rPr>
        <w:t>étude</w:t>
      </w:r>
      <w:r w:rsidRPr="00956869">
        <w:rPr>
          <w:rFonts w:asciiTheme="minorHAnsi" w:eastAsia="Times New Roman" w:hAnsiTheme="minorHAnsi" w:cs="Times New Roman"/>
          <w:color w:val="auto"/>
        </w:rPr>
        <w:t xml:space="preserve"> des relations entre les </w:t>
      </w:r>
      <w:r w:rsidR="009E363A" w:rsidRPr="00956869">
        <w:rPr>
          <w:rFonts w:asciiTheme="minorHAnsi" w:eastAsia="Times New Roman" w:hAnsiTheme="minorHAnsi" w:cs="Times New Roman"/>
          <w:color w:val="auto"/>
        </w:rPr>
        <w:t>caractéristiques</w:t>
      </w:r>
      <w:r w:rsidRPr="00956869">
        <w:rPr>
          <w:rFonts w:asciiTheme="minorHAnsi" w:eastAsia="Times New Roman" w:hAnsiTheme="minorHAnsi" w:cs="Times New Roman"/>
          <w:color w:val="auto"/>
        </w:rPr>
        <w:t xml:space="preserve"> physiques et stimuli (leur </w:t>
      </w:r>
      <w:r w:rsidR="009E363A" w:rsidRPr="00956869">
        <w:rPr>
          <w:rFonts w:asciiTheme="minorHAnsi" w:eastAsia="Times New Roman" w:hAnsiTheme="minorHAnsi" w:cs="Times New Roman"/>
          <w:color w:val="auto"/>
        </w:rPr>
        <w:t>intensité</w:t>
      </w:r>
      <w:r w:rsidRPr="00956869">
        <w:rPr>
          <w:rFonts w:asciiTheme="minorHAnsi" w:eastAsia="Times New Roman" w:hAnsiTheme="minorHAnsi" w:cs="Times New Roman"/>
          <w:color w:val="auto"/>
        </w:rPr>
        <w:t>, par exemple) de l’</w:t>
      </w:r>
      <w:r w:rsidR="009E363A" w:rsidRPr="00956869">
        <w:rPr>
          <w:rFonts w:asciiTheme="minorHAnsi" w:eastAsia="Times New Roman" w:hAnsiTheme="minorHAnsi" w:cs="Times New Roman"/>
          <w:color w:val="auto"/>
        </w:rPr>
        <w:t>expérience</w:t>
      </w:r>
      <w:r w:rsidRPr="00956869">
        <w:rPr>
          <w:rFonts w:asciiTheme="minorHAnsi" w:eastAsia="Times New Roman" w:hAnsiTheme="minorHAnsi" w:cs="Times New Roman"/>
          <w:color w:val="auto"/>
        </w:rPr>
        <w:t xml:space="preserve"> psychologique que nous avons</w:t>
      </w:r>
    </w:p>
    <w:p w14:paraId="74BDFD1A"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Seuils absolu (p. 219): </w:t>
      </w:r>
      <w:r w:rsidRPr="00956869">
        <w:rPr>
          <w:rFonts w:asciiTheme="minorHAnsi" w:eastAsia="Times New Roman" w:hAnsiTheme="minorHAnsi" w:cs="Times New Roman"/>
          <w:color w:val="auto"/>
        </w:rPr>
        <w:t xml:space="preserve">stimulation minimale nécessaire pour détecter un stimulus particulier dans 50% des cas </w:t>
      </w:r>
    </w:p>
    <w:p w14:paraId="37A3B76C" w14:textId="77777777" w:rsidR="006E1DEA" w:rsidRPr="00956869" w:rsidRDefault="009E363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Théorie</w:t>
      </w:r>
      <w:r w:rsidR="00D47BEA" w:rsidRPr="00956869">
        <w:rPr>
          <w:rFonts w:asciiTheme="minorHAnsi" w:eastAsia="Times New Roman" w:hAnsiTheme="minorHAnsi" w:cs="Times New Roman"/>
          <w:b/>
          <w:color w:val="auto"/>
        </w:rPr>
        <w:t xml:space="preserve"> de </w:t>
      </w:r>
      <w:r w:rsidRPr="00956869">
        <w:rPr>
          <w:rFonts w:asciiTheme="minorHAnsi" w:eastAsia="Times New Roman" w:hAnsiTheme="minorHAnsi" w:cs="Times New Roman"/>
          <w:b/>
          <w:color w:val="auto"/>
        </w:rPr>
        <w:t>détection</w:t>
      </w:r>
      <w:r w:rsidR="00D47BEA" w:rsidRPr="00956869">
        <w:rPr>
          <w:rFonts w:asciiTheme="minorHAnsi" w:eastAsia="Times New Roman" w:hAnsiTheme="minorHAnsi" w:cs="Times New Roman"/>
          <w:b/>
          <w:color w:val="auto"/>
        </w:rPr>
        <w:t xml:space="preserve"> du signal (p.219)</w:t>
      </w:r>
      <w:r w:rsidR="00D47BEA"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Théorie</w:t>
      </w:r>
      <w:r w:rsidR="00D47BEA" w:rsidRPr="00956869">
        <w:rPr>
          <w:rFonts w:asciiTheme="minorHAnsi" w:eastAsia="Times New Roman" w:hAnsiTheme="minorHAnsi" w:cs="Times New Roman"/>
          <w:color w:val="auto"/>
        </w:rPr>
        <w:t xml:space="preserve"> permettant de </w:t>
      </w:r>
      <w:r w:rsidRPr="00956869">
        <w:rPr>
          <w:rFonts w:asciiTheme="minorHAnsi" w:eastAsia="Times New Roman" w:hAnsiTheme="minorHAnsi" w:cs="Times New Roman"/>
          <w:color w:val="auto"/>
        </w:rPr>
        <w:t>prédire</w:t>
      </w:r>
      <w:r w:rsidR="00D47BEA" w:rsidRPr="00956869">
        <w:rPr>
          <w:rFonts w:asciiTheme="minorHAnsi" w:eastAsia="Times New Roman" w:hAnsiTheme="minorHAnsi" w:cs="Times New Roman"/>
          <w:color w:val="auto"/>
        </w:rPr>
        <w:t xml:space="preserve"> comment et </w:t>
      </w:r>
      <w:r w:rsidRPr="00956869">
        <w:rPr>
          <w:rFonts w:asciiTheme="minorHAnsi" w:eastAsia="Times New Roman" w:hAnsiTheme="minorHAnsi" w:cs="Times New Roman"/>
          <w:color w:val="auto"/>
        </w:rPr>
        <w:t>à</w:t>
      </w:r>
      <w:r w:rsidR="00D47BEA" w:rsidRPr="00956869">
        <w:rPr>
          <w:rFonts w:asciiTheme="minorHAnsi" w:eastAsia="Times New Roman" w:hAnsiTheme="minorHAnsi" w:cs="Times New Roman"/>
          <w:color w:val="auto"/>
        </w:rPr>
        <w:t xml:space="preserve"> quel moment nous pouvons </w:t>
      </w:r>
      <w:r w:rsidRPr="00956869">
        <w:rPr>
          <w:rFonts w:asciiTheme="minorHAnsi" w:eastAsia="Times New Roman" w:hAnsiTheme="minorHAnsi" w:cs="Times New Roman"/>
          <w:color w:val="auto"/>
        </w:rPr>
        <w:t>détecter</w:t>
      </w:r>
      <w:r w:rsidR="00D47BEA" w:rsidRPr="00956869">
        <w:rPr>
          <w:rFonts w:asciiTheme="minorHAnsi" w:eastAsia="Times New Roman" w:hAnsiTheme="minorHAnsi" w:cs="Times New Roman"/>
          <w:color w:val="auto"/>
        </w:rPr>
        <w:t xml:space="preserve"> un faible stimulus (signal) au sein d’une stimulation de fond (bruit). Selon cette </w:t>
      </w:r>
      <w:r w:rsidRPr="00956869">
        <w:rPr>
          <w:rFonts w:asciiTheme="minorHAnsi" w:eastAsia="Times New Roman" w:hAnsiTheme="minorHAnsi" w:cs="Times New Roman"/>
          <w:color w:val="auto"/>
        </w:rPr>
        <w:t>théorie</w:t>
      </w:r>
      <w:r w:rsidR="00D47BEA" w:rsidRPr="00956869">
        <w:rPr>
          <w:rFonts w:asciiTheme="minorHAnsi" w:eastAsia="Times New Roman" w:hAnsiTheme="minorHAnsi" w:cs="Times New Roman"/>
          <w:color w:val="auto"/>
        </w:rPr>
        <w:t xml:space="preserve">, il n’y a pas de seuil absolu unique et la </w:t>
      </w:r>
      <w:r w:rsidRPr="00956869">
        <w:rPr>
          <w:rFonts w:asciiTheme="minorHAnsi" w:eastAsia="Times New Roman" w:hAnsiTheme="minorHAnsi" w:cs="Times New Roman"/>
          <w:color w:val="auto"/>
        </w:rPr>
        <w:t>détection</w:t>
      </w:r>
      <w:r w:rsidR="00D47BEA" w:rsidRPr="00956869">
        <w:rPr>
          <w:rFonts w:asciiTheme="minorHAnsi" w:eastAsia="Times New Roman" w:hAnsiTheme="minorHAnsi" w:cs="Times New Roman"/>
          <w:color w:val="auto"/>
        </w:rPr>
        <w:t xml:space="preserve"> d’un signal faible </w:t>
      </w:r>
      <w:r w:rsidRPr="00956869">
        <w:rPr>
          <w:rFonts w:asciiTheme="minorHAnsi" w:eastAsia="Times New Roman" w:hAnsiTheme="minorHAnsi" w:cs="Times New Roman"/>
          <w:color w:val="auto"/>
        </w:rPr>
        <w:t>dépend</w:t>
      </w:r>
      <w:r w:rsidR="00D47BEA" w:rsidRPr="00956869">
        <w:rPr>
          <w:rFonts w:asciiTheme="minorHAnsi" w:eastAsia="Times New Roman" w:hAnsiTheme="minorHAnsi" w:cs="Times New Roman"/>
          <w:color w:val="auto"/>
        </w:rPr>
        <w:t xml:space="preserve"> en partie de l’</w:t>
      </w:r>
      <w:r w:rsidRPr="00956869">
        <w:rPr>
          <w:rFonts w:asciiTheme="minorHAnsi" w:eastAsia="Times New Roman" w:hAnsiTheme="minorHAnsi" w:cs="Times New Roman"/>
          <w:color w:val="auto"/>
        </w:rPr>
        <w:t>expérience</w:t>
      </w:r>
      <w:r w:rsidR="00D47BEA" w:rsidRPr="00956869">
        <w:rPr>
          <w:rFonts w:asciiTheme="minorHAnsi" w:eastAsia="Times New Roman" w:hAnsiTheme="minorHAnsi" w:cs="Times New Roman"/>
          <w:color w:val="auto"/>
        </w:rPr>
        <w:t xml:space="preserve"> de la personne, de ce qu’elle attend, de sa motivation et de son niveau de fatigue.</w:t>
      </w:r>
    </w:p>
    <w:p w14:paraId="1EC07025"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Subliminal (p.219) :</w:t>
      </w:r>
      <w:r w:rsidRPr="00956869">
        <w:rPr>
          <w:rFonts w:asciiTheme="minorHAnsi" w:eastAsia="Times New Roman" w:hAnsiTheme="minorHAnsi" w:cs="Times New Roman"/>
          <w:color w:val="auto"/>
        </w:rPr>
        <w:t xml:space="preserve"> Au-dessous du seuil absolu pour une perception consciente.</w:t>
      </w:r>
    </w:p>
    <w:p w14:paraId="579B00F9" w14:textId="77777777" w:rsidR="006E1DEA" w:rsidRPr="00956869" w:rsidRDefault="009E363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Amorçage</w:t>
      </w:r>
      <w:r w:rsidR="00D47BEA" w:rsidRPr="00956869">
        <w:rPr>
          <w:rFonts w:asciiTheme="minorHAnsi" w:eastAsia="Times New Roman" w:hAnsiTheme="minorHAnsi" w:cs="Times New Roman"/>
          <w:b/>
          <w:color w:val="auto"/>
        </w:rPr>
        <w:t xml:space="preserve"> : (p.219)</w:t>
      </w:r>
      <w:r w:rsidR="00D47BEA" w:rsidRPr="00956869">
        <w:rPr>
          <w:rFonts w:asciiTheme="minorHAnsi" w:eastAsia="Times New Roman" w:hAnsiTheme="minorHAnsi" w:cs="Times New Roman"/>
          <w:color w:val="auto"/>
        </w:rPr>
        <w:t xml:space="preserve"> : Activation implicite (souvent inconsciente) de certaines associations qui prédispose les gens a une certaine perception, </w:t>
      </w:r>
      <w:r w:rsidRPr="00956869">
        <w:rPr>
          <w:rFonts w:asciiTheme="minorHAnsi" w:eastAsia="Times New Roman" w:hAnsiTheme="minorHAnsi" w:cs="Times New Roman"/>
          <w:color w:val="auto"/>
        </w:rPr>
        <w:t>mémoire</w:t>
      </w:r>
      <w:r w:rsidR="00D47BEA" w:rsidRPr="00956869">
        <w:rPr>
          <w:rFonts w:asciiTheme="minorHAnsi" w:eastAsia="Times New Roman" w:hAnsiTheme="minorHAnsi" w:cs="Times New Roman"/>
          <w:color w:val="auto"/>
        </w:rPr>
        <w:t xml:space="preserve"> ou </w:t>
      </w:r>
      <w:r w:rsidRPr="00956869">
        <w:rPr>
          <w:rFonts w:asciiTheme="minorHAnsi" w:eastAsia="Times New Roman" w:hAnsiTheme="minorHAnsi" w:cs="Times New Roman"/>
          <w:color w:val="auto"/>
        </w:rPr>
        <w:t>réponse</w:t>
      </w:r>
    </w:p>
    <w:p w14:paraId="70813FDF"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Seuils différentiel (p. 220): </w:t>
      </w:r>
      <w:r w:rsidRPr="00956869">
        <w:rPr>
          <w:rFonts w:asciiTheme="minorHAnsi" w:eastAsia="Times New Roman" w:hAnsiTheme="minorHAnsi" w:cs="Times New Roman"/>
          <w:color w:val="auto"/>
        </w:rPr>
        <w:t>différen</w:t>
      </w:r>
      <w:r w:rsidR="00C47605" w:rsidRPr="00956869">
        <w:rPr>
          <w:rFonts w:asciiTheme="minorHAnsi" w:eastAsia="Times New Roman" w:hAnsiTheme="minorHAnsi" w:cs="Times New Roman"/>
          <w:color w:val="auto"/>
        </w:rPr>
        <w:t>ce</w:t>
      </w:r>
      <w:r w:rsidRPr="00956869">
        <w:rPr>
          <w:rFonts w:asciiTheme="minorHAnsi" w:eastAsia="Times New Roman" w:hAnsiTheme="minorHAnsi" w:cs="Times New Roman"/>
          <w:color w:val="auto"/>
        </w:rPr>
        <w:t xml:space="preserve"> minimale qu'un sujet peut détecter entre deux stimuli dans 50% de cas. Nous ressentons ce seuil différentiel comme une différence tout juste perceptible (également appelé différence tout juste détectable) </w:t>
      </w:r>
    </w:p>
    <w:p w14:paraId="297C5209"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Loi de Weber (p. 220): </w:t>
      </w:r>
      <w:r w:rsidRPr="00956869">
        <w:rPr>
          <w:rFonts w:asciiTheme="minorHAnsi" w:eastAsia="Times New Roman" w:hAnsiTheme="minorHAnsi" w:cs="Times New Roman"/>
          <w:color w:val="auto"/>
        </w:rPr>
        <w:t xml:space="preserve">principe selon lequel la perception de la différence entre deux stimuli est possible s'ils diffèrent en pourcentage minimal constant (plutôt d'une quantité constante) </w:t>
      </w:r>
    </w:p>
    <w:p w14:paraId="2163FF35"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Adaptation sensorielle (p. 222): diminution</w:t>
      </w:r>
      <w:r w:rsidRPr="00956869">
        <w:rPr>
          <w:rFonts w:asciiTheme="minorHAnsi" w:eastAsia="Times New Roman" w:hAnsiTheme="minorHAnsi" w:cs="Times New Roman"/>
          <w:color w:val="auto"/>
        </w:rPr>
        <w:t xml:space="preserve"> de sensibilité consécutive à une stimulation constante (avoir une montre, un bagne …)</w:t>
      </w:r>
    </w:p>
    <w:p w14:paraId="1442693A"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Cadre perceptif (p. 222): </w:t>
      </w:r>
      <w:r w:rsidRPr="00956869">
        <w:rPr>
          <w:rFonts w:asciiTheme="minorHAnsi" w:eastAsia="Times New Roman" w:hAnsiTheme="minorHAnsi" w:cs="Times New Roman"/>
          <w:color w:val="auto"/>
        </w:rPr>
        <w:t>prédisposition mentale à percevoir une chose et non une autre (traitement de haut en bas)</w:t>
      </w:r>
    </w:p>
    <w:p w14:paraId="52CB88CC"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Longueur d’onde (p.227)</w:t>
      </w:r>
      <w:r w:rsidRPr="00956869">
        <w:rPr>
          <w:rFonts w:asciiTheme="minorHAnsi" w:eastAsia="Times New Roman" w:hAnsiTheme="minorHAnsi" w:cs="Times New Roman"/>
          <w:color w:val="auto"/>
        </w:rPr>
        <w:t xml:space="preserve"> : distance entre le sommet d’une onde lumineuse ou sonore et celui de la suivante. Les longueurs des ondes </w:t>
      </w:r>
      <w:r w:rsidR="009E363A" w:rsidRPr="00956869">
        <w:rPr>
          <w:rFonts w:asciiTheme="minorHAnsi" w:eastAsia="Times New Roman" w:hAnsiTheme="minorHAnsi" w:cs="Times New Roman"/>
          <w:color w:val="auto"/>
        </w:rPr>
        <w:t>électromagnétiques</w:t>
      </w:r>
      <w:r w:rsidRPr="00956869">
        <w:rPr>
          <w:rFonts w:asciiTheme="minorHAnsi" w:eastAsia="Times New Roman" w:hAnsiTheme="minorHAnsi" w:cs="Times New Roman"/>
          <w:color w:val="auto"/>
        </w:rPr>
        <w:t xml:space="preserve"> varient depuis les longues pulsations des ondes radio </w:t>
      </w:r>
      <w:r w:rsidR="009E363A" w:rsidRPr="00956869">
        <w:rPr>
          <w:rFonts w:asciiTheme="minorHAnsi" w:eastAsia="Times New Roman" w:hAnsiTheme="minorHAnsi" w:cs="Times New Roman"/>
          <w:color w:val="auto"/>
        </w:rPr>
        <w:t>jusqu’aux signaux</w:t>
      </w:r>
      <w:r w:rsidRPr="00956869">
        <w:rPr>
          <w:rFonts w:asciiTheme="minorHAnsi" w:eastAsia="Times New Roman" w:hAnsiTheme="minorHAnsi" w:cs="Times New Roman"/>
          <w:color w:val="auto"/>
        </w:rPr>
        <w:t xml:space="preserve"> </w:t>
      </w:r>
      <w:r w:rsidR="009E363A" w:rsidRPr="00956869">
        <w:rPr>
          <w:rFonts w:asciiTheme="minorHAnsi" w:eastAsia="Times New Roman" w:hAnsiTheme="minorHAnsi" w:cs="Times New Roman"/>
          <w:color w:val="auto"/>
        </w:rPr>
        <w:t>très</w:t>
      </w:r>
      <w:r w:rsidRPr="00956869">
        <w:rPr>
          <w:rFonts w:asciiTheme="minorHAnsi" w:eastAsia="Times New Roman" w:hAnsiTheme="minorHAnsi" w:cs="Times New Roman"/>
          <w:color w:val="auto"/>
        </w:rPr>
        <w:t xml:space="preserve"> courts des </w:t>
      </w:r>
      <w:r w:rsidR="009E363A" w:rsidRPr="00956869">
        <w:rPr>
          <w:rFonts w:asciiTheme="minorHAnsi" w:eastAsia="Times New Roman" w:hAnsiTheme="minorHAnsi" w:cs="Times New Roman"/>
          <w:color w:val="auto"/>
        </w:rPr>
        <w:t>rayons</w:t>
      </w:r>
      <w:r w:rsidRPr="00956869">
        <w:rPr>
          <w:rFonts w:asciiTheme="minorHAnsi" w:eastAsia="Times New Roman" w:hAnsiTheme="minorHAnsi" w:cs="Times New Roman"/>
          <w:color w:val="auto"/>
        </w:rPr>
        <w:t xml:space="preserve"> cosmiques</w:t>
      </w:r>
    </w:p>
    <w:p w14:paraId="654BD2D3" w14:textId="77777777" w:rsidR="006E1DEA" w:rsidRPr="00956869" w:rsidRDefault="00D47BEA"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Teinte (p.227) </w:t>
      </w:r>
      <w:r w:rsidRPr="00956869">
        <w:rPr>
          <w:rFonts w:asciiTheme="minorHAnsi" w:eastAsia="Times New Roman" w:hAnsiTheme="minorHAnsi" w:cs="Times New Roman"/>
          <w:color w:val="auto"/>
        </w:rPr>
        <w:t xml:space="preserve">: dimension d’une couleur </w:t>
      </w:r>
      <w:r w:rsidR="009E363A" w:rsidRPr="00956869">
        <w:rPr>
          <w:rFonts w:asciiTheme="minorHAnsi" w:eastAsia="Times New Roman" w:hAnsiTheme="minorHAnsi" w:cs="Times New Roman"/>
          <w:color w:val="auto"/>
        </w:rPr>
        <w:t>déterminé</w:t>
      </w:r>
      <w:r w:rsidRPr="00956869">
        <w:rPr>
          <w:rFonts w:asciiTheme="minorHAnsi" w:eastAsia="Times New Roman" w:hAnsiTheme="minorHAnsi" w:cs="Times New Roman"/>
          <w:color w:val="auto"/>
        </w:rPr>
        <w:t xml:space="preserve"> par la longueur d’onde de la </w:t>
      </w:r>
      <w:r w:rsidR="009E363A" w:rsidRPr="00956869">
        <w:rPr>
          <w:rFonts w:asciiTheme="minorHAnsi" w:eastAsia="Times New Roman" w:hAnsiTheme="minorHAnsi" w:cs="Times New Roman"/>
          <w:color w:val="auto"/>
        </w:rPr>
        <w:t>lumière</w:t>
      </w:r>
      <w:r w:rsidRPr="00956869">
        <w:rPr>
          <w:rFonts w:asciiTheme="minorHAnsi" w:eastAsia="Times New Roman" w:hAnsiTheme="minorHAnsi" w:cs="Times New Roman"/>
          <w:color w:val="auto"/>
        </w:rPr>
        <w:t>; c’est ce que nous nommons bleu, vert et ainsi de suite</w:t>
      </w:r>
    </w:p>
    <w:p w14:paraId="28E3C4E4" w14:textId="77777777" w:rsidR="006E1DEA" w:rsidRPr="00956869" w:rsidRDefault="00EE10B2" w:rsidP="00C62A4E">
      <w:pPr>
        <w:numPr>
          <w:ilvl w:val="0"/>
          <w:numId w:val="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Intensité</w:t>
      </w:r>
      <w:r w:rsidR="00D47BEA" w:rsidRPr="00956869">
        <w:rPr>
          <w:rFonts w:asciiTheme="minorHAnsi" w:eastAsia="Times New Roman" w:hAnsiTheme="minorHAnsi" w:cs="Times New Roman"/>
          <w:b/>
          <w:color w:val="auto"/>
        </w:rPr>
        <w:t xml:space="preserve"> (p.227)</w:t>
      </w:r>
      <w:r w:rsidR="00D47BEA" w:rsidRPr="00956869">
        <w:rPr>
          <w:rFonts w:asciiTheme="minorHAnsi" w:eastAsia="Times New Roman" w:hAnsiTheme="minorHAnsi" w:cs="Times New Roman"/>
          <w:color w:val="auto"/>
        </w:rPr>
        <w:t xml:space="preserve"> : </w:t>
      </w:r>
      <w:r w:rsidRPr="00956869">
        <w:rPr>
          <w:rFonts w:asciiTheme="minorHAnsi" w:eastAsia="Times New Roman" w:hAnsiTheme="minorHAnsi" w:cs="Times New Roman"/>
          <w:color w:val="auto"/>
        </w:rPr>
        <w:t>quantité</w:t>
      </w:r>
      <w:r w:rsidR="00D47BEA" w:rsidRPr="00956869">
        <w:rPr>
          <w:rFonts w:asciiTheme="minorHAnsi" w:eastAsia="Times New Roman" w:hAnsiTheme="minorHAnsi" w:cs="Times New Roman"/>
          <w:color w:val="auto"/>
        </w:rPr>
        <w:t xml:space="preserve"> d’</w:t>
      </w:r>
      <w:r w:rsidRPr="00956869">
        <w:rPr>
          <w:rFonts w:asciiTheme="minorHAnsi" w:eastAsia="Times New Roman" w:hAnsiTheme="minorHAnsi" w:cs="Times New Roman"/>
          <w:color w:val="auto"/>
        </w:rPr>
        <w:t>énergie</w:t>
      </w:r>
      <w:r w:rsidR="00D47BEA" w:rsidRPr="00956869">
        <w:rPr>
          <w:rFonts w:asciiTheme="minorHAnsi" w:eastAsia="Times New Roman" w:hAnsiTheme="minorHAnsi" w:cs="Times New Roman"/>
          <w:color w:val="auto"/>
        </w:rPr>
        <w:t xml:space="preserve"> dans une onde lumineuse ou sonore, que nous percevons comme la </w:t>
      </w:r>
      <w:r w:rsidRPr="00956869">
        <w:rPr>
          <w:rFonts w:asciiTheme="minorHAnsi" w:eastAsia="Times New Roman" w:hAnsiTheme="minorHAnsi" w:cs="Times New Roman"/>
          <w:color w:val="auto"/>
        </w:rPr>
        <w:t>luminosité</w:t>
      </w:r>
      <w:r w:rsidR="00D47BEA" w:rsidRPr="00956869">
        <w:rPr>
          <w:rFonts w:asciiTheme="minorHAnsi" w:eastAsia="Times New Roman" w:hAnsiTheme="minorHAnsi" w:cs="Times New Roman"/>
          <w:color w:val="auto"/>
        </w:rPr>
        <w:t xml:space="preserve"> ou la </w:t>
      </w:r>
      <w:r w:rsidRPr="00956869">
        <w:rPr>
          <w:rFonts w:asciiTheme="minorHAnsi" w:eastAsia="Times New Roman" w:hAnsiTheme="minorHAnsi" w:cs="Times New Roman"/>
          <w:color w:val="auto"/>
        </w:rPr>
        <w:t>sonorité</w:t>
      </w:r>
      <w:r w:rsidR="00D47BEA" w:rsidRPr="00956869">
        <w:rPr>
          <w:rFonts w:asciiTheme="minorHAnsi" w:eastAsia="Times New Roman" w:hAnsiTheme="minorHAnsi" w:cs="Times New Roman"/>
          <w:color w:val="auto"/>
        </w:rPr>
        <w:t xml:space="preserve"> ; elle dépend de l’amplitude de l’onde</w:t>
      </w:r>
    </w:p>
    <w:p w14:paraId="4505294F" w14:textId="77777777" w:rsidR="00494E91" w:rsidRPr="00956869" w:rsidRDefault="00494E91" w:rsidP="00494E91">
      <w:pPr>
        <w:spacing w:after="200"/>
        <w:ind w:left="720"/>
        <w:contextualSpacing/>
        <w:rPr>
          <w:rFonts w:asciiTheme="minorHAnsi" w:eastAsia="Times New Roman" w:hAnsiTheme="minorHAnsi" w:cs="Times New Roman"/>
          <w:color w:val="auto"/>
        </w:rPr>
      </w:pPr>
    </w:p>
    <w:p w14:paraId="720E844D"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Les parties de l’</w:t>
      </w:r>
      <w:r w:rsidR="00EE10B2" w:rsidRPr="00956869">
        <w:rPr>
          <w:rFonts w:asciiTheme="minorHAnsi" w:eastAsia="Times New Roman" w:hAnsiTheme="minorHAnsi" w:cs="Times New Roman"/>
          <w:b/>
          <w:color w:val="auto"/>
          <w:u w:val="single"/>
        </w:rPr>
        <w:t>œil</w:t>
      </w:r>
      <w:r w:rsidRPr="00956869">
        <w:rPr>
          <w:rFonts w:asciiTheme="minorHAnsi" w:eastAsia="Times New Roman" w:hAnsiTheme="minorHAnsi" w:cs="Times New Roman"/>
          <w:b/>
          <w:color w:val="auto"/>
          <w:u w:val="single"/>
        </w:rPr>
        <w:t xml:space="preserve"> et leurs fonctions (p.228-229)</w:t>
      </w:r>
    </w:p>
    <w:tbl>
      <w:tblPr>
        <w:tblStyle w:val="a"/>
        <w:tblW w:w="10425"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0"/>
        <w:gridCol w:w="8415"/>
      </w:tblGrid>
      <w:tr w:rsidR="006E1DEA" w:rsidRPr="00956869" w14:paraId="3777E8A9" w14:textId="77777777">
        <w:tc>
          <w:tcPr>
            <w:tcW w:w="2010" w:type="dxa"/>
          </w:tcPr>
          <w:p w14:paraId="31F67E8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Partie de l'œil </w:t>
            </w:r>
          </w:p>
        </w:tc>
        <w:tc>
          <w:tcPr>
            <w:tcW w:w="8415" w:type="dxa"/>
          </w:tcPr>
          <w:p w14:paraId="5861B55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Fonction </w:t>
            </w:r>
          </w:p>
        </w:tc>
      </w:tr>
      <w:tr w:rsidR="006E1DEA" w:rsidRPr="00956869" w14:paraId="3CCD1F33" w14:textId="77777777">
        <w:tc>
          <w:tcPr>
            <w:tcW w:w="2010" w:type="dxa"/>
          </w:tcPr>
          <w:p w14:paraId="0E256B7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Nerf optique</w:t>
            </w:r>
          </w:p>
        </w:tc>
        <w:tc>
          <w:tcPr>
            <w:tcW w:w="8415" w:type="dxa"/>
          </w:tcPr>
          <w:p w14:paraId="4C99A14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Nerf qui </w:t>
            </w:r>
            <w:r w:rsidR="00EE10B2" w:rsidRPr="00956869">
              <w:rPr>
                <w:rFonts w:asciiTheme="minorHAnsi" w:eastAsia="Times New Roman" w:hAnsiTheme="minorHAnsi" w:cs="Times New Roman"/>
                <w:color w:val="auto"/>
              </w:rPr>
              <w:t>véhicule</w:t>
            </w:r>
            <w:r w:rsidRPr="00956869">
              <w:rPr>
                <w:rFonts w:asciiTheme="minorHAnsi" w:eastAsia="Times New Roman" w:hAnsiTheme="minorHAnsi" w:cs="Times New Roman"/>
                <w:color w:val="auto"/>
              </w:rPr>
              <w:t xml:space="preserve"> les influx nerveux de l’</w:t>
            </w:r>
            <w:r w:rsidR="00EE10B2" w:rsidRPr="00956869">
              <w:rPr>
                <w:rFonts w:asciiTheme="minorHAnsi" w:eastAsia="Times New Roman" w:hAnsiTheme="minorHAnsi" w:cs="Times New Roman"/>
                <w:color w:val="auto"/>
              </w:rPr>
              <w:t>œil</w:t>
            </w:r>
            <w:r w:rsidRPr="00956869">
              <w:rPr>
                <w:rFonts w:asciiTheme="minorHAnsi" w:eastAsia="Times New Roman" w:hAnsiTheme="minorHAnsi" w:cs="Times New Roman"/>
                <w:color w:val="auto"/>
              </w:rPr>
              <w:t xml:space="preserve"> au cerveau</w:t>
            </w:r>
          </w:p>
        </w:tc>
      </w:tr>
      <w:tr w:rsidR="006E1DEA" w:rsidRPr="00956869" w14:paraId="1EFB93B7" w14:textId="77777777">
        <w:tc>
          <w:tcPr>
            <w:tcW w:w="2010" w:type="dxa"/>
          </w:tcPr>
          <w:p w14:paraId="2432AB6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Pupille </w:t>
            </w:r>
          </w:p>
        </w:tc>
        <w:tc>
          <w:tcPr>
            <w:tcW w:w="8415" w:type="dxa"/>
          </w:tcPr>
          <w:p w14:paraId="46E6CAB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Ouverture variable au centre de l'œil par laquelle entre la lumière </w:t>
            </w:r>
          </w:p>
        </w:tc>
      </w:tr>
      <w:tr w:rsidR="006E1DEA" w:rsidRPr="00956869" w14:paraId="15336D72" w14:textId="77777777">
        <w:tc>
          <w:tcPr>
            <w:tcW w:w="2010" w:type="dxa"/>
          </w:tcPr>
          <w:p w14:paraId="345EA70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Iris </w:t>
            </w:r>
          </w:p>
        </w:tc>
        <w:tc>
          <w:tcPr>
            <w:tcW w:w="8415" w:type="dxa"/>
          </w:tcPr>
          <w:p w14:paraId="2E3A7F5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Anneau de tissu musculaire qui forme la partie colorée de l'œil autour de la pupille et qui contrôle la taille de son ouverture </w:t>
            </w:r>
          </w:p>
        </w:tc>
      </w:tr>
      <w:tr w:rsidR="006E1DEA" w:rsidRPr="00956869" w14:paraId="3E78ADDA" w14:textId="77777777">
        <w:tc>
          <w:tcPr>
            <w:tcW w:w="2010" w:type="dxa"/>
          </w:tcPr>
          <w:p w14:paraId="70FA5D2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Cristallin </w:t>
            </w:r>
          </w:p>
        </w:tc>
        <w:tc>
          <w:tcPr>
            <w:tcW w:w="8415" w:type="dxa"/>
          </w:tcPr>
          <w:p w14:paraId="4FD521A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Structure transparente située derrière la pupille qui change de forme pour concentrer les images sur la rétine  </w:t>
            </w:r>
          </w:p>
        </w:tc>
      </w:tr>
      <w:tr w:rsidR="006E1DEA" w:rsidRPr="00956869" w14:paraId="7425DE2D" w14:textId="77777777">
        <w:tc>
          <w:tcPr>
            <w:tcW w:w="2010" w:type="dxa"/>
          </w:tcPr>
          <w:p w14:paraId="36B2682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Rétine </w:t>
            </w:r>
          </w:p>
        </w:tc>
        <w:tc>
          <w:tcPr>
            <w:tcW w:w="8415" w:type="dxa"/>
          </w:tcPr>
          <w:p w14:paraId="75525F7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Surface interne de l'œil, sensible  à la lumière, contenant les récepteurs en formes de cônes et de bâtonnets et des couches de neurones qui commencent le traitement de l'info. visuelle </w:t>
            </w:r>
          </w:p>
        </w:tc>
      </w:tr>
      <w:tr w:rsidR="006E1DEA" w:rsidRPr="00956869" w14:paraId="5E99C7A6" w14:textId="77777777">
        <w:tc>
          <w:tcPr>
            <w:tcW w:w="2010" w:type="dxa"/>
          </w:tcPr>
          <w:p w14:paraId="6BC9652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Accommodation </w:t>
            </w:r>
          </w:p>
        </w:tc>
        <w:tc>
          <w:tcPr>
            <w:tcW w:w="8415" w:type="dxa"/>
          </w:tcPr>
          <w:p w14:paraId="283A45F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Processus permettant au cristallin de changer de forme pour condense l'image des objets proches ou lointains sur la rétine </w:t>
            </w:r>
          </w:p>
        </w:tc>
      </w:tr>
      <w:tr w:rsidR="006E1DEA" w:rsidRPr="00956869" w14:paraId="7E9AD65C" w14:textId="77777777">
        <w:tc>
          <w:tcPr>
            <w:tcW w:w="2010" w:type="dxa"/>
          </w:tcPr>
          <w:p w14:paraId="4C8D25B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lastRenderedPageBreak/>
              <w:t xml:space="preserve">Bâtonnets </w:t>
            </w:r>
          </w:p>
        </w:tc>
        <w:tc>
          <w:tcPr>
            <w:tcW w:w="8415" w:type="dxa"/>
          </w:tcPr>
          <w:p w14:paraId="5DED95D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Récepteurs rétiniens qui détectent le noir; le blanc et le gris; nécessaires à la vision périphérique et crépusculaire lorsque les cônes ne répondent pas </w:t>
            </w:r>
          </w:p>
        </w:tc>
      </w:tr>
      <w:tr w:rsidR="006E1DEA" w:rsidRPr="00956869" w14:paraId="359D746F" w14:textId="77777777">
        <w:tc>
          <w:tcPr>
            <w:tcW w:w="2010" w:type="dxa"/>
          </w:tcPr>
          <w:p w14:paraId="151E858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Cônes </w:t>
            </w:r>
          </w:p>
        </w:tc>
        <w:tc>
          <w:tcPr>
            <w:tcW w:w="8415" w:type="dxa"/>
          </w:tcPr>
          <w:p w14:paraId="4EF55A7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Récepteurs rétiniens concentrés à proximité du centre de la rétine et qui fonctionnent à la lumière du jour ou dans des conditions de bon éclairage. Les cônes détectent les détails fins et sont à l’ origine de la sensation de couleur </w:t>
            </w:r>
          </w:p>
        </w:tc>
      </w:tr>
    </w:tbl>
    <w:p w14:paraId="748885EF" w14:textId="77777777" w:rsidR="006E1DEA" w:rsidRPr="00956869" w:rsidRDefault="00D47BEA" w:rsidP="00C62A4E">
      <w:pPr>
        <w:numPr>
          <w:ilvl w:val="0"/>
          <w:numId w:val="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Point aveugle (p.229)</w:t>
      </w:r>
      <w:r w:rsidRPr="00956869">
        <w:rPr>
          <w:rFonts w:asciiTheme="minorHAnsi" w:eastAsia="Times New Roman" w:hAnsiTheme="minorHAnsi" w:cs="Times New Roman"/>
          <w:color w:val="auto"/>
        </w:rPr>
        <w:t xml:space="preserve"> : Point au niveau duquel le nerf optique quitte l’</w:t>
      </w:r>
      <w:r w:rsidR="00EE10B2" w:rsidRPr="00956869">
        <w:rPr>
          <w:rFonts w:asciiTheme="minorHAnsi" w:eastAsia="Times New Roman" w:hAnsiTheme="minorHAnsi" w:cs="Times New Roman"/>
          <w:color w:val="auto"/>
        </w:rPr>
        <w:t>œil</w:t>
      </w:r>
      <w:r w:rsidRPr="00956869">
        <w:rPr>
          <w:rFonts w:asciiTheme="minorHAnsi" w:eastAsia="Times New Roman" w:hAnsiTheme="minorHAnsi" w:cs="Times New Roman"/>
          <w:color w:val="auto"/>
        </w:rPr>
        <w:t xml:space="preserve">. Il est dit “aveugle” car il n’existe aucune cellule </w:t>
      </w:r>
      <w:r w:rsidR="00EE10B2" w:rsidRPr="00956869">
        <w:rPr>
          <w:rFonts w:asciiTheme="minorHAnsi" w:eastAsia="Times New Roman" w:hAnsiTheme="minorHAnsi" w:cs="Times New Roman"/>
          <w:color w:val="auto"/>
        </w:rPr>
        <w:t>réceptrice</w:t>
      </w:r>
      <w:r w:rsidRPr="00956869">
        <w:rPr>
          <w:rFonts w:asciiTheme="minorHAnsi" w:eastAsia="Times New Roman" w:hAnsiTheme="minorHAnsi" w:cs="Times New Roman"/>
          <w:color w:val="auto"/>
        </w:rPr>
        <w:t xml:space="preserve"> </w:t>
      </w:r>
      <w:r w:rsidR="00BB201F"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cet endroit.</w:t>
      </w:r>
    </w:p>
    <w:p w14:paraId="34872A32" w14:textId="77777777" w:rsidR="006E1DEA" w:rsidRPr="00956869" w:rsidRDefault="00EE10B2" w:rsidP="00C62A4E">
      <w:pPr>
        <w:numPr>
          <w:ilvl w:val="0"/>
          <w:numId w:val="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Fovéa</w:t>
      </w:r>
      <w:r w:rsidR="00D47BEA" w:rsidRPr="00956869">
        <w:rPr>
          <w:rFonts w:asciiTheme="minorHAnsi" w:eastAsia="Times New Roman" w:hAnsiTheme="minorHAnsi" w:cs="Times New Roman"/>
          <w:b/>
          <w:color w:val="auto"/>
        </w:rPr>
        <w:t xml:space="preserve"> (p.229)</w:t>
      </w:r>
      <w:r w:rsidR="00D47BEA" w:rsidRPr="00956869">
        <w:rPr>
          <w:rFonts w:asciiTheme="minorHAnsi" w:eastAsia="Times New Roman" w:hAnsiTheme="minorHAnsi" w:cs="Times New Roman"/>
          <w:color w:val="auto"/>
        </w:rPr>
        <w:t xml:space="preserve"> : Point focal au centre de la </w:t>
      </w:r>
      <w:r w:rsidRPr="00956869">
        <w:rPr>
          <w:rFonts w:asciiTheme="minorHAnsi" w:eastAsia="Times New Roman" w:hAnsiTheme="minorHAnsi" w:cs="Times New Roman"/>
          <w:color w:val="auto"/>
        </w:rPr>
        <w:t>rétine</w:t>
      </w:r>
      <w:r w:rsidR="00D47BEA" w:rsidRPr="00956869">
        <w:rPr>
          <w:rFonts w:asciiTheme="minorHAnsi" w:eastAsia="Times New Roman" w:hAnsiTheme="minorHAnsi" w:cs="Times New Roman"/>
          <w:color w:val="auto"/>
        </w:rPr>
        <w:t xml:space="preserve">, autour duquel les </w:t>
      </w:r>
      <w:r w:rsidRPr="00956869">
        <w:rPr>
          <w:rFonts w:asciiTheme="minorHAnsi" w:eastAsia="Times New Roman" w:hAnsiTheme="minorHAnsi" w:cs="Times New Roman"/>
          <w:color w:val="auto"/>
        </w:rPr>
        <w:t>cônes</w:t>
      </w:r>
      <w:r w:rsidR="00D47BEA" w:rsidRPr="00956869">
        <w:rPr>
          <w:rFonts w:asciiTheme="minorHAnsi" w:eastAsia="Times New Roman" w:hAnsiTheme="minorHAnsi" w:cs="Times New Roman"/>
          <w:color w:val="auto"/>
        </w:rPr>
        <w:t xml:space="preserve"> de l’</w:t>
      </w:r>
      <w:r w:rsidRPr="00956869">
        <w:rPr>
          <w:rFonts w:asciiTheme="minorHAnsi" w:eastAsia="Times New Roman" w:hAnsiTheme="minorHAnsi" w:cs="Times New Roman"/>
          <w:color w:val="auto"/>
        </w:rPr>
        <w:t>œil</w:t>
      </w:r>
      <w:r w:rsidR="00D47BEA" w:rsidRPr="00956869">
        <w:rPr>
          <w:rFonts w:asciiTheme="minorHAnsi" w:eastAsia="Times New Roman" w:hAnsiTheme="minorHAnsi" w:cs="Times New Roman"/>
          <w:color w:val="auto"/>
        </w:rPr>
        <w:t xml:space="preserve"> sont regroupes</w:t>
      </w:r>
    </w:p>
    <w:p w14:paraId="406A8A1E" w14:textId="77777777" w:rsidR="006E1DEA" w:rsidRPr="00956869" w:rsidRDefault="00EE10B2" w:rsidP="00C62A4E">
      <w:pPr>
        <w:numPr>
          <w:ilvl w:val="0"/>
          <w:numId w:val="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Détecteurs</w:t>
      </w:r>
      <w:r w:rsidR="00D47BEA" w:rsidRPr="00956869">
        <w:rPr>
          <w:rFonts w:asciiTheme="minorHAnsi" w:eastAsia="Times New Roman" w:hAnsiTheme="minorHAnsi" w:cs="Times New Roman"/>
          <w:b/>
          <w:color w:val="auto"/>
        </w:rPr>
        <w:t xml:space="preserve"> de </w:t>
      </w:r>
      <w:r w:rsidRPr="00956869">
        <w:rPr>
          <w:rFonts w:asciiTheme="minorHAnsi" w:eastAsia="Times New Roman" w:hAnsiTheme="minorHAnsi" w:cs="Times New Roman"/>
          <w:b/>
          <w:color w:val="auto"/>
        </w:rPr>
        <w:t>caractéristiques</w:t>
      </w:r>
      <w:r w:rsidR="00D47BEA" w:rsidRPr="00956869">
        <w:rPr>
          <w:rFonts w:asciiTheme="minorHAnsi" w:eastAsia="Times New Roman" w:hAnsiTheme="minorHAnsi" w:cs="Times New Roman"/>
          <w:b/>
          <w:color w:val="auto"/>
        </w:rPr>
        <w:t xml:space="preserve"> (p.231)</w:t>
      </w:r>
      <w:r w:rsidR="00D47BEA" w:rsidRPr="00956869">
        <w:rPr>
          <w:rFonts w:asciiTheme="minorHAnsi" w:eastAsia="Times New Roman" w:hAnsiTheme="minorHAnsi" w:cs="Times New Roman"/>
          <w:color w:val="auto"/>
        </w:rPr>
        <w:t xml:space="preserve"> : cellules nerveuses du cerveau qui </w:t>
      </w:r>
      <w:r w:rsidRPr="00956869">
        <w:rPr>
          <w:rFonts w:asciiTheme="minorHAnsi" w:eastAsia="Times New Roman" w:hAnsiTheme="minorHAnsi" w:cs="Times New Roman"/>
          <w:color w:val="auto"/>
        </w:rPr>
        <w:t>répondent</w:t>
      </w:r>
      <w:r w:rsidR="00D47BEA" w:rsidRPr="00956869">
        <w:rPr>
          <w:rFonts w:asciiTheme="minorHAnsi" w:eastAsia="Times New Roman" w:hAnsiTheme="minorHAnsi" w:cs="Times New Roman"/>
          <w:color w:val="auto"/>
        </w:rPr>
        <w:t xml:space="preserve"> aux </w:t>
      </w:r>
      <w:r w:rsidRPr="00956869">
        <w:rPr>
          <w:rFonts w:asciiTheme="minorHAnsi" w:eastAsia="Times New Roman" w:hAnsiTheme="minorHAnsi" w:cs="Times New Roman"/>
          <w:color w:val="auto"/>
        </w:rPr>
        <w:t>caractéristiques</w:t>
      </w:r>
      <w:r w:rsidR="00D47BEA"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précises</w:t>
      </w:r>
      <w:r w:rsidR="00D47BEA" w:rsidRPr="00956869">
        <w:rPr>
          <w:rFonts w:asciiTheme="minorHAnsi" w:eastAsia="Times New Roman" w:hAnsiTheme="minorHAnsi" w:cs="Times New Roman"/>
          <w:color w:val="auto"/>
        </w:rPr>
        <w:t xml:space="preserve"> d’un stimulus : forme, orientation ou encore mouvement</w:t>
      </w:r>
    </w:p>
    <w:p w14:paraId="52418574" w14:textId="77777777" w:rsidR="006E1DEA" w:rsidRPr="00956869" w:rsidRDefault="00D47BEA" w:rsidP="00C62A4E">
      <w:pPr>
        <w:numPr>
          <w:ilvl w:val="0"/>
          <w:numId w:val="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Traitement </w:t>
      </w:r>
      <w:r w:rsidR="00EE10B2" w:rsidRPr="00956869">
        <w:rPr>
          <w:rFonts w:asciiTheme="minorHAnsi" w:eastAsia="Times New Roman" w:hAnsiTheme="minorHAnsi" w:cs="Times New Roman"/>
          <w:b/>
          <w:color w:val="auto"/>
        </w:rPr>
        <w:t>parallèle</w:t>
      </w:r>
      <w:r w:rsidRPr="00956869">
        <w:rPr>
          <w:rFonts w:asciiTheme="minorHAnsi" w:eastAsia="Times New Roman" w:hAnsiTheme="minorHAnsi" w:cs="Times New Roman"/>
          <w:b/>
          <w:color w:val="auto"/>
        </w:rPr>
        <w:t xml:space="preserve"> (p.231) </w:t>
      </w:r>
      <w:r w:rsidRPr="00956869">
        <w:rPr>
          <w:rFonts w:asciiTheme="minorHAnsi" w:eastAsia="Times New Roman" w:hAnsiTheme="minorHAnsi" w:cs="Times New Roman"/>
          <w:color w:val="auto"/>
        </w:rPr>
        <w:t xml:space="preserve">: traitement de l’information durant lequel </w:t>
      </w:r>
      <w:r w:rsidR="00EE10B2" w:rsidRPr="00956869">
        <w:rPr>
          <w:rFonts w:asciiTheme="minorHAnsi" w:eastAsia="Times New Roman" w:hAnsiTheme="minorHAnsi" w:cs="Times New Roman"/>
          <w:color w:val="auto"/>
        </w:rPr>
        <w:t>différents</w:t>
      </w:r>
      <w:r w:rsidRPr="00956869">
        <w:rPr>
          <w:rFonts w:asciiTheme="minorHAnsi" w:eastAsia="Times New Roman" w:hAnsiTheme="minorHAnsi" w:cs="Times New Roman"/>
          <w:color w:val="auto"/>
        </w:rPr>
        <w:t xml:space="preserve"> aspects d’un </w:t>
      </w:r>
      <w:r w:rsidR="00EE10B2" w:rsidRPr="00956869">
        <w:rPr>
          <w:rFonts w:asciiTheme="minorHAnsi" w:eastAsia="Times New Roman" w:hAnsiTheme="minorHAnsi" w:cs="Times New Roman"/>
          <w:color w:val="auto"/>
        </w:rPr>
        <w:t>problème</w:t>
      </w:r>
      <w:r w:rsidRPr="00956869">
        <w:rPr>
          <w:rFonts w:asciiTheme="minorHAnsi" w:eastAsia="Times New Roman" w:hAnsiTheme="minorHAnsi" w:cs="Times New Roman"/>
          <w:color w:val="auto"/>
        </w:rPr>
        <w:t xml:space="preserve"> sont </w:t>
      </w:r>
      <w:r w:rsidR="00EE10B2" w:rsidRPr="00956869">
        <w:rPr>
          <w:rFonts w:asciiTheme="minorHAnsi" w:eastAsia="Times New Roman" w:hAnsiTheme="minorHAnsi" w:cs="Times New Roman"/>
          <w:color w:val="auto"/>
        </w:rPr>
        <w:t>abordés</w:t>
      </w:r>
      <w:r w:rsidRPr="00956869">
        <w:rPr>
          <w:rFonts w:asciiTheme="minorHAnsi" w:eastAsia="Times New Roman" w:hAnsiTheme="minorHAnsi" w:cs="Times New Roman"/>
          <w:color w:val="auto"/>
        </w:rPr>
        <w:t xml:space="preserve"> en </w:t>
      </w:r>
      <w:r w:rsidR="00EE10B2" w:rsidRPr="00956869">
        <w:rPr>
          <w:rFonts w:asciiTheme="minorHAnsi" w:eastAsia="Times New Roman" w:hAnsiTheme="minorHAnsi" w:cs="Times New Roman"/>
          <w:color w:val="auto"/>
        </w:rPr>
        <w:t>même</w:t>
      </w:r>
      <w:r w:rsidRPr="00956869">
        <w:rPr>
          <w:rFonts w:asciiTheme="minorHAnsi" w:eastAsia="Times New Roman" w:hAnsiTheme="minorHAnsi" w:cs="Times New Roman"/>
          <w:color w:val="auto"/>
        </w:rPr>
        <w:t xml:space="preserve"> temps. C’est le mode naturel du traitement de l’information du cerveau applicable </w:t>
      </w:r>
      <w:r w:rsidR="00EE10B2"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de nombreuses fonctions, dont la vision. Il se distingue du traitement en </w:t>
      </w:r>
      <w:r w:rsidR="00EE10B2" w:rsidRPr="00956869">
        <w:rPr>
          <w:rFonts w:asciiTheme="minorHAnsi" w:eastAsia="Times New Roman" w:hAnsiTheme="minorHAnsi" w:cs="Times New Roman"/>
          <w:color w:val="auto"/>
        </w:rPr>
        <w:t>série</w:t>
      </w:r>
      <w:r w:rsidRPr="00956869">
        <w:rPr>
          <w:rFonts w:asciiTheme="minorHAnsi" w:eastAsia="Times New Roman" w:hAnsiTheme="minorHAnsi" w:cs="Times New Roman"/>
          <w:color w:val="auto"/>
        </w:rPr>
        <w:t xml:space="preserve"> (pas </w:t>
      </w:r>
      <w:r w:rsidR="00EE10B2"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pas) de la </w:t>
      </w:r>
      <w:r w:rsidR="00EE10B2" w:rsidRPr="00956869">
        <w:rPr>
          <w:rFonts w:asciiTheme="minorHAnsi" w:eastAsia="Times New Roman" w:hAnsiTheme="minorHAnsi" w:cs="Times New Roman"/>
          <w:color w:val="auto"/>
        </w:rPr>
        <w:t>plupart</w:t>
      </w:r>
      <w:r w:rsidRPr="00956869">
        <w:rPr>
          <w:rFonts w:asciiTheme="minorHAnsi" w:eastAsia="Times New Roman" w:hAnsiTheme="minorHAnsi" w:cs="Times New Roman"/>
          <w:color w:val="auto"/>
        </w:rPr>
        <w:t xml:space="preserve"> des ordinateurs ou de la </w:t>
      </w:r>
      <w:r w:rsidR="00EE10B2" w:rsidRPr="00956869">
        <w:rPr>
          <w:rFonts w:asciiTheme="minorHAnsi" w:eastAsia="Times New Roman" w:hAnsiTheme="minorHAnsi" w:cs="Times New Roman"/>
          <w:color w:val="auto"/>
        </w:rPr>
        <w:t>résolution</w:t>
      </w:r>
      <w:r w:rsidRPr="00956869">
        <w:rPr>
          <w:rFonts w:asciiTheme="minorHAnsi" w:eastAsia="Times New Roman" w:hAnsiTheme="minorHAnsi" w:cs="Times New Roman"/>
          <w:color w:val="auto"/>
        </w:rPr>
        <w:t xml:space="preserve"> consciente d’un </w:t>
      </w:r>
      <w:r w:rsidR="00EE10B2" w:rsidRPr="00956869">
        <w:rPr>
          <w:rFonts w:asciiTheme="minorHAnsi" w:eastAsia="Times New Roman" w:hAnsiTheme="minorHAnsi" w:cs="Times New Roman"/>
          <w:color w:val="auto"/>
        </w:rPr>
        <w:t>problème</w:t>
      </w:r>
      <w:r w:rsidRPr="00956869">
        <w:rPr>
          <w:rFonts w:asciiTheme="minorHAnsi" w:eastAsia="Times New Roman" w:hAnsiTheme="minorHAnsi" w:cs="Times New Roman"/>
          <w:color w:val="auto"/>
        </w:rPr>
        <w:t>.</w:t>
      </w:r>
    </w:p>
    <w:p w14:paraId="36A983D7" w14:textId="77777777" w:rsidR="006E1DEA" w:rsidRPr="00956869" w:rsidRDefault="006E1DEA" w:rsidP="00EE10B2">
      <w:pPr>
        <w:spacing w:after="200"/>
        <w:ind w:left="720"/>
        <w:contextualSpacing/>
        <w:rPr>
          <w:rFonts w:asciiTheme="minorHAnsi" w:eastAsia="Times New Roman" w:hAnsiTheme="minorHAnsi" w:cs="Times New Roman"/>
          <w:color w:val="auto"/>
        </w:rPr>
      </w:pPr>
    </w:p>
    <w:p w14:paraId="20339AA3" w14:textId="77777777" w:rsidR="006E1DEA" w:rsidRPr="00956869" w:rsidRDefault="00EE10B2">
      <w:pPr>
        <w:spacing w:after="200"/>
        <w:rPr>
          <w:rFonts w:asciiTheme="minorHAnsi" w:hAnsiTheme="minorHAnsi" w:cs="Times New Roman"/>
          <w:color w:val="auto"/>
        </w:rPr>
      </w:pPr>
      <w:r w:rsidRPr="00956869">
        <w:rPr>
          <w:rFonts w:asciiTheme="minorHAnsi" w:eastAsia="Times New Roman" w:hAnsiTheme="minorHAnsi" w:cs="Times New Roman"/>
          <w:b/>
          <w:color w:val="auto"/>
        </w:rPr>
        <w:t>Théorie</w:t>
      </w:r>
      <w:r w:rsidR="00D47BEA" w:rsidRPr="00956869">
        <w:rPr>
          <w:rFonts w:asciiTheme="minorHAnsi" w:eastAsia="Times New Roman" w:hAnsiTheme="minorHAnsi" w:cs="Times New Roman"/>
          <w:b/>
          <w:color w:val="auto"/>
        </w:rPr>
        <w:t xml:space="preserve"> </w:t>
      </w:r>
      <w:r w:rsidR="008C729B" w:rsidRPr="00956869">
        <w:rPr>
          <w:rFonts w:asciiTheme="minorHAnsi" w:eastAsia="Times New Roman" w:hAnsiTheme="minorHAnsi" w:cs="Times New Roman"/>
          <w:b/>
          <w:color w:val="auto"/>
        </w:rPr>
        <w:t>de la vision</w:t>
      </w:r>
      <w:r w:rsidR="00D47BEA" w:rsidRPr="00956869">
        <w:rPr>
          <w:rFonts w:asciiTheme="minorHAnsi" w:eastAsia="Times New Roman" w:hAnsiTheme="minorHAnsi" w:cs="Times New Roman"/>
          <w:b/>
          <w:color w:val="auto"/>
        </w:rPr>
        <w:t xml:space="preserve"> des couleurs (p.233-234)</w:t>
      </w:r>
    </w:p>
    <w:tbl>
      <w:tblPr>
        <w:tblStyle w:val="a0"/>
        <w:tblW w:w="11058"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15"/>
        <w:gridCol w:w="7443"/>
      </w:tblGrid>
      <w:tr w:rsidR="006E1DEA" w:rsidRPr="00956869" w14:paraId="74B2C1BF" w14:textId="77777777" w:rsidTr="009E363A">
        <w:tc>
          <w:tcPr>
            <w:tcW w:w="3615" w:type="dxa"/>
          </w:tcPr>
          <w:p w14:paraId="76C0164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Théorie </w:t>
            </w:r>
          </w:p>
        </w:tc>
        <w:tc>
          <w:tcPr>
            <w:tcW w:w="7443" w:type="dxa"/>
          </w:tcPr>
          <w:p w14:paraId="4223DBC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Fonction </w:t>
            </w:r>
          </w:p>
        </w:tc>
      </w:tr>
      <w:tr w:rsidR="006E1DEA" w:rsidRPr="00956869" w14:paraId="1A002A87" w14:textId="77777777" w:rsidTr="009E363A">
        <w:tc>
          <w:tcPr>
            <w:tcW w:w="3615" w:type="dxa"/>
          </w:tcPr>
          <w:p w14:paraId="08BFAA8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Théorie trichromatique (trois couleurs) de Young-</w:t>
            </w:r>
            <w:r w:rsidR="004B282A" w:rsidRPr="00956869">
              <w:rPr>
                <w:rFonts w:asciiTheme="minorHAnsi" w:eastAsia="Times New Roman" w:hAnsiTheme="minorHAnsi" w:cs="Times New Roman"/>
                <w:b/>
                <w:color w:val="auto"/>
              </w:rPr>
              <w:t>Helmholtz</w:t>
            </w:r>
            <w:r w:rsidRPr="00956869">
              <w:rPr>
                <w:rFonts w:asciiTheme="minorHAnsi" w:eastAsia="Times New Roman" w:hAnsiTheme="minorHAnsi" w:cs="Times New Roman"/>
                <w:b/>
                <w:color w:val="auto"/>
              </w:rPr>
              <w:t xml:space="preserve"> </w:t>
            </w:r>
          </w:p>
        </w:tc>
        <w:tc>
          <w:tcPr>
            <w:tcW w:w="7443" w:type="dxa"/>
          </w:tcPr>
          <w:p w14:paraId="3BFDFDD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Théorie selon laquelle la rétine contient des récepteurs distincts pour trois couleurs, les uns surtout les plus sensibles au rouge, d'autres au vert et d'autres encore au bleu, et dont la stimulation combinée peut aboutir à la perception de n'importe quelle couleur </w:t>
            </w:r>
          </w:p>
        </w:tc>
      </w:tr>
      <w:tr w:rsidR="006E1DEA" w:rsidRPr="00956869" w14:paraId="2FFB2316" w14:textId="77777777" w:rsidTr="009E363A">
        <w:tc>
          <w:tcPr>
            <w:tcW w:w="3615" w:type="dxa"/>
          </w:tcPr>
          <w:p w14:paraId="136C357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Théorie des couleurs complémentaires </w:t>
            </w:r>
          </w:p>
        </w:tc>
        <w:tc>
          <w:tcPr>
            <w:tcW w:w="7443" w:type="dxa"/>
          </w:tcPr>
          <w:p w14:paraId="394BE77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Théorie selon laquelle des processus antagonistes de la rétine (rouge-vert, jaune-bleu, blanc-noir) permettant la vision des couleurs. Par exemple, certaines cellules sont stimulées par le vert et inhibées par le rouge; d'autres sont stimulées par le rouge et inhibées par le vert </w:t>
            </w:r>
          </w:p>
        </w:tc>
      </w:tr>
    </w:tbl>
    <w:p w14:paraId="507DC394" w14:textId="77777777" w:rsidR="00494E91" w:rsidRPr="00956869" w:rsidRDefault="00494E91" w:rsidP="00494E91">
      <w:pPr>
        <w:pStyle w:val="ListParagraph"/>
        <w:spacing w:after="200"/>
        <w:rPr>
          <w:rFonts w:asciiTheme="minorHAnsi" w:eastAsia="Times New Roman" w:hAnsiTheme="minorHAnsi" w:cs="Times New Roman"/>
          <w:color w:val="auto"/>
        </w:rPr>
      </w:pPr>
    </w:p>
    <w:p w14:paraId="03C4F4A3" w14:textId="77777777" w:rsidR="006E1DEA" w:rsidRPr="00956869" w:rsidRDefault="00D47BEA" w:rsidP="00C62A4E">
      <w:pPr>
        <w:pStyle w:val="ListParagraph"/>
        <w:numPr>
          <w:ilvl w:val="0"/>
          <w:numId w:val="36"/>
        </w:numPr>
        <w:rPr>
          <w:rFonts w:asciiTheme="minorHAnsi" w:eastAsia="Times New Roman" w:hAnsiTheme="minorHAnsi" w:cs="Times New Roman"/>
          <w:color w:val="auto"/>
        </w:rPr>
      </w:pPr>
      <w:r w:rsidRPr="00956869">
        <w:rPr>
          <w:rFonts w:asciiTheme="minorHAnsi" w:eastAsia="Times New Roman" w:hAnsiTheme="minorHAnsi" w:cs="Times New Roman"/>
          <w:b/>
          <w:color w:val="auto"/>
        </w:rPr>
        <w:t>Gestalt (p.235)</w:t>
      </w:r>
      <w:r w:rsidRPr="00956869">
        <w:rPr>
          <w:rFonts w:asciiTheme="minorHAnsi" w:eastAsia="Times New Roman" w:hAnsiTheme="minorHAnsi" w:cs="Times New Roman"/>
          <w:color w:val="auto"/>
        </w:rPr>
        <w:t xml:space="preserve"> : un tout organisé. Les psychologues </w:t>
      </w:r>
      <w:r w:rsidR="004B282A" w:rsidRPr="00956869">
        <w:rPr>
          <w:rFonts w:asciiTheme="minorHAnsi" w:eastAsia="Times New Roman" w:hAnsiTheme="minorHAnsi" w:cs="Times New Roman"/>
          <w:color w:val="auto"/>
        </w:rPr>
        <w:t>gestaltistes</w:t>
      </w:r>
      <w:r w:rsidRPr="00956869">
        <w:rPr>
          <w:rFonts w:asciiTheme="minorHAnsi" w:eastAsia="Times New Roman" w:hAnsiTheme="minorHAnsi" w:cs="Times New Roman"/>
          <w:color w:val="auto"/>
        </w:rPr>
        <w:t xml:space="preserve"> insistent sur notre tendance </w:t>
      </w:r>
      <w:r w:rsidR="00BB201F"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organiser les </w:t>
      </w:r>
      <w:r w:rsidR="004B282A" w:rsidRPr="00956869">
        <w:rPr>
          <w:rFonts w:asciiTheme="minorHAnsi" w:eastAsia="Times New Roman" w:hAnsiTheme="minorHAnsi" w:cs="Times New Roman"/>
          <w:color w:val="auto"/>
        </w:rPr>
        <w:t>éléments</w:t>
      </w:r>
      <w:r w:rsidRPr="00956869">
        <w:rPr>
          <w:rFonts w:asciiTheme="minorHAnsi" w:eastAsia="Times New Roman" w:hAnsiTheme="minorHAnsi" w:cs="Times New Roman"/>
          <w:color w:val="auto"/>
        </w:rPr>
        <w:t xml:space="preserve"> d’information en un tout ayant une signification</w:t>
      </w:r>
    </w:p>
    <w:p w14:paraId="35E9CBF6" w14:textId="77777777" w:rsidR="006E1DEA" w:rsidRPr="00956869" w:rsidRDefault="00D47BEA" w:rsidP="00C62A4E">
      <w:pPr>
        <w:numPr>
          <w:ilvl w:val="0"/>
          <w:numId w:val="18"/>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Figure/fond (p.235) </w:t>
      </w:r>
      <w:r w:rsidRPr="00956869">
        <w:rPr>
          <w:rFonts w:asciiTheme="minorHAnsi" w:eastAsia="Times New Roman" w:hAnsiTheme="minorHAnsi" w:cs="Times New Roman"/>
          <w:color w:val="auto"/>
        </w:rPr>
        <w:t>: organisation du champ visuel en objets (les figures) qui se détachent de leur environnement (le fond)</w:t>
      </w:r>
    </w:p>
    <w:p w14:paraId="65425F6D"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Regroupement (p.235)</w:t>
      </w:r>
      <w:r w:rsidRPr="00956869">
        <w:rPr>
          <w:rFonts w:asciiTheme="minorHAnsi" w:eastAsia="Times New Roman" w:hAnsiTheme="minorHAnsi" w:cs="Times New Roman"/>
          <w:color w:val="auto"/>
        </w:rPr>
        <w:t xml:space="preserve"> : tendance perspective </w:t>
      </w:r>
      <w:r w:rsidR="009E363A"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organiser les stimuli en groupes </w:t>
      </w:r>
      <w:r w:rsidR="009E363A" w:rsidRPr="00956869">
        <w:rPr>
          <w:rFonts w:asciiTheme="minorHAnsi" w:eastAsia="Times New Roman" w:hAnsiTheme="minorHAnsi" w:cs="Times New Roman"/>
          <w:color w:val="auto"/>
        </w:rPr>
        <w:t>cohérents</w:t>
      </w:r>
    </w:p>
    <w:p w14:paraId="3E53C83E"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Perception de la profondeur (p.236)</w:t>
      </w:r>
      <w:r w:rsidRPr="00956869">
        <w:rPr>
          <w:rFonts w:asciiTheme="minorHAnsi" w:eastAsia="Times New Roman" w:hAnsiTheme="minorHAnsi" w:cs="Times New Roman"/>
          <w:color w:val="auto"/>
        </w:rPr>
        <w:t xml:space="preserve"> : </w:t>
      </w:r>
      <w:r w:rsidR="004B282A" w:rsidRPr="00956869">
        <w:rPr>
          <w:rFonts w:asciiTheme="minorHAnsi" w:eastAsia="Times New Roman" w:hAnsiTheme="minorHAnsi" w:cs="Times New Roman"/>
          <w:color w:val="auto"/>
        </w:rPr>
        <w:t>capacité</w:t>
      </w:r>
      <w:r w:rsidRPr="00956869">
        <w:rPr>
          <w:rFonts w:asciiTheme="minorHAnsi" w:eastAsia="Times New Roman" w:hAnsiTheme="minorHAnsi" w:cs="Times New Roman"/>
          <w:color w:val="auto"/>
        </w:rPr>
        <w:t xml:space="preserve"> </w:t>
      </w:r>
      <w:r w:rsidR="00BB201F"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voir des objets en trois dimensions bien que l’image qui frappe notre </w:t>
      </w:r>
      <w:r w:rsidR="004B282A" w:rsidRPr="00956869">
        <w:rPr>
          <w:rFonts w:asciiTheme="minorHAnsi" w:eastAsia="Times New Roman" w:hAnsiTheme="minorHAnsi" w:cs="Times New Roman"/>
          <w:color w:val="auto"/>
        </w:rPr>
        <w:t>rétine</w:t>
      </w:r>
      <w:r w:rsidRPr="00956869">
        <w:rPr>
          <w:rFonts w:asciiTheme="minorHAnsi" w:eastAsia="Times New Roman" w:hAnsiTheme="minorHAnsi" w:cs="Times New Roman"/>
          <w:color w:val="auto"/>
        </w:rPr>
        <w:t xml:space="preserve"> soit bidimensionnelle ; elle nous permet d’estimer les distances</w:t>
      </w:r>
    </w:p>
    <w:p w14:paraId="2F35BEBA"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Falaise visuelle (p.236)</w:t>
      </w:r>
      <w:r w:rsidRPr="00956869">
        <w:rPr>
          <w:rFonts w:asciiTheme="minorHAnsi" w:eastAsia="Times New Roman" w:hAnsiTheme="minorHAnsi" w:cs="Times New Roman"/>
          <w:color w:val="auto"/>
        </w:rPr>
        <w:t xml:space="preserve"> : montage de laboratoire pour tester la perception de la profondeur chez </w:t>
      </w:r>
      <w:r w:rsidR="004B282A" w:rsidRPr="00956869">
        <w:rPr>
          <w:rFonts w:asciiTheme="minorHAnsi" w:eastAsia="Times New Roman" w:hAnsiTheme="minorHAnsi" w:cs="Times New Roman"/>
          <w:color w:val="auto"/>
        </w:rPr>
        <w:t>l’enfant</w:t>
      </w:r>
      <w:r w:rsidRPr="00956869">
        <w:rPr>
          <w:rFonts w:asciiTheme="minorHAnsi" w:eastAsia="Times New Roman" w:hAnsiTheme="minorHAnsi" w:cs="Times New Roman"/>
          <w:color w:val="auto"/>
        </w:rPr>
        <w:t xml:space="preserve"> avant deux ans et les jeunes animaux</w:t>
      </w:r>
    </w:p>
    <w:p w14:paraId="3BE2B4FF"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Indices binoculaires (p. 237): </w:t>
      </w:r>
      <w:r w:rsidRPr="00956869">
        <w:rPr>
          <w:rFonts w:asciiTheme="minorHAnsi" w:eastAsia="Times New Roman" w:hAnsiTheme="minorHAnsi" w:cs="Times New Roman"/>
          <w:color w:val="auto"/>
        </w:rPr>
        <w:t xml:space="preserve">indices de profondeur, par exemple la disparité retienne, qui dépendent de l'usage simultané </w:t>
      </w:r>
      <w:r w:rsidR="00F17D89" w:rsidRPr="00956869">
        <w:rPr>
          <w:rFonts w:asciiTheme="minorHAnsi" w:eastAsia="Times New Roman" w:hAnsiTheme="minorHAnsi" w:cs="Times New Roman"/>
          <w:color w:val="auto"/>
        </w:rPr>
        <w:t xml:space="preserve">des </w:t>
      </w:r>
      <w:r w:rsidRPr="00956869">
        <w:rPr>
          <w:rFonts w:asciiTheme="minorHAnsi" w:eastAsia="Times New Roman" w:hAnsiTheme="minorHAnsi" w:cs="Times New Roman"/>
          <w:color w:val="auto"/>
        </w:rPr>
        <w:t xml:space="preserve">deux yeux </w:t>
      </w:r>
    </w:p>
    <w:p w14:paraId="034662CC" w14:textId="77777777" w:rsidR="006E1DEA" w:rsidRPr="00956869" w:rsidRDefault="004B282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Disparités</w:t>
      </w:r>
      <w:r w:rsidR="00D47BEA"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b/>
          <w:color w:val="auto"/>
        </w:rPr>
        <w:t>rétinienne</w:t>
      </w:r>
      <w:r w:rsidR="00D47BEA" w:rsidRPr="00956869">
        <w:rPr>
          <w:rFonts w:asciiTheme="minorHAnsi" w:eastAsia="Times New Roman" w:hAnsiTheme="minorHAnsi" w:cs="Times New Roman"/>
          <w:b/>
          <w:color w:val="auto"/>
        </w:rPr>
        <w:t xml:space="preserve"> (p.237) </w:t>
      </w:r>
      <w:r w:rsidR="00D47BEA" w:rsidRPr="00956869">
        <w:rPr>
          <w:rFonts w:asciiTheme="minorHAnsi" w:eastAsia="Times New Roman" w:hAnsiTheme="minorHAnsi" w:cs="Times New Roman"/>
          <w:color w:val="auto"/>
        </w:rPr>
        <w:t xml:space="preserve">: indice binoculaire permettant de percevoir la profondeur : en comparant les images issues des </w:t>
      </w:r>
      <w:r w:rsidRPr="00956869">
        <w:rPr>
          <w:rFonts w:asciiTheme="minorHAnsi" w:eastAsia="Times New Roman" w:hAnsiTheme="minorHAnsi" w:cs="Times New Roman"/>
          <w:color w:val="auto"/>
        </w:rPr>
        <w:t>rétines</w:t>
      </w:r>
      <w:r w:rsidR="00D47BEA" w:rsidRPr="00956869">
        <w:rPr>
          <w:rFonts w:asciiTheme="minorHAnsi" w:eastAsia="Times New Roman" w:hAnsiTheme="minorHAnsi" w:cs="Times New Roman"/>
          <w:color w:val="auto"/>
        </w:rPr>
        <w:t xml:space="preserve"> des deux yeux, le cerveau calcule la distance : plus de </w:t>
      </w:r>
      <w:r w:rsidRPr="00956869">
        <w:rPr>
          <w:rFonts w:asciiTheme="minorHAnsi" w:eastAsia="Times New Roman" w:hAnsiTheme="minorHAnsi" w:cs="Times New Roman"/>
          <w:color w:val="auto"/>
        </w:rPr>
        <w:t>disparité</w:t>
      </w:r>
      <w:r w:rsidR="00D47BEA"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différence</w:t>
      </w:r>
      <w:r w:rsidR="00D47BEA" w:rsidRPr="00956869">
        <w:rPr>
          <w:rFonts w:asciiTheme="minorHAnsi" w:eastAsia="Times New Roman" w:hAnsiTheme="minorHAnsi" w:cs="Times New Roman"/>
          <w:color w:val="auto"/>
        </w:rPr>
        <w:t>) entre les deux images est important, plus l’objet est proche de nous</w:t>
      </w:r>
    </w:p>
    <w:p w14:paraId="3E48DC83"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Indices monoculaires (p.239) </w:t>
      </w:r>
      <w:r w:rsidRPr="00956869">
        <w:rPr>
          <w:rFonts w:asciiTheme="minorHAnsi" w:eastAsia="Times New Roman" w:hAnsiTheme="minorHAnsi" w:cs="Times New Roman"/>
          <w:color w:val="auto"/>
        </w:rPr>
        <w:t xml:space="preserve">: indices de profondeur, par exemple la perspective </w:t>
      </w:r>
      <w:r w:rsidR="004B282A" w:rsidRPr="00956869">
        <w:rPr>
          <w:rFonts w:asciiTheme="minorHAnsi" w:eastAsia="Times New Roman" w:hAnsiTheme="minorHAnsi" w:cs="Times New Roman"/>
          <w:color w:val="auto"/>
        </w:rPr>
        <w:t>linéaire</w:t>
      </w:r>
      <w:r w:rsidRPr="00956869">
        <w:rPr>
          <w:rFonts w:asciiTheme="minorHAnsi" w:eastAsia="Times New Roman" w:hAnsiTheme="minorHAnsi" w:cs="Times New Roman"/>
          <w:color w:val="auto"/>
        </w:rPr>
        <w:t xml:space="preserve"> ou l’interposition, accessibles </w:t>
      </w:r>
      <w:r w:rsidR="008C729B"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chacun des deux yeux </w:t>
      </w:r>
      <w:r w:rsidR="004B282A" w:rsidRPr="00956869">
        <w:rPr>
          <w:rFonts w:asciiTheme="minorHAnsi" w:eastAsia="Times New Roman" w:hAnsiTheme="minorHAnsi" w:cs="Times New Roman"/>
          <w:color w:val="auto"/>
        </w:rPr>
        <w:t>séparément</w:t>
      </w:r>
    </w:p>
    <w:p w14:paraId="0C407479" w14:textId="77777777" w:rsidR="006E1DEA" w:rsidRPr="00956869" w:rsidRDefault="004B282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Phénomène</w:t>
      </w:r>
      <w:r w:rsidR="00D47BEA" w:rsidRPr="00956869">
        <w:rPr>
          <w:rFonts w:asciiTheme="minorHAnsi" w:eastAsia="Times New Roman" w:hAnsiTheme="minorHAnsi" w:cs="Times New Roman"/>
          <w:b/>
          <w:color w:val="auto"/>
        </w:rPr>
        <w:t xml:space="preserve"> phi (p.239)</w:t>
      </w:r>
      <w:r w:rsidR="00D47BEA" w:rsidRPr="00956869">
        <w:rPr>
          <w:rFonts w:asciiTheme="minorHAnsi" w:eastAsia="Times New Roman" w:hAnsiTheme="minorHAnsi" w:cs="Times New Roman"/>
          <w:color w:val="auto"/>
        </w:rPr>
        <w:t xml:space="preserve"> : illusion du mouvement </w:t>
      </w:r>
      <w:r w:rsidRPr="00956869">
        <w:rPr>
          <w:rFonts w:asciiTheme="minorHAnsi" w:eastAsia="Times New Roman" w:hAnsiTheme="minorHAnsi" w:cs="Times New Roman"/>
          <w:color w:val="auto"/>
        </w:rPr>
        <w:t>créée</w:t>
      </w:r>
      <w:r w:rsidR="00D47BEA" w:rsidRPr="00956869">
        <w:rPr>
          <w:rFonts w:asciiTheme="minorHAnsi" w:eastAsia="Times New Roman" w:hAnsiTheme="minorHAnsi" w:cs="Times New Roman"/>
          <w:color w:val="auto"/>
        </w:rPr>
        <w:t xml:space="preserve"> par le clignotement successive rapide d’au moins deux </w:t>
      </w:r>
      <w:r w:rsidRPr="00956869">
        <w:rPr>
          <w:rFonts w:asciiTheme="minorHAnsi" w:eastAsia="Times New Roman" w:hAnsiTheme="minorHAnsi" w:cs="Times New Roman"/>
          <w:color w:val="auto"/>
        </w:rPr>
        <w:t>lumières</w:t>
      </w:r>
      <w:r w:rsidR="00D47BEA" w:rsidRPr="00956869">
        <w:rPr>
          <w:rFonts w:asciiTheme="minorHAnsi" w:eastAsia="Times New Roman" w:hAnsiTheme="minorHAnsi" w:cs="Times New Roman"/>
          <w:color w:val="auto"/>
        </w:rPr>
        <w:t xml:space="preserve"> adjacentes</w:t>
      </w:r>
    </w:p>
    <w:p w14:paraId="1FC0F923"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Constance perceptive (p.239) </w:t>
      </w:r>
      <w:r w:rsidRPr="00956869">
        <w:rPr>
          <w:rFonts w:asciiTheme="minorHAnsi" w:eastAsia="Times New Roman" w:hAnsiTheme="minorHAnsi" w:cs="Times New Roman"/>
          <w:color w:val="auto"/>
        </w:rPr>
        <w:t xml:space="preserve">: percevoir des objets comme </w:t>
      </w:r>
      <w:r w:rsidR="004B282A" w:rsidRPr="00956869">
        <w:rPr>
          <w:rFonts w:asciiTheme="minorHAnsi" w:eastAsia="Times New Roman" w:hAnsiTheme="minorHAnsi" w:cs="Times New Roman"/>
          <w:color w:val="auto"/>
        </w:rPr>
        <w:t>inchangés</w:t>
      </w:r>
      <w:r w:rsidRPr="00956869">
        <w:rPr>
          <w:rFonts w:asciiTheme="minorHAnsi" w:eastAsia="Times New Roman" w:hAnsiTheme="minorHAnsi" w:cs="Times New Roman"/>
          <w:color w:val="auto"/>
        </w:rPr>
        <w:t xml:space="preserve"> même quand l’</w:t>
      </w:r>
      <w:r w:rsidR="004B282A" w:rsidRPr="00956869">
        <w:rPr>
          <w:rFonts w:asciiTheme="minorHAnsi" w:eastAsia="Times New Roman" w:hAnsiTheme="minorHAnsi" w:cs="Times New Roman"/>
          <w:color w:val="auto"/>
        </w:rPr>
        <w:t>éclairage</w:t>
      </w:r>
      <w:r w:rsidRPr="00956869">
        <w:rPr>
          <w:rFonts w:asciiTheme="minorHAnsi" w:eastAsia="Times New Roman" w:hAnsiTheme="minorHAnsi" w:cs="Times New Roman"/>
          <w:color w:val="auto"/>
        </w:rPr>
        <w:t xml:space="preserve"> et l’image </w:t>
      </w:r>
      <w:r w:rsidR="004B282A" w:rsidRPr="00956869">
        <w:rPr>
          <w:rFonts w:asciiTheme="minorHAnsi" w:eastAsia="Times New Roman" w:hAnsiTheme="minorHAnsi" w:cs="Times New Roman"/>
          <w:color w:val="auto"/>
        </w:rPr>
        <w:t>rétinienne</w:t>
      </w:r>
      <w:r w:rsidRPr="00956869">
        <w:rPr>
          <w:rFonts w:asciiTheme="minorHAnsi" w:eastAsia="Times New Roman" w:hAnsiTheme="minorHAnsi" w:cs="Times New Roman"/>
          <w:color w:val="auto"/>
        </w:rPr>
        <w:t xml:space="preserve"> se modifient</w:t>
      </w:r>
    </w:p>
    <w:p w14:paraId="49226983" w14:textId="77777777" w:rsidR="006E1DEA" w:rsidRPr="00956869" w:rsidRDefault="00D47BEA" w:rsidP="00C62A4E">
      <w:pPr>
        <w:numPr>
          <w:ilvl w:val="0"/>
          <w:numId w:val="1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Constance des couleurs (p.239)</w:t>
      </w:r>
      <w:r w:rsidRPr="00956869">
        <w:rPr>
          <w:rFonts w:asciiTheme="minorHAnsi" w:eastAsia="Times New Roman" w:hAnsiTheme="minorHAnsi" w:cs="Times New Roman"/>
          <w:color w:val="auto"/>
        </w:rPr>
        <w:t xml:space="preserve"> : perception que les objets familiers ont une couleur constante, même si un changement de </w:t>
      </w:r>
      <w:r w:rsidR="004B282A" w:rsidRPr="00956869">
        <w:rPr>
          <w:rFonts w:asciiTheme="minorHAnsi" w:eastAsia="Times New Roman" w:hAnsiTheme="minorHAnsi" w:cs="Times New Roman"/>
          <w:color w:val="auto"/>
        </w:rPr>
        <w:t>lumière</w:t>
      </w:r>
      <w:r w:rsidRPr="00956869">
        <w:rPr>
          <w:rFonts w:asciiTheme="minorHAnsi" w:eastAsia="Times New Roman" w:hAnsiTheme="minorHAnsi" w:cs="Times New Roman"/>
          <w:color w:val="auto"/>
        </w:rPr>
        <w:t xml:space="preserve"> modifie les longueurs d’ondes </w:t>
      </w:r>
      <w:r w:rsidR="004B282A" w:rsidRPr="00956869">
        <w:rPr>
          <w:rFonts w:asciiTheme="minorHAnsi" w:eastAsia="Times New Roman" w:hAnsiTheme="minorHAnsi" w:cs="Times New Roman"/>
          <w:color w:val="auto"/>
        </w:rPr>
        <w:t>réfléchis</w:t>
      </w:r>
      <w:r w:rsidRPr="00956869">
        <w:rPr>
          <w:rFonts w:asciiTheme="minorHAnsi" w:eastAsia="Times New Roman" w:hAnsiTheme="minorHAnsi" w:cs="Times New Roman"/>
          <w:color w:val="auto"/>
        </w:rPr>
        <w:t xml:space="preserve"> par l’objet</w:t>
      </w:r>
    </w:p>
    <w:p w14:paraId="4836B077"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L’</w:t>
      </w:r>
      <w:r w:rsidR="004B282A" w:rsidRPr="00956869">
        <w:rPr>
          <w:rFonts w:asciiTheme="minorHAnsi" w:eastAsia="Times New Roman" w:hAnsiTheme="minorHAnsi" w:cs="Times New Roman"/>
          <w:b/>
          <w:color w:val="auto"/>
          <w:u w:val="single"/>
        </w:rPr>
        <w:t>ouïe</w:t>
      </w:r>
    </w:p>
    <w:p w14:paraId="751C91F4"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Adaptation perceptive (p.243)</w:t>
      </w:r>
      <w:r w:rsidRPr="00956869">
        <w:rPr>
          <w:rFonts w:asciiTheme="minorHAnsi" w:eastAsia="Times New Roman" w:hAnsiTheme="minorHAnsi" w:cs="Times New Roman"/>
          <w:color w:val="auto"/>
        </w:rPr>
        <w:t xml:space="preserve"> : dans le cas de la vision, </w:t>
      </w:r>
      <w:r w:rsidR="004B282A" w:rsidRPr="00956869">
        <w:rPr>
          <w:rFonts w:asciiTheme="minorHAnsi" w:eastAsia="Times New Roman" w:hAnsiTheme="minorHAnsi" w:cs="Times New Roman"/>
          <w:color w:val="auto"/>
        </w:rPr>
        <w:t>capacité</w:t>
      </w:r>
      <w:r w:rsidRPr="00956869">
        <w:rPr>
          <w:rFonts w:asciiTheme="minorHAnsi" w:eastAsia="Times New Roman" w:hAnsiTheme="minorHAnsi" w:cs="Times New Roman"/>
          <w:color w:val="auto"/>
        </w:rPr>
        <w:t xml:space="preserve"> </w:t>
      </w:r>
      <w:r w:rsidR="004B282A"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s’adapter </w:t>
      </w:r>
      <w:r w:rsidR="004B282A"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 </w:t>
      </w:r>
      <w:r w:rsidR="004B282A" w:rsidRPr="00956869">
        <w:rPr>
          <w:rFonts w:asciiTheme="minorHAnsi" w:eastAsia="Times New Roman" w:hAnsiTheme="minorHAnsi" w:cs="Times New Roman"/>
          <w:color w:val="auto"/>
        </w:rPr>
        <w:t>déplacement</w:t>
      </w:r>
      <w:r w:rsidRPr="00956869">
        <w:rPr>
          <w:rFonts w:asciiTheme="minorHAnsi" w:eastAsia="Times New Roman" w:hAnsiTheme="minorHAnsi" w:cs="Times New Roman"/>
          <w:color w:val="auto"/>
        </w:rPr>
        <w:t xml:space="preserve"> artificiel, voire </w:t>
      </w:r>
      <w:r w:rsidR="008C729B"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l’inversion du champ visuel</w:t>
      </w:r>
    </w:p>
    <w:p w14:paraId="64183DD7"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Audition (p. 243): </w:t>
      </w:r>
      <w:r w:rsidRPr="00956869">
        <w:rPr>
          <w:rFonts w:asciiTheme="minorHAnsi" w:eastAsia="Times New Roman" w:hAnsiTheme="minorHAnsi" w:cs="Times New Roman"/>
          <w:color w:val="auto"/>
        </w:rPr>
        <w:t>sens correspondant à l'ouïe</w:t>
      </w:r>
    </w:p>
    <w:p w14:paraId="11095938" w14:textId="77777777" w:rsidR="006E1DEA" w:rsidRPr="00956869" w:rsidRDefault="00D47BEA" w:rsidP="00C62A4E">
      <w:pPr>
        <w:numPr>
          <w:ilvl w:val="0"/>
          <w:numId w:val="1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Fréquence: </w:t>
      </w:r>
      <w:r w:rsidRPr="00956869">
        <w:rPr>
          <w:rFonts w:asciiTheme="minorHAnsi" w:eastAsia="Times New Roman" w:hAnsiTheme="minorHAnsi" w:cs="Times New Roman"/>
          <w:color w:val="auto"/>
        </w:rPr>
        <w:t xml:space="preserve">nombre de longueurs d'ondes complètes qui passent en un point en un temps donné (par exemple, par seconde) </w:t>
      </w:r>
    </w:p>
    <w:p w14:paraId="2EB07357"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Hauteur tonale (p.244):</w:t>
      </w:r>
      <w:r w:rsidRPr="00956869">
        <w:rPr>
          <w:rFonts w:asciiTheme="minorHAnsi" w:eastAsia="Times New Roman" w:hAnsiTheme="minorHAnsi" w:cs="Times New Roman"/>
          <w:color w:val="auto"/>
        </w:rPr>
        <w:t xml:space="preserve"> hauteur d’un son (grave ou aigu); </w:t>
      </w:r>
      <w:r w:rsidR="004B282A" w:rsidRPr="00956869">
        <w:rPr>
          <w:rFonts w:asciiTheme="minorHAnsi" w:eastAsia="Times New Roman" w:hAnsiTheme="minorHAnsi" w:cs="Times New Roman"/>
          <w:color w:val="auto"/>
        </w:rPr>
        <w:t>dépend</w:t>
      </w:r>
      <w:r w:rsidRPr="00956869">
        <w:rPr>
          <w:rFonts w:asciiTheme="minorHAnsi" w:eastAsia="Times New Roman" w:hAnsiTheme="minorHAnsi" w:cs="Times New Roman"/>
          <w:color w:val="auto"/>
        </w:rPr>
        <w:t xml:space="preserve"> de la </w:t>
      </w:r>
      <w:r w:rsidR="004B282A" w:rsidRPr="00956869">
        <w:rPr>
          <w:rFonts w:asciiTheme="minorHAnsi" w:eastAsia="Times New Roman" w:hAnsiTheme="minorHAnsi" w:cs="Times New Roman"/>
          <w:color w:val="auto"/>
        </w:rPr>
        <w:t>fréquence</w:t>
      </w:r>
    </w:p>
    <w:p w14:paraId="42459AB6" w14:textId="77777777" w:rsidR="006E1DEA" w:rsidRPr="00956869" w:rsidRDefault="004B282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Décibels</w:t>
      </w:r>
      <w:r w:rsidR="00D47BEA" w:rsidRPr="00956869">
        <w:rPr>
          <w:rFonts w:asciiTheme="minorHAnsi" w:eastAsia="Times New Roman" w:hAnsiTheme="minorHAnsi" w:cs="Times New Roman"/>
          <w:b/>
          <w:color w:val="auto"/>
        </w:rPr>
        <w:t xml:space="preserve"> (p.244) :</w:t>
      </w:r>
      <w:r w:rsidR="00D47BEA"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unité</w:t>
      </w:r>
      <w:r w:rsidR="00D47BEA" w:rsidRPr="00956869">
        <w:rPr>
          <w:rFonts w:asciiTheme="minorHAnsi" w:eastAsia="Times New Roman" w:hAnsiTheme="minorHAnsi" w:cs="Times New Roman"/>
          <w:color w:val="auto"/>
        </w:rPr>
        <w:t xml:space="preserve"> de mesure de l’</w:t>
      </w:r>
      <w:r w:rsidRPr="00956869">
        <w:rPr>
          <w:rFonts w:asciiTheme="minorHAnsi" w:eastAsia="Times New Roman" w:hAnsiTheme="minorHAnsi" w:cs="Times New Roman"/>
          <w:color w:val="auto"/>
        </w:rPr>
        <w:t>énergie</w:t>
      </w:r>
      <w:r w:rsidR="00D47BEA" w:rsidRPr="00956869">
        <w:rPr>
          <w:rFonts w:asciiTheme="minorHAnsi" w:eastAsia="Times New Roman" w:hAnsiTheme="minorHAnsi" w:cs="Times New Roman"/>
          <w:color w:val="auto"/>
        </w:rPr>
        <w:t xml:space="preserve"> sonore (conversation normale a 60 </w:t>
      </w:r>
      <w:r w:rsidRPr="00956869">
        <w:rPr>
          <w:rFonts w:asciiTheme="minorHAnsi" w:eastAsia="Times New Roman" w:hAnsiTheme="minorHAnsi" w:cs="Times New Roman"/>
          <w:color w:val="auto"/>
        </w:rPr>
        <w:t>dB</w:t>
      </w:r>
      <w:r w:rsidR="00D47BEA" w:rsidRPr="00956869">
        <w:rPr>
          <w:rFonts w:asciiTheme="minorHAnsi" w:eastAsia="Times New Roman" w:hAnsiTheme="minorHAnsi" w:cs="Times New Roman"/>
          <w:color w:val="auto"/>
        </w:rPr>
        <w:t>)</w:t>
      </w:r>
    </w:p>
    <w:p w14:paraId="034D0440"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Oreille moyenne (p.244) : </w:t>
      </w:r>
      <w:r w:rsidRPr="00956869">
        <w:rPr>
          <w:rFonts w:asciiTheme="minorHAnsi" w:eastAsia="Times New Roman" w:hAnsiTheme="minorHAnsi" w:cs="Times New Roman"/>
          <w:color w:val="auto"/>
        </w:rPr>
        <w:t xml:space="preserve">chambre entre le tympan et la cochlée; elle contient trois petits os (marteau, enclume et étrier) qui concentrent les vibrations du tympan sur la fenêtre ovale de la cochlée </w:t>
      </w:r>
    </w:p>
    <w:p w14:paraId="3CA8AD58"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Les cellules ciliées (</w:t>
      </w:r>
      <w:r w:rsidR="004B282A" w:rsidRPr="00956869">
        <w:rPr>
          <w:rFonts w:asciiTheme="minorHAnsi" w:eastAsia="Times New Roman" w:hAnsiTheme="minorHAnsi" w:cs="Times New Roman"/>
          <w:b/>
          <w:color w:val="auto"/>
        </w:rPr>
        <w:t>PDF</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les cellules ciliées tapissent la cochlée,  à l’extrémité de la cellule ciliée se trouve un stéréocil qui une fois infléchi permet à la cellule ciliée de déclencher un influx nerveux.</w:t>
      </w:r>
    </w:p>
    <w:p w14:paraId="2E0ED540"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Cochlée (p.244) : </w:t>
      </w:r>
      <w:r w:rsidRPr="00956869">
        <w:rPr>
          <w:rFonts w:asciiTheme="minorHAnsi" w:eastAsia="Times New Roman" w:hAnsiTheme="minorHAnsi" w:cs="Times New Roman"/>
          <w:color w:val="auto"/>
        </w:rPr>
        <w:t xml:space="preserve">tube osseux enroulé, rempli de liquide, situé dans l'oreille interne au niveau duquel les ondes sonores déclenchent les influx nerveux </w:t>
      </w:r>
    </w:p>
    <w:p w14:paraId="0A17BF49"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Oreille interne (p.244) : </w:t>
      </w:r>
      <w:r w:rsidRPr="00956869">
        <w:rPr>
          <w:rFonts w:asciiTheme="minorHAnsi" w:eastAsia="Times New Roman" w:hAnsiTheme="minorHAnsi" w:cs="Times New Roman"/>
          <w:color w:val="auto"/>
        </w:rPr>
        <w:t xml:space="preserve">partie la plus profonde de l'oreille, contenant la cochlée, les canaux semi-circulaires et les sacs vestibulaires </w:t>
      </w:r>
    </w:p>
    <w:p w14:paraId="4C120E7D"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Surdité neurosensorielle (de perception) (p.244) : </w:t>
      </w:r>
      <w:r w:rsidRPr="00956869">
        <w:rPr>
          <w:rFonts w:asciiTheme="minorHAnsi" w:eastAsia="Times New Roman" w:hAnsiTheme="minorHAnsi" w:cs="Times New Roman"/>
          <w:color w:val="auto"/>
        </w:rPr>
        <w:t>perte auditive provoquée par une lésion des cellules réceptrices de la cochlée ou du nerf auditif (Le plus souvent les facteurs responsables sont : changements biologiques d’origine héréditaire, l’âge, exposition prolongée à un bruit, ou une musique trop intense).</w:t>
      </w:r>
    </w:p>
    <w:p w14:paraId="6BC2A960"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Surdité de conduction (de transmission) (p.244) : </w:t>
      </w:r>
      <w:r w:rsidRPr="00956869">
        <w:rPr>
          <w:rFonts w:asciiTheme="minorHAnsi" w:eastAsia="Times New Roman" w:hAnsiTheme="minorHAnsi" w:cs="Times New Roman"/>
          <w:color w:val="auto"/>
        </w:rPr>
        <w:t>perte auditive provoquée par une lésion du système mécanique qui conduit les ondes sonores à la cochlée (Observée si le tympan est percé à de multiples reprises, ou si les petits os de l’oreille moyenne perdent leur capacité à vibrer.</w:t>
      </w:r>
    </w:p>
    <w:p w14:paraId="25E8AB28"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Implant </w:t>
      </w:r>
      <w:r w:rsidR="004B282A" w:rsidRPr="00956869">
        <w:rPr>
          <w:rFonts w:asciiTheme="minorHAnsi" w:eastAsia="Times New Roman" w:hAnsiTheme="minorHAnsi" w:cs="Times New Roman"/>
          <w:b/>
          <w:color w:val="auto"/>
        </w:rPr>
        <w:t>cochléaire (</w:t>
      </w:r>
      <w:r w:rsidRPr="00956869">
        <w:rPr>
          <w:rFonts w:asciiTheme="minorHAnsi" w:eastAsia="Times New Roman" w:hAnsiTheme="minorHAnsi" w:cs="Times New Roman"/>
          <w:b/>
          <w:color w:val="auto"/>
        </w:rPr>
        <w:t xml:space="preserve">p.246) : </w:t>
      </w:r>
      <w:r w:rsidRPr="00956869">
        <w:rPr>
          <w:rFonts w:asciiTheme="minorHAnsi" w:eastAsia="Times New Roman" w:hAnsiTheme="minorHAnsi" w:cs="Times New Roman"/>
          <w:color w:val="auto"/>
        </w:rPr>
        <w:t xml:space="preserve">appareil qui traduit les sons en signaux électriques et stimule le nerf auditif par le biais d'électrode placées sur la cochlée </w:t>
      </w:r>
    </w:p>
    <w:p w14:paraId="69FAEAEE"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Toute intensité plus élevé que 85 décibels = dangereux pour le système auditif et entraine une perte auditive </w:t>
      </w:r>
      <w:r w:rsidRPr="00956869">
        <w:rPr>
          <w:rFonts w:asciiTheme="minorHAnsi" w:eastAsia="Times New Roman" w:hAnsiTheme="minorHAnsi" w:cs="Times New Roman"/>
          <w:color w:val="auto"/>
        </w:rPr>
        <w:t xml:space="preserve">(Rock 140, Tonnerre 120, Metro a 6m 100) (Rue </w:t>
      </w:r>
      <w:r w:rsidR="004B282A" w:rsidRPr="00956869">
        <w:rPr>
          <w:rFonts w:asciiTheme="minorHAnsi" w:eastAsia="Times New Roman" w:hAnsiTheme="minorHAnsi" w:cs="Times New Roman"/>
          <w:color w:val="auto"/>
        </w:rPr>
        <w:t>animée</w:t>
      </w:r>
      <w:r w:rsidRPr="00956869">
        <w:rPr>
          <w:rFonts w:asciiTheme="minorHAnsi" w:eastAsia="Times New Roman" w:hAnsiTheme="minorHAnsi" w:cs="Times New Roman"/>
          <w:color w:val="auto"/>
        </w:rPr>
        <w:t xml:space="preserve"> 80, Conversation normale 60, Chuchotement 20)</w:t>
      </w:r>
    </w:p>
    <w:p w14:paraId="5A139EA6"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Ton (</w:t>
      </w:r>
      <w:r w:rsidR="004B282A" w:rsidRPr="00956869">
        <w:rPr>
          <w:rFonts w:asciiTheme="minorHAnsi" w:eastAsia="Times New Roman" w:hAnsiTheme="minorHAnsi" w:cs="Times New Roman"/>
          <w:b/>
          <w:color w:val="auto"/>
        </w:rPr>
        <w:t>PDF</w:t>
      </w:r>
      <w:r w:rsidRPr="00956869">
        <w:rPr>
          <w:rFonts w:asciiTheme="minorHAnsi" w:eastAsia="Times New Roman" w:hAnsiTheme="minorHAnsi" w:cs="Times New Roman"/>
          <w:b/>
          <w:color w:val="auto"/>
        </w:rPr>
        <w:t xml:space="preserve">) : </w:t>
      </w:r>
      <w:r w:rsidRPr="00956869">
        <w:rPr>
          <w:rFonts w:asciiTheme="minorHAnsi" w:eastAsia="Times New Roman" w:hAnsiTheme="minorHAnsi" w:cs="Times New Roman"/>
          <w:color w:val="auto"/>
        </w:rPr>
        <w:t>la dimension de la fréquence déterminée par la longueur d’onde du son.</w:t>
      </w:r>
    </w:p>
    <w:p w14:paraId="3DBA3F9D"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Longueur d’onde (</w:t>
      </w:r>
      <w:r w:rsidR="004B282A" w:rsidRPr="00956869">
        <w:rPr>
          <w:rFonts w:asciiTheme="minorHAnsi" w:eastAsia="Times New Roman" w:hAnsiTheme="minorHAnsi" w:cs="Times New Roman"/>
          <w:b/>
          <w:color w:val="auto"/>
        </w:rPr>
        <w:t>PDF</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distance entre deux sommets successifs.</w:t>
      </w:r>
    </w:p>
    <w:p w14:paraId="2D2746CC"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Plus la longueur d’onde est petite, plus la fréquence est élevée. Un son grave = fréquence faible un son </w:t>
      </w:r>
      <w:r w:rsidR="004B282A" w:rsidRPr="00956869">
        <w:rPr>
          <w:rFonts w:asciiTheme="minorHAnsi" w:eastAsia="Times New Roman" w:hAnsiTheme="minorHAnsi" w:cs="Times New Roman"/>
          <w:color w:val="auto"/>
        </w:rPr>
        <w:t>aigu</w:t>
      </w:r>
      <w:r w:rsidRPr="00956869">
        <w:rPr>
          <w:rFonts w:asciiTheme="minorHAnsi" w:eastAsia="Times New Roman" w:hAnsiTheme="minorHAnsi" w:cs="Times New Roman"/>
          <w:color w:val="auto"/>
        </w:rPr>
        <w:t xml:space="preserve"> = fréquence élevée</w:t>
      </w:r>
    </w:p>
    <w:p w14:paraId="56D3D501" w14:textId="77777777" w:rsidR="006E1DEA" w:rsidRPr="00956869" w:rsidRDefault="004B282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Théorie</w:t>
      </w:r>
      <w:r w:rsidR="00D47BEA" w:rsidRPr="00956869">
        <w:rPr>
          <w:rFonts w:asciiTheme="minorHAnsi" w:eastAsia="Times New Roman" w:hAnsiTheme="minorHAnsi" w:cs="Times New Roman"/>
          <w:b/>
          <w:color w:val="auto"/>
        </w:rPr>
        <w:t xml:space="preserve"> de l’emplacement (p.247) </w:t>
      </w:r>
      <w:r w:rsidR="00D47BEA" w:rsidRPr="00956869">
        <w:rPr>
          <w:rFonts w:asciiTheme="minorHAnsi" w:eastAsia="Times New Roman" w:hAnsiTheme="minorHAnsi" w:cs="Times New Roman"/>
          <w:color w:val="auto"/>
        </w:rPr>
        <w:t xml:space="preserve">: pour l’audition, </w:t>
      </w:r>
      <w:r w:rsidRPr="00956869">
        <w:rPr>
          <w:rFonts w:asciiTheme="minorHAnsi" w:eastAsia="Times New Roman" w:hAnsiTheme="minorHAnsi" w:cs="Times New Roman"/>
          <w:color w:val="auto"/>
        </w:rPr>
        <w:t>théorie</w:t>
      </w:r>
      <w:r w:rsidR="00D47BEA" w:rsidRPr="00956869">
        <w:rPr>
          <w:rFonts w:asciiTheme="minorHAnsi" w:eastAsia="Times New Roman" w:hAnsiTheme="minorHAnsi" w:cs="Times New Roman"/>
          <w:color w:val="auto"/>
        </w:rPr>
        <w:t xml:space="preserve"> qui relie l’auteur du son que nous entendons </w:t>
      </w:r>
      <w:r w:rsidR="00DE1FEF" w:rsidRPr="00956869">
        <w:rPr>
          <w:rFonts w:asciiTheme="minorHAnsi" w:eastAsia="Times New Roman" w:hAnsiTheme="minorHAnsi" w:cs="Times New Roman"/>
          <w:color w:val="auto"/>
        </w:rPr>
        <w:t>à</w:t>
      </w:r>
      <w:r w:rsidR="00D47BEA" w:rsidRPr="00956869">
        <w:rPr>
          <w:rFonts w:asciiTheme="minorHAnsi" w:eastAsia="Times New Roman" w:hAnsiTheme="minorHAnsi" w:cs="Times New Roman"/>
          <w:color w:val="auto"/>
        </w:rPr>
        <w:t xml:space="preserve"> l’endroit </w:t>
      </w:r>
      <w:r w:rsidR="00DE1FEF" w:rsidRPr="00956869">
        <w:rPr>
          <w:rFonts w:asciiTheme="minorHAnsi" w:eastAsia="Times New Roman" w:hAnsiTheme="minorHAnsi" w:cs="Times New Roman"/>
          <w:color w:val="auto"/>
        </w:rPr>
        <w:t>où</w:t>
      </w:r>
      <w:r w:rsidR="00D47BEA" w:rsidRPr="00956869">
        <w:rPr>
          <w:rFonts w:asciiTheme="minorHAnsi" w:eastAsia="Times New Roman" w:hAnsiTheme="minorHAnsi" w:cs="Times New Roman"/>
          <w:color w:val="auto"/>
        </w:rPr>
        <w:t xml:space="preserve"> la membrane de la </w:t>
      </w:r>
      <w:r w:rsidR="00DE1FEF" w:rsidRPr="00956869">
        <w:rPr>
          <w:rFonts w:asciiTheme="minorHAnsi" w:eastAsia="Times New Roman" w:hAnsiTheme="minorHAnsi" w:cs="Times New Roman"/>
          <w:color w:val="auto"/>
        </w:rPr>
        <w:t>cochlée</w:t>
      </w:r>
      <w:r w:rsidR="00D47BEA" w:rsidRPr="00956869">
        <w:rPr>
          <w:rFonts w:asciiTheme="minorHAnsi" w:eastAsia="Times New Roman" w:hAnsiTheme="minorHAnsi" w:cs="Times New Roman"/>
          <w:color w:val="auto"/>
        </w:rPr>
        <w:t xml:space="preserve"> est </w:t>
      </w:r>
      <w:r w:rsidR="00DE1FEF" w:rsidRPr="00956869">
        <w:rPr>
          <w:rFonts w:asciiTheme="minorHAnsi" w:eastAsia="Times New Roman" w:hAnsiTheme="minorHAnsi" w:cs="Times New Roman"/>
          <w:color w:val="auto"/>
        </w:rPr>
        <w:t>stimulée</w:t>
      </w:r>
      <w:r w:rsidR="00D47BEA" w:rsidRPr="00956869">
        <w:rPr>
          <w:rFonts w:asciiTheme="minorHAnsi" w:eastAsia="Times New Roman" w:hAnsiTheme="minorHAnsi" w:cs="Times New Roman"/>
          <w:color w:val="auto"/>
        </w:rPr>
        <w:t xml:space="preserve"> (aide </w:t>
      </w:r>
      <w:r w:rsidR="00DE1FEF" w:rsidRPr="00956869">
        <w:rPr>
          <w:rFonts w:asciiTheme="minorHAnsi" w:eastAsia="Times New Roman" w:hAnsiTheme="minorHAnsi" w:cs="Times New Roman"/>
          <w:color w:val="auto"/>
        </w:rPr>
        <w:t>à</w:t>
      </w:r>
      <w:r w:rsidR="00D47BEA" w:rsidRPr="00956869">
        <w:rPr>
          <w:rFonts w:asciiTheme="minorHAnsi" w:eastAsia="Times New Roman" w:hAnsiTheme="minorHAnsi" w:cs="Times New Roman"/>
          <w:color w:val="auto"/>
        </w:rPr>
        <w:t xml:space="preserve"> expliquer les sons aigus)</w:t>
      </w:r>
    </w:p>
    <w:p w14:paraId="179F597D" w14:textId="77777777" w:rsidR="006E1DEA" w:rsidRPr="00956869" w:rsidRDefault="004B282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Théorie</w:t>
      </w:r>
      <w:r w:rsidR="00D47BEA" w:rsidRPr="00956869">
        <w:rPr>
          <w:rFonts w:asciiTheme="minorHAnsi" w:eastAsia="Times New Roman" w:hAnsiTheme="minorHAnsi" w:cs="Times New Roman"/>
          <w:b/>
          <w:color w:val="auto"/>
        </w:rPr>
        <w:t xml:space="preserve"> des </w:t>
      </w:r>
      <w:r w:rsidRPr="00956869">
        <w:rPr>
          <w:rFonts w:asciiTheme="minorHAnsi" w:eastAsia="Times New Roman" w:hAnsiTheme="minorHAnsi" w:cs="Times New Roman"/>
          <w:b/>
          <w:color w:val="auto"/>
        </w:rPr>
        <w:t>fréquences</w:t>
      </w:r>
      <w:r w:rsidR="00D47BEA" w:rsidRPr="00956869">
        <w:rPr>
          <w:rFonts w:asciiTheme="minorHAnsi" w:eastAsia="Times New Roman" w:hAnsiTheme="minorHAnsi" w:cs="Times New Roman"/>
          <w:b/>
          <w:color w:val="auto"/>
        </w:rPr>
        <w:t xml:space="preserve"> (p.247) </w:t>
      </w:r>
      <w:r w:rsidR="00D47BEA" w:rsidRPr="00956869">
        <w:rPr>
          <w:rFonts w:asciiTheme="minorHAnsi" w:eastAsia="Times New Roman" w:hAnsiTheme="minorHAnsi" w:cs="Times New Roman"/>
          <w:color w:val="auto"/>
        </w:rPr>
        <w:t xml:space="preserve">: pour l’audition, </w:t>
      </w:r>
      <w:r w:rsidR="00DE1FEF" w:rsidRPr="00956869">
        <w:rPr>
          <w:rFonts w:asciiTheme="minorHAnsi" w:eastAsia="Times New Roman" w:hAnsiTheme="minorHAnsi" w:cs="Times New Roman"/>
          <w:color w:val="auto"/>
        </w:rPr>
        <w:t>théorie</w:t>
      </w:r>
      <w:r w:rsidR="00D47BEA" w:rsidRPr="00956869">
        <w:rPr>
          <w:rFonts w:asciiTheme="minorHAnsi" w:eastAsia="Times New Roman" w:hAnsiTheme="minorHAnsi" w:cs="Times New Roman"/>
          <w:color w:val="auto"/>
        </w:rPr>
        <w:t xml:space="preserve"> selon laquelle le rythme de l’influx nerveux, remontant le nerf auditif correspond </w:t>
      </w:r>
      <w:r w:rsidR="00DE1FEF" w:rsidRPr="00956869">
        <w:rPr>
          <w:rFonts w:asciiTheme="minorHAnsi" w:eastAsia="Times New Roman" w:hAnsiTheme="minorHAnsi" w:cs="Times New Roman"/>
          <w:color w:val="auto"/>
        </w:rPr>
        <w:t>à</w:t>
      </w:r>
      <w:r w:rsidR="00D47BEA" w:rsidRPr="00956869">
        <w:rPr>
          <w:rFonts w:asciiTheme="minorHAnsi" w:eastAsia="Times New Roman" w:hAnsiTheme="minorHAnsi" w:cs="Times New Roman"/>
          <w:color w:val="auto"/>
        </w:rPr>
        <w:t xml:space="preserve"> la </w:t>
      </w:r>
      <w:r w:rsidR="00DE1FEF" w:rsidRPr="00956869">
        <w:rPr>
          <w:rFonts w:asciiTheme="minorHAnsi" w:eastAsia="Times New Roman" w:hAnsiTheme="minorHAnsi" w:cs="Times New Roman"/>
          <w:color w:val="auto"/>
        </w:rPr>
        <w:t>fréquence</w:t>
      </w:r>
      <w:r w:rsidR="00D47BEA" w:rsidRPr="00956869">
        <w:rPr>
          <w:rFonts w:asciiTheme="minorHAnsi" w:eastAsia="Times New Roman" w:hAnsiTheme="minorHAnsi" w:cs="Times New Roman"/>
          <w:color w:val="auto"/>
        </w:rPr>
        <w:t xml:space="preserve"> d’un ton, nous permettant ainsi de ressentir sa hauteur (aide </w:t>
      </w:r>
      <w:r w:rsidR="00DE1FEF" w:rsidRPr="00956869">
        <w:rPr>
          <w:rFonts w:asciiTheme="minorHAnsi" w:eastAsia="Times New Roman" w:hAnsiTheme="minorHAnsi" w:cs="Times New Roman"/>
          <w:color w:val="auto"/>
        </w:rPr>
        <w:t>à</w:t>
      </w:r>
      <w:r w:rsidR="00D47BEA" w:rsidRPr="00956869">
        <w:rPr>
          <w:rFonts w:asciiTheme="minorHAnsi" w:eastAsia="Times New Roman" w:hAnsiTheme="minorHAnsi" w:cs="Times New Roman"/>
          <w:color w:val="auto"/>
        </w:rPr>
        <w:t xml:space="preserve"> expliquer les sons graves)</w:t>
      </w:r>
    </w:p>
    <w:p w14:paraId="5738C6E2" w14:textId="77777777" w:rsidR="006E1DEA" w:rsidRPr="00956869" w:rsidRDefault="00D47BEA" w:rsidP="00C62A4E">
      <w:pPr>
        <w:numPr>
          <w:ilvl w:val="0"/>
          <w:numId w:val="1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Localisation des sons  (</w:t>
      </w:r>
      <w:r w:rsidR="00DE1FEF" w:rsidRPr="00956869">
        <w:rPr>
          <w:rFonts w:asciiTheme="minorHAnsi" w:eastAsia="Times New Roman" w:hAnsiTheme="minorHAnsi" w:cs="Times New Roman"/>
          <w:b/>
          <w:color w:val="auto"/>
        </w:rPr>
        <w:t>PDF</w:t>
      </w:r>
      <w:r w:rsidRPr="00956869">
        <w:rPr>
          <w:rFonts w:asciiTheme="minorHAnsi" w:eastAsia="Times New Roman" w:hAnsiTheme="minorHAnsi" w:cs="Times New Roman"/>
          <w:b/>
          <w:color w:val="auto"/>
        </w:rPr>
        <w:t>)</w:t>
      </w:r>
      <w:r w:rsidRPr="00956869">
        <w:rPr>
          <w:rFonts w:asciiTheme="minorHAnsi" w:eastAsia="Times New Roman" w:hAnsiTheme="minorHAnsi" w:cs="Times New Roman"/>
          <w:color w:val="auto"/>
        </w:rPr>
        <w:t xml:space="preserve"> </w:t>
      </w:r>
      <w:r w:rsidR="00DE1FEF" w:rsidRPr="00956869">
        <w:rPr>
          <w:rFonts w:asciiTheme="minorHAnsi" w:eastAsia="Times New Roman" w:hAnsiTheme="minorHAnsi" w:cs="Times New Roman"/>
          <w:color w:val="auto"/>
        </w:rPr>
        <w:t>: Parce</w:t>
      </w:r>
      <w:r w:rsidRPr="00956869">
        <w:rPr>
          <w:rFonts w:asciiTheme="minorHAnsi" w:eastAsia="Times New Roman" w:hAnsiTheme="minorHAnsi" w:cs="Times New Roman"/>
          <w:color w:val="auto"/>
        </w:rPr>
        <w:t xml:space="preserve"> que nous avons deux oreilles, les sons qui atteignent une oreille plus vite que l’autre, nous permettent de localiser le son.</w:t>
      </w:r>
    </w:p>
    <w:p w14:paraId="3832A7F7"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Toucher</w:t>
      </w:r>
    </w:p>
    <w:p w14:paraId="0A627CBC"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Il est </w:t>
      </w:r>
      <w:r w:rsidRPr="00956869">
        <w:rPr>
          <w:rFonts w:asciiTheme="minorHAnsi" w:eastAsia="Times New Roman" w:hAnsiTheme="minorHAnsi" w:cs="Times New Roman"/>
          <w:b/>
          <w:color w:val="auto"/>
        </w:rPr>
        <w:t>indispensable</w:t>
      </w:r>
      <w:r w:rsidRPr="00956869">
        <w:rPr>
          <w:rFonts w:asciiTheme="minorHAnsi" w:eastAsia="Times New Roman" w:hAnsiTheme="minorHAnsi" w:cs="Times New Roman"/>
          <w:color w:val="auto"/>
        </w:rPr>
        <w:t xml:space="preserve"> à notre développement dès la naissance et à celui des animaux.</w:t>
      </w:r>
    </w:p>
    <w:p w14:paraId="7F57EF24"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color w:val="auto"/>
        </w:rPr>
        <w:t>Le sens du toucher est un mélange de plusieurs sens :</w:t>
      </w:r>
      <w:r w:rsidRPr="00956869">
        <w:rPr>
          <w:rFonts w:asciiTheme="minorHAnsi" w:eastAsia="Times New Roman" w:hAnsiTheme="minorHAnsi" w:cs="Times New Roman"/>
          <w:b/>
          <w:color w:val="auto"/>
        </w:rPr>
        <w:t xml:space="preserve"> pression, chaleur, froid, douleur.</w:t>
      </w:r>
    </w:p>
    <w:p w14:paraId="6B7E36C8"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Certains points sont essentiellement sensibles à la pression, d’autres au chaud, au froid, ou encore à la douleur.</w:t>
      </w:r>
    </w:p>
    <w:p w14:paraId="6408767D"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Chaud + froid = brûlant (p.249)</w:t>
      </w:r>
    </w:p>
    <w:p w14:paraId="33B67F8A"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Douleur (p.249) : </w:t>
      </w:r>
      <w:r w:rsidRPr="00956869">
        <w:rPr>
          <w:rFonts w:asciiTheme="minorHAnsi" w:eastAsia="Times New Roman" w:hAnsiTheme="minorHAnsi" w:cs="Times New Roman"/>
          <w:color w:val="auto"/>
        </w:rPr>
        <w:t>le corps indique qu’il se passe quelque chose d’anormal</w:t>
      </w:r>
    </w:p>
    <w:p w14:paraId="7B479AB6"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Une </w:t>
      </w:r>
      <w:r w:rsidRPr="00956869">
        <w:rPr>
          <w:rFonts w:asciiTheme="minorHAnsi" w:eastAsia="Times New Roman" w:hAnsiTheme="minorHAnsi" w:cs="Times New Roman"/>
          <w:b/>
          <w:color w:val="auto"/>
        </w:rPr>
        <w:t xml:space="preserve">maladie rare existe </w:t>
      </w:r>
      <w:r w:rsidRPr="00956869">
        <w:rPr>
          <w:rFonts w:asciiTheme="minorHAnsi" w:eastAsia="Times New Roman" w:hAnsiTheme="minorHAnsi" w:cs="Times New Roman"/>
          <w:color w:val="auto"/>
        </w:rPr>
        <w:t xml:space="preserve">: la personne atteinte ne </w:t>
      </w:r>
      <w:r w:rsidRPr="00956869">
        <w:rPr>
          <w:rFonts w:asciiTheme="minorHAnsi" w:eastAsia="Times New Roman" w:hAnsiTheme="minorHAnsi" w:cs="Times New Roman"/>
          <w:b/>
          <w:color w:val="auto"/>
        </w:rPr>
        <w:t>sent pas la douleur (analgésie congénitale)</w:t>
      </w:r>
      <w:r w:rsidRPr="00956869">
        <w:rPr>
          <w:rFonts w:asciiTheme="minorHAnsi" w:eastAsia="Times New Roman" w:hAnsiTheme="minorHAnsi" w:cs="Times New Roman"/>
          <w:color w:val="auto"/>
        </w:rPr>
        <w:t>.</w:t>
      </w:r>
    </w:p>
    <w:p w14:paraId="05072032"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Notre sensation de la douleur associe des sensations venant </w:t>
      </w:r>
      <w:r w:rsidRPr="00956869">
        <w:rPr>
          <w:rFonts w:asciiTheme="minorHAnsi" w:eastAsia="Times New Roman" w:hAnsiTheme="minorHAnsi" w:cs="Times New Roman"/>
          <w:b/>
          <w:color w:val="auto"/>
        </w:rPr>
        <w:t>de bas en haut et un traitement de haut en bas.</w:t>
      </w:r>
    </w:p>
    <w:p w14:paraId="7D6ADD2D"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 système de la douleur est diffus, il existe des </w:t>
      </w:r>
      <w:r w:rsidRPr="00956869">
        <w:rPr>
          <w:rFonts w:asciiTheme="minorHAnsi" w:eastAsia="Times New Roman" w:hAnsiTheme="minorHAnsi" w:cs="Times New Roman"/>
          <w:b/>
          <w:color w:val="auto"/>
        </w:rPr>
        <w:t>nocicepteurs</w:t>
      </w:r>
      <w:r w:rsidRPr="00956869">
        <w:rPr>
          <w:rFonts w:asciiTheme="minorHAnsi" w:eastAsia="Times New Roman" w:hAnsiTheme="minorHAnsi" w:cs="Times New Roman"/>
          <w:color w:val="auto"/>
        </w:rPr>
        <w:t>, des récepteurs sensoriels qui détectent les</w:t>
      </w:r>
      <w:r w:rsidRPr="00956869">
        <w:rPr>
          <w:rFonts w:asciiTheme="minorHAnsi" w:eastAsia="Times New Roman" w:hAnsiTheme="minorHAnsi" w:cs="Times New Roman"/>
          <w:b/>
          <w:color w:val="auto"/>
        </w:rPr>
        <w:t xml:space="preserve"> températures, les pressions ou les produits chimiques nocifs</w:t>
      </w:r>
      <w:r w:rsidRPr="00956869">
        <w:rPr>
          <w:rFonts w:asciiTheme="minorHAnsi" w:eastAsia="Times New Roman" w:hAnsiTheme="minorHAnsi" w:cs="Times New Roman"/>
          <w:color w:val="auto"/>
        </w:rPr>
        <w:t>.</w:t>
      </w:r>
    </w:p>
    <w:p w14:paraId="07B3FE56" w14:textId="77777777" w:rsidR="00DE1FEF"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La théorie du contrôle du portillon (gate control theory)</w:t>
      </w:r>
      <w:r w:rsidRPr="00956869">
        <w:rPr>
          <w:rFonts w:asciiTheme="minorHAnsi" w:eastAsia="Times New Roman" w:hAnsiTheme="minorHAnsi" w:cs="Times New Roman"/>
          <w:color w:val="auto"/>
        </w:rPr>
        <w:t xml:space="preserve"> (Melzack et Wall, 1965, 1983) : la moelle épinière contient un mécanisme qui interdit ou permet aux signaux douloureux de remonter jusqu’au cerveau.</w:t>
      </w:r>
    </w:p>
    <w:p w14:paraId="1F30EDCE" w14:textId="77777777" w:rsidR="00DE1FEF"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Quand un tissu est lésé, les fibres de petite taille activent et ouvrent la porte, et nous ressentons de la douleur.</w:t>
      </w:r>
    </w:p>
    <w:p w14:paraId="331FB308"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Quand les grandes fibres s’activent, elles ferment la porte et bloquent les signaux de la douleur (traitement des douleurs chroniques).</w:t>
      </w:r>
    </w:p>
    <w:p w14:paraId="62240069"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Traiter</w:t>
      </w:r>
      <w:r w:rsidRPr="00956869">
        <w:rPr>
          <w:rFonts w:asciiTheme="minorHAnsi" w:eastAsia="Times New Roman" w:hAnsiTheme="minorHAnsi" w:cs="Times New Roman"/>
          <w:color w:val="auto"/>
        </w:rPr>
        <w:t xml:space="preserve"> une </w:t>
      </w:r>
      <w:r w:rsidRPr="00956869">
        <w:rPr>
          <w:rFonts w:asciiTheme="minorHAnsi" w:eastAsia="Times New Roman" w:hAnsiTheme="minorHAnsi" w:cs="Times New Roman"/>
          <w:b/>
          <w:color w:val="auto"/>
        </w:rPr>
        <w:t>douleur chronique</w:t>
      </w:r>
      <w:r w:rsidRPr="00956869">
        <w:rPr>
          <w:rFonts w:asciiTheme="minorHAnsi" w:eastAsia="Times New Roman" w:hAnsiTheme="minorHAnsi" w:cs="Times New Roman"/>
          <w:color w:val="auto"/>
        </w:rPr>
        <w:t xml:space="preserve"> est possible en </w:t>
      </w:r>
      <w:r w:rsidRPr="00956869">
        <w:rPr>
          <w:rFonts w:asciiTheme="minorHAnsi" w:eastAsia="Times New Roman" w:hAnsiTheme="minorHAnsi" w:cs="Times New Roman"/>
          <w:b/>
          <w:color w:val="auto"/>
        </w:rPr>
        <w:t>stimulant les fibres responsables de la fermeture du portillon dans les grandes fibres neuronales</w:t>
      </w:r>
    </w:p>
    <w:p w14:paraId="1A30B96D"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Douleur : influences psychologiques : </w:t>
      </w:r>
      <w:r w:rsidRPr="00956869">
        <w:rPr>
          <w:rFonts w:asciiTheme="minorHAnsi" w:eastAsia="Times New Roman" w:hAnsiTheme="minorHAnsi" w:cs="Times New Roman"/>
          <w:color w:val="auto"/>
        </w:rPr>
        <w:t xml:space="preserve">La distraction diminue la </w:t>
      </w:r>
      <w:r w:rsidR="00BB201F" w:rsidRPr="00956869">
        <w:rPr>
          <w:rFonts w:asciiTheme="minorHAnsi" w:eastAsia="Times New Roman" w:hAnsiTheme="minorHAnsi" w:cs="Times New Roman"/>
          <w:color w:val="auto"/>
        </w:rPr>
        <w:t>douleur, les</w:t>
      </w:r>
      <w:r w:rsidRPr="00956869">
        <w:rPr>
          <w:rFonts w:asciiTheme="minorHAnsi" w:eastAsia="Times New Roman" w:hAnsiTheme="minorHAnsi" w:cs="Times New Roman"/>
          <w:color w:val="auto"/>
        </w:rPr>
        <w:t xml:space="preserve"> gens modifient les souvenirs de douleur,</w:t>
      </w:r>
      <w:r w:rsidR="00DE1FEF"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les gens enregistrent le niveau de douleur ressenti à la fin</w:t>
      </w:r>
    </w:p>
    <w:p w14:paraId="5A46590C"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Douleur : influences socioculturelles: </w:t>
      </w:r>
      <w:r w:rsidRPr="00956869">
        <w:rPr>
          <w:rFonts w:asciiTheme="minorHAnsi" w:eastAsia="Times New Roman" w:hAnsiTheme="minorHAnsi" w:cs="Times New Roman"/>
          <w:color w:val="auto"/>
        </w:rPr>
        <w:t>La perception de la douleur varie selon notre situation sociale et nos traditions culturelles. Lorsque nous ressentons de la compassion pour la douleur d’une autre personne, l’activité de notre propre cerveau peut en partie refléter celle du cerveau de la personne qui souffre.</w:t>
      </w:r>
    </w:p>
    <w:p w14:paraId="57D30204" w14:textId="77777777" w:rsidR="006E1DEA" w:rsidRPr="00956869" w:rsidRDefault="00D47BEA" w:rsidP="00C62A4E">
      <w:pPr>
        <w:numPr>
          <w:ilvl w:val="0"/>
          <w:numId w:val="14"/>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Le contrôle de la douleur: </w:t>
      </w:r>
      <w:r w:rsidRPr="00956869">
        <w:rPr>
          <w:rFonts w:asciiTheme="minorHAnsi" w:eastAsia="Times New Roman" w:hAnsiTheme="minorHAnsi" w:cs="Times New Roman"/>
          <w:color w:val="auto"/>
        </w:rPr>
        <w:t>La douleur peut être contrôlée par des drogues, chirurgie, acupuncture, exercice physique, hypnose, et même la distraction par la réalité virtuelle. S’échapper dans la réalité virtuelle permet de diminuer la douleur en détournant l’attention et la réponse du cerveau aux stimulations douloureuses.</w:t>
      </w:r>
    </w:p>
    <w:p w14:paraId="5501396E" w14:textId="77777777" w:rsidR="008C729B" w:rsidRPr="00956869" w:rsidRDefault="008C729B" w:rsidP="008C729B">
      <w:pPr>
        <w:rPr>
          <w:rFonts w:asciiTheme="minorHAnsi" w:eastAsia="Times New Roman" w:hAnsiTheme="minorHAnsi" w:cs="Times New Roman"/>
          <w:b/>
          <w:color w:val="auto"/>
          <w:u w:val="single"/>
        </w:rPr>
      </w:pPr>
    </w:p>
    <w:p w14:paraId="2B0512F8" w14:textId="77777777" w:rsidR="006E1DEA" w:rsidRPr="00956869" w:rsidRDefault="00D47BEA" w:rsidP="008C729B">
      <w:pPr>
        <w:rPr>
          <w:rFonts w:asciiTheme="minorHAnsi" w:hAnsiTheme="minorHAnsi" w:cs="Times New Roman"/>
          <w:color w:val="auto"/>
        </w:rPr>
      </w:pPr>
      <w:r w:rsidRPr="00956869">
        <w:rPr>
          <w:rFonts w:asciiTheme="minorHAnsi" w:eastAsia="Times New Roman" w:hAnsiTheme="minorHAnsi" w:cs="Times New Roman"/>
          <w:b/>
          <w:color w:val="auto"/>
          <w:u w:val="single"/>
        </w:rPr>
        <w:t>Le gout (p.252)</w:t>
      </w:r>
    </w:p>
    <w:p w14:paraId="7CB57E0B" w14:textId="77777777" w:rsidR="006E1DEA" w:rsidRPr="00956869" w:rsidRDefault="00D47BEA" w:rsidP="00C62A4E">
      <w:pPr>
        <w:numPr>
          <w:ilvl w:val="0"/>
          <w:numId w:val="32"/>
        </w:numPr>
        <w:spacing w:line="240"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lastRenderedPageBreak/>
        <w:t xml:space="preserve">Traditionnellement, on pensait que les sensations du goût étaient les suivantes : sucré, salé, acide, amer, Une 5ème s’est ajoutée : umami </w:t>
      </w:r>
    </w:p>
    <w:p w14:paraId="59B176E9" w14:textId="77777777" w:rsidR="006E1DEA" w:rsidRPr="00956869" w:rsidRDefault="00D47BEA" w:rsidP="00C62A4E">
      <w:pPr>
        <w:numPr>
          <w:ilvl w:val="0"/>
          <w:numId w:val="32"/>
        </w:numPr>
        <w:spacing w:line="240"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Sens chimique, permis par les papilles gustatives de la langue (200 papilles) où se situent les récepteurs qui déclenchent une réponse qui alerte le lobe temporal du cerveau.</w:t>
      </w:r>
    </w:p>
    <w:p w14:paraId="082BBFDC" w14:textId="77777777" w:rsidR="006E1DEA" w:rsidRPr="00956869" w:rsidRDefault="00D47BEA" w:rsidP="00C62A4E">
      <w:pPr>
        <w:numPr>
          <w:ilvl w:val="0"/>
          <w:numId w:val="32"/>
        </w:numPr>
        <w:spacing w:line="240"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Interaction sensorielle (p.253) : </w:t>
      </w:r>
      <w:r w:rsidRPr="00956869">
        <w:rPr>
          <w:rFonts w:asciiTheme="minorHAnsi" w:eastAsia="Times New Roman" w:hAnsiTheme="minorHAnsi" w:cs="Times New Roman"/>
          <w:color w:val="auto"/>
        </w:rPr>
        <w:t>principe selon lequel un s</w:t>
      </w:r>
      <w:r w:rsidR="00BB201F">
        <w:rPr>
          <w:rFonts w:asciiTheme="minorHAnsi" w:eastAsia="Times New Roman" w:hAnsiTheme="minorHAnsi" w:cs="Times New Roman"/>
          <w:color w:val="auto"/>
        </w:rPr>
        <w:t>ens peut en influencer un autre</w:t>
      </w:r>
      <w:r w:rsidRPr="00956869">
        <w:rPr>
          <w:rFonts w:asciiTheme="minorHAnsi" w:eastAsia="Times New Roman" w:hAnsiTheme="minorHAnsi" w:cs="Times New Roman"/>
          <w:color w:val="auto"/>
        </w:rPr>
        <w:t>. Odeur + texture + gout = saveur</w:t>
      </w:r>
    </w:p>
    <w:p w14:paraId="116C0E07" w14:textId="77777777" w:rsidR="006E1DEA" w:rsidRPr="00956869" w:rsidRDefault="00D47BEA" w:rsidP="00C62A4E">
      <w:pPr>
        <w:numPr>
          <w:ilvl w:val="0"/>
          <w:numId w:val="32"/>
        </w:numPr>
        <w:spacing w:line="240"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Cognition </w:t>
      </w:r>
      <w:r w:rsidR="007863B1" w:rsidRPr="00956869">
        <w:rPr>
          <w:rFonts w:asciiTheme="minorHAnsi" w:eastAsia="Times New Roman" w:hAnsiTheme="minorHAnsi" w:cs="Times New Roman"/>
          <w:b/>
          <w:color w:val="auto"/>
        </w:rPr>
        <w:t>incarnée</w:t>
      </w:r>
      <w:r w:rsidRPr="00956869">
        <w:rPr>
          <w:rFonts w:asciiTheme="minorHAnsi" w:eastAsia="Times New Roman" w:hAnsiTheme="minorHAnsi" w:cs="Times New Roman"/>
          <w:b/>
          <w:color w:val="auto"/>
        </w:rPr>
        <w:t xml:space="preserve"> (p.254) :</w:t>
      </w:r>
      <w:r w:rsidR="008C729B"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en psychologie, l’influence des sensations, des gestes et d’autres </w:t>
      </w:r>
      <w:r w:rsidR="007863B1" w:rsidRPr="00956869">
        <w:rPr>
          <w:rFonts w:asciiTheme="minorHAnsi" w:eastAsia="Times New Roman" w:hAnsiTheme="minorHAnsi" w:cs="Times New Roman"/>
          <w:color w:val="auto"/>
        </w:rPr>
        <w:t>états</w:t>
      </w:r>
      <w:r w:rsidRPr="00956869">
        <w:rPr>
          <w:rFonts w:asciiTheme="minorHAnsi" w:eastAsia="Times New Roman" w:hAnsiTheme="minorHAnsi" w:cs="Times New Roman"/>
          <w:color w:val="auto"/>
        </w:rPr>
        <w:t xml:space="preserve"> du corps sur les </w:t>
      </w:r>
      <w:r w:rsidR="007863B1" w:rsidRPr="00956869">
        <w:rPr>
          <w:rFonts w:asciiTheme="minorHAnsi" w:eastAsia="Times New Roman" w:hAnsiTheme="minorHAnsi" w:cs="Times New Roman"/>
          <w:color w:val="auto"/>
        </w:rPr>
        <w:t>préférences</w:t>
      </w:r>
      <w:r w:rsidRPr="00956869">
        <w:rPr>
          <w:rFonts w:asciiTheme="minorHAnsi" w:eastAsia="Times New Roman" w:hAnsiTheme="minorHAnsi" w:cs="Times New Roman"/>
          <w:color w:val="auto"/>
        </w:rPr>
        <w:t xml:space="preserve"> cognitives et le jugement</w:t>
      </w:r>
    </w:p>
    <w:p w14:paraId="7962D15F" w14:textId="77777777" w:rsidR="006E1DEA" w:rsidRPr="00956869" w:rsidRDefault="006E1DEA" w:rsidP="00DB393B">
      <w:pPr>
        <w:rPr>
          <w:rFonts w:asciiTheme="minorHAnsi" w:hAnsiTheme="minorHAnsi" w:cs="Times New Roman"/>
          <w:color w:val="auto"/>
        </w:rPr>
      </w:pPr>
    </w:p>
    <w:p w14:paraId="5F071781" w14:textId="77777777" w:rsidR="006E1DEA" w:rsidRPr="00956869" w:rsidRDefault="00D47BEA" w:rsidP="00DB393B">
      <w:pPr>
        <w:rPr>
          <w:rFonts w:asciiTheme="minorHAnsi" w:hAnsiTheme="minorHAnsi" w:cs="Times New Roman"/>
          <w:color w:val="auto"/>
        </w:rPr>
      </w:pPr>
      <w:r w:rsidRPr="00956869">
        <w:rPr>
          <w:rFonts w:asciiTheme="minorHAnsi" w:eastAsia="Times New Roman" w:hAnsiTheme="minorHAnsi" w:cs="Times New Roman"/>
          <w:b/>
          <w:color w:val="auto"/>
          <w:u w:val="single"/>
        </w:rPr>
        <w:t>L’odorat (p.255)</w:t>
      </w:r>
    </w:p>
    <w:p w14:paraId="2E1DA294" w14:textId="77777777" w:rsidR="006E1DEA" w:rsidRPr="00956869" w:rsidRDefault="00D47BEA" w:rsidP="00C62A4E">
      <w:pPr>
        <w:numPr>
          <w:ilvl w:val="0"/>
          <w:numId w:val="20"/>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Nous sentons quelque chose quelque chose lorsque des </w:t>
      </w:r>
      <w:r w:rsidR="007863B1" w:rsidRPr="00956869">
        <w:rPr>
          <w:rFonts w:asciiTheme="minorHAnsi" w:eastAsia="Times New Roman" w:hAnsiTheme="minorHAnsi" w:cs="Times New Roman"/>
          <w:color w:val="auto"/>
        </w:rPr>
        <w:t>molécules</w:t>
      </w:r>
      <w:r w:rsidRPr="00956869">
        <w:rPr>
          <w:rFonts w:asciiTheme="minorHAnsi" w:eastAsia="Times New Roman" w:hAnsiTheme="minorHAnsi" w:cs="Times New Roman"/>
          <w:color w:val="auto"/>
        </w:rPr>
        <w:t xml:space="preserve"> de substance, </w:t>
      </w:r>
      <w:r w:rsidR="007863B1" w:rsidRPr="00956869">
        <w:rPr>
          <w:rFonts w:asciiTheme="minorHAnsi" w:eastAsia="Times New Roman" w:hAnsiTheme="minorHAnsi" w:cs="Times New Roman"/>
          <w:color w:val="auto"/>
        </w:rPr>
        <w:t>transportée</w:t>
      </w:r>
      <w:r w:rsidRPr="00956869">
        <w:rPr>
          <w:rFonts w:asciiTheme="minorHAnsi" w:eastAsia="Times New Roman" w:hAnsiTheme="minorHAnsi" w:cs="Times New Roman"/>
          <w:color w:val="auto"/>
        </w:rPr>
        <w:t xml:space="preserve"> par l’air, atteignent un petit groupe d’environ 5 millions de cellules </w:t>
      </w:r>
      <w:r w:rsidR="007863B1" w:rsidRPr="00956869">
        <w:rPr>
          <w:rFonts w:asciiTheme="minorHAnsi" w:eastAsia="Times New Roman" w:hAnsiTheme="minorHAnsi" w:cs="Times New Roman"/>
          <w:color w:val="auto"/>
        </w:rPr>
        <w:t>réceptives</w:t>
      </w:r>
      <w:r w:rsidRPr="00956869">
        <w:rPr>
          <w:rFonts w:asciiTheme="minorHAnsi" w:eastAsia="Times New Roman" w:hAnsiTheme="minorHAnsi" w:cs="Times New Roman"/>
          <w:color w:val="auto"/>
        </w:rPr>
        <w:t xml:space="preserve"> </w:t>
      </w:r>
      <w:r w:rsidR="007863B1" w:rsidRPr="00956869">
        <w:rPr>
          <w:rFonts w:asciiTheme="minorHAnsi" w:eastAsia="Times New Roman" w:hAnsiTheme="minorHAnsi" w:cs="Times New Roman"/>
          <w:color w:val="auto"/>
        </w:rPr>
        <w:t>situées</w:t>
      </w:r>
      <w:r w:rsidRPr="00956869">
        <w:rPr>
          <w:rFonts w:asciiTheme="minorHAnsi" w:eastAsia="Times New Roman" w:hAnsiTheme="minorHAnsi" w:cs="Times New Roman"/>
          <w:color w:val="auto"/>
        </w:rPr>
        <w:t xml:space="preserve"> au sommet de chaque </w:t>
      </w:r>
      <w:r w:rsidR="007863B1" w:rsidRPr="00956869">
        <w:rPr>
          <w:rFonts w:asciiTheme="minorHAnsi" w:eastAsia="Times New Roman" w:hAnsiTheme="minorHAnsi" w:cs="Times New Roman"/>
          <w:color w:val="auto"/>
        </w:rPr>
        <w:t>cavité</w:t>
      </w:r>
      <w:r w:rsidRPr="00956869">
        <w:rPr>
          <w:rFonts w:asciiTheme="minorHAnsi" w:eastAsia="Times New Roman" w:hAnsiTheme="minorHAnsi" w:cs="Times New Roman"/>
          <w:color w:val="auto"/>
        </w:rPr>
        <w:t xml:space="preserve"> nasale</w:t>
      </w:r>
    </w:p>
    <w:p w14:paraId="41F2E520" w14:textId="77777777" w:rsidR="006E1DEA" w:rsidRPr="00956869" w:rsidRDefault="00D47BEA" w:rsidP="00C62A4E">
      <w:pPr>
        <w:numPr>
          <w:ilvl w:val="0"/>
          <w:numId w:val="20"/>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Les </w:t>
      </w:r>
      <w:r w:rsidR="007863B1" w:rsidRPr="00956869">
        <w:rPr>
          <w:rFonts w:asciiTheme="minorHAnsi" w:eastAsia="Times New Roman" w:hAnsiTheme="minorHAnsi" w:cs="Times New Roman"/>
          <w:color w:val="auto"/>
        </w:rPr>
        <w:t>molécules</w:t>
      </w:r>
      <w:r w:rsidRPr="00956869">
        <w:rPr>
          <w:rFonts w:asciiTheme="minorHAnsi" w:eastAsia="Times New Roman" w:hAnsiTheme="minorHAnsi" w:cs="Times New Roman"/>
          <w:color w:val="auto"/>
        </w:rPr>
        <w:t xml:space="preserve"> </w:t>
      </w:r>
      <w:r w:rsidR="007863B1" w:rsidRPr="00956869">
        <w:rPr>
          <w:rFonts w:asciiTheme="minorHAnsi" w:eastAsia="Times New Roman" w:hAnsiTheme="minorHAnsi" w:cs="Times New Roman"/>
          <w:color w:val="auto"/>
        </w:rPr>
        <w:t>odorantes</w:t>
      </w:r>
      <w:r w:rsidRPr="00956869">
        <w:rPr>
          <w:rFonts w:asciiTheme="minorHAnsi" w:eastAsia="Times New Roman" w:hAnsiTheme="minorHAnsi" w:cs="Times New Roman"/>
          <w:color w:val="auto"/>
        </w:rPr>
        <w:t xml:space="preserve"> s’</w:t>
      </w:r>
      <w:r w:rsidR="007863B1" w:rsidRPr="00956869">
        <w:rPr>
          <w:rFonts w:asciiTheme="minorHAnsi" w:eastAsia="Times New Roman" w:hAnsiTheme="minorHAnsi" w:cs="Times New Roman"/>
          <w:color w:val="auto"/>
        </w:rPr>
        <w:t>insèrent</w:t>
      </w:r>
      <w:r w:rsidRPr="00956869">
        <w:rPr>
          <w:rFonts w:asciiTheme="minorHAnsi" w:eastAsia="Times New Roman" w:hAnsiTheme="minorHAnsi" w:cs="Times New Roman"/>
          <w:color w:val="auto"/>
        </w:rPr>
        <w:t xml:space="preserve"> dans ces </w:t>
      </w:r>
      <w:r w:rsidR="007863B1" w:rsidRPr="00956869">
        <w:rPr>
          <w:rFonts w:asciiTheme="minorHAnsi" w:eastAsia="Times New Roman" w:hAnsiTheme="minorHAnsi" w:cs="Times New Roman"/>
          <w:color w:val="auto"/>
        </w:rPr>
        <w:t>récepteurs</w:t>
      </w:r>
    </w:p>
    <w:p w14:paraId="1E4CE2E8" w14:textId="77777777" w:rsidR="006E1DEA" w:rsidRPr="00956869" w:rsidRDefault="00D47BEA" w:rsidP="00C62A4E">
      <w:pPr>
        <w:numPr>
          <w:ilvl w:val="0"/>
          <w:numId w:val="20"/>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Les femmes ont un meilleur sens d’odorat que les hommes</w:t>
      </w:r>
    </w:p>
    <w:p w14:paraId="06A98F70" w14:textId="77777777" w:rsidR="006E1DEA" w:rsidRPr="00956869" w:rsidRDefault="006E1DEA" w:rsidP="00DB393B">
      <w:pPr>
        <w:rPr>
          <w:rFonts w:asciiTheme="minorHAnsi" w:hAnsiTheme="minorHAnsi" w:cs="Times New Roman"/>
          <w:color w:val="auto"/>
        </w:rPr>
      </w:pPr>
    </w:p>
    <w:p w14:paraId="31F07529" w14:textId="77777777" w:rsidR="006E1DEA" w:rsidRPr="00956869" w:rsidRDefault="00D47BEA" w:rsidP="00DB393B">
      <w:pPr>
        <w:rPr>
          <w:rFonts w:asciiTheme="minorHAnsi" w:eastAsia="Times New Roman" w:hAnsiTheme="minorHAnsi" w:cs="Times New Roman"/>
          <w:b/>
          <w:color w:val="auto"/>
          <w:u w:val="single"/>
        </w:rPr>
      </w:pPr>
      <w:r w:rsidRPr="00956869">
        <w:rPr>
          <w:rFonts w:asciiTheme="minorHAnsi" w:eastAsia="Times New Roman" w:hAnsiTheme="minorHAnsi" w:cs="Times New Roman"/>
          <w:b/>
          <w:color w:val="auto"/>
          <w:u w:val="single"/>
        </w:rPr>
        <w:t>Position du corps et du mouvement (p.257)</w:t>
      </w:r>
    </w:p>
    <w:p w14:paraId="70CB6595" w14:textId="77777777" w:rsidR="001E57F7" w:rsidRPr="00956869" w:rsidRDefault="001E57F7" w:rsidP="00C62A4E">
      <w:pPr>
        <w:numPr>
          <w:ilvl w:val="0"/>
          <w:numId w:val="13"/>
        </w:numPr>
        <w:ind w:hanging="360"/>
        <w:contextualSpacing/>
        <w:rPr>
          <w:rFonts w:asciiTheme="minorHAnsi" w:hAnsiTheme="minorHAnsi" w:cs="Times New Roman"/>
          <w:color w:val="auto"/>
        </w:rPr>
      </w:pPr>
      <w:r w:rsidRPr="00956869">
        <w:rPr>
          <w:rFonts w:asciiTheme="minorHAnsi" w:eastAsia="Times New Roman" w:hAnsiTheme="minorHAnsi" w:cs="Times New Roman"/>
          <w:b/>
          <w:color w:val="auto"/>
        </w:rPr>
        <w:t xml:space="preserve">Kinesthésie (p. 256): </w:t>
      </w:r>
      <w:r w:rsidRPr="00956869">
        <w:rPr>
          <w:rFonts w:asciiTheme="minorHAnsi" w:eastAsia="Times New Roman" w:hAnsiTheme="minorHAnsi" w:cs="Times New Roman"/>
          <w:color w:val="auto"/>
        </w:rPr>
        <w:t xml:space="preserve">système permettant d'évaluer la position et le mouvement des différentes parties du corps </w:t>
      </w:r>
    </w:p>
    <w:p w14:paraId="4604EE1A" w14:textId="77777777" w:rsidR="008C729B" w:rsidRPr="00956869" w:rsidRDefault="008C729B" w:rsidP="008C729B">
      <w:pPr>
        <w:spacing w:after="200"/>
        <w:ind w:left="720"/>
        <w:contextualSpacing/>
        <w:rPr>
          <w:rFonts w:asciiTheme="minorHAnsi" w:hAnsiTheme="minorHAnsi" w:cs="Times New Roman"/>
          <w:color w:val="auto"/>
        </w:rPr>
      </w:pPr>
    </w:p>
    <w:p w14:paraId="462F47B7" w14:textId="77777777" w:rsidR="006E1DEA" w:rsidRPr="00956869" w:rsidRDefault="00D47BEA" w:rsidP="001E57F7">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Résumé de nos sens (p. 258): </w:t>
      </w:r>
    </w:p>
    <w:tbl>
      <w:tblPr>
        <w:tblStyle w:val="a1"/>
        <w:tblW w:w="9990"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5"/>
        <w:gridCol w:w="3690"/>
        <w:gridCol w:w="3435"/>
      </w:tblGrid>
      <w:tr w:rsidR="006E1DEA" w:rsidRPr="00956869" w14:paraId="6F7E2337" w14:textId="77777777">
        <w:tc>
          <w:tcPr>
            <w:tcW w:w="2865" w:type="dxa"/>
          </w:tcPr>
          <w:p w14:paraId="1EDF236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Système sensoriel </w:t>
            </w:r>
          </w:p>
        </w:tc>
        <w:tc>
          <w:tcPr>
            <w:tcW w:w="3690" w:type="dxa"/>
          </w:tcPr>
          <w:p w14:paraId="715D094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Origine </w:t>
            </w:r>
          </w:p>
        </w:tc>
        <w:tc>
          <w:tcPr>
            <w:tcW w:w="3435" w:type="dxa"/>
          </w:tcPr>
          <w:p w14:paraId="193A5FE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Récepteur </w:t>
            </w:r>
          </w:p>
        </w:tc>
      </w:tr>
      <w:tr w:rsidR="006E1DEA" w:rsidRPr="00956869" w14:paraId="1725341F" w14:textId="77777777">
        <w:tc>
          <w:tcPr>
            <w:tcW w:w="2865" w:type="dxa"/>
          </w:tcPr>
          <w:p w14:paraId="5519F05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Vue </w:t>
            </w:r>
          </w:p>
        </w:tc>
        <w:tc>
          <w:tcPr>
            <w:tcW w:w="3690" w:type="dxa"/>
          </w:tcPr>
          <w:p w14:paraId="5F25064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Ondes lumineuses atteignant l'œil</w:t>
            </w:r>
          </w:p>
        </w:tc>
        <w:tc>
          <w:tcPr>
            <w:tcW w:w="3435" w:type="dxa"/>
          </w:tcPr>
          <w:p w14:paraId="2A6F9EA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Cônes et bâtonnets rétiniens </w:t>
            </w:r>
          </w:p>
        </w:tc>
      </w:tr>
      <w:tr w:rsidR="006E1DEA" w:rsidRPr="00956869" w14:paraId="5D6963B8" w14:textId="77777777">
        <w:tc>
          <w:tcPr>
            <w:tcW w:w="2865" w:type="dxa"/>
          </w:tcPr>
          <w:p w14:paraId="094D547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Ouïe </w:t>
            </w:r>
          </w:p>
        </w:tc>
        <w:tc>
          <w:tcPr>
            <w:tcW w:w="3690" w:type="dxa"/>
          </w:tcPr>
          <w:p w14:paraId="76AF275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Ondes sonores atteignant l'oreille externe </w:t>
            </w:r>
          </w:p>
        </w:tc>
        <w:tc>
          <w:tcPr>
            <w:tcW w:w="3435" w:type="dxa"/>
          </w:tcPr>
          <w:p w14:paraId="3884E59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Cellules ciliées cochléaire située dans l'oreille interne </w:t>
            </w:r>
          </w:p>
        </w:tc>
      </w:tr>
      <w:tr w:rsidR="006E1DEA" w:rsidRPr="00956869" w14:paraId="162F4B46" w14:textId="77777777">
        <w:tc>
          <w:tcPr>
            <w:tcW w:w="2865" w:type="dxa"/>
          </w:tcPr>
          <w:p w14:paraId="2F235FB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Toucher </w:t>
            </w:r>
          </w:p>
        </w:tc>
        <w:tc>
          <w:tcPr>
            <w:tcW w:w="3690" w:type="dxa"/>
          </w:tcPr>
          <w:p w14:paraId="7B1BA91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Pression, chaleur, froid sur la peau </w:t>
            </w:r>
          </w:p>
        </w:tc>
        <w:tc>
          <w:tcPr>
            <w:tcW w:w="3435" w:type="dxa"/>
          </w:tcPr>
          <w:p w14:paraId="6F331812"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Les récepteurs cutanés détectent la pression, chaleur, froid et la douleur </w:t>
            </w:r>
          </w:p>
        </w:tc>
      </w:tr>
      <w:tr w:rsidR="006E1DEA" w:rsidRPr="00956869" w14:paraId="7B27DF09" w14:textId="77777777">
        <w:tc>
          <w:tcPr>
            <w:tcW w:w="2865" w:type="dxa"/>
          </w:tcPr>
          <w:p w14:paraId="2F67831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Goût</w:t>
            </w:r>
          </w:p>
        </w:tc>
        <w:tc>
          <w:tcPr>
            <w:tcW w:w="3690" w:type="dxa"/>
          </w:tcPr>
          <w:p w14:paraId="311CC7D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Molécules chimiques dans la bouche </w:t>
            </w:r>
          </w:p>
        </w:tc>
        <w:tc>
          <w:tcPr>
            <w:tcW w:w="3435" w:type="dxa"/>
          </w:tcPr>
          <w:p w14:paraId="382B960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Récepteurs basiques du goût au niveau de la langue pour le sucré; salé; amer; acide et umami</w:t>
            </w:r>
          </w:p>
        </w:tc>
      </w:tr>
      <w:tr w:rsidR="006E1DEA" w:rsidRPr="00956869" w14:paraId="42E849A4" w14:textId="77777777">
        <w:tc>
          <w:tcPr>
            <w:tcW w:w="2865" w:type="dxa"/>
          </w:tcPr>
          <w:p w14:paraId="43A4619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Odorat </w:t>
            </w:r>
          </w:p>
        </w:tc>
        <w:tc>
          <w:tcPr>
            <w:tcW w:w="3690" w:type="dxa"/>
          </w:tcPr>
          <w:p w14:paraId="143FD6E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Molécules chimiques respiré par le nez </w:t>
            </w:r>
          </w:p>
        </w:tc>
        <w:tc>
          <w:tcPr>
            <w:tcW w:w="3435" w:type="dxa"/>
          </w:tcPr>
          <w:p w14:paraId="70247D5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Millions de récepteurs au sommet de la cavité nasale </w:t>
            </w:r>
          </w:p>
        </w:tc>
      </w:tr>
      <w:tr w:rsidR="006E1DEA" w:rsidRPr="00956869" w14:paraId="2B001976" w14:textId="77777777">
        <w:tc>
          <w:tcPr>
            <w:tcW w:w="2865" w:type="dxa"/>
          </w:tcPr>
          <w:p w14:paraId="645E01D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Position du corps - kinesthésie </w:t>
            </w:r>
          </w:p>
        </w:tc>
        <w:tc>
          <w:tcPr>
            <w:tcW w:w="3690" w:type="dxa"/>
          </w:tcPr>
          <w:p w14:paraId="0579E9E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Tout changement de position d'une partie du corps, interagit avec la vue </w:t>
            </w:r>
          </w:p>
        </w:tc>
        <w:tc>
          <w:tcPr>
            <w:tcW w:w="3435" w:type="dxa"/>
          </w:tcPr>
          <w:p w14:paraId="310F175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Des capteurs kinesthésiques se trouvent sur tout le corps </w:t>
            </w:r>
          </w:p>
        </w:tc>
      </w:tr>
      <w:tr w:rsidR="006E1DEA" w:rsidRPr="00956869" w14:paraId="52913B6B" w14:textId="77777777">
        <w:tc>
          <w:tcPr>
            <w:tcW w:w="2865" w:type="dxa"/>
          </w:tcPr>
          <w:p w14:paraId="3DDD931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Mouvements du corps - sens vestibulaire </w:t>
            </w:r>
          </w:p>
        </w:tc>
        <w:tc>
          <w:tcPr>
            <w:tcW w:w="3690" w:type="dxa"/>
          </w:tcPr>
          <w:p w14:paraId="785FCCC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Mouvement du liquide dans l'oreille interne provoqué par les mouvements de la tête et du corps </w:t>
            </w:r>
          </w:p>
        </w:tc>
        <w:tc>
          <w:tcPr>
            <w:tcW w:w="3435" w:type="dxa"/>
          </w:tcPr>
          <w:p w14:paraId="0E40448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Récepteurs de cils vibratiles situés dans les carneaux semi-circulaires et les sacs vestibulaires </w:t>
            </w:r>
          </w:p>
        </w:tc>
      </w:tr>
    </w:tbl>
    <w:p w14:paraId="28A14BF1" w14:textId="77777777" w:rsidR="001E57F7" w:rsidRPr="00956869" w:rsidRDefault="001E57F7" w:rsidP="00C62A4E">
      <w:pPr>
        <w:numPr>
          <w:ilvl w:val="0"/>
          <w:numId w:val="1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Sens vestibulaire (de l’équilibre) (p.258)</w:t>
      </w:r>
      <w:r w:rsidRPr="00956869">
        <w:rPr>
          <w:rFonts w:asciiTheme="minorHAnsi" w:eastAsia="Times New Roman" w:hAnsiTheme="minorHAnsi" w:cs="Times New Roman"/>
          <w:color w:val="auto"/>
        </w:rPr>
        <w:t> : sens évaluant le mouvement et la position de l’ensemble du corps y compris le sens de l’équilibre</w:t>
      </w:r>
    </w:p>
    <w:p w14:paraId="4EEB2EBF" w14:textId="77777777" w:rsidR="00895982" w:rsidRPr="00956869" w:rsidRDefault="00D47BEA" w:rsidP="00C62A4E">
      <w:pPr>
        <w:numPr>
          <w:ilvl w:val="0"/>
          <w:numId w:val="1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Perception extrasensorielle (PES): </w:t>
      </w:r>
      <w:r w:rsidRPr="00956869">
        <w:rPr>
          <w:rFonts w:asciiTheme="minorHAnsi" w:eastAsia="Times New Roman" w:hAnsiTheme="minorHAnsi" w:cs="Times New Roman"/>
          <w:color w:val="auto"/>
        </w:rPr>
        <w:t xml:space="preserve">affirmation controversée selon laquelle la perception peut se produire sans qu'il y ait d'entrée sensorielle. (Elle comprend la télépathie, la voyance et la précognition) </w:t>
      </w:r>
    </w:p>
    <w:p w14:paraId="2F6D3931" w14:textId="77777777" w:rsidR="006E1DEA" w:rsidRPr="00956869" w:rsidRDefault="00D47BEA" w:rsidP="00C62A4E">
      <w:pPr>
        <w:numPr>
          <w:ilvl w:val="0"/>
          <w:numId w:val="1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Parapsychologie: </w:t>
      </w:r>
      <w:r w:rsidRPr="00956869">
        <w:rPr>
          <w:rFonts w:asciiTheme="minorHAnsi" w:eastAsia="Times New Roman" w:hAnsiTheme="minorHAnsi" w:cs="Times New Roman"/>
          <w:color w:val="auto"/>
        </w:rPr>
        <w:t>Étude des phénomènes paranormaux comprenant la PES et la psychokinèse</w:t>
      </w:r>
    </w:p>
    <w:p w14:paraId="0C37E48C" w14:textId="77777777" w:rsidR="00895982" w:rsidRPr="00956869" w:rsidRDefault="00895982" w:rsidP="00895982">
      <w:pPr>
        <w:spacing w:after="200"/>
        <w:ind w:left="720"/>
        <w:contextualSpacing/>
        <w:rPr>
          <w:rFonts w:asciiTheme="minorHAnsi" w:eastAsia="Times New Roman" w:hAnsiTheme="minorHAnsi" w:cs="Times New Roman"/>
          <w:color w:val="auto"/>
        </w:rPr>
      </w:pPr>
    </w:p>
    <w:p w14:paraId="574776DF"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5- Apprentissage: </w:t>
      </w:r>
    </w:p>
    <w:p w14:paraId="6BA822B3" w14:textId="77777777" w:rsidR="006E1DEA" w:rsidRPr="00956869" w:rsidRDefault="00D47BEA" w:rsidP="00C62A4E">
      <w:pPr>
        <w:numPr>
          <w:ilvl w:val="0"/>
          <w:numId w:val="2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Apprentissage</w:t>
      </w:r>
      <w:r w:rsidR="009470DD" w:rsidRPr="00956869">
        <w:rPr>
          <w:rFonts w:asciiTheme="minorHAnsi" w:eastAsia="Times New Roman" w:hAnsiTheme="minorHAnsi" w:cs="Times New Roman"/>
          <w:b/>
          <w:color w:val="auto"/>
        </w:rPr>
        <w:t xml:space="preserve"> (p.</w:t>
      </w:r>
      <w:r w:rsidR="009470DD" w:rsidRPr="00956869">
        <w:rPr>
          <w:rFonts w:asciiTheme="minorHAnsi" w:eastAsia="Times New Roman" w:hAnsiTheme="minorHAnsi" w:cs="Times New Roman"/>
          <w:color w:val="auto"/>
        </w:rPr>
        <w:t>266) </w:t>
      </w:r>
      <w:r w:rsidRPr="00956869">
        <w:rPr>
          <w:rFonts w:asciiTheme="minorHAnsi" w:eastAsia="Times New Roman" w:hAnsiTheme="minorHAnsi" w:cs="Times New Roman"/>
          <w:b/>
          <w:color w:val="auto"/>
        </w:rPr>
        <w:t>:</w:t>
      </w:r>
      <w:r w:rsidRPr="00956869">
        <w:rPr>
          <w:rFonts w:asciiTheme="minorHAnsi" w:eastAsia="Times New Roman" w:hAnsiTheme="minorHAnsi" w:cs="Times New Roman"/>
          <w:color w:val="auto"/>
        </w:rPr>
        <w:t xml:space="preserve"> processus d'acquisition de nouvelles infos. ou de nouveaux comportements de manière relativement permanente </w:t>
      </w:r>
    </w:p>
    <w:p w14:paraId="2C481721" w14:textId="77777777" w:rsidR="006E1DEA" w:rsidRPr="00956869" w:rsidRDefault="00D47BEA" w:rsidP="00C62A4E">
      <w:pPr>
        <w:numPr>
          <w:ilvl w:val="0"/>
          <w:numId w:val="2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Apprentissage par association</w:t>
      </w:r>
      <w:r w:rsidR="009470DD" w:rsidRPr="00956869">
        <w:rPr>
          <w:rFonts w:asciiTheme="minorHAnsi" w:eastAsia="Times New Roman" w:hAnsiTheme="minorHAnsi" w:cs="Times New Roman"/>
          <w:b/>
          <w:color w:val="auto"/>
        </w:rPr>
        <w:t xml:space="preserve"> (p.</w:t>
      </w:r>
      <w:r w:rsidR="009470DD" w:rsidRPr="00956869">
        <w:rPr>
          <w:rFonts w:asciiTheme="minorHAnsi" w:eastAsia="Times New Roman" w:hAnsiTheme="minorHAnsi" w:cs="Times New Roman"/>
          <w:color w:val="auto"/>
        </w:rPr>
        <w:t>266) </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apprendre que certains évènements se produisent ensemble. Les évènements peuvent être deux stimuli comme dans le conditionnement classique ou conditionnement opérant </w:t>
      </w:r>
    </w:p>
    <w:p w14:paraId="64AC0841" w14:textId="77777777" w:rsidR="009470DD" w:rsidRPr="00956869" w:rsidRDefault="009470DD" w:rsidP="00C62A4E">
      <w:pPr>
        <w:numPr>
          <w:ilvl w:val="0"/>
          <w:numId w:val="2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Stimulus (p.</w:t>
      </w:r>
      <w:r w:rsidRPr="00956869">
        <w:rPr>
          <w:rFonts w:asciiTheme="minorHAnsi" w:eastAsia="Times New Roman" w:hAnsiTheme="minorHAnsi" w:cs="Times New Roman"/>
          <w:color w:val="auto"/>
        </w:rPr>
        <w:t>266) : tout évènement ou stimulation qui entraine une réponse</w:t>
      </w:r>
    </w:p>
    <w:p w14:paraId="36C59974" w14:textId="77777777" w:rsidR="009470DD" w:rsidRPr="00956869" w:rsidRDefault="009470DD" w:rsidP="00C62A4E">
      <w:pPr>
        <w:numPr>
          <w:ilvl w:val="0"/>
          <w:numId w:val="2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Apprentissage cognitif (p.</w:t>
      </w:r>
      <w:r w:rsidRPr="00956869">
        <w:rPr>
          <w:rFonts w:asciiTheme="minorHAnsi" w:eastAsia="Times New Roman" w:hAnsiTheme="minorHAnsi" w:cs="Times New Roman"/>
          <w:color w:val="auto"/>
        </w:rPr>
        <w:t xml:space="preserve">266) : acquisition </w:t>
      </w:r>
      <w:r w:rsidR="00AB65DD" w:rsidRPr="00956869">
        <w:rPr>
          <w:rFonts w:asciiTheme="minorHAnsi" w:eastAsia="Times New Roman" w:hAnsiTheme="minorHAnsi" w:cs="Times New Roman"/>
          <w:color w:val="auto"/>
        </w:rPr>
        <w:t>d’information mentale</w:t>
      </w:r>
      <w:r w:rsidRPr="00956869">
        <w:rPr>
          <w:rFonts w:asciiTheme="minorHAnsi" w:eastAsia="Times New Roman" w:hAnsiTheme="minorHAnsi" w:cs="Times New Roman"/>
          <w:color w:val="auto"/>
        </w:rPr>
        <w:t xml:space="preserve"> par l’observation d’évènements soit en regardant les autres soit par le biais du langage</w:t>
      </w:r>
    </w:p>
    <w:p w14:paraId="559CC9EF" w14:textId="77777777" w:rsidR="009470DD" w:rsidRPr="00956869" w:rsidRDefault="009470DD" w:rsidP="009470DD">
      <w:pPr>
        <w:rPr>
          <w:rFonts w:asciiTheme="minorHAnsi" w:eastAsia="Times New Roman" w:hAnsiTheme="minorHAnsi" w:cs="Times New Roman"/>
          <w:b/>
          <w:color w:val="auto"/>
        </w:rPr>
      </w:pPr>
    </w:p>
    <w:p w14:paraId="7AFBCB02" w14:textId="77777777" w:rsidR="006E1DEA" w:rsidRPr="00956869" w:rsidRDefault="00D47BEA" w:rsidP="009470DD">
      <w:pPr>
        <w:rPr>
          <w:rFonts w:asciiTheme="minorHAnsi" w:hAnsiTheme="minorHAnsi" w:cs="Times New Roman"/>
          <w:color w:val="auto"/>
        </w:rPr>
      </w:pPr>
      <w:r w:rsidRPr="00956869">
        <w:rPr>
          <w:rFonts w:asciiTheme="minorHAnsi" w:eastAsia="Times New Roman" w:hAnsiTheme="minorHAnsi" w:cs="Times New Roman"/>
          <w:b/>
          <w:color w:val="auto"/>
        </w:rPr>
        <w:t xml:space="preserve">Conditionnement classique (Pavlov): </w:t>
      </w:r>
    </w:p>
    <w:tbl>
      <w:tblPr>
        <w:tblStyle w:val="a2"/>
        <w:tblW w:w="10691"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7946"/>
      </w:tblGrid>
      <w:tr w:rsidR="006E1DEA" w:rsidRPr="00956869" w14:paraId="5343B3CD" w14:textId="77777777" w:rsidTr="00846290">
        <w:tc>
          <w:tcPr>
            <w:tcW w:w="2745" w:type="dxa"/>
          </w:tcPr>
          <w:p w14:paraId="28A80F3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Termes </w:t>
            </w:r>
          </w:p>
        </w:tc>
        <w:tc>
          <w:tcPr>
            <w:tcW w:w="7946" w:type="dxa"/>
          </w:tcPr>
          <w:p w14:paraId="525CF58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Définition </w:t>
            </w:r>
          </w:p>
        </w:tc>
      </w:tr>
      <w:tr w:rsidR="006E1DEA" w:rsidRPr="00956869" w14:paraId="6BAA1F97" w14:textId="77777777" w:rsidTr="00846290">
        <w:tc>
          <w:tcPr>
            <w:tcW w:w="2745" w:type="dxa"/>
          </w:tcPr>
          <w:p w14:paraId="67559A0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Conditionnement classique </w:t>
            </w:r>
          </w:p>
        </w:tc>
        <w:tc>
          <w:tcPr>
            <w:tcW w:w="7946" w:type="dxa"/>
          </w:tcPr>
          <w:p w14:paraId="5A04227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Type d'apprentissage dans lequel un organisme en vient à associer deux ou plusieurs stimuli et à anticiper les évènements </w:t>
            </w:r>
          </w:p>
        </w:tc>
      </w:tr>
      <w:tr w:rsidR="006E1DEA" w:rsidRPr="00956869" w14:paraId="3C9600F3" w14:textId="77777777" w:rsidTr="00846290">
        <w:tc>
          <w:tcPr>
            <w:tcW w:w="2745" w:type="dxa"/>
          </w:tcPr>
          <w:p w14:paraId="788ADC3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Stimulus neutre (SN) </w:t>
            </w:r>
          </w:p>
        </w:tc>
        <w:tc>
          <w:tcPr>
            <w:tcW w:w="7946" w:type="dxa"/>
          </w:tcPr>
          <w:p w14:paraId="022E12D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Stimulus qui ne déclenche aucune réponse avant le conditionnement </w:t>
            </w:r>
          </w:p>
        </w:tc>
      </w:tr>
      <w:tr w:rsidR="006E1DEA" w:rsidRPr="00956869" w14:paraId="28AD20F4" w14:textId="77777777" w:rsidTr="00846290">
        <w:tc>
          <w:tcPr>
            <w:tcW w:w="2745" w:type="dxa"/>
          </w:tcPr>
          <w:p w14:paraId="61AF364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Réponse inconditionnelle </w:t>
            </w:r>
          </w:p>
        </w:tc>
        <w:tc>
          <w:tcPr>
            <w:tcW w:w="7946" w:type="dxa"/>
          </w:tcPr>
          <w:p w14:paraId="19C1538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Réponse non apprise, spontanée, au stimulus inconditionnel (SI) </w:t>
            </w:r>
          </w:p>
        </w:tc>
      </w:tr>
      <w:tr w:rsidR="006E1DEA" w:rsidRPr="00956869" w14:paraId="0E03F95F" w14:textId="77777777" w:rsidTr="00846290">
        <w:tc>
          <w:tcPr>
            <w:tcW w:w="2745" w:type="dxa"/>
          </w:tcPr>
          <w:p w14:paraId="14D6071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Stimulus inconditionnel (SI)</w:t>
            </w:r>
          </w:p>
        </w:tc>
        <w:tc>
          <w:tcPr>
            <w:tcW w:w="7946" w:type="dxa"/>
          </w:tcPr>
          <w:p w14:paraId="71DB882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Stimulus qui déclenche une réponse de façon conditionnée - naturelle et automatique </w:t>
            </w:r>
          </w:p>
        </w:tc>
      </w:tr>
      <w:tr w:rsidR="006E1DEA" w:rsidRPr="00956869" w14:paraId="77D63A15" w14:textId="77777777" w:rsidTr="00846290">
        <w:tc>
          <w:tcPr>
            <w:tcW w:w="2745" w:type="dxa"/>
          </w:tcPr>
          <w:p w14:paraId="49826EE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Réponse conditionnée (RC)</w:t>
            </w:r>
          </w:p>
        </w:tc>
        <w:tc>
          <w:tcPr>
            <w:tcW w:w="7946" w:type="dxa"/>
          </w:tcPr>
          <w:p w14:paraId="2BE47E8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Réponse apprise à un stimulus conditionnel (SC)</w:t>
            </w:r>
          </w:p>
        </w:tc>
      </w:tr>
      <w:tr w:rsidR="006E1DEA" w:rsidRPr="00956869" w14:paraId="62EDBEF3" w14:textId="77777777" w:rsidTr="00846290">
        <w:tc>
          <w:tcPr>
            <w:tcW w:w="2745" w:type="dxa"/>
          </w:tcPr>
          <w:p w14:paraId="707F374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Stimulus conditionnel (SC)</w:t>
            </w:r>
          </w:p>
        </w:tc>
        <w:tc>
          <w:tcPr>
            <w:tcW w:w="7946" w:type="dxa"/>
          </w:tcPr>
          <w:p w14:paraId="5B7998F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Stimulus au départ neutre qui, après association avec un stimulus inconditionnel (SI) en vient à déclencher une réponse conditionnée </w:t>
            </w:r>
          </w:p>
        </w:tc>
      </w:tr>
      <w:tr w:rsidR="006E1DEA" w:rsidRPr="00956869" w14:paraId="09C01F57" w14:textId="77777777" w:rsidTr="00846290">
        <w:tc>
          <w:tcPr>
            <w:tcW w:w="2745" w:type="dxa"/>
          </w:tcPr>
          <w:p w14:paraId="55C3693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Exemple (chien qui salive avec la nourriture)</w:t>
            </w:r>
          </w:p>
        </w:tc>
        <w:tc>
          <w:tcPr>
            <w:tcW w:w="7946" w:type="dxa"/>
          </w:tcPr>
          <w:p w14:paraId="44A81CE6" w14:textId="77777777" w:rsidR="006E1DEA" w:rsidRPr="00956869" w:rsidRDefault="00D47BEA" w:rsidP="00C62A4E">
            <w:pPr>
              <w:numPr>
                <w:ilvl w:val="0"/>
                <w:numId w:val="26"/>
              </w:numPr>
              <w:spacing w:line="276"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Un stimulus inconditionnel (nourriture dans bouche) déclenche une réponse inconditionnelle (salivation)</w:t>
            </w:r>
          </w:p>
          <w:p w14:paraId="00698D0F" w14:textId="77777777" w:rsidR="006E1DEA" w:rsidRPr="00956869" w:rsidRDefault="00D47BEA" w:rsidP="00C62A4E">
            <w:pPr>
              <w:numPr>
                <w:ilvl w:val="0"/>
                <w:numId w:val="26"/>
              </w:numPr>
              <w:spacing w:line="276"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Un stimulus neutre (son) ne provoque  pas une réponse salivaire (pas de salivation)</w:t>
            </w:r>
          </w:p>
          <w:p w14:paraId="6C552255" w14:textId="77777777" w:rsidR="006E1DEA" w:rsidRPr="00956869" w:rsidRDefault="00D47BEA" w:rsidP="00C62A4E">
            <w:pPr>
              <w:numPr>
                <w:ilvl w:val="0"/>
                <w:numId w:val="26"/>
              </w:numPr>
              <w:spacing w:line="276"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Stimulus neutre (son) + SI (nourriture dans bouche)</w:t>
            </w:r>
          </w:p>
          <w:p w14:paraId="19130554" w14:textId="77777777" w:rsidR="006E1DEA" w:rsidRPr="00956869" w:rsidRDefault="00D47BEA" w:rsidP="00C62A4E">
            <w:pPr>
              <w:numPr>
                <w:ilvl w:val="0"/>
                <w:numId w:val="26"/>
              </w:numPr>
              <w:spacing w:after="200" w:line="276" w:lineRule="auto"/>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Son = salivation </w:t>
            </w:r>
          </w:p>
        </w:tc>
      </w:tr>
    </w:tbl>
    <w:p w14:paraId="2A7F0C72" w14:textId="77777777" w:rsidR="006E1DEA" w:rsidRPr="00956869" w:rsidRDefault="006E1DEA">
      <w:pPr>
        <w:spacing w:after="200"/>
        <w:rPr>
          <w:rFonts w:asciiTheme="minorHAnsi" w:hAnsiTheme="minorHAnsi" w:cs="Times New Roman"/>
          <w:color w:val="auto"/>
        </w:rPr>
      </w:pPr>
    </w:p>
    <w:p w14:paraId="670D41F6" w14:textId="77777777" w:rsidR="00506159" w:rsidRPr="00956869" w:rsidRDefault="00506159"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Behaviorisme (ou comportementalisme) (p.268) : </w:t>
      </w:r>
      <w:r w:rsidRPr="00956869">
        <w:rPr>
          <w:rFonts w:asciiTheme="minorHAnsi" w:eastAsia="Times New Roman" w:hAnsiTheme="minorHAnsi" w:cs="Times New Roman"/>
          <w:color w:val="auto"/>
        </w:rPr>
        <w:t>courant selon lequel (1) la psychol</w:t>
      </w:r>
      <w:r w:rsidR="00AB65DD" w:rsidRPr="00956869">
        <w:rPr>
          <w:rFonts w:asciiTheme="minorHAnsi" w:eastAsia="Times New Roman" w:hAnsiTheme="minorHAnsi" w:cs="Times New Roman"/>
          <w:color w:val="auto"/>
        </w:rPr>
        <w:t>og</w:t>
      </w:r>
      <w:r w:rsidRPr="00956869">
        <w:rPr>
          <w:rFonts w:asciiTheme="minorHAnsi" w:eastAsia="Times New Roman" w:hAnsiTheme="minorHAnsi" w:cs="Times New Roman"/>
          <w:color w:val="auto"/>
        </w:rPr>
        <w:t xml:space="preserve">ie doit </w:t>
      </w:r>
      <w:r w:rsidR="00AB65DD" w:rsidRPr="00956869">
        <w:rPr>
          <w:rFonts w:asciiTheme="minorHAnsi" w:eastAsia="Times New Roman" w:hAnsiTheme="minorHAnsi" w:cs="Times New Roman"/>
          <w:color w:val="auto"/>
        </w:rPr>
        <w:t>être</w:t>
      </w:r>
      <w:r w:rsidRPr="00956869">
        <w:rPr>
          <w:rFonts w:asciiTheme="minorHAnsi" w:eastAsia="Times New Roman" w:hAnsiTheme="minorHAnsi" w:cs="Times New Roman"/>
          <w:color w:val="auto"/>
        </w:rPr>
        <w:t xml:space="preserve"> une science objective qui (2) étudie le comportement sans </w:t>
      </w:r>
      <w:r w:rsidR="00AB65DD" w:rsidRPr="00956869">
        <w:rPr>
          <w:rFonts w:asciiTheme="minorHAnsi" w:eastAsia="Times New Roman" w:hAnsiTheme="minorHAnsi" w:cs="Times New Roman"/>
          <w:color w:val="auto"/>
        </w:rPr>
        <w:t>référence</w:t>
      </w:r>
      <w:r w:rsidRPr="00956869">
        <w:rPr>
          <w:rFonts w:asciiTheme="minorHAnsi" w:eastAsia="Times New Roman" w:hAnsiTheme="minorHAnsi" w:cs="Times New Roman"/>
          <w:color w:val="auto"/>
        </w:rPr>
        <w:t xml:space="preserve"> aux </w:t>
      </w:r>
      <w:r w:rsidR="00AB65DD" w:rsidRPr="00956869">
        <w:rPr>
          <w:rFonts w:asciiTheme="minorHAnsi" w:eastAsia="Times New Roman" w:hAnsiTheme="minorHAnsi" w:cs="Times New Roman"/>
          <w:color w:val="auto"/>
        </w:rPr>
        <w:t>processus</w:t>
      </w:r>
      <w:r w:rsidRPr="00956869">
        <w:rPr>
          <w:rFonts w:asciiTheme="minorHAnsi" w:eastAsia="Times New Roman" w:hAnsiTheme="minorHAnsi" w:cs="Times New Roman"/>
          <w:color w:val="auto"/>
        </w:rPr>
        <w:t xml:space="preserve"> mentaux. La </w:t>
      </w:r>
      <w:r w:rsidR="00AB65DD" w:rsidRPr="00956869">
        <w:rPr>
          <w:rFonts w:asciiTheme="minorHAnsi" w:eastAsia="Times New Roman" w:hAnsiTheme="minorHAnsi" w:cs="Times New Roman"/>
          <w:color w:val="auto"/>
        </w:rPr>
        <w:t>plupart</w:t>
      </w:r>
      <w:r w:rsidRPr="00956869">
        <w:rPr>
          <w:rFonts w:asciiTheme="minorHAnsi" w:eastAsia="Times New Roman" w:hAnsiTheme="minorHAnsi" w:cs="Times New Roman"/>
          <w:color w:val="auto"/>
        </w:rPr>
        <w:t xml:space="preserve"> des chercheurs en </w:t>
      </w:r>
      <w:r w:rsidR="00AB65DD" w:rsidRPr="00956869">
        <w:rPr>
          <w:rFonts w:asciiTheme="minorHAnsi" w:eastAsia="Times New Roman" w:hAnsiTheme="minorHAnsi" w:cs="Times New Roman"/>
          <w:color w:val="auto"/>
        </w:rPr>
        <w:t>psychologie</w:t>
      </w:r>
      <w:r w:rsidRPr="00956869">
        <w:rPr>
          <w:rFonts w:asciiTheme="minorHAnsi" w:eastAsia="Times New Roman" w:hAnsiTheme="minorHAnsi" w:cs="Times New Roman"/>
          <w:color w:val="auto"/>
        </w:rPr>
        <w:t xml:space="preserve"> sont aujourd’hui d’accord avec la </w:t>
      </w:r>
      <w:r w:rsidR="00AB65DD" w:rsidRPr="00956869">
        <w:rPr>
          <w:rFonts w:asciiTheme="minorHAnsi" w:eastAsia="Times New Roman" w:hAnsiTheme="minorHAnsi" w:cs="Times New Roman"/>
          <w:color w:val="auto"/>
        </w:rPr>
        <w:t>première</w:t>
      </w:r>
      <w:r w:rsidRPr="00956869">
        <w:rPr>
          <w:rFonts w:asciiTheme="minorHAnsi" w:eastAsia="Times New Roman" w:hAnsiTheme="minorHAnsi" w:cs="Times New Roman"/>
          <w:color w:val="auto"/>
        </w:rPr>
        <w:t xml:space="preserve"> partie de la </w:t>
      </w:r>
      <w:r w:rsidR="00AB65DD" w:rsidRPr="00956869">
        <w:rPr>
          <w:rFonts w:asciiTheme="minorHAnsi" w:eastAsia="Times New Roman" w:hAnsiTheme="minorHAnsi" w:cs="Times New Roman"/>
          <w:color w:val="auto"/>
        </w:rPr>
        <w:t>définition</w:t>
      </w:r>
      <w:r w:rsidRPr="00956869">
        <w:rPr>
          <w:rFonts w:asciiTheme="minorHAnsi" w:eastAsia="Times New Roman" w:hAnsiTheme="minorHAnsi" w:cs="Times New Roman"/>
          <w:color w:val="auto"/>
        </w:rPr>
        <w:t xml:space="preserve"> mais pas avec la seconde</w:t>
      </w:r>
    </w:p>
    <w:p w14:paraId="02A85E53" w14:textId="77777777" w:rsidR="00506159" w:rsidRPr="00956869" w:rsidRDefault="00AB65DD"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Stimulus neutre (SN)</w:t>
      </w:r>
      <w:r w:rsidR="00E4390E" w:rsidRPr="00956869">
        <w:rPr>
          <w:rFonts w:asciiTheme="minorHAnsi" w:eastAsia="Times New Roman" w:hAnsiTheme="minorHAnsi" w:cs="Times New Roman"/>
          <w:b/>
          <w:color w:val="auto"/>
        </w:rPr>
        <w:t xml:space="preserve"> (p.268)</w:t>
      </w:r>
      <w:r w:rsidRPr="00956869">
        <w:rPr>
          <w:rFonts w:asciiTheme="minorHAnsi" w:eastAsia="Times New Roman" w:hAnsiTheme="minorHAnsi" w:cs="Times New Roman"/>
          <w:b/>
          <w:color w:val="auto"/>
        </w:rPr>
        <w:t xml:space="preserve"> : </w:t>
      </w:r>
      <w:r w:rsidRPr="00956869">
        <w:rPr>
          <w:rFonts w:asciiTheme="minorHAnsi" w:eastAsia="Times New Roman" w:hAnsiTheme="minorHAnsi" w:cs="Times New Roman"/>
          <w:color w:val="auto"/>
        </w:rPr>
        <w:t>dans le conditionnement classique, stimulus qui ne déclenche aucune réponse avant le conditionnement</w:t>
      </w:r>
    </w:p>
    <w:p w14:paraId="10375578" w14:textId="77777777" w:rsidR="00AB65DD" w:rsidRPr="00956869" w:rsidRDefault="007B1BE1"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Réponse</w:t>
      </w:r>
      <w:r w:rsidR="00AB65DD"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b/>
          <w:color w:val="auto"/>
        </w:rPr>
        <w:t>inconditionnelle</w:t>
      </w:r>
      <w:r w:rsidR="00AB65DD" w:rsidRPr="00956869">
        <w:rPr>
          <w:rFonts w:asciiTheme="minorHAnsi" w:eastAsia="Times New Roman" w:hAnsiTheme="minorHAnsi" w:cs="Times New Roman"/>
          <w:b/>
          <w:color w:val="auto"/>
        </w:rPr>
        <w:t xml:space="preserve"> (RI) </w:t>
      </w:r>
      <w:r w:rsidR="00E853A2" w:rsidRPr="00956869">
        <w:rPr>
          <w:rFonts w:asciiTheme="minorHAnsi" w:eastAsia="Times New Roman" w:hAnsiTheme="minorHAnsi" w:cs="Times New Roman"/>
          <w:b/>
          <w:color w:val="auto"/>
        </w:rPr>
        <w:t>(p.268)</w:t>
      </w:r>
      <w:r w:rsidR="00AB65DD" w:rsidRPr="00956869">
        <w:rPr>
          <w:rFonts w:asciiTheme="minorHAnsi" w:eastAsia="Times New Roman" w:hAnsiTheme="minorHAnsi" w:cs="Times New Roman"/>
          <w:b/>
          <w:color w:val="auto"/>
        </w:rPr>
        <w:t xml:space="preserve">: </w:t>
      </w:r>
      <w:r w:rsidR="00AB65DD" w:rsidRPr="00956869">
        <w:rPr>
          <w:rFonts w:asciiTheme="minorHAnsi" w:eastAsia="Times New Roman" w:hAnsiTheme="minorHAnsi" w:cs="Times New Roman"/>
          <w:color w:val="auto"/>
        </w:rPr>
        <w:t xml:space="preserve">dans le conditionnement classique, c’est la </w:t>
      </w:r>
      <w:r w:rsidRPr="00956869">
        <w:rPr>
          <w:rFonts w:asciiTheme="minorHAnsi" w:eastAsia="Times New Roman" w:hAnsiTheme="minorHAnsi" w:cs="Times New Roman"/>
          <w:color w:val="auto"/>
        </w:rPr>
        <w:t>réponse</w:t>
      </w:r>
      <w:r w:rsidR="00AB65DD" w:rsidRPr="00956869">
        <w:rPr>
          <w:rFonts w:asciiTheme="minorHAnsi" w:eastAsia="Times New Roman" w:hAnsiTheme="minorHAnsi" w:cs="Times New Roman"/>
          <w:color w:val="auto"/>
        </w:rPr>
        <w:t xml:space="preserve"> non apprise, </w:t>
      </w:r>
      <w:r w:rsidRPr="00956869">
        <w:rPr>
          <w:rFonts w:asciiTheme="minorHAnsi" w:eastAsia="Times New Roman" w:hAnsiTheme="minorHAnsi" w:cs="Times New Roman"/>
          <w:color w:val="auto"/>
        </w:rPr>
        <w:t>spontanée</w:t>
      </w:r>
      <w:r w:rsidR="00AB65DD" w:rsidRPr="00956869">
        <w:rPr>
          <w:rFonts w:asciiTheme="minorHAnsi" w:eastAsia="Times New Roman" w:hAnsiTheme="minorHAnsi" w:cs="Times New Roman"/>
          <w:color w:val="auto"/>
        </w:rPr>
        <w:t xml:space="preserve"> au stimulus inconditionnel, comme la salivation lorsque l’on place de la nourriture dans la bouche</w:t>
      </w:r>
    </w:p>
    <w:p w14:paraId="35D6A2BB" w14:textId="77777777" w:rsidR="00AB65DD" w:rsidRPr="00956869" w:rsidRDefault="00AB65DD"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Stimulus </w:t>
      </w:r>
      <w:r w:rsidR="007B1BE1" w:rsidRPr="00956869">
        <w:rPr>
          <w:rFonts w:asciiTheme="minorHAnsi" w:eastAsia="Times New Roman" w:hAnsiTheme="minorHAnsi" w:cs="Times New Roman"/>
          <w:b/>
          <w:color w:val="auto"/>
        </w:rPr>
        <w:t>inconditionnelle</w:t>
      </w:r>
      <w:r w:rsidRPr="00956869">
        <w:rPr>
          <w:rFonts w:asciiTheme="minorHAnsi" w:eastAsia="Times New Roman" w:hAnsiTheme="minorHAnsi" w:cs="Times New Roman"/>
          <w:b/>
          <w:color w:val="auto"/>
        </w:rPr>
        <w:t xml:space="preserve"> (SI) </w:t>
      </w:r>
      <w:r w:rsidR="00E853A2" w:rsidRPr="00956869">
        <w:rPr>
          <w:rFonts w:asciiTheme="minorHAnsi" w:eastAsia="Times New Roman" w:hAnsiTheme="minorHAnsi" w:cs="Times New Roman"/>
          <w:b/>
          <w:color w:val="auto"/>
        </w:rPr>
        <w:t>(p.268)</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dans le conditionnement classique, stimulus qui </w:t>
      </w:r>
      <w:r w:rsidR="007B1BE1" w:rsidRPr="00956869">
        <w:rPr>
          <w:rFonts w:asciiTheme="minorHAnsi" w:eastAsia="Times New Roman" w:hAnsiTheme="minorHAnsi" w:cs="Times New Roman"/>
          <w:color w:val="auto"/>
        </w:rPr>
        <w:t>déclenche</w:t>
      </w:r>
      <w:r w:rsidRPr="00956869">
        <w:rPr>
          <w:rFonts w:asciiTheme="minorHAnsi" w:eastAsia="Times New Roman" w:hAnsiTheme="minorHAnsi" w:cs="Times New Roman"/>
          <w:color w:val="auto"/>
        </w:rPr>
        <w:t xml:space="preserve"> une </w:t>
      </w:r>
      <w:r w:rsidR="007B1BE1" w:rsidRPr="00956869">
        <w:rPr>
          <w:rFonts w:asciiTheme="minorHAnsi" w:eastAsia="Times New Roman" w:hAnsiTheme="minorHAnsi" w:cs="Times New Roman"/>
          <w:color w:val="auto"/>
        </w:rPr>
        <w:t>réponse</w:t>
      </w:r>
      <w:r w:rsidRPr="00956869">
        <w:rPr>
          <w:rFonts w:asciiTheme="minorHAnsi" w:eastAsia="Times New Roman" w:hAnsiTheme="minorHAnsi" w:cs="Times New Roman"/>
          <w:color w:val="auto"/>
        </w:rPr>
        <w:t xml:space="preserve"> de </w:t>
      </w:r>
      <w:r w:rsidR="007B1BE1" w:rsidRPr="00956869">
        <w:rPr>
          <w:rFonts w:asciiTheme="minorHAnsi" w:eastAsia="Times New Roman" w:hAnsiTheme="minorHAnsi" w:cs="Times New Roman"/>
          <w:color w:val="auto"/>
        </w:rPr>
        <w:t>façon</w:t>
      </w:r>
      <w:r w:rsidRPr="00956869">
        <w:rPr>
          <w:rFonts w:asciiTheme="minorHAnsi" w:eastAsia="Times New Roman" w:hAnsiTheme="minorHAnsi" w:cs="Times New Roman"/>
          <w:color w:val="auto"/>
        </w:rPr>
        <w:t xml:space="preserve"> non-</w:t>
      </w:r>
      <w:r w:rsidR="007B1BE1" w:rsidRPr="00956869">
        <w:rPr>
          <w:rFonts w:asciiTheme="minorHAnsi" w:eastAsia="Times New Roman" w:hAnsiTheme="minorHAnsi" w:cs="Times New Roman"/>
          <w:color w:val="auto"/>
        </w:rPr>
        <w:t>conditionnée</w:t>
      </w:r>
      <w:r w:rsidRPr="00956869">
        <w:rPr>
          <w:rFonts w:asciiTheme="minorHAnsi" w:eastAsia="Times New Roman" w:hAnsiTheme="minorHAnsi" w:cs="Times New Roman"/>
          <w:color w:val="auto"/>
        </w:rPr>
        <w:t>, naturelle et automatique</w:t>
      </w:r>
    </w:p>
    <w:p w14:paraId="062DAB04" w14:textId="77777777" w:rsidR="00FE14B1" w:rsidRPr="00956869" w:rsidRDefault="007B1BE1"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Réponse</w:t>
      </w:r>
      <w:r w:rsidR="00FE14B1"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b/>
          <w:color w:val="auto"/>
        </w:rPr>
        <w:t>conditionnée</w:t>
      </w:r>
      <w:r w:rsidR="00FE14B1" w:rsidRPr="00956869">
        <w:rPr>
          <w:rFonts w:asciiTheme="minorHAnsi" w:eastAsia="Times New Roman" w:hAnsiTheme="minorHAnsi" w:cs="Times New Roman"/>
          <w:b/>
          <w:color w:val="auto"/>
        </w:rPr>
        <w:t xml:space="preserve"> (RC)</w:t>
      </w:r>
      <w:r w:rsidR="00E853A2" w:rsidRPr="00956869">
        <w:rPr>
          <w:rFonts w:asciiTheme="minorHAnsi" w:eastAsia="Times New Roman" w:hAnsiTheme="minorHAnsi" w:cs="Times New Roman"/>
          <w:b/>
          <w:color w:val="auto"/>
        </w:rPr>
        <w:t xml:space="preserve"> (p.268)</w:t>
      </w:r>
      <w:r w:rsidR="00FE14B1" w:rsidRPr="00956869">
        <w:rPr>
          <w:rFonts w:asciiTheme="minorHAnsi" w:eastAsia="Times New Roman" w:hAnsiTheme="minorHAnsi" w:cs="Times New Roman"/>
          <w:b/>
          <w:color w:val="auto"/>
        </w:rPr>
        <w:t xml:space="preserve"> : </w:t>
      </w:r>
      <w:r w:rsidR="00FE14B1" w:rsidRPr="00956869">
        <w:rPr>
          <w:rFonts w:asciiTheme="minorHAnsi" w:eastAsia="Times New Roman" w:hAnsiTheme="minorHAnsi" w:cs="Times New Roman"/>
          <w:color w:val="auto"/>
        </w:rPr>
        <w:t xml:space="preserve">dans le conditionnement classique, </w:t>
      </w:r>
      <w:r w:rsidRPr="00956869">
        <w:rPr>
          <w:rFonts w:asciiTheme="minorHAnsi" w:eastAsia="Times New Roman" w:hAnsiTheme="minorHAnsi" w:cs="Times New Roman"/>
          <w:color w:val="auto"/>
        </w:rPr>
        <w:t>réponse</w:t>
      </w:r>
      <w:r w:rsidR="00FE14B1" w:rsidRPr="00956869">
        <w:rPr>
          <w:rFonts w:asciiTheme="minorHAnsi" w:eastAsia="Times New Roman" w:hAnsiTheme="minorHAnsi" w:cs="Times New Roman"/>
          <w:color w:val="auto"/>
        </w:rPr>
        <w:t xml:space="preserve"> apprise </w:t>
      </w:r>
      <w:r w:rsidR="000B35AE" w:rsidRPr="00956869">
        <w:rPr>
          <w:rFonts w:asciiTheme="minorHAnsi" w:eastAsia="Times New Roman" w:hAnsiTheme="minorHAnsi" w:cs="Times New Roman"/>
          <w:color w:val="auto"/>
        </w:rPr>
        <w:t>à</w:t>
      </w:r>
      <w:r w:rsidR="00FE14B1" w:rsidRPr="00956869">
        <w:rPr>
          <w:rFonts w:asciiTheme="minorHAnsi" w:eastAsia="Times New Roman" w:hAnsiTheme="minorHAnsi" w:cs="Times New Roman"/>
          <w:color w:val="auto"/>
        </w:rPr>
        <w:t xml:space="preserve"> un stimulus conditionnel (SC) auparavant neutre</w:t>
      </w:r>
    </w:p>
    <w:p w14:paraId="21066C15" w14:textId="77777777" w:rsidR="00FE14B1" w:rsidRPr="00956869" w:rsidRDefault="00FE14B1"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Stimulus conditionnel (SC) </w:t>
      </w:r>
      <w:r w:rsidR="00E853A2" w:rsidRPr="00956869">
        <w:rPr>
          <w:rFonts w:asciiTheme="minorHAnsi" w:eastAsia="Times New Roman" w:hAnsiTheme="minorHAnsi" w:cs="Times New Roman"/>
          <w:b/>
          <w:color w:val="auto"/>
        </w:rPr>
        <w:t xml:space="preserve">(p.268) </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dans le conditionnement classique, un </w:t>
      </w:r>
      <w:r w:rsidR="007B1BE1" w:rsidRPr="00956869">
        <w:rPr>
          <w:rFonts w:asciiTheme="minorHAnsi" w:eastAsia="Times New Roman" w:hAnsiTheme="minorHAnsi" w:cs="Times New Roman"/>
          <w:color w:val="auto"/>
        </w:rPr>
        <w:t>stimulus</w:t>
      </w:r>
      <w:r w:rsidRPr="00956869">
        <w:rPr>
          <w:rFonts w:asciiTheme="minorHAnsi" w:eastAsia="Times New Roman" w:hAnsiTheme="minorHAnsi" w:cs="Times New Roman"/>
          <w:color w:val="auto"/>
        </w:rPr>
        <w:t xml:space="preserve"> au </w:t>
      </w:r>
      <w:r w:rsidR="007B1BE1" w:rsidRPr="00956869">
        <w:rPr>
          <w:rFonts w:asciiTheme="minorHAnsi" w:eastAsia="Times New Roman" w:hAnsiTheme="minorHAnsi" w:cs="Times New Roman"/>
          <w:color w:val="auto"/>
        </w:rPr>
        <w:t>départ</w:t>
      </w:r>
      <w:r w:rsidRPr="00956869">
        <w:rPr>
          <w:rFonts w:asciiTheme="minorHAnsi" w:eastAsia="Times New Roman" w:hAnsiTheme="minorHAnsi" w:cs="Times New Roman"/>
          <w:color w:val="auto"/>
        </w:rPr>
        <w:t xml:space="preserve"> neutre qui, </w:t>
      </w:r>
      <w:r w:rsidR="007B1BE1" w:rsidRPr="00956869">
        <w:rPr>
          <w:rFonts w:asciiTheme="minorHAnsi" w:eastAsia="Times New Roman" w:hAnsiTheme="minorHAnsi" w:cs="Times New Roman"/>
          <w:color w:val="auto"/>
        </w:rPr>
        <w:t>après</w:t>
      </w:r>
      <w:r w:rsidRPr="00956869">
        <w:rPr>
          <w:rFonts w:asciiTheme="minorHAnsi" w:eastAsia="Times New Roman" w:hAnsiTheme="minorHAnsi" w:cs="Times New Roman"/>
          <w:color w:val="auto"/>
        </w:rPr>
        <w:t xml:space="preserve"> association avec un stimulus inconditionnel (SI), en vient a </w:t>
      </w:r>
      <w:r w:rsidR="007B1BE1" w:rsidRPr="00956869">
        <w:rPr>
          <w:rFonts w:asciiTheme="minorHAnsi" w:eastAsia="Times New Roman" w:hAnsiTheme="minorHAnsi" w:cs="Times New Roman"/>
          <w:color w:val="auto"/>
        </w:rPr>
        <w:t>déclenché</w:t>
      </w:r>
      <w:r w:rsidRPr="00956869">
        <w:rPr>
          <w:rFonts w:asciiTheme="minorHAnsi" w:eastAsia="Times New Roman" w:hAnsiTheme="minorHAnsi" w:cs="Times New Roman"/>
          <w:color w:val="auto"/>
        </w:rPr>
        <w:t xml:space="preserve"> une </w:t>
      </w:r>
      <w:r w:rsidR="007B1BE1" w:rsidRPr="00956869">
        <w:rPr>
          <w:rFonts w:asciiTheme="minorHAnsi" w:eastAsia="Times New Roman" w:hAnsiTheme="minorHAnsi" w:cs="Times New Roman"/>
          <w:color w:val="auto"/>
        </w:rPr>
        <w:t>réponse</w:t>
      </w:r>
      <w:r w:rsidRPr="00956869">
        <w:rPr>
          <w:rFonts w:asciiTheme="minorHAnsi" w:eastAsia="Times New Roman" w:hAnsiTheme="minorHAnsi" w:cs="Times New Roman"/>
          <w:color w:val="auto"/>
        </w:rPr>
        <w:t xml:space="preserve"> </w:t>
      </w:r>
      <w:r w:rsidR="007B1BE1" w:rsidRPr="00956869">
        <w:rPr>
          <w:rFonts w:asciiTheme="minorHAnsi" w:eastAsia="Times New Roman" w:hAnsiTheme="minorHAnsi" w:cs="Times New Roman"/>
          <w:color w:val="auto"/>
        </w:rPr>
        <w:t>conditionnée</w:t>
      </w:r>
    </w:p>
    <w:p w14:paraId="0E6D1AE1" w14:textId="77777777" w:rsidR="00AB4D96" w:rsidRPr="00956869" w:rsidRDefault="00AB4D96"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Acquisition (p.270)</w:t>
      </w:r>
      <w:r w:rsidRPr="00956869">
        <w:rPr>
          <w:rFonts w:asciiTheme="minorHAnsi" w:eastAsia="Times New Roman" w:hAnsiTheme="minorHAnsi" w:cs="Times New Roman"/>
          <w:color w:val="auto"/>
        </w:rPr>
        <w:t xml:space="preserve"> : stade </w:t>
      </w:r>
      <w:r w:rsidR="00CA44A2" w:rsidRPr="00956869">
        <w:rPr>
          <w:rFonts w:asciiTheme="minorHAnsi" w:eastAsia="Times New Roman" w:hAnsiTheme="minorHAnsi" w:cs="Times New Roman"/>
          <w:color w:val="auto"/>
        </w:rPr>
        <w:t>initial</w:t>
      </w:r>
      <w:r w:rsidRPr="00956869">
        <w:rPr>
          <w:rFonts w:asciiTheme="minorHAnsi" w:eastAsia="Times New Roman" w:hAnsiTheme="minorHAnsi" w:cs="Times New Roman"/>
          <w:color w:val="auto"/>
        </w:rPr>
        <w:t xml:space="preserve"> du conditionnement classique, c’est la phase pendant laquelle un stimulus neutre est associe </w:t>
      </w:r>
      <w:r w:rsidR="00A84023"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 stimulus inconditionnel </w:t>
      </w:r>
      <w:r w:rsidR="00A84023" w:rsidRPr="00956869">
        <w:rPr>
          <w:rFonts w:asciiTheme="minorHAnsi" w:eastAsia="Times New Roman" w:hAnsiTheme="minorHAnsi" w:cs="Times New Roman"/>
          <w:color w:val="auto"/>
        </w:rPr>
        <w:t>jusqu’à</w:t>
      </w:r>
      <w:r w:rsidRPr="00956869">
        <w:rPr>
          <w:rFonts w:asciiTheme="minorHAnsi" w:eastAsia="Times New Roman" w:hAnsiTheme="minorHAnsi" w:cs="Times New Roman"/>
          <w:color w:val="auto"/>
        </w:rPr>
        <w:t xml:space="preserve"> ce que le stimulus neutre </w:t>
      </w:r>
      <w:r w:rsidR="00A84023" w:rsidRPr="00956869">
        <w:rPr>
          <w:rFonts w:asciiTheme="minorHAnsi" w:eastAsia="Times New Roman" w:hAnsiTheme="minorHAnsi" w:cs="Times New Roman"/>
          <w:color w:val="auto"/>
        </w:rPr>
        <w:t>déclenché</w:t>
      </w:r>
      <w:r w:rsidRPr="00956869">
        <w:rPr>
          <w:rFonts w:asciiTheme="minorHAnsi" w:eastAsia="Times New Roman" w:hAnsiTheme="minorHAnsi" w:cs="Times New Roman"/>
          <w:color w:val="auto"/>
        </w:rPr>
        <w:t xml:space="preserve"> une </w:t>
      </w:r>
      <w:r w:rsidR="00A84023" w:rsidRPr="00956869">
        <w:rPr>
          <w:rFonts w:asciiTheme="minorHAnsi" w:eastAsia="Times New Roman" w:hAnsiTheme="minorHAnsi" w:cs="Times New Roman"/>
          <w:color w:val="auto"/>
        </w:rPr>
        <w:t>réponse</w:t>
      </w:r>
      <w:r w:rsidRPr="00956869">
        <w:rPr>
          <w:rFonts w:asciiTheme="minorHAnsi" w:eastAsia="Times New Roman" w:hAnsiTheme="minorHAnsi" w:cs="Times New Roman"/>
          <w:color w:val="auto"/>
        </w:rPr>
        <w:t xml:space="preserve"> </w:t>
      </w:r>
      <w:r w:rsidR="00A84023" w:rsidRPr="00956869">
        <w:rPr>
          <w:rFonts w:asciiTheme="minorHAnsi" w:eastAsia="Times New Roman" w:hAnsiTheme="minorHAnsi" w:cs="Times New Roman"/>
          <w:color w:val="auto"/>
        </w:rPr>
        <w:t>conditionnée</w:t>
      </w:r>
      <w:r w:rsidRPr="00956869">
        <w:rPr>
          <w:rFonts w:asciiTheme="minorHAnsi" w:eastAsia="Times New Roman" w:hAnsiTheme="minorHAnsi" w:cs="Times New Roman"/>
          <w:color w:val="auto"/>
        </w:rPr>
        <w:t xml:space="preserve">. Dans le conditionnement </w:t>
      </w:r>
      <w:r w:rsidR="00A84023" w:rsidRPr="00956869">
        <w:rPr>
          <w:rFonts w:asciiTheme="minorHAnsi" w:eastAsia="Times New Roman" w:hAnsiTheme="minorHAnsi" w:cs="Times New Roman"/>
          <w:color w:val="auto"/>
        </w:rPr>
        <w:t>opérant</w:t>
      </w:r>
      <w:r w:rsidRPr="00956869">
        <w:rPr>
          <w:rFonts w:asciiTheme="minorHAnsi" w:eastAsia="Times New Roman" w:hAnsiTheme="minorHAnsi" w:cs="Times New Roman"/>
          <w:color w:val="auto"/>
        </w:rPr>
        <w:t xml:space="preserve">, c’est l’accroissement d’une </w:t>
      </w:r>
      <w:r w:rsidR="00A84023" w:rsidRPr="00956869">
        <w:rPr>
          <w:rFonts w:asciiTheme="minorHAnsi" w:eastAsia="Times New Roman" w:hAnsiTheme="minorHAnsi" w:cs="Times New Roman"/>
          <w:color w:val="auto"/>
        </w:rPr>
        <w:t>réponse</w:t>
      </w:r>
      <w:r w:rsidRPr="00956869">
        <w:rPr>
          <w:rFonts w:asciiTheme="minorHAnsi" w:eastAsia="Times New Roman" w:hAnsiTheme="minorHAnsi" w:cs="Times New Roman"/>
          <w:color w:val="auto"/>
        </w:rPr>
        <w:t xml:space="preserve"> </w:t>
      </w:r>
      <w:r w:rsidR="00A84023" w:rsidRPr="00956869">
        <w:rPr>
          <w:rFonts w:asciiTheme="minorHAnsi" w:eastAsia="Times New Roman" w:hAnsiTheme="minorHAnsi" w:cs="Times New Roman"/>
          <w:color w:val="auto"/>
        </w:rPr>
        <w:t>renforcée</w:t>
      </w:r>
    </w:p>
    <w:p w14:paraId="0AACD487" w14:textId="77777777" w:rsidR="00AB4D96" w:rsidRPr="00956869" w:rsidRDefault="00AB4D96"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Conditionnement d’ordre </w:t>
      </w:r>
      <w:r w:rsidR="00CA44A2" w:rsidRPr="00956869">
        <w:rPr>
          <w:rFonts w:asciiTheme="minorHAnsi" w:eastAsia="Times New Roman" w:hAnsiTheme="minorHAnsi" w:cs="Times New Roman"/>
          <w:b/>
          <w:color w:val="auto"/>
        </w:rPr>
        <w:t>supérieur</w:t>
      </w:r>
      <w:r w:rsidRPr="00956869">
        <w:rPr>
          <w:rFonts w:asciiTheme="minorHAnsi" w:eastAsia="Times New Roman" w:hAnsiTheme="minorHAnsi" w:cs="Times New Roman"/>
          <w:b/>
          <w:color w:val="auto"/>
        </w:rPr>
        <w:t xml:space="preserve"> (p.270)</w:t>
      </w:r>
      <w:r w:rsidRPr="00956869">
        <w:rPr>
          <w:rFonts w:asciiTheme="minorHAnsi" w:eastAsia="Times New Roman" w:hAnsiTheme="minorHAnsi" w:cs="Times New Roman"/>
          <w:color w:val="auto"/>
        </w:rPr>
        <w:t xml:space="preserve"> : un processus au cours duquel le stimulus conditionne dans une </w:t>
      </w:r>
      <w:r w:rsidR="00A84023" w:rsidRPr="00956869">
        <w:rPr>
          <w:rFonts w:asciiTheme="minorHAnsi" w:eastAsia="Times New Roman" w:hAnsiTheme="minorHAnsi" w:cs="Times New Roman"/>
          <w:color w:val="auto"/>
        </w:rPr>
        <w:t>expérience</w:t>
      </w:r>
      <w:r w:rsidRPr="00956869">
        <w:rPr>
          <w:rFonts w:asciiTheme="minorHAnsi" w:eastAsia="Times New Roman" w:hAnsiTheme="minorHAnsi" w:cs="Times New Roman"/>
          <w:color w:val="auto"/>
        </w:rPr>
        <w:t xml:space="preserve"> de </w:t>
      </w:r>
      <w:r w:rsidR="00A84023" w:rsidRPr="00956869">
        <w:rPr>
          <w:rFonts w:asciiTheme="minorHAnsi" w:eastAsia="Times New Roman" w:hAnsiTheme="minorHAnsi" w:cs="Times New Roman"/>
          <w:color w:val="auto"/>
        </w:rPr>
        <w:t>conditionnement</w:t>
      </w:r>
      <w:r w:rsidRPr="00956869">
        <w:rPr>
          <w:rFonts w:asciiTheme="minorHAnsi" w:eastAsia="Times New Roman" w:hAnsiTheme="minorHAnsi" w:cs="Times New Roman"/>
          <w:color w:val="auto"/>
        </w:rPr>
        <w:t xml:space="preserve"> est associe </w:t>
      </w:r>
      <w:r w:rsidR="00A84023"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 nouveau stimulus neutre </w:t>
      </w:r>
      <w:r w:rsidR="00A84023" w:rsidRPr="00956869">
        <w:rPr>
          <w:rFonts w:asciiTheme="minorHAnsi" w:eastAsia="Times New Roman" w:hAnsiTheme="minorHAnsi" w:cs="Times New Roman"/>
          <w:color w:val="auto"/>
        </w:rPr>
        <w:t>créant</w:t>
      </w:r>
      <w:r w:rsidRPr="00956869">
        <w:rPr>
          <w:rFonts w:asciiTheme="minorHAnsi" w:eastAsia="Times New Roman" w:hAnsiTheme="minorHAnsi" w:cs="Times New Roman"/>
          <w:color w:val="auto"/>
        </w:rPr>
        <w:t xml:space="preserve"> un </w:t>
      </w:r>
      <w:r w:rsidR="00A84023" w:rsidRPr="00956869">
        <w:rPr>
          <w:rFonts w:asciiTheme="minorHAnsi" w:eastAsia="Times New Roman" w:hAnsiTheme="minorHAnsi" w:cs="Times New Roman"/>
          <w:color w:val="auto"/>
        </w:rPr>
        <w:t>deuxième</w:t>
      </w:r>
      <w:r w:rsidRPr="00956869">
        <w:rPr>
          <w:rFonts w:asciiTheme="minorHAnsi" w:eastAsia="Times New Roman" w:hAnsiTheme="minorHAnsi" w:cs="Times New Roman"/>
          <w:color w:val="auto"/>
        </w:rPr>
        <w:t xml:space="preserve"> stimulus conditionnel (souvent plus faible). Par exemple, un animal qui a appris qu’un certain son </w:t>
      </w:r>
      <w:r w:rsidR="00A84023" w:rsidRPr="00956869">
        <w:rPr>
          <w:rFonts w:asciiTheme="minorHAnsi" w:eastAsia="Times New Roman" w:hAnsiTheme="minorHAnsi" w:cs="Times New Roman"/>
          <w:color w:val="auto"/>
        </w:rPr>
        <w:t>prédit</w:t>
      </w:r>
      <w:r w:rsidRPr="00956869">
        <w:rPr>
          <w:rFonts w:asciiTheme="minorHAnsi" w:eastAsia="Times New Roman" w:hAnsiTheme="minorHAnsi" w:cs="Times New Roman"/>
          <w:color w:val="auto"/>
        </w:rPr>
        <w:t xml:space="preserve"> de la nourriture peut apprendre qu’une </w:t>
      </w:r>
      <w:r w:rsidR="00A84023" w:rsidRPr="00956869">
        <w:rPr>
          <w:rFonts w:asciiTheme="minorHAnsi" w:eastAsia="Times New Roman" w:hAnsiTheme="minorHAnsi" w:cs="Times New Roman"/>
          <w:color w:val="auto"/>
        </w:rPr>
        <w:t>lumière</w:t>
      </w:r>
      <w:r w:rsidRPr="00956869">
        <w:rPr>
          <w:rFonts w:asciiTheme="minorHAnsi" w:eastAsia="Times New Roman" w:hAnsiTheme="minorHAnsi" w:cs="Times New Roman"/>
          <w:color w:val="auto"/>
        </w:rPr>
        <w:t xml:space="preserve"> peut </w:t>
      </w:r>
      <w:r w:rsidR="00A84023" w:rsidRPr="00956869">
        <w:rPr>
          <w:rFonts w:asciiTheme="minorHAnsi" w:eastAsia="Times New Roman" w:hAnsiTheme="minorHAnsi" w:cs="Times New Roman"/>
          <w:color w:val="auto"/>
        </w:rPr>
        <w:t>prédire</w:t>
      </w:r>
      <w:r w:rsidRPr="00956869">
        <w:rPr>
          <w:rFonts w:asciiTheme="minorHAnsi" w:eastAsia="Times New Roman" w:hAnsiTheme="minorHAnsi" w:cs="Times New Roman"/>
          <w:color w:val="auto"/>
        </w:rPr>
        <w:t xml:space="preserve"> ce son (</w:t>
      </w:r>
      <w:r w:rsidR="00A84023" w:rsidRPr="00956869">
        <w:rPr>
          <w:rFonts w:asciiTheme="minorHAnsi" w:eastAsia="Times New Roman" w:hAnsiTheme="minorHAnsi" w:cs="Times New Roman"/>
          <w:color w:val="auto"/>
        </w:rPr>
        <w:t>appelé</w:t>
      </w:r>
      <w:r w:rsidRPr="00956869">
        <w:rPr>
          <w:rFonts w:asciiTheme="minorHAnsi" w:eastAsia="Times New Roman" w:hAnsiTheme="minorHAnsi" w:cs="Times New Roman"/>
          <w:color w:val="auto"/>
        </w:rPr>
        <w:t xml:space="preserve"> aussi conditionnement du second </w:t>
      </w:r>
      <w:r w:rsidR="00A84023" w:rsidRPr="00956869">
        <w:rPr>
          <w:rFonts w:asciiTheme="minorHAnsi" w:eastAsia="Times New Roman" w:hAnsiTheme="minorHAnsi" w:cs="Times New Roman"/>
          <w:color w:val="auto"/>
        </w:rPr>
        <w:t>degré</w:t>
      </w:r>
      <w:r w:rsidRPr="00956869">
        <w:rPr>
          <w:rFonts w:asciiTheme="minorHAnsi" w:eastAsia="Times New Roman" w:hAnsiTheme="minorHAnsi" w:cs="Times New Roman"/>
          <w:color w:val="auto"/>
        </w:rPr>
        <w:t>)</w:t>
      </w:r>
    </w:p>
    <w:p w14:paraId="2361E7A8" w14:textId="77777777" w:rsidR="00AB4D96" w:rsidRPr="00956869" w:rsidRDefault="00A84023"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Extinction</w:t>
      </w:r>
      <w:r w:rsidR="00AB4D96" w:rsidRPr="00956869">
        <w:rPr>
          <w:rFonts w:asciiTheme="minorHAnsi" w:eastAsia="Times New Roman" w:hAnsiTheme="minorHAnsi" w:cs="Times New Roman"/>
          <w:b/>
          <w:color w:val="auto"/>
        </w:rPr>
        <w:t xml:space="preserve"> (p.270)</w:t>
      </w:r>
      <w:r w:rsidR="00AB4D96" w:rsidRPr="00956869">
        <w:rPr>
          <w:rFonts w:asciiTheme="minorHAnsi" w:eastAsia="Times New Roman" w:hAnsiTheme="minorHAnsi" w:cs="Times New Roman"/>
          <w:color w:val="auto"/>
        </w:rPr>
        <w:t> </w:t>
      </w:r>
      <w:r w:rsidRPr="00956869">
        <w:rPr>
          <w:rFonts w:asciiTheme="minorHAnsi" w:eastAsia="Times New Roman" w:hAnsiTheme="minorHAnsi" w:cs="Times New Roman"/>
          <w:color w:val="auto"/>
        </w:rPr>
        <w:t>: diminution</w:t>
      </w:r>
      <w:r w:rsidR="00E26E02" w:rsidRPr="00956869">
        <w:rPr>
          <w:rFonts w:asciiTheme="minorHAnsi" w:eastAsia="Times New Roman" w:hAnsiTheme="minorHAnsi" w:cs="Times New Roman"/>
          <w:color w:val="auto"/>
        </w:rPr>
        <w:t xml:space="preserve"> d’une </w:t>
      </w:r>
      <w:r w:rsidRPr="00956869">
        <w:rPr>
          <w:rFonts w:asciiTheme="minorHAnsi" w:eastAsia="Times New Roman" w:hAnsiTheme="minorHAnsi" w:cs="Times New Roman"/>
          <w:color w:val="auto"/>
        </w:rPr>
        <w:t>réponse</w:t>
      </w:r>
      <w:r w:rsidR="00E26E0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conditionnée</w:t>
      </w:r>
      <w:r w:rsidR="00E26E0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lorsque</w:t>
      </w:r>
      <w:r w:rsidR="00E26E02" w:rsidRPr="00956869">
        <w:rPr>
          <w:rFonts w:asciiTheme="minorHAnsi" w:eastAsia="Times New Roman" w:hAnsiTheme="minorHAnsi" w:cs="Times New Roman"/>
          <w:color w:val="auto"/>
        </w:rPr>
        <w:t xml:space="preserve">, dans le conditionnement classique, un stimulus inconditionnel (SI) ne suit pas un stimulus conditionnel (SC) ; ou lorsque, dans le conditionnement </w:t>
      </w:r>
      <w:r w:rsidRPr="00956869">
        <w:rPr>
          <w:rFonts w:asciiTheme="minorHAnsi" w:eastAsia="Times New Roman" w:hAnsiTheme="minorHAnsi" w:cs="Times New Roman"/>
          <w:color w:val="auto"/>
        </w:rPr>
        <w:t>opérant</w:t>
      </w:r>
      <w:r w:rsidR="00E26E02" w:rsidRPr="00956869">
        <w:rPr>
          <w:rFonts w:asciiTheme="minorHAnsi" w:eastAsia="Times New Roman" w:hAnsiTheme="minorHAnsi" w:cs="Times New Roman"/>
          <w:color w:val="auto"/>
        </w:rPr>
        <w:t xml:space="preserve">, une </w:t>
      </w:r>
      <w:r w:rsidRPr="00956869">
        <w:rPr>
          <w:rFonts w:asciiTheme="minorHAnsi" w:eastAsia="Times New Roman" w:hAnsiTheme="minorHAnsi" w:cs="Times New Roman"/>
          <w:color w:val="auto"/>
        </w:rPr>
        <w:t>réponse</w:t>
      </w:r>
      <w:r w:rsidR="00E26E02" w:rsidRPr="00956869">
        <w:rPr>
          <w:rFonts w:asciiTheme="minorHAnsi" w:eastAsia="Times New Roman" w:hAnsiTheme="minorHAnsi" w:cs="Times New Roman"/>
          <w:color w:val="auto"/>
        </w:rPr>
        <w:t xml:space="preserve"> n’est plus </w:t>
      </w:r>
      <w:r w:rsidRPr="00956869">
        <w:rPr>
          <w:rFonts w:asciiTheme="minorHAnsi" w:eastAsia="Times New Roman" w:hAnsiTheme="minorHAnsi" w:cs="Times New Roman"/>
          <w:color w:val="auto"/>
        </w:rPr>
        <w:t>renforcée</w:t>
      </w:r>
    </w:p>
    <w:p w14:paraId="7E00DCBD" w14:textId="77777777" w:rsidR="00E26E02" w:rsidRPr="00956869" w:rsidRDefault="00A84023"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Récupération</w:t>
      </w:r>
      <w:r w:rsidR="00E26E02"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b/>
          <w:color w:val="auto"/>
        </w:rPr>
        <w:t>spontané</w:t>
      </w:r>
      <w:r w:rsidR="00E26E02" w:rsidRPr="00956869">
        <w:rPr>
          <w:rFonts w:asciiTheme="minorHAnsi" w:eastAsia="Times New Roman" w:hAnsiTheme="minorHAnsi" w:cs="Times New Roman"/>
          <w:b/>
          <w:color w:val="auto"/>
        </w:rPr>
        <w:t xml:space="preserve"> (p.270)</w:t>
      </w:r>
      <w:r w:rsidR="00E26E02" w:rsidRPr="00956869">
        <w:rPr>
          <w:rFonts w:asciiTheme="minorHAnsi" w:eastAsia="Times New Roman" w:hAnsiTheme="minorHAnsi" w:cs="Times New Roman"/>
          <w:color w:val="auto"/>
        </w:rPr>
        <w:t xml:space="preserve"> : </w:t>
      </w:r>
      <w:r w:rsidRPr="00956869">
        <w:rPr>
          <w:rFonts w:asciiTheme="minorHAnsi" w:eastAsia="Times New Roman" w:hAnsiTheme="minorHAnsi" w:cs="Times New Roman"/>
          <w:color w:val="auto"/>
        </w:rPr>
        <w:t>réapparition</w:t>
      </w:r>
      <w:r w:rsidR="00E26E0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après</w:t>
      </w:r>
      <w:r w:rsidR="00E26E02" w:rsidRPr="00956869">
        <w:rPr>
          <w:rFonts w:asciiTheme="minorHAnsi" w:eastAsia="Times New Roman" w:hAnsiTheme="minorHAnsi" w:cs="Times New Roman"/>
          <w:color w:val="auto"/>
        </w:rPr>
        <w:t xml:space="preserve"> une </w:t>
      </w:r>
      <w:r w:rsidRPr="00956869">
        <w:rPr>
          <w:rFonts w:asciiTheme="minorHAnsi" w:eastAsia="Times New Roman" w:hAnsiTheme="minorHAnsi" w:cs="Times New Roman"/>
          <w:color w:val="auto"/>
        </w:rPr>
        <w:t>période</w:t>
      </w:r>
      <w:r w:rsidR="00E26E02" w:rsidRPr="00956869">
        <w:rPr>
          <w:rFonts w:asciiTheme="minorHAnsi" w:eastAsia="Times New Roman" w:hAnsiTheme="minorHAnsi" w:cs="Times New Roman"/>
          <w:color w:val="auto"/>
        </w:rPr>
        <w:t xml:space="preserve"> de repos, d’une </w:t>
      </w:r>
      <w:r w:rsidRPr="00956869">
        <w:rPr>
          <w:rFonts w:asciiTheme="minorHAnsi" w:eastAsia="Times New Roman" w:hAnsiTheme="minorHAnsi" w:cs="Times New Roman"/>
          <w:color w:val="auto"/>
        </w:rPr>
        <w:t>réponse</w:t>
      </w:r>
      <w:r w:rsidR="00E26E0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conditionnée</w:t>
      </w:r>
      <w:r w:rsidR="00E26E0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éteinte</w:t>
      </w:r>
    </w:p>
    <w:p w14:paraId="02212E28" w14:textId="77777777" w:rsidR="00CA44A2" w:rsidRPr="00956869" w:rsidRDefault="00A84023"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Généralisation</w:t>
      </w:r>
      <w:r w:rsidR="00CA44A2" w:rsidRPr="00956869">
        <w:rPr>
          <w:rFonts w:asciiTheme="minorHAnsi" w:eastAsia="Times New Roman" w:hAnsiTheme="minorHAnsi" w:cs="Times New Roman"/>
          <w:b/>
          <w:color w:val="auto"/>
        </w:rPr>
        <w:t xml:space="preserve"> (p</w:t>
      </w:r>
      <w:r w:rsidR="00CA44A2" w:rsidRPr="00956869">
        <w:rPr>
          <w:rFonts w:asciiTheme="minorHAnsi" w:eastAsia="Times New Roman" w:hAnsiTheme="minorHAnsi" w:cs="Times New Roman"/>
          <w:color w:val="auto"/>
        </w:rPr>
        <w:t>.</w:t>
      </w:r>
      <w:r w:rsidR="00CA44A2" w:rsidRPr="00956869">
        <w:rPr>
          <w:rFonts w:asciiTheme="minorHAnsi" w:eastAsia="Times New Roman" w:hAnsiTheme="minorHAnsi" w:cs="Times New Roman"/>
          <w:b/>
          <w:color w:val="auto"/>
        </w:rPr>
        <w:t>273)</w:t>
      </w:r>
      <w:r w:rsidR="00CA44A2" w:rsidRPr="00956869">
        <w:rPr>
          <w:rFonts w:asciiTheme="minorHAnsi" w:eastAsia="Times New Roman" w:hAnsiTheme="minorHAnsi" w:cs="Times New Roman"/>
          <w:color w:val="auto"/>
        </w:rPr>
        <w:t xml:space="preserve"> : une fois la </w:t>
      </w:r>
      <w:r w:rsidRPr="00956869">
        <w:rPr>
          <w:rFonts w:asciiTheme="minorHAnsi" w:eastAsia="Times New Roman" w:hAnsiTheme="minorHAnsi" w:cs="Times New Roman"/>
          <w:color w:val="auto"/>
        </w:rPr>
        <w:t>réponse</w:t>
      </w:r>
      <w:r w:rsidR="00CA44A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conditionnée</w:t>
      </w:r>
      <w:r w:rsidR="00CA44A2" w:rsidRPr="0095686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tendance</w:t>
      </w:r>
      <w:r w:rsidR="00CA44A2" w:rsidRPr="00956869">
        <w:rPr>
          <w:rFonts w:asciiTheme="minorHAnsi" w:eastAsia="Times New Roman" w:hAnsiTheme="minorHAnsi" w:cs="Times New Roman"/>
          <w:color w:val="auto"/>
        </w:rPr>
        <w:t xml:space="preserve"> des stimuli semblables au stimulus conditionnel a </w:t>
      </w:r>
      <w:r w:rsidRPr="00956869">
        <w:rPr>
          <w:rFonts w:asciiTheme="minorHAnsi" w:eastAsia="Times New Roman" w:hAnsiTheme="minorHAnsi" w:cs="Times New Roman"/>
          <w:color w:val="auto"/>
        </w:rPr>
        <w:t>déclenché</w:t>
      </w:r>
      <w:r w:rsidR="00CA44A2" w:rsidRPr="00956869">
        <w:rPr>
          <w:rFonts w:asciiTheme="minorHAnsi" w:eastAsia="Times New Roman" w:hAnsiTheme="minorHAnsi" w:cs="Times New Roman"/>
          <w:color w:val="auto"/>
        </w:rPr>
        <w:t xml:space="preserve"> des </w:t>
      </w:r>
      <w:r w:rsidRPr="00956869">
        <w:rPr>
          <w:rFonts w:asciiTheme="minorHAnsi" w:eastAsia="Times New Roman" w:hAnsiTheme="minorHAnsi" w:cs="Times New Roman"/>
          <w:color w:val="auto"/>
        </w:rPr>
        <w:t>réponses</w:t>
      </w:r>
      <w:r w:rsidR="00CA44A2" w:rsidRPr="00956869">
        <w:rPr>
          <w:rFonts w:asciiTheme="minorHAnsi" w:eastAsia="Times New Roman" w:hAnsiTheme="minorHAnsi" w:cs="Times New Roman"/>
          <w:color w:val="auto"/>
        </w:rPr>
        <w:t xml:space="preserve"> similaires</w:t>
      </w:r>
    </w:p>
    <w:p w14:paraId="4DF472CC" w14:textId="77777777" w:rsidR="00CA44A2" w:rsidRPr="00956869" w:rsidRDefault="00CA44A2" w:rsidP="00C62A4E">
      <w:pPr>
        <w:numPr>
          <w:ilvl w:val="0"/>
          <w:numId w:val="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Discrimination (p</w:t>
      </w:r>
      <w:r w:rsidRPr="00956869">
        <w:rPr>
          <w:rFonts w:asciiTheme="minorHAnsi" w:eastAsia="Times New Roman" w:hAnsiTheme="minorHAnsi" w:cs="Times New Roman"/>
          <w:color w:val="auto"/>
        </w:rPr>
        <w:t>.</w:t>
      </w:r>
      <w:r w:rsidRPr="00956869">
        <w:rPr>
          <w:rFonts w:asciiTheme="minorHAnsi" w:eastAsia="Times New Roman" w:hAnsiTheme="minorHAnsi" w:cs="Times New Roman"/>
          <w:b/>
          <w:color w:val="auto"/>
        </w:rPr>
        <w:t>273)</w:t>
      </w:r>
      <w:r w:rsidRPr="00956869">
        <w:rPr>
          <w:rFonts w:asciiTheme="minorHAnsi" w:eastAsia="Times New Roman" w:hAnsiTheme="minorHAnsi" w:cs="Times New Roman"/>
          <w:color w:val="auto"/>
        </w:rPr>
        <w:t xml:space="preserve"> : dans le conditionnement classique, </w:t>
      </w:r>
      <w:r w:rsidR="00A84023" w:rsidRPr="00956869">
        <w:rPr>
          <w:rFonts w:asciiTheme="minorHAnsi" w:eastAsia="Times New Roman" w:hAnsiTheme="minorHAnsi" w:cs="Times New Roman"/>
          <w:color w:val="auto"/>
        </w:rPr>
        <w:t>capacité</w:t>
      </w:r>
      <w:r w:rsidRPr="00956869">
        <w:rPr>
          <w:rFonts w:asciiTheme="minorHAnsi" w:eastAsia="Times New Roman" w:hAnsiTheme="minorHAnsi" w:cs="Times New Roman"/>
          <w:color w:val="auto"/>
        </w:rPr>
        <w:t xml:space="preserve"> apprise a </w:t>
      </w:r>
      <w:r w:rsidR="00A84023" w:rsidRPr="00956869">
        <w:rPr>
          <w:rFonts w:asciiTheme="minorHAnsi" w:eastAsia="Times New Roman" w:hAnsiTheme="minorHAnsi" w:cs="Times New Roman"/>
          <w:color w:val="auto"/>
        </w:rPr>
        <w:t>distingué</w:t>
      </w:r>
      <w:r w:rsidRPr="00956869">
        <w:rPr>
          <w:rFonts w:asciiTheme="minorHAnsi" w:eastAsia="Times New Roman" w:hAnsiTheme="minorHAnsi" w:cs="Times New Roman"/>
          <w:color w:val="auto"/>
        </w:rPr>
        <w:t xml:space="preserve"> un stimulus conditionnel des stimuli </w:t>
      </w:r>
      <w:r w:rsidR="00A84023" w:rsidRPr="00956869">
        <w:rPr>
          <w:rFonts w:asciiTheme="minorHAnsi" w:eastAsia="Times New Roman" w:hAnsiTheme="minorHAnsi" w:cs="Times New Roman"/>
          <w:color w:val="auto"/>
        </w:rPr>
        <w:t>voisins</w:t>
      </w:r>
      <w:r w:rsidRPr="00956869">
        <w:rPr>
          <w:rFonts w:asciiTheme="minorHAnsi" w:eastAsia="Times New Roman" w:hAnsiTheme="minorHAnsi" w:cs="Times New Roman"/>
          <w:color w:val="auto"/>
        </w:rPr>
        <w:t xml:space="preserve"> </w:t>
      </w:r>
      <w:r w:rsidR="00A84023" w:rsidRPr="00956869">
        <w:rPr>
          <w:rFonts w:asciiTheme="minorHAnsi" w:eastAsia="Times New Roman" w:hAnsiTheme="minorHAnsi" w:cs="Times New Roman"/>
          <w:color w:val="auto"/>
        </w:rPr>
        <w:t>qui ne signalent</w:t>
      </w:r>
      <w:r w:rsidRPr="00956869">
        <w:rPr>
          <w:rFonts w:asciiTheme="minorHAnsi" w:eastAsia="Times New Roman" w:hAnsiTheme="minorHAnsi" w:cs="Times New Roman"/>
          <w:color w:val="auto"/>
        </w:rPr>
        <w:t xml:space="preserve"> pas un stimulus inconditionnel</w:t>
      </w:r>
    </w:p>
    <w:p w14:paraId="35E4D3C7" w14:textId="77777777" w:rsidR="00CA44A2" w:rsidRPr="00956869" w:rsidRDefault="00CA44A2"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Conditionnement opérant (B.F Skinner): </w:t>
      </w:r>
      <w:r w:rsidRPr="00956869">
        <w:rPr>
          <w:rFonts w:asciiTheme="minorHAnsi" w:eastAsia="Times New Roman" w:hAnsiTheme="minorHAnsi" w:cs="Times New Roman"/>
          <w:color w:val="auto"/>
        </w:rPr>
        <w:t xml:space="preserve">type d'apprentissage dans lequel le comportement s'accroît s'il est suivi par un renforcement ou s'atténue et est suivie par une punition </w:t>
      </w:r>
    </w:p>
    <w:p w14:paraId="269D57B4" w14:textId="77777777" w:rsidR="006E1DEA" w:rsidRPr="00956869" w:rsidRDefault="00D47BEA"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Loi de l'effet (Thorndike):</w:t>
      </w:r>
      <w:r w:rsidRPr="00956869">
        <w:rPr>
          <w:rFonts w:asciiTheme="minorHAnsi" w:eastAsia="Times New Roman" w:hAnsiTheme="minorHAnsi" w:cs="Times New Roman"/>
          <w:color w:val="auto"/>
        </w:rPr>
        <w:t xml:space="preserve"> On a plutôt tendance à reproduire les comportements suivie de conséquences favorables que les comportements suivis de conséquences défavorables </w:t>
      </w:r>
    </w:p>
    <w:p w14:paraId="7D3A6922" w14:textId="77777777" w:rsidR="00CA44A2" w:rsidRPr="00956869" w:rsidRDefault="00D47BEA" w:rsidP="00C62A4E">
      <w:pPr>
        <w:numPr>
          <w:ilvl w:val="0"/>
          <w:numId w:val="5"/>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Cage de conditionn</w:t>
      </w:r>
      <w:r w:rsidR="00CA44A2" w:rsidRPr="00956869">
        <w:rPr>
          <w:rFonts w:asciiTheme="minorHAnsi" w:eastAsia="Times New Roman" w:hAnsiTheme="minorHAnsi" w:cs="Times New Roman"/>
          <w:b/>
          <w:color w:val="auto"/>
        </w:rPr>
        <w:t>ement opérant (p.277</w:t>
      </w:r>
      <w:r w:rsidRPr="00956869">
        <w:rPr>
          <w:rFonts w:asciiTheme="minorHAnsi" w:eastAsia="Times New Roman" w:hAnsiTheme="minorHAnsi" w:cs="Times New Roman"/>
          <w:b/>
          <w:color w:val="auto"/>
        </w:rPr>
        <w:t xml:space="preserve">): </w:t>
      </w:r>
      <w:r w:rsidRPr="00956869">
        <w:rPr>
          <w:rFonts w:asciiTheme="minorHAnsi" w:eastAsia="Times New Roman" w:hAnsiTheme="minorHAnsi" w:cs="Times New Roman"/>
          <w:color w:val="auto"/>
        </w:rPr>
        <w:t xml:space="preserve">boîte contenant un levier ou un bouton qu'un animal peut manipuler pour obtenir un renforcement </w:t>
      </w:r>
    </w:p>
    <w:p w14:paraId="44E027E6" w14:textId="77777777" w:rsidR="006E1DEA" w:rsidRPr="00956869" w:rsidRDefault="00CA44A2" w:rsidP="00C62A4E">
      <w:pPr>
        <w:numPr>
          <w:ilvl w:val="0"/>
          <w:numId w:val="5"/>
        </w:numPr>
        <w:spacing w:after="200"/>
        <w:ind w:hanging="360"/>
        <w:contextualSpacing/>
        <w:rPr>
          <w:rFonts w:asciiTheme="minorHAnsi" w:hAnsiTheme="minorHAnsi" w:cs="Times New Roman"/>
          <w:color w:val="auto"/>
        </w:rPr>
      </w:pPr>
      <w:r w:rsidRPr="00956869">
        <w:rPr>
          <w:rFonts w:asciiTheme="minorHAnsi" w:eastAsia="Times New Roman" w:hAnsiTheme="minorHAnsi" w:cs="Times New Roman"/>
          <w:b/>
          <w:color w:val="auto"/>
        </w:rPr>
        <w:t xml:space="preserve">Renforcement: </w:t>
      </w:r>
      <w:r w:rsidRPr="00956869">
        <w:rPr>
          <w:rFonts w:asciiTheme="minorHAnsi" w:eastAsia="Times New Roman" w:hAnsiTheme="minorHAnsi" w:cs="Times New Roman"/>
          <w:color w:val="auto"/>
        </w:rPr>
        <w:t xml:space="preserve">tout évènement qui accroît le comportement qu'il suit </w:t>
      </w:r>
    </w:p>
    <w:p w14:paraId="666787C8" w14:textId="77777777" w:rsidR="00CA44A2" w:rsidRPr="00956869" w:rsidRDefault="00CA44A2" w:rsidP="00C62A4E">
      <w:pPr>
        <w:numPr>
          <w:ilvl w:val="0"/>
          <w:numId w:val="5"/>
        </w:numPr>
        <w:spacing w:after="200"/>
        <w:ind w:hanging="360"/>
        <w:contextualSpacing/>
        <w:rPr>
          <w:rFonts w:asciiTheme="minorHAnsi" w:hAnsiTheme="minorHAnsi" w:cs="Times New Roman"/>
          <w:color w:val="auto"/>
        </w:rPr>
      </w:pPr>
      <w:r w:rsidRPr="00956869">
        <w:rPr>
          <w:rFonts w:asciiTheme="minorHAnsi" w:eastAsia="Times New Roman" w:hAnsiTheme="minorHAnsi" w:cs="Times New Roman"/>
          <w:b/>
          <w:color w:val="auto"/>
        </w:rPr>
        <w:t>Modelage (p.</w:t>
      </w:r>
      <w:r w:rsidRPr="00956869">
        <w:rPr>
          <w:rFonts w:asciiTheme="minorHAnsi" w:hAnsiTheme="minorHAnsi" w:cs="Times New Roman"/>
          <w:b/>
          <w:color w:val="auto"/>
        </w:rPr>
        <w:t>277)</w:t>
      </w:r>
      <w:r w:rsidRPr="00956869">
        <w:rPr>
          <w:rFonts w:asciiTheme="minorHAnsi" w:hAnsiTheme="minorHAnsi" w:cs="Times New Roman"/>
          <w:color w:val="auto"/>
        </w:rPr>
        <w:t xml:space="preserve"> : </w:t>
      </w:r>
      <w:r w:rsidR="00A84023" w:rsidRPr="00956869">
        <w:rPr>
          <w:rFonts w:asciiTheme="minorHAnsi" w:hAnsiTheme="minorHAnsi" w:cs="Times New Roman"/>
          <w:color w:val="auto"/>
        </w:rPr>
        <w:t>procédé</w:t>
      </w:r>
      <w:r w:rsidRPr="00956869">
        <w:rPr>
          <w:rFonts w:asciiTheme="minorHAnsi" w:hAnsiTheme="minorHAnsi" w:cs="Times New Roman"/>
          <w:color w:val="auto"/>
        </w:rPr>
        <w:t xml:space="preserve"> du conditionnement opérant au cours duquel des renforcements guident le comportement vers une approximation de plus en plus proche du but </w:t>
      </w:r>
      <w:r w:rsidR="00A84023" w:rsidRPr="00956869">
        <w:rPr>
          <w:rFonts w:asciiTheme="minorHAnsi" w:hAnsiTheme="minorHAnsi" w:cs="Times New Roman"/>
          <w:color w:val="auto"/>
        </w:rPr>
        <w:t>désiré</w:t>
      </w:r>
    </w:p>
    <w:p w14:paraId="2CD0ECB5" w14:textId="77777777" w:rsidR="006E1DEA" w:rsidRPr="00956869" w:rsidRDefault="00D47BEA">
      <w:pPr>
        <w:spacing w:after="200"/>
        <w:rPr>
          <w:rFonts w:asciiTheme="minorHAnsi" w:hAnsiTheme="minorHAnsi" w:cs="Times New Roman"/>
          <w:color w:val="auto"/>
          <w:u w:val="single"/>
        </w:rPr>
      </w:pPr>
      <w:r w:rsidRPr="00956869">
        <w:rPr>
          <w:rFonts w:asciiTheme="minorHAnsi" w:eastAsia="Times New Roman" w:hAnsiTheme="minorHAnsi" w:cs="Times New Roman"/>
          <w:b/>
          <w:color w:val="auto"/>
          <w:u w:val="single"/>
        </w:rPr>
        <w:t xml:space="preserve">Types de renforcement: </w:t>
      </w:r>
    </w:p>
    <w:tbl>
      <w:tblPr>
        <w:tblStyle w:val="a3"/>
        <w:tblW w:w="10427" w:type="dxa"/>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0"/>
        <w:gridCol w:w="3780"/>
        <w:gridCol w:w="3737"/>
      </w:tblGrid>
      <w:tr w:rsidR="006E1DEA" w:rsidRPr="00956869" w14:paraId="58E20449" w14:textId="77777777" w:rsidTr="00583458">
        <w:tc>
          <w:tcPr>
            <w:tcW w:w="2910" w:type="dxa"/>
          </w:tcPr>
          <w:p w14:paraId="6615A88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Terminologie du conditionnement opérant</w:t>
            </w:r>
          </w:p>
        </w:tc>
        <w:tc>
          <w:tcPr>
            <w:tcW w:w="3780" w:type="dxa"/>
          </w:tcPr>
          <w:p w14:paraId="67F0306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Description </w:t>
            </w:r>
          </w:p>
        </w:tc>
        <w:tc>
          <w:tcPr>
            <w:tcW w:w="3737" w:type="dxa"/>
          </w:tcPr>
          <w:p w14:paraId="047D603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Exemple </w:t>
            </w:r>
          </w:p>
        </w:tc>
      </w:tr>
      <w:tr w:rsidR="006E1DEA" w:rsidRPr="00956869" w14:paraId="0C1A7242" w14:textId="77777777" w:rsidTr="00583458">
        <w:tc>
          <w:tcPr>
            <w:tcW w:w="2910" w:type="dxa"/>
          </w:tcPr>
          <w:p w14:paraId="71CB559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positif </w:t>
            </w:r>
          </w:p>
        </w:tc>
        <w:tc>
          <w:tcPr>
            <w:tcW w:w="3780" w:type="dxa"/>
          </w:tcPr>
          <w:p w14:paraId="209F390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Ajout d'un stimulus agréable </w:t>
            </w:r>
          </w:p>
        </w:tc>
        <w:tc>
          <w:tcPr>
            <w:tcW w:w="3737" w:type="dxa"/>
          </w:tcPr>
          <w:p w14:paraId="175AA93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Payer la personne qui repeint votre maison </w:t>
            </w:r>
          </w:p>
        </w:tc>
      </w:tr>
      <w:tr w:rsidR="006E1DEA" w:rsidRPr="00956869" w14:paraId="36D6151E" w14:textId="77777777" w:rsidTr="00583458">
        <w:tc>
          <w:tcPr>
            <w:tcW w:w="2910" w:type="dxa"/>
          </w:tcPr>
          <w:p w14:paraId="6D9E0832"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négatif </w:t>
            </w:r>
          </w:p>
        </w:tc>
        <w:tc>
          <w:tcPr>
            <w:tcW w:w="3780" w:type="dxa"/>
          </w:tcPr>
          <w:p w14:paraId="62AD452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Suppression d'un stimulus désagréable </w:t>
            </w:r>
          </w:p>
        </w:tc>
        <w:tc>
          <w:tcPr>
            <w:tcW w:w="3737" w:type="dxa"/>
          </w:tcPr>
          <w:p w14:paraId="2C438F1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Prendre des antalgiques pour calmer la douleur </w:t>
            </w:r>
          </w:p>
        </w:tc>
      </w:tr>
      <w:tr w:rsidR="006E1DEA" w:rsidRPr="00956869" w14:paraId="4BDBE300" w14:textId="77777777" w:rsidTr="00583458">
        <w:tc>
          <w:tcPr>
            <w:tcW w:w="2910" w:type="dxa"/>
          </w:tcPr>
          <w:p w14:paraId="4DF4E19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primaire </w:t>
            </w:r>
          </w:p>
        </w:tc>
        <w:tc>
          <w:tcPr>
            <w:tcW w:w="3780" w:type="dxa"/>
          </w:tcPr>
          <w:p w14:paraId="468002F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Stimulus de renforcement inné</w:t>
            </w:r>
          </w:p>
        </w:tc>
        <w:tc>
          <w:tcPr>
            <w:tcW w:w="3737" w:type="dxa"/>
          </w:tcPr>
          <w:p w14:paraId="37FEFA7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Besoin biologique </w:t>
            </w:r>
          </w:p>
        </w:tc>
      </w:tr>
      <w:tr w:rsidR="006E1DEA" w:rsidRPr="00956869" w14:paraId="38AF4163" w14:textId="77777777" w:rsidTr="00583458">
        <w:tc>
          <w:tcPr>
            <w:tcW w:w="2910" w:type="dxa"/>
          </w:tcPr>
          <w:p w14:paraId="4DA0582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conditionnée </w:t>
            </w:r>
          </w:p>
          <w:p w14:paraId="1B63CD1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(renforcement secondaire)</w:t>
            </w:r>
          </w:p>
        </w:tc>
        <w:tc>
          <w:tcPr>
            <w:tcW w:w="3780" w:type="dxa"/>
          </w:tcPr>
          <w:p w14:paraId="5EC049F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Stimulus qui acquiert son pouvoir de renforcement par association a un renforcement primaire </w:t>
            </w:r>
          </w:p>
        </w:tc>
        <w:tc>
          <w:tcPr>
            <w:tcW w:w="3737" w:type="dxa"/>
          </w:tcPr>
          <w:p w14:paraId="11E27BAC" w14:textId="77777777" w:rsidR="006E1DEA" w:rsidRPr="00956869" w:rsidRDefault="006E1DEA">
            <w:pPr>
              <w:rPr>
                <w:rFonts w:asciiTheme="minorHAnsi" w:hAnsiTheme="minorHAnsi" w:cs="Times New Roman"/>
                <w:color w:val="auto"/>
              </w:rPr>
            </w:pPr>
          </w:p>
        </w:tc>
      </w:tr>
      <w:tr w:rsidR="006E1DEA" w:rsidRPr="00956869" w14:paraId="7B61FBF9" w14:textId="77777777" w:rsidTr="00583458">
        <w:tc>
          <w:tcPr>
            <w:tcW w:w="2910" w:type="dxa"/>
          </w:tcPr>
          <w:p w14:paraId="366C4CE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continu </w:t>
            </w:r>
          </w:p>
        </w:tc>
        <w:tc>
          <w:tcPr>
            <w:tcW w:w="3780" w:type="dxa"/>
          </w:tcPr>
          <w:p w14:paraId="73CE2C6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Renforcement de la réponse désirée </w:t>
            </w:r>
            <w:r w:rsidRPr="00956869">
              <w:rPr>
                <w:rFonts w:asciiTheme="minorHAnsi" w:eastAsia="Times New Roman" w:hAnsiTheme="minorHAnsi" w:cs="Times New Roman"/>
                <w:color w:val="auto"/>
              </w:rPr>
              <w:lastRenderedPageBreak/>
              <w:t>chaque fois qu'elle a eu lieu</w:t>
            </w:r>
          </w:p>
        </w:tc>
        <w:tc>
          <w:tcPr>
            <w:tcW w:w="3737" w:type="dxa"/>
          </w:tcPr>
          <w:p w14:paraId="47895A82" w14:textId="77777777" w:rsidR="006E1DEA" w:rsidRPr="00956869" w:rsidRDefault="006E1DEA">
            <w:pPr>
              <w:rPr>
                <w:rFonts w:asciiTheme="minorHAnsi" w:hAnsiTheme="minorHAnsi" w:cs="Times New Roman"/>
                <w:color w:val="auto"/>
              </w:rPr>
            </w:pPr>
          </w:p>
        </w:tc>
      </w:tr>
      <w:tr w:rsidR="006E1DEA" w:rsidRPr="00956869" w14:paraId="56671BB1" w14:textId="77777777" w:rsidTr="00583458">
        <w:tc>
          <w:tcPr>
            <w:tcW w:w="2910" w:type="dxa"/>
          </w:tcPr>
          <w:p w14:paraId="790C7BF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lastRenderedPageBreak/>
              <w:t xml:space="preserve">Renforcement partiel </w:t>
            </w:r>
          </w:p>
        </w:tc>
        <w:tc>
          <w:tcPr>
            <w:tcW w:w="3780" w:type="dxa"/>
          </w:tcPr>
          <w:p w14:paraId="6EFD6E8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Le renforcement de la réponse n'a lieu qu’à certains moments </w:t>
            </w:r>
          </w:p>
        </w:tc>
        <w:tc>
          <w:tcPr>
            <w:tcW w:w="3737" w:type="dxa"/>
          </w:tcPr>
          <w:p w14:paraId="0B8708BE" w14:textId="77777777" w:rsidR="006E1DEA" w:rsidRPr="00956869" w:rsidRDefault="006E1DEA">
            <w:pPr>
              <w:rPr>
                <w:rFonts w:asciiTheme="minorHAnsi" w:hAnsiTheme="minorHAnsi" w:cs="Times New Roman"/>
                <w:color w:val="auto"/>
              </w:rPr>
            </w:pPr>
          </w:p>
        </w:tc>
      </w:tr>
    </w:tbl>
    <w:p w14:paraId="4C9E37C2" w14:textId="77777777" w:rsidR="006E1DEA" w:rsidRPr="00956869" w:rsidRDefault="00D47BEA">
      <w:pPr>
        <w:spacing w:after="200"/>
        <w:rPr>
          <w:rFonts w:asciiTheme="minorHAnsi" w:hAnsiTheme="minorHAnsi" w:cs="Times New Roman"/>
          <w:color w:val="auto"/>
          <w:u w:val="single"/>
        </w:rPr>
      </w:pPr>
      <w:r w:rsidRPr="00956869">
        <w:rPr>
          <w:rFonts w:asciiTheme="minorHAnsi" w:eastAsia="Times New Roman" w:hAnsiTheme="minorHAnsi" w:cs="Times New Roman"/>
          <w:b/>
          <w:color w:val="auto"/>
          <w:u w:val="single"/>
        </w:rPr>
        <w:t xml:space="preserve">Programmes de renforcement: </w:t>
      </w:r>
    </w:p>
    <w:tbl>
      <w:tblPr>
        <w:tblStyle w:val="a4"/>
        <w:tblW w:w="10915" w:type="dxa"/>
        <w:tblInd w:w="-5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3"/>
        <w:gridCol w:w="7512"/>
      </w:tblGrid>
      <w:tr w:rsidR="006E1DEA" w:rsidRPr="00956869" w14:paraId="700C4E9E" w14:textId="77777777" w:rsidTr="00B9064A">
        <w:tc>
          <w:tcPr>
            <w:tcW w:w="3403" w:type="dxa"/>
          </w:tcPr>
          <w:p w14:paraId="6CCDDAE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Programme à proportion fixe </w:t>
            </w:r>
          </w:p>
        </w:tc>
        <w:tc>
          <w:tcPr>
            <w:tcW w:w="7512" w:type="dxa"/>
          </w:tcPr>
          <w:p w14:paraId="3052B59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Schéma de renforcement qui ne récompense pas une réponse qu'après un nombre fixé de réponses </w:t>
            </w:r>
            <w:r w:rsidR="00E40F1E" w:rsidRPr="00956869">
              <w:rPr>
                <w:rFonts w:asciiTheme="minorHAnsi" w:eastAsia="Times New Roman" w:hAnsiTheme="minorHAnsi" w:cs="Times New Roman"/>
                <w:color w:val="auto"/>
              </w:rPr>
              <w:t>(avoir un café gratuit après 10 cafés acheté)</w:t>
            </w:r>
          </w:p>
        </w:tc>
      </w:tr>
      <w:tr w:rsidR="006E1DEA" w:rsidRPr="00956869" w14:paraId="259EF444" w14:textId="77777777" w:rsidTr="00B9064A">
        <w:tc>
          <w:tcPr>
            <w:tcW w:w="3403" w:type="dxa"/>
          </w:tcPr>
          <w:p w14:paraId="2331068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Programmes à proportion variable </w:t>
            </w:r>
          </w:p>
        </w:tc>
        <w:tc>
          <w:tcPr>
            <w:tcW w:w="7512" w:type="dxa"/>
          </w:tcPr>
          <w:p w14:paraId="2AD417B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La récompense a lieu après une quantité imprévisible de réponses </w:t>
            </w:r>
            <w:r w:rsidR="00E40F1E" w:rsidRPr="00956869">
              <w:rPr>
                <w:rFonts w:asciiTheme="minorHAnsi" w:eastAsia="Times New Roman" w:hAnsiTheme="minorHAnsi" w:cs="Times New Roman"/>
                <w:color w:val="auto"/>
              </w:rPr>
              <w:t xml:space="preserve"> (machine à sous ou la pèche)</w:t>
            </w:r>
          </w:p>
        </w:tc>
      </w:tr>
      <w:tr w:rsidR="006E1DEA" w:rsidRPr="00956869" w14:paraId="11E342AB" w14:textId="77777777" w:rsidTr="00B9064A">
        <w:tc>
          <w:tcPr>
            <w:tcW w:w="3403" w:type="dxa"/>
          </w:tcPr>
          <w:p w14:paraId="5E0DA94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Programmes à l’intervalle fixe </w:t>
            </w:r>
          </w:p>
        </w:tc>
        <w:tc>
          <w:tcPr>
            <w:tcW w:w="7512" w:type="dxa"/>
          </w:tcPr>
          <w:p w14:paraId="4D24A53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La récompense n’est renforcée qu'après un temps donné </w:t>
            </w:r>
            <w:r w:rsidR="00E40F1E" w:rsidRPr="00956869">
              <w:rPr>
                <w:rFonts w:asciiTheme="minorHAnsi" w:eastAsia="Times New Roman" w:hAnsiTheme="minorHAnsi" w:cs="Times New Roman"/>
                <w:color w:val="auto"/>
              </w:rPr>
              <w:t>(les prix bas des mardis)</w:t>
            </w:r>
          </w:p>
        </w:tc>
      </w:tr>
      <w:tr w:rsidR="006E1DEA" w:rsidRPr="00956869" w14:paraId="1DB8543D" w14:textId="77777777" w:rsidTr="00B9064A">
        <w:tc>
          <w:tcPr>
            <w:tcW w:w="3403" w:type="dxa"/>
          </w:tcPr>
          <w:p w14:paraId="56814E1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Programmes à l’intervalle variable </w:t>
            </w:r>
          </w:p>
        </w:tc>
        <w:tc>
          <w:tcPr>
            <w:tcW w:w="7512" w:type="dxa"/>
          </w:tcPr>
          <w:p w14:paraId="399ED75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La récompense est renforcée à des intervalles de temps imprévisible </w:t>
            </w:r>
            <w:r w:rsidR="00E40F1E" w:rsidRPr="00956869">
              <w:rPr>
                <w:rFonts w:asciiTheme="minorHAnsi" w:eastAsia="Times New Roman" w:hAnsiTheme="minorHAnsi" w:cs="Times New Roman"/>
                <w:color w:val="auto"/>
              </w:rPr>
              <w:t xml:space="preserve"> (notifications sur le portable)</w:t>
            </w:r>
          </w:p>
        </w:tc>
      </w:tr>
    </w:tbl>
    <w:p w14:paraId="43847902" w14:textId="77777777" w:rsidR="0055471B" w:rsidRPr="00956869" w:rsidRDefault="0055471B" w:rsidP="00C62A4E">
      <w:pPr>
        <w:numPr>
          <w:ilvl w:val="0"/>
          <w:numId w:val="15"/>
        </w:numPr>
        <w:spacing w:after="200"/>
        <w:ind w:left="1080" w:hanging="360"/>
        <w:contextualSpacing/>
        <w:rPr>
          <w:rFonts w:asciiTheme="minorHAnsi" w:hAnsiTheme="minorHAnsi" w:cs="Times New Roman"/>
          <w:color w:val="auto"/>
        </w:rPr>
      </w:pPr>
      <w:r w:rsidRPr="00956869">
        <w:rPr>
          <w:rFonts w:asciiTheme="minorHAnsi" w:eastAsia="Times New Roman" w:hAnsiTheme="minorHAnsi" w:cs="Times New Roman"/>
          <w:b/>
          <w:color w:val="auto"/>
        </w:rPr>
        <w:t xml:space="preserve">Punition (p.280) : </w:t>
      </w:r>
      <w:r w:rsidR="00846290" w:rsidRPr="00956869">
        <w:rPr>
          <w:rFonts w:asciiTheme="minorHAnsi" w:eastAsia="Times New Roman" w:hAnsiTheme="minorHAnsi" w:cs="Times New Roman"/>
          <w:color w:val="auto"/>
        </w:rPr>
        <w:t>évènement</w:t>
      </w:r>
      <w:r w:rsidRPr="00956869">
        <w:rPr>
          <w:rFonts w:asciiTheme="minorHAnsi" w:eastAsia="Times New Roman" w:hAnsiTheme="minorHAnsi" w:cs="Times New Roman"/>
          <w:color w:val="auto"/>
        </w:rPr>
        <w:t xml:space="preserve"> qui </w:t>
      </w:r>
      <w:r w:rsidR="00846290" w:rsidRPr="00956869">
        <w:rPr>
          <w:rFonts w:asciiTheme="minorHAnsi" w:eastAsia="Times New Roman" w:hAnsiTheme="minorHAnsi" w:cs="Times New Roman"/>
          <w:color w:val="auto"/>
        </w:rPr>
        <w:t>atténue</w:t>
      </w:r>
      <w:r w:rsidRPr="00956869">
        <w:rPr>
          <w:rFonts w:asciiTheme="minorHAnsi" w:eastAsia="Times New Roman" w:hAnsiTheme="minorHAnsi" w:cs="Times New Roman"/>
          <w:color w:val="auto"/>
        </w:rPr>
        <w:t xml:space="preserve"> le comportement qu’il suit</w:t>
      </w:r>
    </w:p>
    <w:p w14:paraId="4C231B31" w14:textId="77777777" w:rsidR="0055471B" w:rsidRPr="00956869" w:rsidRDefault="0055471B" w:rsidP="0055471B">
      <w:pPr>
        <w:spacing w:after="200"/>
        <w:ind w:left="720"/>
        <w:contextualSpacing/>
        <w:rPr>
          <w:rFonts w:asciiTheme="minorHAnsi" w:hAnsiTheme="minorHAnsi" w:cs="Times New Roman"/>
          <w:color w:val="auto"/>
        </w:rPr>
      </w:pPr>
    </w:p>
    <w:p w14:paraId="79D6FBFE" w14:textId="77777777" w:rsidR="006E1DEA" w:rsidRPr="000D0223" w:rsidRDefault="00D47BEA" w:rsidP="000D0223">
      <w:pPr>
        <w:rPr>
          <w:rFonts w:asciiTheme="minorHAnsi" w:hAnsiTheme="minorHAnsi" w:cs="Times New Roman"/>
          <w:color w:val="auto"/>
          <w:u w:val="single"/>
        </w:rPr>
      </w:pPr>
      <w:r w:rsidRPr="000D0223">
        <w:rPr>
          <w:rFonts w:asciiTheme="minorHAnsi" w:eastAsia="Times New Roman" w:hAnsiTheme="minorHAnsi" w:cs="Times New Roman"/>
          <w:b/>
          <w:color w:val="auto"/>
          <w:u w:val="single"/>
        </w:rPr>
        <w:t>Modes de punitions (évènement qui atténue le comportement qu'il suit):</w:t>
      </w:r>
    </w:p>
    <w:tbl>
      <w:tblPr>
        <w:tblStyle w:val="a5"/>
        <w:tblW w:w="10532" w:type="dxa"/>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0"/>
        <w:gridCol w:w="3615"/>
        <w:gridCol w:w="4187"/>
      </w:tblGrid>
      <w:tr w:rsidR="006E1DEA" w:rsidRPr="00956869" w14:paraId="45A9A7B6" w14:textId="77777777" w:rsidTr="00846290">
        <w:tc>
          <w:tcPr>
            <w:tcW w:w="2730" w:type="dxa"/>
          </w:tcPr>
          <w:p w14:paraId="478E2D4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Type de punition </w:t>
            </w:r>
          </w:p>
        </w:tc>
        <w:tc>
          <w:tcPr>
            <w:tcW w:w="3615" w:type="dxa"/>
          </w:tcPr>
          <w:p w14:paraId="346B7C6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Description </w:t>
            </w:r>
          </w:p>
        </w:tc>
        <w:tc>
          <w:tcPr>
            <w:tcW w:w="4187" w:type="dxa"/>
          </w:tcPr>
          <w:p w14:paraId="1A90F23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Exemples </w:t>
            </w:r>
          </w:p>
        </w:tc>
      </w:tr>
      <w:tr w:rsidR="006E1DEA" w:rsidRPr="00956869" w14:paraId="2550E440" w14:textId="77777777" w:rsidTr="00846290">
        <w:tc>
          <w:tcPr>
            <w:tcW w:w="2730" w:type="dxa"/>
          </w:tcPr>
          <w:p w14:paraId="1893C8A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Punition positive </w:t>
            </w:r>
          </w:p>
        </w:tc>
        <w:tc>
          <w:tcPr>
            <w:tcW w:w="3615" w:type="dxa"/>
          </w:tcPr>
          <w:p w14:paraId="7884CEAF"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Administrer un stimulus désagréable </w:t>
            </w:r>
          </w:p>
        </w:tc>
        <w:tc>
          <w:tcPr>
            <w:tcW w:w="4187" w:type="dxa"/>
          </w:tcPr>
          <w:p w14:paraId="19F9F5A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Arroser un chien qui aboie </w:t>
            </w:r>
          </w:p>
        </w:tc>
      </w:tr>
      <w:tr w:rsidR="006E1DEA" w:rsidRPr="00956869" w14:paraId="278D2CA1" w14:textId="77777777" w:rsidTr="00846290">
        <w:tc>
          <w:tcPr>
            <w:tcW w:w="2730" w:type="dxa"/>
          </w:tcPr>
          <w:p w14:paraId="2B513F0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Punition négative </w:t>
            </w:r>
          </w:p>
        </w:tc>
        <w:tc>
          <w:tcPr>
            <w:tcW w:w="3615" w:type="dxa"/>
          </w:tcPr>
          <w:p w14:paraId="66EB7F8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Supprimer un stimulus agréable </w:t>
            </w:r>
          </w:p>
        </w:tc>
        <w:tc>
          <w:tcPr>
            <w:tcW w:w="4187" w:type="dxa"/>
          </w:tcPr>
          <w:p w14:paraId="738745C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Retirer le privilège de conduire à un adolescent </w:t>
            </w:r>
          </w:p>
        </w:tc>
      </w:tr>
    </w:tbl>
    <w:p w14:paraId="6DF5D2A9" w14:textId="77777777" w:rsidR="00BC423A" w:rsidRPr="000D0223" w:rsidRDefault="00D47BEA" w:rsidP="000D0223">
      <w:pPr>
        <w:spacing w:after="200"/>
        <w:rPr>
          <w:rFonts w:asciiTheme="minorHAnsi" w:eastAsia="Times New Roman" w:hAnsiTheme="minorHAnsi" w:cs="Times New Roman"/>
          <w:b/>
          <w:color w:val="auto"/>
          <w:u w:val="single"/>
        </w:rPr>
      </w:pPr>
      <w:r w:rsidRPr="00956869">
        <w:rPr>
          <w:rFonts w:asciiTheme="minorHAnsi" w:eastAsia="Times New Roman" w:hAnsiTheme="minorHAnsi" w:cs="Times New Roman"/>
          <w:color w:val="auto"/>
        </w:rPr>
        <w:t xml:space="preserve"> </w:t>
      </w:r>
      <w:r w:rsidR="00BC423A" w:rsidRPr="000D0223">
        <w:rPr>
          <w:rFonts w:asciiTheme="minorHAnsi" w:eastAsia="Times New Roman" w:hAnsiTheme="minorHAnsi" w:cs="Times New Roman"/>
          <w:b/>
          <w:color w:val="auto"/>
          <w:u w:val="single"/>
        </w:rPr>
        <w:t>Comparaisons entre le conditionnement classique et le conditionnement opérant</w:t>
      </w:r>
    </w:p>
    <w:tbl>
      <w:tblPr>
        <w:tblStyle w:val="TableGrid"/>
        <w:tblW w:w="10773" w:type="dxa"/>
        <w:tblInd w:w="-459" w:type="dxa"/>
        <w:tblLook w:val="04A0" w:firstRow="1" w:lastRow="0" w:firstColumn="1" w:lastColumn="0" w:noHBand="0" w:noVBand="1"/>
      </w:tblPr>
      <w:tblGrid>
        <w:gridCol w:w="1985"/>
        <w:gridCol w:w="4252"/>
        <w:gridCol w:w="4536"/>
      </w:tblGrid>
      <w:tr w:rsidR="00C8308C" w:rsidRPr="00956869" w14:paraId="3A3A956B" w14:textId="77777777" w:rsidTr="00C8308C">
        <w:tc>
          <w:tcPr>
            <w:tcW w:w="1985" w:type="dxa"/>
          </w:tcPr>
          <w:p w14:paraId="0A9F83C0" w14:textId="77777777" w:rsidR="00BC423A" w:rsidRPr="00956869" w:rsidRDefault="00BC423A">
            <w:pPr>
              <w:spacing w:after="200"/>
              <w:rPr>
                <w:rFonts w:asciiTheme="minorHAnsi" w:hAnsiTheme="minorHAnsi" w:cs="Times New Roman"/>
                <w:color w:val="auto"/>
              </w:rPr>
            </w:pPr>
          </w:p>
        </w:tc>
        <w:tc>
          <w:tcPr>
            <w:tcW w:w="4252" w:type="dxa"/>
          </w:tcPr>
          <w:p w14:paraId="248E1506"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Conditionnement classique</w:t>
            </w:r>
          </w:p>
        </w:tc>
        <w:tc>
          <w:tcPr>
            <w:tcW w:w="4536" w:type="dxa"/>
          </w:tcPr>
          <w:p w14:paraId="79C94A76"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Conditionnement opérant</w:t>
            </w:r>
          </w:p>
        </w:tc>
      </w:tr>
      <w:tr w:rsidR="00C8308C" w:rsidRPr="00956869" w14:paraId="19801800" w14:textId="77777777" w:rsidTr="00C8308C">
        <w:tc>
          <w:tcPr>
            <w:tcW w:w="1985" w:type="dxa"/>
          </w:tcPr>
          <w:p w14:paraId="7482E9C8" w14:textId="77777777" w:rsidR="00BC423A" w:rsidRPr="00956869" w:rsidRDefault="00A84023">
            <w:pPr>
              <w:spacing w:after="200"/>
              <w:rPr>
                <w:rFonts w:asciiTheme="minorHAnsi" w:hAnsiTheme="minorHAnsi" w:cs="Times New Roman"/>
                <w:color w:val="auto"/>
              </w:rPr>
            </w:pPr>
            <w:r w:rsidRPr="00956869">
              <w:rPr>
                <w:rFonts w:asciiTheme="minorHAnsi" w:hAnsiTheme="minorHAnsi" w:cs="Times New Roman"/>
                <w:color w:val="auto"/>
              </w:rPr>
              <w:t>Idée</w:t>
            </w:r>
            <w:r w:rsidR="00BC423A" w:rsidRPr="00956869">
              <w:rPr>
                <w:rFonts w:asciiTheme="minorHAnsi" w:hAnsiTheme="minorHAnsi" w:cs="Times New Roman"/>
                <w:color w:val="auto"/>
              </w:rPr>
              <w:t xml:space="preserve"> fondamentale</w:t>
            </w:r>
          </w:p>
        </w:tc>
        <w:tc>
          <w:tcPr>
            <w:tcW w:w="4252" w:type="dxa"/>
          </w:tcPr>
          <w:p w14:paraId="5D4F9B89"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L’organisme associe des </w:t>
            </w:r>
            <w:r w:rsidR="00ED5BE7" w:rsidRPr="00956869">
              <w:rPr>
                <w:rFonts w:asciiTheme="minorHAnsi" w:hAnsiTheme="minorHAnsi" w:cs="Times New Roman"/>
                <w:color w:val="auto"/>
              </w:rPr>
              <w:t>évènements</w:t>
            </w:r>
          </w:p>
        </w:tc>
        <w:tc>
          <w:tcPr>
            <w:tcW w:w="4536" w:type="dxa"/>
          </w:tcPr>
          <w:p w14:paraId="520EB69A"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L’organisme associe son comportement et les </w:t>
            </w:r>
            <w:r w:rsidR="00ED5BE7" w:rsidRPr="00956869">
              <w:rPr>
                <w:rFonts w:asciiTheme="minorHAnsi" w:hAnsiTheme="minorHAnsi" w:cs="Times New Roman"/>
                <w:color w:val="auto"/>
              </w:rPr>
              <w:t>évènements</w:t>
            </w:r>
            <w:r w:rsidRPr="00956869">
              <w:rPr>
                <w:rFonts w:asciiTheme="minorHAnsi" w:hAnsiTheme="minorHAnsi" w:cs="Times New Roman"/>
                <w:color w:val="auto"/>
              </w:rPr>
              <w:t xml:space="preserve"> qui en </w:t>
            </w:r>
            <w:r w:rsidR="00ED5BE7" w:rsidRPr="00956869">
              <w:rPr>
                <w:rFonts w:asciiTheme="minorHAnsi" w:hAnsiTheme="minorHAnsi" w:cs="Times New Roman"/>
                <w:color w:val="auto"/>
              </w:rPr>
              <w:t>résultent</w:t>
            </w:r>
          </w:p>
        </w:tc>
      </w:tr>
      <w:tr w:rsidR="00C8308C" w:rsidRPr="00956869" w14:paraId="64A4EDF1" w14:textId="77777777" w:rsidTr="00C8308C">
        <w:tc>
          <w:tcPr>
            <w:tcW w:w="1985" w:type="dxa"/>
          </w:tcPr>
          <w:p w14:paraId="62257A9C"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Réponse</w:t>
            </w:r>
          </w:p>
        </w:tc>
        <w:tc>
          <w:tcPr>
            <w:tcW w:w="4252" w:type="dxa"/>
          </w:tcPr>
          <w:p w14:paraId="52DD9EDE"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Involontaire</w:t>
            </w:r>
            <w:r w:rsidR="00BC423A" w:rsidRPr="00956869">
              <w:rPr>
                <w:rFonts w:asciiTheme="minorHAnsi" w:hAnsiTheme="minorHAnsi" w:cs="Times New Roman"/>
                <w:color w:val="auto"/>
              </w:rPr>
              <w:t xml:space="preserve"> ; automatique</w:t>
            </w:r>
          </w:p>
        </w:tc>
        <w:tc>
          <w:tcPr>
            <w:tcW w:w="4536" w:type="dxa"/>
          </w:tcPr>
          <w:p w14:paraId="1B248F94"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Volontaire, agit sur l’environnement</w:t>
            </w:r>
          </w:p>
        </w:tc>
      </w:tr>
      <w:tr w:rsidR="00C8308C" w:rsidRPr="00956869" w14:paraId="748B16E1" w14:textId="77777777" w:rsidTr="00C8308C">
        <w:tc>
          <w:tcPr>
            <w:tcW w:w="1985" w:type="dxa"/>
          </w:tcPr>
          <w:p w14:paraId="264913D7"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Acquisition</w:t>
            </w:r>
          </w:p>
        </w:tc>
        <w:tc>
          <w:tcPr>
            <w:tcW w:w="4252" w:type="dxa"/>
          </w:tcPr>
          <w:p w14:paraId="5C8AD80D"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Association d’</w:t>
            </w:r>
            <w:r w:rsidR="00ED5BE7" w:rsidRPr="00956869">
              <w:rPr>
                <w:rFonts w:asciiTheme="minorHAnsi" w:hAnsiTheme="minorHAnsi" w:cs="Times New Roman"/>
                <w:color w:val="auto"/>
              </w:rPr>
              <w:t>évènements</w:t>
            </w:r>
            <w:r w:rsidRPr="00956869">
              <w:rPr>
                <w:rFonts w:asciiTheme="minorHAnsi" w:hAnsiTheme="minorHAnsi" w:cs="Times New Roman"/>
                <w:color w:val="auto"/>
              </w:rPr>
              <w:t xml:space="preserve"> : le SN est couple au SI et </w:t>
            </w:r>
            <w:r w:rsidR="00ED5BE7" w:rsidRPr="00956869">
              <w:rPr>
                <w:rFonts w:asciiTheme="minorHAnsi" w:hAnsiTheme="minorHAnsi" w:cs="Times New Roman"/>
                <w:color w:val="auto"/>
              </w:rPr>
              <w:t>devient</w:t>
            </w:r>
            <w:r w:rsidRPr="00956869">
              <w:rPr>
                <w:rFonts w:asciiTheme="minorHAnsi" w:hAnsiTheme="minorHAnsi" w:cs="Times New Roman"/>
                <w:color w:val="auto"/>
              </w:rPr>
              <w:t xml:space="preserve"> un SC</w:t>
            </w:r>
          </w:p>
        </w:tc>
        <w:tc>
          <w:tcPr>
            <w:tcW w:w="4536" w:type="dxa"/>
          </w:tcPr>
          <w:p w14:paraId="558F465C"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Association d’une </w:t>
            </w:r>
            <w:r w:rsidR="00ED5BE7" w:rsidRPr="00956869">
              <w:rPr>
                <w:rFonts w:asciiTheme="minorHAnsi" w:hAnsiTheme="minorHAnsi" w:cs="Times New Roman"/>
                <w:color w:val="auto"/>
              </w:rPr>
              <w:t>réponse</w:t>
            </w:r>
            <w:r w:rsidRPr="00956869">
              <w:rPr>
                <w:rFonts w:asciiTheme="minorHAnsi" w:hAnsiTheme="minorHAnsi" w:cs="Times New Roman"/>
                <w:color w:val="auto"/>
              </w:rPr>
              <w:t xml:space="preserve"> </w:t>
            </w:r>
            <w:r w:rsidR="000B35AE" w:rsidRPr="00956869">
              <w:rPr>
                <w:rFonts w:asciiTheme="minorHAnsi" w:hAnsiTheme="minorHAnsi" w:cs="Times New Roman"/>
                <w:color w:val="auto"/>
              </w:rPr>
              <w:t>à</w:t>
            </w:r>
            <w:r w:rsidRPr="00956869">
              <w:rPr>
                <w:rFonts w:asciiTheme="minorHAnsi" w:hAnsiTheme="minorHAnsi" w:cs="Times New Roman"/>
                <w:color w:val="auto"/>
              </w:rPr>
              <w:t xml:space="preserve"> sa conséquence </w:t>
            </w:r>
          </w:p>
        </w:tc>
      </w:tr>
      <w:tr w:rsidR="00C8308C" w:rsidRPr="00956869" w14:paraId="2B14DDF7" w14:textId="77777777" w:rsidTr="00C8308C">
        <w:tc>
          <w:tcPr>
            <w:tcW w:w="1985" w:type="dxa"/>
          </w:tcPr>
          <w:p w14:paraId="16F99F51"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Extinction</w:t>
            </w:r>
          </w:p>
        </w:tc>
        <w:tc>
          <w:tcPr>
            <w:tcW w:w="4252" w:type="dxa"/>
          </w:tcPr>
          <w:p w14:paraId="0161975C"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Le RC décroit lorsque le S</w:t>
            </w:r>
            <w:r w:rsidR="00BC423A" w:rsidRPr="00956869">
              <w:rPr>
                <w:rFonts w:asciiTheme="minorHAnsi" w:hAnsiTheme="minorHAnsi" w:cs="Times New Roman"/>
                <w:color w:val="auto"/>
              </w:rPr>
              <w:t xml:space="preserve">C est </w:t>
            </w:r>
            <w:r w:rsidRPr="00956869">
              <w:rPr>
                <w:rFonts w:asciiTheme="minorHAnsi" w:hAnsiTheme="minorHAnsi" w:cs="Times New Roman"/>
                <w:color w:val="auto"/>
              </w:rPr>
              <w:t>présente</w:t>
            </w:r>
            <w:r w:rsidR="00BC423A" w:rsidRPr="00956869">
              <w:rPr>
                <w:rFonts w:asciiTheme="minorHAnsi" w:hAnsiTheme="minorHAnsi" w:cs="Times New Roman"/>
                <w:color w:val="auto"/>
              </w:rPr>
              <w:t xml:space="preserve"> seul de manière </w:t>
            </w:r>
            <w:r w:rsidRPr="00956869">
              <w:rPr>
                <w:rFonts w:asciiTheme="minorHAnsi" w:hAnsiTheme="minorHAnsi" w:cs="Times New Roman"/>
                <w:color w:val="auto"/>
              </w:rPr>
              <w:t>répétitive</w:t>
            </w:r>
          </w:p>
        </w:tc>
        <w:tc>
          <w:tcPr>
            <w:tcW w:w="4536" w:type="dxa"/>
          </w:tcPr>
          <w:p w14:paraId="17F848FD"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La </w:t>
            </w:r>
            <w:r w:rsidR="00ED5BE7" w:rsidRPr="00956869">
              <w:rPr>
                <w:rFonts w:asciiTheme="minorHAnsi" w:hAnsiTheme="minorHAnsi" w:cs="Times New Roman"/>
                <w:color w:val="auto"/>
              </w:rPr>
              <w:t>réponse</w:t>
            </w:r>
            <w:r w:rsidRPr="00956869">
              <w:rPr>
                <w:rFonts w:asciiTheme="minorHAnsi" w:hAnsiTheme="minorHAnsi" w:cs="Times New Roman"/>
                <w:color w:val="auto"/>
              </w:rPr>
              <w:t xml:space="preserve"> </w:t>
            </w:r>
            <w:r w:rsidR="00ED5BE7" w:rsidRPr="00956869">
              <w:rPr>
                <w:rFonts w:asciiTheme="minorHAnsi" w:hAnsiTheme="minorHAnsi" w:cs="Times New Roman"/>
                <w:color w:val="auto"/>
              </w:rPr>
              <w:t>décroit</w:t>
            </w:r>
            <w:r w:rsidRPr="00956869">
              <w:rPr>
                <w:rFonts w:asciiTheme="minorHAnsi" w:hAnsiTheme="minorHAnsi" w:cs="Times New Roman"/>
                <w:color w:val="auto"/>
              </w:rPr>
              <w:t xml:space="preserve"> lorsque le renforcement s’</w:t>
            </w:r>
            <w:r w:rsidR="00ED5BE7" w:rsidRPr="00956869">
              <w:rPr>
                <w:rFonts w:asciiTheme="minorHAnsi" w:hAnsiTheme="minorHAnsi" w:cs="Times New Roman"/>
                <w:color w:val="auto"/>
              </w:rPr>
              <w:t>arrête</w:t>
            </w:r>
          </w:p>
        </w:tc>
      </w:tr>
      <w:tr w:rsidR="00C8308C" w:rsidRPr="00956869" w14:paraId="05EBC1C4" w14:textId="77777777" w:rsidTr="00C8308C">
        <w:tc>
          <w:tcPr>
            <w:tcW w:w="1985" w:type="dxa"/>
          </w:tcPr>
          <w:p w14:paraId="5A9419B8"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Récupération</w:t>
            </w:r>
            <w:r w:rsidR="00BC423A" w:rsidRPr="00956869">
              <w:rPr>
                <w:rFonts w:asciiTheme="minorHAnsi" w:hAnsiTheme="minorHAnsi" w:cs="Times New Roman"/>
                <w:color w:val="auto"/>
              </w:rPr>
              <w:t xml:space="preserve"> </w:t>
            </w:r>
            <w:r w:rsidRPr="00956869">
              <w:rPr>
                <w:rFonts w:asciiTheme="minorHAnsi" w:hAnsiTheme="minorHAnsi" w:cs="Times New Roman"/>
                <w:color w:val="auto"/>
              </w:rPr>
              <w:t>spontané</w:t>
            </w:r>
          </w:p>
        </w:tc>
        <w:tc>
          <w:tcPr>
            <w:tcW w:w="4252" w:type="dxa"/>
          </w:tcPr>
          <w:p w14:paraId="7EAB86E3"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Réapparition</w:t>
            </w:r>
            <w:r w:rsidR="00BC423A" w:rsidRPr="00956869">
              <w:rPr>
                <w:rFonts w:asciiTheme="minorHAnsi" w:hAnsiTheme="minorHAnsi" w:cs="Times New Roman"/>
                <w:color w:val="auto"/>
              </w:rPr>
              <w:t xml:space="preserve"> </w:t>
            </w:r>
            <w:r w:rsidRPr="00956869">
              <w:rPr>
                <w:rFonts w:asciiTheme="minorHAnsi" w:hAnsiTheme="minorHAnsi" w:cs="Times New Roman"/>
                <w:color w:val="auto"/>
              </w:rPr>
              <w:t>après</w:t>
            </w:r>
            <w:r w:rsidR="00BC423A" w:rsidRPr="00956869">
              <w:rPr>
                <w:rFonts w:asciiTheme="minorHAnsi" w:hAnsiTheme="minorHAnsi" w:cs="Times New Roman"/>
                <w:color w:val="auto"/>
              </w:rPr>
              <w:t xml:space="preserve"> une </w:t>
            </w:r>
            <w:r w:rsidRPr="00956869">
              <w:rPr>
                <w:rFonts w:asciiTheme="minorHAnsi" w:hAnsiTheme="minorHAnsi" w:cs="Times New Roman"/>
                <w:color w:val="auto"/>
              </w:rPr>
              <w:t>période</w:t>
            </w:r>
            <w:r w:rsidR="00BC423A" w:rsidRPr="00956869">
              <w:rPr>
                <w:rFonts w:asciiTheme="minorHAnsi" w:hAnsiTheme="minorHAnsi" w:cs="Times New Roman"/>
                <w:color w:val="auto"/>
              </w:rPr>
              <w:t xml:space="preserve"> de repos de la RC qui s’était </w:t>
            </w:r>
            <w:r w:rsidRPr="00956869">
              <w:rPr>
                <w:rFonts w:asciiTheme="minorHAnsi" w:hAnsiTheme="minorHAnsi" w:cs="Times New Roman"/>
                <w:color w:val="auto"/>
              </w:rPr>
              <w:t>éteinte</w:t>
            </w:r>
          </w:p>
        </w:tc>
        <w:tc>
          <w:tcPr>
            <w:tcW w:w="4536" w:type="dxa"/>
          </w:tcPr>
          <w:p w14:paraId="1562AF4C"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Réapparition</w:t>
            </w:r>
            <w:r w:rsidR="00BC423A" w:rsidRPr="00956869">
              <w:rPr>
                <w:rFonts w:asciiTheme="minorHAnsi" w:hAnsiTheme="minorHAnsi" w:cs="Times New Roman"/>
                <w:color w:val="auto"/>
              </w:rPr>
              <w:t xml:space="preserve"> </w:t>
            </w:r>
            <w:r w:rsidRPr="00956869">
              <w:rPr>
                <w:rFonts w:asciiTheme="minorHAnsi" w:hAnsiTheme="minorHAnsi" w:cs="Times New Roman"/>
                <w:color w:val="auto"/>
              </w:rPr>
              <w:t>après</w:t>
            </w:r>
            <w:r w:rsidR="00BC423A" w:rsidRPr="00956869">
              <w:rPr>
                <w:rFonts w:asciiTheme="minorHAnsi" w:hAnsiTheme="minorHAnsi" w:cs="Times New Roman"/>
                <w:color w:val="auto"/>
              </w:rPr>
              <w:t xml:space="preserve"> une </w:t>
            </w:r>
            <w:r w:rsidRPr="00956869">
              <w:rPr>
                <w:rFonts w:asciiTheme="minorHAnsi" w:hAnsiTheme="minorHAnsi" w:cs="Times New Roman"/>
                <w:color w:val="auto"/>
              </w:rPr>
              <w:t>période</w:t>
            </w:r>
            <w:r w:rsidR="00BC423A" w:rsidRPr="00956869">
              <w:rPr>
                <w:rFonts w:asciiTheme="minorHAnsi" w:hAnsiTheme="minorHAnsi" w:cs="Times New Roman"/>
                <w:color w:val="auto"/>
              </w:rPr>
              <w:t xml:space="preserve"> de repos d’une </w:t>
            </w:r>
            <w:r w:rsidRPr="00956869">
              <w:rPr>
                <w:rFonts w:asciiTheme="minorHAnsi" w:hAnsiTheme="minorHAnsi" w:cs="Times New Roman"/>
                <w:color w:val="auto"/>
              </w:rPr>
              <w:t>période</w:t>
            </w:r>
            <w:r w:rsidR="00BC423A" w:rsidRPr="00956869">
              <w:rPr>
                <w:rFonts w:asciiTheme="minorHAnsi" w:hAnsiTheme="minorHAnsi" w:cs="Times New Roman"/>
                <w:color w:val="auto"/>
              </w:rPr>
              <w:t xml:space="preserve"> </w:t>
            </w:r>
            <w:r w:rsidRPr="00956869">
              <w:rPr>
                <w:rFonts w:asciiTheme="minorHAnsi" w:hAnsiTheme="minorHAnsi" w:cs="Times New Roman"/>
                <w:color w:val="auto"/>
              </w:rPr>
              <w:t>éteinte</w:t>
            </w:r>
          </w:p>
        </w:tc>
      </w:tr>
      <w:tr w:rsidR="00C8308C" w:rsidRPr="00956869" w14:paraId="5372DD43" w14:textId="77777777" w:rsidTr="00C8308C">
        <w:tc>
          <w:tcPr>
            <w:tcW w:w="1985" w:type="dxa"/>
          </w:tcPr>
          <w:p w14:paraId="407536CC" w14:textId="77777777" w:rsidR="00BC423A" w:rsidRPr="00956869" w:rsidRDefault="00ED5BE7">
            <w:pPr>
              <w:spacing w:after="200"/>
              <w:rPr>
                <w:rFonts w:asciiTheme="minorHAnsi" w:hAnsiTheme="minorHAnsi" w:cs="Times New Roman"/>
                <w:color w:val="auto"/>
              </w:rPr>
            </w:pPr>
            <w:r w:rsidRPr="00956869">
              <w:rPr>
                <w:rFonts w:asciiTheme="minorHAnsi" w:hAnsiTheme="minorHAnsi" w:cs="Times New Roman"/>
                <w:color w:val="auto"/>
              </w:rPr>
              <w:t>Généralisation</w:t>
            </w:r>
          </w:p>
        </w:tc>
        <w:tc>
          <w:tcPr>
            <w:tcW w:w="4252" w:type="dxa"/>
          </w:tcPr>
          <w:p w14:paraId="6BC40B98"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La tendance </w:t>
            </w:r>
            <w:r w:rsidR="00ED5BE7" w:rsidRPr="00956869">
              <w:rPr>
                <w:rFonts w:asciiTheme="minorHAnsi" w:hAnsiTheme="minorHAnsi" w:cs="Times New Roman"/>
                <w:color w:val="auto"/>
              </w:rPr>
              <w:t>à</w:t>
            </w:r>
            <w:r w:rsidRPr="00956869">
              <w:rPr>
                <w:rFonts w:asciiTheme="minorHAnsi" w:hAnsiTheme="minorHAnsi" w:cs="Times New Roman"/>
                <w:color w:val="auto"/>
              </w:rPr>
              <w:t xml:space="preserve"> </w:t>
            </w:r>
            <w:r w:rsidR="00ED5BE7" w:rsidRPr="00956869">
              <w:rPr>
                <w:rFonts w:asciiTheme="minorHAnsi" w:hAnsiTheme="minorHAnsi" w:cs="Times New Roman"/>
                <w:color w:val="auto"/>
              </w:rPr>
              <w:t>répondre</w:t>
            </w:r>
            <w:r w:rsidRPr="00956869">
              <w:rPr>
                <w:rFonts w:asciiTheme="minorHAnsi" w:hAnsiTheme="minorHAnsi" w:cs="Times New Roman"/>
                <w:color w:val="auto"/>
              </w:rPr>
              <w:t xml:space="preserve"> </w:t>
            </w:r>
            <w:r w:rsidR="00ED5BE7" w:rsidRPr="00956869">
              <w:rPr>
                <w:rFonts w:asciiTheme="minorHAnsi" w:hAnsiTheme="minorHAnsi" w:cs="Times New Roman"/>
                <w:color w:val="auto"/>
              </w:rPr>
              <w:t>à</w:t>
            </w:r>
            <w:r w:rsidRPr="00956869">
              <w:rPr>
                <w:rFonts w:asciiTheme="minorHAnsi" w:hAnsiTheme="minorHAnsi" w:cs="Times New Roman"/>
                <w:color w:val="auto"/>
              </w:rPr>
              <w:t xml:space="preserve"> des stimuli similaires au SC</w:t>
            </w:r>
          </w:p>
        </w:tc>
        <w:tc>
          <w:tcPr>
            <w:tcW w:w="4536" w:type="dxa"/>
          </w:tcPr>
          <w:p w14:paraId="5AFDBE1A"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La </w:t>
            </w:r>
            <w:r w:rsidR="00ED5BE7" w:rsidRPr="00956869">
              <w:rPr>
                <w:rFonts w:asciiTheme="minorHAnsi" w:hAnsiTheme="minorHAnsi" w:cs="Times New Roman"/>
                <w:color w:val="auto"/>
              </w:rPr>
              <w:t>réponse</w:t>
            </w:r>
            <w:r w:rsidRPr="00956869">
              <w:rPr>
                <w:rFonts w:asciiTheme="minorHAnsi" w:hAnsiTheme="minorHAnsi" w:cs="Times New Roman"/>
                <w:color w:val="auto"/>
              </w:rPr>
              <w:t xml:space="preserve"> des organismes </w:t>
            </w:r>
            <w:r w:rsidR="00ED5BE7" w:rsidRPr="00956869">
              <w:rPr>
                <w:rFonts w:asciiTheme="minorHAnsi" w:hAnsiTheme="minorHAnsi" w:cs="Times New Roman"/>
                <w:color w:val="auto"/>
              </w:rPr>
              <w:t>à</w:t>
            </w:r>
            <w:r w:rsidRPr="00956869">
              <w:rPr>
                <w:rFonts w:asciiTheme="minorHAnsi" w:hAnsiTheme="minorHAnsi" w:cs="Times New Roman"/>
                <w:color w:val="auto"/>
              </w:rPr>
              <w:t xml:space="preserve"> des stimuli similaires est </w:t>
            </w:r>
            <w:r w:rsidR="00ED5BE7" w:rsidRPr="00956869">
              <w:rPr>
                <w:rFonts w:asciiTheme="minorHAnsi" w:hAnsiTheme="minorHAnsi" w:cs="Times New Roman"/>
                <w:color w:val="auto"/>
              </w:rPr>
              <w:t>également</w:t>
            </w:r>
            <w:r w:rsidRPr="00956869">
              <w:rPr>
                <w:rFonts w:asciiTheme="minorHAnsi" w:hAnsiTheme="minorHAnsi" w:cs="Times New Roman"/>
                <w:color w:val="auto"/>
              </w:rPr>
              <w:t xml:space="preserve"> </w:t>
            </w:r>
            <w:r w:rsidR="00ED5BE7" w:rsidRPr="00956869">
              <w:rPr>
                <w:rFonts w:asciiTheme="minorHAnsi" w:hAnsiTheme="minorHAnsi" w:cs="Times New Roman"/>
                <w:color w:val="auto"/>
              </w:rPr>
              <w:t>renforcée</w:t>
            </w:r>
          </w:p>
        </w:tc>
      </w:tr>
      <w:tr w:rsidR="00C8308C" w:rsidRPr="00956869" w14:paraId="5D17D43E" w14:textId="77777777" w:rsidTr="00C8308C">
        <w:tc>
          <w:tcPr>
            <w:tcW w:w="1985" w:type="dxa"/>
          </w:tcPr>
          <w:p w14:paraId="789F29CE"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Discrimination</w:t>
            </w:r>
          </w:p>
        </w:tc>
        <w:tc>
          <w:tcPr>
            <w:tcW w:w="4252" w:type="dxa"/>
          </w:tcPr>
          <w:p w14:paraId="0D13B535"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La </w:t>
            </w:r>
            <w:r w:rsidR="00ED5BE7" w:rsidRPr="00956869">
              <w:rPr>
                <w:rFonts w:asciiTheme="minorHAnsi" w:hAnsiTheme="minorHAnsi" w:cs="Times New Roman"/>
                <w:color w:val="auto"/>
              </w:rPr>
              <w:t>capacité</w:t>
            </w:r>
            <w:r w:rsidRPr="00956869">
              <w:rPr>
                <w:rFonts w:asciiTheme="minorHAnsi" w:hAnsiTheme="minorHAnsi" w:cs="Times New Roman"/>
                <w:color w:val="auto"/>
              </w:rPr>
              <w:t xml:space="preserve"> apprise a </w:t>
            </w:r>
            <w:r w:rsidR="00ED5BE7" w:rsidRPr="00956869">
              <w:rPr>
                <w:rFonts w:asciiTheme="minorHAnsi" w:hAnsiTheme="minorHAnsi" w:cs="Times New Roman"/>
                <w:color w:val="auto"/>
              </w:rPr>
              <w:t>différencié</w:t>
            </w:r>
            <w:r w:rsidRPr="00956869">
              <w:rPr>
                <w:rFonts w:asciiTheme="minorHAnsi" w:hAnsiTheme="minorHAnsi" w:cs="Times New Roman"/>
                <w:color w:val="auto"/>
              </w:rPr>
              <w:t xml:space="preserve"> un SC d’un autre stimulus qui ne signale pas de SI</w:t>
            </w:r>
          </w:p>
        </w:tc>
        <w:tc>
          <w:tcPr>
            <w:tcW w:w="4536" w:type="dxa"/>
          </w:tcPr>
          <w:p w14:paraId="481B5EFC" w14:textId="77777777" w:rsidR="00BC423A" w:rsidRPr="00956869" w:rsidRDefault="00BC423A">
            <w:pPr>
              <w:spacing w:after="200"/>
              <w:rPr>
                <w:rFonts w:asciiTheme="minorHAnsi" w:hAnsiTheme="minorHAnsi" w:cs="Times New Roman"/>
                <w:color w:val="auto"/>
              </w:rPr>
            </w:pPr>
            <w:r w:rsidRPr="00956869">
              <w:rPr>
                <w:rFonts w:asciiTheme="minorHAnsi" w:hAnsiTheme="minorHAnsi" w:cs="Times New Roman"/>
                <w:color w:val="auto"/>
              </w:rPr>
              <w:t xml:space="preserve">Les organismes apprennent que certaines </w:t>
            </w:r>
            <w:r w:rsidR="00ED5BE7" w:rsidRPr="00956869">
              <w:rPr>
                <w:rFonts w:asciiTheme="minorHAnsi" w:hAnsiTheme="minorHAnsi" w:cs="Times New Roman"/>
                <w:color w:val="auto"/>
              </w:rPr>
              <w:t>réponses</w:t>
            </w:r>
            <w:r w:rsidRPr="00956869">
              <w:rPr>
                <w:rFonts w:asciiTheme="minorHAnsi" w:hAnsiTheme="minorHAnsi" w:cs="Times New Roman"/>
                <w:color w:val="auto"/>
              </w:rPr>
              <w:t xml:space="preserve">, mais pas d’autres, seront </w:t>
            </w:r>
            <w:r w:rsidR="00ED5BE7" w:rsidRPr="00956869">
              <w:rPr>
                <w:rFonts w:asciiTheme="minorHAnsi" w:hAnsiTheme="minorHAnsi" w:cs="Times New Roman"/>
                <w:color w:val="auto"/>
              </w:rPr>
              <w:t>renforcées</w:t>
            </w:r>
          </w:p>
        </w:tc>
      </w:tr>
    </w:tbl>
    <w:p w14:paraId="76364189" w14:textId="77777777" w:rsidR="00846290" w:rsidRPr="00956869" w:rsidRDefault="00BE7704" w:rsidP="00C62A4E">
      <w:pPr>
        <w:pStyle w:val="ListParagraph"/>
        <w:numPr>
          <w:ilvl w:val="0"/>
          <w:numId w:val="34"/>
        </w:numPr>
        <w:spacing w:after="200"/>
        <w:rPr>
          <w:rFonts w:asciiTheme="minorHAnsi" w:eastAsia="Times New Roman" w:hAnsiTheme="minorHAnsi" w:cs="Times New Roman"/>
          <w:color w:val="auto"/>
        </w:rPr>
      </w:pPr>
      <w:r w:rsidRPr="00956869">
        <w:rPr>
          <w:rFonts w:asciiTheme="minorHAnsi" w:eastAsia="Times New Roman" w:hAnsiTheme="minorHAnsi" w:cs="Times New Roman"/>
          <w:b/>
          <w:color w:val="auto"/>
        </w:rPr>
        <w:t>Carte cognitive (p.288)</w:t>
      </w:r>
      <w:r w:rsidRPr="00956869">
        <w:rPr>
          <w:rFonts w:asciiTheme="minorHAnsi" w:eastAsia="Times New Roman" w:hAnsiTheme="minorHAnsi" w:cs="Times New Roman"/>
          <w:color w:val="auto"/>
        </w:rPr>
        <w:t xml:space="preserve"> : </w:t>
      </w:r>
      <w:r w:rsidR="003045B7" w:rsidRPr="00956869">
        <w:rPr>
          <w:rFonts w:asciiTheme="minorHAnsi" w:eastAsia="Times New Roman" w:hAnsiTheme="minorHAnsi" w:cs="Times New Roman"/>
          <w:color w:val="auto"/>
        </w:rPr>
        <w:t>représentation</w:t>
      </w:r>
      <w:r w:rsidRPr="00956869">
        <w:rPr>
          <w:rFonts w:asciiTheme="minorHAnsi" w:eastAsia="Times New Roman" w:hAnsiTheme="minorHAnsi" w:cs="Times New Roman"/>
          <w:color w:val="auto"/>
        </w:rPr>
        <w:t xml:space="preserve"> mentale de la </w:t>
      </w:r>
      <w:r w:rsidR="003045B7" w:rsidRPr="00956869">
        <w:rPr>
          <w:rFonts w:asciiTheme="minorHAnsi" w:eastAsia="Times New Roman" w:hAnsiTheme="minorHAnsi" w:cs="Times New Roman"/>
          <w:color w:val="auto"/>
        </w:rPr>
        <w:t>d</w:t>
      </w:r>
      <w:r w:rsidRPr="00956869">
        <w:rPr>
          <w:rFonts w:asciiTheme="minorHAnsi" w:eastAsia="Times New Roman" w:hAnsiTheme="minorHAnsi" w:cs="Times New Roman"/>
          <w:color w:val="auto"/>
        </w:rPr>
        <w:t>i</w:t>
      </w:r>
      <w:r w:rsidR="003045B7" w:rsidRPr="00956869">
        <w:rPr>
          <w:rFonts w:asciiTheme="minorHAnsi" w:eastAsia="Times New Roman" w:hAnsiTheme="minorHAnsi" w:cs="Times New Roman"/>
          <w:color w:val="auto"/>
        </w:rPr>
        <w:t>s</w:t>
      </w:r>
      <w:r w:rsidRPr="00956869">
        <w:rPr>
          <w:rFonts w:asciiTheme="minorHAnsi" w:eastAsia="Times New Roman" w:hAnsiTheme="minorHAnsi" w:cs="Times New Roman"/>
          <w:color w:val="auto"/>
        </w:rPr>
        <w:t xml:space="preserve">position de l’environnement de quelqu’un. Par </w:t>
      </w:r>
      <w:r w:rsidR="003045B7" w:rsidRPr="00956869">
        <w:rPr>
          <w:rFonts w:asciiTheme="minorHAnsi" w:eastAsia="Times New Roman" w:hAnsiTheme="minorHAnsi" w:cs="Times New Roman"/>
          <w:color w:val="auto"/>
        </w:rPr>
        <w:t>exemple</w:t>
      </w:r>
      <w:r w:rsidRPr="00956869">
        <w:rPr>
          <w:rFonts w:asciiTheme="minorHAnsi" w:eastAsia="Times New Roman" w:hAnsiTheme="minorHAnsi" w:cs="Times New Roman"/>
          <w:color w:val="auto"/>
        </w:rPr>
        <w:t xml:space="preserve">, </w:t>
      </w:r>
      <w:r w:rsidR="003045B7" w:rsidRPr="00956869">
        <w:rPr>
          <w:rFonts w:asciiTheme="minorHAnsi" w:eastAsia="Times New Roman" w:hAnsiTheme="minorHAnsi" w:cs="Times New Roman"/>
          <w:color w:val="auto"/>
        </w:rPr>
        <w:t>après</w:t>
      </w:r>
      <w:r w:rsidRPr="00956869">
        <w:rPr>
          <w:rFonts w:asciiTheme="minorHAnsi" w:eastAsia="Times New Roman" w:hAnsiTheme="minorHAnsi" w:cs="Times New Roman"/>
          <w:color w:val="auto"/>
        </w:rPr>
        <w:t xml:space="preserve"> avoir explore un labyrinthe, les rats se conduisent comme s’ils en avaient appris une carte cognitive</w:t>
      </w:r>
    </w:p>
    <w:p w14:paraId="1A7D1E02" w14:textId="77777777" w:rsidR="00BE7704" w:rsidRPr="00956869" w:rsidRDefault="00BE7704" w:rsidP="00C62A4E">
      <w:pPr>
        <w:pStyle w:val="ListParagraph"/>
        <w:numPr>
          <w:ilvl w:val="0"/>
          <w:numId w:val="34"/>
        </w:numPr>
        <w:spacing w:after="200"/>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Apprentissage latent (p.288)</w:t>
      </w:r>
      <w:r w:rsidRPr="00956869">
        <w:rPr>
          <w:rFonts w:asciiTheme="minorHAnsi" w:eastAsia="Times New Roman" w:hAnsiTheme="minorHAnsi" w:cs="Times New Roman"/>
          <w:color w:val="auto"/>
        </w:rPr>
        <w:t> :</w:t>
      </w:r>
      <w:r w:rsidR="005A44FC" w:rsidRPr="00956869">
        <w:rPr>
          <w:rFonts w:asciiTheme="minorHAnsi" w:eastAsia="Times New Roman" w:hAnsiTheme="minorHAnsi" w:cs="Times New Roman"/>
          <w:color w:val="auto"/>
        </w:rPr>
        <w:t xml:space="preserve"> </w:t>
      </w:r>
      <w:r w:rsidR="006815BA" w:rsidRPr="00956869">
        <w:rPr>
          <w:rFonts w:asciiTheme="minorHAnsi" w:eastAsia="Times New Roman" w:hAnsiTheme="minorHAnsi" w:cs="Times New Roman"/>
          <w:color w:val="auto"/>
        </w:rPr>
        <w:t xml:space="preserve">apprentissage qui ne devient apparent que </w:t>
      </w:r>
      <w:r w:rsidR="000B35AE" w:rsidRPr="00956869">
        <w:rPr>
          <w:rFonts w:asciiTheme="minorHAnsi" w:eastAsia="Times New Roman" w:hAnsiTheme="minorHAnsi" w:cs="Times New Roman"/>
          <w:color w:val="auto"/>
        </w:rPr>
        <w:t>lorsqu’une</w:t>
      </w:r>
      <w:r w:rsidR="005A44FC" w:rsidRPr="00956869">
        <w:rPr>
          <w:rFonts w:asciiTheme="minorHAnsi" w:eastAsia="Times New Roman" w:hAnsiTheme="minorHAnsi" w:cs="Times New Roman"/>
          <w:color w:val="auto"/>
        </w:rPr>
        <w:t xml:space="preserve"> incitation permet de la mettre en </w:t>
      </w:r>
      <w:r w:rsidR="006815BA" w:rsidRPr="00956869">
        <w:rPr>
          <w:rFonts w:asciiTheme="minorHAnsi" w:eastAsia="Times New Roman" w:hAnsiTheme="minorHAnsi" w:cs="Times New Roman"/>
          <w:color w:val="auto"/>
        </w:rPr>
        <w:t>évidence</w:t>
      </w:r>
    </w:p>
    <w:p w14:paraId="4CF4E24E" w14:textId="77777777" w:rsidR="005A44FC" w:rsidRPr="00956869" w:rsidRDefault="005A44FC" w:rsidP="00C62A4E">
      <w:pPr>
        <w:pStyle w:val="ListParagraph"/>
        <w:numPr>
          <w:ilvl w:val="0"/>
          <w:numId w:val="34"/>
        </w:numPr>
        <w:spacing w:after="200"/>
        <w:rPr>
          <w:rFonts w:asciiTheme="minorHAnsi" w:eastAsia="Times New Roman" w:hAnsiTheme="minorHAnsi" w:cs="Times New Roman"/>
          <w:color w:val="auto"/>
        </w:rPr>
      </w:pPr>
      <w:r w:rsidRPr="00956869">
        <w:rPr>
          <w:rFonts w:asciiTheme="minorHAnsi" w:eastAsia="Times New Roman" w:hAnsiTheme="minorHAnsi" w:cs="Times New Roman"/>
          <w:b/>
          <w:color w:val="auto"/>
        </w:rPr>
        <w:t>Mo</w:t>
      </w:r>
      <w:r w:rsidR="005953B6" w:rsidRPr="00956869">
        <w:rPr>
          <w:rFonts w:asciiTheme="minorHAnsi" w:eastAsia="Times New Roman" w:hAnsiTheme="minorHAnsi" w:cs="Times New Roman"/>
          <w:b/>
          <w:color w:val="auto"/>
        </w:rPr>
        <w:t xml:space="preserve">tivation </w:t>
      </w:r>
      <w:r w:rsidR="003045B7" w:rsidRPr="00956869">
        <w:rPr>
          <w:rFonts w:asciiTheme="minorHAnsi" w:eastAsia="Times New Roman" w:hAnsiTheme="minorHAnsi" w:cs="Times New Roman"/>
          <w:b/>
          <w:color w:val="auto"/>
        </w:rPr>
        <w:t>intrinsèque</w:t>
      </w:r>
      <w:r w:rsidR="005953B6" w:rsidRPr="00956869">
        <w:rPr>
          <w:rFonts w:asciiTheme="minorHAnsi" w:eastAsia="Times New Roman" w:hAnsiTheme="minorHAnsi" w:cs="Times New Roman"/>
          <w:b/>
          <w:color w:val="auto"/>
        </w:rPr>
        <w:t xml:space="preserve"> (p.288)</w:t>
      </w:r>
      <w:r w:rsidR="005953B6" w:rsidRPr="00956869">
        <w:rPr>
          <w:rFonts w:asciiTheme="minorHAnsi" w:eastAsia="Times New Roman" w:hAnsiTheme="minorHAnsi" w:cs="Times New Roman"/>
          <w:color w:val="auto"/>
        </w:rPr>
        <w:t xml:space="preserve"> : </w:t>
      </w:r>
      <w:r w:rsidR="006815BA" w:rsidRPr="00956869">
        <w:rPr>
          <w:rFonts w:asciiTheme="minorHAnsi" w:eastAsia="Times New Roman" w:hAnsiTheme="minorHAnsi" w:cs="Times New Roman"/>
          <w:color w:val="auto"/>
        </w:rPr>
        <w:t>désir</w:t>
      </w:r>
      <w:r w:rsidR="005953B6" w:rsidRPr="00956869">
        <w:rPr>
          <w:rFonts w:asciiTheme="minorHAnsi" w:eastAsia="Times New Roman" w:hAnsiTheme="minorHAnsi" w:cs="Times New Roman"/>
          <w:color w:val="auto"/>
        </w:rPr>
        <w:t xml:space="preserve"> de </w:t>
      </w:r>
      <w:r w:rsidR="006815BA" w:rsidRPr="00956869">
        <w:rPr>
          <w:rFonts w:asciiTheme="minorHAnsi" w:eastAsia="Times New Roman" w:hAnsiTheme="minorHAnsi" w:cs="Times New Roman"/>
          <w:color w:val="auto"/>
        </w:rPr>
        <w:t>réaliser</w:t>
      </w:r>
      <w:r w:rsidR="005953B6" w:rsidRPr="00956869">
        <w:rPr>
          <w:rFonts w:asciiTheme="minorHAnsi" w:eastAsia="Times New Roman" w:hAnsiTheme="minorHAnsi" w:cs="Times New Roman"/>
          <w:color w:val="auto"/>
        </w:rPr>
        <w:t xml:space="preserve"> un comportement de </w:t>
      </w:r>
      <w:r w:rsidR="006815BA" w:rsidRPr="00956869">
        <w:rPr>
          <w:rFonts w:asciiTheme="minorHAnsi" w:eastAsia="Times New Roman" w:hAnsiTheme="minorHAnsi" w:cs="Times New Roman"/>
          <w:color w:val="auto"/>
        </w:rPr>
        <w:t>façon</w:t>
      </w:r>
      <w:r w:rsidR="005953B6" w:rsidRPr="00956869">
        <w:rPr>
          <w:rFonts w:asciiTheme="minorHAnsi" w:eastAsia="Times New Roman" w:hAnsiTheme="minorHAnsi" w:cs="Times New Roman"/>
          <w:color w:val="auto"/>
        </w:rPr>
        <w:t xml:space="preserve"> </w:t>
      </w:r>
      <w:r w:rsidR="006815BA" w:rsidRPr="00956869">
        <w:rPr>
          <w:rFonts w:asciiTheme="minorHAnsi" w:eastAsia="Times New Roman" w:hAnsiTheme="minorHAnsi" w:cs="Times New Roman"/>
          <w:color w:val="auto"/>
        </w:rPr>
        <w:t>efficace</w:t>
      </w:r>
      <w:r w:rsidR="005953B6" w:rsidRPr="00956869">
        <w:rPr>
          <w:rFonts w:asciiTheme="minorHAnsi" w:eastAsia="Times New Roman" w:hAnsiTheme="minorHAnsi" w:cs="Times New Roman"/>
          <w:color w:val="auto"/>
        </w:rPr>
        <w:t xml:space="preserve"> pour son propre compte</w:t>
      </w:r>
    </w:p>
    <w:p w14:paraId="699AB149" w14:textId="77777777" w:rsidR="002D7072" w:rsidRPr="00956869" w:rsidRDefault="005953B6" w:rsidP="00C62A4E">
      <w:pPr>
        <w:pStyle w:val="ListParagraph"/>
        <w:numPr>
          <w:ilvl w:val="0"/>
          <w:numId w:val="15"/>
        </w:numPr>
        <w:spacing w:after="200"/>
        <w:ind w:hanging="360"/>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Motivation </w:t>
      </w:r>
      <w:r w:rsidR="003045B7" w:rsidRPr="00956869">
        <w:rPr>
          <w:rFonts w:asciiTheme="minorHAnsi" w:eastAsia="Times New Roman" w:hAnsiTheme="minorHAnsi" w:cs="Times New Roman"/>
          <w:b/>
          <w:color w:val="auto"/>
        </w:rPr>
        <w:t>extrinsèque</w:t>
      </w:r>
      <w:r w:rsidRPr="00956869">
        <w:rPr>
          <w:rFonts w:asciiTheme="minorHAnsi" w:eastAsia="Times New Roman" w:hAnsiTheme="minorHAnsi" w:cs="Times New Roman"/>
          <w:b/>
          <w:color w:val="auto"/>
        </w:rPr>
        <w:t> (p.288)</w:t>
      </w:r>
      <w:r w:rsidR="006815BA" w:rsidRPr="00956869">
        <w:rPr>
          <w:rFonts w:asciiTheme="minorHAnsi" w:eastAsia="Times New Roman" w:hAnsiTheme="minorHAnsi" w:cs="Times New Roman"/>
          <w:color w:val="auto"/>
        </w:rPr>
        <w:t> :</w:t>
      </w:r>
      <w:r w:rsidRPr="00956869">
        <w:rPr>
          <w:rFonts w:asciiTheme="minorHAnsi" w:eastAsia="Times New Roman" w:hAnsiTheme="minorHAnsi" w:cs="Times New Roman"/>
          <w:color w:val="auto"/>
        </w:rPr>
        <w:t xml:space="preserve"> </w:t>
      </w:r>
      <w:r w:rsidR="006815BA" w:rsidRPr="00956869">
        <w:rPr>
          <w:rFonts w:asciiTheme="minorHAnsi" w:eastAsia="Times New Roman" w:hAnsiTheme="minorHAnsi" w:cs="Times New Roman"/>
          <w:color w:val="auto"/>
        </w:rPr>
        <w:t>désir</w:t>
      </w:r>
      <w:r w:rsidRPr="00956869">
        <w:rPr>
          <w:rFonts w:asciiTheme="minorHAnsi" w:eastAsia="Times New Roman" w:hAnsiTheme="minorHAnsi" w:cs="Times New Roman"/>
          <w:color w:val="auto"/>
        </w:rPr>
        <w:t xml:space="preserve"> de </w:t>
      </w:r>
      <w:r w:rsidR="006815BA" w:rsidRPr="00956869">
        <w:rPr>
          <w:rFonts w:asciiTheme="minorHAnsi" w:eastAsia="Times New Roman" w:hAnsiTheme="minorHAnsi" w:cs="Times New Roman"/>
          <w:color w:val="auto"/>
        </w:rPr>
        <w:t>réaliser</w:t>
      </w:r>
      <w:r w:rsidRPr="00956869">
        <w:rPr>
          <w:rFonts w:asciiTheme="minorHAnsi" w:eastAsia="Times New Roman" w:hAnsiTheme="minorHAnsi" w:cs="Times New Roman"/>
          <w:color w:val="auto"/>
        </w:rPr>
        <w:t xml:space="preserve"> un comportement pour obtenir une </w:t>
      </w:r>
      <w:r w:rsidR="006815BA" w:rsidRPr="00956869">
        <w:rPr>
          <w:rFonts w:asciiTheme="minorHAnsi" w:eastAsia="Times New Roman" w:hAnsiTheme="minorHAnsi" w:cs="Times New Roman"/>
          <w:color w:val="auto"/>
        </w:rPr>
        <w:t>récompense</w:t>
      </w:r>
      <w:r w:rsidRPr="00956869">
        <w:rPr>
          <w:rFonts w:asciiTheme="minorHAnsi" w:eastAsia="Times New Roman" w:hAnsiTheme="minorHAnsi" w:cs="Times New Roman"/>
          <w:color w:val="auto"/>
        </w:rPr>
        <w:t xml:space="preserve"> promise ou par crainte d’une punition</w:t>
      </w:r>
    </w:p>
    <w:p w14:paraId="6E902D63" w14:textId="77777777" w:rsidR="006E1DEA" w:rsidRPr="00956869" w:rsidRDefault="00D47BEA" w:rsidP="00C62A4E">
      <w:pPr>
        <w:pStyle w:val="ListParagraph"/>
        <w:numPr>
          <w:ilvl w:val="0"/>
          <w:numId w:val="15"/>
        </w:numPr>
        <w:ind w:hanging="360"/>
        <w:rPr>
          <w:rFonts w:asciiTheme="minorHAnsi" w:eastAsia="Times New Roman" w:hAnsiTheme="minorHAnsi" w:cs="Times New Roman"/>
          <w:color w:val="auto"/>
        </w:rPr>
      </w:pPr>
      <w:r w:rsidRPr="00956869">
        <w:rPr>
          <w:rFonts w:asciiTheme="minorHAnsi" w:eastAsia="Times New Roman" w:hAnsiTheme="minorHAnsi" w:cs="Times New Roman"/>
          <w:b/>
          <w:color w:val="auto"/>
        </w:rPr>
        <w:t>Apprentissage par observation</w:t>
      </w:r>
      <w:r w:rsidRPr="00956869">
        <w:rPr>
          <w:rFonts w:asciiTheme="minorHAnsi" w:eastAsia="Times New Roman" w:hAnsiTheme="minorHAnsi" w:cs="Times New Roman"/>
          <w:color w:val="auto"/>
        </w:rPr>
        <w:t xml:space="preserve">: apprendre en observant le comportement des autres </w:t>
      </w:r>
    </w:p>
    <w:p w14:paraId="2C2A1013" w14:textId="77777777" w:rsidR="006E1DEA" w:rsidRPr="00956869" w:rsidRDefault="00D47BEA" w:rsidP="00C62A4E">
      <w:pPr>
        <w:numPr>
          <w:ilvl w:val="0"/>
          <w:numId w:val="15"/>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Mimétisme:</w:t>
      </w:r>
      <w:r w:rsidRPr="00956869">
        <w:rPr>
          <w:rFonts w:asciiTheme="minorHAnsi" w:eastAsia="Times New Roman" w:hAnsiTheme="minorHAnsi" w:cs="Times New Roman"/>
          <w:color w:val="auto"/>
        </w:rPr>
        <w:t xml:space="preserve"> processus d'observation et d'imitation d'un comportement en particulier (ex: expérience de la poupée Bobo)</w:t>
      </w:r>
    </w:p>
    <w:p w14:paraId="64B76BF6" w14:textId="77777777" w:rsidR="006E1DEA" w:rsidRPr="00956869" w:rsidRDefault="00D47BEA" w:rsidP="00C62A4E">
      <w:pPr>
        <w:numPr>
          <w:ilvl w:val="0"/>
          <w:numId w:val="15"/>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Neurones miroirs :</w:t>
      </w:r>
      <w:r w:rsidRPr="00956869">
        <w:rPr>
          <w:rFonts w:asciiTheme="minorHAnsi" w:eastAsia="Times New Roman" w:hAnsiTheme="minorHAnsi" w:cs="Times New Roman"/>
          <w:color w:val="auto"/>
        </w:rPr>
        <w:t xml:space="preserve"> neurones du lobe frontal qui sont activés quand on accomplit certaines actions ou lorsqu’on observe une autre personne les accomplir. Les actions d’une autre personne qui se reflètent dans notre cerveau permettent l’imitation et l’empathie. </w:t>
      </w:r>
    </w:p>
    <w:p w14:paraId="6BB5AC02" w14:textId="77777777" w:rsidR="006E1DEA" w:rsidRPr="00956869" w:rsidRDefault="00D47BEA" w:rsidP="00C62A4E">
      <w:pPr>
        <w:numPr>
          <w:ilvl w:val="0"/>
          <w:numId w:val="1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Imitation cognitive: </w:t>
      </w:r>
      <w:r w:rsidRPr="00956869">
        <w:rPr>
          <w:rFonts w:asciiTheme="minorHAnsi" w:eastAsia="Times New Roman" w:hAnsiTheme="minorHAnsi" w:cs="Times New Roman"/>
          <w:color w:val="auto"/>
        </w:rPr>
        <w:t xml:space="preserve">exemple de singe B qui imite singe A </w:t>
      </w:r>
    </w:p>
    <w:p w14:paraId="3394BB4B" w14:textId="77777777" w:rsidR="006E1DEA" w:rsidRPr="00956869" w:rsidRDefault="00D47BEA" w:rsidP="00C62A4E">
      <w:pPr>
        <w:numPr>
          <w:ilvl w:val="0"/>
          <w:numId w:val="1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Comportement prosocial: c</w:t>
      </w:r>
      <w:r w:rsidRPr="00956869">
        <w:rPr>
          <w:rFonts w:asciiTheme="minorHAnsi" w:eastAsia="Times New Roman" w:hAnsiTheme="minorHAnsi" w:cs="Times New Roman"/>
          <w:color w:val="auto"/>
        </w:rPr>
        <w:t xml:space="preserve">omportement constructif utile et positif par opposition au comportement antisocial </w:t>
      </w:r>
    </w:p>
    <w:p w14:paraId="6BE1FBBE" w14:textId="77777777" w:rsidR="002D7072" w:rsidRPr="00956869" w:rsidRDefault="002D7072">
      <w:pPr>
        <w:spacing w:after="200"/>
        <w:rPr>
          <w:rFonts w:asciiTheme="minorHAnsi" w:eastAsia="Times New Roman" w:hAnsiTheme="minorHAnsi" w:cs="Times New Roman"/>
          <w:b/>
          <w:color w:val="auto"/>
          <w:u w:val="single"/>
        </w:rPr>
      </w:pPr>
    </w:p>
    <w:p w14:paraId="57839D83"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6- Mémoire : </w:t>
      </w:r>
    </w:p>
    <w:p w14:paraId="6F3E7D3C"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w:t>
      </w:r>
      <w:r w:rsidRPr="00956869">
        <w:rPr>
          <w:rFonts w:asciiTheme="minorHAnsi" w:eastAsia="Times New Roman" w:hAnsiTheme="minorHAnsi" w:cs="Times New Roman"/>
          <w:color w:val="auto"/>
        </w:rPr>
        <w:t>: persistance de l'apprentissage au cours du temps par le biais du stockage et du rappel de l'info.</w:t>
      </w:r>
    </w:p>
    <w:tbl>
      <w:tblPr>
        <w:tblStyle w:val="a6"/>
        <w:tblW w:w="9765"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5"/>
        <w:gridCol w:w="4350"/>
        <w:gridCol w:w="3240"/>
      </w:tblGrid>
      <w:tr w:rsidR="006E1DEA" w:rsidRPr="00956869" w14:paraId="0EA2BF03" w14:textId="77777777">
        <w:tc>
          <w:tcPr>
            <w:tcW w:w="2175" w:type="dxa"/>
          </w:tcPr>
          <w:p w14:paraId="4B574E0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Rappel </w:t>
            </w:r>
          </w:p>
        </w:tc>
        <w:tc>
          <w:tcPr>
            <w:tcW w:w="4350" w:type="dxa"/>
          </w:tcPr>
          <w:p w14:paraId="6F5A07E2"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Retrouver une information apprise auparavant</w:t>
            </w:r>
          </w:p>
        </w:tc>
        <w:tc>
          <w:tcPr>
            <w:tcW w:w="3240" w:type="dxa"/>
          </w:tcPr>
          <w:p w14:paraId="6BED6E0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Remplir les tirets </w:t>
            </w:r>
          </w:p>
        </w:tc>
      </w:tr>
      <w:tr w:rsidR="006E1DEA" w:rsidRPr="00956869" w14:paraId="64383043" w14:textId="77777777">
        <w:tc>
          <w:tcPr>
            <w:tcW w:w="2175" w:type="dxa"/>
          </w:tcPr>
          <w:p w14:paraId="1486A00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Reconnaissance </w:t>
            </w:r>
          </w:p>
        </w:tc>
        <w:tc>
          <w:tcPr>
            <w:tcW w:w="4350" w:type="dxa"/>
          </w:tcPr>
          <w:p w14:paraId="0BB6AA8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Identifier des infos. précédemment apprises </w:t>
            </w:r>
          </w:p>
        </w:tc>
        <w:tc>
          <w:tcPr>
            <w:tcW w:w="3240" w:type="dxa"/>
          </w:tcPr>
          <w:p w14:paraId="79B9B3E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Choix multiple </w:t>
            </w:r>
          </w:p>
        </w:tc>
      </w:tr>
      <w:tr w:rsidR="006E1DEA" w:rsidRPr="00956869" w14:paraId="054BDA3C" w14:textId="77777777">
        <w:tc>
          <w:tcPr>
            <w:tcW w:w="2175" w:type="dxa"/>
          </w:tcPr>
          <w:p w14:paraId="5AA057C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Réapprentissage </w:t>
            </w:r>
          </w:p>
        </w:tc>
        <w:tc>
          <w:tcPr>
            <w:tcW w:w="4350" w:type="dxa"/>
          </w:tcPr>
          <w:p w14:paraId="5454342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Apprendre qqc. plus rapidement lorsqu'on l'apprend pour une seconde fois </w:t>
            </w:r>
          </w:p>
        </w:tc>
        <w:tc>
          <w:tcPr>
            <w:tcW w:w="3240" w:type="dxa"/>
          </w:tcPr>
          <w:p w14:paraId="3D6275B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Re-test </w:t>
            </w:r>
          </w:p>
        </w:tc>
      </w:tr>
    </w:tbl>
    <w:p w14:paraId="49FFEBF7" w14:textId="77777777" w:rsidR="006E1DEA" w:rsidRPr="00956869" w:rsidRDefault="006E1DEA">
      <w:pPr>
        <w:spacing w:after="200"/>
        <w:rPr>
          <w:rFonts w:asciiTheme="minorHAnsi" w:hAnsiTheme="minorHAnsi" w:cs="Times New Roman"/>
          <w:color w:val="auto"/>
        </w:rPr>
      </w:pPr>
    </w:p>
    <w:p w14:paraId="7A0C3719"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Système mnésiques: </w:t>
      </w:r>
    </w:p>
    <w:p w14:paraId="41AAA827" w14:textId="77777777" w:rsidR="006E1DEA" w:rsidRPr="00956869" w:rsidRDefault="00D47BEA" w:rsidP="00C62A4E">
      <w:pPr>
        <w:numPr>
          <w:ilvl w:val="0"/>
          <w:numId w:val="1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Encodage:</w:t>
      </w:r>
      <w:r w:rsidRPr="00956869">
        <w:rPr>
          <w:rFonts w:asciiTheme="minorHAnsi" w:eastAsia="Times New Roman" w:hAnsiTheme="minorHAnsi" w:cs="Times New Roman"/>
          <w:color w:val="auto"/>
        </w:rPr>
        <w:t xml:space="preserve"> traitement de l'info. permettant de l'introduire dans le système mnésique</w:t>
      </w:r>
    </w:p>
    <w:p w14:paraId="4B01B390" w14:textId="77777777" w:rsidR="006E1DEA" w:rsidRPr="00956869" w:rsidRDefault="00D47BEA" w:rsidP="00C62A4E">
      <w:pPr>
        <w:numPr>
          <w:ilvl w:val="0"/>
          <w:numId w:val="1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Stockage:</w:t>
      </w:r>
      <w:r w:rsidRPr="00956869">
        <w:rPr>
          <w:rFonts w:asciiTheme="minorHAnsi" w:eastAsia="Times New Roman" w:hAnsiTheme="minorHAnsi" w:cs="Times New Roman"/>
          <w:color w:val="auto"/>
        </w:rPr>
        <w:t xml:space="preserve"> Maintiens de l'info. encoder au fil du temps </w:t>
      </w:r>
    </w:p>
    <w:p w14:paraId="1B527B86" w14:textId="77777777" w:rsidR="006E1DEA" w:rsidRPr="00956869" w:rsidRDefault="00D47BEA" w:rsidP="00C62A4E">
      <w:pPr>
        <w:numPr>
          <w:ilvl w:val="0"/>
          <w:numId w:val="1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Rappel</w:t>
      </w:r>
      <w:r w:rsidRPr="00956869">
        <w:rPr>
          <w:rFonts w:asciiTheme="minorHAnsi" w:eastAsia="Times New Roman" w:hAnsiTheme="minorHAnsi" w:cs="Times New Roman"/>
          <w:color w:val="auto"/>
        </w:rPr>
        <w:t xml:space="preserve">: processus permettant de récupérer une info. dans le système de stockage mnésique </w:t>
      </w:r>
    </w:p>
    <w:p w14:paraId="46597FD9" w14:textId="77777777" w:rsidR="006E1DEA" w:rsidRPr="00956869" w:rsidRDefault="006E1DEA">
      <w:pPr>
        <w:spacing w:after="200"/>
        <w:ind w:left="720"/>
        <w:rPr>
          <w:rFonts w:asciiTheme="minorHAnsi" w:hAnsiTheme="minorHAnsi" w:cs="Times New Roman"/>
          <w:color w:val="auto"/>
        </w:rPr>
      </w:pPr>
    </w:p>
    <w:p w14:paraId="728A7C33"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Type de mémoires: </w:t>
      </w:r>
    </w:p>
    <w:p w14:paraId="45CB9E99"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sensorielle:</w:t>
      </w:r>
      <w:r w:rsidRPr="00956869">
        <w:rPr>
          <w:rFonts w:asciiTheme="minorHAnsi" w:eastAsia="Times New Roman" w:hAnsiTheme="minorHAnsi" w:cs="Times New Roman"/>
          <w:color w:val="auto"/>
        </w:rPr>
        <w:t xml:space="preserve"> enregistrement initiale très bref, des infos. sensorielles dans le système mnésique </w:t>
      </w:r>
    </w:p>
    <w:p w14:paraId="2F9026FB"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à court terme</w:t>
      </w:r>
      <w:r w:rsidRPr="00956869">
        <w:rPr>
          <w:rFonts w:asciiTheme="minorHAnsi" w:eastAsia="Times New Roman" w:hAnsiTheme="minorHAnsi" w:cs="Times New Roman"/>
          <w:color w:val="auto"/>
        </w:rPr>
        <w:t xml:space="preserve">: mémoire activée qui retient brièvement qq. éléments (ex: numéro de téléphone) </w:t>
      </w:r>
    </w:p>
    <w:p w14:paraId="48342507"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Mémoire de travail (Alan Baddeley): </w:t>
      </w:r>
      <w:r w:rsidRPr="00956869">
        <w:rPr>
          <w:rFonts w:asciiTheme="minorHAnsi" w:eastAsia="Times New Roman" w:hAnsiTheme="minorHAnsi" w:cs="Times New Roman"/>
          <w:color w:val="auto"/>
        </w:rPr>
        <w:t xml:space="preserve">nouvelle conception de la mémoire à court terme qui se focalise sur le traitement actif et conscient des infos. entrantes, auditive; visuelles, spatiale et sur les infos. rappelé au niveau de la mémoire à long terme </w:t>
      </w:r>
    </w:p>
    <w:p w14:paraId="137D6014"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lastRenderedPageBreak/>
        <w:t>Mémoire à long terme:</w:t>
      </w:r>
      <w:r w:rsidRPr="00956869">
        <w:rPr>
          <w:rFonts w:asciiTheme="minorHAnsi" w:eastAsia="Times New Roman" w:hAnsiTheme="minorHAnsi" w:cs="Times New Roman"/>
          <w:color w:val="auto"/>
        </w:rPr>
        <w:t xml:space="preserve"> capacité relativement permanente et illimitée de stockage dans le système mnésique (comprend les aptitudes, connaissances et expériences)</w:t>
      </w:r>
    </w:p>
    <w:p w14:paraId="4BDB8D45"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explicite:</w:t>
      </w:r>
      <w:r w:rsidRPr="00956869">
        <w:rPr>
          <w:rFonts w:asciiTheme="minorHAnsi" w:eastAsia="Times New Roman" w:hAnsiTheme="minorHAnsi" w:cs="Times New Roman"/>
          <w:color w:val="auto"/>
        </w:rPr>
        <w:t xml:space="preserve"> mémoire de faits et d'expériences que l'on peut reconnaître et déclarer consciemment </w:t>
      </w:r>
    </w:p>
    <w:p w14:paraId="40C77E23" w14:textId="77777777" w:rsidR="006E1DEA" w:rsidRPr="00956869" w:rsidRDefault="00D47BEA" w:rsidP="000D0223">
      <w:pPr>
        <w:numPr>
          <w:ilvl w:val="0"/>
          <w:numId w:val="24"/>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implicite</w:t>
      </w:r>
      <w:r w:rsidRPr="00956869">
        <w:rPr>
          <w:rFonts w:asciiTheme="minorHAnsi" w:eastAsia="Times New Roman" w:hAnsiTheme="minorHAnsi" w:cs="Times New Roman"/>
          <w:color w:val="auto"/>
        </w:rPr>
        <w:t>: Rétention sans souvenir conscient (ex: temps endroit)</w:t>
      </w:r>
    </w:p>
    <w:p w14:paraId="403ED809" w14:textId="77777777" w:rsidR="005F2407" w:rsidRPr="00956869" w:rsidRDefault="005F2407" w:rsidP="000D0223">
      <w:pPr>
        <w:ind w:left="720"/>
        <w:contextualSpacing/>
        <w:rPr>
          <w:rFonts w:asciiTheme="minorHAnsi" w:eastAsia="Times New Roman" w:hAnsiTheme="minorHAnsi" w:cs="Times New Roman"/>
          <w:color w:val="auto"/>
        </w:rPr>
      </w:pPr>
    </w:p>
    <w:tbl>
      <w:tblPr>
        <w:tblStyle w:val="a7"/>
        <w:tblW w:w="10050" w:type="dxa"/>
        <w:tblInd w:w="-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0"/>
        <w:gridCol w:w="5430"/>
      </w:tblGrid>
      <w:tr w:rsidR="006E1DEA" w:rsidRPr="00956869" w14:paraId="2D6142BC" w14:textId="77777777">
        <w:tc>
          <w:tcPr>
            <w:tcW w:w="4620" w:type="dxa"/>
          </w:tcPr>
          <w:p w14:paraId="45F2AA82"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Traitement contrôlé (avec efforts) - mémoire explicite </w:t>
            </w:r>
          </w:p>
        </w:tc>
        <w:tc>
          <w:tcPr>
            <w:tcW w:w="5430" w:type="dxa"/>
          </w:tcPr>
          <w:p w14:paraId="098423E2"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Encodage qui nécessite notre attention et un effort conscient </w:t>
            </w:r>
          </w:p>
        </w:tc>
      </w:tr>
      <w:tr w:rsidR="006E1DEA" w:rsidRPr="00956869" w14:paraId="7A82D6AC" w14:textId="77777777">
        <w:tc>
          <w:tcPr>
            <w:tcW w:w="4620" w:type="dxa"/>
          </w:tcPr>
          <w:p w14:paraId="0749F18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Traitement automatique (sans efforts) - mémoire implicite </w:t>
            </w:r>
          </w:p>
        </w:tc>
        <w:tc>
          <w:tcPr>
            <w:tcW w:w="5430" w:type="dxa"/>
          </w:tcPr>
          <w:p w14:paraId="3AC3899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Encodage inconscients d'info. incidentes (ex: l'espace, temps, fréquences et signification de mots) </w:t>
            </w:r>
          </w:p>
        </w:tc>
      </w:tr>
    </w:tbl>
    <w:p w14:paraId="08727CBF"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Mémoire iconographique (Sperling): </w:t>
      </w:r>
      <w:r w:rsidRPr="00956869">
        <w:rPr>
          <w:rFonts w:asciiTheme="minorHAnsi" w:eastAsia="Times New Roman" w:hAnsiTheme="minorHAnsi" w:cs="Times New Roman"/>
          <w:color w:val="auto"/>
        </w:rPr>
        <w:t xml:space="preserve">mémoire sensorielle momentanée des stimuli visuels; image photographique ou picturale qui ne dure pas plus que qq. dixième de secondes </w:t>
      </w:r>
    </w:p>
    <w:p w14:paraId="2B287365"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Mémoire échoïque (Cowan): </w:t>
      </w:r>
      <w:r w:rsidRPr="00956869">
        <w:rPr>
          <w:rFonts w:asciiTheme="minorHAnsi" w:eastAsia="Times New Roman" w:hAnsiTheme="minorHAnsi" w:cs="Times New Roman"/>
          <w:color w:val="auto"/>
        </w:rPr>
        <w:t>mémoire sensorielle des stimuli auditif (si l'attention est ailleurs, les sons et les mots peuvent être encore retenu pendant 3 - 4 secondes)</w:t>
      </w:r>
    </w:p>
    <w:p w14:paraId="49DFB285"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Mémoire (souvenir) flash: </w:t>
      </w:r>
      <w:r w:rsidRPr="00956869">
        <w:rPr>
          <w:rFonts w:asciiTheme="minorHAnsi" w:eastAsia="Times New Roman" w:hAnsiTheme="minorHAnsi" w:cs="Times New Roman"/>
          <w:color w:val="auto"/>
        </w:rPr>
        <w:t xml:space="preserve">souvenir précis d'un moment ou d'un évènement ayant une signification émotionnelle profonde </w:t>
      </w:r>
    </w:p>
    <w:p w14:paraId="25D08770" w14:textId="77777777" w:rsidR="006E1DEA" w:rsidRPr="00956869" w:rsidRDefault="00D47BEA" w:rsidP="00C62A4E">
      <w:pPr>
        <w:numPr>
          <w:ilvl w:val="0"/>
          <w:numId w:val="2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Mémoire congruente a l'humeur: </w:t>
      </w:r>
      <w:r w:rsidRPr="00956869">
        <w:rPr>
          <w:rFonts w:asciiTheme="minorHAnsi" w:eastAsia="Times New Roman" w:hAnsiTheme="minorHAnsi" w:cs="Times New Roman"/>
          <w:color w:val="auto"/>
        </w:rPr>
        <w:t xml:space="preserve">tendance à se rappeler d’expériences congruentes a sa bonne ou mauvaise humeur actuelle </w:t>
      </w:r>
    </w:p>
    <w:p w14:paraId="4BE89579" w14:textId="77777777" w:rsidR="000D0223" w:rsidRDefault="000D0223" w:rsidP="000D0223">
      <w:pPr>
        <w:rPr>
          <w:rFonts w:asciiTheme="minorHAnsi" w:eastAsia="Times New Roman" w:hAnsiTheme="minorHAnsi" w:cs="Times New Roman"/>
          <w:b/>
          <w:color w:val="auto"/>
          <w:u w:val="single"/>
        </w:rPr>
      </w:pPr>
    </w:p>
    <w:p w14:paraId="34BB2F3B" w14:textId="77777777" w:rsidR="006E1DEA" w:rsidRPr="00956869" w:rsidRDefault="00D47BEA" w:rsidP="000D0223">
      <w:pPr>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Stratégie de traitement contrôlé: </w:t>
      </w:r>
    </w:p>
    <w:p w14:paraId="0C0FAFF8" w14:textId="77777777" w:rsidR="006E1DEA" w:rsidRPr="00956869" w:rsidRDefault="00D47BEA" w:rsidP="000D0223">
      <w:pPr>
        <w:numPr>
          <w:ilvl w:val="0"/>
          <w:numId w:val="31"/>
        </w:numPr>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Regroupement: </w:t>
      </w:r>
      <w:r w:rsidRPr="00956869">
        <w:rPr>
          <w:rFonts w:asciiTheme="minorHAnsi" w:eastAsia="Times New Roman" w:hAnsiTheme="minorHAnsi" w:cs="Times New Roman"/>
          <w:color w:val="auto"/>
        </w:rPr>
        <w:t xml:space="preserve">organisation des éléments en unités familière et faciles à manipuler, effectuée souvent de façon automatique </w:t>
      </w:r>
    </w:p>
    <w:p w14:paraId="50DE8626" w14:textId="77777777" w:rsidR="006E1DEA" w:rsidRPr="00956869" w:rsidRDefault="00D47BEA" w:rsidP="00C62A4E">
      <w:pPr>
        <w:numPr>
          <w:ilvl w:val="0"/>
          <w:numId w:val="3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Moyen mnémotechnique</w:t>
      </w:r>
      <w:r w:rsidRPr="00956869">
        <w:rPr>
          <w:rFonts w:asciiTheme="minorHAnsi" w:eastAsia="Times New Roman" w:hAnsiTheme="minorHAnsi" w:cs="Times New Roman"/>
          <w:color w:val="auto"/>
        </w:rPr>
        <w:t xml:space="preserve">: aide-mémoire; se dit en particulier des techniques qui utilisent des images mentales fortes et des stratégies d'organisation </w:t>
      </w:r>
    </w:p>
    <w:p w14:paraId="03CD3D78" w14:textId="77777777" w:rsidR="006E1DEA" w:rsidRPr="00956869" w:rsidRDefault="00D47BEA" w:rsidP="00C62A4E">
      <w:pPr>
        <w:numPr>
          <w:ilvl w:val="0"/>
          <w:numId w:val="3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Effet d'espacement</w:t>
      </w:r>
      <w:r w:rsidRPr="00956869">
        <w:rPr>
          <w:rFonts w:asciiTheme="minorHAnsi" w:eastAsia="Times New Roman" w:hAnsiTheme="minorHAnsi" w:cs="Times New Roman"/>
          <w:color w:val="auto"/>
        </w:rPr>
        <w:t xml:space="preserve">: tendance selon laquelle un apprentissage ou des exercices fractionnés aboutissent à une meilleure rétention à long terme qu'une étude ou des exercices concentrée une seul fois </w:t>
      </w:r>
    </w:p>
    <w:p w14:paraId="73BBDA04" w14:textId="77777777" w:rsidR="006E1DEA" w:rsidRPr="00956869" w:rsidRDefault="00D47BEA" w:rsidP="00C62A4E">
      <w:pPr>
        <w:numPr>
          <w:ilvl w:val="0"/>
          <w:numId w:val="3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Effet re-test</w:t>
      </w:r>
      <w:r w:rsidRPr="00956869">
        <w:rPr>
          <w:rFonts w:asciiTheme="minorHAnsi" w:eastAsia="Times New Roman" w:hAnsiTheme="minorHAnsi" w:cs="Times New Roman"/>
          <w:color w:val="auto"/>
        </w:rPr>
        <w:t xml:space="preserve">: amélioration de la mémoire après un rappel de l'info. et non pas une simple lecture. </w:t>
      </w:r>
    </w:p>
    <w:p w14:paraId="08A7B8DA" w14:textId="77777777" w:rsidR="006E1DEA" w:rsidRPr="00956869" w:rsidRDefault="00D47BEA" w:rsidP="00C62A4E">
      <w:pPr>
        <w:numPr>
          <w:ilvl w:val="0"/>
          <w:numId w:val="3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Donner à l'info. une signification personnelle </w:t>
      </w:r>
    </w:p>
    <w:p w14:paraId="256B3E2A" w14:textId="77777777" w:rsidR="000D0223" w:rsidRDefault="000D0223" w:rsidP="000D0223">
      <w:pPr>
        <w:rPr>
          <w:rFonts w:asciiTheme="minorHAnsi" w:eastAsia="Times New Roman" w:hAnsiTheme="minorHAnsi" w:cs="Times New Roman"/>
          <w:b/>
          <w:color w:val="auto"/>
          <w:u w:val="single"/>
        </w:rPr>
      </w:pPr>
    </w:p>
    <w:p w14:paraId="1E3CA93A" w14:textId="77777777" w:rsidR="006E1DEA" w:rsidRPr="00956869" w:rsidRDefault="00D47BEA" w:rsidP="000D0223">
      <w:pPr>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Les niveaux de traitement: </w:t>
      </w:r>
    </w:p>
    <w:p w14:paraId="1834D2FD" w14:textId="77777777" w:rsidR="006E1DEA" w:rsidRPr="00956869" w:rsidRDefault="00D47BEA" w:rsidP="00C62A4E">
      <w:pPr>
        <w:numPr>
          <w:ilvl w:val="0"/>
          <w:numId w:val="1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Traitement superficiel: encodage a un niveau de base fondé sur la structure ou l'apparence des mots </w:t>
      </w:r>
    </w:p>
    <w:p w14:paraId="3D8F013D" w14:textId="77777777" w:rsidR="006E1DEA" w:rsidRPr="00956869" w:rsidRDefault="00D47BEA" w:rsidP="00C62A4E">
      <w:pPr>
        <w:numPr>
          <w:ilvl w:val="0"/>
          <w:numId w:val="1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Traitement en profondeur: encodage sémantique basé sur la signification des mots; a tendance à fournir une meilleur rétention </w:t>
      </w:r>
    </w:p>
    <w:p w14:paraId="322F4605" w14:textId="77777777" w:rsidR="000D0223" w:rsidRDefault="000D0223" w:rsidP="000D0223">
      <w:pPr>
        <w:rPr>
          <w:rFonts w:asciiTheme="minorHAnsi" w:eastAsia="Times New Roman" w:hAnsiTheme="minorHAnsi" w:cs="Times New Roman"/>
          <w:b/>
          <w:color w:val="auto"/>
          <w:u w:val="single"/>
        </w:rPr>
      </w:pPr>
    </w:p>
    <w:p w14:paraId="5A9E04E2" w14:textId="77777777" w:rsidR="006E1DEA" w:rsidRPr="00956869" w:rsidRDefault="00D47BEA" w:rsidP="000D0223">
      <w:pPr>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Système de la mémoire explicite: </w:t>
      </w:r>
    </w:p>
    <w:tbl>
      <w:tblPr>
        <w:tblStyle w:val="a8"/>
        <w:tblW w:w="9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251"/>
      </w:tblGrid>
      <w:tr w:rsidR="006E1DEA" w:rsidRPr="00956869" w14:paraId="46AF0A61" w14:textId="77777777">
        <w:tc>
          <w:tcPr>
            <w:tcW w:w="4788" w:type="dxa"/>
          </w:tcPr>
          <w:p w14:paraId="7B2E2E7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Nom de la partie du cerveau </w:t>
            </w:r>
          </w:p>
        </w:tc>
        <w:tc>
          <w:tcPr>
            <w:tcW w:w="4251" w:type="dxa"/>
          </w:tcPr>
          <w:p w14:paraId="35BA49D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b/>
                <w:color w:val="auto"/>
              </w:rPr>
              <w:t xml:space="preserve">Fonction </w:t>
            </w:r>
          </w:p>
        </w:tc>
      </w:tr>
      <w:tr w:rsidR="006E1DEA" w:rsidRPr="00956869" w14:paraId="7BC281EF" w14:textId="77777777">
        <w:tc>
          <w:tcPr>
            <w:tcW w:w="4788" w:type="dxa"/>
          </w:tcPr>
          <w:p w14:paraId="442E0634"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Lobe frontal gauche </w:t>
            </w:r>
          </w:p>
        </w:tc>
        <w:tc>
          <w:tcPr>
            <w:tcW w:w="4251" w:type="dxa"/>
          </w:tcPr>
          <w:p w14:paraId="34B0C00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Mot de passe </w:t>
            </w:r>
          </w:p>
        </w:tc>
      </w:tr>
      <w:tr w:rsidR="006E1DEA" w:rsidRPr="00956869" w14:paraId="0D4A2411" w14:textId="77777777">
        <w:tc>
          <w:tcPr>
            <w:tcW w:w="4788" w:type="dxa"/>
          </w:tcPr>
          <w:p w14:paraId="6FFFA80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Lobe frontale droite </w:t>
            </w:r>
          </w:p>
        </w:tc>
        <w:tc>
          <w:tcPr>
            <w:tcW w:w="4251" w:type="dxa"/>
          </w:tcPr>
          <w:p w14:paraId="3DDE1EA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Souvenir visuel d'un moment précis </w:t>
            </w:r>
          </w:p>
        </w:tc>
      </w:tr>
      <w:tr w:rsidR="006E1DEA" w:rsidRPr="00956869" w14:paraId="4A97749E" w14:textId="77777777">
        <w:tc>
          <w:tcPr>
            <w:tcW w:w="4788" w:type="dxa"/>
          </w:tcPr>
          <w:p w14:paraId="7056534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Intermédiaire de l'hippocampe </w:t>
            </w:r>
          </w:p>
        </w:tc>
        <w:tc>
          <w:tcPr>
            <w:tcW w:w="4251" w:type="dxa"/>
          </w:tcPr>
          <w:p w14:paraId="3AC59FF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Nouveaux souvenir (noms, images) </w:t>
            </w:r>
          </w:p>
        </w:tc>
      </w:tr>
      <w:tr w:rsidR="006E1DEA" w:rsidRPr="00956869" w14:paraId="1E850C48" w14:textId="77777777">
        <w:tc>
          <w:tcPr>
            <w:tcW w:w="4788" w:type="dxa"/>
          </w:tcPr>
          <w:p w14:paraId="2F61A4B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lastRenderedPageBreak/>
              <w:t xml:space="preserve">Gauche de l'hippocampe </w:t>
            </w:r>
          </w:p>
        </w:tc>
        <w:tc>
          <w:tcPr>
            <w:tcW w:w="4251" w:type="dxa"/>
          </w:tcPr>
          <w:p w14:paraId="4FF9001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Info. visuels </w:t>
            </w:r>
          </w:p>
        </w:tc>
      </w:tr>
      <w:tr w:rsidR="006E1DEA" w:rsidRPr="00956869" w14:paraId="3A3D8B9E" w14:textId="77777777">
        <w:tc>
          <w:tcPr>
            <w:tcW w:w="4788" w:type="dxa"/>
          </w:tcPr>
          <w:p w14:paraId="7134FA2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Droite de l'hippocampe </w:t>
            </w:r>
          </w:p>
        </w:tc>
        <w:tc>
          <w:tcPr>
            <w:tcW w:w="4251" w:type="dxa"/>
          </w:tcPr>
          <w:p w14:paraId="186D7566"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Détails visuels des endroits </w:t>
            </w:r>
          </w:p>
        </w:tc>
      </w:tr>
      <w:tr w:rsidR="006E1DEA" w:rsidRPr="00956869" w14:paraId="4695D560" w14:textId="77777777">
        <w:tc>
          <w:tcPr>
            <w:tcW w:w="4788" w:type="dxa"/>
          </w:tcPr>
          <w:p w14:paraId="662203C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Sous-région, arrière de l'hippocampe </w:t>
            </w:r>
          </w:p>
        </w:tc>
        <w:tc>
          <w:tcPr>
            <w:tcW w:w="4251" w:type="dxa"/>
          </w:tcPr>
          <w:p w14:paraId="41F7481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Associer noms aux visages </w:t>
            </w:r>
          </w:p>
        </w:tc>
      </w:tr>
    </w:tbl>
    <w:p w14:paraId="7D27AC19" w14:textId="77777777" w:rsidR="00FC11B3" w:rsidRPr="00956869" w:rsidRDefault="00FC11B3" w:rsidP="00C62A4E">
      <w:pPr>
        <w:pStyle w:val="ListParagraph"/>
        <w:numPr>
          <w:ilvl w:val="0"/>
          <w:numId w:val="35"/>
        </w:numPr>
        <w:spacing w:after="200"/>
        <w:rPr>
          <w:rFonts w:asciiTheme="minorHAnsi" w:hAnsiTheme="minorHAnsi" w:cs="Times New Roman"/>
          <w:color w:val="auto"/>
        </w:rPr>
      </w:pPr>
      <w:r w:rsidRPr="00956869">
        <w:rPr>
          <w:rFonts w:asciiTheme="minorHAnsi" w:hAnsiTheme="minorHAnsi" w:cs="Times New Roman"/>
          <w:b/>
          <w:color w:val="auto"/>
        </w:rPr>
        <w:t>Potentialisation à long terme (LTP) (p.313)</w:t>
      </w:r>
      <w:r w:rsidRPr="00956869">
        <w:rPr>
          <w:rFonts w:asciiTheme="minorHAnsi" w:hAnsiTheme="minorHAnsi" w:cs="Times New Roman"/>
          <w:color w:val="auto"/>
        </w:rPr>
        <w:t> : augmentation de l’activité électrique de base d’une synapse après une stimulation rapide et brève. Il s’agirait d’une base nerveuse de l’apprentissage et de la mémoire</w:t>
      </w:r>
    </w:p>
    <w:p w14:paraId="76022E52" w14:textId="77777777" w:rsidR="006E1DEA" w:rsidRPr="00956869" w:rsidRDefault="00D47BEA" w:rsidP="000D0223">
      <w:pPr>
        <w:rPr>
          <w:rFonts w:asciiTheme="minorHAnsi" w:hAnsiTheme="minorHAnsi" w:cs="Times New Roman"/>
          <w:color w:val="auto"/>
        </w:rPr>
      </w:pPr>
      <w:r w:rsidRPr="00956869">
        <w:rPr>
          <w:rFonts w:asciiTheme="minorHAnsi" w:eastAsia="Times New Roman" w:hAnsiTheme="minorHAnsi" w:cs="Times New Roman"/>
          <w:b/>
          <w:color w:val="auto"/>
          <w:u w:val="single"/>
        </w:rPr>
        <w:t xml:space="preserve">Système de la mémoire implicite: </w:t>
      </w:r>
    </w:p>
    <w:tbl>
      <w:tblPr>
        <w:tblStyle w:val="a9"/>
        <w:tblW w:w="9930" w:type="dxa"/>
        <w:tblInd w:w="-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3390"/>
        <w:gridCol w:w="3795"/>
      </w:tblGrid>
      <w:tr w:rsidR="006E1DEA" w:rsidRPr="00956869" w14:paraId="3DCE93C2" w14:textId="77777777">
        <w:tc>
          <w:tcPr>
            <w:tcW w:w="2745" w:type="dxa"/>
          </w:tcPr>
          <w:p w14:paraId="4CB7E7B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Partie du cerveau</w:t>
            </w:r>
          </w:p>
        </w:tc>
        <w:tc>
          <w:tcPr>
            <w:tcW w:w="3390" w:type="dxa"/>
          </w:tcPr>
          <w:p w14:paraId="46412EE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Description </w:t>
            </w:r>
          </w:p>
        </w:tc>
        <w:tc>
          <w:tcPr>
            <w:tcW w:w="3795" w:type="dxa"/>
          </w:tcPr>
          <w:p w14:paraId="4DB1EC9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Exemple </w:t>
            </w:r>
          </w:p>
        </w:tc>
      </w:tr>
      <w:tr w:rsidR="006E1DEA" w:rsidRPr="00956869" w14:paraId="15457450" w14:textId="77777777">
        <w:tc>
          <w:tcPr>
            <w:tcW w:w="2745" w:type="dxa"/>
          </w:tcPr>
          <w:p w14:paraId="39073BB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Cervelet </w:t>
            </w:r>
          </w:p>
        </w:tc>
        <w:tc>
          <w:tcPr>
            <w:tcW w:w="3390" w:type="dxa"/>
          </w:tcPr>
          <w:p w14:paraId="658AA4D5"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Développe certains réflexes conditionnés </w:t>
            </w:r>
          </w:p>
        </w:tc>
        <w:tc>
          <w:tcPr>
            <w:tcW w:w="3795" w:type="dxa"/>
          </w:tcPr>
          <w:p w14:paraId="12E278E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Ex: Cligné les yeux par anticipation de l'arrivé de l'air</w:t>
            </w:r>
          </w:p>
        </w:tc>
      </w:tr>
      <w:tr w:rsidR="006E1DEA" w:rsidRPr="00956869" w14:paraId="0F763B47" w14:textId="77777777">
        <w:tc>
          <w:tcPr>
            <w:tcW w:w="2745" w:type="dxa"/>
          </w:tcPr>
          <w:p w14:paraId="248BE99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Ganglions de bases </w:t>
            </w:r>
          </w:p>
        </w:tc>
        <w:tc>
          <w:tcPr>
            <w:tcW w:w="3390" w:type="dxa"/>
          </w:tcPr>
          <w:p w14:paraId="268D3F7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Impliqué dans les mouvements moteurs </w:t>
            </w:r>
          </w:p>
        </w:tc>
        <w:tc>
          <w:tcPr>
            <w:tcW w:w="3795" w:type="dxa"/>
          </w:tcPr>
          <w:p w14:paraId="13C88A8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Ex: Apprendre à conduire un vélo </w:t>
            </w:r>
          </w:p>
        </w:tc>
      </w:tr>
      <w:tr w:rsidR="006E1DEA" w:rsidRPr="00956869" w14:paraId="4334021E" w14:textId="77777777">
        <w:tc>
          <w:tcPr>
            <w:tcW w:w="2745" w:type="dxa"/>
          </w:tcPr>
          <w:p w14:paraId="45CCC00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Amygdale </w:t>
            </w:r>
          </w:p>
        </w:tc>
        <w:tc>
          <w:tcPr>
            <w:tcW w:w="3390" w:type="dxa"/>
          </w:tcPr>
          <w:p w14:paraId="5AF0817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Capacité apprises durant l'enfance (mémoire de l'enfant)</w:t>
            </w:r>
          </w:p>
        </w:tc>
        <w:tc>
          <w:tcPr>
            <w:tcW w:w="3795" w:type="dxa"/>
          </w:tcPr>
          <w:p w14:paraId="57A3D52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Les expériences ayant une forte valeur émotionnelle entraîneront des souvenirs plus intenses et plus faibles </w:t>
            </w:r>
          </w:p>
        </w:tc>
      </w:tr>
    </w:tbl>
    <w:p w14:paraId="3D421C67" w14:textId="77777777" w:rsidR="008C5B3A" w:rsidRPr="00956869" w:rsidRDefault="008C5B3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(souvenir) flash</w:t>
      </w:r>
      <w:r w:rsidRPr="00956869">
        <w:rPr>
          <w:rFonts w:asciiTheme="minorHAnsi" w:eastAsia="Times New Roman" w:hAnsiTheme="minorHAnsi" w:cs="Times New Roman"/>
          <w:color w:val="auto"/>
        </w:rPr>
        <w:t> : souvenir précis d’un moment ou d’un évènement ayant une signification émotionnelle profonde</w:t>
      </w:r>
    </w:p>
    <w:p w14:paraId="2C487DA7"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Amorçage: </w:t>
      </w:r>
      <w:r w:rsidRPr="00956869">
        <w:rPr>
          <w:rFonts w:asciiTheme="minorHAnsi" w:eastAsia="Times New Roman" w:hAnsiTheme="minorHAnsi" w:cs="Times New Roman"/>
          <w:color w:val="auto"/>
        </w:rPr>
        <w:t xml:space="preserve">activation souvent inconsciente d'associations particulière dans la mémoire </w:t>
      </w:r>
    </w:p>
    <w:p w14:paraId="74092829" w14:textId="77777777" w:rsidR="00817A5D" w:rsidRPr="00956869" w:rsidRDefault="00817A5D"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Mémoire congrugente a l’humeur :</w:t>
      </w:r>
      <w:r w:rsidRPr="00956869">
        <w:rPr>
          <w:rFonts w:asciiTheme="minorHAnsi" w:eastAsia="Times New Roman" w:hAnsiTheme="minorHAnsi" w:cs="Times New Roman"/>
          <w:color w:val="auto"/>
        </w:rPr>
        <w:t xml:space="preserve"> tendance à se rappeler d’expériences congrugentes a sa bonne ou sa mauvaise humeur actuelle</w:t>
      </w:r>
    </w:p>
    <w:p w14:paraId="1E56AB73"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Effet de position sériel: </w:t>
      </w:r>
      <w:r w:rsidRPr="00956869">
        <w:rPr>
          <w:rFonts w:asciiTheme="minorHAnsi" w:eastAsia="Times New Roman" w:hAnsiTheme="minorHAnsi" w:cs="Times New Roman"/>
          <w:color w:val="auto"/>
        </w:rPr>
        <w:t xml:space="preserve">tendance à se souvenir surtout des premiers et derniers éléments d'une liste </w:t>
      </w:r>
    </w:p>
    <w:p w14:paraId="7DFC2CAC"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Amnésie antérograde: </w:t>
      </w:r>
      <w:r w:rsidRPr="00956869">
        <w:rPr>
          <w:rFonts w:asciiTheme="minorHAnsi" w:eastAsia="Times New Roman" w:hAnsiTheme="minorHAnsi" w:cs="Times New Roman"/>
          <w:color w:val="auto"/>
        </w:rPr>
        <w:t xml:space="preserve">incapacité a formé de nouveaux souvenirs (maladie Alzheimer) </w:t>
      </w:r>
    </w:p>
    <w:p w14:paraId="4E4AB0C7"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Amnésie rétrograde: </w:t>
      </w:r>
      <w:r w:rsidRPr="00956869">
        <w:rPr>
          <w:rFonts w:asciiTheme="minorHAnsi" w:eastAsia="Times New Roman" w:hAnsiTheme="minorHAnsi" w:cs="Times New Roman"/>
          <w:color w:val="auto"/>
        </w:rPr>
        <w:t>incapacité à rappeler les infos. issues de son passée</w:t>
      </w:r>
      <w:r w:rsidRPr="00956869">
        <w:rPr>
          <w:rFonts w:asciiTheme="minorHAnsi" w:eastAsia="Times New Roman" w:hAnsiTheme="minorHAnsi" w:cs="Times New Roman"/>
          <w:b/>
          <w:color w:val="auto"/>
        </w:rPr>
        <w:t xml:space="preserve"> </w:t>
      </w:r>
    </w:p>
    <w:p w14:paraId="226CAA85"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Courbe de l'oubli Ebbinghaus: </w:t>
      </w:r>
      <w:r w:rsidRPr="00956869">
        <w:rPr>
          <w:rFonts w:asciiTheme="minorHAnsi" w:eastAsia="Times New Roman" w:hAnsiTheme="minorHAnsi" w:cs="Times New Roman"/>
          <w:color w:val="auto"/>
        </w:rPr>
        <w:t xml:space="preserve">diminue au fur du temps (notre capacité de stocker diminue au fur du temps) </w:t>
      </w:r>
    </w:p>
    <w:p w14:paraId="3DD67D31"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Interférence proactive: </w:t>
      </w:r>
      <w:r w:rsidRPr="00956869">
        <w:rPr>
          <w:rFonts w:asciiTheme="minorHAnsi" w:eastAsia="Times New Roman" w:hAnsiTheme="minorHAnsi" w:cs="Times New Roman"/>
          <w:color w:val="auto"/>
        </w:rPr>
        <w:t xml:space="preserve">effet perturbateur d'un apprentissage antérieur sur le rappel d'info. nouvelles </w:t>
      </w:r>
    </w:p>
    <w:p w14:paraId="688DA893"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Interférence rétroactive: </w:t>
      </w:r>
      <w:r w:rsidRPr="00956869">
        <w:rPr>
          <w:rFonts w:asciiTheme="minorHAnsi" w:eastAsia="Times New Roman" w:hAnsiTheme="minorHAnsi" w:cs="Times New Roman"/>
          <w:color w:val="auto"/>
        </w:rPr>
        <w:t xml:space="preserve">effet perturbateur d'un apprentissage nouveau sur le rappel d'info. anciennes </w:t>
      </w:r>
    </w:p>
    <w:p w14:paraId="1D88FF33"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Refoulement: </w:t>
      </w:r>
      <w:r w:rsidRPr="00956869">
        <w:rPr>
          <w:rFonts w:asciiTheme="minorHAnsi" w:eastAsia="Times New Roman" w:hAnsiTheme="minorHAnsi" w:cs="Times New Roman"/>
          <w:color w:val="auto"/>
        </w:rPr>
        <w:t>dans la théorie psychanalytique, mécanisme de défense qui bannit de la conscience les souvenirs, les impressions et les pensées suscitant l'anxiété</w:t>
      </w:r>
    </w:p>
    <w:p w14:paraId="2BB2FB4E" w14:textId="77777777" w:rsidR="006E1DEA" w:rsidRPr="00956869" w:rsidRDefault="00D47BEA"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Effet de désinformation:</w:t>
      </w:r>
      <w:r w:rsidRPr="00956869">
        <w:rPr>
          <w:rFonts w:asciiTheme="minorHAnsi" w:eastAsia="Times New Roman" w:hAnsiTheme="minorHAnsi" w:cs="Times New Roman"/>
          <w:color w:val="auto"/>
        </w:rPr>
        <w:t xml:space="preserve"> incorporer des informations erronées dans son souvenir d'un évènement (ex: accident d'auto, p. 326) </w:t>
      </w:r>
    </w:p>
    <w:p w14:paraId="0C5FA685" w14:textId="77777777" w:rsidR="00B9161B" w:rsidRPr="00956869" w:rsidRDefault="00B9161B"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Amnésie de la source :</w:t>
      </w:r>
      <w:r w:rsidRPr="00956869">
        <w:rPr>
          <w:rFonts w:asciiTheme="minorHAnsi" w:eastAsia="Times New Roman" w:hAnsiTheme="minorHAnsi" w:cs="Times New Roman"/>
          <w:color w:val="auto"/>
        </w:rPr>
        <w:t xml:space="preserve"> attribution d’un évènement que nous avons vécu, lu</w:t>
      </w:r>
      <w:r w:rsidR="000B35AE">
        <w:rPr>
          <w:rFonts w:asciiTheme="minorHAnsi" w:eastAsia="Times New Roman" w:hAnsiTheme="minorHAnsi" w:cs="Times New Roman"/>
          <w:color w:val="auto"/>
        </w:rPr>
        <w:t>s</w:t>
      </w:r>
      <w:r w:rsidRPr="00956869">
        <w:rPr>
          <w:rFonts w:asciiTheme="minorHAnsi" w:eastAsia="Times New Roman" w:hAnsiTheme="minorHAnsi" w:cs="Times New Roman"/>
          <w:color w:val="auto"/>
        </w:rPr>
        <w:t xml:space="preserve">, imagine où entendu </w:t>
      </w:r>
      <w:r w:rsidR="000B35AE"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une mauvaise source. L’amnésie de la source, associée </w:t>
      </w:r>
      <w:r w:rsidR="000B35AE"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l’effet de désinformation est au cœur de nombreux faux souvenirs</w:t>
      </w:r>
    </w:p>
    <w:p w14:paraId="4C840539" w14:textId="77777777" w:rsidR="00B9161B" w:rsidRPr="00956869" w:rsidRDefault="00B9161B" w:rsidP="00C62A4E">
      <w:pPr>
        <w:numPr>
          <w:ilvl w:val="0"/>
          <w:numId w:val="1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Déjà-vu</w:t>
      </w:r>
      <w:r w:rsidRPr="00956869">
        <w:rPr>
          <w:rFonts w:asciiTheme="minorHAnsi" w:eastAsia="Times New Roman" w:hAnsiTheme="minorHAnsi" w:cs="Times New Roman"/>
          <w:color w:val="auto"/>
        </w:rPr>
        <w:t> : impression curieuse « d’avoir déjà vécu cela auparavant ». Les indices présents dans la situation actuelle peuvent susciter d’une manière subconsciente la récupération d’une expérience antérieure</w:t>
      </w:r>
    </w:p>
    <w:p w14:paraId="7FC92B6D" w14:textId="77777777" w:rsidR="00653164" w:rsidRPr="00956869" w:rsidRDefault="00653164" w:rsidP="000D0223">
      <w:pPr>
        <w:rPr>
          <w:rFonts w:asciiTheme="minorHAnsi" w:eastAsia="Times New Roman" w:hAnsiTheme="minorHAnsi" w:cs="Times New Roman"/>
          <w:b/>
          <w:color w:val="auto"/>
          <w:u w:val="single"/>
        </w:rPr>
      </w:pPr>
    </w:p>
    <w:p w14:paraId="6393FEFD" w14:textId="77777777" w:rsidR="006E1DEA" w:rsidRPr="00956869" w:rsidRDefault="00D47BEA" w:rsidP="000D0223">
      <w:pPr>
        <w:rPr>
          <w:rFonts w:asciiTheme="minorHAnsi" w:eastAsia="Times New Roman" w:hAnsiTheme="minorHAnsi" w:cs="Times New Roman"/>
          <w:b/>
          <w:color w:val="auto"/>
          <w:u w:val="single"/>
        </w:rPr>
      </w:pPr>
      <w:r w:rsidRPr="00956869">
        <w:rPr>
          <w:rFonts w:asciiTheme="minorHAnsi" w:eastAsia="Times New Roman" w:hAnsiTheme="minorHAnsi" w:cs="Times New Roman"/>
          <w:b/>
          <w:color w:val="auto"/>
          <w:u w:val="single"/>
        </w:rPr>
        <w:t xml:space="preserve">Comment améliorer la mémoire: </w:t>
      </w:r>
    </w:p>
    <w:p w14:paraId="3FAA1CA2" w14:textId="77777777" w:rsidR="006E1DEA" w:rsidRPr="00956869" w:rsidRDefault="00D47BEA">
      <w:pPr>
        <w:numPr>
          <w:ilvl w:val="0"/>
          <w:numId w:val="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lastRenderedPageBreak/>
        <w:t xml:space="preserve">Activer les indices de rappel </w:t>
      </w:r>
    </w:p>
    <w:p w14:paraId="7C193BD4" w14:textId="77777777" w:rsidR="006E1DEA" w:rsidRPr="00956869" w:rsidRDefault="00D47BEA">
      <w:pPr>
        <w:numPr>
          <w:ilvl w:val="0"/>
          <w:numId w:val="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Utiliser les moyens mnémotechniques </w:t>
      </w:r>
    </w:p>
    <w:p w14:paraId="6F193112" w14:textId="77777777" w:rsidR="006E1DEA" w:rsidRPr="00956869" w:rsidRDefault="00D47BEA">
      <w:pPr>
        <w:numPr>
          <w:ilvl w:val="0"/>
          <w:numId w:val="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Minimiser les interférences </w:t>
      </w:r>
    </w:p>
    <w:p w14:paraId="347C5F86" w14:textId="77777777" w:rsidR="006E1DEA" w:rsidRPr="00956869" w:rsidRDefault="00D47BEA">
      <w:pPr>
        <w:numPr>
          <w:ilvl w:val="0"/>
          <w:numId w:val="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Dormir plus </w:t>
      </w:r>
    </w:p>
    <w:p w14:paraId="22696562" w14:textId="77777777" w:rsidR="006E1DEA" w:rsidRPr="00956869" w:rsidRDefault="00D47BEA">
      <w:pPr>
        <w:numPr>
          <w:ilvl w:val="0"/>
          <w:numId w:val="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Tester mes connaissances pour les réviser et pour déterminer ce qu'il reste à apprendre </w:t>
      </w:r>
    </w:p>
    <w:p w14:paraId="406321F0" w14:textId="77777777" w:rsidR="00FC5F68" w:rsidRPr="00956869" w:rsidRDefault="00FC5F68" w:rsidP="000D0223">
      <w:pPr>
        <w:rPr>
          <w:rFonts w:asciiTheme="minorHAnsi" w:eastAsia="Times New Roman" w:hAnsiTheme="minorHAnsi" w:cs="Times New Roman"/>
          <w:b/>
          <w:color w:val="auto"/>
          <w:u w:val="single"/>
        </w:rPr>
      </w:pPr>
    </w:p>
    <w:p w14:paraId="3619DD03" w14:textId="77777777" w:rsidR="006E1DEA" w:rsidRPr="00956869" w:rsidRDefault="00D47BEA" w:rsidP="000D0223">
      <w:pPr>
        <w:rPr>
          <w:rFonts w:asciiTheme="minorHAnsi" w:hAnsiTheme="minorHAnsi" w:cs="Times New Roman"/>
          <w:color w:val="auto"/>
        </w:rPr>
      </w:pPr>
      <w:r w:rsidRPr="00956869">
        <w:rPr>
          <w:rFonts w:asciiTheme="minorHAnsi" w:eastAsia="Times New Roman" w:hAnsiTheme="minorHAnsi" w:cs="Times New Roman"/>
          <w:b/>
          <w:color w:val="auto"/>
          <w:u w:val="single"/>
        </w:rPr>
        <w:t>8- Émotions, stress et santé (p.  459 – 475) :</w:t>
      </w:r>
    </w:p>
    <w:p w14:paraId="19409A5A"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rPr>
        <w:t xml:space="preserve">Émotion: </w:t>
      </w:r>
      <w:r w:rsidRPr="00956869">
        <w:rPr>
          <w:rFonts w:asciiTheme="minorHAnsi" w:eastAsia="Times New Roman" w:hAnsiTheme="minorHAnsi" w:cs="Times New Roman"/>
          <w:color w:val="auto"/>
        </w:rPr>
        <w:t xml:space="preserve">réponse de l'ensemble de l'organisme qui met en jeu une activation physiologique, des comportements expressif et des expériences conscientes </w:t>
      </w:r>
    </w:p>
    <w:p w14:paraId="5E6E3580" w14:textId="77777777" w:rsidR="006E1DEA" w:rsidRPr="00956869" w:rsidRDefault="00D47BEA">
      <w:pPr>
        <w:spacing w:after="200"/>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 xml:space="preserve">Théories de l'émotion: </w:t>
      </w:r>
    </w:p>
    <w:p w14:paraId="4507624A" w14:textId="77777777" w:rsidR="006E1DEA" w:rsidRPr="00956869" w:rsidRDefault="00D47BEA" w:rsidP="00C62A4E">
      <w:pPr>
        <w:numPr>
          <w:ilvl w:val="0"/>
          <w:numId w:val="3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i/>
          <w:color w:val="auto"/>
        </w:rPr>
        <w:t>théorie de James- Lange</w:t>
      </w:r>
      <w:r w:rsidRPr="00956869">
        <w:rPr>
          <w:rFonts w:asciiTheme="minorHAnsi" w:eastAsia="Times New Roman" w:hAnsiTheme="minorHAnsi" w:cs="Times New Roman"/>
          <w:i/>
          <w:color w:val="auto"/>
        </w:rPr>
        <w:t xml:space="preserve">: l'activité précède l'émotion: </w:t>
      </w:r>
      <w:r w:rsidRPr="00956869">
        <w:rPr>
          <w:rFonts w:asciiTheme="minorHAnsi" w:eastAsia="Times New Roman" w:hAnsiTheme="minorHAnsi" w:cs="Times New Roman"/>
          <w:color w:val="auto"/>
        </w:rPr>
        <w:t xml:space="preserve">théorie selon laquelle notre expérience des émotions correspond à la conscience que nous avons de nos réponses physiologique et a des stimuli suscitant l'émotion (ex: cœur battant plus vite suscite l'angoisse) </w:t>
      </w:r>
    </w:p>
    <w:p w14:paraId="47529536" w14:textId="77777777" w:rsidR="006E1DEA" w:rsidRPr="00956869" w:rsidRDefault="00D47BEA" w:rsidP="00C62A4E">
      <w:pPr>
        <w:numPr>
          <w:ilvl w:val="0"/>
          <w:numId w:val="3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i/>
          <w:color w:val="auto"/>
        </w:rPr>
        <w:t>théorie de Cannon-Bard</w:t>
      </w:r>
      <w:r w:rsidRPr="00956869">
        <w:rPr>
          <w:rFonts w:asciiTheme="minorHAnsi" w:eastAsia="Times New Roman" w:hAnsiTheme="minorHAnsi" w:cs="Times New Roman"/>
          <w:i/>
          <w:color w:val="auto"/>
        </w:rPr>
        <w:t>: l'activation et l'émotion se produisent simultanément:</w:t>
      </w:r>
      <w:r w:rsidRPr="00956869">
        <w:rPr>
          <w:rFonts w:asciiTheme="minorHAnsi" w:eastAsia="Times New Roman" w:hAnsiTheme="minorHAnsi" w:cs="Times New Roman"/>
          <w:color w:val="auto"/>
        </w:rPr>
        <w:t xml:space="preserve"> théorie selon laquelle un stimulus produisant une émotion déclenche simultanément des réponses physiologiques et l'expérience subjective de l'émotion  (lésion partie inférieure de la moelle, perte sensation affectant seulement jambes - aucun changements/ lésions hautes de la moelle, aucune sensation au-dessus du cou - identifier qq. changements)</w:t>
      </w:r>
    </w:p>
    <w:p w14:paraId="46331AC6" w14:textId="77777777" w:rsidR="006E1DEA" w:rsidRPr="00956869" w:rsidRDefault="00D47BEA" w:rsidP="00A75E4C">
      <w:pPr>
        <w:spacing w:after="200"/>
        <w:ind w:firstLine="720"/>
        <w:rPr>
          <w:rFonts w:asciiTheme="minorHAnsi" w:hAnsiTheme="minorHAnsi" w:cs="Times New Roman"/>
          <w:color w:val="auto"/>
        </w:rPr>
      </w:pPr>
      <w:r w:rsidRPr="00956869">
        <w:rPr>
          <w:rFonts w:asciiTheme="minorHAnsi" w:eastAsia="Times New Roman" w:hAnsiTheme="minorHAnsi" w:cs="Times New Roman"/>
          <w:color w:val="auto"/>
        </w:rPr>
        <w:t xml:space="preserve">La cognition peut définir les émotions (p. 461): </w:t>
      </w:r>
    </w:p>
    <w:p w14:paraId="3196F5D2"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i/>
          <w:color w:val="auto"/>
        </w:rPr>
        <w:t>Théorie bifactorielle</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théorie de Schanter-Singer qui dit que pour ressentir une émotion on doit être physiquement activé et identifier de façon cognitive de la stimulation.  (Effet de débordement - excitation peut susciter la colère qui se transforme en violentes confrontations) </w:t>
      </w:r>
    </w:p>
    <w:p w14:paraId="0761559B"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color w:val="auto"/>
        </w:rPr>
        <w:t xml:space="preserve">La cognition ne précède pas tjrs. </w:t>
      </w:r>
      <w:r w:rsidR="000B35AE" w:rsidRPr="00956869">
        <w:rPr>
          <w:rFonts w:asciiTheme="minorHAnsi" w:eastAsia="Times New Roman" w:hAnsiTheme="minorHAnsi" w:cs="Times New Roman"/>
          <w:color w:val="auto"/>
        </w:rPr>
        <w:t>L’émotion</w:t>
      </w:r>
      <w:r w:rsidRPr="00956869">
        <w:rPr>
          <w:rFonts w:asciiTheme="minorHAnsi" w:eastAsia="Times New Roman" w:hAnsiTheme="minorHAnsi" w:cs="Times New Roman"/>
          <w:color w:val="auto"/>
        </w:rPr>
        <w:t xml:space="preserve"> (p. 462 - 464): </w:t>
      </w:r>
    </w:p>
    <w:p w14:paraId="3C1DC665" w14:textId="77777777" w:rsidR="006E1DEA" w:rsidRPr="00956869" w:rsidRDefault="00D47BEA">
      <w:pPr>
        <w:spacing w:after="200"/>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 xml:space="preserve">Deux voies cérébrales différentes: </w:t>
      </w:r>
    </w:p>
    <w:p w14:paraId="5D50D52D" w14:textId="77777777" w:rsidR="006E1DEA" w:rsidRPr="00956869" w:rsidRDefault="00D47BEA" w:rsidP="00C62A4E">
      <w:pPr>
        <w:numPr>
          <w:ilvl w:val="0"/>
          <w:numId w:val="2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La voie haute par pensée - Lazarus Schanter et Siger- (haines ou amour): stimulus envoyé par thalamus - cortex cérébral - amygdale (réponse de traitement)</w:t>
      </w:r>
    </w:p>
    <w:p w14:paraId="010EF9F1" w14:textId="77777777" w:rsidR="006E1DEA" w:rsidRPr="00956869" w:rsidRDefault="00D47BEA" w:rsidP="00C62A4E">
      <w:pPr>
        <w:numPr>
          <w:ilvl w:val="0"/>
          <w:numId w:val="2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La voie basse rapide - </w:t>
      </w:r>
      <w:r w:rsidRPr="00956869">
        <w:rPr>
          <w:rFonts w:asciiTheme="minorHAnsi" w:eastAsia="Times New Roman" w:hAnsiTheme="minorHAnsi" w:cs="Times New Roman"/>
          <w:i/>
          <w:color w:val="auto"/>
        </w:rPr>
        <w:t xml:space="preserve">Zajonc et LeDoux - </w:t>
      </w:r>
      <w:r w:rsidRPr="00956869">
        <w:rPr>
          <w:rFonts w:asciiTheme="minorHAnsi" w:eastAsia="Times New Roman" w:hAnsiTheme="minorHAnsi" w:cs="Times New Roman"/>
          <w:color w:val="auto"/>
        </w:rPr>
        <w:t xml:space="preserve">(attirance, dégoût, peur): œil ou oreille - amygdale = réaction émotionnelle rapide </w:t>
      </w:r>
    </w:p>
    <w:p w14:paraId="369736D1" w14:textId="77777777" w:rsidR="006E1DEA" w:rsidRPr="00956869" w:rsidRDefault="00D47BEA" w:rsidP="00C62A4E">
      <w:pPr>
        <w:numPr>
          <w:ilvl w:val="0"/>
          <w:numId w:val="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Plus facile pour nos sentiments de détourner notre pensée qu'il est pour notre pensée de commander nos sentiments </w:t>
      </w:r>
    </w:p>
    <w:p w14:paraId="621EC678" w14:textId="77777777" w:rsidR="006E1DEA" w:rsidRPr="00956869" w:rsidRDefault="00D47BEA" w:rsidP="00C62A4E">
      <w:pPr>
        <w:numPr>
          <w:ilvl w:val="0"/>
          <w:numId w:val="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Émotions surviennent lorsque nous évaluons un évènement comme bénéfique ou menaçant pour notre bien-être même si nous ne connaissons pas exactement la nature de cet évènement </w:t>
      </w:r>
    </w:p>
    <w:p w14:paraId="51B0C707" w14:textId="77777777" w:rsidR="0049488B" w:rsidRDefault="0049488B" w:rsidP="0049488B">
      <w:pPr>
        <w:rPr>
          <w:rFonts w:asciiTheme="minorHAnsi" w:eastAsia="Times New Roman" w:hAnsiTheme="minorHAnsi" w:cs="Times New Roman"/>
          <w:b/>
          <w:color w:val="auto"/>
          <w:u w:val="single"/>
        </w:rPr>
      </w:pPr>
    </w:p>
    <w:p w14:paraId="05D044CB" w14:textId="77777777" w:rsidR="006E1DEA" w:rsidRPr="00956869" w:rsidRDefault="00D47BEA" w:rsidP="0049488B">
      <w:pPr>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 xml:space="preserve">Résumé des théories sur les émotions: </w:t>
      </w:r>
    </w:p>
    <w:tbl>
      <w:tblPr>
        <w:tblStyle w:val="aa"/>
        <w:tblW w:w="1035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4170"/>
        <w:gridCol w:w="3945"/>
      </w:tblGrid>
      <w:tr w:rsidR="006E1DEA" w:rsidRPr="00956869" w14:paraId="6524F259" w14:textId="77777777">
        <w:tc>
          <w:tcPr>
            <w:tcW w:w="2235" w:type="dxa"/>
          </w:tcPr>
          <w:p w14:paraId="21EBCCC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Théorie </w:t>
            </w:r>
          </w:p>
        </w:tc>
        <w:tc>
          <w:tcPr>
            <w:tcW w:w="4170" w:type="dxa"/>
          </w:tcPr>
          <w:p w14:paraId="6E1BCE80"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Explication des émotions</w:t>
            </w:r>
          </w:p>
        </w:tc>
        <w:tc>
          <w:tcPr>
            <w:tcW w:w="3945" w:type="dxa"/>
          </w:tcPr>
          <w:p w14:paraId="3BCDE708"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Exemple </w:t>
            </w:r>
          </w:p>
        </w:tc>
      </w:tr>
      <w:tr w:rsidR="006E1DEA" w:rsidRPr="00956869" w14:paraId="7553D810" w14:textId="77777777">
        <w:tc>
          <w:tcPr>
            <w:tcW w:w="2235" w:type="dxa"/>
          </w:tcPr>
          <w:p w14:paraId="5572355E"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James- Lange </w:t>
            </w:r>
          </w:p>
        </w:tc>
        <w:tc>
          <w:tcPr>
            <w:tcW w:w="4170" w:type="dxa"/>
          </w:tcPr>
          <w:p w14:paraId="19764CB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Notre conscience des réponses spécifiques de notre organisme aux stimuli entraînant des émotions </w:t>
            </w:r>
          </w:p>
        </w:tc>
        <w:tc>
          <w:tcPr>
            <w:tcW w:w="3945" w:type="dxa"/>
          </w:tcPr>
          <w:p w14:paraId="6A69BBB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Nous observons notre cœur battre plus fort après une menacé et nous nous sentons effrayés </w:t>
            </w:r>
          </w:p>
        </w:tc>
      </w:tr>
      <w:tr w:rsidR="006E1DEA" w:rsidRPr="00956869" w14:paraId="0026EDE3" w14:textId="77777777">
        <w:tc>
          <w:tcPr>
            <w:tcW w:w="2235" w:type="dxa"/>
          </w:tcPr>
          <w:p w14:paraId="2C94C39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lastRenderedPageBreak/>
              <w:t xml:space="preserve">Cannon-Bard </w:t>
            </w:r>
          </w:p>
        </w:tc>
        <w:tc>
          <w:tcPr>
            <w:tcW w:w="4170" w:type="dxa"/>
          </w:tcPr>
          <w:p w14:paraId="621F5EE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Réponse de l'organisme + expérience subjective simultanée</w:t>
            </w:r>
          </w:p>
        </w:tc>
        <w:tc>
          <w:tcPr>
            <w:tcW w:w="3945" w:type="dxa"/>
          </w:tcPr>
          <w:p w14:paraId="68898E5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Notre cœur bat plus vite lorsque nous ressentons la peur </w:t>
            </w:r>
          </w:p>
        </w:tc>
      </w:tr>
      <w:tr w:rsidR="006E1DEA" w:rsidRPr="00956869" w14:paraId="1060753B" w14:textId="77777777">
        <w:tc>
          <w:tcPr>
            <w:tcW w:w="2235" w:type="dxa"/>
          </w:tcPr>
          <w:p w14:paraId="7080D31C"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Schachter- Singer</w:t>
            </w:r>
          </w:p>
        </w:tc>
        <w:tc>
          <w:tcPr>
            <w:tcW w:w="4170" w:type="dxa"/>
          </w:tcPr>
          <w:p w14:paraId="192FDB7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Bifactorielle: activation générale + identification cognitive consciente </w:t>
            </w:r>
          </w:p>
        </w:tc>
        <w:tc>
          <w:tcPr>
            <w:tcW w:w="3945" w:type="dxa"/>
          </w:tcPr>
          <w:p w14:paraId="5C039463"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L'activation peut être identifiée comme de la peur ou de l'excitation en fonction du contexte  </w:t>
            </w:r>
          </w:p>
        </w:tc>
      </w:tr>
      <w:tr w:rsidR="006E1DEA" w:rsidRPr="00956869" w14:paraId="7C5AB7E3" w14:textId="77777777">
        <w:tc>
          <w:tcPr>
            <w:tcW w:w="2235" w:type="dxa"/>
          </w:tcPr>
          <w:p w14:paraId="5F7E150D"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Zajonc, LeDoux </w:t>
            </w:r>
          </w:p>
        </w:tc>
        <w:tc>
          <w:tcPr>
            <w:tcW w:w="4170" w:type="dxa"/>
          </w:tcPr>
          <w:p w14:paraId="02FA6B8B"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Instantanée, avant une évaluation cognitive </w:t>
            </w:r>
          </w:p>
        </w:tc>
        <w:tc>
          <w:tcPr>
            <w:tcW w:w="3945" w:type="dxa"/>
          </w:tcPr>
          <w:p w14:paraId="5BFC627A"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Nous réagissons automatiquement à un bruit dans la forêt avant de l'avoir évalué</w:t>
            </w:r>
          </w:p>
        </w:tc>
      </w:tr>
      <w:tr w:rsidR="006E1DEA" w:rsidRPr="00956869" w14:paraId="1470A564" w14:textId="77777777">
        <w:tc>
          <w:tcPr>
            <w:tcW w:w="2235" w:type="dxa"/>
          </w:tcPr>
          <w:p w14:paraId="3F4D80F1"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Lazarus </w:t>
            </w:r>
          </w:p>
        </w:tc>
        <w:tc>
          <w:tcPr>
            <w:tcW w:w="4170" w:type="dxa"/>
          </w:tcPr>
          <w:p w14:paraId="1B587299"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L'évaluation (est-ce dangereux?), parfois non consciente, définit les émotions </w:t>
            </w:r>
          </w:p>
        </w:tc>
        <w:tc>
          <w:tcPr>
            <w:tcW w:w="3945" w:type="dxa"/>
          </w:tcPr>
          <w:p w14:paraId="2B311147" w14:textId="77777777" w:rsidR="006E1DEA" w:rsidRPr="00956869" w:rsidRDefault="00D47BEA">
            <w:pPr>
              <w:rPr>
                <w:rFonts w:asciiTheme="minorHAnsi" w:hAnsiTheme="minorHAnsi" w:cs="Times New Roman"/>
                <w:color w:val="auto"/>
              </w:rPr>
            </w:pPr>
            <w:r w:rsidRPr="00956869">
              <w:rPr>
                <w:rFonts w:asciiTheme="minorHAnsi" w:eastAsia="Times New Roman" w:hAnsiTheme="minorHAnsi" w:cs="Times New Roman"/>
                <w:color w:val="auto"/>
              </w:rPr>
              <w:t xml:space="preserve">Le bruit est juste le vent </w:t>
            </w:r>
          </w:p>
        </w:tc>
      </w:tr>
    </w:tbl>
    <w:p w14:paraId="4085A394" w14:textId="77777777" w:rsidR="006E1DEA" w:rsidRPr="00956869" w:rsidRDefault="00D47BEA">
      <w:pPr>
        <w:spacing w:after="200"/>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 xml:space="preserve">L'émotion exprimée par le corps (p. 465 - 467): </w:t>
      </w:r>
    </w:p>
    <w:p w14:paraId="61E12BB9"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color w:val="auto"/>
        </w:rPr>
        <w:t xml:space="preserve">Les émotions et le système nerveux autonome : </w:t>
      </w:r>
    </w:p>
    <w:p w14:paraId="16573293" w14:textId="77777777" w:rsidR="006E1DEA" w:rsidRPr="00956869" w:rsidRDefault="00D47BEA" w:rsidP="00C62A4E">
      <w:pPr>
        <w:numPr>
          <w:ilvl w:val="0"/>
          <w:numId w:val="2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branche sympathique (système nerveux autonome) qui mobilise notre corps = agissent glandes surrénales = secrète hormones du stress (adrénaline + noradrénaline) </w:t>
      </w:r>
    </w:p>
    <w:p w14:paraId="2A3BE721" w14:textId="77777777" w:rsidR="006E1DEA" w:rsidRPr="00956869" w:rsidRDefault="00D47BEA" w:rsidP="00C62A4E">
      <w:pPr>
        <w:numPr>
          <w:ilvl w:val="0"/>
          <w:numId w:val="2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branche parasympathique calme le système </w:t>
      </w:r>
    </w:p>
    <w:p w14:paraId="571E9987"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color w:val="auto"/>
        </w:rPr>
        <w:t xml:space="preserve">Physiologie des émotions: </w:t>
      </w:r>
    </w:p>
    <w:p w14:paraId="4BF4C741" w14:textId="77777777" w:rsidR="006E1DEA" w:rsidRPr="00956869" w:rsidRDefault="00D47BEA" w:rsidP="00C62A4E">
      <w:pPr>
        <w:numPr>
          <w:ilvl w:val="0"/>
          <w:numId w:val="3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Aucune différence biologique  + régions cérébrales distincte</w:t>
      </w:r>
    </w:p>
    <w:p w14:paraId="088CE215" w14:textId="77777777" w:rsidR="006E1DEA" w:rsidRPr="00956869" w:rsidRDefault="00D47BEA" w:rsidP="00C62A4E">
      <w:pPr>
        <w:numPr>
          <w:ilvl w:val="0"/>
          <w:numId w:val="33"/>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insula (centre nerveux): émotions sociaux (fierté, désir, dégoût) </w:t>
      </w:r>
    </w:p>
    <w:p w14:paraId="1FC9EE76" w14:textId="77777777" w:rsidR="0049488B" w:rsidRDefault="0049488B" w:rsidP="0049488B">
      <w:pPr>
        <w:rPr>
          <w:rFonts w:asciiTheme="minorHAnsi" w:eastAsia="Times New Roman" w:hAnsiTheme="minorHAnsi" w:cs="Times New Roman"/>
          <w:b/>
          <w:color w:val="auto"/>
          <w:u w:val="single"/>
        </w:rPr>
      </w:pPr>
    </w:p>
    <w:p w14:paraId="20CDEC80" w14:textId="77777777" w:rsidR="006E1DEA" w:rsidRPr="00956869" w:rsidRDefault="00D47BEA" w:rsidP="0049488B">
      <w:pPr>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Détecter les émotions chez les autres (p. 467 - 470) :</w:t>
      </w:r>
    </w:p>
    <w:p w14:paraId="16F6B6DB"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Nous sommes bons à détecter si une personne est attiré vers l'autre, menaces non-verbales; détecter la colère; la peur (enfants); </w:t>
      </w:r>
    </w:p>
    <w:p w14:paraId="11D1A68F"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Muscles faciaux relèvent des émotions: (ex: hausser partie interne des sourcils = inquiétude ou chagrin ; sourcils haussés et rapprochés dévoilent la peur)</w:t>
      </w:r>
    </w:p>
    <w:p w14:paraId="32EF7BDD"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Expérience: clin d'œil d'un politicien = charmant/ honnêteté </w:t>
      </w:r>
    </w:p>
    <w:p w14:paraId="286FA4CE"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Difficile de détecter les expressions trompeuses </w:t>
      </w:r>
    </w:p>
    <w:p w14:paraId="5E122C4E"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Personne introvertis = mieux tendance à lire émotions des autres </w:t>
      </w:r>
    </w:p>
    <w:p w14:paraId="7A3A9263" w14:textId="77777777" w:rsidR="006E1DEA" w:rsidRPr="00956869" w:rsidRDefault="00D47BEA" w:rsidP="00C62A4E">
      <w:pPr>
        <w:numPr>
          <w:ilvl w:val="0"/>
          <w:numId w:val="2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Plus facile lire émotions personne extravertie </w:t>
      </w:r>
    </w:p>
    <w:p w14:paraId="340EC8F1" w14:textId="77777777" w:rsidR="0049488B" w:rsidRDefault="0049488B" w:rsidP="0049488B">
      <w:pPr>
        <w:rPr>
          <w:rFonts w:asciiTheme="minorHAnsi" w:eastAsia="Times New Roman" w:hAnsiTheme="minorHAnsi" w:cs="Times New Roman"/>
          <w:b/>
          <w:color w:val="auto"/>
          <w:u w:val="single"/>
        </w:rPr>
      </w:pPr>
    </w:p>
    <w:p w14:paraId="363F8B76" w14:textId="77777777" w:rsidR="006E1DEA" w:rsidRPr="00956869" w:rsidRDefault="00D47BEA" w:rsidP="0049488B">
      <w:pPr>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Genre, émotions et comportements non verbal (p. 470 - 471):</w:t>
      </w:r>
    </w:p>
    <w:p w14:paraId="3ED5F367"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Femmes surpassent hommes pour lire indices émotionnels chez les autres </w:t>
      </w:r>
    </w:p>
    <w:p w14:paraId="30E77F79"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Femmes surpasses hommes pour estimer d'autres indices émotionnels (ex: dire si relation entre couple = sincèrement romantique ou fausse) </w:t>
      </w:r>
    </w:p>
    <w:p w14:paraId="3C12229E"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Sensibilité des femmes aux indices non verbaux permet d'expliquer leur sensibilité accrue dans le domaine de la littérature </w:t>
      </w:r>
    </w:p>
    <w:p w14:paraId="1EC6E330"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Femmes ressentent plus profondément les évènements émotionnels  + souvenir des scènes de trois semaines plus tard </w:t>
      </w:r>
    </w:p>
    <w:p w14:paraId="4F066F78"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Aptitude des femmes contribue plus grande faculté de répondre émotionnellement </w:t>
      </w:r>
    </w:p>
    <w:p w14:paraId="44EF2FED"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Colère: émotion  plus masculine </w:t>
      </w:r>
    </w:p>
    <w:p w14:paraId="270E6F11" w14:textId="77777777" w:rsidR="006E1DEA" w:rsidRPr="00956869" w:rsidRDefault="00D47BEA" w:rsidP="00C62A4E">
      <w:pPr>
        <w:numPr>
          <w:ilvl w:val="0"/>
          <w:numId w:val="19"/>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Femmes empathiques: pleurent, éprouvent plus souvent du chagrin en voyant les détresses de qq. </w:t>
      </w:r>
    </w:p>
    <w:p w14:paraId="6FC79C17" w14:textId="77777777" w:rsidR="0049488B" w:rsidRDefault="0049488B" w:rsidP="0049488B">
      <w:pPr>
        <w:rPr>
          <w:rFonts w:asciiTheme="minorHAnsi" w:eastAsia="Times New Roman" w:hAnsiTheme="minorHAnsi" w:cs="Times New Roman"/>
          <w:b/>
          <w:color w:val="auto"/>
          <w:u w:val="single"/>
        </w:rPr>
      </w:pPr>
    </w:p>
    <w:p w14:paraId="57BC120B" w14:textId="77777777" w:rsidR="006E1DEA" w:rsidRPr="00956869" w:rsidRDefault="00D47BEA" w:rsidP="0049488B">
      <w:pPr>
        <w:rPr>
          <w:rFonts w:asciiTheme="minorHAnsi" w:hAnsiTheme="minorHAnsi" w:cs="Times New Roman"/>
          <w:b/>
          <w:color w:val="auto"/>
        </w:rPr>
      </w:pPr>
      <w:r w:rsidRPr="00956869">
        <w:rPr>
          <w:rFonts w:asciiTheme="minorHAnsi" w:eastAsia="Times New Roman" w:hAnsiTheme="minorHAnsi" w:cs="Times New Roman"/>
          <w:b/>
          <w:color w:val="auto"/>
          <w:u w:val="single"/>
        </w:rPr>
        <w:lastRenderedPageBreak/>
        <w:t xml:space="preserve">Culture et expression émotionnelle (p. 472 - 474): </w:t>
      </w:r>
    </w:p>
    <w:p w14:paraId="650D1B37"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Signification des gestes varie avec la culture (ex: pouce en l'air "OK" = insulte au Brésil)</w:t>
      </w:r>
    </w:p>
    <w:p w14:paraId="42DA0A69"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Dégoût, colère, peur, bonheur, tristesse, surprise = tous émotions reconnaissable à travers le monde </w:t>
      </w:r>
    </w:p>
    <w:p w14:paraId="41CE3A88"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Expressions musicales traversent la culture: (ex: musique rythmée = joyeuses) </w:t>
      </w:r>
    </w:p>
    <w:p w14:paraId="1FA84BD3"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Muscles faciaux parlent une langue universel: (ancêtres parlaient avec visages pas mots - Charles Darwin)</w:t>
      </w:r>
    </w:p>
    <w:p w14:paraId="16719E05"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Sourire =  phénomène sociaux + réflexes émotionnels </w:t>
      </w:r>
    </w:p>
    <w:p w14:paraId="1FC7DA6B" w14:textId="77777777" w:rsidR="006E1DEA" w:rsidRPr="00956869" w:rsidRDefault="00D47BEA" w:rsidP="00C62A4E">
      <w:pPr>
        <w:numPr>
          <w:ilvl w:val="0"/>
          <w:numId w:val="2"/>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Interprétation des visages dans un contexte particulier a été adaptive pour nous </w:t>
      </w:r>
    </w:p>
    <w:p w14:paraId="511301FA" w14:textId="77777777" w:rsidR="0049488B" w:rsidRDefault="0049488B" w:rsidP="0049488B">
      <w:pPr>
        <w:rPr>
          <w:rFonts w:asciiTheme="minorHAnsi" w:eastAsia="Times New Roman" w:hAnsiTheme="minorHAnsi" w:cs="Times New Roman"/>
          <w:b/>
          <w:color w:val="auto"/>
          <w:u w:val="single"/>
        </w:rPr>
      </w:pPr>
    </w:p>
    <w:p w14:paraId="613FBC1E" w14:textId="77777777" w:rsidR="006E1DEA" w:rsidRPr="00956869" w:rsidRDefault="00D47BEA" w:rsidP="0049488B">
      <w:pPr>
        <w:rPr>
          <w:rFonts w:asciiTheme="minorHAnsi" w:hAnsiTheme="minorHAnsi" w:cs="Times New Roman"/>
          <w:b/>
          <w:color w:val="auto"/>
        </w:rPr>
      </w:pPr>
      <w:r w:rsidRPr="00956869">
        <w:rPr>
          <w:rFonts w:asciiTheme="minorHAnsi" w:eastAsia="Times New Roman" w:hAnsiTheme="minorHAnsi" w:cs="Times New Roman"/>
          <w:b/>
          <w:color w:val="auto"/>
          <w:u w:val="single"/>
        </w:rPr>
        <w:t xml:space="preserve">Effets des expressions faciales (p. 474 - 475): </w:t>
      </w:r>
    </w:p>
    <w:p w14:paraId="6520C51B" w14:textId="77777777" w:rsidR="006E1DEA" w:rsidRPr="00956869" w:rsidRDefault="00D47BEA" w:rsidP="00C62A4E">
      <w:pPr>
        <w:numPr>
          <w:ilvl w:val="0"/>
          <w:numId w:val="2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William James: Nous pouvions contrôler les émotions en exécutant les mouvements extérieurs (Pour se sentir de bonne humeur agit comme veut être en bonne humeur) </w:t>
      </w:r>
    </w:p>
    <w:p w14:paraId="35368077" w14:textId="77777777" w:rsidR="006E1DEA" w:rsidRPr="00956869" w:rsidRDefault="00D47BEA" w:rsidP="00C62A4E">
      <w:pPr>
        <w:numPr>
          <w:ilvl w:val="0"/>
          <w:numId w:val="2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Effet de rétroaction faciale (voir fig. 12.3): </w:t>
      </w:r>
      <w:r w:rsidRPr="00956869">
        <w:rPr>
          <w:rFonts w:asciiTheme="minorHAnsi" w:eastAsia="Times New Roman" w:hAnsiTheme="minorHAnsi" w:cs="Times New Roman"/>
          <w:color w:val="auto"/>
        </w:rPr>
        <w:t xml:space="preserve">tendance qu'on les muscles du visage à déclencher, selon leur état de contraction, les sentiments correspondant comme la peur, la colère ou la joie (p. 475) </w:t>
      </w:r>
    </w:p>
    <w:p w14:paraId="06EB1F0A" w14:textId="77777777" w:rsidR="006E1DEA" w:rsidRPr="00956869" w:rsidRDefault="00D47BEA" w:rsidP="00C62A4E">
      <w:pPr>
        <w:numPr>
          <w:ilvl w:val="0"/>
          <w:numId w:val="2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Sourire plus chaleureux déclenche de sensations positives</w:t>
      </w:r>
    </w:p>
    <w:p w14:paraId="051272E4" w14:textId="77777777" w:rsidR="006E1DEA" w:rsidRPr="00956869" w:rsidRDefault="00D47BEA" w:rsidP="00C62A4E">
      <w:pPr>
        <w:numPr>
          <w:ilvl w:val="0"/>
          <w:numId w:val="2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Rétroaction de comportement: reproduire les expériences </w:t>
      </w:r>
    </w:p>
    <w:p w14:paraId="2FCE4768" w14:textId="77777777" w:rsidR="0049488B" w:rsidRDefault="0049488B" w:rsidP="0049488B">
      <w:pPr>
        <w:rPr>
          <w:rFonts w:asciiTheme="minorHAnsi" w:eastAsia="Times New Roman" w:hAnsiTheme="minorHAnsi" w:cs="Times New Roman"/>
          <w:b/>
          <w:color w:val="auto"/>
          <w:u w:val="single"/>
        </w:rPr>
      </w:pPr>
    </w:p>
    <w:p w14:paraId="17962B90" w14:textId="77777777" w:rsidR="006E1DEA" w:rsidRPr="00956869" w:rsidRDefault="00D47BEA" w:rsidP="0049488B">
      <w:pPr>
        <w:rPr>
          <w:rFonts w:asciiTheme="minorHAnsi" w:hAnsiTheme="minorHAnsi" w:cs="Times New Roman"/>
          <w:b/>
          <w:color w:val="auto"/>
        </w:rPr>
      </w:pPr>
      <w:r w:rsidRPr="00956869">
        <w:rPr>
          <w:rFonts w:asciiTheme="minorHAnsi" w:eastAsia="Times New Roman" w:hAnsiTheme="minorHAnsi" w:cs="Times New Roman"/>
          <w:b/>
          <w:color w:val="auto"/>
          <w:u w:val="single"/>
        </w:rPr>
        <w:t xml:space="preserve">La colère (p. 477) </w:t>
      </w:r>
    </w:p>
    <w:p w14:paraId="7711F16D"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Colère déclenche le combat </w:t>
      </w:r>
    </w:p>
    <w:p w14:paraId="0667D2B2"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Hostilité chronique = liée aux maladies cardiaques </w:t>
      </w:r>
    </w:p>
    <w:p w14:paraId="580A9FF3"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Garçon débarrasse colère: exercice physique </w:t>
      </w:r>
    </w:p>
    <w:p w14:paraId="2AA70A57"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Fille débarrasse colère: parlant avec amis </w:t>
      </w:r>
    </w:p>
    <w:p w14:paraId="65447602"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mouvement thérapeutique: encourager colère contre parents décédés, confronter ceux maltraiter pendant l'enfance </w:t>
      </w:r>
    </w:p>
    <w:p w14:paraId="0E7012BB"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 xml:space="preserve">Catharsis: </w:t>
      </w:r>
      <w:r w:rsidRPr="00956869">
        <w:rPr>
          <w:rFonts w:asciiTheme="minorHAnsi" w:eastAsia="Times New Roman" w:hAnsiTheme="minorHAnsi" w:cs="Times New Roman"/>
          <w:color w:val="auto"/>
        </w:rPr>
        <w:t xml:space="preserve">libération émotionnelle; tendance culture occidentales;  libéré l'énergie agressive (sous forme de fantasmes ou d'actions) apaise les pulsions agressives. Permet rarement débarrasser de la colère. </w:t>
      </w:r>
    </w:p>
    <w:p w14:paraId="7C8B47E7" w14:textId="77777777" w:rsidR="006E1DEA" w:rsidRPr="00956869" w:rsidRDefault="00D47BEA" w:rsidP="00C62A4E">
      <w:pPr>
        <w:numPr>
          <w:ilvl w:val="0"/>
          <w:numId w:val="27"/>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color w:val="auto"/>
        </w:rPr>
        <w:t>Colère peut porter préjudice (Américains = moins tolérance musulmans suite attaques 11 sept)</w:t>
      </w:r>
    </w:p>
    <w:p w14:paraId="06525D10" w14:textId="77777777" w:rsidR="0049488B" w:rsidRDefault="0049488B" w:rsidP="0049488B">
      <w:pPr>
        <w:rPr>
          <w:rFonts w:asciiTheme="minorHAnsi" w:eastAsia="Times New Roman" w:hAnsiTheme="minorHAnsi" w:cs="Times New Roman"/>
          <w:b/>
          <w:color w:val="auto"/>
          <w:u w:val="single"/>
        </w:rPr>
      </w:pPr>
    </w:p>
    <w:p w14:paraId="20C8D0E8" w14:textId="77777777" w:rsidR="006E1DEA" w:rsidRPr="00956869" w:rsidRDefault="00D47BEA" w:rsidP="0049488B">
      <w:pPr>
        <w:rPr>
          <w:rFonts w:asciiTheme="minorHAnsi" w:hAnsiTheme="minorHAnsi" w:cs="Times New Roman"/>
          <w:b/>
          <w:color w:val="auto"/>
          <w:u w:val="single"/>
        </w:rPr>
      </w:pPr>
      <w:r w:rsidRPr="00956869">
        <w:rPr>
          <w:rFonts w:asciiTheme="minorHAnsi" w:eastAsia="Times New Roman" w:hAnsiTheme="minorHAnsi" w:cs="Times New Roman"/>
          <w:b/>
          <w:color w:val="auto"/>
          <w:u w:val="single"/>
        </w:rPr>
        <w:t xml:space="preserve">Le bonheur (p.479- 486): </w:t>
      </w:r>
    </w:p>
    <w:p w14:paraId="5303208F" w14:textId="77777777" w:rsidR="006E1DEA" w:rsidRPr="00956869" w:rsidRDefault="00D47BEA" w:rsidP="00C62A4E">
      <w:pPr>
        <w:numPr>
          <w:ilvl w:val="0"/>
          <w:numId w:val="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Les personnes qui sont heureuses perçoivent le monde comme plus sûr, prennent des décisions plus facilement, se sentent plus confiantes, accueillent plus favorablement des postulants à l’embauche, sont plus coopératives et tolérantes, et vivent de manière plus saine, plus satisfaisante, et plus énergique.</w:t>
      </w:r>
    </w:p>
    <w:p w14:paraId="3A04E458" w14:textId="77777777" w:rsidR="006E1DEA" w:rsidRPr="00956869" w:rsidRDefault="00D47BEA" w:rsidP="00C62A4E">
      <w:pPr>
        <w:numPr>
          <w:ilvl w:val="0"/>
          <w:numId w:val="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Heureux: relations; propre image et nos espoirs pour le futur semblent tous prometteurs </w:t>
      </w:r>
    </w:p>
    <w:p w14:paraId="68B8C800" w14:textId="77777777" w:rsidR="006E1DEA" w:rsidRPr="00956869" w:rsidRDefault="00D47BEA" w:rsidP="00C62A4E">
      <w:pPr>
        <w:numPr>
          <w:ilvl w:val="0"/>
          <w:numId w:val="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Phénomène du qui se sent bien, agit bien</w:t>
      </w:r>
      <w:r w:rsidRPr="00956869">
        <w:rPr>
          <w:rFonts w:asciiTheme="minorHAnsi" w:eastAsia="Times New Roman" w:hAnsiTheme="minorHAnsi" w:cs="Times New Roman"/>
          <w:color w:val="auto"/>
        </w:rPr>
        <w:t xml:space="preserve">: tendance des individus à être serviable lorsqu'ils sont déjà de bonne humeur. </w:t>
      </w:r>
    </w:p>
    <w:p w14:paraId="13DDA582" w14:textId="77777777" w:rsidR="006E1DEA" w:rsidRPr="00956869" w:rsidRDefault="00D47BEA" w:rsidP="00C62A4E">
      <w:pPr>
        <w:numPr>
          <w:ilvl w:val="0"/>
          <w:numId w:val="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Bien-être subjectif: </w:t>
      </w:r>
      <w:r w:rsidRPr="00956869">
        <w:rPr>
          <w:rFonts w:asciiTheme="minorHAnsi" w:eastAsia="Times New Roman" w:hAnsiTheme="minorHAnsi" w:cs="Times New Roman"/>
          <w:color w:val="auto"/>
        </w:rPr>
        <w:t xml:space="preserve">perception qu'a une personne du bonheur et de la satisfaction de la vie. Il est utilisé avec les mesures du bien-être objectif (par exemple des indicateurs physiques et économiques) pour évaluer la qualité de vie d'un individu. </w:t>
      </w:r>
    </w:p>
    <w:p w14:paraId="39232938" w14:textId="77777777" w:rsidR="0049488B" w:rsidRDefault="0049488B" w:rsidP="0049488B">
      <w:pPr>
        <w:rPr>
          <w:rFonts w:asciiTheme="minorHAnsi" w:eastAsia="Times New Roman" w:hAnsiTheme="minorHAnsi" w:cs="Times New Roman"/>
          <w:b/>
          <w:color w:val="auto"/>
          <w:u w:val="single"/>
        </w:rPr>
      </w:pPr>
    </w:p>
    <w:p w14:paraId="14F11DA4" w14:textId="77777777" w:rsidR="006E1DEA" w:rsidRPr="00956869" w:rsidRDefault="00D47BEA" w:rsidP="0049488B">
      <w:pPr>
        <w:rPr>
          <w:rFonts w:asciiTheme="minorHAnsi" w:hAnsiTheme="minorHAnsi" w:cs="Times New Roman"/>
          <w:b/>
          <w:color w:val="auto"/>
        </w:rPr>
      </w:pPr>
      <w:r w:rsidRPr="00956869">
        <w:rPr>
          <w:rFonts w:asciiTheme="minorHAnsi" w:eastAsia="Times New Roman" w:hAnsiTheme="minorHAnsi" w:cs="Times New Roman"/>
          <w:b/>
          <w:color w:val="auto"/>
          <w:u w:val="single"/>
        </w:rPr>
        <w:t xml:space="preserve">La courte vie des hauts et bas émotionnels (p. 479 - 482) </w:t>
      </w:r>
    </w:p>
    <w:p w14:paraId="010ADD52" w14:textId="77777777" w:rsidR="00393A67" w:rsidRPr="00956869" w:rsidRDefault="00D47BEA" w:rsidP="00C62A4E">
      <w:pPr>
        <w:pStyle w:val="ListParagraph"/>
        <w:numPr>
          <w:ilvl w:val="0"/>
          <w:numId w:val="35"/>
        </w:numPr>
        <w:spacing w:after="200"/>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Vendredi + samedi = jour humeur est plus positive </w:t>
      </w:r>
    </w:p>
    <w:p w14:paraId="18D943DF" w14:textId="77777777" w:rsidR="00393A67" w:rsidRPr="00956869" w:rsidRDefault="00D47BEA" w:rsidP="00C62A4E">
      <w:pPr>
        <w:pStyle w:val="ListParagraph"/>
        <w:numPr>
          <w:ilvl w:val="0"/>
          <w:numId w:val="35"/>
        </w:numPr>
        <w:spacing w:after="200"/>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émotions positives augmentent au cours de la première moitié de la journée et diminuent </w:t>
      </w:r>
    </w:p>
    <w:p w14:paraId="620D7483" w14:textId="77777777" w:rsidR="006E1DEA" w:rsidRPr="00956869" w:rsidRDefault="00D47BEA" w:rsidP="00C62A4E">
      <w:pPr>
        <w:pStyle w:val="ListParagraph"/>
        <w:numPr>
          <w:ilvl w:val="0"/>
          <w:numId w:val="35"/>
        </w:numPr>
        <w:spacing w:after="200"/>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mauvaise humeur diminue tjrs. même après une tragédie, évènement stressant </w:t>
      </w:r>
    </w:p>
    <w:p w14:paraId="393BBB44" w14:textId="77777777" w:rsidR="006E1DEA" w:rsidRPr="00956869" w:rsidRDefault="00D47BEA">
      <w:pPr>
        <w:spacing w:after="200"/>
        <w:rPr>
          <w:rFonts w:asciiTheme="minorHAnsi" w:hAnsiTheme="minorHAnsi" w:cs="Times New Roman"/>
          <w:b/>
          <w:color w:val="auto"/>
        </w:rPr>
      </w:pPr>
      <w:r w:rsidRPr="00956869">
        <w:rPr>
          <w:rFonts w:asciiTheme="minorHAnsi" w:eastAsia="Times New Roman" w:hAnsiTheme="minorHAnsi" w:cs="Times New Roman"/>
          <w:b/>
          <w:color w:val="auto"/>
          <w:u w:val="single"/>
        </w:rPr>
        <w:t xml:space="preserve">Richesse et bien être (p.480 - 482): </w:t>
      </w:r>
    </w:p>
    <w:p w14:paraId="438BF0A0" w14:textId="77777777" w:rsidR="006E1DEA" w:rsidRPr="00956869" w:rsidRDefault="00D47BEA" w:rsidP="00C62A4E">
      <w:pPr>
        <w:numPr>
          <w:ilvl w:val="0"/>
          <w:numId w:val="2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Personne ayant plus d'argent dans pays pauvres = plus heureux </w:t>
      </w:r>
    </w:p>
    <w:p w14:paraId="6A9B0A8E" w14:textId="77777777" w:rsidR="006E1DEA" w:rsidRPr="00956869" w:rsidRDefault="00D47BEA" w:rsidP="00C62A4E">
      <w:pPr>
        <w:numPr>
          <w:ilvl w:val="0"/>
          <w:numId w:val="2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Pays riches = généralement plus heureux que pays pauvres </w:t>
      </w:r>
    </w:p>
    <w:p w14:paraId="58F0E105" w14:textId="77777777" w:rsidR="006E1DEA" w:rsidRPr="00956869" w:rsidRDefault="00D47BEA" w:rsidP="00C62A4E">
      <w:pPr>
        <w:numPr>
          <w:ilvl w:val="0"/>
          <w:numId w:val="2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  gens = heureux temporairement </w:t>
      </w:r>
    </w:p>
    <w:p w14:paraId="2BF56B30" w14:textId="77777777" w:rsidR="0049488B" w:rsidRDefault="0049488B" w:rsidP="0049488B">
      <w:pPr>
        <w:rPr>
          <w:rFonts w:asciiTheme="minorHAnsi" w:eastAsia="Times New Roman" w:hAnsiTheme="minorHAnsi" w:cs="Times New Roman"/>
          <w:b/>
          <w:color w:val="auto"/>
          <w:u w:val="single"/>
        </w:rPr>
      </w:pPr>
    </w:p>
    <w:p w14:paraId="011DD946" w14:textId="77777777" w:rsidR="006E1DEA" w:rsidRPr="00956869" w:rsidRDefault="00D47BEA" w:rsidP="0049488B">
      <w:pPr>
        <w:rPr>
          <w:rFonts w:asciiTheme="minorHAnsi" w:hAnsiTheme="minorHAnsi" w:cs="Times New Roman"/>
          <w:b/>
          <w:color w:val="auto"/>
        </w:rPr>
      </w:pPr>
      <w:r w:rsidRPr="00956869">
        <w:rPr>
          <w:rFonts w:asciiTheme="minorHAnsi" w:eastAsia="Times New Roman" w:hAnsiTheme="minorHAnsi" w:cs="Times New Roman"/>
          <w:b/>
          <w:color w:val="auto"/>
          <w:u w:val="single"/>
        </w:rPr>
        <w:t xml:space="preserve">Deux phénomènes psychologiques: adaptation et comparaison </w:t>
      </w:r>
    </w:p>
    <w:p w14:paraId="7124F4D2"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rPr>
        <w:t xml:space="preserve">Le bonheur est relatif à nos propres expériences (p. 482) </w:t>
      </w:r>
    </w:p>
    <w:p w14:paraId="31D10471" w14:textId="77777777" w:rsidR="006E1DEA" w:rsidRPr="00956869" w:rsidRDefault="00D47BEA" w:rsidP="00C62A4E">
      <w:pPr>
        <w:numPr>
          <w:ilvl w:val="0"/>
          <w:numId w:val="9"/>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Phénomène du niveau d'adaptation:</w:t>
      </w:r>
      <w:r w:rsidRPr="00956869">
        <w:rPr>
          <w:rFonts w:asciiTheme="minorHAnsi" w:eastAsia="Times New Roman" w:hAnsiTheme="minorHAnsi" w:cs="Times New Roman"/>
          <w:color w:val="auto"/>
        </w:rPr>
        <w:t xml:space="preserve"> notre tendance à former un jugement (à propos des sons, lumières, salaires) par rapport à un niveau neutre défini à partir de notre expérience antérieur </w:t>
      </w:r>
    </w:p>
    <w:p w14:paraId="3AA43480" w14:textId="77777777" w:rsidR="006E1DEA" w:rsidRPr="00956869" w:rsidRDefault="00D47BEA" w:rsidP="00C62A4E">
      <w:pPr>
        <w:numPr>
          <w:ilvl w:val="0"/>
          <w:numId w:val="9"/>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color w:val="auto"/>
        </w:rPr>
        <w:t xml:space="preserve">Si notre condition sociale augmente (revenu, moyenne scolaire, prestige social) nous ressentons au départ, un accès de plaisir </w:t>
      </w:r>
    </w:p>
    <w:p w14:paraId="487ED6FC"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b/>
          <w:color w:val="auto"/>
        </w:rPr>
        <w:t xml:space="preserve">Le bonheur est relatif à la réussite des autres (p. 483) </w:t>
      </w:r>
    </w:p>
    <w:p w14:paraId="450A5C23" w14:textId="77777777" w:rsidR="006E1DEA" w:rsidRPr="00956869" w:rsidRDefault="00D47BEA" w:rsidP="00C62A4E">
      <w:pPr>
        <w:numPr>
          <w:ilvl w:val="0"/>
          <w:numId w:val="9"/>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b/>
          <w:color w:val="auto"/>
        </w:rPr>
        <w:t>Privation relative:</w:t>
      </w:r>
      <w:r w:rsidRPr="00956869">
        <w:rPr>
          <w:rFonts w:asciiTheme="minorHAnsi" w:eastAsia="Times New Roman" w:hAnsiTheme="minorHAnsi" w:cs="Times New Roman"/>
          <w:color w:val="auto"/>
        </w:rPr>
        <w:t xml:space="preserve"> l'estimation que l'on et plus mal loti (partagé) que les autres dépend de ceux avec lesquels on se compare </w:t>
      </w:r>
    </w:p>
    <w:p w14:paraId="397D7558" w14:textId="77777777" w:rsidR="006E1DEA" w:rsidRPr="00956869" w:rsidRDefault="00D47BEA" w:rsidP="00C62A4E">
      <w:pPr>
        <w:numPr>
          <w:ilvl w:val="0"/>
          <w:numId w:val="9"/>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color w:val="auto"/>
        </w:rPr>
        <w:t xml:space="preserve">Nous nous comparons aux autres, ceci détermine si nous nous sentons bien ou mal </w:t>
      </w:r>
    </w:p>
    <w:p w14:paraId="1D0B8783" w14:textId="77777777" w:rsidR="006E1DEA" w:rsidRPr="00956869" w:rsidRDefault="00D47BEA" w:rsidP="00C62A4E">
      <w:pPr>
        <w:numPr>
          <w:ilvl w:val="0"/>
          <w:numId w:val="9"/>
        </w:numPr>
        <w:spacing w:after="200"/>
        <w:ind w:hanging="360"/>
        <w:contextualSpacing/>
        <w:rPr>
          <w:rFonts w:asciiTheme="minorHAnsi" w:eastAsia="Times New Roman" w:hAnsiTheme="minorHAnsi" w:cs="Times New Roman"/>
          <w:b/>
          <w:color w:val="auto"/>
        </w:rPr>
      </w:pPr>
      <w:r w:rsidRPr="00956869">
        <w:rPr>
          <w:rFonts w:asciiTheme="minorHAnsi" w:eastAsia="Times New Roman" w:hAnsiTheme="minorHAnsi" w:cs="Times New Roman"/>
          <w:color w:val="auto"/>
        </w:rPr>
        <w:t xml:space="preserve">Ex: contrat Alex Rodriguez (joueur de base-ball) augmente mais satisfaction des autres joueurs diminue </w:t>
      </w:r>
    </w:p>
    <w:p w14:paraId="5E5A7E8F" w14:textId="77777777" w:rsidR="008E619B" w:rsidRDefault="008E619B" w:rsidP="008E619B">
      <w:pPr>
        <w:rPr>
          <w:rFonts w:asciiTheme="minorHAnsi" w:eastAsia="Times New Roman" w:hAnsiTheme="minorHAnsi" w:cs="Times New Roman"/>
          <w:b/>
          <w:color w:val="auto"/>
          <w:u w:val="single"/>
        </w:rPr>
      </w:pPr>
    </w:p>
    <w:p w14:paraId="50B62936" w14:textId="77777777" w:rsidR="006E1DEA" w:rsidRPr="00956869" w:rsidRDefault="00D47BEA" w:rsidP="008E619B">
      <w:pPr>
        <w:rPr>
          <w:rFonts w:asciiTheme="minorHAnsi" w:hAnsiTheme="minorHAnsi" w:cs="Times New Roman"/>
          <w:b/>
          <w:color w:val="auto"/>
        </w:rPr>
      </w:pPr>
      <w:r w:rsidRPr="00956869">
        <w:rPr>
          <w:rFonts w:asciiTheme="minorHAnsi" w:eastAsia="Times New Roman" w:hAnsiTheme="minorHAnsi" w:cs="Times New Roman"/>
          <w:b/>
          <w:color w:val="auto"/>
          <w:u w:val="single"/>
        </w:rPr>
        <w:t>Facteurs prédictifs du bonheur (p. 484)</w:t>
      </w:r>
    </w:p>
    <w:p w14:paraId="7757E0B8"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color w:val="auto"/>
        </w:rPr>
        <w:t>Gens heureux ont tendances à ...</w:t>
      </w:r>
    </w:p>
    <w:p w14:paraId="0154E676"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bon estime d'eux-mêmes </w:t>
      </w:r>
    </w:p>
    <w:p w14:paraId="3119FAD6"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optimistes, agréables</w:t>
      </w:r>
    </w:p>
    <w:p w14:paraId="4CB89F89"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avoir amis proches + mariage heureux </w:t>
      </w:r>
    </w:p>
    <w:p w14:paraId="61CD2E29"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avoir travail loisir qui utilise leurs aptitudes </w:t>
      </w:r>
    </w:p>
    <w:p w14:paraId="1770C5E5"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avoir foi religieuses authentique </w:t>
      </w:r>
    </w:p>
    <w:p w14:paraId="5C64A45A" w14:textId="77777777" w:rsidR="006E1DEA" w:rsidRPr="00956869" w:rsidRDefault="00D47BEA" w:rsidP="00C62A4E">
      <w:pPr>
        <w:numPr>
          <w:ilvl w:val="0"/>
          <w:numId w:val="11"/>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bien dormir et faire exercice </w:t>
      </w:r>
    </w:p>
    <w:p w14:paraId="1C01F973" w14:textId="77777777" w:rsidR="006E1DEA" w:rsidRPr="00956869" w:rsidRDefault="00D47BEA">
      <w:pPr>
        <w:spacing w:after="200"/>
        <w:rPr>
          <w:rFonts w:asciiTheme="minorHAnsi" w:hAnsiTheme="minorHAnsi" w:cs="Times New Roman"/>
          <w:color w:val="auto"/>
        </w:rPr>
      </w:pPr>
      <w:r w:rsidRPr="00956869">
        <w:rPr>
          <w:rFonts w:asciiTheme="minorHAnsi" w:eastAsia="Times New Roman" w:hAnsiTheme="minorHAnsi" w:cs="Times New Roman"/>
          <w:color w:val="auto"/>
        </w:rPr>
        <w:t>Comment être plus heureux ....</w:t>
      </w:r>
    </w:p>
    <w:p w14:paraId="12CB61B5" w14:textId="77777777" w:rsidR="006E1DEA" w:rsidRPr="00956869" w:rsidRDefault="00D47BEA" w:rsidP="00C62A4E">
      <w:pPr>
        <w:numPr>
          <w:ilvl w:val="0"/>
          <w:numId w:val="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Maîtrisez votre temps </w:t>
      </w:r>
    </w:p>
    <w:p w14:paraId="1F7027AF" w14:textId="77777777" w:rsidR="006E1DEA" w:rsidRPr="00956869" w:rsidRDefault="00D47BEA" w:rsidP="00C62A4E">
      <w:pPr>
        <w:numPr>
          <w:ilvl w:val="0"/>
          <w:numId w:val="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Agissez comme si vous être heureux </w:t>
      </w:r>
    </w:p>
    <w:p w14:paraId="2CAF30A1" w14:textId="77777777" w:rsidR="006E1DEA" w:rsidRPr="00956869" w:rsidRDefault="00D47BEA" w:rsidP="00C62A4E">
      <w:pPr>
        <w:numPr>
          <w:ilvl w:val="0"/>
          <w:numId w:val="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Ne vous focalisez pas sur vous-mêmes </w:t>
      </w:r>
    </w:p>
    <w:p w14:paraId="57E951F9" w14:textId="77777777" w:rsidR="006E1DEA" w:rsidRPr="00956869" w:rsidRDefault="00D47BEA" w:rsidP="00C62A4E">
      <w:pPr>
        <w:numPr>
          <w:ilvl w:val="0"/>
          <w:numId w:val="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Soyez attentif à votre moi spirituel </w:t>
      </w:r>
    </w:p>
    <w:p w14:paraId="2CFAB438" w14:textId="77777777" w:rsidR="006E1DEA" w:rsidRPr="00956869" w:rsidRDefault="00D47BEA" w:rsidP="00C62A4E">
      <w:pPr>
        <w:numPr>
          <w:ilvl w:val="0"/>
          <w:numId w:val="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Comptez vos bienfaits et notez vos gratitudes </w:t>
      </w:r>
    </w:p>
    <w:p w14:paraId="28E09E5D" w14:textId="77777777" w:rsidR="006E1DEA" w:rsidRPr="00956869" w:rsidRDefault="006E1DEA">
      <w:pPr>
        <w:rPr>
          <w:rFonts w:asciiTheme="minorHAnsi" w:hAnsiTheme="minorHAnsi" w:cs="Times New Roman"/>
          <w:color w:val="auto"/>
        </w:rPr>
      </w:pPr>
    </w:p>
    <w:p w14:paraId="4C281D57"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u w:val="single"/>
        </w:rPr>
        <w:lastRenderedPageBreak/>
        <w:t>7- Motivation et travail :</w:t>
      </w:r>
    </w:p>
    <w:p w14:paraId="39FA7E5A" w14:textId="77777777" w:rsidR="00811CF7" w:rsidRPr="008E619B" w:rsidRDefault="00811CF7" w:rsidP="00811CF7">
      <w:pPr>
        <w:rPr>
          <w:rFonts w:asciiTheme="minorHAnsi" w:eastAsia="Times New Roman" w:hAnsiTheme="minorHAnsi" w:cs="Times New Roman"/>
          <w:b/>
          <w:color w:val="auto"/>
          <w:u w:val="single"/>
        </w:rPr>
      </w:pPr>
      <w:r w:rsidRPr="008E619B">
        <w:rPr>
          <w:rFonts w:asciiTheme="minorHAnsi" w:eastAsia="Times New Roman" w:hAnsiTheme="minorHAnsi" w:cs="Times New Roman"/>
          <w:b/>
          <w:color w:val="auto"/>
          <w:u w:val="single"/>
        </w:rPr>
        <w:t>Concepts de motivation (p.404) :</w:t>
      </w:r>
    </w:p>
    <w:p w14:paraId="59CE242D" w14:textId="77777777" w:rsidR="00811CF7" w:rsidRPr="00956869" w:rsidRDefault="00811CF7" w:rsidP="00811CF7">
      <w:pPr>
        <w:pStyle w:val="ListParagraph"/>
        <w:numPr>
          <w:ilvl w:val="0"/>
          <w:numId w:val="88"/>
        </w:numPr>
        <w:rPr>
          <w:rFonts w:asciiTheme="minorHAnsi" w:hAnsiTheme="minorHAnsi"/>
          <w:color w:val="auto"/>
        </w:rPr>
      </w:pPr>
      <w:r w:rsidRPr="00956869">
        <w:rPr>
          <w:rFonts w:asciiTheme="minorHAnsi" w:eastAsia="Times New Roman" w:hAnsiTheme="minorHAnsi" w:cs="Times New Roman"/>
          <w:b/>
          <w:color w:val="auto"/>
        </w:rPr>
        <w:t>Motivation</w:t>
      </w:r>
      <w:r w:rsidRPr="00956869">
        <w:rPr>
          <w:rFonts w:asciiTheme="minorHAnsi" w:eastAsia="Times New Roman" w:hAnsiTheme="minorHAnsi" w:cs="Times New Roman"/>
          <w:color w:val="auto"/>
        </w:rPr>
        <w:t xml:space="preserve">: besoin ou désir qui amine et dirige un comportement </w:t>
      </w:r>
    </w:p>
    <w:p w14:paraId="544EB840" w14:textId="77777777" w:rsidR="00811CF7" w:rsidRPr="00956869" w:rsidRDefault="00811CF7" w:rsidP="00811CF7">
      <w:pPr>
        <w:pStyle w:val="ListParagraph"/>
        <w:numPr>
          <w:ilvl w:val="0"/>
          <w:numId w:val="88"/>
        </w:numPr>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La </w:t>
      </w:r>
      <w:r w:rsidR="00414430" w:rsidRPr="00956869">
        <w:rPr>
          <w:rFonts w:asciiTheme="minorHAnsi" w:eastAsia="Times New Roman" w:hAnsiTheme="minorHAnsi" w:cs="Times New Roman"/>
          <w:b/>
          <w:color w:val="auto"/>
        </w:rPr>
        <w:t>théorie</w:t>
      </w:r>
      <w:r w:rsidRPr="00956869">
        <w:rPr>
          <w:rFonts w:asciiTheme="minorHAnsi" w:eastAsia="Times New Roman" w:hAnsiTheme="minorHAnsi" w:cs="Times New Roman"/>
          <w:b/>
          <w:color w:val="auto"/>
        </w:rPr>
        <w:t xml:space="preserve"> de l’instinct</w:t>
      </w:r>
      <w:r w:rsidRPr="00956869">
        <w:rPr>
          <w:rFonts w:asciiTheme="minorHAnsi" w:eastAsia="Times New Roman" w:hAnsiTheme="minorHAnsi" w:cs="Times New Roman"/>
          <w:color w:val="auto"/>
        </w:rPr>
        <w:t xml:space="preserve"> : comportements </w:t>
      </w:r>
      <w:r w:rsidR="00414430" w:rsidRPr="00956869">
        <w:rPr>
          <w:rFonts w:asciiTheme="minorHAnsi" w:eastAsia="Times New Roman" w:hAnsiTheme="minorHAnsi" w:cs="Times New Roman"/>
          <w:color w:val="auto"/>
        </w:rPr>
        <w:t>génétiquement</w:t>
      </w:r>
      <w:r w:rsidRPr="00956869">
        <w:rPr>
          <w:rFonts w:asciiTheme="minorHAnsi" w:eastAsia="Times New Roman" w:hAnsiTheme="minorHAnsi" w:cs="Times New Roman"/>
          <w:color w:val="auto"/>
        </w:rPr>
        <w:t xml:space="preserve"> </w:t>
      </w:r>
      <w:r w:rsidR="00414430" w:rsidRPr="00956869">
        <w:rPr>
          <w:rFonts w:asciiTheme="minorHAnsi" w:eastAsia="Times New Roman" w:hAnsiTheme="minorHAnsi" w:cs="Times New Roman"/>
          <w:color w:val="auto"/>
        </w:rPr>
        <w:t>prédisposés</w:t>
      </w:r>
    </w:p>
    <w:p w14:paraId="6AFF4A49" w14:textId="77777777" w:rsidR="00811CF7" w:rsidRPr="00956869" w:rsidRDefault="00811CF7" w:rsidP="00811CF7">
      <w:pPr>
        <w:pStyle w:val="ListParagraph"/>
        <w:numPr>
          <w:ilvl w:val="0"/>
          <w:numId w:val="88"/>
        </w:numPr>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La </w:t>
      </w:r>
      <w:r w:rsidR="00414430" w:rsidRPr="00956869">
        <w:rPr>
          <w:rFonts w:asciiTheme="minorHAnsi" w:eastAsia="Times New Roman" w:hAnsiTheme="minorHAnsi" w:cs="Times New Roman"/>
          <w:b/>
          <w:color w:val="auto"/>
        </w:rPr>
        <w:t>théorie</w:t>
      </w:r>
      <w:r w:rsidRPr="00956869">
        <w:rPr>
          <w:rFonts w:asciiTheme="minorHAnsi" w:eastAsia="Times New Roman" w:hAnsiTheme="minorHAnsi" w:cs="Times New Roman"/>
          <w:b/>
          <w:color w:val="auto"/>
        </w:rPr>
        <w:t xml:space="preserve"> de contrôle des pulsions</w:t>
      </w:r>
      <w:r w:rsidRPr="00956869">
        <w:rPr>
          <w:rFonts w:asciiTheme="minorHAnsi" w:eastAsia="Times New Roman" w:hAnsiTheme="minorHAnsi" w:cs="Times New Roman"/>
          <w:color w:val="auto"/>
        </w:rPr>
        <w:t> : insiste sur l’</w:t>
      </w:r>
      <w:r w:rsidR="00414430" w:rsidRPr="00956869">
        <w:rPr>
          <w:rFonts w:asciiTheme="minorHAnsi" w:eastAsia="Times New Roman" w:hAnsiTheme="minorHAnsi" w:cs="Times New Roman"/>
          <w:color w:val="auto"/>
        </w:rPr>
        <w:t>interaction</w:t>
      </w:r>
      <w:r w:rsidRPr="00956869">
        <w:rPr>
          <w:rFonts w:asciiTheme="minorHAnsi" w:eastAsia="Times New Roman" w:hAnsiTheme="minorHAnsi" w:cs="Times New Roman"/>
          <w:color w:val="auto"/>
        </w:rPr>
        <w:t xml:space="preserve"> entre </w:t>
      </w:r>
      <w:r w:rsidR="00414430" w:rsidRPr="00956869">
        <w:rPr>
          <w:rFonts w:asciiTheme="minorHAnsi" w:eastAsia="Times New Roman" w:hAnsiTheme="minorHAnsi" w:cs="Times New Roman"/>
          <w:color w:val="auto"/>
        </w:rPr>
        <w:t>les pulsions externes et internes</w:t>
      </w:r>
    </w:p>
    <w:p w14:paraId="5ED1C6F5" w14:textId="77777777" w:rsidR="00811CF7" w:rsidRPr="00956869" w:rsidRDefault="00811CF7" w:rsidP="00811CF7">
      <w:pPr>
        <w:pStyle w:val="ListParagraph"/>
        <w:numPr>
          <w:ilvl w:val="0"/>
          <w:numId w:val="88"/>
        </w:numPr>
        <w:rPr>
          <w:rFonts w:asciiTheme="minorHAnsi" w:eastAsia="Times New Roman" w:hAnsiTheme="minorHAnsi" w:cs="Times New Roman"/>
          <w:color w:val="auto"/>
        </w:rPr>
      </w:pPr>
      <w:r w:rsidRPr="00956869">
        <w:rPr>
          <w:rFonts w:asciiTheme="minorHAnsi" w:eastAsia="Times New Roman" w:hAnsiTheme="minorHAnsi" w:cs="Times New Roman"/>
          <w:b/>
          <w:color w:val="auto"/>
        </w:rPr>
        <w:t xml:space="preserve">La </w:t>
      </w:r>
      <w:r w:rsidR="00414430" w:rsidRPr="00956869">
        <w:rPr>
          <w:rFonts w:asciiTheme="minorHAnsi" w:eastAsia="Times New Roman" w:hAnsiTheme="minorHAnsi" w:cs="Times New Roman"/>
          <w:b/>
          <w:color w:val="auto"/>
        </w:rPr>
        <w:t>théorie</w:t>
      </w:r>
      <w:r w:rsidRPr="00956869">
        <w:rPr>
          <w:rFonts w:asciiTheme="minorHAnsi" w:eastAsia="Times New Roman" w:hAnsiTheme="minorHAnsi" w:cs="Times New Roman"/>
          <w:b/>
          <w:color w:val="auto"/>
        </w:rPr>
        <w:t xml:space="preserve"> de l’activation</w:t>
      </w:r>
      <w:r w:rsidRPr="00956869">
        <w:rPr>
          <w:rFonts w:asciiTheme="minorHAnsi" w:eastAsia="Times New Roman" w:hAnsiTheme="minorHAnsi" w:cs="Times New Roman"/>
          <w:color w:val="auto"/>
        </w:rPr>
        <w:t> : se concentre sur l’obtention d’un niveau optimal de stimulation</w:t>
      </w:r>
    </w:p>
    <w:p w14:paraId="30CA8956" w14:textId="77777777" w:rsidR="00811CF7" w:rsidRPr="00956869" w:rsidRDefault="00414430" w:rsidP="00811CF7">
      <w:pPr>
        <w:pStyle w:val="ListParagraph"/>
        <w:numPr>
          <w:ilvl w:val="0"/>
          <w:numId w:val="88"/>
        </w:numPr>
        <w:rPr>
          <w:rFonts w:asciiTheme="minorHAnsi" w:eastAsia="Times New Roman" w:hAnsiTheme="minorHAnsi" w:cs="Times New Roman"/>
          <w:color w:val="auto"/>
        </w:rPr>
      </w:pPr>
      <w:r w:rsidRPr="00956869">
        <w:rPr>
          <w:rFonts w:asciiTheme="minorHAnsi" w:eastAsia="Times New Roman" w:hAnsiTheme="minorHAnsi" w:cs="Times New Roman"/>
          <w:b/>
          <w:color w:val="auto"/>
        </w:rPr>
        <w:t>Hiérarchie</w:t>
      </w:r>
      <w:r w:rsidR="00811CF7" w:rsidRPr="00956869">
        <w:rPr>
          <w:rFonts w:asciiTheme="minorHAnsi" w:eastAsia="Times New Roman" w:hAnsiTheme="minorHAnsi" w:cs="Times New Roman"/>
          <w:b/>
          <w:color w:val="auto"/>
        </w:rPr>
        <w:t xml:space="preserve"> des besoins de Maslow</w:t>
      </w:r>
      <w:r w:rsidR="00811CF7" w:rsidRPr="00956869">
        <w:rPr>
          <w:rFonts w:asciiTheme="minorHAnsi" w:eastAsia="Times New Roman" w:hAnsiTheme="minorHAnsi" w:cs="Times New Roman"/>
          <w:color w:val="auto"/>
        </w:rPr>
        <w:t xml:space="preserve"> : </w:t>
      </w:r>
      <w:r w:rsidRPr="00956869">
        <w:rPr>
          <w:rFonts w:asciiTheme="minorHAnsi" w:eastAsia="Times New Roman" w:hAnsiTheme="minorHAnsi" w:cs="Times New Roman"/>
          <w:color w:val="auto"/>
        </w:rPr>
        <w:t>décrit</w:t>
      </w:r>
      <w:r w:rsidR="00811CF7" w:rsidRPr="00956869">
        <w:rPr>
          <w:rFonts w:asciiTheme="minorHAnsi" w:eastAsia="Times New Roman" w:hAnsiTheme="minorHAnsi" w:cs="Times New Roman"/>
          <w:color w:val="auto"/>
        </w:rPr>
        <w:t xml:space="preserve"> de quelle </w:t>
      </w:r>
      <w:r w:rsidRPr="00956869">
        <w:rPr>
          <w:rFonts w:asciiTheme="minorHAnsi" w:eastAsia="Times New Roman" w:hAnsiTheme="minorHAnsi" w:cs="Times New Roman"/>
          <w:color w:val="auto"/>
        </w:rPr>
        <w:t>façon</w:t>
      </w:r>
      <w:r w:rsidR="00811CF7" w:rsidRPr="00956869">
        <w:rPr>
          <w:rFonts w:asciiTheme="minorHAnsi" w:eastAsia="Times New Roman" w:hAnsiTheme="minorHAnsi" w:cs="Times New Roman"/>
          <w:color w:val="auto"/>
        </w:rPr>
        <w:t xml:space="preserve"> certains de nos </w:t>
      </w:r>
      <w:r w:rsidRPr="00956869">
        <w:rPr>
          <w:rFonts w:asciiTheme="minorHAnsi" w:eastAsia="Times New Roman" w:hAnsiTheme="minorHAnsi" w:cs="Times New Roman"/>
          <w:color w:val="auto"/>
        </w:rPr>
        <w:t>besoins</w:t>
      </w:r>
      <w:r w:rsidR="00811CF7" w:rsidRPr="00956869">
        <w:rPr>
          <w:rFonts w:asciiTheme="minorHAnsi" w:eastAsia="Times New Roman" w:hAnsiTheme="minorHAnsi" w:cs="Times New Roman"/>
          <w:color w:val="auto"/>
        </w:rPr>
        <w:t xml:space="preserve"> sont </w:t>
      </w:r>
      <w:r w:rsidRPr="00956869">
        <w:rPr>
          <w:rFonts w:asciiTheme="minorHAnsi" w:eastAsia="Times New Roman" w:hAnsiTheme="minorHAnsi" w:cs="Times New Roman"/>
          <w:color w:val="auto"/>
        </w:rPr>
        <w:t>d’avantage prioritaire</w:t>
      </w:r>
      <w:r w:rsidR="00811CF7" w:rsidRPr="00956869">
        <w:rPr>
          <w:rFonts w:asciiTheme="minorHAnsi" w:eastAsia="Times New Roman" w:hAnsiTheme="minorHAnsi" w:cs="Times New Roman"/>
          <w:color w:val="auto"/>
        </w:rPr>
        <w:t xml:space="preserve"> que d’autres</w:t>
      </w:r>
    </w:p>
    <w:p w14:paraId="65036408" w14:textId="77777777" w:rsidR="00811CF7" w:rsidRPr="00956869" w:rsidRDefault="00811CF7" w:rsidP="00811CF7">
      <w:pPr>
        <w:pStyle w:val="ListParagraph"/>
        <w:numPr>
          <w:ilvl w:val="0"/>
          <w:numId w:val="88"/>
        </w:numPr>
        <w:rPr>
          <w:rFonts w:asciiTheme="minorHAnsi" w:eastAsia="Times New Roman" w:hAnsiTheme="minorHAnsi" w:cs="Times New Roman"/>
          <w:color w:val="auto"/>
        </w:rPr>
      </w:pPr>
      <w:r w:rsidRPr="00414430">
        <w:rPr>
          <w:rFonts w:asciiTheme="minorHAnsi" w:eastAsia="Times New Roman" w:hAnsiTheme="minorHAnsi" w:cs="Times New Roman"/>
          <w:b/>
          <w:color w:val="auto"/>
        </w:rPr>
        <w:t>Instinct :</w:t>
      </w:r>
      <w:r w:rsidRPr="00956869">
        <w:rPr>
          <w:rFonts w:asciiTheme="minorHAnsi" w:eastAsia="Times New Roman" w:hAnsiTheme="minorHAnsi" w:cs="Times New Roman"/>
          <w:color w:val="auto"/>
        </w:rPr>
        <w:t xml:space="preserve"> comportement complexe, ayant une structure rigide commune </w:t>
      </w:r>
      <w:r w:rsidR="000B35AE"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toute une </w:t>
      </w:r>
      <w:r w:rsidR="000B35AE" w:rsidRPr="00956869">
        <w:rPr>
          <w:rFonts w:asciiTheme="minorHAnsi" w:eastAsia="Times New Roman" w:hAnsiTheme="minorHAnsi" w:cs="Times New Roman"/>
          <w:color w:val="auto"/>
        </w:rPr>
        <w:t>espèce</w:t>
      </w:r>
      <w:r w:rsidRPr="00956869">
        <w:rPr>
          <w:rFonts w:asciiTheme="minorHAnsi" w:eastAsia="Times New Roman" w:hAnsiTheme="minorHAnsi" w:cs="Times New Roman"/>
          <w:color w:val="auto"/>
        </w:rPr>
        <w:t xml:space="preserve"> qui n’est pas appris</w:t>
      </w:r>
    </w:p>
    <w:p w14:paraId="4E218529" w14:textId="77777777" w:rsidR="00811CF7" w:rsidRPr="00956869" w:rsidRDefault="00811CF7" w:rsidP="00811CF7">
      <w:pPr>
        <w:rPr>
          <w:rFonts w:asciiTheme="minorHAnsi" w:eastAsia="Times New Roman" w:hAnsiTheme="minorHAnsi" w:cs="Times New Roman"/>
          <w:color w:val="auto"/>
          <w:u w:val="single"/>
        </w:rPr>
      </w:pPr>
    </w:p>
    <w:p w14:paraId="76FE5234" w14:textId="77777777" w:rsidR="00811CF7" w:rsidRPr="00414430" w:rsidRDefault="00811CF7" w:rsidP="00811CF7">
      <w:pPr>
        <w:rPr>
          <w:rFonts w:asciiTheme="minorHAnsi" w:hAnsiTheme="minorHAnsi"/>
          <w:b/>
          <w:color w:val="auto"/>
        </w:rPr>
      </w:pPr>
      <w:r w:rsidRPr="00414430">
        <w:rPr>
          <w:rFonts w:asciiTheme="minorHAnsi" w:eastAsia="Times New Roman" w:hAnsiTheme="minorHAnsi" w:cs="Times New Roman"/>
          <w:b/>
          <w:color w:val="auto"/>
          <w:u w:val="single"/>
        </w:rPr>
        <w:t>Les pulsations et les incitations (p.405):</w:t>
      </w:r>
    </w:p>
    <w:p w14:paraId="15A48CB4" w14:textId="77777777" w:rsidR="00811CF7" w:rsidRPr="00956869" w:rsidRDefault="00811CF7" w:rsidP="00811CF7">
      <w:pPr>
        <w:numPr>
          <w:ilvl w:val="0"/>
          <w:numId w:val="6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Théorie du contrôle des pulsions</w:t>
      </w:r>
      <w:r w:rsidRPr="00956869">
        <w:rPr>
          <w:rFonts w:asciiTheme="minorHAnsi" w:eastAsia="Times New Roman" w:hAnsiTheme="minorHAnsi" w:cs="Times New Roman"/>
          <w:color w:val="auto"/>
        </w:rPr>
        <w:t>: un besoin physiologiques crée un état de tension et d'excitation (une pulsion) qui motive un organisme à satisfaire ce besoin (ex: manger et/ou boire)</w:t>
      </w:r>
    </w:p>
    <w:p w14:paraId="64B699F3" w14:textId="77777777" w:rsidR="00811CF7" w:rsidRPr="00956869" w:rsidRDefault="00811CF7" w:rsidP="00811CF7">
      <w:pPr>
        <w:numPr>
          <w:ilvl w:val="0"/>
          <w:numId w:val="6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Homéostasie</w:t>
      </w:r>
      <w:r w:rsidRPr="00956869">
        <w:rPr>
          <w:rFonts w:asciiTheme="minorHAnsi" w:eastAsia="Times New Roman" w:hAnsiTheme="minorHAnsi" w:cs="Times New Roman"/>
          <w:color w:val="auto"/>
        </w:rPr>
        <w:t>: tendance à maintenir un état intérieur constant ou équilibré; régulation de tous les aspects de la chimie de l'organisme (ex: taux de glucose/augmentation de chaleur dans salle froide</w:t>
      </w:r>
    </w:p>
    <w:p w14:paraId="4C3CE0D5" w14:textId="77777777" w:rsidR="00811CF7" w:rsidRPr="00956869" w:rsidRDefault="00811CF7" w:rsidP="00811CF7">
      <w:pPr>
        <w:numPr>
          <w:ilvl w:val="0"/>
          <w:numId w:val="67"/>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Incitation</w:t>
      </w:r>
      <w:r w:rsidRPr="00956869">
        <w:rPr>
          <w:rFonts w:asciiTheme="minorHAnsi" w:eastAsia="Times New Roman" w:hAnsiTheme="minorHAnsi" w:cs="Times New Roman"/>
          <w:color w:val="auto"/>
        </w:rPr>
        <w:t xml:space="preserve">: stimulus environnemental, positif ou négatif qui motive le comportement </w:t>
      </w:r>
    </w:p>
    <w:p w14:paraId="568A3840" w14:textId="77777777" w:rsidR="00811CF7" w:rsidRPr="00956869" w:rsidRDefault="00811CF7" w:rsidP="00811CF7">
      <w:pPr>
        <w:rPr>
          <w:rFonts w:asciiTheme="minorHAnsi" w:eastAsia="Times New Roman" w:hAnsiTheme="minorHAnsi" w:cs="Times New Roman"/>
          <w:color w:val="auto"/>
          <w:u w:val="single"/>
        </w:rPr>
      </w:pPr>
    </w:p>
    <w:p w14:paraId="0F9CC62C" w14:textId="77777777" w:rsidR="00811CF7" w:rsidRPr="009033BA" w:rsidRDefault="00811CF7" w:rsidP="00811CF7">
      <w:pPr>
        <w:rPr>
          <w:rFonts w:asciiTheme="minorHAnsi" w:hAnsiTheme="minorHAnsi"/>
          <w:b/>
          <w:color w:val="auto"/>
        </w:rPr>
      </w:pPr>
      <w:r w:rsidRPr="009033BA">
        <w:rPr>
          <w:rFonts w:asciiTheme="minorHAnsi" w:eastAsia="Times New Roman" w:hAnsiTheme="minorHAnsi" w:cs="Times New Roman"/>
          <w:b/>
          <w:color w:val="auto"/>
          <w:u w:val="single"/>
        </w:rPr>
        <w:t xml:space="preserve">L'activation optimale (p.405): </w:t>
      </w:r>
    </w:p>
    <w:p w14:paraId="0C6B2E13" w14:textId="77777777" w:rsidR="00811CF7" w:rsidRPr="00956869" w:rsidRDefault="00811CF7" w:rsidP="00811CF7">
      <w:pPr>
        <w:numPr>
          <w:ilvl w:val="0"/>
          <w:numId w:val="68"/>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Certains comportements augmentent l'activation</w:t>
      </w:r>
    </w:p>
    <w:p w14:paraId="06D34933" w14:textId="77777777" w:rsidR="00811CF7" w:rsidRPr="00956869" w:rsidRDefault="00811CF7" w:rsidP="00811CF7">
      <w:pPr>
        <w:numPr>
          <w:ilvl w:val="0"/>
          <w:numId w:val="68"/>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ex: motive des explorateurs/ bébés singes manipulent avec un cadenas </w:t>
      </w:r>
    </w:p>
    <w:p w14:paraId="72ABE924" w14:textId="77777777" w:rsidR="00811CF7" w:rsidRPr="00956869" w:rsidRDefault="00811CF7" w:rsidP="00811CF7">
      <w:pPr>
        <w:numPr>
          <w:ilvl w:val="0"/>
          <w:numId w:val="68"/>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(si besoins physiologiques sont complets, un organisme cherche à se stimuler) </w:t>
      </w:r>
    </w:p>
    <w:p w14:paraId="481BEC16" w14:textId="77777777" w:rsidR="00811CF7" w:rsidRPr="00956869" w:rsidRDefault="00811CF7" w:rsidP="00811CF7">
      <w:pPr>
        <w:rPr>
          <w:rFonts w:asciiTheme="minorHAnsi" w:hAnsiTheme="minorHAnsi"/>
          <w:color w:val="auto"/>
        </w:rPr>
      </w:pPr>
    </w:p>
    <w:p w14:paraId="723CD1F2" w14:textId="77777777" w:rsidR="00811CF7" w:rsidRPr="009033BA" w:rsidRDefault="00811CF7" w:rsidP="00811CF7">
      <w:pPr>
        <w:rPr>
          <w:rFonts w:asciiTheme="minorHAnsi" w:hAnsiTheme="minorHAnsi"/>
          <w:b/>
          <w:color w:val="auto"/>
        </w:rPr>
      </w:pPr>
      <w:r w:rsidRPr="009033BA">
        <w:rPr>
          <w:rFonts w:asciiTheme="minorHAnsi" w:eastAsia="Times New Roman" w:hAnsiTheme="minorHAnsi" w:cs="Times New Roman"/>
          <w:b/>
          <w:color w:val="auto"/>
          <w:u w:val="single"/>
        </w:rPr>
        <w:t>Hiérarchie et pyramide de Maslow (p.406)</w:t>
      </w:r>
    </w:p>
    <w:p w14:paraId="224F1578" w14:textId="77777777" w:rsidR="00811CF7" w:rsidRPr="00956869" w:rsidRDefault="00811CF7" w:rsidP="00811CF7">
      <w:pPr>
        <w:numPr>
          <w:ilvl w:val="0"/>
          <w:numId w:val="6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Pyramide Abraham Maslow  (1970) </w:t>
      </w:r>
    </w:p>
    <w:p w14:paraId="4EF76D71" w14:textId="77777777" w:rsidR="00811CF7" w:rsidRPr="00956869" w:rsidRDefault="00811CF7" w:rsidP="00811CF7">
      <w:pPr>
        <w:numPr>
          <w:ilvl w:val="0"/>
          <w:numId w:val="6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Hiérarchie des besoins: pyramide des besoins humains de Maslow, commençant, à la base, par les besoins physiologiques qui doivent être satisfaits en premier avant que les besoins de niveau supérieur comme la sécurité, puis les besoins psychologiques se manifestent </w:t>
      </w:r>
    </w:p>
    <w:p w14:paraId="052E6185" w14:textId="77777777" w:rsidR="00811CF7" w:rsidRPr="00956869" w:rsidRDefault="00811CF7" w:rsidP="00811CF7">
      <w:pPr>
        <w:ind w:left="720"/>
        <w:rPr>
          <w:rFonts w:asciiTheme="minorHAnsi" w:hAnsiTheme="minorHAnsi"/>
          <w:color w:val="auto"/>
        </w:rPr>
      </w:pPr>
    </w:p>
    <w:p w14:paraId="5F5FDA25" w14:textId="77777777" w:rsidR="00811CF7" w:rsidRPr="00956869" w:rsidRDefault="00811CF7" w:rsidP="00811CF7">
      <w:pPr>
        <w:ind w:left="720"/>
        <w:rPr>
          <w:rFonts w:asciiTheme="minorHAnsi" w:hAnsiTheme="minorHAnsi"/>
          <w:color w:val="auto"/>
        </w:rPr>
      </w:pPr>
    </w:p>
    <w:p w14:paraId="7B40AB6F" w14:textId="77777777" w:rsidR="00811CF7" w:rsidRPr="00956869" w:rsidRDefault="00811CF7" w:rsidP="00811CF7">
      <w:pPr>
        <w:rPr>
          <w:rFonts w:asciiTheme="minorHAnsi" w:hAnsiTheme="minorHAnsi"/>
          <w:color w:val="auto"/>
        </w:rPr>
      </w:pPr>
      <w:r w:rsidRPr="00956869">
        <w:rPr>
          <w:rFonts w:asciiTheme="minorHAnsi" w:hAnsiTheme="minorHAnsi"/>
          <w:noProof/>
          <w:color w:val="auto"/>
          <w:lang w:val="en-US" w:eastAsia="en-US"/>
        </w:rPr>
        <w:lastRenderedPageBreak/>
        <w:drawing>
          <wp:inline distT="0" distB="0" distL="0" distR="0" wp14:anchorId="47117301" wp14:editId="0375D418">
            <wp:extent cx="5715000" cy="1704975"/>
            <wp:effectExtent l="0" t="0" r="0" b="9525"/>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Lst>
                    </a:blip>
                    <a:srcRect/>
                    <a:stretch>
                      <a:fillRect/>
                    </a:stretch>
                  </pic:blipFill>
                  <pic:spPr>
                    <a:xfrm>
                      <a:off x="0" y="0"/>
                      <a:ext cx="5715000" cy="1704975"/>
                    </a:xfrm>
                    <a:prstGeom prst="rect">
                      <a:avLst/>
                    </a:prstGeom>
                    <a:ln/>
                  </pic:spPr>
                </pic:pic>
              </a:graphicData>
            </a:graphic>
          </wp:inline>
        </w:drawing>
      </w:r>
    </w:p>
    <w:p w14:paraId="7AFDB409" w14:textId="77777777" w:rsidR="00811CF7" w:rsidRPr="00956869" w:rsidRDefault="00811CF7" w:rsidP="00811CF7">
      <w:pPr>
        <w:rPr>
          <w:rFonts w:asciiTheme="minorHAnsi" w:hAnsiTheme="minorHAnsi"/>
          <w:color w:val="auto"/>
        </w:rPr>
      </w:pPr>
    </w:p>
    <w:p w14:paraId="71F0C111"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u w:val="single"/>
        </w:rPr>
        <w:t xml:space="preserve">La faim (p. 407 - 420) </w:t>
      </w:r>
    </w:p>
    <w:p w14:paraId="3C2B967F" w14:textId="77777777" w:rsidR="00811CF7" w:rsidRPr="003E60F7" w:rsidRDefault="00811CF7" w:rsidP="00811CF7">
      <w:pPr>
        <w:rPr>
          <w:rFonts w:asciiTheme="minorHAnsi" w:hAnsiTheme="minorHAnsi"/>
          <w:b/>
          <w:color w:val="auto"/>
        </w:rPr>
      </w:pPr>
      <w:r w:rsidRPr="003E60F7">
        <w:rPr>
          <w:rFonts w:asciiTheme="minorHAnsi" w:eastAsia="Times New Roman" w:hAnsiTheme="minorHAnsi" w:cs="Times New Roman"/>
          <w:b/>
          <w:color w:val="auto"/>
          <w:u w:val="single"/>
        </w:rPr>
        <w:t>Psychologie de la faim (p.408 - 409):</w:t>
      </w:r>
    </w:p>
    <w:p w14:paraId="6F396093" w14:textId="77777777" w:rsidR="00811CF7" w:rsidRPr="00956869" w:rsidRDefault="00811CF7" w:rsidP="00811CF7">
      <w:pPr>
        <w:numPr>
          <w:ilvl w:val="0"/>
          <w:numId w:val="60"/>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Réponse d'un système homéostatique destiné à maintenir un poids corporel normal et un apport suffisant en éléments nutritifs </w:t>
      </w:r>
    </w:p>
    <w:p w14:paraId="073ACA76" w14:textId="77777777" w:rsidR="00811CF7" w:rsidRPr="00956869" w:rsidRDefault="00811CF7" w:rsidP="00811CF7">
      <w:pPr>
        <w:numPr>
          <w:ilvl w:val="0"/>
          <w:numId w:val="60"/>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Contractions de l'estomac accompagnent nos sensations de faim </w:t>
      </w:r>
    </w:p>
    <w:p w14:paraId="7575C96F" w14:textId="77777777" w:rsidR="00811CF7" w:rsidRPr="00956869" w:rsidRDefault="00811CF7" w:rsidP="00811CF7">
      <w:pPr>
        <w:numPr>
          <w:ilvl w:val="0"/>
          <w:numId w:val="60"/>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(Expérience A. Washburn (fig. 11.3 p.408): Washburn avale un ballon qui mesure les contractions de l'estomac et appuie sur un bouton chaque fois qu'il ressent la faim)</w:t>
      </w:r>
    </w:p>
    <w:p w14:paraId="42BDACD9" w14:textId="77777777" w:rsidR="003E60F7" w:rsidRDefault="003E60F7" w:rsidP="00811CF7">
      <w:pPr>
        <w:rPr>
          <w:rFonts w:asciiTheme="minorHAnsi" w:eastAsia="Times New Roman" w:hAnsiTheme="minorHAnsi" w:cs="Times New Roman"/>
          <w:b/>
          <w:color w:val="auto"/>
          <w:u w:val="single"/>
        </w:rPr>
      </w:pPr>
    </w:p>
    <w:p w14:paraId="019CCEB0" w14:textId="77777777" w:rsidR="00811CF7" w:rsidRPr="003E60F7" w:rsidRDefault="00811CF7" w:rsidP="00811CF7">
      <w:pPr>
        <w:rPr>
          <w:rFonts w:asciiTheme="minorHAnsi" w:hAnsiTheme="minorHAnsi"/>
          <w:b/>
          <w:color w:val="auto"/>
        </w:rPr>
      </w:pPr>
      <w:r w:rsidRPr="003E60F7">
        <w:rPr>
          <w:rFonts w:asciiTheme="minorHAnsi" w:eastAsia="Times New Roman" w:hAnsiTheme="minorHAnsi" w:cs="Times New Roman"/>
          <w:b/>
          <w:color w:val="auto"/>
          <w:u w:val="single"/>
        </w:rPr>
        <w:t xml:space="preserve">Chimie organique du cerveau (p.409 - 410) </w:t>
      </w:r>
    </w:p>
    <w:p w14:paraId="77B1DED8" w14:textId="77777777" w:rsidR="00811CF7" w:rsidRPr="003E60F7" w:rsidRDefault="00811CF7" w:rsidP="003E60F7">
      <w:pPr>
        <w:pStyle w:val="ListParagraph"/>
        <w:numPr>
          <w:ilvl w:val="0"/>
          <w:numId w:val="110"/>
        </w:numPr>
        <w:spacing w:line="240" w:lineRule="auto"/>
        <w:rPr>
          <w:rFonts w:asciiTheme="minorHAnsi" w:hAnsiTheme="minorHAnsi"/>
          <w:color w:val="auto"/>
        </w:rPr>
      </w:pPr>
      <w:r w:rsidRPr="003E60F7">
        <w:rPr>
          <w:rFonts w:asciiTheme="minorHAnsi" w:eastAsia="Times New Roman" w:hAnsiTheme="minorHAnsi" w:cs="Times New Roman"/>
          <w:b/>
          <w:color w:val="auto"/>
        </w:rPr>
        <w:t xml:space="preserve">Glucose (glycémie): </w:t>
      </w:r>
      <w:r w:rsidRPr="003E60F7">
        <w:rPr>
          <w:rFonts w:asciiTheme="minorHAnsi" w:eastAsia="Times New Roman" w:hAnsiTheme="minorHAnsi" w:cs="Times New Roman"/>
          <w:color w:val="auto"/>
        </w:rPr>
        <w:t xml:space="preserve">forme de sucre qui circule dans le sang et qui fournit la source majeur d'énergie pour les tissus de l'organisme. Quand son niveau est bas, nous ressentons la faim. </w:t>
      </w:r>
    </w:p>
    <w:p w14:paraId="7DBF0B6A" w14:textId="77777777" w:rsidR="00811CF7" w:rsidRPr="003E60F7" w:rsidRDefault="00811CF7" w:rsidP="003E60F7">
      <w:pPr>
        <w:pStyle w:val="ListParagraph"/>
        <w:numPr>
          <w:ilvl w:val="0"/>
          <w:numId w:val="110"/>
        </w:numPr>
        <w:spacing w:line="240" w:lineRule="auto"/>
        <w:rPr>
          <w:rFonts w:asciiTheme="minorHAnsi" w:hAnsiTheme="minorHAnsi"/>
          <w:color w:val="auto"/>
        </w:rPr>
      </w:pPr>
      <w:r w:rsidRPr="003E60F7">
        <w:rPr>
          <w:rFonts w:asciiTheme="minorHAnsi" w:eastAsia="Times New Roman" w:hAnsiTheme="minorHAnsi" w:cs="Times New Roman"/>
          <w:b/>
          <w:color w:val="auto"/>
        </w:rPr>
        <w:t>Insuline</w:t>
      </w:r>
      <w:r w:rsidRPr="003E60F7">
        <w:rPr>
          <w:rFonts w:asciiTheme="minorHAnsi" w:eastAsia="Times New Roman" w:hAnsiTheme="minorHAnsi" w:cs="Times New Roman"/>
          <w:color w:val="auto"/>
        </w:rPr>
        <w:t>: hormone secrétée dans le pancréas</w:t>
      </w:r>
    </w:p>
    <w:p w14:paraId="2525CC22" w14:textId="77777777" w:rsidR="00811CF7" w:rsidRPr="003E60F7" w:rsidRDefault="00811CF7" w:rsidP="003E60F7">
      <w:pPr>
        <w:pStyle w:val="ListParagraph"/>
        <w:numPr>
          <w:ilvl w:val="0"/>
          <w:numId w:val="110"/>
        </w:numPr>
        <w:spacing w:line="240" w:lineRule="auto"/>
        <w:rPr>
          <w:rFonts w:asciiTheme="minorHAnsi" w:hAnsiTheme="minorHAnsi"/>
          <w:color w:val="auto"/>
        </w:rPr>
      </w:pPr>
      <w:r w:rsidRPr="003E60F7">
        <w:rPr>
          <w:rFonts w:asciiTheme="minorHAnsi" w:eastAsia="Times New Roman" w:hAnsiTheme="minorHAnsi" w:cs="Times New Roman"/>
          <w:b/>
          <w:color w:val="auto"/>
        </w:rPr>
        <w:t>Augmentation insuline</w:t>
      </w:r>
      <w:r w:rsidRPr="003E60F7">
        <w:rPr>
          <w:rFonts w:asciiTheme="minorHAnsi" w:eastAsia="Times New Roman" w:hAnsiTheme="minorHAnsi" w:cs="Times New Roman"/>
          <w:color w:val="auto"/>
        </w:rPr>
        <w:t xml:space="preserve"> = Diminution glycémie = déclenche faim  = cerveau veut que corps mange </w:t>
      </w:r>
    </w:p>
    <w:p w14:paraId="3614FA1C" w14:textId="77777777" w:rsidR="00811CF7" w:rsidRPr="003E60F7" w:rsidRDefault="00811CF7" w:rsidP="003E60F7">
      <w:pPr>
        <w:pStyle w:val="ListParagraph"/>
        <w:numPr>
          <w:ilvl w:val="0"/>
          <w:numId w:val="110"/>
        </w:numPr>
        <w:spacing w:line="240" w:lineRule="auto"/>
        <w:rPr>
          <w:rFonts w:asciiTheme="minorHAnsi" w:hAnsiTheme="minorHAnsi"/>
          <w:color w:val="auto"/>
        </w:rPr>
      </w:pPr>
      <w:r w:rsidRPr="003E60F7">
        <w:rPr>
          <w:rFonts w:asciiTheme="minorHAnsi" w:eastAsia="Times New Roman" w:hAnsiTheme="minorHAnsi" w:cs="Times New Roman"/>
          <w:b/>
          <w:color w:val="auto"/>
        </w:rPr>
        <w:t>Hypothalamus</w:t>
      </w:r>
      <w:r w:rsidRPr="003E60F7">
        <w:rPr>
          <w:rFonts w:asciiTheme="minorHAnsi" w:eastAsia="Times New Roman" w:hAnsiTheme="minorHAnsi" w:cs="Times New Roman"/>
          <w:color w:val="auto"/>
        </w:rPr>
        <w:t xml:space="preserve"> = région qui contrôle la faim </w:t>
      </w:r>
    </w:p>
    <w:p w14:paraId="5DCBE221" w14:textId="77777777" w:rsidR="00811CF7" w:rsidRPr="003E60F7" w:rsidRDefault="00811CF7" w:rsidP="003E60F7">
      <w:pPr>
        <w:pStyle w:val="ListParagraph"/>
        <w:numPr>
          <w:ilvl w:val="0"/>
          <w:numId w:val="110"/>
        </w:numPr>
        <w:spacing w:line="240" w:lineRule="auto"/>
        <w:rPr>
          <w:rFonts w:asciiTheme="minorHAnsi" w:hAnsiTheme="minorHAnsi"/>
          <w:color w:val="auto"/>
        </w:rPr>
      </w:pPr>
      <w:r w:rsidRPr="003E60F7">
        <w:rPr>
          <w:rFonts w:asciiTheme="minorHAnsi" w:eastAsia="Times New Roman" w:hAnsiTheme="minorHAnsi" w:cs="Times New Roman"/>
          <w:b/>
          <w:i/>
          <w:color w:val="auto"/>
        </w:rPr>
        <w:t>Noyau arqué</w:t>
      </w:r>
      <w:r w:rsidRPr="003E60F7">
        <w:rPr>
          <w:rFonts w:asciiTheme="minorHAnsi" w:eastAsia="Times New Roman" w:hAnsiTheme="minorHAnsi" w:cs="Times New Roman"/>
          <w:i/>
          <w:color w:val="auto"/>
        </w:rPr>
        <w:t xml:space="preserve">: </w:t>
      </w:r>
      <w:r w:rsidRPr="003E60F7">
        <w:rPr>
          <w:rFonts w:asciiTheme="minorHAnsi" w:eastAsia="Times New Roman" w:hAnsiTheme="minorHAnsi" w:cs="Times New Roman"/>
          <w:color w:val="auto"/>
        </w:rPr>
        <w:t xml:space="preserve">région dans l'hypothalamus qui secrète des hormones stimulant l'appétit et qui supprime l'appétit </w:t>
      </w:r>
    </w:p>
    <w:p w14:paraId="71AF03A5" w14:textId="77777777" w:rsidR="00811CF7" w:rsidRPr="00956869" w:rsidRDefault="00811CF7" w:rsidP="00811CF7">
      <w:pPr>
        <w:tabs>
          <w:tab w:val="left" w:pos="2775"/>
        </w:tabs>
        <w:rPr>
          <w:rFonts w:asciiTheme="minorHAnsi" w:hAnsiTheme="minorHAnsi"/>
          <w:color w:val="auto"/>
        </w:rPr>
      </w:pPr>
    </w:p>
    <w:p w14:paraId="622BD437" w14:textId="77777777" w:rsidR="00811CF7" w:rsidRPr="004146D9" w:rsidRDefault="00811CF7" w:rsidP="00811CF7">
      <w:pPr>
        <w:tabs>
          <w:tab w:val="left" w:pos="2775"/>
        </w:tabs>
        <w:rPr>
          <w:rFonts w:asciiTheme="minorHAnsi" w:hAnsiTheme="minorHAnsi"/>
          <w:color w:val="auto"/>
          <w:u w:val="single"/>
        </w:rPr>
      </w:pPr>
      <w:r w:rsidRPr="004146D9">
        <w:rPr>
          <w:rFonts w:asciiTheme="minorHAnsi" w:eastAsia="Times New Roman" w:hAnsiTheme="minorHAnsi" w:cs="Times New Roman"/>
          <w:b/>
          <w:color w:val="auto"/>
          <w:u w:val="single"/>
        </w:rPr>
        <w:t>Hormones à connaître: fig. 11.5 p. 410)</w:t>
      </w:r>
    </w:p>
    <w:tbl>
      <w:tblPr>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2"/>
        <w:gridCol w:w="3192"/>
        <w:gridCol w:w="3192"/>
      </w:tblGrid>
      <w:tr w:rsidR="00811CF7" w:rsidRPr="00956869" w14:paraId="26226F09" w14:textId="77777777" w:rsidTr="00784574">
        <w:tc>
          <w:tcPr>
            <w:tcW w:w="3192" w:type="dxa"/>
          </w:tcPr>
          <w:p w14:paraId="467924D0"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HORMONE </w:t>
            </w:r>
          </w:p>
        </w:tc>
        <w:tc>
          <w:tcPr>
            <w:tcW w:w="3192" w:type="dxa"/>
          </w:tcPr>
          <w:p w14:paraId="30860971"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SECRÉTÉ PAR </w:t>
            </w:r>
          </w:p>
        </w:tc>
        <w:tc>
          <w:tcPr>
            <w:tcW w:w="3192" w:type="dxa"/>
          </w:tcPr>
          <w:p w14:paraId="212511A3"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RÉPONSE </w:t>
            </w:r>
          </w:p>
        </w:tc>
      </w:tr>
      <w:tr w:rsidR="00811CF7" w:rsidRPr="00956869" w14:paraId="3BCE5268" w14:textId="77777777" w:rsidTr="00784574">
        <w:tc>
          <w:tcPr>
            <w:tcW w:w="3192" w:type="dxa"/>
          </w:tcPr>
          <w:p w14:paraId="120A776D"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Ghréline </w:t>
            </w:r>
          </w:p>
        </w:tc>
        <w:tc>
          <w:tcPr>
            <w:tcW w:w="3192" w:type="dxa"/>
          </w:tcPr>
          <w:p w14:paraId="36944B31"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Estomac  vide </w:t>
            </w:r>
          </w:p>
        </w:tc>
        <w:tc>
          <w:tcPr>
            <w:tcW w:w="3192" w:type="dxa"/>
          </w:tcPr>
          <w:p w14:paraId="72157249"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Stimule appétit </w:t>
            </w:r>
          </w:p>
        </w:tc>
      </w:tr>
      <w:tr w:rsidR="00811CF7" w:rsidRPr="00956869" w14:paraId="26352C85" w14:textId="77777777" w:rsidTr="00784574">
        <w:tc>
          <w:tcPr>
            <w:tcW w:w="3192" w:type="dxa"/>
          </w:tcPr>
          <w:p w14:paraId="753C2B3B"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Orexine </w:t>
            </w:r>
          </w:p>
        </w:tc>
        <w:tc>
          <w:tcPr>
            <w:tcW w:w="3192" w:type="dxa"/>
          </w:tcPr>
          <w:p w14:paraId="20537344"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Hypothalamus </w:t>
            </w:r>
          </w:p>
        </w:tc>
        <w:tc>
          <w:tcPr>
            <w:tcW w:w="3192" w:type="dxa"/>
          </w:tcPr>
          <w:p w14:paraId="3C79C2DB"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Stimule l'appétit </w:t>
            </w:r>
          </w:p>
        </w:tc>
      </w:tr>
      <w:tr w:rsidR="00811CF7" w:rsidRPr="00956869" w14:paraId="734D50B1" w14:textId="77777777" w:rsidTr="00784574">
        <w:tc>
          <w:tcPr>
            <w:tcW w:w="3192" w:type="dxa"/>
          </w:tcPr>
          <w:p w14:paraId="60F99F70"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Insuline </w:t>
            </w:r>
          </w:p>
        </w:tc>
        <w:tc>
          <w:tcPr>
            <w:tcW w:w="3192" w:type="dxa"/>
          </w:tcPr>
          <w:p w14:paraId="63668392"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Pancréas </w:t>
            </w:r>
          </w:p>
        </w:tc>
        <w:tc>
          <w:tcPr>
            <w:tcW w:w="3192" w:type="dxa"/>
          </w:tcPr>
          <w:p w14:paraId="6ED269DA"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Ctrl. glucose </w:t>
            </w:r>
          </w:p>
          <w:p w14:paraId="1933CD07"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Stimule l'appétit</w:t>
            </w:r>
          </w:p>
        </w:tc>
      </w:tr>
      <w:tr w:rsidR="00811CF7" w:rsidRPr="00956869" w14:paraId="7A8A6B08" w14:textId="77777777" w:rsidTr="00784574">
        <w:tc>
          <w:tcPr>
            <w:tcW w:w="3192" w:type="dxa"/>
          </w:tcPr>
          <w:p w14:paraId="781D9D9E"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Leptine </w:t>
            </w:r>
          </w:p>
        </w:tc>
        <w:tc>
          <w:tcPr>
            <w:tcW w:w="3192" w:type="dxa"/>
          </w:tcPr>
          <w:p w14:paraId="2334B867"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Cellules adipeuses </w:t>
            </w:r>
          </w:p>
        </w:tc>
        <w:tc>
          <w:tcPr>
            <w:tcW w:w="3192" w:type="dxa"/>
          </w:tcPr>
          <w:p w14:paraId="38930097"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Supprime l'appétit</w:t>
            </w:r>
          </w:p>
        </w:tc>
      </w:tr>
      <w:tr w:rsidR="00811CF7" w:rsidRPr="00956869" w14:paraId="46F6ADCA" w14:textId="77777777" w:rsidTr="00784574">
        <w:tc>
          <w:tcPr>
            <w:tcW w:w="3192" w:type="dxa"/>
          </w:tcPr>
          <w:p w14:paraId="2B390B5E"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PYY </w:t>
            </w:r>
          </w:p>
        </w:tc>
        <w:tc>
          <w:tcPr>
            <w:tcW w:w="3192" w:type="dxa"/>
          </w:tcPr>
          <w:p w14:paraId="4675D98F"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Tube digestif </w:t>
            </w:r>
          </w:p>
        </w:tc>
        <w:tc>
          <w:tcPr>
            <w:tcW w:w="3192" w:type="dxa"/>
          </w:tcPr>
          <w:p w14:paraId="32281692" w14:textId="77777777" w:rsidR="00811CF7" w:rsidRPr="00956869" w:rsidRDefault="00811CF7" w:rsidP="00784574">
            <w:pPr>
              <w:rPr>
                <w:rFonts w:asciiTheme="minorHAnsi" w:hAnsiTheme="minorHAnsi"/>
                <w:color w:val="auto"/>
              </w:rPr>
            </w:pPr>
            <w:r w:rsidRPr="00956869">
              <w:rPr>
                <w:rFonts w:asciiTheme="minorHAnsi" w:eastAsia="Times New Roman" w:hAnsiTheme="minorHAnsi" w:cs="Times New Roman"/>
                <w:color w:val="auto"/>
              </w:rPr>
              <w:t xml:space="preserve">Supprime l'appétit </w:t>
            </w:r>
          </w:p>
        </w:tc>
      </w:tr>
    </w:tbl>
    <w:p w14:paraId="0075F48E" w14:textId="77777777" w:rsidR="00811CF7" w:rsidRPr="00956869" w:rsidRDefault="00811CF7" w:rsidP="00811CF7">
      <w:pPr>
        <w:spacing w:line="240" w:lineRule="auto"/>
        <w:rPr>
          <w:rFonts w:asciiTheme="minorHAnsi" w:eastAsia="Times New Roman" w:hAnsiTheme="minorHAnsi" w:cs="Times New Roman"/>
          <w:b/>
          <w:color w:val="auto"/>
        </w:rPr>
      </w:pPr>
    </w:p>
    <w:p w14:paraId="48339AB7" w14:textId="77777777" w:rsidR="00811CF7" w:rsidRPr="008F1B6F" w:rsidRDefault="00811CF7" w:rsidP="008F1B6F">
      <w:pPr>
        <w:pStyle w:val="ListParagraph"/>
        <w:numPr>
          <w:ilvl w:val="0"/>
          <w:numId w:val="111"/>
        </w:numPr>
        <w:spacing w:line="240" w:lineRule="auto"/>
        <w:rPr>
          <w:rFonts w:asciiTheme="minorHAnsi" w:hAnsiTheme="minorHAnsi"/>
          <w:color w:val="auto"/>
        </w:rPr>
      </w:pPr>
      <w:r w:rsidRPr="008F1B6F">
        <w:rPr>
          <w:rFonts w:asciiTheme="minorHAnsi" w:eastAsia="Times New Roman" w:hAnsiTheme="minorHAnsi" w:cs="Times New Roman"/>
          <w:b/>
          <w:color w:val="auto"/>
        </w:rPr>
        <w:t>Point de référence (p. 409):</w:t>
      </w:r>
      <w:r w:rsidRPr="008F1B6F">
        <w:rPr>
          <w:rFonts w:asciiTheme="minorHAnsi" w:eastAsia="Times New Roman" w:hAnsiTheme="minorHAnsi" w:cs="Times New Roman"/>
          <w:color w:val="auto"/>
        </w:rPr>
        <w:t xml:space="preserve"> point auquel le thermostat pondéral d'un individu est supposé être réglé. Lorsque le corps tombe au-dessous de ce poids, une augmentation de la faim et une diminution de l'activité métabolique peuvent se déclenche pour récupérer le poids perdu. Ce point est toutefois mis en doute : on parle plutôt d’un point de réglage influencé par l'environnement et biologie.</w:t>
      </w:r>
    </w:p>
    <w:p w14:paraId="7EC341FC" w14:textId="77777777" w:rsidR="00811CF7" w:rsidRPr="008F1B6F" w:rsidRDefault="00811CF7" w:rsidP="008F1B6F">
      <w:pPr>
        <w:pStyle w:val="ListParagraph"/>
        <w:numPr>
          <w:ilvl w:val="0"/>
          <w:numId w:val="111"/>
        </w:numPr>
        <w:spacing w:line="240" w:lineRule="auto"/>
        <w:rPr>
          <w:rFonts w:asciiTheme="minorHAnsi" w:hAnsiTheme="minorHAnsi"/>
          <w:color w:val="auto"/>
        </w:rPr>
      </w:pPr>
      <w:r w:rsidRPr="008F1B6F">
        <w:rPr>
          <w:rFonts w:asciiTheme="minorHAnsi" w:eastAsia="Times New Roman" w:hAnsiTheme="minorHAnsi" w:cs="Times New Roman"/>
          <w:b/>
          <w:color w:val="auto"/>
        </w:rPr>
        <w:t>Métabolisme basal (p.410):</w:t>
      </w:r>
      <w:r w:rsidRPr="008F1B6F">
        <w:rPr>
          <w:rFonts w:asciiTheme="minorHAnsi" w:eastAsia="Times New Roman" w:hAnsiTheme="minorHAnsi" w:cs="Times New Roman"/>
          <w:color w:val="auto"/>
        </w:rPr>
        <w:t xml:space="preserve"> niveau de dépense énergétique du corps quand celui-ci est au repos</w:t>
      </w:r>
    </w:p>
    <w:p w14:paraId="23C74E3E" w14:textId="77777777" w:rsidR="008F1B6F" w:rsidRDefault="008F1B6F" w:rsidP="00811CF7">
      <w:pPr>
        <w:spacing w:line="240" w:lineRule="auto"/>
        <w:rPr>
          <w:rFonts w:asciiTheme="minorHAnsi" w:eastAsia="Times New Roman" w:hAnsiTheme="minorHAnsi" w:cs="Times New Roman"/>
          <w:b/>
          <w:color w:val="auto"/>
          <w:u w:val="single"/>
        </w:rPr>
      </w:pPr>
    </w:p>
    <w:p w14:paraId="3011775E" w14:textId="77777777" w:rsidR="00811CF7" w:rsidRPr="00956869" w:rsidRDefault="00811CF7" w:rsidP="00811CF7">
      <w:pPr>
        <w:spacing w:line="240" w:lineRule="auto"/>
        <w:rPr>
          <w:rFonts w:asciiTheme="minorHAnsi" w:hAnsiTheme="minorHAnsi"/>
          <w:color w:val="auto"/>
        </w:rPr>
      </w:pPr>
      <w:r w:rsidRPr="00956869">
        <w:rPr>
          <w:rFonts w:asciiTheme="minorHAnsi" w:eastAsia="Times New Roman" w:hAnsiTheme="minorHAnsi" w:cs="Times New Roman"/>
          <w:b/>
          <w:color w:val="auto"/>
          <w:u w:val="single"/>
        </w:rPr>
        <w:t>Psychologie de la faim: (p.411)</w:t>
      </w:r>
    </w:p>
    <w:p w14:paraId="291D18A2" w14:textId="77777777" w:rsidR="00811CF7" w:rsidRPr="00956869" w:rsidRDefault="00811CF7" w:rsidP="00811CF7">
      <w:pPr>
        <w:numPr>
          <w:ilvl w:val="0"/>
          <w:numId w:val="78"/>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color w:val="auto"/>
        </w:rPr>
        <w:t>La mémoire joue un rôle important dans la faim. À cause de difficultés de rétention, les patients amnésiques mangent fréquemment si de la nourriture est à leur disposition. (Rozin et al., 1998).</w:t>
      </w:r>
    </w:p>
    <w:p w14:paraId="5C46BD44" w14:textId="77777777" w:rsidR="00811CF7" w:rsidRPr="00956869" w:rsidRDefault="00811CF7" w:rsidP="00811CF7">
      <w:pPr>
        <w:rPr>
          <w:rFonts w:asciiTheme="minorHAnsi" w:eastAsia="Times New Roman" w:hAnsiTheme="minorHAnsi" w:cs="Times New Roman"/>
          <w:b/>
          <w:color w:val="auto"/>
          <w:u w:val="single"/>
        </w:rPr>
      </w:pPr>
    </w:p>
    <w:p w14:paraId="20D7BF4F" w14:textId="77777777" w:rsidR="00811CF7" w:rsidRPr="00956869" w:rsidRDefault="00811CF7" w:rsidP="00811CF7">
      <w:pPr>
        <w:rPr>
          <w:rFonts w:asciiTheme="minorHAnsi" w:hAnsiTheme="minorHAnsi"/>
          <w:b/>
          <w:color w:val="auto"/>
        </w:rPr>
      </w:pPr>
      <w:r w:rsidRPr="00956869">
        <w:rPr>
          <w:rFonts w:asciiTheme="minorHAnsi" w:eastAsia="Times New Roman" w:hAnsiTheme="minorHAnsi" w:cs="Times New Roman"/>
          <w:b/>
          <w:color w:val="auto"/>
          <w:u w:val="single"/>
        </w:rPr>
        <w:t>Les préférences de goût: biologie et culture (p.411)</w:t>
      </w:r>
    </w:p>
    <w:p w14:paraId="0FD2F8DE"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Préférences goût sucrés et salés = génétiques et universelles</w:t>
      </w:r>
    </w:p>
    <w:p w14:paraId="2BA214D9"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Préférences gustatives = conditionné par exemple gens donnée beaucoup de sel auront préférence excès pour le sel (Beauchamps, 1987) </w:t>
      </w:r>
    </w:p>
    <w:p w14:paraId="04068527"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Personne déprimé = tendance mangé glucides pour augmenter sérotonine</w:t>
      </w:r>
    </w:p>
    <w:p w14:paraId="092EE51D"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Culture = impact sur goût par exemple Bédouins mangent yeux du chameau </w:t>
      </w:r>
    </w:p>
    <w:p w14:paraId="671848FF"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b/>
          <w:color w:val="auto"/>
        </w:rPr>
        <w:t>Néophobie</w:t>
      </w:r>
      <w:r w:rsidRPr="00956869">
        <w:rPr>
          <w:rFonts w:asciiTheme="minorHAnsi" w:eastAsia="Times New Roman" w:hAnsiTheme="minorHAnsi" w:cs="Times New Roman"/>
          <w:color w:val="auto"/>
        </w:rPr>
        <w:t xml:space="preserve">: dégout des choses non-familier </w:t>
      </w:r>
    </w:p>
    <w:p w14:paraId="29B55912"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Préférences gustatives = adaptive (ex: épices fort utilisés dans certaines culture) </w:t>
      </w:r>
    </w:p>
    <w:p w14:paraId="2D26D9BD" w14:textId="77777777" w:rsidR="00811CF7" w:rsidRPr="00956869" w:rsidRDefault="00811CF7" w:rsidP="00811CF7">
      <w:pPr>
        <w:numPr>
          <w:ilvl w:val="0"/>
          <w:numId w:val="6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Nausée de la grossesse: préférences adaptive </w:t>
      </w:r>
    </w:p>
    <w:p w14:paraId="467BE51A" w14:textId="77777777" w:rsidR="00811CF7" w:rsidRPr="00956869" w:rsidRDefault="00811CF7" w:rsidP="00811CF7">
      <w:pPr>
        <w:rPr>
          <w:rFonts w:asciiTheme="minorHAnsi" w:eastAsia="Times New Roman" w:hAnsiTheme="minorHAnsi" w:cs="Times New Roman"/>
          <w:color w:val="auto"/>
          <w:u w:val="single"/>
        </w:rPr>
      </w:pPr>
    </w:p>
    <w:p w14:paraId="1A10EE30" w14:textId="77777777" w:rsidR="00811CF7" w:rsidRPr="00956869" w:rsidRDefault="00811CF7" w:rsidP="00811CF7">
      <w:pPr>
        <w:rPr>
          <w:rFonts w:asciiTheme="minorHAnsi" w:hAnsiTheme="minorHAnsi"/>
          <w:b/>
          <w:color w:val="auto"/>
        </w:rPr>
      </w:pPr>
      <w:r w:rsidRPr="00956869">
        <w:rPr>
          <w:rFonts w:asciiTheme="minorHAnsi" w:eastAsia="Times New Roman" w:hAnsiTheme="minorHAnsi" w:cs="Times New Roman"/>
          <w:b/>
          <w:color w:val="auto"/>
          <w:u w:val="single"/>
        </w:rPr>
        <w:t xml:space="preserve">Écologie de l'alimentation: (p.412) </w:t>
      </w:r>
    </w:p>
    <w:p w14:paraId="168E75D1"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color w:val="auto"/>
        </w:rPr>
        <w:t xml:space="preserve">Les situations contrôle ce que nous mangeons (fig. 11.7) </w:t>
      </w:r>
    </w:p>
    <w:p w14:paraId="724A8640" w14:textId="77777777" w:rsidR="00811CF7" w:rsidRPr="00956869" w:rsidRDefault="00811CF7" w:rsidP="00811CF7">
      <w:pPr>
        <w:numPr>
          <w:ilvl w:val="0"/>
          <w:numId w:val="62"/>
        </w:numPr>
        <w:spacing w:after="200"/>
        <w:ind w:hanging="360"/>
        <w:contextualSpacing/>
        <w:rPr>
          <w:rFonts w:asciiTheme="minorHAnsi" w:eastAsia="Times New Roman" w:hAnsiTheme="minorHAnsi" w:cs="Times New Roman"/>
          <w:color w:val="auto"/>
        </w:rPr>
      </w:pPr>
      <w:r w:rsidRPr="005A10BB">
        <w:rPr>
          <w:rFonts w:asciiTheme="minorHAnsi" w:eastAsia="Times New Roman" w:hAnsiTheme="minorHAnsi" w:cs="Times New Roman"/>
          <w:b/>
          <w:i/>
          <w:color w:val="auto"/>
        </w:rPr>
        <w:t>facilitation sociale</w:t>
      </w:r>
      <w:r w:rsidRPr="00956869">
        <w:rPr>
          <w:rFonts w:asciiTheme="minorHAnsi" w:eastAsia="Times New Roman" w:hAnsiTheme="minorHAnsi" w:cs="Times New Roman"/>
          <w:i/>
          <w:color w:val="auto"/>
        </w:rPr>
        <w:t>: La</w:t>
      </w:r>
      <w:r w:rsidRPr="00956869">
        <w:rPr>
          <w:rFonts w:asciiTheme="minorHAnsi" w:eastAsia="Times New Roman" w:hAnsiTheme="minorHAnsi" w:cs="Times New Roman"/>
          <w:color w:val="auto"/>
        </w:rPr>
        <w:t xml:space="preserve"> présence des autres a tendance à amplifier nos tendances comportementales naturelles qui aide à  expliquer pourquoi nous mangeons plus avec un groupe de personnes </w:t>
      </w:r>
    </w:p>
    <w:p w14:paraId="300D2F5A" w14:textId="77777777" w:rsidR="00811CF7" w:rsidRPr="00956869" w:rsidRDefault="00811CF7" w:rsidP="00811CF7">
      <w:pPr>
        <w:numPr>
          <w:ilvl w:val="0"/>
          <w:numId w:val="62"/>
        </w:numPr>
        <w:spacing w:after="200"/>
        <w:ind w:hanging="360"/>
        <w:contextualSpacing/>
        <w:rPr>
          <w:rFonts w:asciiTheme="minorHAnsi" w:eastAsia="Times New Roman" w:hAnsiTheme="minorHAnsi" w:cs="Times New Roman"/>
          <w:color w:val="auto"/>
        </w:rPr>
      </w:pPr>
      <w:r w:rsidRPr="005A10BB">
        <w:rPr>
          <w:rFonts w:asciiTheme="minorHAnsi" w:eastAsia="Times New Roman" w:hAnsiTheme="minorHAnsi" w:cs="Times New Roman"/>
          <w:b/>
          <w:i/>
          <w:color w:val="auto"/>
        </w:rPr>
        <w:t>biais de l'unité</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La portion de la nourriture a une influence sur ce que nous mangeons (ex: Français mangent moins que les Américains car leurs portions sont plus petites) </w:t>
      </w:r>
    </w:p>
    <w:p w14:paraId="04DE4AF8" w14:textId="77777777" w:rsidR="00811CF7" w:rsidRPr="00956869" w:rsidRDefault="00811CF7" w:rsidP="00811CF7">
      <w:pPr>
        <w:numPr>
          <w:ilvl w:val="0"/>
          <w:numId w:val="62"/>
        </w:numPr>
        <w:spacing w:after="200"/>
        <w:ind w:hanging="360"/>
        <w:contextualSpacing/>
        <w:rPr>
          <w:rFonts w:asciiTheme="minorHAnsi" w:eastAsia="Times New Roman" w:hAnsiTheme="minorHAnsi" w:cs="Times New Roman"/>
          <w:color w:val="auto"/>
        </w:rPr>
      </w:pPr>
      <w:r w:rsidRPr="005A10BB">
        <w:rPr>
          <w:rFonts w:asciiTheme="minorHAnsi" w:eastAsia="Times New Roman" w:hAnsiTheme="minorHAnsi" w:cs="Times New Roman"/>
          <w:b/>
          <w:i/>
          <w:color w:val="auto"/>
        </w:rPr>
        <w:t>variété alimentaire</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Lorsque la nourriture est abondante et variée, nous mangeons plus pour nous protéger contre le froids grâce aux minéraux et vitamines contrairement à si la nourriture n'est pas abondante et variés. </w:t>
      </w:r>
    </w:p>
    <w:p w14:paraId="5EEEB334" w14:textId="77777777" w:rsidR="00811CF7" w:rsidRPr="00956869" w:rsidRDefault="00811CF7" w:rsidP="00811CF7">
      <w:pPr>
        <w:rPr>
          <w:rFonts w:asciiTheme="minorHAnsi" w:eastAsia="Times New Roman" w:hAnsiTheme="minorHAnsi" w:cs="Times New Roman"/>
          <w:color w:val="auto"/>
          <w:u w:val="single"/>
        </w:rPr>
      </w:pPr>
    </w:p>
    <w:p w14:paraId="065DCB0E" w14:textId="77777777" w:rsidR="00811CF7" w:rsidRPr="00956869" w:rsidRDefault="00811CF7" w:rsidP="00811CF7">
      <w:pPr>
        <w:rPr>
          <w:rFonts w:asciiTheme="minorHAnsi" w:hAnsiTheme="minorHAnsi"/>
          <w:b/>
          <w:color w:val="auto"/>
        </w:rPr>
      </w:pPr>
      <w:r w:rsidRPr="00956869">
        <w:rPr>
          <w:rFonts w:asciiTheme="minorHAnsi" w:eastAsia="Times New Roman" w:hAnsiTheme="minorHAnsi" w:cs="Times New Roman"/>
          <w:b/>
          <w:color w:val="auto"/>
          <w:u w:val="single"/>
        </w:rPr>
        <w:t xml:space="preserve">Comportement alimentaire (p. 413) </w:t>
      </w:r>
    </w:p>
    <w:p w14:paraId="5743808C" w14:textId="77777777" w:rsidR="00811CF7" w:rsidRPr="0020724E" w:rsidRDefault="00811CF7" w:rsidP="00811CF7">
      <w:pPr>
        <w:rPr>
          <w:rFonts w:asciiTheme="minorHAnsi" w:hAnsiTheme="minorHAnsi"/>
          <w:b/>
          <w:color w:val="auto"/>
          <w:u w:val="single"/>
        </w:rPr>
      </w:pPr>
      <w:r w:rsidRPr="0020724E">
        <w:rPr>
          <w:rFonts w:asciiTheme="minorHAnsi" w:eastAsia="Times New Roman" w:hAnsiTheme="minorHAnsi" w:cs="Times New Roman"/>
          <w:b/>
          <w:color w:val="auto"/>
          <w:u w:val="single"/>
        </w:rPr>
        <w:t xml:space="preserve">Influences biologiques: </w:t>
      </w:r>
    </w:p>
    <w:p w14:paraId="53A757FF"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centres hypothalamiques du cerveau surveillant l'appétit</w:t>
      </w:r>
    </w:p>
    <w:p w14:paraId="55E7A302"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hormones de l'appétit</w:t>
      </w:r>
    </w:p>
    <w:p w14:paraId="3265679B"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tiraillement de l'estomac</w:t>
      </w:r>
    </w:p>
    <w:p w14:paraId="77448404"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point de référence ou point de réglage</w:t>
      </w:r>
    </w:p>
    <w:p w14:paraId="1A897E13"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attirance pour le sucré et le salé</w:t>
      </w:r>
    </w:p>
    <w:p w14:paraId="27B652AE" w14:textId="77777777" w:rsidR="00811CF7" w:rsidRPr="00956869" w:rsidRDefault="00811CF7" w:rsidP="00811CF7">
      <w:pPr>
        <w:numPr>
          <w:ilvl w:val="0"/>
          <w:numId w:val="6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prudence adaptives envers les aliments nouveaux </w:t>
      </w:r>
    </w:p>
    <w:p w14:paraId="188EA465" w14:textId="77777777" w:rsidR="00811CF7" w:rsidRPr="00857D49" w:rsidRDefault="00811CF7" w:rsidP="00857D49">
      <w:pPr>
        <w:rPr>
          <w:rFonts w:asciiTheme="minorHAnsi" w:hAnsiTheme="minorHAnsi"/>
          <w:b/>
          <w:color w:val="auto"/>
          <w:u w:val="single"/>
        </w:rPr>
      </w:pPr>
      <w:r w:rsidRPr="00857D49">
        <w:rPr>
          <w:rFonts w:asciiTheme="minorHAnsi" w:eastAsia="Times New Roman" w:hAnsiTheme="minorHAnsi" w:cs="Times New Roman"/>
          <w:b/>
          <w:color w:val="auto"/>
          <w:u w:val="single"/>
        </w:rPr>
        <w:t xml:space="preserve">Influences psychologiques: </w:t>
      </w:r>
    </w:p>
    <w:p w14:paraId="33457F99" w14:textId="77777777" w:rsidR="00811CF7" w:rsidRPr="00956869" w:rsidRDefault="00811CF7" w:rsidP="00811CF7">
      <w:pPr>
        <w:numPr>
          <w:ilvl w:val="0"/>
          <w:numId w:val="6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vue et odeur des aliments</w:t>
      </w:r>
    </w:p>
    <w:p w14:paraId="0C3CE04F" w14:textId="77777777" w:rsidR="00811CF7" w:rsidRPr="00956869" w:rsidRDefault="00811CF7" w:rsidP="00811CF7">
      <w:pPr>
        <w:numPr>
          <w:ilvl w:val="0"/>
          <w:numId w:val="6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variété des aliments disponibles </w:t>
      </w:r>
    </w:p>
    <w:p w14:paraId="1675F45E" w14:textId="77777777" w:rsidR="00811CF7" w:rsidRPr="00956869" w:rsidRDefault="00811CF7" w:rsidP="00811CF7">
      <w:pPr>
        <w:numPr>
          <w:ilvl w:val="0"/>
          <w:numId w:val="6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souvenir du temps écoulé depuis le dernier repas </w:t>
      </w:r>
    </w:p>
    <w:p w14:paraId="462C806E" w14:textId="77777777" w:rsidR="00811CF7" w:rsidRPr="00956869" w:rsidRDefault="00811CF7" w:rsidP="00811CF7">
      <w:pPr>
        <w:numPr>
          <w:ilvl w:val="0"/>
          <w:numId w:val="6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stress et humeur </w:t>
      </w:r>
    </w:p>
    <w:p w14:paraId="3447E456" w14:textId="77777777" w:rsidR="00811CF7" w:rsidRPr="00956869" w:rsidRDefault="00811CF7" w:rsidP="00811CF7">
      <w:pPr>
        <w:numPr>
          <w:ilvl w:val="0"/>
          <w:numId w:val="6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taille de l'unité alimentaire </w:t>
      </w:r>
    </w:p>
    <w:p w14:paraId="450F920E" w14:textId="77777777" w:rsidR="00811CF7" w:rsidRPr="00857D49" w:rsidRDefault="00811CF7" w:rsidP="00811CF7">
      <w:pPr>
        <w:rPr>
          <w:rFonts w:asciiTheme="minorHAnsi" w:hAnsiTheme="minorHAnsi"/>
          <w:b/>
          <w:color w:val="auto"/>
          <w:u w:val="single"/>
        </w:rPr>
      </w:pPr>
      <w:r w:rsidRPr="00857D49">
        <w:rPr>
          <w:rFonts w:asciiTheme="minorHAnsi" w:eastAsia="Times New Roman" w:hAnsiTheme="minorHAnsi" w:cs="Times New Roman"/>
          <w:b/>
          <w:color w:val="auto"/>
          <w:u w:val="single"/>
        </w:rPr>
        <w:t xml:space="preserve">Influences socioculturelles: </w:t>
      </w:r>
    </w:p>
    <w:p w14:paraId="016302A0" w14:textId="77777777" w:rsidR="00811CF7" w:rsidRPr="00956869" w:rsidRDefault="00811CF7" w:rsidP="00811CF7">
      <w:pPr>
        <w:numPr>
          <w:ilvl w:val="0"/>
          <w:numId w:val="6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préférence gustatives culturellement apprises </w:t>
      </w:r>
    </w:p>
    <w:p w14:paraId="4E6857F1" w14:textId="77777777" w:rsidR="00811CF7" w:rsidRPr="00956869" w:rsidRDefault="00811CF7" w:rsidP="00811CF7">
      <w:pPr>
        <w:numPr>
          <w:ilvl w:val="0"/>
          <w:numId w:val="6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 xml:space="preserve">réponses aux préférences culturelles concernant l'apparence </w:t>
      </w:r>
    </w:p>
    <w:p w14:paraId="14028BA7" w14:textId="77777777" w:rsidR="00811CF7" w:rsidRPr="00956869" w:rsidRDefault="00811CF7" w:rsidP="00811CF7">
      <w:pPr>
        <w:rPr>
          <w:rFonts w:asciiTheme="minorHAnsi" w:eastAsia="Times New Roman" w:hAnsiTheme="minorHAnsi" w:cs="Times New Roman"/>
          <w:color w:val="auto"/>
          <w:u w:val="single"/>
        </w:rPr>
      </w:pPr>
    </w:p>
    <w:p w14:paraId="40B42F1B" w14:textId="77777777" w:rsidR="00811CF7" w:rsidRPr="00956869" w:rsidRDefault="00811CF7" w:rsidP="00811CF7">
      <w:pPr>
        <w:rPr>
          <w:rFonts w:asciiTheme="minorHAnsi" w:hAnsiTheme="minorHAnsi"/>
          <w:b/>
          <w:color w:val="auto"/>
        </w:rPr>
      </w:pPr>
      <w:r w:rsidRPr="00956869">
        <w:rPr>
          <w:rFonts w:asciiTheme="minorHAnsi" w:eastAsia="Times New Roman" w:hAnsiTheme="minorHAnsi" w:cs="Times New Roman"/>
          <w:b/>
          <w:color w:val="auto"/>
          <w:u w:val="single"/>
        </w:rPr>
        <w:t xml:space="preserve">Obésité et contrôle du poids (p.414): </w:t>
      </w:r>
    </w:p>
    <w:p w14:paraId="5B7FE371"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Pour manger moins, et lutter contre l’obésité : </w:t>
      </w:r>
    </w:p>
    <w:p w14:paraId="54454E93" w14:textId="77777777" w:rsidR="00811CF7" w:rsidRPr="00956869" w:rsidRDefault="00811CF7" w:rsidP="00811CF7">
      <w:pPr>
        <w:numPr>
          <w:ilvl w:val="0"/>
          <w:numId w:val="7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Si vous mangez avec d’autres personnes, se fixer une quantité que vous souhaitez manger et ne vous laissez pas influencer par les autres, </w:t>
      </w:r>
    </w:p>
    <w:p w14:paraId="01E44628" w14:textId="77777777" w:rsidR="00811CF7" w:rsidRPr="00956869" w:rsidRDefault="00811CF7" w:rsidP="00811CF7">
      <w:pPr>
        <w:numPr>
          <w:ilvl w:val="0"/>
          <w:numId w:val="6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Réduisez la portion standard </w:t>
      </w:r>
    </w:p>
    <w:p w14:paraId="2D641D76" w14:textId="77777777" w:rsidR="00811CF7" w:rsidRPr="00956869" w:rsidRDefault="00811CF7" w:rsidP="00811CF7">
      <w:pPr>
        <w:numPr>
          <w:ilvl w:val="0"/>
          <w:numId w:val="6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Mangez dans des petites assiettes et des couverts petits, </w:t>
      </w:r>
    </w:p>
    <w:p w14:paraId="74CB02CC" w14:textId="77777777" w:rsidR="00811CF7" w:rsidRPr="00956869" w:rsidRDefault="00811CF7" w:rsidP="00811CF7">
      <w:pPr>
        <w:ind w:left="720"/>
        <w:rPr>
          <w:rFonts w:asciiTheme="minorHAnsi" w:hAnsiTheme="minorHAnsi"/>
          <w:color w:val="auto"/>
        </w:rPr>
      </w:pPr>
      <w:r w:rsidRPr="00956869">
        <w:rPr>
          <w:rFonts w:asciiTheme="minorHAnsi" w:eastAsia="Times New Roman" w:hAnsiTheme="minorHAnsi" w:cs="Times New Roman"/>
          <w:color w:val="auto"/>
        </w:rPr>
        <w:t xml:space="preserve">Rangez en-dehors de votre vue les aliments qui vous attirent. </w:t>
      </w:r>
    </w:p>
    <w:p w14:paraId="2B372F2B"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Personne obèse:  </w:t>
      </w:r>
    </w:p>
    <w:p w14:paraId="7F193D30" w14:textId="77777777" w:rsidR="00811CF7" w:rsidRPr="00956869" w:rsidRDefault="00811CF7" w:rsidP="00811CF7">
      <w:pPr>
        <w:numPr>
          <w:ilvl w:val="0"/>
          <w:numId w:val="8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Personne obèse n’est au-delà du surpoids. </w:t>
      </w:r>
    </w:p>
    <w:p w14:paraId="064D5FF7" w14:textId="77777777" w:rsidR="00811CF7" w:rsidRPr="00956869" w:rsidRDefault="00811CF7" w:rsidP="00811CF7">
      <w:pPr>
        <w:numPr>
          <w:ilvl w:val="0"/>
          <w:numId w:val="8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L’indice de masse corporelle se calcule (poids en kg divisé par la taille au carré en mètres) ; une personne obèse a un IMC supérieur ou égal à 30. (fig. 11.8 p.414) </w:t>
      </w:r>
    </w:p>
    <w:p w14:paraId="61672E37" w14:textId="77777777" w:rsidR="00811CF7" w:rsidRPr="00956869" w:rsidRDefault="00811CF7" w:rsidP="00811CF7">
      <w:pPr>
        <w:numPr>
          <w:ilvl w:val="0"/>
          <w:numId w:val="8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L’obésité augmente les risques des maladies cardiovasculaires, le diabète, l’hypertension, l’arthrose, les problèmes de dos, certains cancers. (fig. 11.9 p. 414)  </w:t>
      </w:r>
    </w:p>
    <w:p w14:paraId="4E64E99E" w14:textId="77777777" w:rsidR="00811CF7" w:rsidRPr="00956869" w:rsidRDefault="00811CF7" w:rsidP="00811CF7">
      <w:pPr>
        <w:numPr>
          <w:ilvl w:val="0"/>
          <w:numId w:val="8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Le risque relatif de décès augmente avec l’IMC</w:t>
      </w:r>
    </w:p>
    <w:p w14:paraId="106332FC"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Effets sociaux de l'obésité: (p.415): </w:t>
      </w:r>
    </w:p>
    <w:p w14:paraId="48A7A631" w14:textId="77777777" w:rsidR="00811CF7" w:rsidRPr="00956869" w:rsidRDefault="00811CF7" w:rsidP="00811CF7">
      <w:pPr>
        <w:numPr>
          <w:ilvl w:val="0"/>
          <w:numId w:val="7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Candidates en surpoids ont tendance à ne pas se faire embaucher. (Figure 11.10 page 415) </w:t>
      </w:r>
    </w:p>
    <w:p w14:paraId="629F8BED" w14:textId="77777777" w:rsidR="00811CF7" w:rsidRPr="00956869" w:rsidRDefault="00811CF7" w:rsidP="00811CF7">
      <w:pPr>
        <w:numPr>
          <w:ilvl w:val="0"/>
          <w:numId w:val="7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Les enfants sont dédaigneux envers les enfants obèses, et l’enfant obèse apprécie moins un enfant au poids normal si ce dernier est en présence d’un enfant obèse. </w:t>
      </w:r>
    </w:p>
    <w:p w14:paraId="1DC7F30B" w14:textId="77777777" w:rsidR="00811CF7" w:rsidRPr="00956869" w:rsidRDefault="00811CF7" w:rsidP="00811CF7">
      <w:pPr>
        <w:numPr>
          <w:ilvl w:val="0"/>
          <w:numId w:val="7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L’obésité est associée à un faible bien-être psychologique (plus chez les femmes que chez les hommes) </w:t>
      </w:r>
    </w:p>
    <w:p w14:paraId="1AC3AEB6" w14:textId="77777777" w:rsidR="00811CF7" w:rsidRPr="00956869" w:rsidRDefault="00811CF7" w:rsidP="00811CF7">
      <w:pPr>
        <w:numPr>
          <w:ilvl w:val="0"/>
          <w:numId w:val="7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L’obésité et la dépression s’auto-entretiennent selon des études longitudinales (Blaine, 2008 ; Luppino et coll. 2010). (Figure 11.11 page 415).</w:t>
      </w:r>
    </w:p>
    <w:p w14:paraId="60123B0E" w14:textId="77777777" w:rsidR="00811CF7" w:rsidRPr="00956869" w:rsidRDefault="00811CF7" w:rsidP="00811CF7">
      <w:pPr>
        <w:rPr>
          <w:rFonts w:asciiTheme="minorHAnsi" w:eastAsia="Times New Roman" w:hAnsiTheme="minorHAnsi" w:cs="Times New Roman"/>
          <w:color w:val="auto"/>
          <w:u w:val="single"/>
        </w:rPr>
      </w:pPr>
    </w:p>
    <w:p w14:paraId="3670781B"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Physiologie de l'obésité (p. 416): </w:t>
      </w:r>
    </w:p>
    <w:p w14:paraId="13BC6C7E" w14:textId="77777777" w:rsidR="00811CF7" w:rsidRPr="00956869" w:rsidRDefault="00811CF7" w:rsidP="00811CF7">
      <w:pPr>
        <w:numPr>
          <w:ilvl w:val="0"/>
          <w:numId w:val="71"/>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Les personnes maigres sont naturellement à bouger plus d'avantage. </w:t>
      </w:r>
    </w:p>
    <w:p w14:paraId="3E9AD898" w14:textId="77777777" w:rsidR="00811CF7" w:rsidRPr="00956869" w:rsidRDefault="00811CF7" w:rsidP="00811CF7">
      <w:pPr>
        <w:numPr>
          <w:ilvl w:val="0"/>
          <w:numId w:val="7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Facteur génétique: Les études sur les vrais jumeaux suggèrent que le poids du corps a une base génétique.</w:t>
      </w:r>
    </w:p>
    <w:p w14:paraId="5574093F" w14:textId="77777777" w:rsidR="00811CF7" w:rsidRPr="00956869" w:rsidRDefault="00811CF7" w:rsidP="00811CF7">
      <w:pPr>
        <w:numPr>
          <w:ilvl w:val="0"/>
          <w:numId w:val="71"/>
        </w:numPr>
        <w:spacing w:after="200"/>
        <w:ind w:hanging="360"/>
        <w:contextualSpacing/>
        <w:rPr>
          <w:rFonts w:asciiTheme="minorHAnsi" w:hAnsiTheme="minorHAnsi"/>
          <w:color w:val="auto"/>
        </w:rPr>
      </w:pPr>
      <w:r w:rsidRPr="001673DC">
        <w:rPr>
          <w:rFonts w:asciiTheme="minorHAnsi" w:eastAsia="Times New Roman" w:hAnsiTheme="minorHAnsi" w:cs="Times New Roman"/>
          <w:b/>
          <w:color w:val="auto"/>
        </w:rPr>
        <w:t>Facteur social:</w:t>
      </w:r>
      <w:r w:rsidRPr="00956869">
        <w:rPr>
          <w:rFonts w:asciiTheme="minorHAnsi" w:eastAsia="Times New Roman" w:hAnsiTheme="minorHAnsi" w:cs="Times New Roman"/>
          <w:color w:val="auto"/>
        </w:rPr>
        <w:t xml:space="preserve"> L’influence sociale a un rôle (étude de Christakis et Fowler, 2007, étude de réseau de personnes). Les gens ont plus de chances de devenir obèses si un de leurs amis devient obèse.</w:t>
      </w:r>
    </w:p>
    <w:p w14:paraId="5F93A168" w14:textId="77777777" w:rsidR="00811CF7" w:rsidRPr="00956869" w:rsidRDefault="00811CF7" w:rsidP="00811CF7">
      <w:pPr>
        <w:numPr>
          <w:ilvl w:val="0"/>
          <w:numId w:val="71"/>
        </w:numPr>
        <w:spacing w:after="200"/>
        <w:ind w:hanging="360"/>
        <w:contextualSpacing/>
        <w:rPr>
          <w:rFonts w:asciiTheme="minorHAnsi" w:hAnsiTheme="minorHAnsi"/>
          <w:color w:val="auto"/>
        </w:rPr>
      </w:pPr>
      <w:r w:rsidRPr="001673DC">
        <w:rPr>
          <w:rFonts w:asciiTheme="minorHAnsi" w:eastAsia="Times New Roman" w:hAnsiTheme="minorHAnsi" w:cs="Times New Roman"/>
          <w:b/>
          <w:color w:val="auto"/>
        </w:rPr>
        <w:t>Sommeil:</w:t>
      </w:r>
      <w:r w:rsidRPr="00956869">
        <w:rPr>
          <w:rFonts w:asciiTheme="minorHAnsi" w:eastAsia="Times New Roman" w:hAnsiTheme="minorHAnsi" w:cs="Times New Roman"/>
          <w:color w:val="auto"/>
        </w:rPr>
        <w:t xml:space="preserve"> Les enfants et les adultes en manque de sommeil sont plus vulnérables à l’obésité ; en privation de sommeil, les niveaux de leptine chutent (la leptine informe le cerveau sur la quantité de graisse corporelle) et la ghréline (hormone gastrique qui stimule l'appétit) augmente.</w:t>
      </w:r>
    </w:p>
    <w:p w14:paraId="3DA405B9" w14:textId="77777777" w:rsidR="00811CF7" w:rsidRPr="00956869" w:rsidRDefault="00811CF7" w:rsidP="00811CF7">
      <w:pPr>
        <w:rPr>
          <w:rFonts w:asciiTheme="minorHAnsi" w:hAnsiTheme="minorHAnsi"/>
          <w:color w:val="auto"/>
        </w:rPr>
      </w:pPr>
    </w:p>
    <w:p w14:paraId="587C561C"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Perdre du poids: </w:t>
      </w:r>
    </w:p>
    <w:p w14:paraId="35004A16"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color w:val="auto"/>
        </w:rPr>
        <w:t xml:space="preserve">Quand vous êtes motivés à perdre du poids : </w:t>
      </w:r>
    </w:p>
    <w:p w14:paraId="672706A1" w14:textId="77777777" w:rsidR="00811CF7" w:rsidRPr="00956869" w:rsidRDefault="00811CF7" w:rsidP="00811CF7">
      <w:pPr>
        <w:numPr>
          <w:ilvl w:val="0"/>
          <w:numId w:val="7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Minimisez l'exposition à de la nourriture tentante, </w:t>
      </w:r>
    </w:p>
    <w:p w14:paraId="5F364A1E" w14:textId="77777777" w:rsidR="00811CF7" w:rsidRPr="00956869" w:rsidRDefault="00811CF7" w:rsidP="00811CF7">
      <w:pPr>
        <w:numPr>
          <w:ilvl w:val="0"/>
          <w:numId w:val="7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Faîtes de l'exercice, </w:t>
      </w:r>
    </w:p>
    <w:p w14:paraId="40C655DD" w14:textId="77777777" w:rsidR="00811CF7" w:rsidRPr="00956869" w:rsidRDefault="00811CF7" w:rsidP="00811CF7">
      <w:pPr>
        <w:numPr>
          <w:ilvl w:val="0"/>
          <w:numId w:val="7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Mangez des aliments sains </w:t>
      </w:r>
    </w:p>
    <w:p w14:paraId="13D8C785" w14:textId="77777777" w:rsidR="00811CF7" w:rsidRPr="00956869" w:rsidRDefault="00811CF7" w:rsidP="00811CF7">
      <w:pPr>
        <w:numPr>
          <w:ilvl w:val="0"/>
          <w:numId w:val="7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 xml:space="preserve">Répartissez les repas, </w:t>
      </w:r>
    </w:p>
    <w:p w14:paraId="7E6AF0AF" w14:textId="77777777" w:rsidR="00811CF7" w:rsidRPr="00956869" w:rsidRDefault="00811CF7" w:rsidP="00811CF7">
      <w:pPr>
        <w:numPr>
          <w:ilvl w:val="0"/>
          <w:numId w:val="7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Évitez les excès</w:t>
      </w:r>
    </w:p>
    <w:p w14:paraId="67A072B1" w14:textId="77777777" w:rsidR="00811CF7" w:rsidRPr="00956869" w:rsidRDefault="00811CF7" w:rsidP="00811CF7">
      <w:pPr>
        <w:rPr>
          <w:rFonts w:asciiTheme="minorHAnsi" w:eastAsia="Times New Roman" w:hAnsiTheme="minorHAnsi" w:cs="Times New Roman"/>
          <w:b/>
          <w:color w:val="auto"/>
          <w:u w:val="single"/>
        </w:rPr>
      </w:pPr>
    </w:p>
    <w:p w14:paraId="115CD9BA"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u w:val="single"/>
        </w:rPr>
        <w:t xml:space="preserve">Les motivations sexuelles (p.420 - 427): permet la survie de notre espèce </w:t>
      </w:r>
    </w:p>
    <w:p w14:paraId="32197DDA" w14:textId="77777777" w:rsidR="00811CF7" w:rsidRPr="00956869" w:rsidRDefault="00811CF7" w:rsidP="00811CF7">
      <w:pPr>
        <w:rPr>
          <w:rFonts w:asciiTheme="minorHAnsi" w:hAnsiTheme="minorHAnsi"/>
          <w:b/>
          <w:color w:val="auto"/>
        </w:rPr>
      </w:pPr>
      <w:r w:rsidRPr="00956869">
        <w:rPr>
          <w:rFonts w:asciiTheme="minorHAnsi" w:eastAsia="Times New Roman" w:hAnsiTheme="minorHAnsi" w:cs="Times New Roman"/>
          <w:b/>
          <w:color w:val="auto"/>
          <w:u w:val="single"/>
        </w:rPr>
        <w:t xml:space="preserve">Physiologie sexuelle (p.420) </w:t>
      </w:r>
    </w:p>
    <w:p w14:paraId="16FDE066" w14:textId="77777777" w:rsidR="00811CF7" w:rsidRPr="00956869" w:rsidRDefault="00811CF7" w:rsidP="00811CF7">
      <w:pPr>
        <w:rPr>
          <w:rFonts w:asciiTheme="minorHAnsi" w:hAnsiTheme="minorHAnsi"/>
          <w:color w:val="auto"/>
        </w:rPr>
      </w:pPr>
      <w:r w:rsidRPr="001673DC">
        <w:rPr>
          <w:rFonts w:asciiTheme="minorHAnsi" w:eastAsia="Times New Roman" w:hAnsiTheme="minorHAnsi" w:cs="Times New Roman"/>
          <w:b/>
          <w:color w:val="auto"/>
          <w:u w:val="single"/>
        </w:rPr>
        <w:t>Cycle de la réponse sexuelle</w:t>
      </w:r>
      <w:r w:rsidRPr="00956869">
        <w:rPr>
          <w:rFonts w:asciiTheme="minorHAnsi" w:eastAsia="Times New Roman" w:hAnsiTheme="minorHAnsi" w:cs="Times New Roman"/>
          <w:b/>
          <w:color w:val="auto"/>
        </w:rPr>
        <w:t xml:space="preserve">: </w:t>
      </w:r>
      <w:r w:rsidRPr="001673DC">
        <w:rPr>
          <w:rFonts w:asciiTheme="minorHAnsi" w:eastAsia="Times New Roman" w:hAnsiTheme="minorHAnsi" w:cs="Times New Roman"/>
          <w:color w:val="auto"/>
        </w:rPr>
        <w:t>les</w:t>
      </w:r>
      <w:r w:rsidRPr="00956869">
        <w:rPr>
          <w:rFonts w:asciiTheme="minorHAnsi" w:eastAsia="Times New Roman" w:hAnsiTheme="minorHAnsi" w:cs="Times New Roman"/>
          <w:color w:val="auto"/>
        </w:rPr>
        <w:t xml:space="preserve"> quatre étapes de la réponse sexuelle décrites par Masters et Johnston;  excitation, plateau, orgasme, résolution (Masters et Johnston) </w:t>
      </w:r>
    </w:p>
    <w:p w14:paraId="2496787B" w14:textId="77777777" w:rsidR="00811CF7" w:rsidRPr="00956869" w:rsidRDefault="00811CF7" w:rsidP="00811CF7">
      <w:pPr>
        <w:numPr>
          <w:ilvl w:val="0"/>
          <w:numId w:val="73"/>
        </w:numPr>
        <w:spacing w:after="200"/>
        <w:ind w:hanging="360"/>
        <w:contextualSpacing/>
        <w:rPr>
          <w:rFonts w:asciiTheme="minorHAnsi" w:eastAsia="Times New Roman" w:hAnsiTheme="minorHAnsi" w:cs="Times New Roman"/>
          <w:color w:val="auto"/>
        </w:rPr>
      </w:pPr>
      <w:r w:rsidRPr="001673DC">
        <w:rPr>
          <w:rFonts w:asciiTheme="minorHAnsi" w:eastAsia="Times New Roman" w:hAnsiTheme="minorHAnsi" w:cs="Times New Roman"/>
          <w:b/>
          <w:i/>
          <w:color w:val="auto"/>
        </w:rPr>
        <w:t>excitation:</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Les zones génitales se gorgent de sang. Le vagin se détend et produit des sécrétions lubrifiantes. Seins et mamelons peuvent se gonfler.</w:t>
      </w:r>
    </w:p>
    <w:p w14:paraId="3B98CED7" w14:textId="77777777" w:rsidR="00811CF7" w:rsidRPr="00956869" w:rsidRDefault="00811CF7" w:rsidP="00811CF7">
      <w:pPr>
        <w:numPr>
          <w:ilvl w:val="0"/>
          <w:numId w:val="73"/>
        </w:numPr>
        <w:spacing w:after="200"/>
        <w:ind w:hanging="360"/>
        <w:contextualSpacing/>
        <w:rPr>
          <w:rFonts w:asciiTheme="minorHAnsi" w:eastAsia="Times New Roman" w:hAnsiTheme="minorHAnsi" w:cs="Times New Roman"/>
          <w:i/>
          <w:color w:val="auto"/>
        </w:rPr>
      </w:pPr>
      <w:r w:rsidRPr="001673DC">
        <w:rPr>
          <w:rFonts w:asciiTheme="minorHAnsi" w:eastAsia="Times New Roman" w:hAnsiTheme="minorHAnsi" w:cs="Times New Roman"/>
          <w:b/>
          <w:i/>
          <w:color w:val="auto"/>
        </w:rPr>
        <w:t>plateau:</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L’excitation culmine. Respiration, pouls, TA augmentent. Augmentation des sécrétions vaginales. </w:t>
      </w:r>
    </w:p>
    <w:p w14:paraId="7043E4DF" w14:textId="77777777" w:rsidR="00811CF7" w:rsidRPr="00956869" w:rsidRDefault="00811CF7" w:rsidP="00811CF7">
      <w:pPr>
        <w:numPr>
          <w:ilvl w:val="0"/>
          <w:numId w:val="73"/>
        </w:numPr>
        <w:spacing w:after="200"/>
        <w:ind w:hanging="360"/>
        <w:contextualSpacing/>
        <w:rPr>
          <w:rFonts w:asciiTheme="minorHAnsi" w:eastAsia="Times New Roman" w:hAnsiTheme="minorHAnsi" w:cs="Times New Roman"/>
          <w:color w:val="auto"/>
        </w:rPr>
      </w:pPr>
      <w:r w:rsidRPr="001673DC">
        <w:rPr>
          <w:rFonts w:asciiTheme="minorHAnsi" w:eastAsia="Times New Roman" w:hAnsiTheme="minorHAnsi" w:cs="Times New Roman"/>
          <w:b/>
          <w:i/>
          <w:color w:val="auto"/>
        </w:rPr>
        <w:t>orgasme</w:t>
      </w:r>
      <w:r w:rsidRPr="001673DC">
        <w:rPr>
          <w:rFonts w:asciiTheme="minorHAnsi" w:eastAsia="Times New Roman" w:hAnsiTheme="minorHAnsi" w:cs="Times New Roman"/>
          <w:b/>
          <w:color w:val="auto"/>
        </w:rPr>
        <w:t>:</w:t>
      </w:r>
      <w:r w:rsidRPr="00956869">
        <w:rPr>
          <w:rFonts w:asciiTheme="minorHAnsi" w:eastAsia="Times New Roman" w:hAnsiTheme="minorHAnsi" w:cs="Times New Roman"/>
          <w:color w:val="auto"/>
        </w:rPr>
        <w:t xml:space="preserve"> Contractions musculaires sur tout le corps. Nouvelle augmentation du rythme respiratoire, pouls et de la pression artérielle. Sentiment de libération sexuelle.</w:t>
      </w:r>
    </w:p>
    <w:p w14:paraId="77B025E3" w14:textId="77777777" w:rsidR="00811CF7" w:rsidRPr="00956869" w:rsidRDefault="00811CF7" w:rsidP="00811CF7">
      <w:pPr>
        <w:numPr>
          <w:ilvl w:val="0"/>
          <w:numId w:val="73"/>
        </w:numPr>
        <w:spacing w:after="200"/>
        <w:ind w:hanging="360"/>
        <w:contextualSpacing/>
        <w:rPr>
          <w:rFonts w:asciiTheme="minorHAnsi" w:eastAsia="Times New Roman" w:hAnsiTheme="minorHAnsi" w:cs="Times New Roman"/>
          <w:color w:val="auto"/>
        </w:rPr>
      </w:pPr>
      <w:r w:rsidRPr="001673DC">
        <w:rPr>
          <w:rFonts w:asciiTheme="minorHAnsi" w:eastAsia="Times New Roman" w:hAnsiTheme="minorHAnsi" w:cs="Times New Roman"/>
          <w:b/>
          <w:i/>
          <w:color w:val="auto"/>
        </w:rPr>
        <w:t>résolution</w:t>
      </w:r>
      <w:r w:rsidRPr="001673DC">
        <w:rPr>
          <w:rFonts w:asciiTheme="minorHAnsi" w:eastAsia="Times New Roman" w:hAnsiTheme="minorHAnsi" w:cs="Times New Roman"/>
          <w:b/>
          <w:color w:val="auto"/>
        </w:rPr>
        <w:t>:</w:t>
      </w:r>
      <w:r w:rsidRPr="00956869">
        <w:rPr>
          <w:rFonts w:asciiTheme="minorHAnsi" w:eastAsia="Times New Roman" w:hAnsiTheme="minorHAnsi" w:cs="Times New Roman"/>
          <w:color w:val="auto"/>
        </w:rPr>
        <w:t xml:space="preserve"> Les vaisseaux génitaux libèrent le sang accumulé. L’homme entre dans la </w:t>
      </w:r>
      <w:r w:rsidRPr="00956869">
        <w:rPr>
          <w:rFonts w:asciiTheme="minorHAnsi" w:eastAsia="Times New Roman" w:hAnsiTheme="minorHAnsi" w:cs="Times New Roman"/>
          <w:b/>
          <w:color w:val="auto"/>
        </w:rPr>
        <w:t>période réfractaire</w:t>
      </w:r>
      <w:r w:rsidRPr="00956869">
        <w:rPr>
          <w:rFonts w:asciiTheme="minorHAnsi" w:eastAsia="Times New Roman" w:hAnsiTheme="minorHAnsi" w:cs="Times New Roman"/>
          <w:color w:val="auto"/>
        </w:rPr>
        <w:t xml:space="preserve"> et les femmes sont plus lentes à revenir à un état de non-excitation.</w:t>
      </w:r>
    </w:p>
    <w:p w14:paraId="3BAA5E71" w14:textId="77777777" w:rsidR="00811CF7" w:rsidRPr="00956869" w:rsidRDefault="00811CF7" w:rsidP="00811CF7">
      <w:pPr>
        <w:rPr>
          <w:rFonts w:asciiTheme="minorHAnsi" w:eastAsia="Times New Roman" w:hAnsiTheme="minorHAnsi" w:cs="Times New Roman"/>
          <w:b/>
          <w:color w:val="auto"/>
        </w:rPr>
      </w:pPr>
    </w:p>
    <w:p w14:paraId="11F5DAF6"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rPr>
        <w:t>Période réfractaire:</w:t>
      </w:r>
      <w:r w:rsidRPr="003A77B4">
        <w:rPr>
          <w:rFonts w:asciiTheme="minorHAnsi" w:eastAsia="Times New Roman" w:hAnsiTheme="minorHAnsi" w:cs="Times New Roman"/>
          <w:color w:val="auto"/>
        </w:rPr>
        <w:t xml:space="preserve"> période</w:t>
      </w:r>
      <w:r w:rsidRPr="00956869">
        <w:rPr>
          <w:rFonts w:asciiTheme="minorHAnsi" w:eastAsia="Times New Roman" w:hAnsiTheme="minorHAnsi" w:cs="Times New Roman"/>
          <w:color w:val="auto"/>
        </w:rPr>
        <w:t xml:space="preserve"> de repos qui suit l'orgasme, pendant laquelle un homme ne peut parvenir à un nouvel orgasme </w:t>
      </w:r>
    </w:p>
    <w:p w14:paraId="1FDDD4E7"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rPr>
        <w:t>Troubles sexuels</w:t>
      </w:r>
      <w:r w:rsidRPr="00956869">
        <w:rPr>
          <w:rFonts w:asciiTheme="minorHAnsi" w:eastAsia="Times New Roman" w:hAnsiTheme="minorHAnsi" w:cs="Times New Roman"/>
          <w:color w:val="auto"/>
        </w:rPr>
        <w:t xml:space="preserve">: problèmes qui perturbent de façon systématique l'excitation ou le fonctionnement sexuel </w:t>
      </w:r>
    </w:p>
    <w:p w14:paraId="1C3D6AFA" w14:textId="77777777" w:rsidR="003A77B4" w:rsidRDefault="003A77B4" w:rsidP="00811CF7">
      <w:pPr>
        <w:rPr>
          <w:rFonts w:asciiTheme="minorHAnsi" w:eastAsia="Times New Roman" w:hAnsiTheme="minorHAnsi" w:cs="Times New Roman"/>
          <w:color w:val="auto"/>
        </w:rPr>
      </w:pPr>
    </w:p>
    <w:p w14:paraId="7B3DB01D" w14:textId="77777777" w:rsidR="00811CF7" w:rsidRPr="003A77B4" w:rsidRDefault="00811CF7" w:rsidP="00811CF7">
      <w:pPr>
        <w:rPr>
          <w:rFonts w:asciiTheme="minorHAnsi" w:hAnsiTheme="minorHAnsi"/>
          <w:b/>
          <w:color w:val="auto"/>
        </w:rPr>
      </w:pPr>
      <w:r w:rsidRPr="003A77B4">
        <w:rPr>
          <w:rFonts w:asciiTheme="minorHAnsi" w:eastAsia="Times New Roman" w:hAnsiTheme="minorHAnsi" w:cs="Times New Roman"/>
          <w:b/>
          <w:color w:val="auto"/>
        </w:rPr>
        <w:t xml:space="preserve">Hommes: </w:t>
      </w:r>
    </w:p>
    <w:p w14:paraId="089A4AB0" w14:textId="77777777" w:rsidR="00811CF7" w:rsidRPr="00956869" w:rsidRDefault="00811CF7" w:rsidP="00811CF7">
      <w:pPr>
        <w:numPr>
          <w:ilvl w:val="0"/>
          <w:numId w:val="7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éjaculation précoce (incapacité </w:t>
      </w:r>
      <w:r w:rsidR="009809F9"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obtenir érection) </w:t>
      </w:r>
    </w:p>
    <w:p w14:paraId="2230090C" w14:textId="77777777" w:rsidR="00811CF7" w:rsidRPr="00956869" w:rsidRDefault="00811CF7" w:rsidP="00811CF7">
      <w:pPr>
        <w:numPr>
          <w:ilvl w:val="0"/>
          <w:numId w:val="7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dysfonctionnement érectile (incapacité </w:t>
      </w:r>
      <w:r w:rsidR="009809F9"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maintenir une érection)</w:t>
      </w:r>
    </w:p>
    <w:p w14:paraId="27D7D34C" w14:textId="77777777" w:rsidR="00811CF7" w:rsidRPr="003A77B4" w:rsidRDefault="00811CF7" w:rsidP="00811CF7">
      <w:pPr>
        <w:rPr>
          <w:rFonts w:asciiTheme="minorHAnsi" w:hAnsiTheme="minorHAnsi"/>
          <w:b/>
          <w:color w:val="auto"/>
        </w:rPr>
      </w:pPr>
      <w:r w:rsidRPr="003A77B4">
        <w:rPr>
          <w:rFonts w:asciiTheme="minorHAnsi" w:eastAsia="Times New Roman" w:hAnsiTheme="minorHAnsi" w:cs="Times New Roman"/>
          <w:b/>
          <w:color w:val="auto"/>
        </w:rPr>
        <w:t xml:space="preserve">Femmes: </w:t>
      </w:r>
    </w:p>
    <w:p w14:paraId="1DD1DE75" w14:textId="77777777" w:rsidR="00811CF7" w:rsidRPr="00956869" w:rsidRDefault="00811CF7" w:rsidP="00811CF7">
      <w:pPr>
        <w:numPr>
          <w:ilvl w:val="0"/>
          <w:numId w:val="7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troubles orgasmiques</w:t>
      </w:r>
    </w:p>
    <w:p w14:paraId="174FEBCC" w14:textId="77777777" w:rsidR="00811CF7" w:rsidRPr="00956869" w:rsidRDefault="00811CF7" w:rsidP="00811CF7">
      <w:pPr>
        <w:rPr>
          <w:rFonts w:asciiTheme="minorHAnsi" w:eastAsia="Times New Roman" w:hAnsiTheme="minorHAnsi" w:cs="Times New Roman"/>
          <w:color w:val="auto"/>
          <w:u w:val="single"/>
        </w:rPr>
      </w:pPr>
    </w:p>
    <w:p w14:paraId="7015BAE9" w14:textId="77777777" w:rsidR="00811CF7" w:rsidRPr="00956869" w:rsidRDefault="00A4407E" w:rsidP="00811CF7">
      <w:pPr>
        <w:rPr>
          <w:rFonts w:asciiTheme="minorHAnsi" w:hAnsiTheme="minorHAnsi"/>
          <w:b/>
          <w:color w:val="auto"/>
        </w:rPr>
      </w:pPr>
      <w:r>
        <w:rPr>
          <w:rFonts w:asciiTheme="minorHAnsi" w:eastAsia="Times New Roman" w:hAnsiTheme="minorHAnsi" w:cs="Times New Roman"/>
          <w:b/>
          <w:color w:val="auto"/>
          <w:u w:val="single"/>
        </w:rPr>
        <w:t>La physiologie sexuelle</w:t>
      </w:r>
      <w:r w:rsidR="00811CF7" w:rsidRPr="00956869">
        <w:rPr>
          <w:rFonts w:asciiTheme="minorHAnsi" w:eastAsia="Times New Roman" w:hAnsiTheme="minorHAnsi" w:cs="Times New Roman"/>
          <w:b/>
          <w:color w:val="auto"/>
          <w:u w:val="single"/>
        </w:rPr>
        <w:t xml:space="preserve"> (Hormones et comportement sexuel p.421): </w:t>
      </w:r>
    </w:p>
    <w:p w14:paraId="0CB079A1"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color w:val="auto"/>
        </w:rPr>
        <w:t xml:space="preserve">Fonctions principales des hormones sexuelles: </w:t>
      </w:r>
    </w:p>
    <w:p w14:paraId="6936C810" w14:textId="77777777" w:rsidR="00811CF7" w:rsidRPr="00956869" w:rsidRDefault="00811CF7" w:rsidP="00811CF7">
      <w:pPr>
        <w:numPr>
          <w:ilvl w:val="0"/>
          <w:numId w:val="7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gouverner le développement physique des caractères sexuels masculins ou féminins </w:t>
      </w:r>
    </w:p>
    <w:p w14:paraId="75A5FEF4" w14:textId="77777777" w:rsidR="00811CF7" w:rsidRPr="00956869" w:rsidRDefault="00811CF7" w:rsidP="00811CF7">
      <w:pPr>
        <w:numPr>
          <w:ilvl w:val="0"/>
          <w:numId w:val="76"/>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activer le comportement féminin </w:t>
      </w:r>
    </w:p>
    <w:p w14:paraId="7C32BB1E" w14:textId="77777777" w:rsidR="00811CF7" w:rsidRPr="00956869" w:rsidRDefault="00811CF7" w:rsidP="00811CF7">
      <w:pPr>
        <w:rPr>
          <w:rFonts w:asciiTheme="minorHAnsi" w:eastAsia="Times New Roman" w:hAnsiTheme="minorHAnsi" w:cs="Times New Roman"/>
          <w:b/>
          <w:color w:val="auto"/>
        </w:rPr>
      </w:pPr>
    </w:p>
    <w:p w14:paraId="41415E11"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rPr>
        <w:t xml:space="preserve">Œstrogène: </w:t>
      </w:r>
      <w:r w:rsidRPr="00956869">
        <w:rPr>
          <w:rFonts w:asciiTheme="minorHAnsi" w:eastAsia="Times New Roman" w:hAnsiTheme="minorHAnsi" w:cs="Times New Roman"/>
          <w:color w:val="auto"/>
        </w:rPr>
        <w:t xml:space="preserve">hormones sexuelles, secrétées en plus grandes par les femmes que par les hommes et qui contribuent aux caractères sexuels féminins. Chez les femelles, le taux d'œstrogènes atteint un sommet au moment de l'ovulation, favorisant ainsi la réceptivité sexuelle. </w:t>
      </w:r>
    </w:p>
    <w:p w14:paraId="03C288DF" w14:textId="77777777" w:rsidR="00811CF7" w:rsidRPr="00956869" w:rsidRDefault="00811CF7" w:rsidP="00811CF7">
      <w:pPr>
        <w:rPr>
          <w:rFonts w:asciiTheme="minorHAnsi" w:hAnsiTheme="minorHAnsi"/>
          <w:color w:val="auto"/>
        </w:rPr>
      </w:pPr>
      <w:r w:rsidRPr="00956869">
        <w:rPr>
          <w:rFonts w:asciiTheme="minorHAnsi" w:eastAsia="Times New Roman" w:hAnsiTheme="minorHAnsi" w:cs="Times New Roman"/>
          <w:b/>
          <w:color w:val="auto"/>
        </w:rPr>
        <w:t>Testostérone: la</w:t>
      </w:r>
      <w:r w:rsidRPr="00956869">
        <w:rPr>
          <w:rFonts w:asciiTheme="minorHAnsi" w:eastAsia="Times New Roman" w:hAnsiTheme="minorHAnsi" w:cs="Times New Roman"/>
          <w:color w:val="auto"/>
        </w:rPr>
        <w:t xml:space="preserve"> plus importante des hormones sexuelles masculine.  Elle est présente à la fois chez les femmes et les hommes, la testostérone plus abondante chez les hommes stimule le développement des organes sexuels masculins chez le fœtus et le développement des caractères sexuels secondaires masculins lors de la puberté.  </w:t>
      </w:r>
    </w:p>
    <w:p w14:paraId="59098C8E" w14:textId="77777777" w:rsidR="00981141" w:rsidRDefault="00981141" w:rsidP="00811CF7">
      <w:pPr>
        <w:rPr>
          <w:rFonts w:asciiTheme="minorHAnsi" w:eastAsia="Times New Roman" w:hAnsiTheme="minorHAnsi" w:cs="Times New Roman"/>
          <w:b/>
          <w:color w:val="auto"/>
          <w:u w:val="single"/>
        </w:rPr>
      </w:pPr>
    </w:p>
    <w:p w14:paraId="5E62109B" w14:textId="77777777" w:rsidR="00811CF7" w:rsidRPr="00956869" w:rsidRDefault="00811CF7" w:rsidP="00811CF7">
      <w:pPr>
        <w:rPr>
          <w:rFonts w:asciiTheme="minorHAnsi" w:hAnsiTheme="minorHAnsi"/>
          <w:b/>
          <w:color w:val="auto"/>
          <w:u w:val="single"/>
        </w:rPr>
      </w:pPr>
      <w:r w:rsidRPr="00956869">
        <w:rPr>
          <w:rFonts w:asciiTheme="minorHAnsi" w:eastAsia="Times New Roman" w:hAnsiTheme="minorHAnsi" w:cs="Times New Roman"/>
          <w:b/>
          <w:color w:val="auto"/>
          <w:u w:val="single"/>
        </w:rPr>
        <w:t>Influence des hormones (p.421 - 422):</w:t>
      </w:r>
    </w:p>
    <w:p w14:paraId="7323EF29" w14:textId="77777777" w:rsidR="00811CF7" w:rsidRPr="00956869" w:rsidRDefault="00811CF7" w:rsidP="00811CF7">
      <w:pPr>
        <w:numPr>
          <w:ilvl w:val="0"/>
          <w:numId w:val="77"/>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Femmes: tendance à avoir relation sexuelles si proches de l'ovulation (testostérone plus élevé)</w:t>
      </w:r>
    </w:p>
    <w:p w14:paraId="449AE477" w14:textId="77777777" w:rsidR="00811CF7" w:rsidRPr="00956869" w:rsidRDefault="00811CF7" w:rsidP="00811CF7">
      <w:pPr>
        <w:numPr>
          <w:ilvl w:val="0"/>
          <w:numId w:val="77"/>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 xml:space="preserve"> Hommes: socialisent avec femmes (testostérone plus élevé) </w:t>
      </w:r>
    </w:p>
    <w:p w14:paraId="053B8AB7" w14:textId="77777777" w:rsidR="00811CF7" w:rsidRPr="00956869" w:rsidRDefault="00811CF7" w:rsidP="00811CF7">
      <w:pPr>
        <w:numPr>
          <w:ilvl w:val="0"/>
          <w:numId w:val="77"/>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Hommes et Femmes: désir sexuel diminue (testostérone diminue) </w:t>
      </w:r>
    </w:p>
    <w:p w14:paraId="58454E05" w14:textId="77777777" w:rsidR="00811CF7" w:rsidRPr="00956869" w:rsidRDefault="00811CF7" w:rsidP="00811CF7">
      <w:pPr>
        <w:rPr>
          <w:rFonts w:asciiTheme="minorHAnsi" w:eastAsia="Times New Roman" w:hAnsiTheme="minorHAnsi" w:cs="Times New Roman"/>
          <w:color w:val="auto"/>
          <w:u w:val="single"/>
        </w:rPr>
      </w:pPr>
    </w:p>
    <w:p w14:paraId="75CEF0DA" w14:textId="77777777" w:rsidR="00811CF7" w:rsidRPr="00981141" w:rsidRDefault="00981141" w:rsidP="00811CF7">
      <w:pPr>
        <w:rPr>
          <w:rFonts w:asciiTheme="minorHAnsi" w:hAnsiTheme="minorHAnsi"/>
          <w:b/>
          <w:color w:val="auto"/>
        </w:rPr>
      </w:pPr>
      <w:r w:rsidRPr="00981141">
        <w:rPr>
          <w:rFonts w:asciiTheme="minorHAnsi" w:eastAsia="Times New Roman" w:hAnsiTheme="minorHAnsi" w:cs="Times New Roman"/>
          <w:b/>
          <w:color w:val="auto"/>
          <w:u w:val="single"/>
        </w:rPr>
        <w:t>La psychologie</w:t>
      </w:r>
      <w:r w:rsidR="00811CF7" w:rsidRPr="00981141">
        <w:rPr>
          <w:rFonts w:asciiTheme="minorHAnsi" w:eastAsia="Times New Roman" w:hAnsiTheme="minorHAnsi" w:cs="Times New Roman"/>
          <w:b/>
          <w:color w:val="auto"/>
          <w:u w:val="single"/>
        </w:rPr>
        <w:t xml:space="preserve"> de l'acte sexuel (p. 422 - 424) </w:t>
      </w:r>
    </w:p>
    <w:p w14:paraId="1EFACFA3" w14:textId="77777777" w:rsidR="00811CF7" w:rsidRPr="00956869" w:rsidRDefault="00811CF7" w:rsidP="00811CF7">
      <w:pPr>
        <w:numPr>
          <w:ilvl w:val="0"/>
          <w:numId w:val="8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Acte sexuel n'est pas un besoin</w:t>
      </w:r>
    </w:p>
    <w:p w14:paraId="16FC5E2F" w14:textId="77777777" w:rsidR="00811CF7" w:rsidRPr="00956869" w:rsidRDefault="00811CF7" w:rsidP="00811CF7">
      <w:pPr>
        <w:rPr>
          <w:rFonts w:asciiTheme="minorHAnsi" w:hAnsiTheme="minorHAnsi"/>
          <w:color w:val="auto"/>
        </w:rPr>
      </w:pPr>
      <w:r w:rsidRPr="00D17B6F">
        <w:rPr>
          <w:rFonts w:asciiTheme="minorHAnsi" w:eastAsia="Times New Roman" w:hAnsiTheme="minorHAnsi" w:cs="Times New Roman"/>
          <w:b/>
          <w:color w:val="auto"/>
        </w:rPr>
        <w:t>Motivation sexuelles</w:t>
      </w:r>
      <w:r w:rsidRPr="00956869">
        <w:rPr>
          <w:rFonts w:asciiTheme="minorHAnsi" w:eastAsia="Times New Roman" w:hAnsiTheme="minorHAnsi" w:cs="Times New Roman"/>
          <w:color w:val="auto"/>
        </w:rPr>
        <w:t xml:space="preserve">: influences biologique; psychologiques; socioculturelles </w:t>
      </w:r>
    </w:p>
    <w:p w14:paraId="6AB5ECDD" w14:textId="77777777" w:rsidR="00811CF7" w:rsidRPr="00D17B6F" w:rsidRDefault="00811CF7" w:rsidP="00811CF7">
      <w:pPr>
        <w:rPr>
          <w:rFonts w:asciiTheme="minorHAnsi" w:hAnsiTheme="minorHAnsi"/>
          <w:b/>
          <w:color w:val="auto"/>
          <w:u w:val="single"/>
        </w:rPr>
      </w:pPr>
      <w:r w:rsidRPr="00D17B6F">
        <w:rPr>
          <w:rFonts w:asciiTheme="minorHAnsi" w:eastAsia="Times New Roman" w:hAnsiTheme="minorHAnsi" w:cs="Times New Roman"/>
          <w:b/>
          <w:color w:val="auto"/>
          <w:u w:val="single"/>
        </w:rPr>
        <w:t xml:space="preserve">Influence biologique: </w:t>
      </w:r>
    </w:p>
    <w:p w14:paraId="604CD88A" w14:textId="77777777" w:rsidR="00811CF7" w:rsidRPr="00956869" w:rsidRDefault="00811CF7" w:rsidP="00811CF7">
      <w:pPr>
        <w:numPr>
          <w:ilvl w:val="0"/>
          <w:numId w:val="8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orientation sexuelle </w:t>
      </w:r>
    </w:p>
    <w:p w14:paraId="7F1C0271" w14:textId="77777777" w:rsidR="00811CF7" w:rsidRPr="00956869" w:rsidRDefault="00811CF7" w:rsidP="00811CF7">
      <w:pPr>
        <w:numPr>
          <w:ilvl w:val="0"/>
          <w:numId w:val="8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maturité sexuelle </w:t>
      </w:r>
    </w:p>
    <w:p w14:paraId="7096A0DC" w14:textId="77777777" w:rsidR="00811CF7" w:rsidRPr="00956869" w:rsidRDefault="00811CF7" w:rsidP="00811CF7">
      <w:pPr>
        <w:numPr>
          <w:ilvl w:val="0"/>
          <w:numId w:val="8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hormones sexuelles, en particulier la testostérone </w:t>
      </w:r>
    </w:p>
    <w:p w14:paraId="5DA602D8" w14:textId="77777777" w:rsidR="00811CF7" w:rsidRPr="00D17B6F" w:rsidRDefault="00811CF7" w:rsidP="00811CF7">
      <w:pPr>
        <w:rPr>
          <w:rFonts w:asciiTheme="minorHAnsi" w:hAnsiTheme="minorHAnsi"/>
          <w:b/>
          <w:color w:val="auto"/>
          <w:u w:val="single"/>
        </w:rPr>
      </w:pPr>
      <w:r w:rsidRPr="00D17B6F">
        <w:rPr>
          <w:rFonts w:asciiTheme="minorHAnsi" w:eastAsia="Times New Roman" w:hAnsiTheme="minorHAnsi" w:cs="Times New Roman"/>
          <w:b/>
          <w:color w:val="auto"/>
          <w:u w:val="single"/>
        </w:rPr>
        <w:t xml:space="preserve">Influences psychologiques: </w:t>
      </w:r>
    </w:p>
    <w:p w14:paraId="44C7FA1A" w14:textId="77777777" w:rsidR="00811CF7" w:rsidRPr="00956869" w:rsidRDefault="00811CF7" w:rsidP="00811CF7">
      <w:pPr>
        <w:numPr>
          <w:ilvl w:val="0"/>
          <w:numId w:val="87"/>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exposition à des conditions stimulantes </w:t>
      </w:r>
    </w:p>
    <w:p w14:paraId="46D284EC" w14:textId="77777777" w:rsidR="00811CF7" w:rsidRPr="00956869" w:rsidRDefault="00811CF7" w:rsidP="00811CF7">
      <w:pPr>
        <w:numPr>
          <w:ilvl w:val="0"/>
          <w:numId w:val="87"/>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fantasmes sexuels </w:t>
      </w:r>
    </w:p>
    <w:p w14:paraId="15422488" w14:textId="77777777" w:rsidR="00811CF7" w:rsidRPr="00D17B6F" w:rsidRDefault="00811CF7" w:rsidP="00811CF7">
      <w:pPr>
        <w:rPr>
          <w:rFonts w:asciiTheme="minorHAnsi" w:hAnsiTheme="minorHAnsi"/>
          <w:b/>
          <w:color w:val="auto"/>
          <w:u w:val="single"/>
        </w:rPr>
      </w:pPr>
      <w:r w:rsidRPr="00D17B6F">
        <w:rPr>
          <w:rFonts w:asciiTheme="minorHAnsi" w:eastAsia="Times New Roman" w:hAnsiTheme="minorHAnsi" w:cs="Times New Roman"/>
          <w:b/>
          <w:color w:val="auto"/>
          <w:u w:val="single"/>
        </w:rPr>
        <w:t xml:space="preserve">Influences socioculturelles : </w:t>
      </w:r>
    </w:p>
    <w:p w14:paraId="2580443C" w14:textId="77777777" w:rsidR="00811CF7" w:rsidRPr="00956869" w:rsidRDefault="00811CF7" w:rsidP="00811CF7">
      <w:pPr>
        <w:numPr>
          <w:ilvl w:val="0"/>
          <w:numId w:val="8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valeurs familiales et sociales</w:t>
      </w:r>
    </w:p>
    <w:p w14:paraId="44C66892" w14:textId="77777777" w:rsidR="00811CF7" w:rsidRPr="00956869" w:rsidRDefault="00811CF7" w:rsidP="00811CF7">
      <w:pPr>
        <w:numPr>
          <w:ilvl w:val="0"/>
          <w:numId w:val="8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valeurs personnelles et religieuses</w:t>
      </w:r>
    </w:p>
    <w:p w14:paraId="0AA67A6A" w14:textId="77777777" w:rsidR="00811CF7" w:rsidRPr="00956869" w:rsidRDefault="00811CF7" w:rsidP="00811CF7">
      <w:pPr>
        <w:numPr>
          <w:ilvl w:val="0"/>
          <w:numId w:val="8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attentes culturelles</w:t>
      </w:r>
    </w:p>
    <w:p w14:paraId="2FB2F206" w14:textId="77777777" w:rsidR="00811CF7" w:rsidRPr="00956869" w:rsidRDefault="00811CF7" w:rsidP="00811CF7">
      <w:pPr>
        <w:numPr>
          <w:ilvl w:val="0"/>
          <w:numId w:val="8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médias </w:t>
      </w:r>
    </w:p>
    <w:p w14:paraId="7EFBAEE3" w14:textId="77777777" w:rsidR="00811CF7" w:rsidRPr="00D17B6F" w:rsidRDefault="00811CF7" w:rsidP="00811CF7">
      <w:pPr>
        <w:rPr>
          <w:rFonts w:asciiTheme="minorHAnsi" w:hAnsiTheme="minorHAnsi"/>
          <w:b/>
          <w:color w:val="auto"/>
          <w:u w:val="single"/>
        </w:rPr>
      </w:pPr>
      <w:r w:rsidRPr="00D17B6F">
        <w:rPr>
          <w:rFonts w:asciiTheme="minorHAnsi" w:eastAsia="Times New Roman" w:hAnsiTheme="minorHAnsi" w:cs="Times New Roman"/>
          <w:b/>
          <w:color w:val="auto"/>
          <w:u w:val="single"/>
        </w:rPr>
        <w:t xml:space="preserve">Stimuli externes: </w:t>
      </w:r>
    </w:p>
    <w:p w14:paraId="18712B16" w14:textId="77777777" w:rsidR="00811CF7" w:rsidRPr="00956869" w:rsidRDefault="00811CF7" w:rsidP="00811CF7">
      <w:pPr>
        <w:numPr>
          <w:ilvl w:val="0"/>
          <w:numId w:val="8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danses érotiques (hommes et femmes) </w:t>
      </w:r>
    </w:p>
    <w:p w14:paraId="488E9EC4" w14:textId="77777777" w:rsidR="00811CF7" w:rsidRPr="00956869" w:rsidRDefault="00811CF7" w:rsidP="00811CF7">
      <w:pPr>
        <w:numPr>
          <w:ilvl w:val="0"/>
          <w:numId w:val="8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vision des films X = effets négatifs concernant les désirs sexuels </w:t>
      </w:r>
    </w:p>
    <w:p w14:paraId="226DB2C0" w14:textId="77777777" w:rsidR="00811CF7" w:rsidRPr="00D17B6F" w:rsidRDefault="00811CF7" w:rsidP="00811CF7">
      <w:pPr>
        <w:rPr>
          <w:rFonts w:asciiTheme="minorHAnsi" w:hAnsiTheme="minorHAnsi"/>
          <w:b/>
          <w:color w:val="auto"/>
          <w:u w:val="single"/>
        </w:rPr>
      </w:pPr>
      <w:r w:rsidRPr="00D17B6F">
        <w:rPr>
          <w:rFonts w:asciiTheme="minorHAnsi" w:eastAsia="Times New Roman" w:hAnsiTheme="minorHAnsi" w:cs="Times New Roman"/>
          <w:b/>
          <w:color w:val="auto"/>
          <w:u w:val="single"/>
        </w:rPr>
        <w:t xml:space="preserve">Stimuli imaginaires: </w:t>
      </w:r>
    </w:p>
    <w:p w14:paraId="656F38A7" w14:textId="77777777" w:rsidR="00811CF7" w:rsidRPr="00956869" w:rsidRDefault="00811CF7" w:rsidP="00811CF7">
      <w:pPr>
        <w:numPr>
          <w:ilvl w:val="0"/>
          <w:numId w:val="8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Le cerveau est l’organe sexuel le plus important : les stimuli présents à l’intérieur de notre imagination influencent l’excitation sexuelle et le désir. Les gens atteints de blessures à la moelle épinière et sans sensation génitale peuvent éprouver du désir sexuel.</w:t>
      </w:r>
    </w:p>
    <w:p w14:paraId="76DD54C0" w14:textId="77777777" w:rsidR="00811CF7" w:rsidRPr="00956869" w:rsidRDefault="00811CF7" w:rsidP="00811CF7">
      <w:pPr>
        <w:rPr>
          <w:rFonts w:asciiTheme="minorHAnsi" w:hAnsiTheme="minorHAnsi"/>
          <w:color w:val="auto"/>
        </w:rPr>
      </w:pPr>
    </w:p>
    <w:p w14:paraId="24095425" w14:textId="77777777" w:rsidR="00811CF7" w:rsidRPr="00E667BD" w:rsidRDefault="00811CF7" w:rsidP="00811CF7">
      <w:pPr>
        <w:rPr>
          <w:rFonts w:asciiTheme="minorHAnsi" w:hAnsiTheme="minorHAnsi"/>
          <w:b/>
          <w:color w:val="auto"/>
        </w:rPr>
      </w:pPr>
      <w:r w:rsidRPr="00E667BD">
        <w:rPr>
          <w:rFonts w:asciiTheme="minorHAnsi" w:eastAsia="Times New Roman" w:hAnsiTheme="minorHAnsi" w:cs="Times New Roman"/>
          <w:b/>
          <w:color w:val="auto"/>
          <w:u w:val="single"/>
        </w:rPr>
        <w:t xml:space="preserve">La sexualité chez l'adolescent: </w:t>
      </w:r>
    </w:p>
    <w:p w14:paraId="14EDD5CD" w14:textId="77777777" w:rsidR="00811CF7" w:rsidRPr="00956869" w:rsidRDefault="00811CF7" w:rsidP="00811CF7">
      <w:pPr>
        <w:numPr>
          <w:ilvl w:val="0"/>
          <w:numId w:val="8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Différences culturelles existent</w:t>
      </w:r>
    </w:p>
    <w:p w14:paraId="032FE275" w14:textId="77777777" w:rsidR="00811CF7" w:rsidRPr="00956869" w:rsidRDefault="00811CF7" w:rsidP="00811CF7">
      <w:pPr>
        <w:numPr>
          <w:ilvl w:val="0"/>
          <w:numId w:val="8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Relations sexuels chez les adolescents = souvent pas protégé = infections transmissibles + grand risque de grossesse </w:t>
      </w:r>
    </w:p>
    <w:p w14:paraId="5F0F52D5" w14:textId="77777777" w:rsidR="00811CF7" w:rsidRPr="00956869" w:rsidRDefault="00811CF7" w:rsidP="00811CF7">
      <w:pPr>
        <w:rPr>
          <w:rFonts w:asciiTheme="minorHAnsi" w:hAnsiTheme="minorHAnsi"/>
          <w:color w:val="auto"/>
        </w:rPr>
      </w:pPr>
    </w:p>
    <w:p w14:paraId="69E9954A" w14:textId="77777777" w:rsidR="00811CF7" w:rsidRPr="00B93C7F" w:rsidRDefault="00811CF7" w:rsidP="00811CF7">
      <w:pPr>
        <w:rPr>
          <w:rFonts w:asciiTheme="minorHAnsi" w:hAnsiTheme="minorHAnsi"/>
          <w:b/>
          <w:color w:val="auto"/>
          <w:u w:val="single"/>
        </w:rPr>
      </w:pPr>
      <w:r w:rsidRPr="00B93C7F">
        <w:rPr>
          <w:rFonts w:asciiTheme="minorHAnsi" w:eastAsia="Times New Roman" w:hAnsiTheme="minorHAnsi" w:cs="Times New Roman"/>
          <w:b/>
          <w:color w:val="auto"/>
          <w:u w:val="single"/>
        </w:rPr>
        <w:t xml:space="preserve">Facteurs contribuant à la grossesse des ados (p.424) </w:t>
      </w:r>
    </w:p>
    <w:p w14:paraId="4111158B" w14:textId="77777777" w:rsidR="00811CF7" w:rsidRPr="00956869" w:rsidRDefault="00811CF7" w:rsidP="00811CF7">
      <w:pPr>
        <w:numPr>
          <w:ilvl w:val="0"/>
          <w:numId w:val="83"/>
        </w:numPr>
        <w:spacing w:after="200"/>
        <w:ind w:hanging="360"/>
        <w:contextualSpacing/>
        <w:rPr>
          <w:rFonts w:asciiTheme="minorHAnsi" w:eastAsia="Times New Roman" w:hAnsiTheme="minorHAnsi" w:cs="Times New Roman"/>
          <w:color w:val="auto"/>
        </w:rPr>
      </w:pPr>
      <w:r w:rsidRPr="00476B8E">
        <w:rPr>
          <w:rFonts w:asciiTheme="minorHAnsi" w:eastAsia="Times New Roman" w:hAnsiTheme="minorHAnsi" w:cs="Times New Roman"/>
          <w:b/>
          <w:i/>
          <w:color w:val="auto"/>
        </w:rPr>
        <w:t>Une communication minimale à propos du contrôle des naissances</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Ados ayant relation ouverte avec parents = moins de chance à devenir enceinte </w:t>
      </w:r>
    </w:p>
    <w:p w14:paraId="47745148" w14:textId="77777777" w:rsidR="00811CF7" w:rsidRPr="00956869" w:rsidRDefault="00811CF7" w:rsidP="00811CF7">
      <w:pPr>
        <w:numPr>
          <w:ilvl w:val="0"/>
          <w:numId w:val="83"/>
        </w:numPr>
        <w:spacing w:after="200"/>
        <w:ind w:hanging="360"/>
        <w:contextualSpacing/>
        <w:rPr>
          <w:rFonts w:asciiTheme="minorHAnsi" w:eastAsia="Times New Roman" w:hAnsiTheme="minorHAnsi" w:cs="Times New Roman"/>
          <w:color w:val="auto"/>
        </w:rPr>
      </w:pPr>
      <w:r w:rsidRPr="00476B8E">
        <w:rPr>
          <w:rFonts w:asciiTheme="minorHAnsi" w:eastAsia="Times New Roman" w:hAnsiTheme="minorHAnsi" w:cs="Times New Roman"/>
          <w:b/>
          <w:i/>
          <w:color w:val="auto"/>
        </w:rPr>
        <w:t>La culpabilité vis-à-vis du sexe</w:t>
      </w:r>
      <w:r w:rsidRPr="00956869">
        <w:rPr>
          <w:rFonts w:asciiTheme="minorHAnsi" w:eastAsia="Times New Roman" w:hAnsiTheme="minorHAnsi" w:cs="Times New Roman"/>
          <w:i/>
          <w:color w:val="auto"/>
        </w:rPr>
        <w:t xml:space="preserve">: 7/12 </w:t>
      </w:r>
      <w:r w:rsidRPr="00956869">
        <w:rPr>
          <w:rFonts w:asciiTheme="minorHAnsi" w:eastAsia="Times New Roman" w:hAnsiTheme="minorHAnsi" w:cs="Times New Roman"/>
          <w:color w:val="auto"/>
        </w:rPr>
        <w:t>filles regrettent avoir eu rapport sexuel, si passion balaie les intentions, rapports sexuels deviennent moins protégé</w:t>
      </w:r>
    </w:p>
    <w:p w14:paraId="545F248D" w14:textId="77777777" w:rsidR="00811CF7" w:rsidRPr="00956869" w:rsidRDefault="00811CF7" w:rsidP="00811CF7">
      <w:pPr>
        <w:numPr>
          <w:ilvl w:val="0"/>
          <w:numId w:val="83"/>
        </w:numPr>
        <w:spacing w:after="200"/>
        <w:ind w:hanging="360"/>
        <w:contextualSpacing/>
        <w:rPr>
          <w:rFonts w:asciiTheme="minorHAnsi" w:eastAsia="Times New Roman" w:hAnsiTheme="minorHAnsi" w:cs="Times New Roman"/>
          <w:color w:val="auto"/>
        </w:rPr>
      </w:pPr>
      <w:r w:rsidRPr="00476B8E">
        <w:rPr>
          <w:rFonts w:asciiTheme="minorHAnsi" w:eastAsia="Times New Roman" w:hAnsiTheme="minorHAnsi" w:cs="Times New Roman"/>
          <w:b/>
          <w:i/>
          <w:color w:val="auto"/>
        </w:rPr>
        <w:t>La consommation d'alcool</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consommer alcool  avant rapport sexuel = moins de chance a utilisé un préservatif </w:t>
      </w:r>
    </w:p>
    <w:p w14:paraId="610A168E" w14:textId="77777777" w:rsidR="00811CF7" w:rsidRPr="00956869" w:rsidRDefault="00811CF7" w:rsidP="00811CF7">
      <w:pPr>
        <w:numPr>
          <w:ilvl w:val="0"/>
          <w:numId w:val="83"/>
        </w:numPr>
        <w:spacing w:after="200"/>
        <w:ind w:hanging="360"/>
        <w:contextualSpacing/>
        <w:rPr>
          <w:rFonts w:asciiTheme="minorHAnsi" w:eastAsia="Times New Roman" w:hAnsiTheme="minorHAnsi" w:cs="Times New Roman"/>
          <w:color w:val="auto"/>
        </w:rPr>
      </w:pPr>
      <w:r w:rsidRPr="00476B8E">
        <w:rPr>
          <w:rFonts w:asciiTheme="minorHAnsi" w:eastAsia="Times New Roman" w:hAnsiTheme="minorHAnsi" w:cs="Times New Roman"/>
          <w:b/>
          <w:i/>
          <w:color w:val="auto"/>
        </w:rPr>
        <w:t>Les normes véhiculées par les médias concernant les rapports sexuels non protégés</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ados. regardent émission ayant contenu sexuel, + sexe ne devient pas protégé</w:t>
      </w:r>
    </w:p>
    <w:p w14:paraId="5B101D8D" w14:textId="77777777" w:rsidR="00811CF7" w:rsidRPr="00956869" w:rsidRDefault="00811CF7" w:rsidP="00811CF7">
      <w:pPr>
        <w:rPr>
          <w:rFonts w:asciiTheme="minorHAnsi" w:eastAsia="Times New Roman" w:hAnsiTheme="minorHAnsi" w:cs="Times New Roman"/>
          <w:color w:val="auto"/>
          <w:u w:val="single"/>
        </w:rPr>
      </w:pPr>
    </w:p>
    <w:p w14:paraId="144A8D81" w14:textId="77777777" w:rsidR="00811CF7" w:rsidRPr="00476B8E" w:rsidRDefault="00811CF7" w:rsidP="00811CF7">
      <w:pPr>
        <w:rPr>
          <w:rFonts w:asciiTheme="minorHAnsi" w:hAnsiTheme="minorHAnsi"/>
          <w:b/>
          <w:color w:val="auto"/>
        </w:rPr>
      </w:pPr>
      <w:r w:rsidRPr="00476B8E">
        <w:rPr>
          <w:rFonts w:asciiTheme="minorHAnsi" w:eastAsia="Times New Roman" w:hAnsiTheme="minorHAnsi" w:cs="Times New Roman"/>
          <w:b/>
          <w:color w:val="auto"/>
          <w:u w:val="single"/>
        </w:rPr>
        <w:t xml:space="preserve">Facteurs réduisant les Infections transmises sexuellement (p. 427 - 428) </w:t>
      </w:r>
    </w:p>
    <w:p w14:paraId="0B235B31" w14:textId="77777777" w:rsidR="00811CF7" w:rsidRPr="00956869" w:rsidRDefault="00811CF7" w:rsidP="00811CF7">
      <w:pPr>
        <w:numPr>
          <w:ilvl w:val="0"/>
          <w:numId w:val="8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lastRenderedPageBreak/>
        <w:t xml:space="preserve"> Haute intelligence (retardent l’activité sexuelle). </w:t>
      </w:r>
    </w:p>
    <w:p w14:paraId="666E2BA8" w14:textId="77777777" w:rsidR="00811CF7" w:rsidRPr="00956869" w:rsidRDefault="00811CF7" w:rsidP="00811CF7">
      <w:pPr>
        <w:numPr>
          <w:ilvl w:val="0"/>
          <w:numId w:val="8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Religion (mariage et sexualité). </w:t>
      </w:r>
    </w:p>
    <w:p w14:paraId="2B8DC976" w14:textId="77777777" w:rsidR="00811CF7" w:rsidRPr="00956869" w:rsidRDefault="00811CF7" w:rsidP="00811CF7">
      <w:pPr>
        <w:numPr>
          <w:ilvl w:val="0"/>
          <w:numId w:val="8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Présence du père (père absent : rapports sexuels tôt). </w:t>
      </w:r>
    </w:p>
    <w:p w14:paraId="79769040" w14:textId="77777777" w:rsidR="00811CF7" w:rsidRPr="00956869" w:rsidRDefault="00811CF7" w:rsidP="00811CF7">
      <w:pPr>
        <w:numPr>
          <w:ilvl w:val="0"/>
          <w:numId w:val="84"/>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Participation à des activités communautaires. </w:t>
      </w:r>
    </w:p>
    <w:p w14:paraId="5488E607" w14:textId="77777777" w:rsidR="00EA4CAB" w:rsidRPr="00956869" w:rsidRDefault="00EA4CAB" w:rsidP="00EA4CAB">
      <w:pPr>
        <w:rPr>
          <w:rFonts w:asciiTheme="minorHAnsi" w:eastAsia="Times New Roman" w:hAnsiTheme="minorHAnsi" w:cs="Times New Roman"/>
          <w:b/>
          <w:color w:val="auto"/>
          <w:u w:val="single"/>
        </w:rPr>
      </w:pPr>
    </w:p>
    <w:p w14:paraId="22ED8146" w14:textId="77777777" w:rsidR="00EA4CAB" w:rsidRPr="00956869" w:rsidRDefault="00EA4CAB" w:rsidP="00EA4CAB">
      <w:pPr>
        <w:rPr>
          <w:rFonts w:asciiTheme="minorHAnsi" w:hAnsiTheme="minorHAnsi"/>
          <w:color w:val="auto"/>
        </w:rPr>
      </w:pPr>
      <w:r w:rsidRPr="00956869">
        <w:rPr>
          <w:rFonts w:asciiTheme="minorHAnsi" w:eastAsia="Times New Roman" w:hAnsiTheme="minorHAnsi" w:cs="Times New Roman"/>
          <w:b/>
          <w:color w:val="auto"/>
          <w:u w:val="single"/>
        </w:rPr>
        <w:t xml:space="preserve">L'orientation sexuelle (p. 427 - 433) </w:t>
      </w:r>
    </w:p>
    <w:p w14:paraId="0C850F08" w14:textId="77777777" w:rsidR="00EA4CAB" w:rsidRPr="00956869" w:rsidRDefault="00EA4CAB" w:rsidP="00EA4CAB">
      <w:pPr>
        <w:rPr>
          <w:rFonts w:asciiTheme="minorHAnsi" w:hAnsiTheme="minorHAnsi"/>
          <w:color w:val="auto"/>
        </w:rPr>
      </w:pPr>
      <w:r w:rsidRPr="00956869">
        <w:rPr>
          <w:rFonts w:asciiTheme="minorHAnsi" w:eastAsia="Times New Roman" w:hAnsiTheme="minorHAnsi" w:cs="Times New Roman"/>
          <w:b/>
          <w:color w:val="auto"/>
        </w:rPr>
        <w:t xml:space="preserve">Orientation sexuelle (p.427): </w:t>
      </w:r>
      <w:r w:rsidRPr="00956869">
        <w:rPr>
          <w:rFonts w:asciiTheme="minorHAnsi" w:eastAsia="Times New Roman" w:hAnsiTheme="minorHAnsi" w:cs="Times New Roman"/>
          <w:color w:val="auto"/>
        </w:rPr>
        <w:t>attraction sexuelle permanente envers les membres du sexe (</w:t>
      </w:r>
      <w:r w:rsidRPr="00956869">
        <w:rPr>
          <w:rFonts w:asciiTheme="minorHAnsi" w:eastAsia="Times New Roman" w:hAnsiTheme="minorHAnsi" w:cs="Times New Roman"/>
          <w:i/>
          <w:color w:val="auto"/>
        </w:rPr>
        <w:t xml:space="preserve">orientation homosexuelle) </w:t>
      </w:r>
      <w:r w:rsidRPr="00956869">
        <w:rPr>
          <w:rFonts w:asciiTheme="minorHAnsi" w:eastAsia="Times New Roman" w:hAnsiTheme="minorHAnsi" w:cs="Times New Roman"/>
          <w:color w:val="auto"/>
        </w:rPr>
        <w:t>ou du sexe opposé (</w:t>
      </w:r>
      <w:r w:rsidRPr="00956869">
        <w:rPr>
          <w:rFonts w:asciiTheme="minorHAnsi" w:eastAsia="Times New Roman" w:hAnsiTheme="minorHAnsi" w:cs="Times New Roman"/>
          <w:i/>
          <w:color w:val="auto"/>
        </w:rPr>
        <w:t>orientation hétérosexuelle</w:t>
      </w:r>
      <w:r w:rsidRPr="00956869">
        <w:rPr>
          <w:rFonts w:asciiTheme="minorHAnsi" w:eastAsia="Times New Roman" w:hAnsiTheme="minorHAnsi" w:cs="Times New Roman"/>
          <w:color w:val="auto"/>
        </w:rPr>
        <w:t xml:space="preserve">) </w:t>
      </w:r>
    </w:p>
    <w:p w14:paraId="679E6D03" w14:textId="77777777" w:rsidR="00EA4CAB" w:rsidRPr="00956869" w:rsidRDefault="00EA4CAB" w:rsidP="00EA4CAB">
      <w:pPr>
        <w:numPr>
          <w:ilvl w:val="0"/>
          <w:numId w:val="8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Orientation sexuelle n'est aucunement un indicateur de maladie mentale </w:t>
      </w:r>
    </w:p>
    <w:p w14:paraId="43C8F464" w14:textId="77777777" w:rsidR="00EA4CAB" w:rsidRPr="00956869" w:rsidRDefault="00EA4CAB" w:rsidP="00EA4CAB">
      <w:pPr>
        <w:numPr>
          <w:ilvl w:val="0"/>
          <w:numId w:val="8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Par contre, les personnes homosexuelles durant l’adolescence sont sujets au rejet (pairs, parents) et elles souhaitent changer leur orientation (plus souvent les hommes que les femmes). </w:t>
      </w:r>
    </w:p>
    <w:p w14:paraId="0F54742D" w14:textId="77777777" w:rsidR="00EA4CAB" w:rsidRPr="00956869" w:rsidRDefault="00EA4CAB" w:rsidP="00EA4CAB">
      <w:pPr>
        <w:numPr>
          <w:ilvl w:val="0"/>
          <w:numId w:val="8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L’orientation sexuelle ne serait pas choisie et ne peut pas se changer de son propre gré. </w:t>
      </w:r>
    </w:p>
    <w:p w14:paraId="35F99FA4" w14:textId="77777777" w:rsidR="00EA4CAB" w:rsidRPr="00956869" w:rsidRDefault="00EA4CAB" w:rsidP="00EA4CAB">
      <w:pPr>
        <w:numPr>
          <w:ilvl w:val="0"/>
          <w:numId w:val="8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Mais comparée à l’orientation sexuelle des hommes, celle des femmes a tendance à être plus faiblement ressentie et potentiellement plus fluide et variable.</w:t>
      </w:r>
    </w:p>
    <w:p w14:paraId="446E2062" w14:textId="77777777" w:rsidR="00EA4CAB" w:rsidRPr="00956869" w:rsidRDefault="00EA4CAB" w:rsidP="00EA4CAB">
      <w:pPr>
        <w:numPr>
          <w:ilvl w:val="0"/>
          <w:numId w:val="89"/>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Les intérêts sexuels des femmes adultes sont plus flexibles et variables que ceux des hommes adultes ; les femmes, bien plus que les hommes, préfèrent alterner des périodes d’activité sexuelle intense avec des périodes d’abstinence presque totale et ont plus tendance à ressentir des attractions bisexuelles et à agir en conséquence ; Baumeister décrit cette sexualité plus variable des femmes comme une différence dans la plasticité érotique.</w:t>
      </w:r>
    </w:p>
    <w:p w14:paraId="4FDD2638" w14:textId="77777777" w:rsidR="00EA4CAB" w:rsidRPr="00956869" w:rsidRDefault="00EA4CAB" w:rsidP="00EA4CAB">
      <w:pPr>
        <w:rPr>
          <w:rFonts w:asciiTheme="minorHAnsi" w:hAnsiTheme="minorHAnsi"/>
          <w:color w:val="auto"/>
        </w:rPr>
      </w:pPr>
    </w:p>
    <w:p w14:paraId="72100B48" w14:textId="77777777" w:rsidR="00EA4CAB" w:rsidRPr="00476B8E" w:rsidRDefault="00EA4CAB" w:rsidP="00EA4CAB">
      <w:pPr>
        <w:rPr>
          <w:rFonts w:asciiTheme="minorHAnsi" w:hAnsiTheme="minorHAnsi"/>
          <w:b/>
          <w:color w:val="auto"/>
        </w:rPr>
      </w:pPr>
      <w:r w:rsidRPr="00476B8E">
        <w:rPr>
          <w:rFonts w:asciiTheme="minorHAnsi" w:eastAsia="Times New Roman" w:hAnsiTheme="minorHAnsi" w:cs="Times New Roman"/>
          <w:b/>
          <w:color w:val="auto"/>
          <w:u w:val="single"/>
        </w:rPr>
        <w:t xml:space="preserve">Origines de l'orientation sexuelle (p. 429 - 433: </w:t>
      </w:r>
    </w:p>
    <w:p w14:paraId="6C8DBA4C"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L’origine de l’homosexualité chez l’être humain dépend plus de facteurs biologiques, la génétique, l’exposition aux hormones que de facteurs environnementaux. </w:t>
      </w:r>
    </w:p>
    <w:p w14:paraId="1430DA3E"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L’effet d’ordre de naissance dans une fratrie : en étude actuellement (Blanchard, 2008, fig.11.15, p.429) ; chez les droitiers, plus un garçon vient tard dans la fratrie, plus la probabilité d’être homosexuel grandit : la cause serait une réaction immunitaire défensive chez la mère provoquée par des substances du fœtus masculin.</w:t>
      </w:r>
    </w:p>
    <w:p w14:paraId="31312DE7"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Selon Mustanski et Bailey (2003) il existerait une homosexualité familiale, une influence génétique sur l’orientation sexuelle. </w:t>
      </w:r>
    </w:p>
    <w:p w14:paraId="46BAC54B"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Selon Dickson (2005) un seul gène chez la drosophile suffit à déterminer tous les aspects de l’orientation et du comportement sexuel. Chez l’être humain, il existe probablement de multiples gènes qui interagissent.</w:t>
      </w:r>
    </w:p>
    <w:p w14:paraId="062FA7F0"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Hormones prénatales: </w:t>
      </w:r>
    </w:p>
    <w:p w14:paraId="6D4A65EC"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Un fœtus de rat exposé à des hormones mâles inverse son orientation sexuelle selon Dorner (1976, 1988). </w:t>
      </w:r>
    </w:p>
    <w:p w14:paraId="5A34F05D"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Les brebis de mères ayant reçu une injection de testostérone au cours d’une période critique de développement montrent un comportement homosexuel (Money, 1987) </w:t>
      </w:r>
    </w:p>
    <w:p w14:paraId="3BF613B3" w14:textId="77777777" w:rsidR="00EA4CAB" w:rsidRPr="00956869" w:rsidRDefault="00EA4CAB" w:rsidP="00EA4CAB">
      <w:pPr>
        <w:numPr>
          <w:ilvl w:val="0"/>
          <w:numId w:val="90"/>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LeVay (2011) remarque que “les hormones sexuelles prénatales contrôlent la différenciation sexuelle des centres cérébraux impliqués dans les comportements sexuels”</w:t>
      </w:r>
    </w:p>
    <w:p w14:paraId="6A5E93CA" w14:textId="77777777" w:rsidR="00811CF7" w:rsidRPr="00956869" w:rsidRDefault="00811CF7">
      <w:pPr>
        <w:rPr>
          <w:rFonts w:asciiTheme="minorHAnsi" w:hAnsiTheme="minorHAnsi" w:cs="Times New Roman"/>
          <w:color w:val="auto"/>
        </w:rPr>
      </w:pPr>
    </w:p>
    <w:p w14:paraId="49589D73" w14:textId="77777777" w:rsidR="006A2155" w:rsidRPr="000F0685" w:rsidRDefault="006A2155" w:rsidP="006A2155">
      <w:pPr>
        <w:rPr>
          <w:rFonts w:asciiTheme="minorHAnsi" w:hAnsiTheme="minorHAnsi"/>
          <w:b/>
          <w:color w:val="auto"/>
        </w:rPr>
      </w:pPr>
      <w:r w:rsidRPr="000F0685">
        <w:rPr>
          <w:rFonts w:asciiTheme="minorHAnsi" w:eastAsia="Times New Roman" w:hAnsiTheme="minorHAnsi" w:cs="Times New Roman"/>
          <w:b/>
          <w:color w:val="auto"/>
          <w:u w:val="single"/>
        </w:rPr>
        <w:t xml:space="preserve">Sexe et valeurs humaines (p.433 - 434): </w:t>
      </w:r>
    </w:p>
    <w:p w14:paraId="679D2249" w14:textId="77777777" w:rsidR="006A2155" w:rsidRPr="00956869" w:rsidRDefault="006A2155" w:rsidP="006A2155">
      <w:pPr>
        <w:numPr>
          <w:ilvl w:val="0"/>
          <w:numId w:val="9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 xml:space="preserve">Une des significations de l’intimité sexuelle se trouve certainement dans la façon dont elle exprime notre nature sociale profonde. </w:t>
      </w:r>
    </w:p>
    <w:p w14:paraId="12393EBD" w14:textId="77777777" w:rsidR="006A2155" w:rsidRPr="00956869" w:rsidRDefault="006A2155" w:rsidP="006A2155">
      <w:pPr>
        <w:numPr>
          <w:ilvl w:val="0"/>
          <w:numId w:val="9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L’activité sexuelle est un acte social significatif. </w:t>
      </w:r>
    </w:p>
    <w:p w14:paraId="39288192" w14:textId="77777777" w:rsidR="006A2155" w:rsidRPr="00956869" w:rsidRDefault="006A2155" w:rsidP="006A2155">
      <w:pPr>
        <w:numPr>
          <w:ilvl w:val="0"/>
          <w:numId w:val="9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La satisfaction de l’intimité et des relations dépassant grandement la satisfaction de l’autostimulation, il y dans la motivation sexuelle le désir d’être avec l’autre personne aimée.</w:t>
      </w:r>
    </w:p>
    <w:p w14:paraId="61FF9E9F" w14:textId="77777777" w:rsidR="006A2155" w:rsidRPr="00956869" w:rsidRDefault="006A2155" w:rsidP="006A2155">
      <w:pPr>
        <w:rPr>
          <w:rFonts w:asciiTheme="minorHAnsi" w:hAnsiTheme="minorHAnsi"/>
          <w:color w:val="auto"/>
        </w:rPr>
      </w:pPr>
    </w:p>
    <w:p w14:paraId="267518C6" w14:textId="77777777" w:rsidR="006A2155" w:rsidRPr="00956869" w:rsidRDefault="006A2155" w:rsidP="006A2155">
      <w:pPr>
        <w:rPr>
          <w:rFonts w:asciiTheme="minorHAnsi" w:hAnsiTheme="minorHAnsi"/>
          <w:color w:val="auto"/>
        </w:rPr>
      </w:pPr>
      <w:r w:rsidRPr="00956869">
        <w:rPr>
          <w:rFonts w:asciiTheme="minorHAnsi" w:eastAsia="Times New Roman" w:hAnsiTheme="minorHAnsi" w:cs="Times New Roman"/>
          <w:b/>
          <w:color w:val="auto"/>
          <w:u w:val="single"/>
        </w:rPr>
        <w:t xml:space="preserve">Le besoin d'appartenance: renforce ESTIME DE SOI (p. 434 - 440) </w:t>
      </w:r>
    </w:p>
    <w:p w14:paraId="754423B1" w14:textId="77777777" w:rsidR="006A2155" w:rsidRPr="00956869" w:rsidRDefault="006A2155" w:rsidP="006A2155">
      <w:pPr>
        <w:numPr>
          <w:ilvl w:val="0"/>
          <w:numId w:val="9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Homme =  animaux sociaux, et privés des autres nous ressentons la perte de connexion avec les personnes qui nous sont chères.</w:t>
      </w:r>
    </w:p>
    <w:p w14:paraId="521A2D3E" w14:textId="77777777" w:rsidR="006A2155" w:rsidRPr="00956869" w:rsidRDefault="006A2155" w:rsidP="006A2155">
      <w:pPr>
        <w:rPr>
          <w:rFonts w:asciiTheme="minorHAnsi" w:hAnsiTheme="minorHAnsi"/>
          <w:color w:val="auto"/>
        </w:rPr>
      </w:pPr>
    </w:p>
    <w:p w14:paraId="51468BBF" w14:textId="77777777" w:rsidR="006A2155" w:rsidRPr="000F0685" w:rsidRDefault="006A2155" w:rsidP="006A2155">
      <w:pPr>
        <w:rPr>
          <w:rFonts w:asciiTheme="minorHAnsi" w:hAnsiTheme="minorHAnsi"/>
          <w:b/>
          <w:color w:val="auto"/>
        </w:rPr>
      </w:pPr>
      <w:r w:rsidRPr="000F0685">
        <w:rPr>
          <w:rFonts w:asciiTheme="minorHAnsi" w:eastAsia="Times New Roman" w:hAnsiTheme="minorHAnsi" w:cs="Times New Roman"/>
          <w:b/>
          <w:color w:val="auto"/>
          <w:u w:val="single"/>
        </w:rPr>
        <w:t xml:space="preserve">Aide à la survie (p. 434): </w:t>
      </w:r>
    </w:p>
    <w:p w14:paraId="1A6C11A1" w14:textId="77777777" w:rsidR="006A2155" w:rsidRPr="00956869" w:rsidRDefault="006A2155" w:rsidP="006A2155">
      <w:pPr>
        <w:numPr>
          <w:ilvl w:val="0"/>
          <w:numId w:val="92"/>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Liens sociaux  + collaboration favorisent le taux de survie </w:t>
      </w:r>
    </w:p>
    <w:p w14:paraId="3EED0EE7" w14:textId="77777777" w:rsidR="006A2155" w:rsidRPr="00956869" w:rsidRDefault="006A2155" w:rsidP="006A2155">
      <w:pPr>
        <w:numPr>
          <w:ilvl w:val="0"/>
          <w:numId w:val="92"/>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Amitié permet de sentir heureux</w:t>
      </w:r>
    </w:p>
    <w:p w14:paraId="27617D59" w14:textId="77777777" w:rsidR="006A2155" w:rsidRPr="00956869" w:rsidRDefault="006A2155" w:rsidP="006A2155">
      <w:pPr>
        <w:numPr>
          <w:ilvl w:val="0"/>
          <w:numId w:val="92"/>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Personne ayant relation étroites = meilleure santé et moins de troubles psychologiques (ex: personnes mariés = moins de risque de dépression, suicide et mort prématurée) </w:t>
      </w:r>
    </w:p>
    <w:p w14:paraId="62129978" w14:textId="77777777" w:rsidR="006A2155" w:rsidRPr="000F0685" w:rsidRDefault="006A2155" w:rsidP="006A2155">
      <w:pPr>
        <w:rPr>
          <w:rFonts w:asciiTheme="minorHAnsi" w:hAnsiTheme="minorHAnsi"/>
          <w:b/>
          <w:color w:val="auto"/>
        </w:rPr>
      </w:pPr>
      <w:r w:rsidRPr="000F0685">
        <w:rPr>
          <w:rFonts w:asciiTheme="minorHAnsi" w:eastAsia="Times New Roman" w:hAnsiTheme="minorHAnsi" w:cs="Times New Roman"/>
          <w:b/>
          <w:color w:val="auto"/>
          <w:u w:val="single"/>
        </w:rPr>
        <w:t>Vouloir appartenir (p. 435)</w:t>
      </w:r>
    </w:p>
    <w:p w14:paraId="7E967E23" w14:textId="77777777" w:rsidR="006A2155" w:rsidRPr="00956869" w:rsidRDefault="006A2155" w:rsidP="006A2155">
      <w:pPr>
        <w:numPr>
          <w:ilvl w:val="0"/>
          <w:numId w:val="97"/>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besoin d'appartenance se reflète dans nos pensée + émotions  (ex: relations) </w:t>
      </w:r>
    </w:p>
    <w:p w14:paraId="6E71F3FB" w14:textId="77777777" w:rsidR="006A2155" w:rsidRPr="00956869" w:rsidRDefault="006A2155" w:rsidP="006A2155">
      <w:pPr>
        <w:numPr>
          <w:ilvl w:val="0"/>
          <w:numId w:val="97"/>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l'estime de soi; besoin d'appartenance; relations étroites + intenses = satisfaction</w:t>
      </w:r>
    </w:p>
    <w:p w14:paraId="24A9DA59" w14:textId="77777777" w:rsidR="006A2155" w:rsidRPr="00956869" w:rsidRDefault="006A2155" w:rsidP="006A2155">
      <w:pPr>
        <w:numPr>
          <w:ilvl w:val="0"/>
          <w:numId w:val="97"/>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bonne vie = lorsque autonomie et compétence sont satisfait </w:t>
      </w:r>
    </w:p>
    <w:p w14:paraId="232A4D0B" w14:textId="77777777" w:rsidR="006A2155" w:rsidRPr="00956869" w:rsidRDefault="006A2155" w:rsidP="006A2155">
      <w:pPr>
        <w:numPr>
          <w:ilvl w:val="0"/>
          <w:numId w:val="97"/>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besoin d'appartenance = rechercher acceptation des autres = acquisition estime de soi </w:t>
      </w:r>
    </w:p>
    <w:p w14:paraId="28DA6821" w14:textId="77777777" w:rsidR="006A2155" w:rsidRPr="000F0685" w:rsidRDefault="006F6367" w:rsidP="006A2155">
      <w:pPr>
        <w:rPr>
          <w:rFonts w:asciiTheme="minorHAnsi" w:hAnsiTheme="minorHAnsi"/>
          <w:b/>
          <w:color w:val="auto"/>
        </w:rPr>
      </w:pPr>
      <w:r w:rsidRPr="000F0685">
        <w:rPr>
          <w:rFonts w:asciiTheme="minorHAnsi" w:eastAsia="Times New Roman" w:hAnsiTheme="minorHAnsi" w:cs="Times New Roman"/>
          <w:b/>
          <w:color w:val="auto"/>
          <w:u w:val="single"/>
        </w:rPr>
        <w:t>Maintenir les relations (p. 436</w:t>
      </w:r>
      <w:r w:rsidR="006A2155" w:rsidRPr="000F0685">
        <w:rPr>
          <w:rFonts w:asciiTheme="minorHAnsi" w:eastAsia="Times New Roman" w:hAnsiTheme="minorHAnsi" w:cs="Times New Roman"/>
          <w:b/>
          <w:color w:val="auto"/>
          <w:u w:val="single"/>
        </w:rPr>
        <w:t xml:space="preserve">) </w:t>
      </w:r>
    </w:p>
    <w:p w14:paraId="5DD97841" w14:textId="77777777" w:rsidR="006A2155" w:rsidRPr="00956869" w:rsidRDefault="006A2155" w:rsidP="006A2155">
      <w:pPr>
        <w:numPr>
          <w:ilvl w:val="0"/>
          <w:numId w:val="95"/>
        </w:numPr>
        <w:spacing w:after="200"/>
        <w:ind w:hanging="360"/>
        <w:contextualSpacing/>
        <w:rPr>
          <w:rFonts w:asciiTheme="minorHAnsi" w:hAnsiTheme="minorHAnsi"/>
          <w:color w:val="auto"/>
          <w:u w:val="single"/>
        </w:rPr>
      </w:pPr>
      <w:r w:rsidRPr="00956869">
        <w:rPr>
          <w:rFonts w:asciiTheme="minorHAnsi" w:eastAsia="Times New Roman" w:hAnsiTheme="minorHAnsi" w:cs="Times New Roman"/>
          <w:color w:val="auto"/>
        </w:rPr>
        <w:t xml:space="preserve">L'attachement = positif (renforce estime de soi)/négatif (divorce, séparation causé par crainte d'être seul) </w:t>
      </w:r>
    </w:p>
    <w:p w14:paraId="7AE72D47" w14:textId="77777777" w:rsidR="006A2155" w:rsidRPr="00956869" w:rsidRDefault="006A2155" w:rsidP="006A2155">
      <w:pPr>
        <w:numPr>
          <w:ilvl w:val="0"/>
          <w:numId w:val="95"/>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Isolement social augmente risques de déclin mentale + maladies</w:t>
      </w:r>
    </w:p>
    <w:p w14:paraId="11C0EA91" w14:textId="77777777" w:rsidR="006A2155" w:rsidRPr="000F0685" w:rsidRDefault="006A2155" w:rsidP="006A2155">
      <w:pPr>
        <w:rPr>
          <w:rFonts w:asciiTheme="minorHAnsi" w:hAnsiTheme="minorHAnsi"/>
          <w:b/>
          <w:color w:val="auto"/>
        </w:rPr>
      </w:pPr>
      <w:r w:rsidRPr="000F0685">
        <w:rPr>
          <w:rFonts w:asciiTheme="minorHAnsi" w:eastAsia="Times New Roman" w:hAnsiTheme="minorHAnsi" w:cs="Times New Roman"/>
          <w:b/>
          <w:color w:val="auto"/>
          <w:u w:val="single"/>
        </w:rPr>
        <w:t xml:space="preserve">La douleur de l'ostracisme (p. 436 - 437) </w:t>
      </w:r>
    </w:p>
    <w:p w14:paraId="30F37433" w14:textId="77777777" w:rsidR="006A2155" w:rsidRPr="00956869" w:rsidRDefault="006A2155" w:rsidP="006A2155">
      <w:pPr>
        <w:numPr>
          <w:ilvl w:val="0"/>
          <w:numId w:val="9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Ostracisme - cyberostracisme: exclusion sociale, besoin d'appartenance est menacé, baisse estime de soi</w:t>
      </w:r>
    </w:p>
    <w:p w14:paraId="06BD92DC" w14:textId="77777777" w:rsidR="006A2155" w:rsidRPr="00956869" w:rsidRDefault="006A2155" w:rsidP="006A2155">
      <w:pPr>
        <w:numPr>
          <w:ilvl w:val="0"/>
          <w:numId w:val="9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 Ex: l'exil; emprisonnement; confinement solitaire; punition; pas recevoir de réponse à un texte</w:t>
      </w:r>
    </w:p>
    <w:p w14:paraId="31B7BC98" w14:textId="77777777" w:rsidR="006A2155" w:rsidRPr="00956869" w:rsidRDefault="006A2155" w:rsidP="006A2155">
      <w:pPr>
        <w:numPr>
          <w:ilvl w:val="0"/>
          <w:numId w:val="9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Effets: augmentation activité dans le </w:t>
      </w:r>
      <w:r w:rsidRPr="00956869">
        <w:rPr>
          <w:rFonts w:asciiTheme="minorHAnsi" w:eastAsia="Times New Roman" w:hAnsiTheme="minorHAnsi" w:cs="Times New Roman"/>
          <w:i/>
          <w:color w:val="auto"/>
        </w:rPr>
        <w:t>cortex cingulaire antérieur</w:t>
      </w:r>
      <w:r w:rsidRPr="00956869">
        <w:rPr>
          <w:rFonts w:asciiTheme="minorHAnsi" w:eastAsia="Times New Roman" w:hAnsiTheme="minorHAnsi" w:cs="Times New Roman"/>
          <w:color w:val="auto"/>
        </w:rPr>
        <w:t xml:space="preserve"> (zone cérébrale) activé en réponse à une douleur physique, personnes exclus = comportement agressive + échec </w:t>
      </w:r>
    </w:p>
    <w:p w14:paraId="70CACF4F" w14:textId="77777777" w:rsidR="006A2155" w:rsidRPr="00956869" w:rsidRDefault="006A2155" w:rsidP="006A2155">
      <w:pPr>
        <w:numPr>
          <w:ilvl w:val="0"/>
          <w:numId w:val="96"/>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Se sentir aimé active le système de récompense cérébral : le plaisir de l’amour est un antalgique naturel</w:t>
      </w:r>
    </w:p>
    <w:p w14:paraId="2F7FFD77" w14:textId="77777777" w:rsidR="000F0685" w:rsidRDefault="000F0685" w:rsidP="006A2155">
      <w:pPr>
        <w:rPr>
          <w:rFonts w:asciiTheme="minorHAnsi" w:eastAsia="Times New Roman" w:hAnsiTheme="minorHAnsi" w:cs="Times New Roman"/>
          <w:color w:val="auto"/>
          <w:u w:val="single"/>
        </w:rPr>
      </w:pPr>
    </w:p>
    <w:p w14:paraId="5C2B8A22" w14:textId="77777777" w:rsidR="006A2155" w:rsidRPr="000F0685" w:rsidRDefault="006A2155" w:rsidP="006A2155">
      <w:pPr>
        <w:rPr>
          <w:rFonts w:asciiTheme="minorHAnsi" w:hAnsiTheme="minorHAnsi"/>
          <w:b/>
          <w:color w:val="auto"/>
        </w:rPr>
      </w:pPr>
      <w:r w:rsidRPr="000F0685">
        <w:rPr>
          <w:rFonts w:asciiTheme="minorHAnsi" w:eastAsia="Times New Roman" w:hAnsiTheme="minorHAnsi" w:cs="Times New Roman"/>
          <w:b/>
          <w:color w:val="auto"/>
          <w:u w:val="single"/>
        </w:rPr>
        <w:t xml:space="preserve">Réseaux sociaux: seul chose important dans notre vie/ pas dans la pp. (p. 437 - 440) </w:t>
      </w:r>
    </w:p>
    <w:p w14:paraId="0D5F1445" w14:textId="77777777" w:rsidR="006A2155" w:rsidRPr="000F0685" w:rsidRDefault="006A2155" w:rsidP="006A2155">
      <w:pPr>
        <w:tabs>
          <w:tab w:val="left" w:pos="5025"/>
        </w:tabs>
        <w:rPr>
          <w:rFonts w:asciiTheme="minorHAnsi" w:hAnsiTheme="minorHAnsi"/>
          <w:b/>
          <w:color w:val="auto"/>
          <w:u w:val="single"/>
        </w:rPr>
      </w:pPr>
      <w:r w:rsidRPr="000F0685">
        <w:rPr>
          <w:rFonts w:asciiTheme="minorHAnsi" w:eastAsia="Times New Roman" w:hAnsiTheme="minorHAnsi" w:cs="Times New Roman"/>
          <w:b/>
          <w:color w:val="auto"/>
          <w:u w:val="single"/>
        </w:rPr>
        <w:t>Réseaux de télépho</w:t>
      </w:r>
      <w:r w:rsidR="000F0685">
        <w:rPr>
          <w:rFonts w:asciiTheme="minorHAnsi" w:eastAsia="Times New Roman" w:hAnsiTheme="minorHAnsi" w:cs="Times New Roman"/>
          <w:b/>
          <w:color w:val="auto"/>
          <w:u w:val="single"/>
        </w:rPr>
        <w:t>nie mobile et réseaux sociaux:</w:t>
      </w:r>
    </w:p>
    <w:p w14:paraId="13994D59" w14:textId="77777777" w:rsidR="006A2155" w:rsidRPr="00956869" w:rsidRDefault="006A2155" w:rsidP="006A2155">
      <w:pPr>
        <w:numPr>
          <w:ilvl w:val="0"/>
          <w:numId w:val="93"/>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Texting remplace les appels téléphoniques </w:t>
      </w:r>
    </w:p>
    <w:p w14:paraId="7B38FE3C" w14:textId="77777777" w:rsidR="006A2155" w:rsidRPr="00956869" w:rsidRDefault="006A2155" w:rsidP="006A2155">
      <w:pPr>
        <w:numPr>
          <w:ilvl w:val="0"/>
          <w:numId w:val="93"/>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Besoin appartenance explique le phénomène social: utilisation de téléphones cellulaire + Facebook </w:t>
      </w:r>
    </w:p>
    <w:p w14:paraId="547E38C2" w14:textId="77777777" w:rsidR="006A2155" w:rsidRPr="000F0685" w:rsidRDefault="006A2155" w:rsidP="006A2155">
      <w:pPr>
        <w:tabs>
          <w:tab w:val="left" w:pos="5025"/>
        </w:tabs>
        <w:rPr>
          <w:rFonts w:asciiTheme="minorHAnsi" w:hAnsiTheme="minorHAnsi"/>
          <w:b/>
          <w:color w:val="auto"/>
          <w:u w:val="single"/>
        </w:rPr>
      </w:pPr>
      <w:r w:rsidRPr="000F0685">
        <w:rPr>
          <w:rFonts w:asciiTheme="minorHAnsi" w:eastAsia="Times New Roman" w:hAnsiTheme="minorHAnsi" w:cs="Times New Roman"/>
          <w:b/>
          <w:color w:val="auto"/>
          <w:u w:val="single"/>
        </w:rPr>
        <w:t xml:space="preserve">Effets sociaux des réseaux sociaux (p. 438 - 439): </w:t>
      </w:r>
    </w:p>
    <w:p w14:paraId="09545926" w14:textId="77777777" w:rsidR="006A2155" w:rsidRPr="00956869" w:rsidRDefault="006A2155" w:rsidP="006A2155">
      <w:pPr>
        <w:numPr>
          <w:ilvl w:val="0"/>
          <w:numId w:val="94"/>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Plus de temps en ligne = moins de temps passer avec amis hors ligne </w:t>
      </w:r>
    </w:p>
    <w:p w14:paraId="03ECC526" w14:textId="77777777" w:rsidR="006A2155" w:rsidRPr="00956869" w:rsidRDefault="006A2155" w:rsidP="006A2155">
      <w:pPr>
        <w:numPr>
          <w:ilvl w:val="0"/>
          <w:numId w:val="94"/>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Communiqué en utilisant un réseau social = personne moins focalisé sur les réactions des autres, moins conscients ce que nous faisons </w:t>
      </w:r>
    </w:p>
    <w:p w14:paraId="2D53FB14" w14:textId="77777777" w:rsidR="006A2155" w:rsidRPr="00956869" w:rsidRDefault="006A2155" w:rsidP="006A2155">
      <w:pPr>
        <w:numPr>
          <w:ilvl w:val="0"/>
          <w:numId w:val="94"/>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 xml:space="preserve">Les réseaux sociaux relèvent la véritable personnalité des gens </w:t>
      </w:r>
    </w:p>
    <w:p w14:paraId="09D3F18E" w14:textId="77777777" w:rsidR="006A2155" w:rsidRPr="00956869" w:rsidRDefault="006A2155" w:rsidP="006A2155">
      <w:pPr>
        <w:numPr>
          <w:ilvl w:val="0"/>
          <w:numId w:val="94"/>
        </w:numPr>
        <w:tabs>
          <w:tab w:val="left" w:pos="5025"/>
        </w:tabs>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Les réseaux sociaux nourrissent et retrouve surtout des personnes narcissiques </w:t>
      </w:r>
    </w:p>
    <w:p w14:paraId="22E68C69" w14:textId="77777777" w:rsidR="006A2155" w:rsidRPr="00956869" w:rsidRDefault="006A2155">
      <w:pPr>
        <w:rPr>
          <w:rFonts w:asciiTheme="minorHAnsi" w:hAnsiTheme="minorHAnsi" w:cs="Times New Roman"/>
          <w:color w:val="auto"/>
        </w:rPr>
      </w:pPr>
    </w:p>
    <w:p w14:paraId="01A557FD" w14:textId="77777777" w:rsidR="00B60408" w:rsidRPr="00956869" w:rsidRDefault="00B60408" w:rsidP="00B60408">
      <w:pPr>
        <w:tabs>
          <w:tab w:val="left" w:pos="5025"/>
        </w:tabs>
        <w:rPr>
          <w:rFonts w:asciiTheme="minorHAnsi" w:hAnsiTheme="minorHAnsi"/>
          <w:color w:val="auto"/>
        </w:rPr>
      </w:pPr>
      <w:r w:rsidRPr="00956869">
        <w:rPr>
          <w:rFonts w:asciiTheme="minorHAnsi" w:eastAsia="Times New Roman" w:hAnsiTheme="minorHAnsi" w:cs="Times New Roman"/>
          <w:b/>
          <w:color w:val="auto"/>
          <w:u w:val="single"/>
        </w:rPr>
        <w:t xml:space="preserve">La motivation au travail (p. 441 - 454): </w:t>
      </w:r>
    </w:p>
    <w:p w14:paraId="3F2D2F18"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Le travail soutient, connecte avec les autres et nous définit </w:t>
      </w:r>
    </w:p>
    <w:p w14:paraId="43748FAD"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travail = </w:t>
      </w:r>
      <w:r w:rsidRPr="00956869">
        <w:rPr>
          <w:rFonts w:asciiTheme="minorHAnsi" w:eastAsia="Times New Roman" w:hAnsiTheme="minorHAnsi" w:cs="Times New Roman"/>
          <w:i/>
          <w:color w:val="auto"/>
        </w:rPr>
        <w:t xml:space="preserve">boulot: </w:t>
      </w:r>
      <w:r w:rsidRPr="00956869">
        <w:rPr>
          <w:rFonts w:asciiTheme="minorHAnsi" w:eastAsia="Times New Roman" w:hAnsiTheme="minorHAnsi" w:cs="Times New Roman"/>
          <w:color w:val="auto"/>
        </w:rPr>
        <w:t xml:space="preserve">obligation pour gagner l'argent, aucune satisfaction </w:t>
      </w:r>
    </w:p>
    <w:p w14:paraId="69B8AAA0"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travail = </w:t>
      </w:r>
      <w:r w:rsidRPr="00956869">
        <w:rPr>
          <w:rFonts w:asciiTheme="minorHAnsi" w:eastAsia="Times New Roman" w:hAnsiTheme="minorHAnsi" w:cs="Times New Roman"/>
          <w:i/>
          <w:color w:val="auto"/>
        </w:rPr>
        <w:t xml:space="preserve">carrière: </w:t>
      </w:r>
      <w:r w:rsidRPr="00956869">
        <w:rPr>
          <w:rFonts w:asciiTheme="minorHAnsi" w:eastAsia="Times New Roman" w:hAnsiTheme="minorHAnsi" w:cs="Times New Roman"/>
          <w:color w:val="auto"/>
        </w:rPr>
        <w:t xml:space="preserve">opportunité de passer à une position supérieur </w:t>
      </w:r>
    </w:p>
    <w:p w14:paraId="6C76A09A"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travail = </w:t>
      </w:r>
      <w:r w:rsidRPr="00956869">
        <w:rPr>
          <w:rFonts w:asciiTheme="minorHAnsi" w:eastAsia="Times New Roman" w:hAnsiTheme="minorHAnsi" w:cs="Times New Roman"/>
          <w:i/>
          <w:color w:val="auto"/>
        </w:rPr>
        <w:t>vocation</w:t>
      </w:r>
      <w:r w:rsidRPr="00956869">
        <w:rPr>
          <w:rFonts w:asciiTheme="minorHAnsi" w:eastAsia="Times New Roman" w:hAnsiTheme="minorHAnsi" w:cs="Times New Roman"/>
          <w:color w:val="auto"/>
        </w:rPr>
        <w:t xml:space="preserve">: activité socialement utile, intéressante éprouvant une grande satisfaction dans leur travail + vie </w:t>
      </w:r>
    </w:p>
    <w:p w14:paraId="1DFC240A"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Travail ayant un but = Qualité de vie augmente </w:t>
      </w:r>
    </w:p>
    <w:p w14:paraId="6CFF6347"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b/>
          <w:color w:val="auto"/>
        </w:rPr>
        <w:t>Flux</w:t>
      </w:r>
      <w:r w:rsidRPr="00956869">
        <w:rPr>
          <w:rFonts w:asciiTheme="minorHAnsi" w:eastAsia="Times New Roman" w:hAnsiTheme="minorHAnsi" w:cs="Times New Roman"/>
          <w:color w:val="auto"/>
        </w:rPr>
        <w:t xml:space="preserve">: état de la conscience ou l'on sent complètement impliqué et concentrée sur quelque chose </w:t>
      </w:r>
      <w:r w:rsidR="009809F9"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tel point que l'on a moins conscience de soi-même et du temps qui passes; cet état est dû </w:t>
      </w:r>
      <w:r w:rsidR="009809F9" w:rsidRPr="00956869">
        <w:rPr>
          <w:rFonts w:asciiTheme="minorHAnsi" w:eastAsia="Times New Roman" w:hAnsiTheme="minorHAnsi" w:cs="Times New Roman"/>
          <w:color w:val="auto"/>
        </w:rPr>
        <w:t>à</w:t>
      </w:r>
      <w:r w:rsidRPr="00956869">
        <w:rPr>
          <w:rFonts w:asciiTheme="minorHAnsi" w:eastAsia="Times New Roman" w:hAnsiTheme="minorHAnsi" w:cs="Times New Roman"/>
          <w:color w:val="auto"/>
        </w:rPr>
        <w:t xml:space="preserve"> un changement optimal de nos aptitudes (artistes qui peint) </w:t>
      </w:r>
    </w:p>
    <w:p w14:paraId="1C909E38" w14:textId="77777777" w:rsidR="00B60408" w:rsidRPr="00956869" w:rsidRDefault="00B60408" w:rsidP="00B60408">
      <w:pPr>
        <w:numPr>
          <w:ilvl w:val="0"/>
          <w:numId w:val="98"/>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Travail motivant enrichit la vie </w:t>
      </w:r>
    </w:p>
    <w:p w14:paraId="731294E5" w14:textId="77777777" w:rsidR="00B60408" w:rsidRPr="00956869" w:rsidRDefault="00B60408">
      <w:pPr>
        <w:rPr>
          <w:rFonts w:asciiTheme="minorHAnsi" w:hAnsiTheme="minorHAnsi" w:cs="Times New Roman"/>
          <w:color w:val="auto"/>
        </w:rPr>
      </w:pPr>
    </w:p>
    <w:p w14:paraId="2AE70B21" w14:textId="77777777" w:rsidR="00AF2FEE" w:rsidRPr="00956869" w:rsidRDefault="00AF2FEE" w:rsidP="00AF2FEE">
      <w:pPr>
        <w:rPr>
          <w:rFonts w:asciiTheme="minorHAnsi" w:hAnsiTheme="minorHAnsi"/>
          <w:b/>
          <w:color w:val="auto"/>
        </w:rPr>
      </w:pPr>
      <w:r w:rsidRPr="00956869">
        <w:rPr>
          <w:rFonts w:asciiTheme="minorHAnsi" w:eastAsia="Times New Roman" w:hAnsiTheme="minorHAnsi" w:cs="Times New Roman"/>
          <w:b/>
          <w:color w:val="auto"/>
          <w:u w:val="single"/>
        </w:rPr>
        <w:t>Psychologue industrielle et organisationnelle (I/O) :</w:t>
      </w:r>
    </w:p>
    <w:p w14:paraId="7CA2C73A" w14:textId="77777777" w:rsidR="00AF2FEE" w:rsidRPr="00956869" w:rsidRDefault="00AF2FEE" w:rsidP="00B60408">
      <w:pPr>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Application des concepts et des méthodes </w:t>
      </w:r>
      <w:r w:rsidR="009809F9" w:rsidRPr="00956869">
        <w:rPr>
          <w:rFonts w:asciiTheme="minorHAnsi" w:eastAsia="Times New Roman" w:hAnsiTheme="minorHAnsi" w:cs="Times New Roman"/>
          <w:color w:val="auto"/>
        </w:rPr>
        <w:t>utilisent</w:t>
      </w:r>
      <w:r w:rsidRPr="00956869">
        <w:rPr>
          <w:rFonts w:asciiTheme="minorHAnsi" w:eastAsia="Times New Roman" w:hAnsiTheme="minorHAnsi" w:cs="Times New Roman"/>
          <w:color w:val="auto"/>
        </w:rPr>
        <w:t xml:space="preserve"> en psychologie pour optimiser le comportement humain sur le lieu de travail</w:t>
      </w:r>
    </w:p>
    <w:p w14:paraId="0BC1FEE6" w14:textId="77777777" w:rsidR="00AF2FEE" w:rsidRPr="00956869" w:rsidRDefault="00AF2FEE" w:rsidP="00B60408">
      <w:pPr>
        <w:rPr>
          <w:rFonts w:asciiTheme="minorHAnsi" w:eastAsia="Times New Roman" w:hAnsiTheme="minorHAnsi" w:cs="Times New Roman"/>
          <w:color w:val="auto"/>
        </w:rPr>
      </w:pPr>
    </w:p>
    <w:p w14:paraId="2C5C76BA" w14:textId="77777777" w:rsidR="00B60408" w:rsidRPr="00956869" w:rsidRDefault="00B60408" w:rsidP="00B60408">
      <w:pPr>
        <w:rPr>
          <w:rFonts w:asciiTheme="minorHAnsi" w:hAnsiTheme="minorHAnsi"/>
          <w:color w:val="auto"/>
        </w:rPr>
      </w:pPr>
      <w:r w:rsidRPr="00956869">
        <w:rPr>
          <w:rFonts w:asciiTheme="minorHAnsi" w:eastAsia="Times New Roman" w:hAnsiTheme="minorHAnsi" w:cs="Times New Roman"/>
          <w:color w:val="auto"/>
        </w:rPr>
        <w:t xml:space="preserve">Ils appliquent les trois principes de la psychologie sur les lieux de travail suivant: </w:t>
      </w:r>
    </w:p>
    <w:p w14:paraId="724387BF" w14:textId="77777777" w:rsidR="00B60408" w:rsidRPr="00956869" w:rsidRDefault="00B60408" w:rsidP="00B60408">
      <w:pPr>
        <w:numPr>
          <w:ilvl w:val="0"/>
          <w:numId w:val="99"/>
        </w:numPr>
        <w:spacing w:after="200"/>
        <w:ind w:hanging="360"/>
        <w:contextualSpacing/>
        <w:rPr>
          <w:rFonts w:asciiTheme="minorHAnsi" w:eastAsia="Times New Roman" w:hAnsiTheme="minorHAnsi" w:cs="Times New Roman"/>
          <w:color w:val="auto"/>
        </w:rPr>
      </w:pPr>
      <w:r w:rsidRPr="0032069F">
        <w:rPr>
          <w:rFonts w:asciiTheme="minorHAnsi" w:eastAsia="Times New Roman" w:hAnsiTheme="minorHAnsi" w:cs="Times New Roman"/>
          <w:b/>
          <w:color w:val="auto"/>
          <w:u w:val="single"/>
        </w:rPr>
        <w:t>Psychologie du personnel</w:t>
      </w:r>
      <w:r w:rsidRPr="00956869">
        <w:rPr>
          <w:rFonts w:asciiTheme="minorHAnsi" w:eastAsia="Times New Roman" w:hAnsiTheme="minorHAnsi" w:cs="Times New Roman"/>
          <w:color w:val="auto"/>
        </w:rPr>
        <w:t xml:space="preserve">: Recruter, construire des outils de sélection, accueillir les nouveaux employés, former, évaluer la performance. </w:t>
      </w:r>
    </w:p>
    <w:p w14:paraId="23BBA3D9" w14:textId="77777777" w:rsidR="00B60408" w:rsidRPr="00956869" w:rsidRDefault="00B60408" w:rsidP="00B60408">
      <w:pPr>
        <w:numPr>
          <w:ilvl w:val="0"/>
          <w:numId w:val="99"/>
        </w:numPr>
        <w:spacing w:after="200"/>
        <w:ind w:hanging="360"/>
        <w:contextualSpacing/>
        <w:rPr>
          <w:rFonts w:asciiTheme="minorHAnsi" w:eastAsia="Times New Roman" w:hAnsiTheme="minorHAnsi" w:cs="Times New Roman"/>
          <w:color w:val="auto"/>
        </w:rPr>
      </w:pPr>
      <w:r w:rsidRPr="0032069F">
        <w:rPr>
          <w:rFonts w:asciiTheme="minorHAnsi" w:eastAsia="Times New Roman" w:hAnsiTheme="minorHAnsi" w:cs="Times New Roman"/>
          <w:b/>
          <w:color w:val="auto"/>
          <w:u w:val="single"/>
        </w:rPr>
        <w:t>Psychologie organisationnelle</w:t>
      </w:r>
      <w:r w:rsidRPr="00956869">
        <w:rPr>
          <w:rFonts w:asciiTheme="minorHAnsi" w:eastAsia="Times New Roman" w:hAnsiTheme="minorHAnsi" w:cs="Times New Roman"/>
          <w:color w:val="auto"/>
        </w:rPr>
        <w:t>: elle développe les organisations et tente d’améliorer la qualité de vie des employés sur les lieux du travail.</w:t>
      </w:r>
    </w:p>
    <w:p w14:paraId="7089803D" w14:textId="77777777" w:rsidR="00B60408" w:rsidRPr="00956869" w:rsidRDefault="00B60408" w:rsidP="00B60408">
      <w:pPr>
        <w:numPr>
          <w:ilvl w:val="0"/>
          <w:numId w:val="99"/>
        </w:numPr>
        <w:spacing w:after="200"/>
        <w:ind w:hanging="360"/>
        <w:contextualSpacing/>
        <w:rPr>
          <w:rFonts w:asciiTheme="minorHAnsi" w:eastAsia="Times New Roman" w:hAnsiTheme="minorHAnsi" w:cs="Times New Roman"/>
          <w:color w:val="auto"/>
        </w:rPr>
      </w:pPr>
      <w:r w:rsidRPr="0032069F">
        <w:rPr>
          <w:rFonts w:asciiTheme="minorHAnsi" w:eastAsia="Times New Roman" w:hAnsiTheme="minorHAnsi" w:cs="Times New Roman"/>
          <w:b/>
          <w:color w:val="auto"/>
          <w:u w:val="single"/>
        </w:rPr>
        <w:t>Psychologie des facteurs humains ou ergonomique</w:t>
      </w:r>
      <w:r w:rsidRPr="00956869">
        <w:rPr>
          <w:rFonts w:asciiTheme="minorHAnsi" w:eastAsia="Times New Roman" w:hAnsiTheme="minorHAnsi" w:cs="Times New Roman"/>
          <w:color w:val="auto"/>
        </w:rPr>
        <w:t>: vise à adapter le poste de travail aux capacités physiques et mentales du travailleur, développe des technologies, optimise l’interaction entre l’homme et la machine.</w:t>
      </w:r>
    </w:p>
    <w:p w14:paraId="66099E24" w14:textId="77777777" w:rsidR="00FE38A4" w:rsidRPr="00956869" w:rsidRDefault="00FE38A4" w:rsidP="00FE38A4">
      <w:pPr>
        <w:rPr>
          <w:rFonts w:asciiTheme="minorHAnsi" w:eastAsia="Times New Roman" w:hAnsiTheme="minorHAnsi" w:cs="Times New Roman"/>
          <w:color w:val="auto"/>
          <w:u w:val="single"/>
        </w:rPr>
      </w:pPr>
    </w:p>
    <w:p w14:paraId="1A04C032" w14:textId="77777777" w:rsidR="00FE38A4" w:rsidRPr="00956869" w:rsidRDefault="00FE38A4" w:rsidP="00FE38A4">
      <w:pPr>
        <w:rPr>
          <w:rFonts w:asciiTheme="minorHAnsi" w:hAnsiTheme="minorHAnsi"/>
          <w:b/>
          <w:color w:val="auto"/>
        </w:rPr>
      </w:pPr>
      <w:r w:rsidRPr="00956869">
        <w:rPr>
          <w:rFonts w:asciiTheme="minorHAnsi" w:eastAsia="Times New Roman" w:hAnsiTheme="minorHAnsi" w:cs="Times New Roman"/>
          <w:b/>
          <w:color w:val="auto"/>
          <w:u w:val="single"/>
        </w:rPr>
        <w:t xml:space="preserve">Psychologie personnel (p. 443 - 447) </w:t>
      </w:r>
    </w:p>
    <w:p w14:paraId="434DEDF8" w14:textId="77777777" w:rsidR="00FE38A4" w:rsidRPr="00956869" w:rsidRDefault="00FE38A4" w:rsidP="00FE38A4">
      <w:pPr>
        <w:rPr>
          <w:rFonts w:asciiTheme="minorHAnsi" w:hAnsiTheme="minorHAnsi"/>
          <w:color w:val="auto"/>
        </w:rPr>
      </w:pPr>
      <w:r w:rsidRPr="00956869">
        <w:rPr>
          <w:rFonts w:asciiTheme="minorHAnsi" w:eastAsia="Times New Roman" w:hAnsiTheme="minorHAnsi" w:cs="Times New Roman"/>
          <w:b/>
          <w:color w:val="auto"/>
        </w:rPr>
        <w:t>Rôle du psychologue personnel</w:t>
      </w:r>
      <w:r w:rsidRPr="00A00636">
        <w:rPr>
          <w:rFonts w:asciiTheme="minorHAnsi" w:eastAsia="Times New Roman" w:hAnsiTheme="minorHAnsi" w:cs="Times New Roman"/>
          <w:color w:val="auto"/>
        </w:rPr>
        <w:t>:</w:t>
      </w:r>
      <w:r w:rsidRPr="00956869">
        <w:rPr>
          <w:rFonts w:asciiTheme="minorHAnsi" w:eastAsia="Times New Roman" w:hAnsiTheme="minorHAnsi" w:cs="Times New Roman"/>
          <w:color w:val="auto"/>
          <w:u w:val="single"/>
        </w:rPr>
        <w:t xml:space="preserve"> </w:t>
      </w:r>
      <w:r w:rsidRPr="00956869">
        <w:rPr>
          <w:rFonts w:asciiTheme="minorHAnsi" w:eastAsia="Times New Roman" w:hAnsiTheme="minorHAnsi" w:cs="Times New Roman"/>
          <w:color w:val="auto"/>
        </w:rPr>
        <w:t>analyse un emploi, recrute des postulants adéquats, sélectionne en plaçant les employés et évalue leur performance. (Fig. 11.7 p. 446)</w:t>
      </w:r>
    </w:p>
    <w:p w14:paraId="1FAF1897" w14:textId="77777777" w:rsidR="00FE38A4" w:rsidRPr="00956869" w:rsidRDefault="00FE38A4" w:rsidP="00FE38A4">
      <w:pPr>
        <w:rPr>
          <w:rFonts w:asciiTheme="minorHAnsi" w:hAnsiTheme="minorHAnsi"/>
          <w:color w:val="auto"/>
        </w:rPr>
      </w:pPr>
      <w:r w:rsidRPr="00956869">
        <w:rPr>
          <w:rFonts w:asciiTheme="minorHAnsi" w:eastAsia="Times New Roman" w:hAnsiTheme="minorHAnsi" w:cs="Times New Roman"/>
          <w:b/>
          <w:color w:val="auto"/>
        </w:rPr>
        <w:t xml:space="preserve">Interview structuré: </w:t>
      </w:r>
    </w:p>
    <w:p w14:paraId="1B4F1600" w14:textId="77777777" w:rsidR="00FE38A4" w:rsidRPr="00956869" w:rsidRDefault="00FE38A4" w:rsidP="00FE38A4">
      <w:pPr>
        <w:spacing w:line="240" w:lineRule="auto"/>
        <w:rPr>
          <w:rFonts w:asciiTheme="minorHAnsi" w:hAnsiTheme="minorHAnsi"/>
          <w:color w:val="auto"/>
        </w:rPr>
      </w:pPr>
      <w:r w:rsidRPr="00956869">
        <w:rPr>
          <w:rFonts w:asciiTheme="minorHAnsi" w:eastAsia="Times New Roman" w:hAnsiTheme="minorHAnsi" w:cs="Times New Roman"/>
          <w:color w:val="auto"/>
        </w:rPr>
        <w:t xml:space="preserve">Instituer un système de sélection (test de compétences) fondé sur les atouts des employés </w:t>
      </w:r>
    </w:p>
    <w:p w14:paraId="440BB9DE" w14:textId="77777777" w:rsidR="00FE38A4" w:rsidRPr="00956869" w:rsidRDefault="00FE38A4" w:rsidP="00FE38A4">
      <w:pPr>
        <w:spacing w:line="240" w:lineRule="auto"/>
        <w:rPr>
          <w:rFonts w:asciiTheme="minorHAnsi" w:hAnsiTheme="minorHAnsi"/>
          <w:color w:val="auto"/>
        </w:rPr>
      </w:pPr>
      <w:r w:rsidRPr="00956869">
        <w:rPr>
          <w:rFonts w:asciiTheme="minorHAnsi" w:eastAsia="Times New Roman" w:hAnsiTheme="minorHAnsi" w:cs="Times New Roman"/>
          <w:color w:val="auto"/>
        </w:rPr>
        <w:t xml:space="preserve">Interviews informels prédisent mieux la performance du travail  mais donnent pas renseignements sur les connaissances de la candidate </w:t>
      </w:r>
    </w:p>
    <w:p w14:paraId="10E65883" w14:textId="77777777" w:rsidR="00FE38A4" w:rsidRPr="00956869" w:rsidRDefault="00FE38A4" w:rsidP="00FE38A4">
      <w:pPr>
        <w:spacing w:line="240" w:lineRule="auto"/>
        <w:rPr>
          <w:rFonts w:asciiTheme="minorHAnsi" w:hAnsiTheme="minorHAnsi"/>
          <w:color w:val="auto"/>
        </w:rPr>
      </w:pPr>
      <w:r w:rsidRPr="00956869">
        <w:rPr>
          <w:rFonts w:asciiTheme="minorHAnsi" w:eastAsia="Times New Roman" w:hAnsiTheme="minorHAnsi" w:cs="Times New Roman"/>
          <w:color w:val="auto"/>
        </w:rPr>
        <w:t xml:space="preserve">Interview non structuré dévoile un aspect de la personnalité de qq. mais crée une fausse impression du comportement de la personne envers les autres dans une situation différente </w:t>
      </w:r>
    </w:p>
    <w:p w14:paraId="6FDE4B6A" w14:textId="77777777" w:rsidR="00FE38A4" w:rsidRPr="00667721" w:rsidRDefault="00FE38A4" w:rsidP="00FE38A4">
      <w:pPr>
        <w:spacing w:line="240" w:lineRule="auto"/>
        <w:rPr>
          <w:rFonts w:asciiTheme="minorHAnsi" w:hAnsiTheme="minorHAnsi"/>
          <w:b/>
          <w:color w:val="auto"/>
        </w:rPr>
      </w:pPr>
      <w:r w:rsidRPr="00667721">
        <w:rPr>
          <w:rFonts w:asciiTheme="minorHAnsi" w:eastAsia="Times New Roman" w:hAnsiTheme="minorHAnsi" w:cs="Times New Roman"/>
          <w:b/>
          <w:color w:val="auto"/>
        </w:rPr>
        <w:t xml:space="preserve">Illusions de l'intervieweur: </w:t>
      </w:r>
    </w:p>
    <w:p w14:paraId="3E0019B1" w14:textId="77777777" w:rsidR="00FE38A4" w:rsidRPr="00956869" w:rsidRDefault="00FE38A4" w:rsidP="00FE38A4">
      <w:pPr>
        <w:numPr>
          <w:ilvl w:val="0"/>
          <w:numId w:val="10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Les entretiens dévoilent les bonnes intentions de la personne interviewée, qui sont moins révélatrices que les comportements quotidiens (ex: étudiants Université accepté avec emploi = plus fort probable d'être travailleur engagée dans 10ans) </w:t>
      </w:r>
    </w:p>
    <w:p w14:paraId="24E682A1" w14:textId="77777777" w:rsidR="00FE38A4" w:rsidRPr="00956869" w:rsidRDefault="00FE38A4" w:rsidP="00FE38A4">
      <w:pPr>
        <w:numPr>
          <w:ilvl w:val="0"/>
          <w:numId w:val="10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lastRenderedPageBreak/>
        <w:t xml:space="preserve">Les interviewers suivent plus souvent ceux ont réussi leur carrière et qu'ils ont engagés plutôt que ceux qui on réussit, qu'ils ont rejetés et donc ils ont perdu leur trace.  </w:t>
      </w:r>
    </w:p>
    <w:p w14:paraId="3A2E2079" w14:textId="77777777" w:rsidR="00FE38A4" w:rsidRPr="00956869" w:rsidRDefault="00FE38A4" w:rsidP="00FE38A4">
      <w:pPr>
        <w:numPr>
          <w:ilvl w:val="0"/>
          <w:numId w:val="10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Les intervieweurs présument que les gens sont ce qu’ils semblent être dans les conditions de l'entretien. </w:t>
      </w:r>
    </w:p>
    <w:p w14:paraId="16A08E76" w14:textId="77777777" w:rsidR="00FE38A4" w:rsidRPr="00956869" w:rsidRDefault="00FE38A4" w:rsidP="00FE38A4">
      <w:pPr>
        <w:numPr>
          <w:ilvl w:val="0"/>
          <w:numId w:val="105"/>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color w:val="auto"/>
        </w:rPr>
        <w:t xml:space="preserve">Les idées préconçues de l'intervieweur et son humeur peuvent modifier sa manière de percevoir les réponses de celui que passes l'entretien. </w:t>
      </w:r>
    </w:p>
    <w:p w14:paraId="288609CE" w14:textId="77777777" w:rsidR="00BD403F" w:rsidRPr="00956869" w:rsidRDefault="00BD403F" w:rsidP="00FE38A4">
      <w:pPr>
        <w:spacing w:line="240" w:lineRule="auto"/>
        <w:rPr>
          <w:rFonts w:asciiTheme="minorHAnsi" w:eastAsia="Times New Roman" w:hAnsiTheme="minorHAnsi" w:cs="Times New Roman"/>
          <w:b/>
          <w:color w:val="auto"/>
        </w:rPr>
      </w:pPr>
    </w:p>
    <w:p w14:paraId="3932DB82" w14:textId="77777777" w:rsidR="00FE38A4" w:rsidRPr="00956869" w:rsidRDefault="00FE38A4" w:rsidP="00FE38A4">
      <w:pPr>
        <w:spacing w:line="240" w:lineRule="auto"/>
        <w:rPr>
          <w:rFonts w:asciiTheme="minorHAnsi" w:hAnsiTheme="minorHAnsi"/>
          <w:color w:val="auto"/>
          <w:u w:val="single"/>
        </w:rPr>
      </w:pPr>
      <w:r w:rsidRPr="00956869">
        <w:rPr>
          <w:rFonts w:asciiTheme="minorHAnsi" w:eastAsia="Times New Roman" w:hAnsiTheme="minorHAnsi" w:cs="Times New Roman"/>
          <w:b/>
          <w:color w:val="auto"/>
          <w:u w:val="single"/>
        </w:rPr>
        <w:t xml:space="preserve">Interview structuré (p.445 - 447): </w:t>
      </w:r>
    </w:p>
    <w:p w14:paraId="6F1BE27D" w14:textId="77777777" w:rsidR="00FE38A4" w:rsidRPr="00956869" w:rsidRDefault="00FE38A4" w:rsidP="00FE38A4">
      <w:pPr>
        <w:spacing w:line="240" w:lineRule="auto"/>
        <w:rPr>
          <w:rFonts w:asciiTheme="minorHAnsi" w:hAnsiTheme="minorHAnsi"/>
          <w:color w:val="auto"/>
        </w:rPr>
      </w:pPr>
      <w:r w:rsidRPr="00956869">
        <w:rPr>
          <w:rFonts w:asciiTheme="minorHAnsi" w:eastAsia="Times New Roman" w:hAnsiTheme="minorHAnsi" w:cs="Times New Roman"/>
          <w:b/>
          <w:color w:val="auto"/>
        </w:rPr>
        <w:t xml:space="preserve">Entretien structuré: </w:t>
      </w:r>
      <w:r w:rsidRPr="00956869">
        <w:rPr>
          <w:rFonts w:asciiTheme="minorHAnsi" w:eastAsia="Times New Roman" w:hAnsiTheme="minorHAnsi" w:cs="Times New Roman"/>
          <w:color w:val="auto"/>
        </w:rPr>
        <w:t xml:space="preserve">entretien ou l'on pose les mêmes questions relatives au travail à tous les postulants, qui sont ensuite évalués selon une échelle préétablie. </w:t>
      </w:r>
    </w:p>
    <w:p w14:paraId="1BCCD491" w14:textId="77777777" w:rsidR="00FE38A4" w:rsidRPr="00956869" w:rsidRDefault="00FE38A4" w:rsidP="00FE38A4">
      <w:pPr>
        <w:spacing w:line="240" w:lineRule="auto"/>
        <w:rPr>
          <w:rFonts w:asciiTheme="minorHAnsi" w:hAnsiTheme="minorHAnsi"/>
          <w:color w:val="auto"/>
        </w:rPr>
      </w:pPr>
      <w:r w:rsidRPr="00956869">
        <w:rPr>
          <w:rFonts w:asciiTheme="minorHAnsi" w:eastAsia="Times New Roman" w:hAnsiTheme="minorHAnsi" w:cs="Times New Roman"/>
          <w:color w:val="auto"/>
        </w:rPr>
        <w:t>Avantages entretien structuré: mais emphase sur l'attitude, comportement, savoir et aptitudes; réduit le biais; fiabilité de prédiction</w:t>
      </w:r>
    </w:p>
    <w:p w14:paraId="1C037B98" w14:textId="77777777" w:rsidR="00BD066F" w:rsidRDefault="00BD066F" w:rsidP="00FE38A4">
      <w:pPr>
        <w:spacing w:line="240" w:lineRule="auto"/>
        <w:rPr>
          <w:rFonts w:asciiTheme="minorHAnsi" w:eastAsia="Times New Roman" w:hAnsiTheme="minorHAnsi" w:cs="Times New Roman"/>
          <w:color w:val="auto"/>
        </w:rPr>
      </w:pPr>
    </w:p>
    <w:p w14:paraId="4CA9438B" w14:textId="77777777" w:rsidR="00FE38A4" w:rsidRPr="00BD066F" w:rsidRDefault="00FE38A4" w:rsidP="00FE38A4">
      <w:pPr>
        <w:spacing w:line="240" w:lineRule="auto"/>
        <w:rPr>
          <w:rFonts w:asciiTheme="minorHAnsi" w:hAnsiTheme="minorHAnsi"/>
          <w:b/>
          <w:color w:val="auto"/>
        </w:rPr>
      </w:pPr>
      <w:r w:rsidRPr="00BD066F">
        <w:rPr>
          <w:rFonts w:asciiTheme="minorHAnsi" w:eastAsia="Times New Roman" w:hAnsiTheme="minorHAnsi" w:cs="Times New Roman"/>
          <w:b/>
          <w:color w:val="auto"/>
        </w:rPr>
        <w:t xml:space="preserve">Avantages d’évaluer les performances (psychologie organisationnelle): </w:t>
      </w:r>
    </w:p>
    <w:p w14:paraId="149116B9" w14:textId="77777777" w:rsidR="00FE38A4" w:rsidRPr="00956869" w:rsidRDefault="00FE38A4" w:rsidP="00FE38A4">
      <w:pPr>
        <w:numPr>
          <w:ilvl w:val="0"/>
          <w:numId w:val="10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permet de savoir qui retenir </w:t>
      </w:r>
    </w:p>
    <w:p w14:paraId="1D2167EA" w14:textId="77777777" w:rsidR="00FE38A4" w:rsidRPr="00956869" w:rsidRDefault="00FE38A4" w:rsidP="00FE38A4">
      <w:pPr>
        <w:numPr>
          <w:ilvl w:val="0"/>
          <w:numId w:val="10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comment récompenser et rémunérer justement les employés + renforcer leurs talents </w:t>
      </w:r>
    </w:p>
    <w:p w14:paraId="259C3208" w14:textId="77777777" w:rsidR="00FE38A4" w:rsidRPr="00956869" w:rsidRDefault="00FE38A4" w:rsidP="00FE38A4">
      <w:pPr>
        <w:numPr>
          <w:ilvl w:val="0"/>
          <w:numId w:val="106"/>
        </w:numPr>
        <w:spacing w:after="200" w:line="240" w:lineRule="auto"/>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permet au travailleur d'affirmer ses points forts + motiver à entreprendre des projets de perfectionnement nécessaires </w:t>
      </w:r>
    </w:p>
    <w:p w14:paraId="74383552" w14:textId="77777777" w:rsidR="00FE38A4" w:rsidRPr="00956869" w:rsidRDefault="00FE38A4" w:rsidP="00FE38A4">
      <w:pPr>
        <w:spacing w:line="240" w:lineRule="auto"/>
        <w:rPr>
          <w:rFonts w:asciiTheme="minorHAnsi" w:hAnsiTheme="minorHAnsi"/>
          <w:color w:val="auto"/>
        </w:rPr>
      </w:pPr>
    </w:p>
    <w:p w14:paraId="2B627184" w14:textId="77777777" w:rsidR="00FE38A4" w:rsidRPr="00BD066F" w:rsidRDefault="00FE38A4" w:rsidP="00FE38A4">
      <w:pPr>
        <w:rPr>
          <w:rFonts w:asciiTheme="minorHAnsi" w:hAnsiTheme="minorHAnsi"/>
          <w:b/>
          <w:color w:val="auto"/>
        </w:rPr>
      </w:pPr>
      <w:r w:rsidRPr="00BD066F">
        <w:rPr>
          <w:rFonts w:asciiTheme="minorHAnsi" w:eastAsia="Times New Roman" w:hAnsiTheme="minorHAnsi" w:cs="Times New Roman"/>
          <w:b/>
          <w:color w:val="auto"/>
        </w:rPr>
        <w:t xml:space="preserve">Méthodes d'évaluation: </w:t>
      </w:r>
    </w:p>
    <w:p w14:paraId="7AA9AFFD" w14:textId="77777777" w:rsidR="00FE38A4" w:rsidRPr="00956869" w:rsidRDefault="00FE38A4" w:rsidP="00FE38A4">
      <w:pPr>
        <w:numPr>
          <w:ilvl w:val="0"/>
          <w:numId w:val="10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i/>
          <w:color w:val="auto"/>
        </w:rPr>
        <w:t xml:space="preserve">liste de contrôle: </w:t>
      </w:r>
      <w:r w:rsidRPr="00956869">
        <w:rPr>
          <w:rFonts w:asciiTheme="minorHAnsi" w:eastAsia="Times New Roman" w:hAnsiTheme="minorHAnsi" w:cs="Times New Roman"/>
          <w:color w:val="auto"/>
        </w:rPr>
        <w:t xml:space="preserve">superviseurs vérifient les comportements décrivant l'employé </w:t>
      </w:r>
    </w:p>
    <w:p w14:paraId="5AD17159" w14:textId="77777777" w:rsidR="00FE38A4" w:rsidRPr="00956869" w:rsidRDefault="00FE38A4" w:rsidP="00FE38A4">
      <w:pPr>
        <w:numPr>
          <w:ilvl w:val="0"/>
          <w:numId w:val="10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i/>
          <w:color w:val="auto"/>
        </w:rPr>
        <w:t xml:space="preserve">échelles d'évaluation graphiques : </w:t>
      </w:r>
      <w:r w:rsidRPr="00956869">
        <w:rPr>
          <w:rFonts w:asciiTheme="minorHAnsi" w:eastAsia="Times New Roman" w:hAnsiTheme="minorHAnsi" w:cs="Times New Roman"/>
          <w:color w:val="auto"/>
        </w:rPr>
        <w:t xml:space="preserve">superviseur vérifie (ex: # de fois 1/5 ou employeur = productif </w:t>
      </w:r>
    </w:p>
    <w:p w14:paraId="2FF647AA" w14:textId="77777777" w:rsidR="00FE38A4" w:rsidRPr="00956869" w:rsidRDefault="00FE38A4" w:rsidP="00FE38A4">
      <w:pPr>
        <w:numPr>
          <w:ilvl w:val="0"/>
          <w:numId w:val="10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i/>
          <w:color w:val="auto"/>
        </w:rPr>
        <w:t xml:space="preserve">échelles d'évaluation comportementales: </w:t>
      </w:r>
      <w:r w:rsidRPr="00956869">
        <w:rPr>
          <w:rFonts w:asciiTheme="minorHAnsi" w:eastAsia="Times New Roman" w:hAnsiTheme="minorHAnsi" w:cs="Times New Roman"/>
          <w:color w:val="auto"/>
        </w:rPr>
        <w:t>superviseur vérifie les comportements décrivant mieux la performance d'un employé</w:t>
      </w:r>
    </w:p>
    <w:p w14:paraId="1628008E" w14:textId="77777777" w:rsidR="00FE38A4" w:rsidRPr="00956869" w:rsidRDefault="00FE38A4" w:rsidP="00FE38A4">
      <w:pPr>
        <w:numPr>
          <w:ilvl w:val="0"/>
          <w:numId w:val="107"/>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i/>
          <w:color w:val="auto"/>
        </w:rPr>
        <w:t>rétrocontrôle omnidirectionnel</w:t>
      </w:r>
      <w:r w:rsidRPr="00956869">
        <w:rPr>
          <w:rFonts w:asciiTheme="minorHAnsi" w:eastAsia="Times New Roman" w:hAnsiTheme="minorHAnsi" w:cs="Times New Roman"/>
          <w:color w:val="auto"/>
        </w:rPr>
        <w:t>: auto</w:t>
      </w:r>
      <w:r w:rsidR="00AC16C9">
        <w:rPr>
          <w:rFonts w:asciiTheme="minorHAnsi" w:eastAsia="Times New Roman" w:hAnsiTheme="minorHAnsi" w:cs="Times New Roman"/>
          <w:color w:val="auto"/>
        </w:rPr>
        <w:t xml:space="preserve"> </w:t>
      </w:r>
      <w:r w:rsidRPr="00956869">
        <w:rPr>
          <w:rFonts w:asciiTheme="minorHAnsi" w:eastAsia="Times New Roman" w:hAnsiTheme="minorHAnsi" w:cs="Times New Roman"/>
          <w:color w:val="auto"/>
        </w:rPr>
        <w:t xml:space="preserve">évalué, évalué par collègues et directeur (fig. 11.20 p. 447) </w:t>
      </w:r>
    </w:p>
    <w:p w14:paraId="17A9F91E" w14:textId="77777777" w:rsidR="00BD403F" w:rsidRPr="00956869" w:rsidRDefault="00BD403F" w:rsidP="00FE38A4">
      <w:pPr>
        <w:rPr>
          <w:rFonts w:asciiTheme="minorHAnsi" w:eastAsia="Times New Roman" w:hAnsiTheme="minorHAnsi" w:cs="Times New Roman"/>
          <w:color w:val="auto"/>
          <w:u w:val="single"/>
        </w:rPr>
      </w:pPr>
    </w:p>
    <w:p w14:paraId="6EC6A9D8" w14:textId="77777777" w:rsidR="00FE38A4" w:rsidRPr="00956869" w:rsidRDefault="00FE38A4" w:rsidP="00FE38A4">
      <w:pPr>
        <w:rPr>
          <w:rFonts w:asciiTheme="minorHAnsi" w:hAnsiTheme="minorHAnsi"/>
          <w:b/>
          <w:color w:val="auto"/>
        </w:rPr>
      </w:pPr>
      <w:r w:rsidRPr="00956869">
        <w:rPr>
          <w:rFonts w:asciiTheme="minorHAnsi" w:eastAsia="Times New Roman" w:hAnsiTheme="minorHAnsi" w:cs="Times New Roman"/>
          <w:b/>
          <w:color w:val="auto"/>
          <w:u w:val="single"/>
        </w:rPr>
        <w:t>Psychologie organisationnelle: motiver l'accomplissement (p. 447 - 453):</w:t>
      </w:r>
    </w:p>
    <w:p w14:paraId="566EBB47" w14:textId="77777777" w:rsidR="00FE38A4" w:rsidRPr="00956869" w:rsidRDefault="00FE38A4" w:rsidP="00FE38A4">
      <w:pPr>
        <w:rPr>
          <w:rFonts w:asciiTheme="minorHAnsi" w:hAnsiTheme="minorHAnsi"/>
          <w:color w:val="auto"/>
        </w:rPr>
      </w:pPr>
      <w:r w:rsidRPr="00AC16C9">
        <w:rPr>
          <w:rFonts w:asciiTheme="minorHAnsi" w:eastAsia="Times New Roman" w:hAnsiTheme="minorHAnsi" w:cs="Times New Roman"/>
          <w:b/>
          <w:color w:val="auto"/>
          <w:u w:val="single"/>
        </w:rPr>
        <w:t>Rôle d'un psychologue organisationnelle:</w:t>
      </w:r>
      <w:r w:rsidRPr="00956869">
        <w:rPr>
          <w:rFonts w:asciiTheme="minorHAnsi" w:eastAsia="Times New Roman" w:hAnsiTheme="minorHAnsi" w:cs="Times New Roman"/>
          <w:color w:val="auto"/>
          <w:u w:val="single"/>
        </w:rPr>
        <w:t xml:space="preserve"> </w:t>
      </w:r>
      <w:r w:rsidRPr="00956869">
        <w:rPr>
          <w:rFonts w:asciiTheme="minorHAnsi" w:eastAsia="Times New Roman" w:hAnsiTheme="minorHAnsi" w:cs="Times New Roman"/>
          <w:color w:val="auto"/>
        </w:rPr>
        <w:t xml:space="preserve">trouver des moyens d'impliquer et motiver des gens ordinaires pour des emplois ordinaires afin d'améliorer le lieu de travail. </w:t>
      </w:r>
    </w:p>
    <w:p w14:paraId="71137DB7" w14:textId="77777777" w:rsidR="00FE38A4" w:rsidRPr="00AC16C9" w:rsidRDefault="00FE38A4" w:rsidP="00FE38A4">
      <w:pPr>
        <w:rPr>
          <w:rFonts w:asciiTheme="minorHAnsi" w:hAnsiTheme="minorHAnsi"/>
          <w:b/>
          <w:color w:val="auto"/>
        </w:rPr>
      </w:pPr>
      <w:r w:rsidRPr="00AC16C9">
        <w:rPr>
          <w:rFonts w:asciiTheme="minorHAnsi" w:eastAsia="Times New Roman" w:hAnsiTheme="minorHAnsi" w:cs="Times New Roman"/>
          <w:b/>
          <w:color w:val="auto"/>
          <w:u w:val="single"/>
        </w:rPr>
        <w:t xml:space="preserve">Facteurs favorisant la réussite: </w:t>
      </w:r>
    </w:p>
    <w:p w14:paraId="13CAB70A" w14:textId="77777777" w:rsidR="00FE38A4" w:rsidRPr="00956869" w:rsidRDefault="00FE38A4" w:rsidP="00FE38A4">
      <w:pPr>
        <w:numPr>
          <w:ilvl w:val="0"/>
          <w:numId w:val="108"/>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color w:val="auto"/>
        </w:rPr>
        <w:t>Motivation d'accomplissement</w:t>
      </w:r>
      <w:r w:rsidRPr="00956869">
        <w:rPr>
          <w:rFonts w:asciiTheme="minorHAnsi" w:eastAsia="Times New Roman" w:hAnsiTheme="minorHAnsi" w:cs="Times New Roman"/>
          <w:color w:val="auto"/>
        </w:rPr>
        <w:t xml:space="preserve">: désir important d'accomplissement; avoir la maîtrise des choses, des personnes ou des idées. Désir d'atteindre rapidement un niveau élevé. </w:t>
      </w:r>
    </w:p>
    <w:p w14:paraId="62DCC14A" w14:textId="77777777" w:rsidR="00FE38A4" w:rsidRPr="00956869" w:rsidRDefault="00FE38A4" w:rsidP="00FE38A4">
      <w:pPr>
        <w:numPr>
          <w:ilvl w:val="0"/>
          <w:numId w:val="108"/>
        </w:numPr>
        <w:spacing w:after="200"/>
        <w:ind w:hanging="360"/>
        <w:contextualSpacing/>
        <w:rPr>
          <w:rFonts w:asciiTheme="minorHAnsi" w:eastAsia="Times New Roman" w:hAnsiTheme="minorHAnsi" w:cs="Times New Roman"/>
          <w:color w:val="auto"/>
        </w:rPr>
      </w:pPr>
      <w:r w:rsidRPr="00B4107C">
        <w:rPr>
          <w:rFonts w:asciiTheme="minorHAnsi" w:eastAsia="Times New Roman" w:hAnsiTheme="minorHAnsi" w:cs="Times New Roman"/>
          <w:b/>
          <w:color w:val="auto"/>
        </w:rPr>
        <w:t>Autodiscipline</w:t>
      </w:r>
      <w:r w:rsidRPr="00956869">
        <w:rPr>
          <w:rFonts w:asciiTheme="minorHAnsi" w:eastAsia="Times New Roman" w:hAnsiTheme="minorHAnsi" w:cs="Times New Roman"/>
          <w:color w:val="auto"/>
        </w:rPr>
        <w:t>: perfectionne le talent ex: violonistes</w:t>
      </w:r>
    </w:p>
    <w:p w14:paraId="49F018BC" w14:textId="77777777" w:rsidR="00FE38A4" w:rsidRPr="00956869" w:rsidRDefault="00FE38A4" w:rsidP="00FE38A4">
      <w:pPr>
        <w:numPr>
          <w:ilvl w:val="0"/>
          <w:numId w:val="108"/>
        </w:numPr>
        <w:spacing w:after="200"/>
        <w:ind w:hanging="360"/>
        <w:contextualSpacing/>
        <w:rPr>
          <w:rFonts w:asciiTheme="minorHAnsi" w:eastAsia="Times New Roman" w:hAnsiTheme="minorHAnsi" w:cs="Times New Roman"/>
          <w:color w:val="auto"/>
        </w:rPr>
      </w:pPr>
      <w:r w:rsidRPr="00B4107C">
        <w:rPr>
          <w:rFonts w:asciiTheme="minorHAnsi" w:eastAsia="Times New Roman" w:hAnsiTheme="minorHAnsi" w:cs="Times New Roman"/>
          <w:b/>
          <w:color w:val="auto"/>
        </w:rPr>
        <w:t xml:space="preserve">Courage </w:t>
      </w:r>
      <w:r w:rsidRPr="00956869">
        <w:rPr>
          <w:rFonts w:asciiTheme="minorHAnsi" w:eastAsia="Times New Roman" w:hAnsiTheme="minorHAnsi" w:cs="Times New Roman"/>
          <w:color w:val="auto"/>
        </w:rPr>
        <w:t xml:space="preserve">- consécration passionnée a un objectif ambitieux à long terme: </w:t>
      </w:r>
    </w:p>
    <w:p w14:paraId="1AF1D0DF" w14:textId="77777777" w:rsidR="00FE38A4" w:rsidRPr="00956869" w:rsidRDefault="00FE38A4" w:rsidP="00FE38A4">
      <w:pPr>
        <w:numPr>
          <w:ilvl w:val="0"/>
          <w:numId w:val="108"/>
        </w:numPr>
        <w:spacing w:after="200"/>
        <w:ind w:hanging="360"/>
        <w:contextualSpacing/>
        <w:rPr>
          <w:rFonts w:asciiTheme="minorHAnsi" w:eastAsia="Times New Roman" w:hAnsiTheme="minorHAnsi" w:cs="Times New Roman"/>
          <w:color w:val="auto"/>
        </w:rPr>
      </w:pPr>
      <w:r w:rsidRPr="00B4107C">
        <w:rPr>
          <w:rFonts w:asciiTheme="minorHAnsi" w:eastAsia="Times New Roman" w:hAnsiTheme="minorHAnsi" w:cs="Times New Roman"/>
          <w:b/>
          <w:color w:val="auto"/>
        </w:rPr>
        <w:t>Satisfaction des employés</w:t>
      </w:r>
      <w:r w:rsidRPr="00956869">
        <w:rPr>
          <w:rFonts w:asciiTheme="minorHAnsi" w:eastAsia="Times New Roman" w:hAnsiTheme="minorHAnsi" w:cs="Times New Roman"/>
          <w:color w:val="auto"/>
        </w:rPr>
        <w:t>: satisfaction dans la vie, améliore succès dans l'entreprise (créativité, persévérance et solidarité), augmente travaille plus productif, améliore l'engagement des employés donc plus grande réussite</w:t>
      </w:r>
    </w:p>
    <w:p w14:paraId="49E6B60E" w14:textId="77777777" w:rsidR="00B4107C" w:rsidRDefault="00B4107C" w:rsidP="00FE38A4">
      <w:pPr>
        <w:rPr>
          <w:rFonts w:asciiTheme="minorHAnsi" w:eastAsia="Times New Roman" w:hAnsiTheme="minorHAnsi" w:cs="Times New Roman"/>
          <w:color w:val="auto"/>
          <w:u w:val="single"/>
        </w:rPr>
      </w:pPr>
    </w:p>
    <w:p w14:paraId="32E31605" w14:textId="77777777" w:rsidR="00FE38A4" w:rsidRPr="00B4107C" w:rsidRDefault="00FE38A4" w:rsidP="00FE38A4">
      <w:pPr>
        <w:rPr>
          <w:rFonts w:asciiTheme="minorHAnsi" w:hAnsiTheme="minorHAnsi"/>
          <w:b/>
          <w:color w:val="auto"/>
        </w:rPr>
      </w:pPr>
      <w:r w:rsidRPr="00B4107C">
        <w:rPr>
          <w:rFonts w:asciiTheme="minorHAnsi" w:eastAsia="Times New Roman" w:hAnsiTheme="minorHAnsi" w:cs="Times New Roman"/>
          <w:b/>
          <w:color w:val="auto"/>
          <w:u w:val="single"/>
        </w:rPr>
        <w:t xml:space="preserve">Comment bien diriger (p.  450 - 453): </w:t>
      </w:r>
    </w:p>
    <w:p w14:paraId="4CD09CFA" w14:textId="77777777" w:rsidR="00FE38A4" w:rsidRPr="00B4107C" w:rsidRDefault="00FE38A4" w:rsidP="00FE38A4">
      <w:pPr>
        <w:rPr>
          <w:rFonts w:asciiTheme="minorHAnsi" w:hAnsiTheme="minorHAnsi"/>
          <w:b/>
          <w:color w:val="auto"/>
        </w:rPr>
      </w:pPr>
      <w:r w:rsidRPr="00B4107C">
        <w:rPr>
          <w:rFonts w:asciiTheme="minorHAnsi" w:eastAsia="Times New Roman" w:hAnsiTheme="minorHAnsi" w:cs="Times New Roman"/>
          <w:b/>
          <w:color w:val="auto"/>
        </w:rPr>
        <w:t xml:space="preserve">Exploiter les talents en rapport avec le travail: </w:t>
      </w:r>
    </w:p>
    <w:p w14:paraId="7A22F085"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Identifier les talents +</w:t>
      </w:r>
    </w:p>
    <w:p w14:paraId="29720605"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Les associer au travail +</w:t>
      </w:r>
    </w:p>
    <w:p w14:paraId="165DB048"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Manière positive de diriger +</w:t>
      </w:r>
    </w:p>
    <w:p w14:paraId="2340720E"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lastRenderedPageBreak/>
        <w:t>Employés impliqués  =</w:t>
      </w:r>
    </w:p>
    <w:p w14:paraId="7A6449E4"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Clients fidèles, développement, profits </w:t>
      </w:r>
    </w:p>
    <w:p w14:paraId="7473A29E" w14:textId="77777777" w:rsidR="00FE38A4" w:rsidRPr="00B4107C" w:rsidRDefault="00FE38A4" w:rsidP="00FE38A4">
      <w:pPr>
        <w:rPr>
          <w:rFonts w:asciiTheme="minorHAnsi" w:hAnsiTheme="minorHAnsi"/>
          <w:b/>
          <w:color w:val="auto"/>
        </w:rPr>
      </w:pPr>
      <w:r w:rsidRPr="00B4107C">
        <w:rPr>
          <w:rFonts w:asciiTheme="minorHAnsi" w:eastAsia="Times New Roman" w:hAnsiTheme="minorHAnsi" w:cs="Times New Roman"/>
          <w:b/>
          <w:color w:val="auto"/>
        </w:rPr>
        <w:t xml:space="preserve">Tous les bons managers ... </w:t>
      </w:r>
    </w:p>
    <w:p w14:paraId="13326BBB" w14:textId="77777777" w:rsidR="00FE38A4" w:rsidRPr="00956869" w:rsidRDefault="00FE38A4" w:rsidP="00FE38A4">
      <w:pPr>
        <w:numPr>
          <w:ilvl w:val="0"/>
          <w:numId w:val="102"/>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aide les employés à identifier et évaluer leurs talents </w:t>
      </w:r>
    </w:p>
    <w:p w14:paraId="105BA0CE" w14:textId="77777777" w:rsidR="00FE38A4" w:rsidRPr="00956869" w:rsidRDefault="00FE38A4" w:rsidP="00FE38A4">
      <w:pPr>
        <w:numPr>
          <w:ilvl w:val="0"/>
          <w:numId w:val="10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associe les tâches à effectuer aux talents de chacun et donnent aux gens la liberté de faire ce qu'ils connaissent le mieux </w:t>
      </w:r>
    </w:p>
    <w:p w14:paraId="2634B755" w14:textId="77777777" w:rsidR="00FE38A4" w:rsidRPr="00956869" w:rsidRDefault="00FE38A4" w:rsidP="00FE38A4">
      <w:pPr>
        <w:numPr>
          <w:ilvl w:val="0"/>
          <w:numId w:val="10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veulent savoir ce que les gens ressentent au sujet de leur travail </w:t>
      </w:r>
    </w:p>
    <w:p w14:paraId="4F6A1012" w14:textId="77777777" w:rsidR="00FE38A4" w:rsidRPr="00956869" w:rsidRDefault="00FE38A4" w:rsidP="00FE38A4">
      <w:pPr>
        <w:numPr>
          <w:ilvl w:val="0"/>
          <w:numId w:val="10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renforcent les comportements positifs par le biais de la reconnaissance et la récompense </w:t>
      </w:r>
    </w:p>
    <w:p w14:paraId="32F7545D" w14:textId="77777777" w:rsidR="00FE38A4" w:rsidRPr="00956869" w:rsidRDefault="00FE38A4" w:rsidP="00FE38A4">
      <w:pPr>
        <w:numPr>
          <w:ilvl w:val="0"/>
          <w:numId w:val="103"/>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concentre le temps de formation a éduqué leurs employés sur les points forts à leur utilisation pour évoluer </w:t>
      </w:r>
    </w:p>
    <w:p w14:paraId="556C34BF" w14:textId="77777777" w:rsidR="00FE38A4" w:rsidRPr="00956869" w:rsidRDefault="00FE38A4" w:rsidP="00FE38A4">
      <w:pPr>
        <w:rPr>
          <w:rFonts w:asciiTheme="minorHAnsi" w:hAnsiTheme="minorHAnsi"/>
          <w:color w:val="auto"/>
        </w:rPr>
      </w:pPr>
    </w:p>
    <w:p w14:paraId="33306FBC" w14:textId="77777777" w:rsidR="00FE38A4" w:rsidRPr="00B4107C" w:rsidRDefault="00FE38A4" w:rsidP="00FE38A4">
      <w:pPr>
        <w:rPr>
          <w:rFonts w:asciiTheme="minorHAnsi" w:hAnsiTheme="minorHAnsi"/>
          <w:b/>
          <w:color w:val="auto"/>
          <w:u w:val="single"/>
        </w:rPr>
      </w:pPr>
      <w:r w:rsidRPr="00B4107C">
        <w:rPr>
          <w:rFonts w:asciiTheme="minorHAnsi" w:eastAsia="Times New Roman" w:hAnsiTheme="minorHAnsi" w:cs="Times New Roman"/>
          <w:b/>
          <w:color w:val="auto"/>
          <w:u w:val="single"/>
        </w:rPr>
        <w:t>Définir des objectifs précis et ambitieux:</w:t>
      </w:r>
    </w:p>
    <w:p w14:paraId="643B4BCC" w14:textId="77777777" w:rsidR="00FE38A4" w:rsidRPr="00956869" w:rsidRDefault="00FE38A4" w:rsidP="00FE38A4">
      <w:pPr>
        <w:numPr>
          <w:ilvl w:val="0"/>
          <w:numId w:val="10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objectifs spécifique et ambitieux motivent la réussite  (servent à diriger l'attention, promouvoir l'effort, motiver la ténacité et à stimuler des stratégies créatives = employés concentre sur le travail et objectifs sont souvent réalisé à temps) </w:t>
      </w:r>
    </w:p>
    <w:p w14:paraId="51D7BC68" w14:textId="77777777" w:rsidR="00FE38A4" w:rsidRPr="00956869" w:rsidRDefault="00FE38A4" w:rsidP="00FE38A4">
      <w:pPr>
        <w:numPr>
          <w:ilvl w:val="0"/>
          <w:numId w:val="104"/>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objectifs à court terme (ex: étudier chaque jour) = mieux réussi comparé à un objectif à long terme (ex: examen finale d'un cours)</w:t>
      </w:r>
    </w:p>
    <w:p w14:paraId="5C63BFD1" w14:textId="77777777" w:rsidR="00FE38A4" w:rsidRPr="00956869" w:rsidRDefault="00FE38A4" w:rsidP="00FE38A4">
      <w:pPr>
        <w:rPr>
          <w:rFonts w:asciiTheme="minorHAnsi" w:hAnsiTheme="minorHAnsi"/>
          <w:color w:val="auto"/>
        </w:rPr>
      </w:pPr>
    </w:p>
    <w:p w14:paraId="79C28D30" w14:textId="77777777" w:rsidR="00FE38A4" w:rsidRPr="00956869" w:rsidRDefault="00FE38A4" w:rsidP="00FE38A4">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Choisir un style de leadership approprié (p. p. 452 - 453) </w:t>
      </w:r>
    </w:p>
    <w:p w14:paraId="37AF6997" w14:textId="77777777" w:rsidR="00FE38A4" w:rsidRPr="00956869" w:rsidRDefault="00FE38A4" w:rsidP="00FE38A4">
      <w:pPr>
        <w:numPr>
          <w:ilvl w:val="0"/>
          <w:numId w:val="10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i/>
          <w:color w:val="auto"/>
        </w:rPr>
        <w:t>leadership fonctionnel</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définir les règles; organiser le travail; focaliser l'attention sur les buts à atteindre. Leadership fonctionnel possède des qualités pour maintenir une équipe </w:t>
      </w:r>
    </w:p>
    <w:p w14:paraId="5F72A922" w14:textId="77777777" w:rsidR="00FE38A4" w:rsidRPr="00956869" w:rsidRDefault="00FE38A4" w:rsidP="00FE38A4">
      <w:pPr>
        <w:numPr>
          <w:ilvl w:val="0"/>
          <w:numId w:val="100"/>
        </w:numPr>
        <w:spacing w:after="200"/>
        <w:ind w:hanging="360"/>
        <w:contextualSpacing/>
        <w:rPr>
          <w:rFonts w:asciiTheme="minorHAnsi" w:eastAsia="Times New Roman" w:hAnsiTheme="minorHAnsi" w:cs="Times New Roman"/>
          <w:color w:val="auto"/>
        </w:rPr>
      </w:pPr>
      <w:r w:rsidRPr="00956869">
        <w:rPr>
          <w:rFonts w:asciiTheme="minorHAnsi" w:eastAsia="Times New Roman" w:hAnsiTheme="minorHAnsi" w:cs="Times New Roman"/>
          <w:b/>
          <w:i/>
          <w:color w:val="auto"/>
        </w:rPr>
        <w:t>leadership social</w:t>
      </w:r>
      <w:r w:rsidRPr="00956869">
        <w:rPr>
          <w:rFonts w:asciiTheme="minorHAnsi" w:eastAsia="Times New Roman" w:hAnsiTheme="minorHAnsi" w:cs="Times New Roman"/>
          <w:i/>
          <w:color w:val="auto"/>
        </w:rPr>
        <w:t xml:space="preserve">: </w:t>
      </w:r>
      <w:r w:rsidRPr="00956869">
        <w:rPr>
          <w:rFonts w:asciiTheme="minorHAnsi" w:eastAsia="Times New Roman" w:hAnsiTheme="minorHAnsi" w:cs="Times New Roman"/>
          <w:color w:val="auto"/>
        </w:rPr>
        <w:t xml:space="preserve">délèguent leur autorité et acceptent volontiers la participation des membres de l'équipe,  bon pour le morale de l'équipe, dégage du charisme (implique une vision, capacité de communiquer clairement) - </w:t>
      </w:r>
      <w:r w:rsidRPr="00956869">
        <w:rPr>
          <w:rFonts w:asciiTheme="minorHAnsi" w:eastAsia="Times New Roman" w:hAnsiTheme="minorHAnsi" w:cs="Times New Roman"/>
          <w:b/>
          <w:color w:val="auto"/>
        </w:rPr>
        <w:t>leadership transformationnel</w:t>
      </w:r>
      <w:r w:rsidRPr="00956869">
        <w:rPr>
          <w:rFonts w:asciiTheme="minorHAnsi" w:eastAsia="Times New Roman" w:hAnsiTheme="minorHAnsi" w:cs="Times New Roman"/>
          <w:color w:val="auto"/>
        </w:rPr>
        <w:t xml:space="preserve"> (encourage d'autres personnes à s'identifier au groupe et à s'engager dans les objectifs) </w:t>
      </w:r>
    </w:p>
    <w:p w14:paraId="4CCF710A" w14:textId="77777777" w:rsidR="00FE38A4" w:rsidRPr="00956869" w:rsidRDefault="00FE38A4" w:rsidP="00FE38A4">
      <w:pPr>
        <w:rPr>
          <w:rFonts w:asciiTheme="minorHAnsi" w:hAnsiTheme="minorHAnsi"/>
          <w:b/>
          <w:color w:val="auto"/>
          <w:u w:val="single"/>
        </w:rPr>
      </w:pPr>
      <w:r w:rsidRPr="00956869">
        <w:rPr>
          <w:rFonts w:asciiTheme="minorHAnsi" w:eastAsia="Times New Roman" w:hAnsiTheme="minorHAnsi" w:cs="Times New Roman"/>
          <w:b/>
          <w:color w:val="auto"/>
          <w:u w:val="single"/>
        </w:rPr>
        <w:t xml:space="preserve">Le facteur humain (p. 454): </w:t>
      </w:r>
    </w:p>
    <w:p w14:paraId="4D3077DB" w14:textId="77777777" w:rsidR="00FE38A4" w:rsidRPr="00956869" w:rsidRDefault="00FE38A4" w:rsidP="00FE38A4">
      <w:pPr>
        <w:numPr>
          <w:ilvl w:val="0"/>
          <w:numId w:val="101"/>
        </w:numPr>
        <w:spacing w:after="200"/>
        <w:ind w:hanging="360"/>
        <w:contextualSpacing/>
        <w:rPr>
          <w:rFonts w:asciiTheme="minorHAnsi" w:hAnsiTheme="minorHAnsi"/>
          <w:color w:val="auto"/>
        </w:rPr>
      </w:pPr>
      <w:r w:rsidRPr="00A507EA">
        <w:rPr>
          <w:rFonts w:asciiTheme="minorHAnsi" w:eastAsia="Times New Roman" w:hAnsiTheme="minorHAnsi" w:cs="Times New Roman"/>
          <w:b/>
          <w:color w:val="auto"/>
        </w:rPr>
        <w:t>Psychologie des facteurs humains</w:t>
      </w:r>
      <w:r w:rsidRPr="00956869">
        <w:rPr>
          <w:rFonts w:asciiTheme="minorHAnsi" w:eastAsia="Times New Roman" w:hAnsiTheme="minorHAnsi" w:cs="Times New Roman"/>
          <w:color w:val="auto"/>
        </w:rPr>
        <w:t xml:space="preserve"> : vise à adapter le poste de travail aux capacités physiques et mentales du travailleur, développe des technologies, optimise l’interaction entre l’homme et la machine. </w:t>
      </w:r>
    </w:p>
    <w:p w14:paraId="5772E3A0" w14:textId="77777777" w:rsidR="00FE38A4" w:rsidRPr="00956869" w:rsidRDefault="00FE38A4" w:rsidP="00FE38A4">
      <w:pPr>
        <w:numPr>
          <w:ilvl w:val="0"/>
          <w:numId w:val="10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 xml:space="preserve">L’ergonome conçoit des produits dont la conception est bien adaptée aux besoins des gens. (Figure 11.20, p.454) </w:t>
      </w:r>
    </w:p>
    <w:p w14:paraId="6D934D82" w14:textId="77777777" w:rsidR="00B60408" w:rsidRPr="00A507EA" w:rsidRDefault="00FE38A4" w:rsidP="00A507EA">
      <w:pPr>
        <w:numPr>
          <w:ilvl w:val="0"/>
          <w:numId w:val="101"/>
        </w:numPr>
        <w:spacing w:after="200"/>
        <w:ind w:hanging="360"/>
        <w:contextualSpacing/>
        <w:rPr>
          <w:rFonts w:asciiTheme="minorHAnsi" w:hAnsiTheme="minorHAnsi"/>
          <w:color w:val="auto"/>
        </w:rPr>
      </w:pPr>
      <w:r w:rsidRPr="00956869">
        <w:rPr>
          <w:rFonts w:asciiTheme="minorHAnsi" w:eastAsia="Times New Roman" w:hAnsiTheme="minorHAnsi" w:cs="Times New Roman"/>
          <w:color w:val="auto"/>
        </w:rPr>
        <w:t>La compréhension du facteur humain peut éviter des accidents (de la route, dans l’aviation, dans les transports ferroviaires, etc...)</w:t>
      </w:r>
    </w:p>
    <w:sectPr w:rsidR="00B60408" w:rsidRPr="00A507EA">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BC840D" w14:textId="77777777" w:rsidR="009434DF" w:rsidRDefault="009434DF" w:rsidP="008C729B">
      <w:pPr>
        <w:spacing w:line="240" w:lineRule="auto"/>
      </w:pPr>
      <w:r>
        <w:separator/>
      </w:r>
    </w:p>
  </w:endnote>
  <w:endnote w:type="continuationSeparator" w:id="0">
    <w:p w14:paraId="579ABF72" w14:textId="77777777" w:rsidR="009434DF" w:rsidRDefault="009434DF" w:rsidP="008C7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784659"/>
      <w:docPartObj>
        <w:docPartGallery w:val="Page Numbers (Bottom of Page)"/>
        <w:docPartUnique/>
      </w:docPartObj>
    </w:sdtPr>
    <w:sdtEndPr/>
    <w:sdtContent>
      <w:sdt>
        <w:sdtPr>
          <w:id w:val="860082579"/>
          <w:docPartObj>
            <w:docPartGallery w:val="Page Numbers (Top of Page)"/>
            <w:docPartUnique/>
          </w:docPartObj>
        </w:sdtPr>
        <w:sdtEndPr/>
        <w:sdtContent>
          <w:p w14:paraId="6ED0DAD6" w14:textId="77777777" w:rsidR="009434DF" w:rsidRDefault="009434D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E6585">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E6585">
              <w:rPr>
                <w:b/>
                <w:bCs/>
                <w:noProof/>
              </w:rPr>
              <w:t>39</w:t>
            </w:r>
            <w:r>
              <w:rPr>
                <w:b/>
                <w:bCs/>
                <w:sz w:val="24"/>
                <w:szCs w:val="24"/>
              </w:rPr>
              <w:fldChar w:fldCharType="end"/>
            </w:r>
          </w:p>
        </w:sdtContent>
      </w:sdt>
    </w:sdtContent>
  </w:sdt>
  <w:p w14:paraId="5D682838" w14:textId="77777777" w:rsidR="009434DF" w:rsidRDefault="009434D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65151" w14:textId="77777777" w:rsidR="009434DF" w:rsidRDefault="009434DF" w:rsidP="008C729B">
      <w:pPr>
        <w:spacing w:line="240" w:lineRule="auto"/>
      </w:pPr>
      <w:r>
        <w:separator/>
      </w:r>
    </w:p>
  </w:footnote>
  <w:footnote w:type="continuationSeparator" w:id="0">
    <w:p w14:paraId="423CA27E" w14:textId="77777777" w:rsidR="009434DF" w:rsidRDefault="009434DF" w:rsidP="008C729B">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79BB"/>
    <w:multiLevelType w:val="multilevel"/>
    <w:tmpl w:val="9332519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nsid w:val="014151C7"/>
    <w:multiLevelType w:val="multilevel"/>
    <w:tmpl w:val="1796171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nsid w:val="03E10AB7"/>
    <w:multiLevelType w:val="multilevel"/>
    <w:tmpl w:val="977269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nsid w:val="0541343B"/>
    <w:multiLevelType w:val="multilevel"/>
    <w:tmpl w:val="D4FEB56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nsid w:val="061172C0"/>
    <w:multiLevelType w:val="multilevel"/>
    <w:tmpl w:val="06B81CF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nsid w:val="0680022A"/>
    <w:multiLevelType w:val="multilevel"/>
    <w:tmpl w:val="72D6F16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nsid w:val="06A75F8A"/>
    <w:multiLevelType w:val="multilevel"/>
    <w:tmpl w:val="1C08D7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09861365"/>
    <w:multiLevelType w:val="multilevel"/>
    <w:tmpl w:val="8D62804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nsid w:val="0A1E4408"/>
    <w:multiLevelType w:val="multilevel"/>
    <w:tmpl w:val="3C782488"/>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9">
    <w:nsid w:val="0C0F593E"/>
    <w:multiLevelType w:val="multilevel"/>
    <w:tmpl w:val="DDDCD74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nsid w:val="0CDC06C4"/>
    <w:multiLevelType w:val="multilevel"/>
    <w:tmpl w:val="9B76783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nsid w:val="0F7241CD"/>
    <w:multiLevelType w:val="multilevel"/>
    <w:tmpl w:val="45402D4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nsid w:val="0FC061F1"/>
    <w:multiLevelType w:val="multilevel"/>
    <w:tmpl w:val="284432C8"/>
    <w:lvl w:ilvl="0">
      <w:start w:val="1"/>
      <w:numFmt w:val="bullet"/>
      <w:lvlText w:val="●"/>
      <w:lvlJc w:val="left"/>
      <w:pPr>
        <w:ind w:left="750" w:firstLine="390"/>
      </w:pPr>
      <w:rPr>
        <w:rFonts w:ascii="Arial" w:eastAsia="Arial" w:hAnsi="Arial" w:cs="Arial"/>
      </w:rPr>
    </w:lvl>
    <w:lvl w:ilvl="1">
      <w:start w:val="1"/>
      <w:numFmt w:val="bullet"/>
      <w:lvlText w:val="o"/>
      <w:lvlJc w:val="left"/>
      <w:pPr>
        <w:ind w:left="1470" w:firstLine="1110"/>
      </w:pPr>
      <w:rPr>
        <w:rFonts w:ascii="Arial" w:eastAsia="Arial" w:hAnsi="Arial" w:cs="Arial"/>
      </w:rPr>
    </w:lvl>
    <w:lvl w:ilvl="2">
      <w:start w:val="1"/>
      <w:numFmt w:val="bullet"/>
      <w:lvlText w:val="▪"/>
      <w:lvlJc w:val="left"/>
      <w:pPr>
        <w:ind w:left="2190" w:firstLine="1830"/>
      </w:pPr>
      <w:rPr>
        <w:rFonts w:ascii="Arial" w:eastAsia="Arial" w:hAnsi="Arial" w:cs="Arial"/>
      </w:rPr>
    </w:lvl>
    <w:lvl w:ilvl="3">
      <w:start w:val="1"/>
      <w:numFmt w:val="bullet"/>
      <w:lvlText w:val="●"/>
      <w:lvlJc w:val="left"/>
      <w:pPr>
        <w:ind w:left="2910" w:firstLine="2550"/>
      </w:pPr>
      <w:rPr>
        <w:rFonts w:ascii="Arial" w:eastAsia="Arial" w:hAnsi="Arial" w:cs="Arial"/>
      </w:rPr>
    </w:lvl>
    <w:lvl w:ilvl="4">
      <w:start w:val="1"/>
      <w:numFmt w:val="bullet"/>
      <w:lvlText w:val="o"/>
      <w:lvlJc w:val="left"/>
      <w:pPr>
        <w:ind w:left="3630" w:firstLine="3270"/>
      </w:pPr>
      <w:rPr>
        <w:rFonts w:ascii="Arial" w:eastAsia="Arial" w:hAnsi="Arial" w:cs="Arial"/>
      </w:rPr>
    </w:lvl>
    <w:lvl w:ilvl="5">
      <w:start w:val="1"/>
      <w:numFmt w:val="bullet"/>
      <w:lvlText w:val="▪"/>
      <w:lvlJc w:val="left"/>
      <w:pPr>
        <w:ind w:left="4350" w:firstLine="3990"/>
      </w:pPr>
      <w:rPr>
        <w:rFonts w:ascii="Arial" w:eastAsia="Arial" w:hAnsi="Arial" w:cs="Arial"/>
      </w:rPr>
    </w:lvl>
    <w:lvl w:ilvl="6">
      <w:start w:val="1"/>
      <w:numFmt w:val="bullet"/>
      <w:lvlText w:val="●"/>
      <w:lvlJc w:val="left"/>
      <w:pPr>
        <w:ind w:left="5070" w:firstLine="4710"/>
      </w:pPr>
      <w:rPr>
        <w:rFonts w:ascii="Arial" w:eastAsia="Arial" w:hAnsi="Arial" w:cs="Arial"/>
      </w:rPr>
    </w:lvl>
    <w:lvl w:ilvl="7">
      <w:start w:val="1"/>
      <w:numFmt w:val="bullet"/>
      <w:lvlText w:val="o"/>
      <w:lvlJc w:val="left"/>
      <w:pPr>
        <w:ind w:left="5790" w:firstLine="5430"/>
      </w:pPr>
      <w:rPr>
        <w:rFonts w:ascii="Arial" w:eastAsia="Arial" w:hAnsi="Arial" w:cs="Arial"/>
      </w:rPr>
    </w:lvl>
    <w:lvl w:ilvl="8">
      <w:start w:val="1"/>
      <w:numFmt w:val="bullet"/>
      <w:lvlText w:val="▪"/>
      <w:lvlJc w:val="left"/>
      <w:pPr>
        <w:ind w:left="6510" w:firstLine="6150"/>
      </w:pPr>
      <w:rPr>
        <w:rFonts w:ascii="Arial" w:eastAsia="Arial" w:hAnsi="Arial" w:cs="Arial"/>
      </w:rPr>
    </w:lvl>
  </w:abstractNum>
  <w:abstractNum w:abstractNumId="13">
    <w:nsid w:val="10374B9E"/>
    <w:multiLevelType w:val="multilevel"/>
    <w:tmpl w:val="41500AF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nsid w:val="116D4050"/>
    <w:multiLevelType w:val="multilevel"/>
    <w:tmpl w:val="DFB240D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nsid w:val="12E87D02"/>
    <w:multiLevelType w:val="hybridMultilevel"/>
    <w:tmpl w:val="7952B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1B381E"/>
    <w:multiLevelType w:val="multilevel"/>
    <w:tmpl w:val="500C54A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nsid w:val="141934A6"/>
    <w:multiLevelType w:val="multilevel"/>
    <w:tmpl w:val="EE06F4F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nsid w:val="14FD5524"/>
    <w:multiLevelType w:val="multilevel"/>
    <w:tmpl w:val="1BD4FF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185E167C"/>
    <w:multiLevelType w:val="multilevel"/>
    <w:tmpl w:val="9B6C08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18B76516"/>
    <w:multiLevelType w:val="multilevel"/>
    <w:tmpl w:val="706447D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nsid w:val="1A322522"/>
    <w:multiLevelType w:val="multilevel"/>
    <w:tmpl w:val="92F06E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2">
    <w:nsid w:val="1AC81499"/>
    <w:multiLevelType w:val="multilevel"/>
    <w:tmpl w:val="CEAACC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nsid w:val="1B717053"/>
    <w:multiLevelType w:val="multilevel"/>
    <w:tmpl w:val="CA3E3D8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4">
    <w:nsid w:val="1B857BFB"/>
    <w:multiLevelType w:val="multilevel"/>
    <w:tmpl w:val="242ADB3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5">
    <w:nsid w:val="1CB4603F"/>
    <w:multiLevelType w:val="multilevel"/>
    <w:tmpl w:val="3B48880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6">
    <w:nsid w:val="1D5D1E93"/>
    <w:multiLevelType w:val="multilevel"/>
    <w:tmpl w:val="4FA2482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nsid w:val="1E310227"/>
    <w:multiLevelType w:val="multilevel"/>
    <w:tmpl w:val="66C4D42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8">
    <w:nsid w:val="1E641223"/>
    <w:multiLevelType w:val="hybridMultilevel"/>
    <w:tmpl w:val="E8CA15F4"/>
    <w:lvl w:ilvl="0" w:tplc="10090001">
      <w:start w:val="1"/>
      <w:numFmt w:val="bullet"/>
      <w:lvlText w:val=""/>
      <w:lvlJc w:val="left"/>
      <w:pPr>
        <w:ind w:left="720" w:hanging="360"/>
      </w:pPr>
      <w:rPr>
        <w:rFonts w:ascii="Symbol" w:hAnsi="Symbol"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E8C1985"/>
    <w:multiLevelType w:val="multilevel"/>
    <w:tmpl w:val="76E48C6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0">
    <w:nsid w:val="22177BAB"/>
    <w:multiLevelType w:val="multilevel"/>
    <w:tmpl w:val="2858135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1">
    <w:nsid w:val="242D06D2"/>
    <w:multiLevelType w:val="multilevel"/>
    <w:tmpl w:val="BAACCDE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nsid w:val="24382BEF"/>
    <w:multiLevelType w:val="multilevel"/>
    <w:tmpl w:val="3BC6686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3">
    <w:nsid w:val="24923CA6"/>
    <w:multiLevelType w:val="multilevel"/>
    <w:tmpl w:val="DEE224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55F73C0"/>
    <w:multiLevelType w:val="multilevel"/>
    <w:tmpl w:val="B484DDD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5">
    <w:nsid w:val="27104FA1"/>
    <w:multiLevelType w:val="multilevel"/>
    <w:tmpl w:val="20B06FD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6">
    <w:nsid w:val="29590234"/>
    <w:multiLevelType w:val="multilevel"/>
    <w:tmpl w:val="781077B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7">
    <w:nsid w:val="2A343973"/>
    <w:multiLevelType w:val="multilevel"/>
    <w:tmpl w:val="823A721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8">
    <w:nsid w:val="2B790429"/>
    <w:multiLevelType w:val="multilevel"/>
    <w:tmpl w:val="A3BE5A0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9">
    <w:nsid w:val="2E24498C"/>
    <w:multiLevelType w:val="multilevel"/>
    <w:tmpl w:val="6D06D7AA"/>
    <w:lvl w:ilvl="0">
      <w:start w:val="1"/>
      <w:numFmt w:val="decimal"/>
      <w:lvlText w:val="%1."/>
      <w:lvlJc w:val="left"/>
      <w:pPr>
        <w:ind w:left="750" w:firstLine="390"/>
      </w:pPr>
    </w:lvl>
    <w:lvl w:ilvl="1">
      <w:start w:val="1"/>
      <w:numFmt w:val="lowerLetter"/>
      <w:lvlText w:val="%2."/>
      <w:lvlJc w:val="left"/>
      <w:pPr>
        <w:ind w:left="1470" w:firstLine="1110"/>
      </w:pPr>
    </w:lvl>
    <w:lvl w:ilvl="2">
      <w:start w:val="1"/>
      <w:numFmt w:val="lowerRoman"/>
      <w:lvlText w:val="%3."/>
      <w:lvlJc w:val="right"/>
      <w:pPr>
        <w:ind w:left="2190" w:firstLine="2010"/>
      </w:pPr>
    </w:lvl>
    <w:lvl w:ilvl="3">
      <w:start w:val="1"/>
      <w:numFmt w:val="decimal"/>
      <w:lvlText w:val="%4."/>
      <w:lvlJc w:val="left"/>
      <w:pPr>
        <w:ind w:left="2910" w:firstLine="2550"/>
      </w:pPr>
    </w:lvl>
    <w:lvl w:ilvl="4">
      <w:start w:val="1"/>
      <w:numFmt w:val="lowerLetter"/>
      <w:lvlText w:val="%5."/>
      <w:lvlJc w:val="left"/>
      <w:pPr>
        <w:ind w:left="3630" w:firstLine="3270"/>
      </w:pPr>
    </w:lvl>
    <w:lvl w:ilvl="5">
      <w:start w:val="1"/>
      <w:numFmt w:val="lowerRoman"/>
      <w:lvlText w:val="%6."/>
      <w:lvlJc w:val="right"/>
      <w:pPr>
        <w:ind w:left="4350" w:firstLine="4170"/>
      </w:pPr>
    </w:lvl>
    <w:lvl w:ilvl="6">
      <w:start w:val="1"/>
      <w:numFmt w:val="decimal"/>
      <w:lvlText w:val="%7."/>
      <w:lvlJc w:val="left"/>
      <w:pPr>
        <w:ind w:left="5070" w:firstLine="4710"/>
      </w:pPr>
    </w:lvl>
    <w:lvl w:ilvl="7">
      <w:start w:val="1"/>
      <w:numFmt w:val="lowerLetter"/>
      <w:lvlText w:val="%8."/>
      <w:lvlJc w:val="left"/>
      <w:pPr>
        <w:ind w:left="5790" w:firstLine="5430"/>
      </w:pPr>
    </w:lvl>
    <w:lvl w:ilvl="8">
      <w:start w:val="1"/>
      <w:numFmt w:val="lowerRoman"/>
      <w:lvlText w:val="%9."/>
      <w:lvlJc w:val="right"/>
      <w:pPr>
        <w:ind w:left="6510" w:firstLine="6330"/>
      </w:pPr>
    </w:lvl>
  </w:abstractNum>
  <w:abstractNum w:abstractNumId="40">
    <w:nsid w:val="2EBF1817"/>
    <w:multiLevelType w:val="multilevel"/>
    <w:tmpl w:val="BB869E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1">
    <w:nsid w:val="2EC736D5"/>
    <w:multiLevelType w:val="multilevel"/>
    <w:tmpl w:val="A88EBCE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2">
    <w:nsid w:val="300855D2"/>
    <w:multiLevelType w:val="multilevel"/>
    <w:tmpl w:val="5D18D26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3">
    <w:nsid w:val="3169498B"/>
    <w:multiLevelType w:val="multilevel"/>
    <w:tmpl w:val="329021F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4">
    <w:nsid w:val="320767F4"/>
    <w:multiLevelType w:val="hybridMultilevel"/>
    <w:tmpl w:val="6E762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21E5B8F"/>
    <w:multiLevelType w:val="multilevel"/>
    <w:tmpl w:val="ADCC0A1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6">
    <w:nsid w:val="32312DF3"/>
    <w:multiLevelType w:val="multilevel"/>
    <w:tmpl w:val="078CCE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7">
    <w:nsid w:val="32A05D2E"/>
    <w:multiLevelType w:val="multilevel"/>
    <w:tmpl w:val="EF5E9C6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nsid w:val="32F3507F"/>
    <w:multiLevelType w:val="multilevel"/>
    <w:tmpl w:val="A18ADC6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9">
    <w:nsid w:val="38392119"/>
    <w:multiLevelType w:val="multilevel"/>
    <w:tmpl w:val="C5B650C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0">
    <w:nsid w:val="384C0658"/>
    <w:multiLevelType w:val="multilevel"/>
    <w:tmpl w:val="4274F20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393D122A"/>
    <w:multiLevelType w:val="multilevel"/>
    <w:tmpl w:val="2C86617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2">
    <w:nsid w:val="39D43463"/>
    <w:multiLevelType w:val="multilevel"/>
    <w:tmpl w:val="CAE0A3B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3">
    <w:nsid w:val="3CE9088A"/>
    <w:multiLevelType w:val="multilevel"/>
    <w:tmpl w:val="7F24309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4">
    <w:nsid w:val="3CFE2DF4"/>
    <w:multiLevelType w:val="multilevel"/>
    <w:tmpl w:val="4830AEA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5">
    <w:nsid w:val="3DC27D4A"/>
    <w:multiLevelType w:val="multilevel"/>
    <w:tmpl w:val="BE2E89E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6">
    <w:nsid w:val="3E7F5433"/>
    <w:multiLevelType w:val="multilevel"/>
    <w:tmpl w:val="BADAAE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7">
    <w:nsid w:val="4054052D"/>
    <w:multiLevelType w:val="multilevel"/>
    <w:tmpl w:val="735AC11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8">
    <w:nsid w:val="42D524BC"/>
    <w:multiLevelType w:val="hybridMultilevel"/>
    <w:tmpl w:val="DC8EA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46A4659"/>
    <w:multiLevelType w:val="multilevel"/>
    <w:tmpl w:val="1536223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0">
    <w:nsid w:val="44B4625D"/>
    <w:multiLevelType w:val="multilevel"/>
    <w:tmpl w:val="B5F86BB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1">
    <w:nsid w:val="469A3A08"/>
    <w:multiLevelType w:val="multilevel"/>
    <w:tmpl w:val="ED8A84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46E04B89"/>
    <w:multiLevelType w:val="multilevel"/>
    <w:tmpl w:val="2F9CEAA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3">
    <w:nsid w:val="48051A47"/>
    <w:multiLevelType w:val="multilevel"/>
    <w:tmpl w:val="BBEE17E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4">
    <w:nsid w:val="4CA220D0"/>
    <w:multiLevelType w:val="multilevel"/>
    <w:tmpl w:val="25EAD69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5">
    <w:nsid w:val="4D8E791A"/>
    <w:multiLevelType w:val="multilevel"/>
    <w:tmpl w:val="75F4989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6">
    <w:nsid w:val="4DA6151C"/>
    <w:multiLevelType w:val="multilevel"/>
    <w:tmpl w:val="FC4C7FE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7">
    <w:nsid w:val="4E10047B"/>
    <w:multiLevelType w:val="multilevel"/>
    <w:tmpl w:val="163A256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8">
    <w:nsid w:val="4E240E0B"/>
    <w:multiLevelType w:val="multilevel"/>
    <w:tmpl w:val="D844366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9">
    <w:nsid w:val="50453008"/>
    <w:multiLevelType w:val="multilevel"/>
    <w:tmpl w:val="B1C8E9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0">
    <w:nsid w:val="52C51AF5"/>
    <w:multiLevelType w:val="multilevel"/>
    <w:tmpl w:val="AC6C36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1">
    <w:nsid w:val="531922A8"/>
    <w:multiLevelType w:val="multilevel"/>
    <w:tmpl w:val="9F4CAE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2">
    <w:nsid w:val="53D546B2"/>
    <w:multiLevelType w:val="multilevel"/>
    <w:tmpl w:val="B3CAEB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54592CE5"/>
    <w:multiLevelType w:val="multilevel"/>
    <w:tmpl w:val="ECC6FC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54AD2AE6"/>
    <w:multiLevelType w:val="multilevel"/>
    <w:tmpl w:val="C7FA3EA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5">
    <w:nsid w:val="55002711"/>
    <w:multiLevelType w:val="multilevel"/>
    <w:tmpl w:val="BD0C16CC"/>
    <w:lvl w:ilvl="0">
      <w:start w:val="1"/>
      <w:numFmt w:val="bullet"/>
      <w:lvlText w:val="●"/>
      <w:lvlJc w:val="left"/>
      <w:pPr>
        <w:ind w:left="750" w:firstLine="390"/>
      </w:pPr>
      <w:rPr>
        <w:rFonts w:ascii="Arial" w:eastAsia="Arial" w:hAnsi="Arial" w:cs="Arial"/>
      </w:rPr>
    </w:lvl>
    <w:lvl w:ilvl="1">
      <w:start w:val="1"/>
      <w:numFmt w:val="bullet"/>
      <w:lvlText w:val="o"/>
      <w:lvlJc w:val="left"/>
      <w:pPr>
        <w:ind w:left="1470" w:firstLine="1110"/>
      </w:pPr>
      <w:rPr>
        <w:rFonts w:ascii="Arial" w:eastAsia="Arial" w:hAnsi="Arial" w:cs="Arial"/>
      </w:rPr>
    </w:lvl>
    <w:lvl w:ilvl="2">
      <w:start w:val="1"/>
      <w:numFmt w:val="bullet"/>
      <w:lvlText w:val="▪"/>
      <w:lvlJc w:val="left"/>
      <w:pPr>
        <w:ind w:left="2190" w:firstLine="1830"/>
      </w:pPr>
      <w:rPr>
        <w:rFonts w:ascii="Arial" w:eastAsia="Arial" w:hAnsi="Arial" w:cs="Arial"/>
      </w:rPr>
    </w:lvl>
    <w:lvl w:ilvl="3">
      <w:start w:val="1"/>
      <w:numFmt w:val="bullet"/>
      <w:lvlText w:val="●"/>
      <w:lvlJc w:val="left"/>
      <w:pPr>
        <w:ind w:left="2910" w:firstLine="2550"/>
      </w:pPr>
      <w:rPr>
        <w:rFonts w:ascii="Arial" w:eastAsia="Arial" w:hAnsi="Arial" w:cs="Arial"/>
      </w:rPr>
    </w:lvl>
    <w:lvl w:ilvl="4">
      <w:start w:val="1"/>
      <w:numFmt w:val="bullet"/>
      <w:lvlText w:val="o"/>
      <w:lvlJc w:val="left"/>
      <w:pPr>
        <w:ind w:left="3630" w:firstLine="3270"/>
      </w:pPr>
      <w:rPr>
        <w:rFonts w:ascii="Arial" w:eastAsia="Arial" w:hAnsi="Arial" w:cs="Arial"/>
      </w:rPr>
    </w:lvl>
    <w:lvl w:ilvl="5">
      <w:start w:val="1"/>
      <w:numFmt w:val="bullet"/>
      <w:lvlText w:val="▪"/>
      <w:lvlJc w:val="left"/>
      <w:pPr>
        <w:ind w:left="4350" w:firstLine="3990"/>
      </w:pPr>
      <w:rPr>
        <w:rFonts w:ascii="Arial" w:eastAsia="Arial" w:hAnsi="Arial" w:cs="Arial"/>
      </w:rPr>
    </w:lvl>
    <w:lvl w:ilvl="6">
      <w:start w:val="1"/>
      <w:numFmt w:val="bullet"/>
      <w:lvlText w:val="●"/>
      <w:lvlJc w:val="left"/>
      <w:pPr>
        <w:ind w:left="5070" w:firstLine="4710"/>
      </w:pPr>
      <w:rPr>
        <w:rFonts w:ascii="Arial" w:eastAsia="Arial" w:hAnsi="Arial" w:cs="Arial"/>
      </w:rPr>
    </w:lvl>
    <w:lvl w:ilvl="7">
      <w:start w:val="1"/>
      <w:numFmt w:val="bullet"/>
      <w:lvlText w:val="o"/>
      <w:lvlJc w:val="left"/>
      <w:pPr>
        <w:ind w:left="5790" w:firstLine="5430"/>
      </w:pPr>
      <w:rPr>
        <w:rFonts w:ascii="Arial" w:eastAsia="Arial" w:hAnsi="Arial" w:cs="Arial"/>
      </w:rPr>
    </w:lvl>
    <w:lvl w:ilvl="8">
      <w:start w:val="1"/>
      <w:numFmt w:val="bullet"/>
      <w:lvlText w:val="▪"/>
      <w:lvlJc w:val="left"/>
      <w:pPr>
        <w:ind w:left="6510" w:firstLine="6150"/>
      </w:pPr>
      <w:rPr>
        <w:rFonts w:ascii="Arial" w:eastAsia="Arial" w:hAnsi="Arial" w:cs="Arial"/>
      </w:rPr>
    </w:lvl>
  </w:abstractNum>
  <w:abstractNum w:abstractNumId="76">
    <w:nsid w:val="55184062"/>
    <w:multiLevelType w:val="multilevel"/>
    <w:tmpl w:val="4A84274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7">
    <w:nsid w:val="55C65C58"/>
    <w:multiLevelType w:val="multilevel"/>
    <w:tmpl w:val="BB7C12A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8">
    <w:nsid w:val="58113A75"/>
    <w:multiLevelType w:val="multilevel"/>
    <w:tmpl w:val="B07C128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9">
    <w:nsid w:val="5BA47056"/>
    <w:multiLevelType w:val="multilevel"/>
    <w:tmpl w:val="BD5CE52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0">
    <w:nsid w:val="5CFF5C51"/>
    <w:multiLevelType w:val="multilevel"/>
    <w:tmpl w:val="C0F2A5B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1">
    <w:nsid w:val="5EE248E6"/>
    <w:multiLevelType w:val="multilevel"/>
    <w:tmpl w:val="A35EE22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2">
    <w:nsid w:val="5F5503E2"/>
    <w:multiLevelType w:val="multilevel"/>
    <w:tmpl w:val="603AF46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3">
    <w:nsid w:val="60974421"/>
    <w:multiLevelType w:val="multilevel"/>
    <w:tmpl w:val="E1AAD7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61891FC7"/>
    <w:multiLevelType w:val="multilevel"/>
    <w:tmpl w:val="87880D5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5">
    <w:nsid w:val="62DD7521"/>
    <w:multiLevelType w:val="multilevel"/>
    <w:tmpl w:val="9F32DD1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6">
    <w:nsid w:val="6423575A"/>
    <w:multiLevelType w:val="hybridMultilevel"/>
    <w:tmpl w:val="C484B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4723C48"/>
    <w:multiLevelType w:val="multilevel"/>
    <w:tmpl w:val="B06807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8">
    <w:nsid w:val="6486387A"/>
    <w:multiLevelType w:val="multilevel"/>
    <w:tmpl w:val="CD1065F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9">
    <w:nsid w:val="667D1D56"/>
    <w:multiLevelType w:val="multilevel"/>
    <w:tmpl w:val="2B7A37F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0">
    <w:nsid w:val="683626E2"/>
    <w:multiLevelType w:val="multilevel"/>
    <w:tmpl w:val="DDF0BB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1">
    <w:nsid w:val="68654A65"/>
    <w:multiLevelType w:val="hybridMultilevel"/>
    <w:tmpl w:val="ABAA2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9774D25"/>
    <w:multiLevelType w:val="multilevel"/>
    <w:tmpl w:val="AC2A4FA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3">
    <w:nsid w:val="6B3F14D2"/>
    <w:multiLevelType w:val="multilevel"/>
    <w:tmpl w:val="CE2043D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4">
    <w:nsid w:val="6B526E32"/>
    <w:multiLevelType w:val="multilevel"/>
    <w:tmpl w:val="A8A65AC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5">
    <w:nsid w:val="6CBB119E"/>
    <w:multiLevelType w:val="multilevel"/>
    <w:tmpl w:val="1E7E1BE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6">
    <w:nsid w:val="6E2E1A74"/>
    <w:multiLevelType w:val="multilevel"/>
    <w:tmpl w:val="05A024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7">
    <w:nsid w:val="6E3C4438"/>
    <w:multiLevelType w:val="multilevel"/>
    <w:tmpl w:val="BDDAC4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8">
    <w:nsid w:val="6FB77F6C"/>
    <w:multiLevelType w:val="multilevel"/>
    <w:tmpl w:val="4AA621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9">
    <w:nsid w:val="71786396"/>
    <w:multiLevelType w:val="multilevel"/>
    <w:tmpl w:val="7E20163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0">
    <w:nsid w:val="71A464C9"/>
    <w:multiLevelType w:val="multilevel"/>
    <w:tmpl w:val="935EF4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1">
    <w:nsid w:val="759228AB"/>
    <w:multiLevelType w:val="multilevel"/>
    <w:tmpl w:val="D4E4D94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2">
    <w:nsid w:val="76EA43E0"/>
    <w:multiLevelType w:val="multilevel"/>
    <w:tmpl w:val="76680B7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3">
    <w:nsid w:val="77426AF8"/>
    <w:multiLevelType w:val="multilevel"/>
    <w:tmpl w:val="0434AB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4">
    <w:nsid w:val="79E0482A"/>
    <w:multiLevelType w:val="multilevel"/>
    <w:tmpl w:val="7E5E496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5">
    <w:nsid w:val="7B5D761D"/>
    <w:multiLevelType w:val="multilevel"/>
    <w:tmpl w:val="F0127C5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6">
    <w:nsid w:val="7BE96D3C"/>
    <w:multiLevelType w:val="multilevel"/>
    <w:tmpl w:val="CA0CE17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7">
    <w:nsid w:val="7C0233B7"/>
    <w:multiLevelType w:val="multilevel"/>
    <w:tmpl w:val="65AA9B6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8">
    <w:nsid w:val="7CCE5103"/>
    <w:multiLevelType w:val="hybridMultilevel"/>
    <w:tmpl w:val="5310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D057FD5"/>
    <w:multiLevelType w:val="multilevel"/>
    <w:tmpl w:val="B7745DB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0">
    <w:nsid w:val="7DDD567C"/>
    <w:multiLevelType w:val="multilevel"/>
    <w:tmpl w:val="3392D6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20"/>
  </w:num>
  <w:num w:numId="2">
    <w:abstractNumId w:val="103"/>
  </w:num>
  <w:num w:numId="3">
    <w:abstractNumId w:val="72"/>
  </w:num>
  <w:num w:numId="4">
    <w:abstractNumId w:val="6"/>
  </w:num>
  <w:num w:numId="5">
    <w:abstractNumId w:val="10"/>
  </w:num>
  <w:num w:numId="6">
    <w:abstractNumId w:val="16"/>
  </w:num>
  <w:num w:numId="7">
    <w:abstractNumId w:val="46"/>
  </w:num>
  <w:num w:numId="8">
    <w:abstractNumId w:val="3"/>
  </w:num>
  <w:num w:numId="9">
    <w:abstractNumId w:val="43"/>
  </w:num>
  <w:num w:numId="10">
    <w:abstractNumId w:val="84"/>
  </w:num>
  <w:num w:numId="11">
    <w:abstractNumId w:val="49"/>
  </w:num>
  <w:num w:numId="12">
    <w:abstractNumId w:val="73"/>
  </w:num>
  <w:num w:numId="13">
    <w:abstractNumId w:val="88"/>
  </w:num>
  <w:num w:numId="14">
    <w:abstractNumId w:val="33"/>
  </w:num>
  <w:num w:numId="15">
    <w:abstractNumId w:val="34"/>
  </w:num>
  <w:num w:numId="16">
    <w:abstractNumId w:val="67"/>
  </w:num>
  <w:num w:numId="17">
    <w:abstractNumId w:val="23"/>
  </w:num>
  <w:num w:numId="18">
    <w:abstractNumId w:val="18"/>
  </w:num>
  <w:num w:numId="19">
    <w:abstractNumId w:val="22"/>
  </w:num>
  <w:num w:numId="20">
    <w:abstractNumId w:val="83"/>
  </w:num>
  <w:num w:numId="21">
    <w:abstractNumId w:val="94"/>
  </w:num>
  <w:num w:numId="22">
    <w:abstractNumId w:val="100"/>
  </w:num>
  <w:num w:numId="23">
    <w:abstractNumId w:val="12"/>
  </w:num>
  <w:num w:numId="24">
    <w:abstractNumId w:val="77"/>
  </w:num>
  <w:num w:numId="25">
    <w:abstractNumId w:val="29"/>
  </w:num>
  <w:num w:numId="26">
    <w:abstractNumId w:val="27"/>
  </w:num>
  <w:num w:numId="27">
    <w:abstractNumId w:val="5"/>
  </w:num>
  <w:num w:numId="28">
    <w:abstractNumId w:val="45"/>
  </w:num>
  <w:num w:numId="29">
    <w:abstractNumId w:val="96"/>
  </w:num>
  <w:num w:numId="30">
    <w:abstractNumId w:val="53"/>
  </w:num>
  <w:num w:numId="31">
    <w:abstractNumId w:val="25"/>
  </w:num>
  <w:num w:numId="32">
    <w:abstractNumId w:val="61"/>
  </w:num>
  <w:num w:numId="33">
    <w:abstractNumId w:val="68"/>
  </w:num>
  <w:num w:numId="34">
    <w:abstractNumId w:val="91"/>
  </w:num>
  <w:num w:numId="35">
    <w:abstractNumId w:val="108"/>
  </w:num>
  <w:num w:numId="36">
    <w:abstractNumId w:val="44"/>
  </w:num>
  <w:num w:numId="37">
    <w:abstractNumId w:val="50"/>
  </w:num>
  <w:num w:numId="38">
    <w:abstractNumId w:val="4"/>
  </w:num>
  <w:num w:numId="39">
    <w:abstractNumId w:val="66"/>
  </w:num>
  <w:num w:numId="40">
    <w:abstractNumId w:val="93"/>
  </w:num>
  <w:num w:numId="41">
    <w:abstractNumId w:val="8"/>
  </w:num>
  <w:num w:numId="42">
    <w:abstractNumId w:val="1"/>
  </w:num>
  <w:num w:numId="43">
    <w:abstractNumId w:val="110"/>
  </w:num>
  <w:num w:numId="44">
    <w:abstractNumId w:val="54"/>
  </w:num>
  <w:num w:numId="45">
    <w:abstractNumId w:val="52"/>
  </w:num>
  <w:num w:numId="46">
    <w:abstractNumId w:val="37"/>
  </w:num>
  <w:num w:numId="47">
    <w:abstractNumId w:val="31"/>
  </w:num>
  <w:num w:numId="48">
    <w:abstractNumId w:val="65"/>
  </w:num>
  <w:num w:numId="49">
    <w:abstractNumId w:val="7"/>
  </w:num>
  <w:num w:numId="50">
    <w:abstractNumId w:val="24"/>
  </w:num>
  <w:num w:numId="51">
    <w:abstractNumId w:val="79"/>
  </w:num>
  <w:num w:numId="52">
    <w:abstractNumId w:val="2"/>
  </w:num>
  <w:num w:numId="53">
    <w:abstractNumId w:val="69"/>
  </w:num>
  <w:num w:numId="54">
    <w:abstractNumId w:val="13"/>
  </w:num>
  <w:num w:numId="55">
    <w:abstractNumId w:val="40"/>
  </w:num>
  <w:num w:numId="56">
    <w:abstractNumId w:val="109"/>
  </w:num>
  <w:num w:numId="57">
    <w:abstractNumId w:val="80"/>
  </w:num>
  <w:num w:numId="58">
    <w:abstractNumId w:val="76"/>
  </w:num>
  <w:num w:numId="59">
    <w:abstractNumId w:val="64"/>
  </w:num>
  <w:num w:numId="60">
    <w:abstractNumId w:val="11"/>
  </w:num>
  <w:num w:numId="61">
    <w:abstractNumId w:val="21"/>
  </w:num>
  <w:num w:numId="62">
    <w:abstractNumId w:val="36"/>
  </w:num>
  <w:num w:numId="63">
    <w:abstractNumId w:val="107"/>
  </w:num>
  <w:num w:numId="64">
    <w:abstractNumId w:val="87"/>
  </w:num>
  <w:num w:numId="65">
    <w:abstractNumId w:val="92"/>
  </w:num>
  <w:num w:numId="66">
    <w:abstractNumId w:val="26"/>
  </w:num>
  <w:num w:numId="67">
    <w:abstractNumId w:val="90"/>
  </w:num>
  <w:num w:numId="68">
    <w:abstractNumId w:val="14"/>
  </w:num>
  <w:num w:numId="69">
    <w:abstractNumId w:val="102"/>
  </w:num>
  <w:num w:numId="70">
    <w:abstractNumId w:val="101"/>
  </w:num>
  <w:num w:numId="71">
    <w:abstractNumId w:val="32"/>
  </w:num>
  <w:num w:numId="72">
    <w:abstractNumId w:val="38"/>
  </w:num>
  <w:num w:numId="73">
    <w:abstractNumId w:val="41"/>
  </w:num>
  <w:num w:numId="74">
    <w:abstractNumId w:val="59"/>
  </w:num>
  <w:num w:numId="75">
    <w:abstractNumId w:val="63"/>
  </w:num>
  <w:num w:numId="76">
    <w:abstractNumId w:val="0"/>
  </w:num>
  <w:num w:numId="77">
    <w:abstractNumId w:val="56"/>
  </w:num>
  <w:num w:numId="78">
    <w:abstractNumId w:val="48"/>
  </w:num>
  <w:num w:numId="79">
    <w:abstractNumId w:val="9"/>
  </w:num>
  <w:num w:numId="80">
    <w:abstractNumId w:val="98"/>
  </w:num>
  <w:num w:numId="81">
    <w:abstractNumId w:val="57"/>
  </w:num>
  <w:num w:numId="82">
    <w:abstractNumId w:val="104"/>
  </w:num>
  <w:num w:numId="83">
    <w:abstractNumId w:val="55"/>
  </w:num>
  <w:num w:numId="84">
    <w:abstractNumId w:val="85"/>
  </w:num>
  <w:num w:numId="85">
    <w:abstractNumId w:val="89"/>
  </w:num>
  <w:num w:numId="86">
    <w:abstractNumId w:val="81"/>
  </w:num>
  <w:num w:numId="87">
    <w:abstractNumId w:val="82"/>
  </w:num>
  <w:num w:numId="88">
    <w:abstractNumId w:val="58"/>
  </w:num>
  <w:num w:numId="89">
    <w:abstractNumId w:val="60"/>
  </w:num>
  <w:num w:numId="90">
    <w:abstractNumId w:val="71"/>
  </w:num>
  <w:num w:numId="91">
    <w:abstractNumId w:val="99"/>
  </w:num>
  <w:num w:numId="92">
    <w:abstractNumId w:val="97"/>
  </w:num>
  <w:num w:numId="93">
    <w:abstractNumId w:val="70"/>
  </w:num>
  <w:num w:numId="94">
    <w:abstractNumId w:val="95"/>
  </w:num>
  <w:num w:numId="95">
    <w:abstractNumId w:val="19"/>
  </w:num>
  <w:num w:numId="96">
    <w:abstractNumId w:val="35"/>
  </w:num>
  <w:num w:numId="97">
    <w:abstractNumId w:val="106"/>
  </w:num>
  <w:num w:numId="98">
    <w:abstractNumId w:val="42"/>
  </w:num>
  <w:num w:numId="99">
    <w:abstractNumId w:val="17"/>
  </w:num>
  <w:num w:numId="100">
    <w:abstractNumId w:val="39"/>
  </w:num>
  <w:num w:numId="101">
    <w:abstractNumId w:val="30"/>
  </w:num>
  <w:num w:numId="102">
    <w:abstractNumId w:val="78"/>
  </w:num>
  <w:num w:numId="103">
    <w:abstractNumId w:val="74"/>
  </w:num>
  <w:num w:numId="104">
    <w:abstractNumId w:val="75"/>
  </w:num>
  <w:num w:numId="105">
    <w:abstractNumId w:val="47"/>
  </w:num>
  <w:num w:numId="106">
    <w:abstractNumId w:val="51"/>
  </w:num>
  <w:num w:numId="107">
    <w:abstractNumId w:val="62"/>
  </w:num>
  <w:num w:numId="108">
    <w:abstractNumId w:val="105"/>
  </w:num>
  <w:num w:numId="109">
    <w:abstractNumId w:val="15"/>
  </w:num>
  <w:num w:numId="110">
    <w:abstractNumId w:val="86"/>
  </w:num>
  <w:num w:numId="111">
    <w:abstractNumId w:val="2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E1DEA"/>
    <w:rsid w:val="00006B44"/>
    <w:rsid w:val="000204BF"/>
    <w:rsid w:val="00032BB2"/>
    <w:rsid w:val="00043D84"/>
    <w:rsid w:val="000B17BB"/>
    <w:rsid w:val="000B267B"/>
    <w:rsid w:val="000B35AE"/>
    <w:rsid w:val="000D0223"/>
    <w:rsid w:val="000F0685"/>
    <w:rsid w:val="001673DC"/>
    <w:rsid w:val="001E57F7"/>
    <w:rsid w:val="0020724E"/>
    <w:rsid w:val="00216BBA"/>
    <w:rsid w:val="00223314"/>
    <w:rsid w:val="0023765F"/>
    <w:rsid w:val="00270033"/>
    <w:rsid w:val="00275BFD"/>
    <w:rsid w:val="0028498B"/>
    <w:rsid w:val="002C0208"/>
    <w:rsid w:val="002C078D"/>
    <w:rsid w:val="002D7072"/>
    <w:rsid w:val="002F1642"/>
    <w:rsid w:val="003045B7"/>
    <w:rsid w:val="0032069F"/>
    <w:rsid w:val="00321BE9"/>
    <w:rsid w:val="00322837"/>
    <w:rsid w:val="00325FC0"/>
    <w:rsid w:val="00342BEC"/>
    <w:rsid w:val="00393A67"/>
    <w:rsid w:val="0039547D"/>
    <w:rsid w:val="003A5111"/>
    <w:rsid w:val="003A77B4"/>
    <w:rsid w:val="003B3EAF"/>
    <w:rsid w:val="003C4B42"/>
    <w:rsid w:val="003D0ADA"/>
    <w:rsid w:val="003D386A"/>
    <w:rsid w:val="003E60F7"/>
    <w:rsid w:val="0040567F"/>
    <w:rsid w:val="00407C66"/>
    <w:rsid w:val="00414430"/>
    <w:rsid w:val="004146D9"/>
    <w:rsid w:val="00423F38"/>
    <w:rsid w:val="00437586"/>
    <w:rsid w:val="00476B8E"/>
    <w:rsid w:val="00483544"/>
    <w:rsid w:val="0049488B"/>
    <w:rsid w:val="00494E91"/>
    <w:rsid w:val="004B282A"/>
    <w:rsid w:val="004E6585"/>
    <w:rsid w:val="00506159"/>
    <w:rsid w:val="00513E49"/>
    <w:rsid w:val="0053189B"/>
    <w:rsid w:val="00531940"/>
    <w:rsid w:val="0053491C"/>
    <w:rsid w:val="0055471B"/>
    <w:rsid w:val="00557480"/>
    <w:rsid w:val="00583458"/>
    <w:rsid w:val="005953B6"/>
    <w:rsid w:val="005A10BB"/>
    <w:rsid w:val="005A44FC"/>
    <w:rsid w:val="005C0674"/>
    <w:rsid w:val="005F2407"/>
    <w:rsid w:val="005F7BDA"/>
    <w:rsid w:val="00632010"/>
    <w:rsid w:val="0064421C"/>
    <w:rsid w:val="00653164"/>
    <w:rsid w:val="00667721"/>
    <w:rsid w:val="00677866"/>
    <w:rsid w:val="006815BA"/>
    <w:rsid w:val="0069056F"/>
    <w:rsid w:val="006A2155"/>
    <w:rsid w:val="006E1DEA"/>
    <w:rsid w:val="006F6367"/>
    <w:rsid w:val="007378C3"/>
    <w:rsid w:val="00742BFC"/>
    <w:rsid w:val="00750C9F"/>
    <w:rsid w:val="00755205"/>
    <w:rsid w:val="00775F16"/>
    <w:rsid w:val="00784574"/>
    <w:rsid w:val="007863B1"/>
    <w:rsid w:val="007A7A74"/>
    <w:rsid w:val="007B08B5"/>
    <w:rsid w:val="007B1BE1"/>
    <w:rsid w:val="00811CF7"/>
    <w:rsid w:val="00817A5D"/>
    <w:rsid w:val="00846290"/>
    <w:rsid w:val="00857D49"/>
    <w:rsid w:val="00865FD9"/>
    <w:rsid w:val="00885A98"/>
    <w:rsid w:val="008906FB"/>
    <w:rsid w:val="00895982"/>
    <w:rsid w:val="008C5B3A"/>
    <w:rsid w:val="008C729B"/>
    <w:rsid w:val="008E619B"/>
    <w:rsid w:val="008F1B6F"/>
    <w:rsid w:val="009033BA"/>
    <w:rsid w:val="00930AAC"/>
    <w:rsid w:val="009434DF"/>
    <w:rsid w:val="009470DD"/>
    <w:rsid w:val="00952525"/>
    <w:rsid w:val="00956869"/>
    <w:rsid w:val="009809F9"/>
    <w:rsid w:val="00981141"/>
    <w:rsid w:val="009944DC"/>
    <w:rsid w:val="009B170E"/>
    <w:rsid w:val="009B5A9D"/>
    <w:rsid w:val="009E363A"/>
    <w:rsid w:val="009F3B50"/>
    <w:rsid w:val="00A00636"/>
    <w:rsid w:val="00A04F59"/>
    <w:rsid w:val="00A26AFE"/>
    <w:rsid w:val="00A3785D"/>
    <w:rsid w:val="00A4407E"/>
    <w:rsid w:val="00A507EA"/>
    <w:rsid w:val="00A75E4C"/>
    <w:rsid w:val="00A84023"/>
    <w:rsid w:val="00AA713D"/>
    <w:rsid w:val="00AB4D96"/>
    <w:rsid w:val="00AB65DD"/>
    <w:rsid w:val="00AC16C9"/>
    <w:rsid w:val="00AC425E"/>
    <w:rsid w:val="00AD545A"/>
    <w:rsid w:val="00AE25B9"/>
    <w:rsid w:val="00AF2FEE"/>
    <w:rsid w:val="00B13A60"/>
    <w:rsid w:val="00B35A8F"/>
    <w:rsid w:val="00B360F9"/>
    <w:rsid w:val="00B4107C"/>
    <w:rsid w:val="00B60408"/>
    <w:rsid w:val="00B86EE2"/>
    <w:rsid w:val="00B9064A"/>
    <w:rsid w:val="00B9161B"/>
    <w:rsid w:val="00B93C7F"/>
    <w:rsid w:val="00BB201F"/>
    <w:rsid w:val="00BC1935"/>
    <w:rsid w:val="00BC423A"/>
    <w:rsid w:val="00BD066F"/>
    <w:rsid w:val="00BD0D7F"/>
    <w:rsid w:val="00BD403F"/>
    <w:rsid w:val="00BE7704"/>
    <w:rsid w:val="00C4650C"/>
    <w:rsid w:val="00C47573"/>
    <w:rsid w:val="00C47605"/>
    <w:rsid w:val="00C62A4E"/>
    <w:rsid w:val="00C814A8"/>
    <w:rsid w:val="00C81DCA"/>
    <w:rsid w:val="00C8308C"/>
    <w:rsid w:val="00C85915"/>
    <w:rsid w:val="00C943D8"/>
    <w:rsid w:val="00C96540"/>
    <w:rsid w:val="00CA44A2"/>
    <w:rsid w:val="00CB3C9B"/>
    <w:rsid w:val="00CF0F88"/>
    <w:rsid w:val="00D0302B"/>
    <w:rsid w:val="00D169E2"/>
    <w:rsid w:val="00D17B6F"/>
    <w:rsid w:val="00D47BEA"/>
    <w:rsid w:val="00DB393B"/>
    <w:rsid w:val="00DD41D8"/>
    <w:rsid w:val="00DE1FEF"/>
    <w:rsid w:val="00DF1605"/>
    <w:rsid w:val="00E0022C"/>
    <w:rsid w:val="00E26E02"/>
    <w:rsid w:val="00E40F1E"/>
    <w:rsid w:val="00E4390E"/>
    <w:rsid w:val="00E51332"/>
    <w:rsid w:val="00E667BD"/>
    <w:rsid w:val="00E853A2"/>
    <w:rsid w:val="00E875FC"/>
    <w:rsid w:val="00EA4CAB"/>
    <w:rsid w:val="00ED5BE7"/>
    <w:rsid w:val="00EE0361"/>
    <w:rsid w:val="00EE10B2"/>
    <w:rsid w:val="00F05F38"/>
    <w:rsid w:val="00F17D89"/>
    <w:rsid w:val="00F200B8"/>
    <w:rsid w:val="00F24D8F"/>
    <w:rsid w:val="00F84819"/>
    <w:rsid w:val="00F86AB2"/>
    <w:rsid w:val="00FC11B3"/>
    <w:rsid w:val="00FC5F68"/>
    <w:rsid w:val="00FD64CB"/>
    <w:rsid w:val="00FD769D"/>
    <w:rsid w:val="00FE14B1"/>
    <w:rsid w:val="00FE38A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DF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fr-CA"/>
    </w:rPr>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0">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2">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3">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4">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5">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6">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7">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8">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9">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a">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34"/>
    <w:qFormat/>
    <w:rsid w:val="00DE1FEF"/>
    <w:pPr>
      <w:ind w:left="720"/>
      <w:contextualSpacing/>
    </w:pPr>
  </w:style>
  <w:style w:type="table" w:styleId="TableGrid">
    <w:name w:val="Table Grid"/>
    <w:basedOn w:val="TableNormal"/>
    <w:uiPriority w:val="59"/>
    <w:rsid w:val="00BC423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729B"/>
    <w:pPr>
      <w:tabs>
        <w:tab w:val="center" w:pos="4680"/>
        <w:tab w:val="right" w:pos="9360"/>
      </w:tabs>
      <w:spacing w:line="240" w:lineRule="auto"/>
    </w:pPr>
  </w:style>
  <w:style w:type="character" w:customStyle="1" w:styleId="HeaderChar">
    <w:name w:val="Header Char"/>
    <w:basedOn w:val="DefaultParagraphFont"/>
    <w:link w:val="Header"/>
    <w:uiPriority w:val="99"/>
    <w:rsid w:val="008C729B"/>
    <w:rPr>
      <w:lang w:val="fr-CA"/>
    </w:rPr>
  </w:style>
  <w:style w:type="paragraph" w:styleId="Footer">
    <w:name w:val="footer"/>
    <w:basedOn w:val="Normal"/>
    <w:link w:val="FooterChar"/>
    <w:uiPriority w:val="99"/>
    <w:unhideWhenUsed/>
    <w:rsid w:val="008C729B"/>
    <w:pPr>
      <w:tabs>
        <w:tab w:val="center" w:pos="4680"/>
        <w:tab w:val="right" w:pos="9360"/>
      </w:tabs>
      <w:spacing w:line="240" w:lineRule="auto"/>
    </w:pPr>
  </w:style>
  <w:style w:type="character" w:customStyle="1" w:styleId="FooterChar">
    <w:name w:val="Footer Char"/>
    <w:basedOn w:val="DefaultParagraphFont"/>
    <w:link w:val="Footer"/>
    <w:uiPriority w:val="99"/>
    <w:rsid w:val="008C729B"/>
    <w:rPr>
      <w:lang w:val="fr-CA"/>
    </w:rPr>
  </w:style>
  <w:style w:type="paragraph" w:styleId="BalloonText">
    <w:name w:val="Balloon Text"/>
    <w:basedOn w:val="Normal"/>
    <w:link w:val="BalloonTextChar"/>
    <w:uiPriority w:val="99"/>
    <w:semiHidden/>
    <w:unhideWhenUsed/>
    <w:rsid w:val="007552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205"/>
    <w:rPr>
      <w:rFonts w:ascii="Tahoma" w:hAnsi="Tahoma" w:cs="Tahoma"/>
      <w:sz w:val="16"/>
      <w:szCs w:val="16"/>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fr-CA"/>
    </w:rPr>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0">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2">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3">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4">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5">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6">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7">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8">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9">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table" w:customStyle="1" w:styleId="aa">
    <w:basedOn w:val="TableNormal"/>
    <w:pPr>
      <w:spacing w:line="240" w:lineRule="auto"/>
    </w:pPr>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34"/>
    <w:qFormat/>
    <w:rsid w:val="00DE1FEF"/>
    <w:pPr>
      <w:ind w:left="720"/>
      <w:contextualSpacing/>
    </w:pPr>
  </w:style>
  <w:style w:type="table" w:styleId="TableGrid">
    <w:name w:val="Table Grid"/>
    <w:basedOn w:val="TableNormal"/>
    <w:uiPriority w:val="59"/>
    <w:rsid w:val="00BC423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729B"/>
    <w:pPr>
      <w:tabs>
        <w:tab w:val="center" w:pos="4680"/>
        <w:tab w:val="right" w:pos="9360"/>
      </w:tabs>
      <w:spacing w:line="240" w:lineRule="auto"/>
    </w:pPr>
  </w:style>
  <w:style w:type="character" w:customStyle="1" w:styleId="HeaderChar">
    <w:name w:val="Header Char"/>
    <w:basedOn w:val="DefaultParagraphFont"/>
    <w:link w:val="Header"/>
    <w:uiPriority w:val="99"/>
    <w:rsid w:val="008C729B"/>
    <w:rPr>
      <w:lang w:val="fr-CA"/>
    </w:rPr>
  </w:style>
  <w:style w:type="paragraph" w:styleId="Footer">
    <w:name w:val="footer"/>
    <w:basedOn w:val="Normal"/>
    <w:link w:val="FooterChar"/>
    <w:uiPriority w:val="99"/>
    <w:unhideWhenUsed/>
    <w:rsid w:val="008C729B"/>
    <w:pPr>
      <w:tabs>
        <w:tab w:val="center" w:pos="4680"/>
        <w:tab w:val="right" w:pos="9360"/>
      </w:tabs>
      <w:spacing w:line="240" w:lineRule="auto"/>
    </w:pPr>
  </w:style>
  <w:style w:type="character" w:customStyle="1" w:styleId="FooterChar">
    <w:name w:val="Footer Char"/>
    <w:basedOn w:val="DefaultParagraphFont"/>
    <w:link w:val="Footer"/>
    <w:uiPriority w:val="99"/>
    <w:rsid w:val="008C729B"/>
    <w:rPr>
      <w:lang w:val="fr-CA"/>
    </w:rPr>
  </w:style>
  <w:style w:type="paragraph" w:styleId="BalloonText">
    <w:name w:val="Balloon Text"/>
    <w:basedOn w:val="Normal"/>
    <w:link w:val="BalloonTextChar"/>
    <w:uiPriority w:val="99"/>
    <w:semiHidden/>
    <w:unhideWhenUsed/>
    <w:rsid w:val="007552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205"/>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A81B3-6D62-7940-9588-97E839A95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14075</Words>
  <Characters>80230</Characters>
  <Application>Microsoft Macintosh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Romarick Bashala</cp:lastModifiedBy>
  <cp:revision>2</cp:revision>
  <cp:lastPrinted>2015-12-09T17:20:00Z</cp:lastPrinted>
  <dcterms:created xsi:type="dcterms:W3CDTF">2016-02-25T00:48:00Z</dcterms:created>
  <dcterms:modified xsi:type="dcterms:W3CDTF">2016-02-25T00:48:00Z</dcterms:modified>
</cp:coreProperties>
</file>