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7EC" w:rsidRPr="00F21679" w:rsidRDefault="00A047EC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>1)</w:t>
      </w:r>
    </w:p>
    <w:p w:rsidR="00187EAC" w:rsidRPr="00F21679" w:rsidRDefault="00A047EC" w:rsidP="000B0C3B">
      <w:pPr>
        <w:rPr>
          <w:rFonts w:ascii="Times New Roman" w:hAnsi="Times New Roman" w:cs="Times New Roman"/>
          <w:color w:val="222222"/>
          <w:sz w:val="24"/>
          <w:szCs w:val="24"/>
          <w:u w:val="single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  <w:u w:val="single"/>
        </w:rPr>
        <w:t>This product is catered to:</w:t>
      </w:r>
    </w:p>
    <w:p w:rsidR="00A047EC" w:rsidRPr="00F21679" w:rsidRDefault="00A047EC" w:rsidP="00A609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Lactose free demands </w:t>
      </w:r>
    </w:p>
    <w:p w:rsidR="00A047EC" w:rsidRPr="00F21679" w:rsidRDefault="00A047EC" w:rsidP="00A609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Gluten free demands </w:t>
      </w:r>
    </w:p>
    <w:p w:rsidR="00A047EC" w:rsidRPr="00F21679" w:rsidRDefault="00A047EC" w:rsidP="00A609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Soy free demands </w:t>
      </w:r>
    </w:p>
    <w:p w:rsidR="00A047EC" w:rsidRPr="00F21679" w:rsidRDefault="00A047EC" w:rsidP="00A609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Vegan demands </w:t>
      </w:r>
    </w:p>
    <w:p w:rsidR="00187EAC" w:rsidRPr="00F21679" w:rsidRDefault="00187EAC" w:rsidP="00A60925">
      <w:pPr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>This product is portraying the global health trends that has begun, it is portraying a very natural product for those that are radical vegans.</w:t>
      </w:r>
      <w:r w:rsidR="00697BFC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This is implicated in the Average Household Food Expenditure chart we looked at in the first week of classes; where we saw fruits, vegetables, nut</w:t>
      </w:r>
      <w:r w:rsidR="00A60925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s, </w:t>
      </w:r>
      <w:r w:rsidR="00697BFC" w:rsidRPr="00F21679">
        <w:rPr>
          <w:rFonts w:ascii="Times New Roman" w:hAnsi="Times New Roman" w:cs="Times New Roman"/>
          <w:color w:val="222222"/>
          <w:sz w:val="24"/>
          <w:szCs w:val="24"/>
        </w:rPr>
        <w:t>dair</w:t>
      </w:r>
      <w:r w:rsidR="00A60925" w:rsidRPr="00F21679">
        <w:rPr>
          <w:rFonts w:ascii="Times New Roman" w:hAnsi="Times New Roman" w:cs="Times New Roman"/>
          <w:color w:val="222222"/>
          <w:sz w:val="24"/>
          <w:szCs w:val="24"/>
        </w:rPr>
        <w:t>y products and eggs expenditure becoming closer</w:t>
      </w:r>
      <w:r w:rsidR="00697BFC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to meat expenditure, which shows us that we are heading toward</w:t>
      </w:r>
      <w:r w:rsidR="00A60925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a more health conscious mindset in our eating habits. </w:t>
      </w:r>
    </w:p>
    <w:p w:rsidR="00A047EC" w:rsidRPr="00F21679" w:rsidRDefault="00A047EC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</w:p>
    <w:p w:rsidR="00D64971" w:rsidRPr="00F21679" w:rsidRDefault="00D64971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A047EC" w:rsidRPr="00F21679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1F863CC0" wp14:editId="7BD54E10">
            <wp:extent cx="3562350" cy="3874770"/>
            <wp:effectExtent l="0" t="0" r="0" b="0"/>
            <wp:docPr id="3" name="Picture 3" descr="http://2.bp.blogspot.com/-3vw0NTBobFo/TpuBrzcgcwI/AAAAAAAACiY/8FvSUy7m290/s1600/oikos+nutrition+fa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2.bp.blogspot.com/-3vw0NTBobFo/TpuBrzcgcwI/AAAAAAAACiY/8FvSUy7m290/s1600/oikos+nutrition+fact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831" cy="3875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47EC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        </w:t>
      </w:r>
      <w:r w:rsidR="00A047EC" w:rsidRPr="00F21679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1751416" cy="3933415"/>
            <wp:effectExtent l="0" t="0" r="1270" b="0"/>
            <wp:docPr id="2" name="Picture 2" descr="http://us.daiyafoods.com/sites/default/files/DAIYA-Yogurt-BlackCherry-Nutri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s.daiyafoods.com/sites/default/files/DAIYA-Yogurt-BlackCherry-Nutriti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305" cy="393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7EC" w:rsidRPr="00F21679" w:rsidRDefault="00A047EC" w:rsidP="000B0C3B">
      <w:pPr>
        <w:rPr>
          <w:rFonts w:ascii="Times New Roman" w:hAnsi="Times New Roman" w:cs="Times New Roman"/>
          <w:color w:val="222222"/>
          <w:sz w:val="24"/>
          <w:szCs w:val="24"/>
          <w:u w:val="single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  <w:u w:val="single"/>
        </w:rPr>
        <w:t xml:space="preserve">Left: </w:t>
      </w:r>
      <w:proofErr w:type="spellStart"/>
      <w:r w:rsidRPr="00F21679">
        <w:rPr>
          <w:rFonts w:ascii="Times New Roman" w:hAnsi="Times New Roman" w:cs="Times New Roman"/>
          <w:color w:val="222222"/>
          <w:sz w:val="24"/>
          <w:szCs w:val="24"/>
          <w:u w:val="single"/>
        </w:rPr>
        <w:t>Oikos</w:t>
      </w:r>
      <w:proofErr w:type="spellEnd"/>
      <w:r w:rsidRPr="00F21679">
        <w:rPr>
          <w:rFonts w:ascii="Times New Roman" w:hAnsi="Times New Roman" w:cs="Times New Roman"/>
          <w:color w:val="222222"/>
          <w:sz w:val="24"/>
          <w:szCs w:val="24"/>
          <w:u w:val="single"/>
        </w:rPr>
        <w:t xml:space="preserve"> yogurt       Right: </w:t>
      </w:r>
      <w:proofErr w:type="spellStart"/>
      <w:r w:rsidRPr="00F21679">
        <w:rPr>
          <w:rFonts w:ascii="Times New Roman" w:hAnsi="Times New Roman" w:cs="Times New Roman"/>
          <w:color w:val="222222"/>
          <w:sz w:val="24"/>
          <w:szCs w:val="24"/>
          <w:u w:val="single"/>
        </w:rPr>
        <w:t>Daiya</w:t>
      </w:r>
      <w:proofErr w:type="spellEnd"/>
      <w:r w:rsidRPr="00F21679">
        <w:rPr>
          <w:rFonts w:ascii="Times New Roman" w:hAnsi="Times New Roman" w:cs="Times New Roman"/>
          <w:color w:val="222222"/>
          <w:sz w:val="24"/>
          <w:szCs w:val="24"/>
          <w:u w:val="single"/>
        </w:rPr>
        <w:t xml:space="preserve"> yogurt</w:t>
      </w:r>
    </w:p>
    <w:p w:rsidR="00A047EC" w:rsidRPr="00F21679" w:rsidRDefault="00A047EC" w:rsidP="000B0C3B">
      <w:pPr>
        <w:rPr>
          <w:rFonts w:ascii="Times New Roman" w:hAnsi="Times New Roman" w:cs="Times New Roman"/>
          <w:color w:val="222222"/>
          <w:sz w:val="24"/>
          <w:szCs w:val="24"/>
          <w:u w:val="single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  <w:u w:val="single"/>
        </w:rPr>
        <w:t>Observations:</w:t>
      </w:r>
    </w:p>
    <w:p w:rsidR="00187EAC" w:rsidRPr="00F21679" w:rsidRDefault="00187EAC" w:rsidP="00A60925">
      <w:pPr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When comparing the two products above we notice differences in the nutritional facts tables; starting with an increase in sodium used in the </w:t>
      </w:r>
      <w:proofErr w:type="spellStart"/>
      <w:r w:rsidRPr="00F21679">
        <w:rPr>
          <w:rFonts w:ascii="Times New Roman" w:hAnsi="Times New Roman" w:cs="Times New Roman"/>
          <w:color w:val="222222"/>
          <w:sz w:val="24"/>
          <w:szCs w:val="24"/>
        </w:rPr>
        <w:t>Daiya</w:t>
      </w:r>
      <w:proofErr w:type="spellEnd"/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product which could implicate that the product went through more processing during its production. </w:t>
      </w:r>
    </w:p>
    <w:p w:rsidR="00187EAC" w:rsidRPr="00F21679" w:rsidRDefault="00187EAC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lastRenderedPageBreak/>
        <w:tab/>
        <w:t xml:space="preserve">We also notice that the </w:t>
      </w:r>
      <w:proofErr w:type="spellStart"/>
      <w:r w:rsidRPr="00F21679">
        <w:rPr>
          <w:rFonts w:ascii="Times New Roman" w:hAnsi="Times New Roman" w:cs="Times New Roman"/>
          <w:color w:val="222222"/>
          <w:sz w:val="24"/>
          <w:szCs w:val="24"/>
        </w:rPr>
        <w:t>Daiya</w:t>
      </w:r>
      <w:proofErr w:type="spellEnd"/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product is a fattier product than the regular </w:t>
      </w:r>
      <w:proofErr w:type="spellStart"/>
      <w:r w:rsidRPr="00F21679">
        <w:rPr>
          <w:rFonts w:ascii="Times New Roman" w:hAnsi="Times New Roman" w:cs="Times New Roman"/>
          <w:color w:val="222222"/>
          <w:sz w:val="24"/>
          <w:szCs w:val="24"/>
        </w:rPr>
        <w:t>Oikos</w:t>
      </w:r>
      <w:proofErr w:type="spellEnd"/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yogurt; also, different vitamins and minerals were used in the two yogurts, </w:t>
      </w:r>
      <w:proofErr w:type="spellStart"/>
      <w:r w:rsidRPr="00F21679">
        <w:rPr>
          <w:rFonts w:ascii="Times New Roman" w:hAnsi="Times New Roman" w:cs="Times New Roman"/>
          <w:color w:val="222222"/>
          <w:sz w:val="24"/>
          <w:szCs w:val="24"/>
        </w:rPr>
        <w:t>Daiya</w:t>
      </w:r>
      <w:proofErr w:type="spellEnd"/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used Vitamin B12 and </w:t>
      </w:r>
      <w:proofErr w:type="spellStart"/>
      <w:r w:rsidRPr="00F21679">
        <w:rPr>
          <w:rFonts w:ascii="Times New Roman" w:hAnsi="Times New Roman" w:cs="Times New Roman"/>
          <w:color w:val="222222"/>
          <w:sz w:val="24"/>
          <w:szCs w:val="24"/>
        </w:rPr>
        <w:t>Oikos</w:t>
      </w:r>
      <w:proofErr w:type="spellEnd"/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used Vitamin D. We also notice the </w:t>
      </w:r>
      <w:proofErr w:type="spellStart"/>
      <w:r w:rsidRPr="00F21679">
        <w:rPr>
          <w:rFonts w:ascii="Times New Roman" w:hAnsi="Times New Roman" w:cs="Times New Roman"/>
          <w:color w:val="222222"/>
          <w:sz w:val="24"/>
          <w:szCs w:val="24"/>
        </w:rPr>
        <w:t>Daiya</w:t>
      </w:r>
      <w:proofErr w:type="spellEnd"/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product packs more fiber</w:t>
      </w:r>
      <w:r w:rsidR="00A60925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than the </w:t>
      </w:r>
      <w:proofErr w:type="spellStart"/>
      <w:r w:rsidR="00A60925" w:rsidRPr="00F21679">
        <w:rPr>
          <w:rFonts w:ascii="Times New Roman" w:hAnsi="Times New Roman" w:cs="Times New Roman"/>
          <w:color w:val="222222"/>
          <w:sz w:val="24"/>
          <w:szCs w:val="24"/>
        </w:rPr>
        <w:t>Oikos</w:t>
      </w:r>
      <w:proofErr w:type="spellEnd"/>
      <w:r w:rsidR="00A60925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yogurt product. The calories from fat in the </w:t>
      </w:r>
      <w:proofErr w:type="spellStart"/>
      <w:r w:rsidR="00A60925" w:rsidRPr="00F21679">
        <w:rPr>
          <w:rFonts w:ascii="Times New Roman" w:hAnsi="Times New Roman" w:cs="Times New Roman"/>
          <w:color w:val="222222"/>
          <w:sz w:val="24"/>
          <w:szCs w:val="24"/>
        </w:rPr>
        <w:t>Daiya</w:t>
      </w:r>
      <w:proofErr w:type="spellEnd"/>
      <w:r w:rsidR="00A60925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product takes up 40 points compared to the </w:t>
      </w:r>
      <w:proofErr w:type="spellStart"/>
      <w:r w:rsidR="00A60925" w:rsidRPr="00F21679">
        <w:rPr>
          <w:rFonts w:ascii="Times New Roman" w:hAnsi="Times New Roman" w:cs="Times New Roman"/>
          <w:color w:val="222222"/>
          <w:sz w:val="24"/>
          <w:szCs w:val="24"/>
        </w:rPr>
        <w:t>Oikos</w:t>
      </w:r>
      <w:proofErr w:type="spellEnd"/>
      <w:r w:rsidR="00A60925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yogurt where fat takes up 0 points. </w:t>
      </w: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</w:p>
    <w:p w:rsidR="00110D72" w:rsidRPr="00F21679" w:rsidRDefault="00110D72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</w:p>
    <w:p w:rsidR="00110D72" w:rsidRPr="00F21679" w:rsidRDefault="00110D72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>Food Additives:</w:t>
      </w:r>
    </w:p>
    <w:p w:rsidR="00110D72" w:rsidRPr="00F21679" w:rsidRDefault="00110D72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Pectin (Ge) – Gelling agent </w:t>
      </w:r>
      <w:r w:rsidR="00AE044E" w:rsidRPr="00F21679">
        <w:rPr>
          <w:rFonts w:ascii="Times New Roman" w:hAnsi="Times New Roman" w:cs="Times New Roman"/>
          <w:color w:val="222222"/>
          <w:sz w:val="24"/>
          <w:szCs w:val="24"/>
        </w:rPr>
        <w:t>–</w:t>
      </w: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AE044E" w:rsidRPr="00F21679">
        <w:rPr>
          <w:rFonts w:ascii="Times New Roman" w:hAnsi="Times New Roman" w:cs="Times New Roman"/>
          <w:color w:val="222222"/>
          <w:sz w:val="24"/>
          <w:szCs w:val="24"/>
        </w:rPr>
        <w:t>used to thicken and stabilize various foods. These agents provide food with texture through formation of gel. Some stabilizers and thickening agents are gelling agents.</w:t>
      </w:r>
    </w:p>
    <w:p w:rsidR="00110D72" w:rsidRPr="00F21679" w:rsidRDefault="00110D72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Lactic Acid (pH) – </w:t>
      </w:r>
      <w:r w:rsidR="00AE044E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pH-Adjusting agents – Reduce, increase, or maintain the acidity of food which can affect microbiological quality, cooking, results, flavour, and texture. Some are also components of leavening agents which can make baked products light and fluffy. </w:t>
      </w:r>
    </w:p>
    <w:p w:rsidR="00110D72" w:rsidRPr="00F21679" w:rsidRDefault="00110D72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Titanium Dioxide (C) – </w:t>
      </w:r>
      <w:r w:rsidR="00AE044E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Colouring Agents – Gives foods an appetizing appearance. Factors such as processing, storage, and seasonal variation can result in unattractive or unfamiliar colour. </w:t>
      </w:r>
      <w:r w:rsidR="00AE044E" w:rsidRPr="00F21679">
        <w:rPr>
          <w:rFonts w:ascii="Times New Roman" w:hAnsi="Times New Roman" w:cs="Times New Roman"/>
          <w:i/>
          <w:color w:val="222222"/>
          <w:sz w:val="24"/>
          <w:szCs w:val="24"/>
        </w:rPr>
        <w:t>Usually, the word “colour” appears on a label, not the specific chemical or common name.</w:t>
      </w:r>
      <w:r w:rsidR="00AE044E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 </w:t>
      </w:r>
    </w:p>
    <w:p w:rsidR="00110D72" w:rsidRPr="00F21679" w:rsidRDefault="00110D72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 w:rsidRPr="00F21679">
        <w:rPr>
          <w:rFonts w:ascii="Times New Roman" w:hAnsi="Times New Roman" w:cs="Times New Roman"/>
          <w:color w:val="222222"/>
          <w:sz w:val="24"/>
          <w:szCs w:val="24"/>
        </w:rPr>
        <w:t>Tricalcium</w:t>
      </w:r>
      <w:proofErr w:type="spellEnd"/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Phosphate (Ac) –</w:t>
      </w:r>
      <w:r w:rsidR="00AE044E"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Anticaking Agents – keep powders free-running: salt, for example, would turn into a solid chunk during damp weather without an anticaking agent. </w:t>
      </w: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</w:p>
    <w:p w:rsidR="00110D72" w:rsidRPr="00F21679" w:rsidRDefault="00110D72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Locust Bean Gum (Ge) – </w:t>
      </w:r>
      <w:r w:rsidR="00AE044E" w:rsidRPr="00F21679">
        <w:rPr>
          <w:rFonts w:ascii="Times New Roman" w:hAnsi="Times New Roman" w:cs="Times New Roman"/>
          <w:color w:val="222222"/>
          <w:sz w:val="24"/>
          <w:szCs w:val="24"/>
        </w:rPr>
        <w:t>Gelling agent – used to thicken and stabilize various foods. These agents provide food with texture through formation of gel. Some stabilizers and thickening agents are gelling agents.</w:t>
      </w:r>
    </w:p>
    <w:p w:rsidR="00AE044E" w:rsidRPr="00F21679" w:rsidRDefault="00110D72" w:rsidP="00AE044E">
      <w:p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Guar Gum (Ge) – </w:t>
      </w:r>
      <w:r w:rsidR="00AE044E" w:rsidRPr="00F21679">
        <w:rPr>
          <w:rFonts w:ascii="Times New Roman" w:hAnsi="Times New Roman" w:cs="Times New Roman"/>
          <w:color w:val="222222"/>
          <w:sz w:val="24"/>
          <w:szCs w:val="24"/>
        </w:rPr>
        <w:t>Gelling agent – used to thicken and stabilize various foods. These agents provide food with texture through formation of gel. Some stabilizers and thickening agents are gelling agents.</w:t>
      </w:r>
    </w:p>
    <w:p w:rsidR="00110D72" w:rsidRPr="00F21679" w:rsidRDefault="00110D72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</w:p>
    <w:p w:rsidR="00861F50" w:rsidRPr="00F21679" w:rsidRDefault="00861F50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>5)</w:t>
      </w:r>
    </w:p>
    <w:p w:rsidR="00861F50" w:rsidRPr="00F21679" w:rsidRDefault="0015598A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="00861F50" w:rsidRPr="00F21679">
        <w:rPr>
          <w:rFonts w:ascii="Times New Roman" w:hAnsi="Times New Roman" w:cs="Times New Roman"/>
          <w:sz w:val="24"/>
          <w:szCs w:val="24"/>
        </w:rPr>
        <w:t>Bilingual Labelling</w:t>
      </w:r>
      <w:r w:rsidR="00861F50" w:rsidRPr="00F21679">
        <w:rPr>
          <w:rFonts w:ascii="Times New Roman" w:hAnsi="Times New Roman" w:cs="Times New Roman"/>
          <w:sz w:val="24"/>
          <w:szCs w:val="24"/>
        </w:rPr>
        <w:t xml:space="preserve"> – YES </w:t>
      </w:r>
      <w:r w:rsidR="00861F50" w:rsidRPr="00F216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F50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sz w:val="24"/>
          <w:szCs w:val="24"/>
        </w:rPr>
        <w:t xml:space="preserve">Common Name </w:t>
      </w:r>
      <w:r w:rsidRPr="00F21679">
        <w:rPr>
          <w:rFonts w:ascii="Times New Roman" w:hAnsi="Times New Roman" w:cs="Times New Roman"/>
          <w:sz w:val="24"/>
          <w:szCs w:val="24"/>
        </w:rPr>
        <w:t>- YES</w:t>
      </w:r>
    </w:p>
    <w:p w:rsidR="00861F50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sz w:val="24"/>
          <w:szCs w:val="24"/>
        </w:rPr>
        <w:t>Date Markings and storage instruction</w:t>
      </w:r>
      <w:r w:rsidRPr="00F21679">
        <w:rPr>
          <w:rFonts w:ascii="Times New Roman" w:hAnsi="Times New Roman" w:cs="Times New Roman"/>
          <w:sz w:val="24"/>
          <w:szCs w:val="24"/>
        </w:rPr>
        <w:t xml:space="preserve"> - YES</w:t>
      </w:r>
      <w:r w:rsidRPr="00F216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F50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sz w:val="24"/>
          <w:szCs w:val="24"/>
        </w:rPr>
        <w:t xml:space="preserve">Nutrition Labelling </w:t>
      </w:r>
      <w:r w:rsidRPr="00F21679">
        <w:rPr>
          <w:rFonts w:ascii="Times New Roman" w:hAnsi="Times New Roman" w:cs="Times New Roman"/>
          <w:sz w:val="24"/>
          <w:szCs w:val="24"/>
        </w:rPr>
        <w:t>– YES</w:t>
      </w:r>
    </w:p>
    <w:p w:rsidR="00861F50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sz w:val="24"/>
          <w:szCs w:val="24"/>
        </w:rPr>
        <w:t xml:space="preserve"> List of Ingredients and Allergens</w:t>
      </w:r>
      <w:r w:rsidRPr="00F21679">
        <w:rPr>
          <w:rFonts w:ascii="Times New Roman" w:hAnsi="Times New Roman" w:cs="Times New Roman"/>
          <w:sz w:val="24"/>
          <w:szCs w:val="24"/>
        </w:rPr>
        <w:t xml:space="preserve"> – YES/NO</w:t>
      </w:r>
    </w:p>
    <w:p w:rsidR="00861F50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sz w:val="24"/>
          <w:szCs w:val="24"/>
        </w:rPr>
        <w:t xml:space="preserve"> Identity and Principal Place of Business</w:t>
      </w:r>
      <w:r w:rsidRPr="00F21679">
        <w:rPr>
          <w:rFonts w:ascii="Times New Roman" w:hAnsi="Times New Roman" w:cs="Times New Roman"/>
          <w:sz w:val="24"/>
          <w:szCs w:val="24"/>
        </w:rPr>
        <w:t xml:space="preserve"> - NO</w:t>
      </w:r>
      <w:r w:rsidRPr="00F216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F50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sz w:val="24"/>
          <w:szCs w:val="24"/>
        </w:rPr>
        <w:t xml:space="preserve">Net Quantity </w:t>
      </w:r>
      <w:r w:rsidRPr="00F21679">
        <w:rPr>
          <w:rFonts w:ascii="Times New Roman" w:hAnsi="Times New Roman" w:cs="Times New Roman"/>
          <w:sz w:val="24"/>
          <w:szCs w:val="24"/>
        </w:rPr>
        <w:t>- YES</w:t>
      </w:r>
    </w:p>
    <w:p w:rsidR="00861F50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sz w:val="24"/>
          <w:szCs w:val="24"/>
        </w:rPr>
        <w:lastRenderedPageBreak/>
        <w:t xml:space="preserve"> Legibility and Location</w:t>
      </w:r>
      <w:r w:rsidRPr="00F21679">
        <w:rPr>
          <w:rFonts w:ascii="Times New Roman" w:hAnsi="Times New Roman" w:cs="Times New Roman"/>
          <w:sz w:val="24"/>
          <w:szCs w:val="24"/>
        </w:rPr>
        <w:t xml:space="preserve"> -  </w:t>
      </w:r>
      <w:r w:rsidRPr="00F216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F50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sz w:val="24"/>
          <w:szCs w:val="24"/>
        </w:rPr>
        <w:t xml:space="preserve"> Irradiated Foods</w:t>
      </w:r>
      <w:r w:rsidRPr="00F21679">
        <w:rPr>
          <w:rFonts w:ascii="Times New Roman" w:hAnsi="Times New Roman" w:cs="Times New Roman"/>
          <w:sz w:val="24"/>
          <w:szCs w:val="24"/>
        </w:rPr>
        <w:t xml:space="preserve"> - NO</w:t>
      </w:r>
      <w:r w:rsidRPr="00F216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F50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sz w:val="24"/>
          <w:szCs w:val="24"/>
        </w:rPr>
        <w:t xml:space="preserve">Country of Origin </w:t>
      </w:r>
      <w:r w:rsidRPr="00F21679">
        <w:rPr>
          <w:rFonts w:ascii="Times New Roman" w:hAnsi="Times New Roman" w:cs="Times New Roman"/>
          <w:sz w:val="24"/>
          <w:szCs w:val="24"/>
        </w:rPr>
        <w:t>- YES</w:t>
      </w:r>
    </w:p>
    <w:p w:rsidR="00110D72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sz w:val="24"/>
          <w:szCs w:val="24"/>
        </w:rPr>
        <w:t xml:space="preserve"> Sweeteners</w:t>
      </w:r>
      <w:r w:rsidRPr="00F21679">
        <w:rPr>
          <w:rFonts w:ascii="Times New Roman" w:hAnsi="Times New Roman" w:cs="Times New Roman"/>
          <w:sz w:val="24"/>
          <w:szCs w:val="24"/>
        </w:rPr>
        <w:t xml:space="preserve"> – YES</w:t>
      </w:r>
    </w:p>
    <w:p w:rsidR="00861F50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</w:p>
    <w:p w:rsidR="00861F50" w:rsidRPr="00F21679" w:rsidRDefault="00861F50" w:rsidP="000B0C3B">
      <w:pPr>
        <w:rPr>
          <w:rFonts w:ascii="Times New Roman" w:hAnsi="Times New Roman" w:cs="Times New Roman"/>
          <w:sz w:val="24"/>
          <w:szCs w:val="24"/>
        </w:rPr>
      </w:pPr>
      <w:r w:rsidRPr="00F21679">
        <w:rPr>
          <w:rFonts w:ascii="Times New Roman" w:hAnsi="Times New Roman" w:cs="Times New Roman"/>
          <w:sz w:val="24"/>
          <w:szCs w:val="24"/>
        </w:rPr>
        <w:t xml:space="preserve">6) </w:t>
      </w:r>
    </w:p>
    <w:p w:rsidR="00F21679" w:rsidRPr="00F21679" w:rsidRDefault="00F21679" w:rsidP="000B0C3B">
      <w:pPr>
        <w:rPr>
          <w:rFonts w:ascii="Times New Roman" w:hAnsi="Times New Roman" w:cs="Times New Roman"/>
          <w:sz w:val="24"/>
          <w:szCs w:val="24"/>
          <w:u w:val="single"/>
        </w:rPr>
      </w:pPr>
      <w:r w:rsidRPr="00F21679">
        <w:rPr>
          <w:rFonts w:ascii="Times New Roman" w:hAnsi="Times New Roman" w:cs="Times New Roman"/>
          <w:sz w:val="24"/>
          <w:szCs w:val="24"/>
        </w:rPr>
        <w:t>Canada, Health (2007</w:t>
      </w:r>
      <w:proofErr w:type="gramStart"/>
      <w:r w:rsidRPr="00F21679">
        <w:rPr>
          <w:rFonts w:ascii="Times New Roman" w:hAnsi="Times New Roman" w:cs="Times New Roman"/>
          <w:sz w:val="24"/>
          <w:szCs w:val="24"/>
        </w:rPr>
        <w:t>,October</w:t>
      </w:r>
      <w:proofErr w:type="gramEnd"/>
      <w:r w:rsidRPr="00F21679">
        <w:rPr>
          <w:rFonts w:ascii="Times New Roman" w:hAnsi="Times New Roman" w:cs="Times New Roman"/>
          <w:sz w:val="24"/>
          <w:szCs w:val="24"/>
        </w:rPr>
        <w:t xml:space="preserve"> 12). </w:t>
      </w:r>
      <w:r w:rsidRPr="00F21679">
        <w:rPr>
          <w:rFonts w:ascii="Times New Roman" w:hAnsi="Times New Roman" w:cs="Times New Roman"/>
          <w:i/>
          <w:sz w:val="24"/>
          <w:szCs w:val="24"/>
        </w:rPr>
        <w:t xml:space="preserve">Food Additive Dictionary. </w:t>
      </w:r>
      <w:proofErr w:type="spellStart"/>
      <w:r w:rsidRPr="00F21679">
        <w:rPr>
          <w:rFonts w:ascii="Times New Roman" w:hAnsi="Times New Roman" w:cs="Times New Roman"/>
          <w:sz w:val="24"/>
          <w:szCs w:val="24"/>
        </w:rPr>
        <w:t>Retrived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February 11, 2016,</w:t>
      </w:r>
      <w:r w:rsidRPr="00F21679">
        <w:rPr>
          <w:rFonts w:ascii="Times New Roman" w:hAnsi="Times New Roman" w:cs="Times New Roman"/>
          <w:sz w:val="24"/>
          <w:szCs w:val="24"/>
        </w:rPr>
        <w:t xml:space="preserve"> from: </w:t>
      </w:r>
      <w:hyperlink r:id="rId7" w:history="1">
        <w:r w:rsidRPr="00F21679">
          <w:rPr>
            <w:rStyle w:val="Hyperlink"/>
            <w:rFonts w:ascii="Times New Roman" w:hAnsi="Times New Roman" w:cs="Times New Roman"/>
            <w:sz w:val="24"/>
            <w:szCs w:val="24"/>
          </w:rPr>
          <w:t>http://www.hc-sc.gc.ca/fn-an/securit/addit/diction/index-eng.php</w:t>
        </w:r>
      </w:hyperlink>
      <w:r w:rsidRPr="00F2167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110D72" w:rsidRPr="00F21679" w:rsidRDefault="00110D72" w:rsidP="000B0C3B">
      <w:pPr>
        <w:rPr>
          <w:rFonts w:ascii="Times New Roman" w:hAnsi="Times New Roman" w:cs="Times New Roman"/>
          <w:color w:val="222222"/>
          <w:sz w:val="24"/>
          <w:szCs w:val="24"/>
        </w:rPr>
      </w:pPr>
    </w:p>
    <w:p w:rsidR="00F21679" w:rsidRPr="00F21679" w:rsidRDefault="00F21679" w:rsidP="00F216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F21679">
        <w:rPr>
          <w:rFonts w:ascii="Times New Roman" w:eastAsia="Times New Roman" w:hAnsi="Times New Roman" w:cs="Times New Roman"/>
          <w:sz w:val="24"/>
          <w:szCs w:val="24"/>
          <w:lang w:eastAsia="en-CA"/>
        </w:rPr>
        <w:t>Daiya</w:t>
      </w:r>
      <w:proofErr w:type="spellEnd"/>
      <w:r w:rsidRPr="00F216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Foods. (</w:t>
      </w:r>
      <w:proofErr w:type="spellStart"/>
      <w:r w:rsidRPr="00F21679">
        <w:rPr>
          <w:rFonts w:ascii="Times New Roman" w:eastAsia="Times New Roman" w:hAnsi="Times New Roman" w:cs="Times New Roman"/>
          <w:sz w:val="24"/>
          <w:szCs w:val="24"/>
          <w:lang w:eastAsia="en-CA"/>
        </w:rPr>
        <w:t>n.d.</w:t>
      </w:r>
      <w:proofErr w:type="spellEnd"/>
      <w:r w:rsidRPr="00F21679">
        <w:rPr>
          <w:rFonts w:ascii="Times New Roman" w:eastAsia="Times New Roman" w:hAnsi="Times New Roman" w:cs="Times New Roman"/>
          <w:sz w:val="24"/>
          <w:szCs w:val="24"/>
          <w:lang w:eastAsia="en-CA"/>
        </w:rPr>
        <w:t>). Retrieved February 11, 2016, from</w:t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>:</w:t>
      </w:r>
      <w:r w:rsidRPr="00F216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F21679"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  <w:t>http://us.daiyafoods.com/products/greek-yogurt-alternative/black-cherry-greek-yogurt-alternative</w:t>
      </w:r>
      <w:r w:rsidRPr="00F2167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A047EC" w:rsidRPr="00F21679" w:rsidRDefault="00A047EC" w:rsidP="00187EAC">
      <w:pPr>
        <w:rPr>
          <w:rFonts w:ascii="Times New Roman" w:hAnsi="Times New Roman" w:cs="Times New Roman"/>
          <w:color w:val="222222"/>
          <w:sz w:val="24"/>
          <w:szCs w:val="24"/>
        </w:rPr>
      </w:pPr>
      <w:bookmarkStart w:id="0" w:name="_GoBack"/>
      <w:bookmarkEnd w:id="0"/>
    </w:p>
    <w:sectPr w:rsidR="00A047EC" w:rsidRPr="00F216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75607"/>
    <w:multiLevelType w:val="hybridMultilevel"/>
    <w:tmpl w:val="183AED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74AAE"/>
    <w:multiLevelType w:val="hybridMultilevel"/>
    <w:tmpl w:val="395E2CF4"/>
    <w:lvl w:ilvl="0" w:tplc="A608272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C3B"/>
    <w:rsid w:val="000B0C3B"/>
    <w:rsid w:val="00110D72"/>
    <w:rsid w:val="0015598A"/>
    <w:rsid w:val="00187EAC"/>
    <w:rsid w:val="00436307"/>
    <w:rsid w:val="00697BFC"/>
    <w:rsid w:val="00861F50"/>
    <w:rsid w:val="00A047EC"/>
    <w:rsid w:val="00A4042B"/>
    <w:rsid w:val="00A60925"/>
    <w:rsid w:val="00A665D2"/>
    <w:rsid w:val="00AE044E"/>
    <w:rsid w:val="00BA4013"/>
    <w:rsid w:val="00D64971"/>
    <w:rsid w:val="00F21679"/>
    <w:rsid w:val="00FD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103254-4161-4E89-B450-2F8EF664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7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16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c-sc.gc.ca/fn-an/securit/addit/diction/index-eng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kasra izadifar</dc:creator>
  <cp:keywords/>
  <dc:description/>
  <cp:lastModifiedBy>kasra izadifar</cp:lastModifiedBy>
  <cp:revision>9</cp:revision>
  <dcterms:created xsi:type="dcterms:W3CDTF">2016-02-08T21:27:00Z</dcterms:created>
  <dcterms:modified xsi:type="dcterms:W3CDTF">2016-02-11T21:37:00Z</dcterms:modified>
</cp:coreProperties>
</file>