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D0C" w:rsidRDefault="00730D0C" w:rsidP="007A7558">
      <w:pPr>
        <w:spacing w:after="0"/>
        <w:rPr>
          <w:rFonts w:ascii="Times New Roman" w:hAnsi="Times New Roman" w:cs="Times New Roman"/>
          <w:b/>
          <w:color w:val="3366FF"/>
          <w:sz w:val="24"/>
          <w:szCs w:val="24"/>
          <w:u w:val="single"/>
        </w:rPr>
      </w:pPr>
      <w:bookmarkStart w:id="0" w:name="_GoBack"/>
      <w:bookmarkEnd w:id="0"/>
      <w:r w:rsidRPr="00333B06">
        <w:rPr>
          <w:rFonts w:ascii="Times New Roman" w:hAnsi="Times New Roman" w:cs="Times New Roman"/>
          <w:b/>
          <w:color w:val="3366FF"/>
          <w:sz w:val="24"/>
          <w:szCs w:val="24"/>
          <w:u w:val="single"/>
        </w:rPr>
        <w:t>CHAPITRE 5 – ÉQUIPES MULTICULTURELLES (ALDER)</w:t>
      </w:r>
      <w:r w:rsidR="00674D7A">
        <w:rPr>
          <w:rFonts w:ascii="Times New Roman" w:hAnsi="Times New Roman" w:cs="Times New Roman"/>
          <w:b/>
          <w:color w:val="3366FF"/>
          <w:sz w:val="24"/>
          <w:szCs w:val="24"/>
          <w:u w:val="single"/>
        </w:rPr>
        <w:t xml:space="preserve"> *SE FIER AUX DIAPOSITIVES AU LIEU DU RÉSUMÉ DE LECTURE</w:t>
      </w:r>
    </w:p>
    <w:p w:rsidR="00B13F08" w:rsidRDefault="00B13F08" w:rsidP="007A7558">
      <w:pPr>
        <w:spacing w:after="0"/>
        <w:rPr>
          <w:rFonts w:ascii="Times New Roman" w:hAnsi="Times New Roman" w:cs="Times New Roman"/>
          <w:b/>
          <w:color w:val="3366FF"/>
          <w:sz w:val="24"/>
          <w:szCs w:val="24"/>
          <w:u w:val="single"/>
        </w:rPr>
      </w:pPr>
    </w:p>
    <w:p w:rsidR="00730D0C" w:rsidRPr="00333B06" w:rsidRDefault="00730D0C" w:rsidP="007A7558">
      <w:pPr>
        <w:pStyle w:val="ListParagraph"/>
        <w:numPr>
          <w:ilvl w:val="0"/>
          <w:numId w:val="17"/>
        </w:numPr>
        <w:spacing w:after="0"/>
        <w:rPr>
          <w:rFonts w:ascii="Times New Roman" w:hAnsi="Times New Roman" w:cs="Times New Roman"/>
          <w:sz w:val="24"/>
          <w:szCs w:val="24"/>
          <w:u w:val="single"/>
        </w:rPr>
      </w:pPr>
      <w:r w:rsidRPr="00333B06">
        <w:rPr>
          <w:rFonts w:ascii="Times New Roman" w:hAnsi="Times New Roman" w:cs="Times New Roman"/>
          <w:b/>
          <w:sz w:val="24"/>
          <w:szCs w:val="24"/>
        </w:rPr>
        <w:t>Gestion d’un personnel multiculturel</w:t>
      </w:r>
    </w:p>
    <w:p w:rsidR="00730D0C" w:rsidRPr="00333B06" w:rsidRDefault="00730D0C" w:rsidP="007A7558">
      <w:pPr>
        <w:pStyle w:val="ListParagraph"/>
        <w:numPr>
          <w:ilvl w:val="0"/>
          <w:numId w:val="18"/>
        </w:numPr>
        <w:spacing w:after="0"/>
        <w:rPr>
          <w:rFonts w:ascii="Times New Roman" w:hAnsi="Times New Roman" w:cs="Times New Roman"/>
          <w:sz w:val="24"/>
          <w:szCs w:val="24"/>
          <w:u w:val="single"/>
        </w:rPr>
      </w:pPr>
      <w:r w:rsidRPr="00333B06">
        <w:rPr>
          <w:rFonts w:ascii="Times New Roman" w:hAnsi="Times New Roman" w:cs="Times New Roman"/>
          <w:sz w:val="24"/>
          <w:szCs w:val="24"/>
        </w:rPr>
        <w:t>4 phases d’évolution des organisations</w:t>
      </w:r>
    </w:p>
    <w:p w:rsidR="00730D0C" w:rsidRPr="00333B06" w:rsidRDefault="00730D0C" w:rsidP="007A7558">
      <w:pPr>
        <w:pStyle w:val="ListParagraph"/>
        <w:numPr>
          <w:ilvl w:val="0"/>
          <w:numId w:val="19"/>
        </w:numPr>
        <w:spacing w:after="0"/>
        <w:rPr>
          <w:rFonts w:ascii="Times New Roman" w:hAnsi="Times New Roman" w:cs="Times New Roman"/>
          <w:sz w:val="24"/>
          <w:szCs w:val="24"/>
          <w:u w:val="single"/>
        </w:rPr>
      </w:pPr>
      <w:r w:rsidRPr="00333B06">
        <w:rPr>
          <w:rFonts w:ascii="Times New Roman" w:hAnsi="Times New Roman" w:cs="Times New Roman"/>
          <w:sz w:val="24"/>
          <w:szCs w:val="24"/>
        </w:rPr>
        <w:t>Première phase (entreprise locale) : la diversité culturelle constatée sur le plan international marque fort peu les entreprises locales, mais celles-ci sont fortement influencées par le multiculturalisme local</w:t>
      </w:r>
    </w:p>
    <w:p w:rsidR="00AF0580" w:rsidRPr="00333B06" w:rsidRDefault="00730D0C" w:rsidP="007A7558">
      <w:pPr>
        <w:pStyle w:val="ListParagraph"/>
        <w:numPr>
          <w:ilvl w:val="0"/>
          <w:numId w:val="19"/>
        </w:numPr>
        <w:spacing w:after="0"/>
        <w:rPr>
          <w:rFonts w:ascii="Times New Roman" w:hAnsi="Times New Roman" w:cs="Times New Roman"/>
          <w:sz w:val="24"/>
          <w:szCs w:val="24"/>
          <w:u w:val="single"/>
        </w:rPr>
      </w:pPr>
      <w:r w:rsidRPr="00333B06">
        <w:rPr>
          <w:rFonts w:ascii="Times New Roman" w:hAnsi="Times New Roman" w:cs="Times New Roman"/>
          <w:sz w:val="24"/>
          <w:szCs w:val="24"/>
        </w:rPr>
        <w:t xml:space="preserve">Deuxième phase (entreprise internationale) : les entreprises internationales subissent à un très haut point les effets des phénomènes culturels.  Elles doivent adapter leur mode de commercialisation, leurs produits et leurs services à la culture locale.  </w:t>
      </w:r>
    </w:p>
    <w:p w:rsidR="00730D0C" w:rsidRPr="00333B06" w:rsidRDefault="00730D0C" w:rsidP="007A7558">
      <w:pPr>
        <w:pStyle w:val="ListParagraph"/>
        <w:numPr>
          <w:ilvl w:val="0"/>
          <w:numId w:val="19"/>
        </w:numPr>
        <w:spacing w:after="0"/>
        <w:rPr>
          <w:rFonts w:ascii="Times New Roman" w:hAnsi="Times New Roman" w:cs="Times New Roman"/>
          <w:sz w:val="24"/>
          <w:szCs w:val="24"/>
          <w:u w:val="single"/>
        </w:rPr>
      </w:pPr>
      <w:r w:rsidRPr="00333B06">
        <w:rPr>
          <w:rFonts w:ascii="Times New Roman" w:hAnsi="Times New Roman" w:cs="Times New Roman"/>
          <w:sz w:val="24"/>
          <w:szCs w:val="24"/>
        </w:rPr>
        <w:t>Troisième phase (entreprise multinationale) : la question des prix tend à dominer toute autre considération, ce qui réduit légèrement l’influence des facteurs culturels</w:t>
      </w:r>
      <w:r w:rsidR="00AF0580" w:rsidRPr="00333B06">
        <w:rPr>
          <w:rFonts w:ascii="Times New Roman" w:hAnsi="Times New Roman" w:cs="Times New Roman"/>
          <w:sz w:val="24"/>
          <w:szCs w:val="24"/>
        </w:rPr>
        <w:t>.  L’entreprise accorde moins d’importance à la gestion des différences culturelles extérieures et doit en priorité gérer sa propre diversité.</w:t>
      </w:r>
    </w:p>
    <w:p w:rsidR="00730D0C" w:rsidRPr="00333B06" w:rsidRDefault="00730D0C" w:rsidP="007A7558">
      <w:pPr>
        <w:pStyle w:val="ListParagraph"/>
        <w:numPr>
          <w:ilvl w:val="0"/>
          <w:numId w:val="19"/>
        </w:numPr>
        <w:spacing w:after="0"/>
        <w:rPr>
          <w:rFonts w:ascii="Times New Roman" w:hAnsi="Times New Roman" w:cs="Times New Roman"/>
          <w:sz w:val="24"/>
          <w:szCs w:val="24"/>
          <w:u w:val="single"/>
        </w:rPr>
      </w:pPr>
      <w:r w:rsidRPr="00333B06">
        <w:rPr>
          <w:rFonts w:ascii="Times New Roman" w:hAnsi="Times New Roman" w:cs="Times New Roman"/>
          <w:sz w:val="24"/>
          <w:szCs w:val="24"/>
        </w:rPr>
        <w:t>Quatrième phase (entreprise mondiale) : la culture retrouve toute son importance.  L’entreprise doit comprendre à fond les dynamismes culturels de chaque pays.  La diversité culturelle prend un regain d’importance. Ce qui était hier bon à savoir s’impose aujourd’hui comme une condition de succès et de survie.</w:t>
      </w:r>
    </w:p>
    <w:p w:rsidR="00AF0580" w:rsidRPr="00333B06" w:rsidRDefault="00AF0580" w:rsidP="007A7558">
      <w:pPr>
        <w:pStyle w:val="ListParagraph"/>
        <w:spacing w:after="0"/>
        <w:ind w:left="2160"/>
        <w:rPr>
          <w:rFonts w:ascii="Times New Roman" w:hAnsi="Times New Roman" w:cs="Times New Roman"/>
          <w:sz w:val="24"/>
          <w:szCs w:val="24"/>
        </w:rPr>
      </w:pPr>
    </w:p>
    <w:p w:rsidR="00AF0580" w:rsidRPr="00333B06" w:rsidRDefault="00AF0580" w:rsidP="007A7558">
      <w:pPr>
        <w:pStyle w:val="ListParagraph"/>
        <w:numPr>
          <w:ilvl w:val="0"/>
          <w:numId w:val="17"/>
        </w:numPr>
        <w:spacing w:after="0"/>
        <w:rPr>
          <w:rFonts w:ascii="Times New Roman" w:hAnsi="Times New Roman" w:cs="Times New Roman"/>
          <w:sz w:val="24"/>
          <w:szCs w:val="24"/>
          <w:u w:val="single"/>
        </w:rPr>
      </w:pPr>
      <w:r w:rsidRPr="00333B06">
        <w:rPr>
          <w:rFonts w:ascii="Times New Roman" w:hAnsi="Times New Roman" w:cs="Times New Roman"/>
          <w:b/>
          <w:sz w:val="24"/>
          <w:szCs w:val="24"/>
        </w:rPr>
        <w:t>Multiculturalisme à l’intérieur d’un pays</w:t>
      </w:r>
    </w:p>
    <w:p w:rsidR="00AF0580" w:rsidRPr="00333B06" w:rsidRDefault="00AF0580" w:rsidP="007A7558">
      <w:pPr>
        <w:pStyle w:val="ListParagraph"/>
        <w:numPr>
          <w:ilvl w:val="0"/>
          <w:numId w:val="18"/>
        </w:numPr>
        <w:spacing w:after="0"/>
        <w:rPr>
          <w:rFonts w:ascii="Times New Roman" w:hAnsi="Times New Roman" w:cs="Times New Roman"/>
          <w:sz w:val="24"/>
          <w:szCs w:val="24"/>
          <w:u w:val="single"/>
        </w:rPr>
      </w:pPr>
      <w:r w:rsidRPr="00333B06">
        <w:rPr>
          <w:rFonts w:ascii="Times New Roman" w:hAnsi="Times New Roman" w:cs="Times New Roman"/>
          <w:sz w:val="24"/>
          <w:szCs w:val="24"/>
        </w:rPr>
        <w:t>Nous connaissons souvent fort mal la nature et l’étendue des différences culturelles et malgré nos prétentions à cet égard, nous sommes souvent incapables de discerner les attitudes et les comportements que nos compatriotes issus d’autres cultures apportent sur le lieu de travail.</w:t>
      </w:r>
    </w:p>
    <w:p w:rsidR="00AF0580" w:rsidRPr="00333B06" w:rsidRDefault="00AF0580" w:rsidP="007A7558">
      <w:pPr>
        <w:spacing w:after="0"/>
        <w:rPr>
          <w:rFonts w:ascii="Times New Roman" w:hAnsi="Times New Roman" w:cs="Times New Roman"/>
          <w:sz w:val="24"/>
          <w:szCs w:val="24"/>
          <w:u w:val="single"/>
        </w:rPr>
      </w:pPr>
    </w:p>
    <w:p w:rsidR="00AF0580" w:rsidRPr="00333B06" w:rsidRDefault="00AF0580" w:rsidP="007A7558">
      <w:pPr>
        <w:pStyle w:val="ListParagraph"/>
        <w:numPr>
          <w:ilvl w:val="0"/>
          <w:numId w:val="17"/>
        </w:numPr>
        <w:spacing w:after="0"/>
        <w:rPr>
          <w:rFonts w:ascii="Times New Roman" w:hAnsi="Times New Roman" w:cs="Times New Roman"/>
          <w:sz w:val="24"/>
          <w:szCs w:val="24"/>
          <w:u w:val="single"/>
        </w:rPr>
      </w:pPr>
      <w:r w:rsidRPr="00333B06">
        <w:rPr>
          <w:rFonts w:ascii="Times New Roman" w:hAnsi="Times New Roman" w:cs="Times New Roman"/>
          <w:b/>
          <w:sz w:val="24"/>
          <w:szCs w:val="24"/>
        </w:rPr>
        <w:t>Groupe de travail</w:t>
      </w:r>
    </w:p>
    <w:p w:rsidR="00AF0580" w:rsidRPr="00333B06" w:rsidRDefault="00AF0580" w:rsidP="007A7558">
      <w:pPr>
        <w:pStyle w:val="ListParagraph"/>
        <w:numPr>
          <w:ilvl w:val="0"/>
          <w:numId w:val="18"/>
        </w:numPr>
        <w:spacing w:after="0"/>
        <w:rPr>
          <w:rFonts w:ascii="Times New Roman" w:hAnsi="Times New Roman" w:cs="Times New Roman"/>
          <w:sz w:val="24"/>
          <w:szCs w:val="24"/>
          <w:u w:val="single"/>
        </w:rPr>
      </w:pPr>
      <w:r w:rsidRPr="00333B06">
        <w:rPr>
          <w:rFonts w:ascii="Times New Roman" w:hAnsi="Times New Roman" w:cs="Times New Roman"/>
          <w:sz w:val="24"/>
          <w:szCs w:val="24"/>
        </w:rPr>
        <w:t>Ils existent des groupes temporaires ou permanents.</w:t>
      </w:r>
    </w:p>
    <w:p w:rsidR="00AF0580" w:rsidRPr="00333B06" w:rsidRDefault="00AF0580" w:rsidP="007A7558">
      <w:pPr>
        <w:pStyle w:val="ListParagraph"/>
        <w:numPr>
          <w:ilvl w:val="0"/>
          <w:numId w:val="18"/>
        </w:numPr>
        <w:spacing w:after="0"/>
        <w:rPr>
          <w:rFonts w:ascii="Times New Roman" w:hAnsi="Times New Roman" w:cs="Times New Roman"/>
          <w:sz w:val="24"/>
          <w:szCs w:val="24"/>
          <w:u w:val="single"/>
        </w:rPr>
      </w:pPr>
      <w:r w:rsidRPr="00333B06">
        <w:rPr>
          <w:rFonts w:ascii="Times New Roman" w:hAnsi="Times New Roman" w:cs="Times New Roman"/>
          <w:sz w:val="24"/>
          <w:szCs w:val="24"/>
        </w:rPr>
        <w:t>La productivité du groupe dépend de la tâche confiée à celui-ci, des ressources dont il dispose et de la façon dont il fonctionne.</w:t>
      </w:r>
    </w:p>
    <w:p w:rsidR="00AF0580" w:rsidRPr="00333B06" w:rsidRDefault="00AF0580" w:rsidP="007A7558">
      <w:pPr>
        <w:pStyle w:val="ListParagraph"/>
        <w:numPr>
          <w:ilvl w:val="0"/>
          <w:numId w:val="18"/>
        </w:numPr>
        <w:spacing w:after="0"/>
        <w:rPr>
          <w:rFonts w:ascii="Times New Roman" w:hAnsi="Times New Roman" w:cs="Times New Roman"/>
          <w:sz w:val="24"/>
          <w:szCs w:val="24"/>
          <w:u w:val="single"/>
        </w:rPr>
      </w:pPr>
      <w:r w:rsidRPr="00333B06">
        <w:rPr>
          <w:rFonts w:ascii="Times New Roman" w:hAnsi="Times New Roman" w:cs="Times New Roman"/>
          <w:sz w:val="24"/>
          <w:szCs w:val="24"/>
        </w:rPr>
        <w:t>Productivité réelle= productivité potentielle – pertes dues aux dysfonctionnements</w:t>
      </w:r>
    </w:p>
    <w:p w:rsidR="00AF0580" w:rsidRPr="00333B06" w:rsidRDefault="00AF0580" w:rsidP="007A7558">
      <w:pPr>
        <w:pStyle w:val="ListParagraph"/>
        <w:numPr>
          <w:ilvl w:val="0"/>
          <w:numId w:val="18"/>
        </w:numPr>
        <w:spacing w:after="0"/>
        <w:rPr>
          <w:rFonts w:ascii="Times New Roman" w:hAnsi="Times New Roman" w:cs="Times New Roman"/>
          <w:sz w:val="24"/>
          <w:szCs w:val="24"/>
          <w:u w:val="single"/>
        </w:rPr>
      </w:pPr>
      <w:r w:rsidRPr="00333B06">
        <w:rPr>
          <w:rFonts w:ascii="Times New Roman" w:hAnsi="Times New Roman" w:cs="Times New Roman"/>
          <w:sz w:val="24"/>
          <w:szCs w:val="24"/>
        </w:rPr>
        <w:t>Le comportement des gens au sein des groupes varie largement d’une culture à l’autre</w:t>
      </w:r>
    </w:p>
    <w:p w:rsidR="00AF0580" w:rsidRPr="00333B06" w:rsidRDefault="00AF0580" w:rsidP="007A7558">
      <w:pPr>
        <w:pStyle w:val="ListParagraph"/>
        <w:numPr>
          <w:ilvl w:val="0"/>
          <w:numId w:val="18"/>
        </w:numPr>
        <w:spacing w:after="0"/>
        <w:rPr>
          <w:rFonts w:ascii="Times New Roman" w:hAnsi="Times New Roman" w:cs="Times New Roman"/>
          <w:sz w:val="24"/>
          <w:szCs w:val="24"/>
          <w:u w:val="single"/>
        </w:rPr>
      </w:pPr>
      <w:r w:rsidRPr="00333B06">
        <w:rPr>
          <w:rFonts w:ascii="Times New Roman" w:hAnsi="Times New Roman" w:cs="Times New Roman"/>
          <w:sz w:val="24"/>
          <w:szCs w:val="24"/>
        </w:rPr>
        <w:t>Types de groupe</w:t>
      </w:r>
    </w:p>
    <w:p w:rsidR="00AF0580" w:rsidRPr="00333B06" w:rsidRDefault="00AF0580" w:rsidP="007A7558">
      <w:pPr>
        <w:pStyle w:val="ListParagraph"/>
        <w:numPr>
          <w:ilvl w:val="0"/>
          <w:numId w:val="20"/>
        </w:numPr>
        <w:spacing w:after="0"/>
        <w:rPr>
          <w:rFonts w:ascii="Times New Roman" w:hAnsi="Times New Roman" w:cs="Times New Roman"/>
          <w:sz w:val="24"/>
          <w:szCs w:val="24"/>
          <w:u w:val="single"/>
        </w:rPr>
      </w:pPr>
      <w:r w:rsidRPr="00333B06">
        <w:rPr>
          <w:rFonts w:ascii="Times New Roman" w:hAnsi="Times New Roman" w:cs="Times New Roman"/>
          <w:sz w:val="24"/>
          <w:szCs w:val="24"/>
        </w:rPr>
        <w:lastRenderedPageBreak/>
        <w:t>Groupes homogènes : tous les membres possèdent à peu près le même bagage culturel</w:t>
      </w:r>
    </w:p>
    <w:p w:rsidR="00AF0580" w:rsidRPr="00333B06" w:rsidRDefault="00AF0580" w:rsidP="007A7558">
      <w:pPr>
        <w:pStyle w:val="ListParagraph"/>
        <w:numPr>
          <w:ilvl w:val="0"/>
          <w:numId w:val="20"/>
        </w:numPr>
        <w:spacing w:after="0"/>
        <w:rPr>
          <w:rFonts w:ascii="Times New Roman" w:hAnsi="Times New Roman" w:cs="Times New Roman"/>
          <w:sz w:val="24"/>
          <w:szCs w:val="24"/>
          <w:u w:val="single"/>
        </w:rPr>
      </w:pPr>
      <w:r w:rsidRPr="00333B06">
        <w:rPr>
          <w:rFonts w:ascii="Times New Roman" w:hAnsi="Times New Roman" w:cs="Times New Roman"/>
          <w:sz w:val="24"/>
          <w:szCs w:val="24"/>
        </w:rPr>
        <w:t>Groupes symboliquement biculturels : tous les membres, sauf un, sont issus du même horizon</w:t>
      </w:r>
    </w:p>
    <w:p w:rsidR="00AF0580" w:rsidRPr="00333B06" w:rsidRDefault="00AF0580" w:rsidP="007A7558">
      <w:pPr>
        <w:pStyle w:val="ListParagraph"/>
        <w:numPr>
          <w:ilvl w:val="0"/>
          <w:numId w:val="20"/>
        </w:numPr>
        <w:spacing w:after="0"/>
        <w:rPr>
          <w:rFonts w:ascii="Times New Roman" w:hAnsi="Times New Roman" w:cs="Times New Roman"/>
          <w:sz w:val="24"/>
          <w:szCs w:val="24"/>
          <w:u w:val="single"/>
        </w:rPr>
      </w:pPr>
      <w:r w:rsidRPr="00333B06">
        <w:rPr>
          <w:rFonts w:ascii="Times New Roman" w:hAnsi="Times New Roman" w:cs="Times New Roman"/>
          <w:sz w:val="24"/>
          <w:szCs w:val="24"/>
        </w:rPr>
        <w:t>Groupes réellement biculturels : chacune des 2 cultures en présence a 2 ou plusieurs représentants</w:t>
      </w:r>
    </w:p>
    <w:p w:rsidR="00AF0580" w:rsidRPr="00333B06" w:rsidRDefault="00AF0580" w:rsidP="007A7558">
      <w:pPr>
        <w:pStyle w:val="ListParagraph"/>
        <w:numPr>
          <w:ilvl w:val="0"/>
          <w:numId w:val="20"/>
        </w:numPr>
        <w:spacing w:after="0"/>
        <w:rPr>
          <w:rFonts w:ascii="Times New Roman" w:hAnsi="Times New Roman" w:cs="Times New Roman"/>
          <w:sz w:val="24"/>
          <w:szCs w:val="24"/>
          <w:u w:val="single"/>
        </w:rPr>
      </w:pPr>
      <w:r w:rsidRPr="00333B06">
        <w:rPr>
          <w:rFonts w:ascii="Times New Roman" w:hAnsi="Times New Roman" w:cs="Times New Roman"/>
          <w:sz w:val="24"/>
          <w:szCs w:val="24"/>
        </w:rPr>
        <w:t>Groupes multiculturels proprement dits : les membres représentent 3 cultures ou plus</w:t>
      </w:r>
    </w:p>
    <w:p w:rsidR="00AF0580" w:rsidRPr="00333B06" w:rsidRDefault="00AF0580" w:rsidP="007A7558">
      <w:pPr>
        <w:spacing w:after="0"/>
        <w:rPr>
          <w:rFonts w:ascii="Times New Roman" w:hAnsi="Times New Roman" w:cs="Times New Roman"/>
          <w:sz w:val="24"/>
          <w:szCs w:val="24"/>
          <w:u w:val="single"/>
        </w:rPr>
      </w:pPr>
    </w:p>
    <w:p w:rsidR="00AF0580" w:rsidRPr="00333B06" w:rsidRDefault="00AF0580" w:rsidP="007A7558">
      <w:pPr>
        <w:pStyle w:val="ListParagraph"/>
        <w:numPr>
          <w:ilvl w:val="0"/>
          <w:numId w:val="17"/>
        </w:numPr>
        <w:spacing w:after="0"/>
        <w:rPr>
          <w:rFonts w:ascii="Times New Roman" w:hAnsi="Times New Roman" w:cs="Times New Roman"/>
          <w:sz w:val="24"/>
          <w:szCs w:val="24"/>
          <w:u w:val="single"/>
        </w:rPr>
      </w:pPr>
      <w:r w:rsidRPr="00333B06">
        <w:rPr>
          <w:rFonts w:ascii="Times New Roman" w:hAnsi="Times New Roman" w:cs="Times New Roman"/>
          <w:b/>
          <w:sz w:val="24"/>
          <w:szCs w:val="24"/>
        </w:rPr>
        <w:t>Influence du multiculturalisme sur les groupes de travail</w:t>
      </w:r>
    </w:p>
    <w:p w:rsidR="00AF0580" w:rsidRPr="00333B06" w:rsidRDefault="00AF0580" w:rsidP="007A7558">
      <w:pPr>
        <w:pStyle w:val="ListParagraph"/>
        <w:numPr>
          <w:ilvl w:val="0"/>
          <w:numId w:val="21"/>
        </w:numPr>
        <w:spacing w:after="0"/>
        <w:rPr>
          <w:rFonts w:ascii="Times New Roman" w:hAnsi="Times New Roman" w:cs="Times New Roman"/>
          <w:sz w:val="24"/>
          <w:szCs w:val="24"/>
          <w:u w:val="single"/>
        </w:rPr>
      </w:pPr>
      <w:r w:rsidRPr="00333B06">
        <w:rPr>
          <w:rFonts w:ascii="Times New Roman" w:hAnsi="Times New Roman" w:cs="Times New Roman"/>
          <w:sz w:val="24"/>
          <w:szCs w:val="24"/>
        </w:rPr>
        <w:t>Le multiculturalisme a des influences positives et négatives sur la productivité</w:t>
      </w:r>
    </w:p>
    <w:p w:rsidR="00AF0580" w:rsidRPr="00333B06" w:rsidRDefault="00AF0580" w:rsidP="007A7558">
      <w:pPr>
        <w:pStyle w:val="ListParagraph"/>
        <w:numPr>
          <w:ilvl w:val="0"/>
          <w:numId w:val="22"/>
        </w:numPr>
        <w:spacing w:after="0"/>
        <w:rPr>
          <w:rFonts w:ascii="Times New Roman" w:hAnsi="Times New Roman" w:cs="Times New Roman"/>
          <w:sz w:val="24"/>
          <w:szCs w:val="24"/>
          <w:u w:val="single"/>
        </w:rPr>
      </w:pPr>
      <w:r w:rsidRPr="00333B06">
        <w:rPr>
          <w:rFonts w:ascii="Times New Roman" w:hAnsi="Times New Roman" w:cs="Times New Roman"/>
          <w:sz w:val="24"/>
          <w:szCs w:val="24"/>
        </w:rPr>
        <w:t>Influences négatives :</w:t>
      </w:r>
      <w:r w:rsidR="000D0879" w:rsidRPr="00333B06">
        <w:rPr>
          <w:rFonts w:ascii="Times New Roman" w:hAnsi="Times New Roman" w:cs="Times New Roman"/>
          <w:sz w:val="24"/>
          <w:szCs w:val="24"/>
        </w:rPr>
        <w:t xml:space="preserve"> problèmes d’attitude (antipathie et méfiance), problèmes de perception (stéréotypes), problèmes de communication (imprécisions, malentendus, inefficacité), stress, baisse de l’efficacité</w:t>
      </w:r>
    </w:p>
    <w:p w:rsidR="000D0879" w:rsidRPr="00333B06" w:rsidRDefault="000D0879" w:rsidP="007A7558">
      <w:pPr>
        <w:pStyle w:val="ListParagraph"/>
        <w:numPr>
          <w:ilvl w:val="0"/>
          <w:numId w:val="22"/>
        </w:numPr>
        <w:spacing w:after="0"/>
        <w:rPr>
          <w:rFonts w:ascii="Times New Roman" w:hAnsi="Times New Roman" w:cs="Times New Roman"/>
          <w:sz w:val="24"/>
          <w:szCs w:val="24"/>
          <w:u w:val="single"/>
        </w:rPr>
      </w:pPr>
      <w:r w:rsidRPr="00333B06">
        <w:rPr>
          <w:rFonts w:ascii="Times New Roman" w:hAnsi="Times New Roman" w:cs="Times New Roman"/>
          <w:sz w:val="24"/>
          <w:szCs w:val="24"/>
        </w:rPr>
        <w:t>Influences positives : idées plus nombreuses et plus fécondes, faire échec à la pensée de groupe.  Les groupes multiculturels ont moins tendance à adopter l’autocensure, l’illusion de l’unanimité, les pressions directes et l’émergence de maître à penser.</w:t>
      </w:r>
    </w:p>
    <w:p w:rsidR="000D0879" w:rsidRPr="00333B06" w:rsidRDefault="000D0879" w:rsidP="007A7558">
      <w:pPr>
        <w:pStyle w:val="FootnoteText"/>
        <w:ind w:left="2160"/>
        <w:rPr>
          <w:rFonts w:ascii="Times New Roman" w:hAnsi="Times New Roman" w:cs="Times New Roman"/>
          <w:sz w:val="24"/>
          <w:szCs w:val="24"/>
        </w:rPr>
      </w:pPr>
      <w:r w:rsidRPr="00333B06">
        <w:rPr>
          <w:rFonts w:ascii="Times New Roman" w:hAnsi="Times New Roman" w:cs="Times New Roman"/>
          <w:sz w:val="24"/>
          <w:szCs w:val="24"/>
        </w:rPr>
        <w:t xml:space="preserve">La pensée de groupe constitue une détérioration de l’efficacité intellectuelle et du jugement personnel, une renonciation à l’objectivité, sous les pressions interne du groupe.  Il y a 3 symptômes : surestimation du pouvoir du groupe et du jugement moral, fermeture du groupe sur lui-même et excessive recherche de l’unanimité. </w:t>
      </w:r>
    </w:p>
    <w:p w:rsidR="001C610C" w:rsidRPr="00333B06" w:rsidRDefault="001C610C" w:rsidP="007A7558">
      <w:pPr>
        <w:pStyle w:val="FootnoteText"/>
        <w:ind w:left="2160"/>
        <w:rPr>
          <w:rFonts w:ascii="Times New Roman" w:hAnsi="Times New Roman" w:cs="Times New Roman"/>
          <w:sz w:val="24"/>
          <w:szCs w:val="24"/>
        </w:rPr>
      </w:pPr>
    </w:p>
    <w:p w:rsidR="001C610C" w:rsidRPr="00333B06" w:rsidRDefault="001C610C" w:rsidP="007A7558">
      <w:pPr>
        <w:pStyle w:val="FootnoteText"/>
        <w:numPr>
          <w:ilvl w:val="0"/>
          <w:numId w:val="17"/>
        </w:numPr>
        <w:rPr>
          <w:rFonts w:ascii="Times New Roman" w:hAnsi="Times New Roman" w:cs="Times New Roman"/>
          <w:sz w:val="24"/>
          <w:szCs w:val="24"/>
        </w:rPr>
      </w:pPr>
      <w:r w:rsidRPr="00333B06">
        <w:rPr>
          <w:rFonts w:ascii="Times New Roman" w:hAnsi="Times New Roman" w:cs="Times New Roman"/>
          <w:b/>
          <w:sz w:val="24"/>
          <w:szCs w:val="24"/>
        </w:rPr>
        <w:t>Conditions de l’efficacité du groupe</w:t>
      </w:r>
    </w:p>
    <w:p w:rsidR="001C610C" w:rsidRPr="00333B06" w:rsidRDefault="001C610C" w:rsidP="00FF78CA">
      <w:pPr>
        <w:pStyle w:val="FootnoteText"/>
        <w:numPr>
          <w:ilvl w:val="0"/>
          <w:numId w:val="21"/>
        </w:numPr>
        <w:ind w:left="993" w:hanging="284"/>
        <w:rPr>
          <w:rFonts w:ascii="Times New Roman" w:hAnsi="Times New Roman" w:cs="Times New Roman"/>
          <w:sz w:val="24"/>
          <w:szCs w:val="24"/>
        </w:rPr>
      </w:pPr>
      <w:r w:rsidRPr="00333B06">
        <w:rPr>
          <w:rFonts w:ascii="Times New Roman" w:hAnsi="Times New Roman" w:cs="Times New Roman"/>
          <w:sz w:val="24"/>
          <w:szCs w:val="24"/>
        </w:rPr>
        <w:t>Ce qui détermine l’efficacité c’est la façon de gérer la diversité et non pas l’absence ou la présence de diversité.</w:t>
      </w:r>
    </w:p>
    <w:p w:rsidR="00FF78CA" w:rsidRPr="00FF78CA" w:rsidRDefault="00FF78CA" w:rsidP="00FF78CA">
      <w:pPr>
        <w:numPr>
          <w:ilvl w:val="0"/>
          <w:numId w:val="21"/>
        </w:numPr>
        <w:spacing w:after="0"/>
        <w:ind w:left="993" w:hanging="284"/>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fr-FR"/>
        </w:rPr>
        <w:t>Critères utilisés pour mesure l’efficacité d’une équipe :</w:t>
      </w:r>
    </w:p>
    <w:p w:rsidR="00FF78CA" w:rsidRPr="00FF78CA" w:rsidRDefault="00FF78CA" w:rsidP="00FF78CA">
      <w:pPr>
        <w:numPr>
          <w:ilvl w:val="0"/>
          <w:numId w:val="21"/>
        </w:numPr>
        <w:spacing w:after="0"/>
        <w:rPr>
          <w:rFonts w:ascii="Times New Roman" w:hAnsi="Times New Roman" w:cs="Times New Roman"/>
          <w:color w:val="000000" w:themeColor="text1"/>
          <w:sz w:val="24"/>
          <w:szCs w:val="24"/>
        </w:rPr>
      </w:pPr>
      <w:r w:rsidRPr="00FF78CA">
        <w:rPr>
          <w:rFonts w:ascii="Times New Roman" w:hAnsi="Times New Roman" w:cs="Times New Roman"/>
          <w:bCs/>
          <w:color w:val="000000" w:themeColor="text1"/>
          <w:sz w:val="24"/>
          <w:szCs w:val="24"/>
        </w:rPr>
        <w:t>1- Objectifs clairs et partagés;</w:t>
      </w:r>
    </w:p>
    <w:p w:rsidR="00FF78CA" w:rsidRPr="00FF78CA" w:rsidRDefault="00FF78CA" w:rsidP="00FF78CA">
      <w:pPr>
        <w:numPr>
          <w:ilvl w:val="0"/>
          <w:numId w:val="21"/>
        </w:numPr>
        <w:spacing w:after="0"/>
        <w:rPr>
          <w:rFonts w:ascii="Times New Roman" w:hAnsi="Times New Roman" w:cs="Times New Roman"/>
          <w:color w:val="000000" w:themeColor="text1"/>
          <w:sz w:val="24"/>
          <w:szCs w:val="24"/>
        </w:rPr>
      </w:pPr>
      <w:r w:rsidRPr="00FF78CA">
        <w:rPr>
          <w:rFonts w:ascii="Times New Roman" w:hAnsi="Times New Roman" w:cs="Times New Roman"/>
          <w:bCs/>
          <w:color w:val="000000" w:themeColor="text1"/>
          <w:sz w:val="24"/>
          <w:szCs w:val="24"/>
        </w:rPr>
        <w:t>2- Rôles et responsabilités des membres bien définis et compris;</w:t>
      </w:r>
    </w:p>
    <w:p w:rsidR="00FF78CA" w:rsidRPr="00FF78CA" w:rsidRDefault="00FF78CA" w:rsidP="00FF78CA">
      <w:pPr>
        <w:numPr>
          <w:ilvl w:val="0"/>
          <w:numId w:val="21"/>
        </w:numPr>
        <w:spacing w:after="0"/>
        <w:rPr>
          <w:rFonts w:ascii="Times New Roman" w:hAnsi="Times New Roman" w:cs="Times New Roman"/>
          <w:color w:val="000000" w:themeColor="text1"/>
          <w:sz w:val="24"/>
          <w:szCs w:val="24"/>
        </w:rPr>
      </w:pPr>
      <w:r w:rsidRPr="00FF78CA">
        <w:rPr>
          <w:rFonts w:ascii="Times New Roman" w:hAnsi="Times New Roman" w:cs="Times New Roman"/>
          <w:bCs/>
          <w:color w:val="000000" w:themeColor="text1"/>
          <w:sz w:val="24"/>
          <w:szCs w:val="24"/>
        </w:rPr>
        <w:t>3- Qualité de la communication;</w:t>
      </w:r>
    </w:p>
    <w:p w:rsidR="00FF78CA" w:rsidRPr="00FF78CA" w:rsidRDefault="00FF78CA" w:rsidP="00FF78CA">
      <w:pPr>
        <w:numPr>
          <w:ilvl w:val="0"/>
          <w:numId w:val="21"/>
        </w:numPr>
        <w:spacing w:after="0"/>
        <w:rPr>
          <w:rFonts w:ascii="Times New Roman" w:hAnsi="Times New Roman" w:cs="Times New Roman"/>
          <w:color w:val="000000" w:themeColor="text1"/>
          <w:sz w:val="24"/>
          <w:szCs w:val="24"/>
        </w:rPr>
      </w:pPr>
      <w:r w:rsidRPr="00FF78CA">
        <w:rPr>
          <w:rFonts w:ascii="Times New Roman" w:hAnsi="Times New Roman" w:cs="Times New Roman"/>
          <w:bCs/>
          <w:color w:val="000000" w:themeColor="text1"/>
          <w:sz w:val="24"/>
          <w:szCs w:val="24"/>
        </w:rPr>
        <w:t xml:space="preserve">4- Comportements constructifs, dont la capacité à composer avec des points de vues divergents ou  minoritaires; </w:t>
      </w:r>
    </w:p>
    <w:p w:rsidR="00FF78CA" w:rsidRDefault="00FF78CA" w:rsidP="0054066E">
      <w:pPr>
        <w:numPr>
          <w:ilvl w:val="0"/>
          <w:numId w:val="21"/>
        </w:numPr>
        <w:spacing w:after="0"/>
        <w:rPr>
          <w:rFonts w:ascii="Times New Roman" w:hAnsi="Times New Roman" w:cs="Times New Roman"/>
          <w:bCs/>
          <w:color w:val="000000" w:themeColor="text1"/>
          <w:sz w:val="24"/>
          <w:szCs w:val="24"/>
        </w:rPr>
      </w:pPr>
      <w:r w:rsidRPr="00FF78CA">
        <w:rPr>
          <w:rFonts w:ascii="Times New Roman" w:hAnsi="Times New Roman" w:cs="Times New Roman"/>
          <w:bCs/>
          <w:color w:val="000000" w:themeColor="text1"/>
          <w:sz w:val="24"/>
          <w:szCs w:val="24"/>
        </w:rPr>
        <w:t>5- Participation et implication équilibrée des membres;</w:t>
      </w:r>
    </w:p>
    <w:p w:rsidR="00FF78CA" w:rsidRPr="00FF78CA" w:rsidRDefault="00FF78CA" w:rsidP="00FF78CA">
      <w:pPr>
        <w:numPr>
          <w:ilvl w:val="0"/>
          <w:numId w:val="21"/>
        </w:numPr>
        <w:spacing w:after="0"/>
        <w:rPr>
          <w:rFonts w:ascii="Times New Roman" w:hAnsi="Times New Roman" w:cs="Times New Roman"/>
          <w:bCs/>
          <w:color w:val="000000" w:themeColor="text1"/>
          <w:sz w:val="24"/>
          <w:szCs w:val="24"/>
        </w:rPr>
      </w:pPr>
      <w:r w:rsidRPr="00FF78CA">
        <w:rPr>
          <w:rFonts w:ascii="Times New Roman" w:hAnsi="Times New Roman" w:cs="Times New Roman"/>
          <w:bCs/>
          <w:color w:val="000000" w:themeColor="text1"/>
          <w:sz w:val="24"/>
          <w:szCs w:val="24"/>
        </w:rPr>
        <w:t>6- Processus de prise de décision et de résolution de problèmes clairs et efficaces;</w:t>
      </w:r>
    </w:p>
    <w:p w:rsidR="00FF78CA" w:rsidRPr="00FF78CA" w:rsidRDefault="00FF78CA" w:rsidP="00FF78CA">
      <w:pPr>
        <w:numPr>
          <w:ilvl w:val="0"/>
          <w:numId w:val="21"/>
        </w:numPr>
        <w:spacing w:after="0"/>
        <w:rPr>
          <w:rFonts w:ascii="Times New Roman" w:hAnsi="Times New Roman" w:cs="Times New Roman"/>
          <w:bCs/>
          <w:color w:val="000000" w:themeColor="text1"/>
          <w:sz w:val="24"/>
          <w:szCs w:val="24"/>
        </w:rPr>
      </w:pPr>
      <w:r w:rsidRPr="00FF78CA">
        <w:rPr>
          <w:rFonts w:ascii="Times New Roman" w:hAnsi="Times New Roman" w:cs="Times New Roman"/>
          <w:bCs/>
          <w:color w:val="000000" w:themeColor="text1"/>
          <w:sz w:val="24"/>
          <w:szCs w:val="24"/>
        </w:rPr>
        <w:t xml:space="preserve">7- Partage des fonctions de leadership </w:t>
      </w:r>
      <w:proofErr w:type="gramStart"/>
      <w:r w:rsidRPr="00FF78CA">
        <w:rPr>
          <w:rFonts w:ascii="Times New Roman" w:hAnsi="Times New Roman" w:cs="Times New Roman"/>
          <w:bCs/>
          <w:color w:val="000000" w:themeColor="text1"/>
          <w:sz w:val="24"/>
          <w:szCs w:val="24"/>
        </w:rPr>
        <w:t>( direction</w:t>
      </w:r>
      <w:proofErr w:type="gramEnd"/>
      <w:r w:rsidRPr="00FF78CA">
        <w:rPr>
          <w:rFonts w:ascii="Times New Roman" w:hAnsi="Times New Roman" w:cs="Times New Roman"/>
          <w:bCs/>
          <w:color w:val="000000" w:themeColor="text1"/>
          <w:sz w:val="24"/>
          <w:szCs w:val="24"/>
        </w:rPr>
        <w:t xml:space="preserve">); </w:t>
      </w:r>
    </w:p>
    <w:p w:rsidR="00FF78CA" w:rsidRPr="00FF78CA" w:rsidRDefault="00FF78CA" w:rsidP="00FF78CA">
      <w:pPr>
        <w:numPr>
          <w:ilvl w:val="0"/>
          <w:numId w:val="21"/>
        </w:numPr>
        <w:spacing w:after="0"/>
        <w:rPr>
          <w:rFonts w:ascii="Times New Roman" w:hAnsi="Times New Roman" w:cs="Times New Roman"/>
          <w:bCs/>
          <w:color w:val="000000" w:themeColor="text1"/>
          <w:sz w:val="24"/>
          <w:szCs w:val="24"/>
        </w:rPr>
      </w:pPr>
      <w:r w:rsidRPr="00FF78CA">
        <w:rPr>
          <w:rFonts w:ascii="Times New Roman" w:hAnsi="Times New Roman" w:cs="Times New Roman"/>
          <w:bCs/>
          <w:color w:val="000000" w:themeColor="text1"/>
          <w:sz w:val="24"/>
          <w:szCs w:val="24"/>
        </w:rPr>
        <w:t>8- Interdépendance et coordination avec les dirigeants de l’organisation;</w:t>
      </w:r>
    </w:p>
    <w:p w:rsidR="00FF78CA" w:rsidRPr="00FF78CA" w:rsidRDefault="00FF78CA" w:rsidP="00FF78CA">
      <w:pPr>
        <w:numPr>
          <w:ilvl w:val="0"/>
          <w:numId w:val="21"/>
        </w:numPr>
        <w:spacing w:after="0"/>
        <w:rPr>
          <w:rFonts w:ascii="Times New Roman" w:hAnsi="Times New Roman" w:cs="Times New Roman"/>
          <w:bCs/>
          <w:color w:val="000000" w:themeColor="text1"/>
          <w:sz w:val="24"/>
          <w:szCs w:val="24"/>
        </w:rPr>
      </w:pPr>
      <w:r w:rsidRPr="00FF78CA">
        <w:rPr>
          <w:rFonts w:ascii="Times New Roman" w:hAnsi="Times New Roman" w:cs="Times New Roman"/>
          <w:bCs/>
          <w:color w:val="000000" w:themeColor="text1"/>
          <w:sz w:val="24"/>
          <w:szCs w:val="24"/>
        </w:rPr>
        <w:t xml:space="preserve">9- Utilisation efficace des ressources; </w:t>
      </w:r>
    </w:p>
    <w:p w:rsidR="00FF78CA" w:rsidRPr="00FF78CA" w:rsidRDefault="00FF78CA" w:rsidP="00FF78CA">
      <w:pPr>
        <w:numPr>
          <w:ilvl w:val="0"/>
          <w:numId w:val="21"/>
        </w:numPr>
        <w:spacing w:after="0"/>
        <w:rPr>
          <w:rFonts w:ascii="Times New Roman" w:hAnsi="Times New Roman" w:cs="Times New Roman"/>
          <w:bCs/>
          <w:color w:val="000000" w:themeColor="text1"/>
          <w:sz w:val="24"/>
          <w:szCs w:val="24"/>
        </w:rPr>
      </w:pPr>
      <w:r w:rsidRPr="00FF78CA">
        <w:rPr>
          <w:rFonts w:ascii="Times New Roman" w:hAnsi="Times New Roman" w:cs="Times New Roman"/>
          <w:bCs/>
          <w:color w:val="000000" w:themeColor="text1"/>
          <w:sz w:val="24"/>
          <w:szCs w:val="24"/>
        </w:rPr>
        <w:lastRenderedPageBreak/>
        <w:t xml:space="preserve">10- Règles de fonctionnement flexibles et claires.  </w:t>
      </w:r>
    </w:p>
    <w:p w:rsidR="001C610C" w:rsidRPr="00333B06" w:rsidRDefault="001C610C" w:rsidP="007A7558">
      <w:pPr>
        <w:pStyle w:val="FootnoteText"/>
        <w:ind w:left="1440"/>
        <w:rPr>
          <w:rFonts w:ascii="Times New Roman" w:hAnsi="Times New Roman" w:cs="Times New Roman"/>
          <w:b/>
          <w:sz w:val="24"/>
          <w:szCs w:val="24"/>
        </w:rPr>
      </w:pPr>
    </w:p>
    <w:p w:rsidR="001C610C" w:rsidRPr="00333B06" w:rsidRDefault="001C610C" w:rsidP="007A7558">
      <w:pPr>
        <w:pStyle w:val="FootnoteText"/>
        <w:numPr>
          <w:ilvl w:val="0"/>
          <w:numId w:val="17"/>
        </w:numPr>
        <w:rPr>
          <w:rFonts w:ascii="Times New Roman" w:hAnsi="Times New Roman" w:cs="Times New Roman"/>
          <w:b/>
          <w:sz w:val="24"/>
          <w:szCs w:val="24"/>
        </w:rPr>
      </w:pPr>
      <w:r w:rsidRPr="00333B06">
        <w:rPr>
          <w:rFonts w:ascii="Times New Roman" w:hAnsi="Times New Roman" w:cs="Times New Roman"/>
          <w:b/>
          <w:sz w:val="24"/>
          <w:szCs w:val="24"/>
        </w:rPr>
        <w:t>Tâches novatrices ou tâche routinière?</w:t>
      </w:r>
    </w:p>
    <w:p w:rsidR="001C610C" w:rsidRPr="00333B06" w:rsidRDefault="001C610C" w:rsidP="007A7558">
      <w:pPr>
        <w:pStyle w:val="FootnoteText"/>
        <w:numPr>
          <w:ilvl w:val="0"/>
          <w:numId w:val="21"/>
        </w:numPr>
        <w:rPr>
          <w:rFonts w:ascii="Times New Roman" w:hAnsi="Times New Roman" w:cs="Times New Roman"/>
          <w:b/>
          <w:sz w:val="24"/>
          <w:szCs w:val="24"/>
        </w:rPr>
      </w:pPr>
      <w:r w:rsidRPr="00333B06">
        <w:rPr>
          <w:rFonts w:ascii="Times New Roman" w:hAnsi="Times New Roman" w:cs="Times New Roman"/>
          <w:sz w:val="24"/>
          <w:szCs w:val="24"/>
        </w:rPr>
        <w:t>Plus les rôles son spécialisés, plus l’équipe a avantage à être diversifiée.  Si, au contraire, tous les employés effectuent la même tâche, il vaut mieux qu’ils se comportent tous de la même façon.</w:t>
      </w:r>
    </w:p>
    <w:p w:rsidR="001C610C" w:rsidRPr="00333B06" w:rsidRDefault="001C610C" w:rsidP="007A7558">
      <w:pPr>
        <w:pStyle w:val="FootnoteText"/>
        <w:numPr>
          <w:ilvl w:val="0"/>
          <w:numId w:val="21"/>
        </w:numPr>
        <w:rPr>
          <w:rFonts w:ascii="Times New Roman" w:hAnsi="Times New Roman" w:cs="Times New Roman"/>
          <w:b/>
          <w:sz w:val="24"/>
          <w:szCs w:val="24"/>
        </w:rPr>
      </w:pPr>
      <w:r w:rsidRPr="00333B06">
        <w:rPr>
          <w:rFonts w:ascii="Times New Roman" w:hAnsi="Times New Roman" w:cs="Times New Roman"/>
          <w:sz w:val="24"/>
          <w:szCs w:val="24"/>
        </w:rPr>
        <w:t>4 options</w:t>
      </w:r>
    </w:p>
    <w:p w:rsidR="001C610C" w:rsidRPr="00333B06" w:rsidRDefault="001C610C" w:rsidP="007A7558">
      <w:pPr>
        <w:pStyle w:val="FootnoteText"/>
        <w:numPr>
          <w:ilvl w:val="0"/>
          <w:numId w:val="23"/>
        </w:numPr>
        <w:rPr>
          <w:rFonts w:ascii="Times New Roman" w:hAnsi="Times New Roman" w:cs="Times New Roman"/>
          <w:b/>
          <w:sz w:val="24"/>
          <w:szCs w:val="24"/>
        </w:rPr>
      </w:pPr>
      <w:r w:rsidRPr="00333B06">
        <w:rPr>
          <w:rFonts w:ascii="Times New Roman" w:hAnsi="Times New Roman" w:cs="Times New Roman"/>
          <w:sz w:val="24"/>
          <w:szCs w:val="24"/>
        </w:rPr>
        <w:t>La productivité du groupe est déterminée par le rendement maximal de l’équipier le plus efficace</w:t>
      </w:r>
    </w:p>
    <w:p w:rsidR="001C610C" w:rsidRPr="00333B06" w:rsidRDefault="001C610C" w:rsidP="007A7558">
      <w:pPr>
        <w:pStyle w:val="FootnoteText"/>
        <w:numPr>
          <w:ilvl w:val="0"/>
          <w:numId w:val="23"/>
        </w:numPr>
        <w:rPr>
          <w:rFonts w:ascii="Times New Roman" w:hAnsi="Times New Roman" w:cs="Times New Roman"/>
          <w:b/>
          <w:sz w:val="24"/>
          <w:szCs w:val="24"/>
        </w:rPr>
      </w:pPr>
      <w:r w:rsidRPr="00333B06">
        <w:rPr>
          <w:rFonts w:ascii="Times New Roman" w:hAnsi="Times New Roman" w:cs="Times New Roman"/>
          <w:sz w:val="24"/>
          <w:szCs w:val="24"/>
        </w:rPr>
        <w:t>La productivité du groupe est déterminée par le rendement maximal de l’employé le plus faible</w:t>
      </w:r>
    </w:p>
    <w:p w:rsidR="001C610C" w:rsidRPr="00333B06" w:rsidRDefault="001C610C" w:rsidP="007A7558">
      <w:pPr>
        <w:pStyle w:val="FootnoteText"/>
        <w:numPr>
          <w:ilvl w:val="0"/>
          <w:numId w:val="23"/>
        </w:numPr>
        <w:rPr>
          <w:rFonts w:ascii="Times New Roman" w:hAnsi="Times New Roman" w:cs="Times New Roman"/>
          <w:b/>
          <w:sz w:val="24"/>
          <w:szCs w:val="24"/>
        </w:rPr>
      </w:pPr>
      <w:r w:rsidRPr="00333B06">
        <w:rPr>
          <w:rFonts w:ascii="Times New Roman" w:hAnsi="Times New Roman" w:cs="Times New Roman"/>
          <w:sz w:val="24"/>
          <w:szCs w:val="24"/>
        </w:rPr>
        <w:t>Le potentiel du groupe est déterminé par la somme du rendement de tous les membres</w:t>
      </w:r>
    </w:p>
    <w:p w:rsidR="001C610C" w:rsidRPr="00333B06" w:rsidRDefault="009A78C7" w:rsidP="007A7558">
      <w:pPr>
        <w:pStyle w:val="FootnoteText"/>
        <w:numPr>
          <w:ilvl w:val="0"/>
          <w:numId w:val="23"/>
        </w:numPr>
        <w:rPr>
          <w:rFonts w:ascii="Times New Roman" w:hAnsi="Times New Roman" w:cs="Times New Roman"/>
          <w:b/>
          <w:sz w:val="24"/>
          <w:szCs w:val="24"/>
        </w:rPr>
      </w:pPr>
      <w:r w:rsidRPr="00333B06">
        <w:rPr>
          <w:rFonts w:ascii="Times New Roman" w:hAnsi="Times New Roman" w:cs="Times New Roman"/>
          <w:sz w:val="24"/>
          <w:szCs w:val="24"/>
        </w:rPr>
        <w:t>Le gestionnaire peut laisser le choix du barème de récompense entre les mains des employés</w:t>
      </w:r>
    </w:p>
    <w:p w:rsidR="009A78C7" w:rsidRPr="00333B06" w:rsidRDefault="009A78C7" w:rsidP="007A7558">
      <w:pPr>
        <w:pStyle w:val="FootnoteText"/>
        <w:rPr>
          <w:rFonts w:ascii="Times New Roman" w:hAnsi="Times New Roman" w:cs="Times New Roman"/>
          <w:sz w:val="24"/>
          <w:szCs w:val="24"/>
        </w:rPr>
      </w:pPr>
    </w:p>
    <w:p w:rsidR="009A78C7" w:rsidRPr="00333B06" w:rsidRDefault="009A78C7" w:rsidP="007A7558">
      <w:pPr>
        <w:pStyle w:val="FootnoteText"/>
        <w:numPr>
          <w:ilvl w:val="0"/>
          <w:numId w:val="17"/>
        </w:numPr>
        <w:rPr>
          <w:rFonts w:ascii="Times New Roman" w:hAnsi="Times New Roman" w:cs="Times New Roman"/>
          <w:b/>
          <w:sz w:val="24"/>
          <w:szCs w:val="24"/>
        </w:rPr>
      </w:pPr>
      <w:r w:rsidRPr="00333B06">
        <w:rPr>
          <w:rFonts w:ascii="Times New Roman" w:hAnsi="Times New Roman" w:cs="Times New Roman"/>
          <w:b/>
          <w:sz w:val="24"/>
          <w:szCs w:val="24"/>
        </w:rPr>
        <w:t>Stades fondamentaux d’un groupe</w:t>
      </w:r>
    </w:p>
    <w:p w:rsidR="009A78C7" w:rsidRPr="00333B06" w:rsidRDefault="009A78C7" w:rsidP="007A7558">
      <w:pPr>
        <w:pStyle w:val="FootnoteText"/>
        <w:numPr>
          <w:ilvl w:val="0"/>
          <w:numId w:val="24"/>
        </w:numPr>
        <w:rPr>
          <w:rFonts w:ascii="Times New Roman" w:hAnsi="Times New Roman" w:cs="Times New Roman"/>
          <w:sz w:val="24"/>
          <w:szCs w:val="24"/>
        </w:rPr>
      </w:pPr>
      <w:r w:rsidRPr="00333B06">
        <w:rPr>
          <w:rFonts w:ascii="Times New Roman" w:hAnsi="Times New Roman" w:cs="Times New Roman"/>
          <w:sz w:val="24"/>
          <w:szCs w:val="24"/>
        </w:rPr>
        <w:t>Prise de contact (naissance du groupe) : nouer les liens d’une connaissance et d’une confiance mutuelle.  Processus plus ou moins rapide selon la culture de chacun</w:t>
      </w:r>
    </w:p>
    <w:p w:rsidR="009A78C7" w:rsidRPr="00333B06" w:rsidRDefault="009A78C7" w:rsidP="007A7558">
      <w:pPr>
        <w:pStyle w:val="FootnoteText"/>
        <w:numPr>
          <w:ilvl w:val="0"/>
          <w:numId w:val="24"/>
        </w:numPr>
        <w:rPr>
          <w:rFonts w:ascii="Times New Roman" w:hAnsi="Times New Roman" w:cs="Times New Roman"/>
          <w:sz w:val="24"/>
          <w:szCs w:val="24"/>
        </w:rPr>
      </w:pPr>
      <w:r w:rsidRPr="00333B06">
        <w:rPr>
          <w:rFonts w:ascii="Times New Roman" w:hAnsi="Times New Roman" w:cs="Times New Roman"/>
          <w:sz w:val="24"/>
          <w:szCs w:val="24"/>
        </w:rPr>
        <w:t>Élaboration (description et analyse du problème) : définition des objectifs de travail et évaluation des éléments dont le groupe dispose pour résoudre les problèmes</w:t>
      </w:r>
    </w:p>
    <w:p w:rsidR="009A78C7" w:rsidRPr="00333B06" w:rsidRDefault="009A78C7" w:rsidP="007A7558">
      <w:pPr>
        <w:pStyle w:val="FootnoteText"/>
        <w:numPr>
          <w:ilvl w:val="0"/>
          <w:numId w:val="24"/>
        </w:numPr>
        <w:rPr>
          <w:rFonts w:ascii="Times New Roman" w:hAnsi="Times New Roman" w:cs="Times New Roman"/>
          <w:sz w:val="24"/>
          <w:szCs w:val="24"/>
        </w:rPr>
      </w:pPr>
      <w:r w:rsidRPr="00333B06">
        <w:rPr>
          <w:rFonts w:ascii="Times New Roman" w:hAnsi="Times New Roman" w:cs="Times New Roman"/>
          <w:sz w:val="24"/>
          <w:szCs w:val="24"/>
        </w:rPr>
        <w:t>Action (prise de décision et mise en œuvre) : groupe doit décider quoi faire (meilleure solution) et comment le faire (meilleur moyen)</w:t>
      </w:r>
    </w:p>
    <w:p w:rsidR="009A78C7" w:rsidRPr="00333B06" w:rsidRDefault="009A78C7" w:rsidP="007A7558">
      <w:pPr>
        <w:pStyle w:val="FootnoteText"/>
        <w:rPr>
          <w:rFonts w:ascii="Times New Roman" w:hAnsi="Times New Roman" w:cs="Times New Roman"/>
          <w:sz w:val="24"/>
          <w:szCs w:val="24"/>
        </w:rPr>
      </w:pPr>
    </w:p>
    <w:p w:rsidR="009A78C7" w:rsidRPr="00333B06" w:rsidRDefault="009A78C7" w:rsidP="007A7558">
      <w:pPr>
        <w:pStyle w:val="FootnoteText"/>
        <w:numPr>
          <w:ilvl w:val="0"/>
          <w:numId w:val="17"/>
        </w:numPr>
        <w:rPr>
          <w:rFonts w:ascii="Times New Roman" w:hAnsi="Times New Roman" w:cs="Times New Roman"/>
          <w:sz w:val="24"/>
          <w:szCs w:val="24"/>
        </w:rPr>
      </w:pPr>
      <w:r w:rsidRPr="00333B06">
        <w:rPr>
          <w:rFonts w:ascii="Times New Roman" w:hAnsi="Times New Roman" w:cs="Times New Roman"/>
          <w:b/>
          <w:sz w:val="24"/>
          <w:szCs w:val="24"/>
        </w:rPr>
        <w:t>Gestion des groupes multiculturels</w:t>
      </w:r>
    </w:p>
    <w:p w:rsidR="009A78C7" w:rsidRPr="00333B06" w:rsidRDefault="009A78C7" w:rsidP="007A7558">
      <w:pPr>
        <w:pStyle w:val="FootnoteText"/>
        <w:numPr>
          <w:ilvl w:val="0"/>
          <w:numId w:val="25"/>
        </w:numPr>
        <w:rPr>
          <w:rFonts w:ascii="Times New Roman" w:hAnsi="Times New Roman" w:cs="Times New Roman"/>
          <w:sz w:val="24"/>
          <w:szCs w:val="24"/>
        </w:rPr>
      </w:pPr>
      <w:r w:rsidRPr="00333B06">
        <w:rPr>
          <w:rFonts w:ascii="Times New Roman" w:hAnsi="Times New Roman" w:cs="Times New Roman"/>
          <w:sz w:val="24"/>
          <w:szCs w:val="24"/>
        </w:rPr>
        <w:t>Moyens utilisés pour réduire les pertes d’efficacité imputable aux dysfonctionnements</w:t>
      </w:r>
    </w:p>
    <w:p w:rsidR="009A78C7" w:rsidRPr="00333B06" w:rsidRDefault="009A78C7" w:rsidP="007A7558">
      <w:pPr>
        <w:pStyle w:val="FootnoteText"/>
        <w:numPr>
          <w:ilvl w:val="0"/>
          <w:numId w:val="26"/>
        </w:numPr>
        <w:rPr>
          <w:rFonts w:ascii="Times New Roman" w:hAnsi="Times New Roman" w:cs="Times New Roman"/>
          <w:sz w:val="24"/>
          <w:szCs w:val="24"/>
        </w:rPr>
      </w:pPr>
      <w:r w:rsidRPr="00333B06">
        <w:rPr>
          <w:rFonts w:ascii="Times New Roman" w:hAnsi="Times New Roman" w:cs="Times New Roman"/>
          <w:sz w:val="24"/>
          <w:szCs w:val="24"/>
        </w:rPr>
        <w:t>Choix des équipiers en fonction de la tâche</w:t>
      </w:r>
    </w:p>
    <w:p w:rsidR="009A78C7" w:rsidRPr="00333B06" w:rsidRDefault="009A78C7" w:rsidP="007A7558">
      <w:pPr>
        <w:pStyle w:val="FootnoteText"/>
        <w:numPr>
          <w:ilvl w:val="0"/>
          <w:numId w:val="26"/>
        </w:numPr>
        <w:rPr>
          <w:rFonts w:ascii="Times New Roman" w:hAnsi="Times New Roman" w:cs="Times New Roman"/>
          <w:sz w:val="24"/>
          <w:szCs w:val="24"/>
        </w:rPr>
      </w:pPr>
      <w:r w:rsidRPr="00333B06">
        <w:rPr>
          <w:rFonts w:ascii="Times New Roman" w:hAnsi="Times New Roman" w:cs="Times New Roman"/>
          <w:sz w:val="24"/>
          <w:szCs w:val="24"/>
        </w:rPr>
        <w:t>Reconnaissance des différences</w:t>
      </w:r>
    </w:p>
    <w:p w:rsidR="009A78C7" w:rsidRPr="00333B06" w:rsidRDefault="009A78C7" w:rsidP="007A7558">
      <w:pPr>
        <w:pStyle w:val="FootnoteText"/>
        <w:numPr>
          <w:ilvl w:val="0"/>
          <w:numId w:val="26"/>
        </w:numPr>
        <w:rPr>
          <w:rFonts w:ascii="Times New Roman" w:hAnsi="Times New Roman" w:cs="Times New Roman"/>
          <w:sz w:val="24"/>
          <w:szCs w:val="24"/>
        </w:rPr>
      </w:pPr>
      <w:r w:rsidRPr="00333B06">
        <w:rPr>
          <w:rFonts w:ascii="Times New Roman" w:hAnsi="Times New Roman" w:cs="Times New Roman"/>
          <w:sz w:val="24"/>
          <w:szCs w:val="24"/>
        </w:rPr>
        <w:t>Poursuite d’un objectif supérieur</w:t>
      </w:r>
    </w:p>
    <w:p w:rsidR="009A78C7" w:rsidRPr="00333B06" w:rsidRDefault="009A78C7" w:rsidP="007A7558">
      <w:pPr>
        <w:pStyle w:val="FootnoteText"/>
        <w:numPr>
          <w:ilvl w:val="0"/>
          <w:numId w:val="26"/>
        </w:numPr>
        <w:rPr>
          <w:rFonts w:ascii="Times New Roman" w:hAnsi="Times New Roman" w:cs="Times New Roman"/>
          <w:sz w:val="24"/>
          <w:szCs w:val="24"/>
        </w:rPr>
      </w:pPr>
      <w:r w:rsidRPr="00333B06">
        <w:rPr>
          <w:rFonts w:ascii="Times New Roman" w:hAnsi="Times New Roman" w:cs="Times New Roman"/>
          <w:sz w:val="24"/>
          <w:szCs w:val="24"/>
        </w:rPr>
        <w:t>Partage équitable du pouvoir</w:t>
      </w:r>
    </w:p>
    <w:p w:rsidR="009A78C7" w:rsidRPr="00333B06" w:rsidRDefault="009A78C7" w:rsidP="007A7558">
      <w:pPr>
        <w:pStyle w:val="FootnoteText"/>
        <w:numPr>
          <w:ilvl w:val="0"/>
          <w:numId w:val="26"/>
        </w:numPr>
        <w:rPr>
          <w:rFonts w:ascii="Times New Roman" w:hAnsi="Times New Roman" w:cs="Times New Roman"/>
          <w:sz w:val="24"/>
          <w:szCs w:val="24"/>
        </w:rPr>
      </w:pPr>
      <w:r w:rsidRPr="00333B06">
        <w:rPr>
          <w:rFonts w:ascii="Times New Roman" w:hAnsi="Times New Roman" w:cs="Times New Roman"/>
          <w:sz w:val="24"/>
          <w:szCs w:val="24"/>
        </w:rPr>
        <w:t>Respect mutuel</w:t>
      </w:r>
    </w:p>
    <w:p w:rsidR="009A78C7" w:rsidRPr="00333B06" w:rsidRDefault="009A78C7" w:rsidP="007A7558">
      <w:pPr>
        <w:pStyle w:val="FootnoteText"/>
        <w:numPr>
          <w:ilvl w:val="0"/>
          <w:numId w:val="26"/>
        </w:numPr>
        <w:rPr>
          <w:rFonts w:ascii="Times New Roman" w:hAnsi="Times New Roman" w:cs="Times New Roman"/>
          <w:sz w:val="24"/>
          <w:szCs w:val="24"/>
        </w:rPr>
      </w:pPr>
      <w:r w:rsidRPr="00333B06">
        <w:rPr>
          <w:rFonts w:ascii="Times New Roman" w:hAnsi="Times New Roman" w:cs="Times New Roman"/>
          <w:sz w:val="24"/>
          <w:szCs w:val="24"/>
        </w:rPr>
        <w:t>Rétroaction</w:t>
      </w:r>
    </w:p>
    <w:p w:rsidR="000D0879" w:rsidRPr="00333B06" w:rsidRDefault="000D0879" w:rsidP="007A7558">
      <w:pPr>
        <w:pStyle w:val="ListParagraph"/>
        <w:spacing w:after="0"/>
        <w:ind w:left="2160"/>
        <w:rPr>
          <w:rFonts w:ascii="Times New Roman" w:hAnsi="Times New Roman" w:cs="Times New Roman"/>
          <w:sz w:val="24"/>
          <w:szCs w:val="24"/>
          <w:u w:val="single"/>
        </w:rPr>
      </w:pPr>
    </w:p>
    <w:p w:rsidR="00730D0C" w:rsidRPr="00333B06" w:rsidRDefault="00730D0C" w:rsidP="007A7558">
      <w:pPr>
        <w:pStyle w:val="ListParagraph"/>
        <w:spacing w:after="0"/>
        <w:rPr>
          <w:rFonts w:ascii="Times New Roman" w:hAnsi="Times New Roman" w:cs="Times New Roman"/>
          <w:sz w:val="24"/>
          <w:szCs w:val="24"/>
          <w:u w:val="single"/>
        </w:rPr>
      </w:pPr>
      <w:r w:rsidRPr="00333B06">
        <w:rPr>
          <w:rFonts w:ascii="Times New Roman" w:hAnsi="Times New Roman" w:cs="Times New Roman"/>
          <w:b/>
          <w:sz w:val="24"/>
          <w:szCs w:val="24"/>
        </w:rPr>
        <w:tab/>
      </w:r>
    </w:p>
    <w:p w:rsidR="00730D0C" w:rsidRPr="00333B06" w:rsidRDefault="00730D0C" w:rsidP="007A7558">
      <w:pPr>
        <w:spacing w:after="0"/>
        <w:rPr>
          <w:rFonts w:ascii="Times New Roman" w:hAnsi="Times New Roman" w:cs="Times New Roman"/>
          <w:sz w:val="24"/>
          <w:szCs w:val="24"/>
          <w:u w:val="single"/>
        </w:rPr>
      </w:pPr>
    </w:p>
    <w:p w:rsidR="007C2C98" w:rsidRPr="00333B06" w:rsidRDefault="00730D0C" w:rsidP="007A7558">
      <w:pPr>
        <w:spacing w:after="0"/>
        <w:rPr>
          <w:rFonts w:ascii="Times New Roman" w:hAnsi="Times New Roman" w:cs="Times New Roman"/>
          <w:b/>
          <w:color w:val="3366FF"/>
          <w:sz w:val="24"/>
          <w:szCs w:val="24"/>
          <w:u w:val="single"/>
        </w:rPr>
      </w:pPr>
      <w:r w:rsidRPr="00333B06">
        <w:rPr>
          <w:rFonts w:ascii="Times New Roman" w:hAnsi="Times New Roman" w:cs="Times New Roman"/>
          <w:b/>
          <w:color w:val="3366FF"/>
          <w:sz w:val="24"/>
          <w:szCs w:val="24"/>
          <w:u w:val="single"/>
        </w:rPr>
        <w:t>CHAPITRE 6</w:t>
      </w:r>
      <w:r w:rsidR="007C2C98" w:rsidRPr="00333B06">
        <w:rPr>
          <w:rFonts w:ascii="Times New Roman" w:hAnsi="Times New Roman" w:cs="Times New Roman"/>
          <w:b/>
          <w:color w:val="3366FF"/>
          <w:sz w:val="24"/>
          <w:szCs w:val="24"/>
          <w:u w:val="single"/>
        </w:rPr>
        <w:t xml:space="preserve"> – LEADERSHIP, MOTIVATION ET PRISE DE DÉCISION EN SITUATION INTERCULTURELLE (ALDER)</w:t>
      </w:r>
    </w:p>
    <w:p w:rsidR="007C2C98" w:rsidRPr="00333B06" w:rsidRDefault="007C2C98" w:rsidP="007A7558">
      <w:pPr>
        <w:spacing w:after="0"/>
        <w:rPr>
          <w:rFonts w:ascii="Times New Roman" w:hAnsi="Times New Roman" w:cs="Times New Roman"/>
          <w:b/>
          <w:color w:val="3366FF"/>
          <w:sz w:val="24"/>
          <w:szCs w:val="24"/>
          <w:u w:val="single"/>
        </w:rPr>
      </w:pPr>
    </w:p>
    <w:p w:rsidR="007C2C98" w:rsidRPr="00333B06" w:rsidRDefault="007C2C98" w:rsidP="007A7558">
      <w:pPr>
        <w:pStyle w:val="ListParagraph"/>
        <w:numPr>
          <w:ilvl w:val="0"/>
          <w:numId w:val="13"/>
        </w:numPr>
        <w:spacing w:after="0"/>
        <w:rPr>
          <w:rFonts w:ascii="Times New Roman" w:hAnsi="Times New Roman" w:cs="Times New Roman"/>
          <w:sz w:val="24"/>
          <w:szCs w:val="24"/>
        </w:rPr>
      </w:pPr>
      <w:r w:rsidRPr="00333B06">
        <w:rPr>
          <w:rFonts w:ascii="Times New Roman" w:hAnsi="Times New Roman" w:cs="Times New Roman"/>
          <w:sz w:val="24"/>
          <w:szCs w:val="24"/>
        </w:rPr>
        <w:t>En matière de leadership, de motivation et de prise de décision, il y a bien sûr des principes universels, applicables presque partout. Mais ce qui généralement détermine leurs succès ou leur échec, c’est la façon de les adopter à la culture locale.</w:t>
      </w:r>
    </w:p>
    <w:p w:rsidR="007C2C98" w:rsidRPr="00333B06" w:rsidRDefault="007C2C98" w:rsidP="007A7558">
      <w:pPr>
        <w:pStyle w:val="ListParagraph"/>
        <w:numPr>
          <w:ilvl w:val="0"/>
          <w:numId w:val="13"/>
        </w:numPr>
        <w:spacing w:after="0"/>
        <w:rPr>
          <w:rFonts w:ascii="Times New Roman" w:hAnsi="Times New Roman" w:cs="Times New Roman"/>
          <w:b/>
          <w:sz w:val="24"/>
          <w:szCs w:val="24"/>
        </w:rPr>
      </w:pPr>
      <w:r w:rsidRPr="00333B06">
        <w:rPr>
          <w:rFonts w:ascii="Times New Roman" w:hAnsi="Times New Roman" w:cs="Times New Roman"/>
          <w:b/>
          <w:sz w:val="24"/>
          <w:szCs w:val="24"/>
        </w:rPr>
        <w:lastRenderedPageBreak/>
        <w:t>Théories sur le leadership</w:t>
      </w:r>
    </w:p>
    <w:p w:rsidR="007C2C98" w:rsidRPr="00333B06" w:rsidRDefault="007C2C98"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Le leadership d’un individu ou d’un groupe, c’est son aptitude à inspirer et à influencer la pensée, les attitudes et le comportement des gens.</w:t>
      </w:r>
    </w:p>
    <w:p w:rsidR="007C2C98" w:rsidRPr="00333B06" w:rsidRDefault="007C2C98"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On ne nait pas nécessairement leader. </w:t>
      </w:r>
    </w:p>
    <w:p w:rsidR="007C2C98" w:rsidRPr="00333B06" w:rsidRDefault="007C2C98"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Théories de McGregor : </w:t>
      </w:r>
    </w:p>
    <w:p w:rsidR="007C2C98" w:rsidRPr="00333B06" w:rsidRDefault="007C2C98" w:rsidP="007A7558">
      <w:pPr>
        <w:pStyle w:val="ListParagraph"/>
        <w:numPr>
          <w:ilvl w:val="2"/>
          <w:numId w:val="1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Pour motiver les gens à travailler, les tenants de la théorie X se </w:t>
      </w:r>
      <w:r w:rsidR="006F5183" w:rsidRPr="00333B06">
        <w:rPr>
          <w:rFonts w:ascii="Times New Roman" w:hAnsi="Times New Roman" w:cs="Times New Roman"/>
          <w:sz w:val="24"/>
          <w:szCs w:val="24"/>
        </w:rPr>
        <w:t>croient</w:t>
      </w:r>
      <w:r w:rsidRPr="00333B06">
        <w:rPr>
          <w:rFonts w:ascii="Times New Roman" w:hAnsi="Times New Roman" w:cs="Times New Roman"/>
          <w:sz w:val="24"/>
          <w:szCs w:val="24"/>
        </w:rPr>
        <w:t xml:space="preserve"> obligés de les diriger, de les surveiller et d’exercer sur deux divers types de contraintes.</w:t>
      </w:r>
    </w:p>
    <w:p w:rsidR="007C2C98" w:rsidRPr="00333B06" w:rsidRDefault="007C2C98" w:rsidP="007A7558">
      <w:pPr>
        <w:pStyle w:val="ListParagraph"/>
        <w:numPr>
          <w:ilvl w:val="2"/>
          <w:numId w:val="1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Les tenants de la théorie Y : le meilleur moyen d’inciter les employés au travail consiste à leur accorder une bonne marge de liberté, d’autonomie et de responsabilité. </w:t>
      </w:r>
    </w:p>
    <w:p w:rsidR="007C2C98" w:rsidRPr="00333B06" w:rsidRDefault="007C2C98" w:rsidP="007A7558">
      <w:pPr>
        <w:pStyle w:val="ListParagraph"/>
        <w:numPr>
          <w:ilvl w:val="0"/>
          <w:numId w:val="13"/>
        </w:numPr>
        <w:spacing w:after="0"/>
        <w:rPr>
          <w:rFonts w:ascii="Times New Roman" w:hAnsi="Times New Roman" w:cs="Times New Roman"/>
          <w:sz w:val="24"/>
          <w:szCs w:val="24"/>
          <w:u w:val="single"/>
        </w:rPr>
      </w:pPr>
      <w:r w:rsidRPr="00333B06">
        <w:rPr>
          <w:rFonts w:ascii="Times New Roman" w:hAnsi="Times New Roman" w:cs="Times New Roman"/>
          <w:sz w:val="24"/>
          <w:szCs w:val="24"/>
          <w:u w:val="single"/>
        </w:rPr>
        <w:t xml:space="preserve">Théorie de </w:t>
      </w:r>
      <w:proofErr w:type="spellStart"/>
      <w:r w:rsidRPr="00333B06">
        <w:rPr>
          <w:rFonts w:ascii="Times New Roman" w:hAnsi="Times New Roman" w:cs="Times New Roman"/>
          <w:sz w:val="24"/>
          <w:szCs w:val="24"/>
          <w:u w:val="single"/>
        </w:rPr>
        <w:t>Likert</w:t>
      </w:r>
      <w:proofErr w:type="spellEnd"/>
      <w:r w:rsidRPr="00333B06">
        <w:rPr>
          <w:rFonts w:ascii="Times New Roman" w:hAnsi="Times New Roman" w:cs="Times New Roman"/>
          <w:sz w:val="24"/>
          <w:szCs w:val="24"/>
          <w:u w:val="single"/>
        </w:rPr>
        <w:t xml:space="preserve"> et celle de Blake et </w:t>
      </w:r>
      <w:proofErr w:type="spellStart"/>
      <w:r w:rsidRPr="00333B06">
        <w:rPr>
          <w:rFonts w:ascii="Times New Roman" w:hAnsi="Times New Roman" w:cs="Times New Roman"/>
          <w:sz w:val="24"/>
          <w:szCs w:val="24"/>
          <w:u w:val="single"/>
        </w:rPr>
        <w:t>Moutont</w:t>
      </w:r>
      <w:proofErr w:type="spellEnd"/>
    </w:p>
    <w:p w:rsidR="007C2C98" w:rsidRPr="00333B06" w:rsidRDefault="007C2C98" w:rsidP="007A7558">
      <w:pPr>
        <w:pStyle w:val="ListParagraph"/>
        <w:numPr>
          <w:ilvl w:val="1"/>
          <w:numId w:val="13"/>
        </w:numPr>
        <w:spacing w:after="0"/>
        <w:rPr>
          <w:rFonts w:ascii="Times New Roman" w:hAnsi="Times New Roman" w:cs="Times New Roman"/>
          <w:sz w:val="24"/>
          <w:szCs w:val="24"/>
        </w:rPr>
      </w:pPr>
      <w:proofErr w:type="spellStart"/>
      <w:r w:rsidRPr="00333B06">
        <w:rPr>
          <w:rFonts w:ascii="Times New Roman" w:hAnsi="Times New Roman" w:cs="Times New Roman"/>
          <w:sz w:val="24"/>
          <w:szCs w:val="24"/>
        </w:rPr>
        <w:t>Likert</w:t>
      </w:r>
      <w:proofErr w:type="spellEnd"/>
      <w:r w:rsidRPr="00333B06">
        <w:rPr>
          <w:rFonts w:ascii="Times New Roman" w:hAnsi="Times New Roman" w:cs="Times New Roman"/>
          <w:sz w:val="24"/>
          <w:szCs w:val="24"/>
        </w:rPr>
        <w:t xml:space="preserve"> (appelée Système 4) ou Blake et Mouton (appelée Grille de gestion)</w:t>
      </w:r>
    </w:p>
    <w:p w:rsidR="007C2C98" w:rsidRPr="00333B06" w:rsidRDefault="007C2C98"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Ces deux théories prêchent la participation des employés au processus de prise de décision, que la direction doit elle même déclencher. </w:t>
      </w:r>
    </w:p>
    <w:p w:rsidR="007C2C98" w:rsidRPr="00333B06" w:rsidRDefault="007C2C98"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Tout comme la théorie Y et le Système 4, la Grille de gestion repose sur la conviction que</w:t>
      </w:r>
      <w:r w:rsidR="006F5183" w:rsidRPr="00333B06">
        <w:rPr>
          <w:rFonts w:ascii="Times New Roman" w:hAnsi="Times New Roman" w:cs="Times New Roman"/>
          <w:sz w:val="24"/>
          <w:szCs w:val="24"/>
        </w:rPr>
        <w:t xml:space="preserve"> </w:t>
      </w:r>
      <w:r w:rsidRPr="00333B06">
        <w:rPr>
          <w:rFonts w:ascii="Times New Roman" w:hAnsi="Times New Roman" w:cs="Times New Roman"/>
          <w:sz w:val="24"/>
          <w:szCs w:val="24"/>
        </w:rPr>
        <w:t>les gens sont foncièrement bons et dignes de confiance</w:t>
      </w:r>
    </w:p>
    <w:p w:rsidR="007C2C98" w:rsidRPr="00333B06" w:rsidRDefault="007C2C98" w:rsidP="007A7558">
      <w:pPr>
        <w:pStyle w:val="ListParagraph"/>
        <w:numPr>
          <w:ilvl w:val="0"/>
          <w:numId w:val="13"/>
        </w:numPr>
        <w:spacing w:after="0"/>
        <w:rPr>
          <w:rFonts w:ascii="Times New Roman" w:hAnsi="Times New Roman" w:cs="Times New Roman"/>
          <w:b/>
          <w:sz w:val="24"/>
          <w:szCs w:val="24"/>
        </w:rPr>
      </w:pPr>
      <w:r w:rsidRPr="00333B06">
        <w:rPr>
          <w:rFonts w:ascii="Times New Roman" w:hAnsi="Times New Roman" w:cs="Times New Roman"/>
          <w:b/>
          <w:sz w:val="24"/>
          <w:szCs w:val="24"/>
        </w:rPr>
        <w:t>Influence de la culture</w:t>
      </w:r>
    </w:p>
    <w:p w:rsidR="007C2C98" w:rsidRPr="00333B06" w:rsidRDefault="007C2C98" w:rsidP="007A7558">
      <w:pPr>
        <w:pStyle w:val="ListParagraph"/>
        <w:numPr>
          <w:ilvl w:val="1"/>
          <w:numId w:val="13"/>
        </w:numPr>
        <w:spacing w:after="0"/>
        <w:rPr>
          <w:rFonts w:ascii="Times New Roman" w:hAnsi="Times New Roman" w:cs="Times New Roman"/>
          <w:sz w:val="24"/>
          <w:szCs w:val="24"/>
        </w:rPr>
      </w:pPr>
      <w:proofErr w:type="spellStart"/>
      <w:r w:rsidRPr="00333B06">
        <w:rPr>
          <w:rFonts w:ascii="Times New Roman" w:hAnsi="Times New Roman" w:cs="Times New Roman"/>
          <w:sz w:val="24"/>
          <w:szCs w:val="24"/>
        </w:rPr>
        <w:t>Hofstede</w:t>
      </w:r>
      <w:proofErr w:type="spellEnd"/>
      <w:r w:rsidRPr="00333B06">
        <w:rPr>
          <w:rFonts w:ascii="Times New Roman" w:hAnsi="Times New Roman" w:cs="Times New Roman"/>
          <w:sz w:val="24"/>
          <w:szCs w:val="24"/>
        </w:rPr>
        <w:t xml:space="preserve"> arrivait à la conclusion que les principes de gestion participative (théorie Y, Système 4 et Grille de gestion – théories importante en Amérique du Nord) ne convenaient pas à toutes les cultures. Dans les pays où la distance hiérarchique est grande entre les directions et les employés, les employés s’attendent que le supérieur agisse en supérieur. Ils se sentent mal à l’aise quand il leur délègue son pouvoir décisionnel. </w:t>
      </w:r>
      <w:r w:rsidR="00C37A64" w:rsidRPr="00333B06">
        <w:rPr>
          <w:rFonts w:ascii="Times New Roman" w:hAnsi="Times New Roman" w:cs="Times New Roman"/>
          <w:sz w:val="24"/>
          <w:szCs w:val="24"/>
        </w:rPr>
        <w:t xml:space="preserve">Dans les pays où la distance hiérarchique est faible, on lui demande de participer à résoudre les problèmes et d’adapter la participation à la culture locale. </w:t>
      </w:r>
    </w:p>
    <w:p w:rsidR="007C2C98" w:rsidRPr="00333B06" w:rsidRDefault="007C2C98" w:rsidP="007A7558">
      <w:pPr>
        <w:pStyle w:val="ListParagraph"/>
        <w:numPr>
          <w:ilvl w:val="0"/>
          <w:numId w:val="13"/>
        </w:numPr>
        <w:spacing w:after="0"/>
        <w:rPr>
          <w:rFonts w:ascii="Times New Roman" w:hAnsi="Times New Roman" w:cs="Times New Roman"/>
          <w:b/>
          <w:sz w:val="24"/>
          <w:szCs w:val="24"/>
        </w:rPr>
      </w:pPr>
      <w:r w:rsidRPr="00333B06">
        <w:rPr>
          <w:rFonts w:ascii="Times New Roman" w:hAnsi="Times New Roman" w:cs="Times New Roman"/>
          <w:b/>
          <w:sz w:val="24"/>
          <w:szCs w:val="24"/>
        </w:rPr>
        <w:t xml:space="preserve">La pyramide des besoins, selon </w:t>
      </w:r>
      <w:proofErr w:type="spellStart"/>
      <w:r w:rsidRPr="00333B06">
        <w:rPr>
          <w:rFonts w:ascii="Times New Roman" w:hAnsi="Times New Roman" w:cs="Times New Roman"/>
          <w:b/>
          <w:sz w:val="24"/>
          <w:szCs w:val="24"/>
        </w:rPr>
        <w:t>Maslow</w:t>
      </w:r>
      <w:proofErr w:type="spellEnd"/>
    </w:p>
    <w:p w:rsidR="007C2C98" w:rsidRPr="00333B06" w:rsidRDefault="007C2C98"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(de bas en haut de la pyramide) : besoins physiologiques, besoins de sécurité, besoins sociaux, besoins d’estime et besoins de réalisation de soi</w:t>
      </w:r>
    </w:p>
    <w:p w:rsidR="007C2C98" w:rsidRPr="00333B06" w:rsidRDefault="007C2C98"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Les besoins d’ordre supérieur ne se font ressentir que si les besoins inférieurs ont été </w:t>
      </w:r>
      <w:r w:rsidR="006F5183" w:rsidRPr="00333B06">
        <w:rPr>
          <w:rFonts w:ascii="Times New Roman" w:hAnsi="Times New Roman" w:cs="Times New Roman"/>
          <w:sz w:val="24"/>
          <w:szCs w:val="24"/>
        </w:rPr>
        <w:t>satisfaits</w:t>
      </w:r>
    </w:p>
    <w:p w:rsidR="007C2C98" w:rsidRPr="00333B06" w:rsidRDefault="007C2C98"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La pyramide s’applique-t-elle à d’autre</w:t>
      </w:r>
      <w:r w:rsidR="007003A2" w:rsidRPr="00333B06">
        <w:rPr>
          <w:rFonts w:ascii="Times New Roman" w:hAnsi="Times New Roman" w:cs="Times New Roman"/>
          <w:sz w:val="24"/>
          <w:szCs w:val="24"/>
        </w:rPr>
        <w:t>s</w:t>
      </w:r>
      <w:r w:rsidRPr="00333B06">
        <w:rPr>
          <w:rFonts w:ascii="Times New Roman" w:hAnsi="Times New Roman" w:cs="Times New Roman"/>
          <w:sz w:val="24"/>
          <w:szCs w:val="24"/>
        </w:rPr>
        <w:t xml:space="preserve"> population</w:t>
      </w:r>
      <w:r w:rsidR="007003A2" w:rsidRPr="00333B06">
        <w:rPr>
          <w:rFonts w:ascii="Times New Roman" w:hAnsi="Times New Roman" w:cs="Times New Roman"/>
          <w:sz w:val="24"/>
          <w:szCs w:val="24"/>
        </w:rPr>
        <w:t>s</w:t>
      </w:r>
      <w:r w:rsidRPr="00333B06">
        <w:rPr>
          <w:rFonts w:ascii="Times New Roman" w:hAnsi="Times New Roman" w:cs="Times New Roman"/>
          <w:sz w:val="24"/>
          <w:szCs w:val="24"/>
        </w:rPr>
        <w:t>? (page 167)</w:t>
      </w:r>
    </w:p>
    <w:p w:rsidR="007C2C98" w:rsidRPr="00333B06" w:rsidRDefault="007C2C98" w:rsidP="007A7558">
      <w:pPr>
        <w:pStyle w:val="ListParagraph"/>
        <w:numPr>
          <w:ilvl w:val="2"/>
          <w:numId w:val="13"/>
        </w:numPr>
        <w:spacing w:after="0"/>
        <w:rPr>
          <w:rFonts w:ascii="Times New Roman" w:hAnsi="Times New Roman" w:cs="Times New Roman"/>
          <w:sz w:val="24"/>
          <w:szCs w:val="24"/>
        </w:rPr>
      </w:pPr>
      <w:proofErr w:type="spellStart"/>
      <w:r w:rsidRPr="00333B06">
        <w:rPr>
          <w:rFonts w:ascii="Times New Roman" w:hAnsi="Times New Roman" w:cs="Times New Roman"/>
          <w:sz w:val="24"/>
          <w:szCs w:val="24"/>
        </w:rPr>
        <w:t>Hofstede</w:t>
      </w:r>
      <w:proofErr w:type="spellEnd"/>
      <w:r w:rsidRPr="00333B06">
        <w:rPr>
          <w:rFonts w:ascii="Times New Roman" w:hAnsi="Times New Roman" w:cs="Times New Roman"/>
          <w:sz w:val="24"/>
          <w:szCs w:val="24"/>
        </w:rPr>
        <w:t xml:space="preserve"> dit que non. Dans les pays où l’élimination de l’incertitude prend plus d’importance, le besoin de sécurité est plus puissant que le besoin de réalisation de soi par exemple. </w:t>
      </w:r>
    </w:p>
    <w:p w:rsidR="00ED3B06" w:rsidRPr="00333B06" w:rsidRDefault="007C2C98" w:rsidP="007A7558">
      <w:pPr>
        <w:pStyle w:val="ListParagraph"/>
        <w:numPr>
          <w:ilvl w:val="2"/>
          <w:numId w:val="13"/>
        </w:numPr>
        <w:rPr>
          <w:rFonts w:ascii="Times New Roman" w:hAnsi="Times New Roman" w:cs="Times New Roman"/>
          <w:sz w:val="24"/>
          <w:szCs w:val="24"/>
        </w:rPr>
      </w:pPr>
      <w:r w:rsidRPr="00333B06">
        <w:rPr>
          <w:rFonts w:ascii="Times New Roman" w:hAnsi="Times New Roman" w:cs="Times New Roman"/>
          <w:sz w:val="24"/>
          <w:szCs w:val="24"/>
        </w:rPr>
        <w:t xml:space="preserve">Leurs recherches ont confirmé l’existence dans chaque culture des besoins définis par </w:t>
      </w:r>
      <w:proofErr w:type="spellStart"/>
      <w:r w:rsidRPr="00333B06">
        <w:rPr>
          <w:rFonts w:ascii="Times New Roman" w:hAnsi="Times New Roman" w:cs="Times New Roman"/>
          <w:sz w:val="24"/>
          <w:szCs w:val="24"/>
        </w:rPr>
        <w:t>Maslow</w:t>
      </w:r>
      <w:proofErr w:type="spellEnd"/>
      <w:r w:rsidRPr="00333B06">
        <w:rPr>
          <w:rFonts w:ascii="Times New Roman" w:hAnsi="Times New Roman" w:cs="Times New Roman"/>
          <w:sz w:val="24"/>
          <w:szCs w:val="24"/>
        </w:rPr>
        <w:t xml:space="preserve">, mais </w:t>
      </w:r>
      <w:r w:rsidR="007E2EC2" w:rsidRPr="00333B06">
        <w:rPr>
          <w:rFonts w:ascii="Times New Roman" w:hAnsi="Times New Roman" w:cs="Times New Roman"/>
          <w:sz w:val="24"/>
          <w:szCs w:val="24"/>
        </w:rPr>
        <w:t>elles ont</w:t>
      </w:r>
      <w:r w:rsidRPr="00333B06">
        <w:rPr>
          <w:rFonts w:ascii="Times New Roman" w:hAnsi="Times New Roman" w:cs="Times New Roman"/>
          <w:sz w:val="24"/>
          <w:szCs w:val="24"/>
        </w:rPr>
        <w:t xml:space="preserve"> aussi montré que toutes les cultures ne classent pas ces besoin</w:t>
      </w:r>
      <w:r w:rsidR="007003A2" w:rsidRPr="00333B06">
        <w:rPr>
          <w:rFonts w:ascii="Times New Roman" w:hAnsi="Times New Roman" w:cs="Times New Roman"/>
          <w:sz w:val="24"/>
          <w:szCs w:val="24"/>
        </w:rPr>
        <w:t>s</w:t>
      </w:r>
      <w:r w:rsidRPr="00333B06">
        <w:rPr>
          <w:rFonts w:ascii="Times New Roman" w:hAnsi="Times New Roman" w:cs="Times New Roman"/>
          <w:sz w:val="24"/>
          <w:szCs w:val="24"/>
        </w:rPr>
        <w:t xml:space="preserve"> selon la même échelle d’importance. </w:t>
      </w:r>
    </w:p>
    <w:p w:rsidR="00ED3B06" w:rsidRPr="00333B06" w:rsidRDefault="00ED3B06" w:rsidP="007A7558">
      <w:pPr>
        <w:pStyle w:val="ListParagraph"/>
        <w:numPr>
          <w:ilvl w:val="2"/>
          <w:numId w:val="13"/>
        </w:numPr>
        <w:rPr>
          <w:rFonts w:ascii="Times New Roman" w:hAnsi="Times New Roman" w:cs="Times New Roman"/>
          <w:sz w:val="24"/>
          <w:szCs w:val="24"/>
        </w:rPr>
      </w:pPr>
      <w:r w:rsidRPr="00333B06">
        <w:rPr>
          <w:rFonts w:ascii="Times New Roman" w:hAnsi="Times New Roman" w:cs="Times New Roman"/>
          <w:sz w:val="24"/>
          <w:szCs w:val="24"/>
        </w:rPr>
        <w:t xml:space="preserve">Trois grandes variations observées : </w:t>
      </w:r>
    </w:p>
    <w:p w:rsidR="00ED3B06" w:rsidRPr="00333B06" w:rsidRDefault="00ED3B06" w:rsidP="007A7558">
      <w:pPr>
        <w:pStyle w:val="ListParagraph"/>
        <w:numPr>
          <w:ilvl w:val="2"/>
          <w:numId w:val="13"/>
        </w:numPr>
        <w:ind w:left="2268" w:hanging="141"/>
        <w:rPr>
          <w:rFonts w:ascii="Times New Roman" w:hAnsi="Times New Roman" w:cs="Times New Roman"/>
          <w:sz w:val="24"/>
          <w:szCs w:val="24"/>
        </w:rPr>
      </w:pPr>
      <w:r w:rsidRPr="00333B06">
        <w:rPr>
          <w:rFonts w:ascii="Times New Roman" w:hAnsi="Times New Roman" w:cs="Times New Roman"/>
          <w:sz w:val="24"/>
          <w:szCs w:val="24"/>
        </w:rPr>
        <w:lastRenderedPageBreak/>
        <w:t xml:space="preserve">Dans les pays où l’élimination de l’incertitude est grande (Japon, Grèce), le sentiment de sécurité domine sur le sentiment de réalisation </w:t>
      </w:r>
    </w:p>
    <w:p w:rsidR="00ED3B06" w:rsidRPr="00333B06" w:rsidRDefault="00ED3B06" w:rsidP="007A7558">
      <w:pPr>
        <w:pStyle w:val="ListParagraph"/>
        <w:numPr>
          <w:ilvl w:val="2"/>
          <w:numId w:val="13"/>
        </w:numPr>
        <w:ind w:left="2268" w:hanging="141"/>
        <w:rPr>
          <w:rFonts w:ascii="Times New Roman" w:hAnsi="Times New Roman" w:cs="Times New Roman"/>
          <w:sz w:val="24"/>
          <w:szCs w:val="24"/>
        </w:rPr>
      </w:pPr>
      <w:r w:rsidRPr="00333B06">
        <w:rPr>
          <w:rFonts w:ascii="Times New Roman" w:hAnsi="Times New Roman" w:cs="Times New Roman"/>
          <w:sz w:val="24"/>
          <w:szCs w:val="24"/>
        </w:rPr>
        <w:t xml:space="preserve">Dans les pays où l’on met accent sur la dimension féminine (la qualité de vie), les besoins sociaux ont plus d’importance que la productivité </w:t>
      </w:r>
    </w:p>
    <w:p w:rsidR="007C2C98" w:rsidRPr="00333B06" w:rsidRDefault="00ED3B06" w:rsidP="007A7558">
      <w:pPr>
        <w:pStyle w:val="ListParagraph"/>
        <w:numPr>
          <w:ilvl w:val="2"/>
          <w:numId w:val="13"/>
        </w:numPr>
        <w:ind w:left="2268" w:hanging="141"/>
        <w:rPr>
          <w:rFonts w:ascii="Times New Roman" w:hAnsi="Times New Roman" w:cs="Times New Roman"/>
          <w:sz w:val="24"/>
          <w:szCs w:val="24"/>
        </w:rPr>
      </w:pPr>
      <w:r w:rsidRPr="00333B06">
        <w:rPr>
          <w:rFonts w:ascii="Times New Roman" w:hAnsi="Times New Roman" w:cs="Times New Roman"/>
          <w:sz w:val="24"/>
          <w:szCs w:val="24"/>
        </w:rPr>
        <w:t xml:space="preserve">Dans les pays plus collectivistes, les besoins sociaux ont plus d’importance que les besoins personnels et de réalisation </w:t>
      </w:r>
    </w:p>
    <w:p w:rsidR="007C2C98" w:rsidRPr="00333B06" w:rsidRDefault="007E2EC2"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Chez les Libériens, les besoins de sécurité et les besoins d’estime de soi sont plus forts que chez les pays plus développé</w:t>
      </w:r>
      <w:r w:rsidR="007003A2" w:rsidRPr="00333B06">
        <w:rPr>
          <w:rFonts w:ascii="Times New Roman" w:hAnsi="Times New Roman" w:cs="Times New Roman"/>
          <w:sz w:val="24"/>
          <w:szCs w:val="24"/>
        </w:rPr>
        <w:t>s</w:t>
      </w:r>
      <w:r w:rsidRPr="00333B06">
        <w:rPr>
          <w:rFonts w:ascii="Times New Roman" w:hAnsi="Times New Roman" w:cs="Times New Roman"/>
          <w:sz w:val="24"/>
          <w:szCs w:val="24"/>
        </w:rPr>
        <w:t xml:space="preserve"> par exemple. </w:t>
      </w:r>
    </w:p>
    <w:p w:rsidR="007E2EC2" w:rsidRPr="00333B06" w:rsidRDefault="007E2EC2"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Dans l’ensemble des huit pays étudiés, les gestionnaires les plus scolarisés accordaient à la réalisation de soi plus d’importance que leurs collègues moins scolarisés, et moins d’importance à la sécurité</w:t>
      </w:r>
    </w:p>
    <w:p w:rsidR="007E2EC2" w:rsidRPr="00333B06" w:rsidRDefault="007E2EC2" w:rsidP="007A7558">
      <w:pPr>
        <w:pStyle w:val="ListParagraph"/>
        <w:numPr>
          <w:ilvl w:val="0"/>
          <w:numId w:val="13"/>
        </w:numPr>
        <w:spacing w:after="0"/>
        <w:rPr>
          <w:rFonts w:ascii="Times New Roman" w:hAnsi="Times New Roman" w:cs="Times New Roman"/>
          <w:b/>
          <w:sz w:val="24"/>
          <w:szCs w:val="24"/>
        </w:rPr>
      </w:pPr>
      <w:r w:rsidRPr="00333B06">
        <w:rPr>
          <w:rFonts w:ascii="Times New Roman" w:hAnsi="Times New Roman" w:cs="Times New Roman"/>
          <w:b/>
          <w:sz w:val="24"/>
          <w:szCs w:val="24"/>
        </w:rPr>
        <w:t xml:space="preserve">Théorie des trois besoins, de </w:t>
      </w:r>
      <w:proofErr w:type="spellStart"/>
      <w:r w:rsidRPr="00333B06">
        <w:rPr>
          <w:rFonts w:ascii="Times New Roman" w:hAnsi="Times New Roman" w:cs="Times New Roman"/>
          <w:b/>
          <w:sz w:val="24"/>
          <w:szCs w:val="24"/>
        </w:rPr>
        <w:t>McClelland</w:t>
      </w:r>
      <w:proofErr w:type="spellEnd"/>
    </w:p>
    <w:p w:rsidR="007E2EC2" w:rsidRPr="00333B06" w:rsidRDefault="007E2EC2"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Trois besoins ou facteurs principaux poussent les travailleurs : </w:t>
      </w:r>
    </w:p>
    <w:p w:rsidR="007E2EC2" w:rsidRPr="00333B06" w:rsidRDefault="007E2EC2" w:rsidP="007A7558">
      <w:pPr>
        <w:pStyle w:val="ListParagraph"/>
        <w:numPr>
          <w:ilvl w:val="2"/>
          <w:numId w:val="13"/>
        </w:numPr>
        <w:spacing w:after="0"/>
        <w:rPr>
          <w:rFonts w:ascii="Times New Roman" w:hAnsi="Times New Roman" w:cs="Times New Roman"/>
          <w:sz w:val="24"/>
          <w:szCs w:val="24"/>
        </w:rPr>
      </w:pPr>
      <w:r w:rsidRPr="00333B06">
        <w:rPr>
          <w:rFonts w:ascii="Times New Roman" w:hAnsi="Times New Roman" w:cs="Times New Roman"/>
          <w:sz w:val="24"/>
          <w:szCs w:val="24"/>
        </w:rPr>
        <w:t>Le besoin de réalisation</w:t>
      </w:r>
    </w:p>
    <w:p w:rsidR="007E2EC2" w:rsidRPr="00333B06" w:rsidRDefault="007E2EC2" w:rsidP="007A7558">
      <w:pPr>
        <w:pStyle w:val="ListParagraph"/>
        <w:numPr>
          <w:ilvl w:val="2"/>
          <w:numId w:val="13"/>
        </w:numPr>
        <w:spacing w:after="0"/>
        <w:rPr>
          <w:rFonts w:ascii="Times New Roman" w:hAnsi="Times New Roman" w:cs="Times New Roman"/>
          <w:sz w:val="24"/>
          <w:szCs w:val="24"/>
        </w:rPr>
      </w:pPr>
      <w:r w:rsidRPr="00333B06">
        <w:rPr>
          <w:rFonts w:ascii="Times New Roman" w:hAnsi="Times New Roman" w:cs="Times New Roman"/>
          <w:sz w:val="24"/>
          <w:szCs w:val="24"/>
        </w:rPr>
        <w:t>Besoin de pouvoir</w:t>
      </w:r>
    </w:p>
    <w:p w:rsidR="007E2EC2" w:rsidRPr="00333B06" w:rsidRDefault="007E2EC2" w:rsidP="007A7558">
      <w:pPr>
        <w:pStyle w:val="ListParagraph"/>
        <w:numPr>
          <w:ilvl w:val="2"/>
          <w:numId w:val="13"/>
        </w:numPr>
        <w:spacing w:after="0"/>
        <w:rPr>
          <w:rFonts w:ascii="Times New Roman" w:hAnsi="Times New Roman" w:cs="Times New Roman"/>
          <w:sz w:val="24"/>
          <w:szCs w:val="24"/>
        </w:rPr>
      </w:pPr>
      <w:r w:rsidRPr="00333B06">
        <w:rPr>
          <w:rFonts w:ascii="Times New Roman" w:hAnsi="Times New Roman" w:cs="Times New Roman"/>
          <w:sz w:val="24"/>
          <w:szCs w:val="24"/>
        </w:rPr>
        <w:t>Besoin d’affiliation</w:t>
      </w:r>
    </w:p>
    <w:p w:rsidR="007E2EC2" w:rsidRPr="00333B06" w:rsidRDefault="007E2EC2"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Des chercheurs ont voulu vérifier, entre les diverses cultures, la constance du besoin de réalisation comme facteur de motivation. Il demeure relativement fort d’une culture à l’autre. </w:t>
      </w:r>
    </w:p>
    <w:p w:rsidR="00AF3DA3" w:rsidRPr="00333B06" w:rsidRDefault="00AF3DA3" w:rsidP="007A7558">
      <w:pPr>
        <w:pStyle w:val="ListParagraph"/>
        <w:numPr>
          <w:ilvl w:val="1"/>
          <w:numId w:val="13"/>
        </w:numPr>
        <w:spacing w:after="0"/>
        <w:rPr>
          <w:rFonts w:ascii="Times New Roman" w:hAnsi="Times New Roman" w:cs="Times New Roman"/>
          <w:sz w:val="24"/>
          <w:szCs w:val="24"/>
        </w:rPr>
      </w:pPr>
      <w:proofErr w:type="spellStart"/>
      <w:r w:rsidRPr="00333B06">
        <w:rPr>
          <w:rFonts w:ascii="Times New Roman" w:hAnsi="Times New Roman" w:cs="Times New Roman"/>
          <w:sz w:val="24"/>
          <w:szCs w:val="24"/>
        </w:rPr>
        <w:t>Hofstede</w:t>
      </w:r>
      <w:proofErr w:type="spellEnd"/>
      <w:r w:rsidRPr="00333B06">
        <w:rPr>
          <w:rFonts w:ascii="Times New Roman" w:hAnsi="Times New Roman" w:cs="Times New Roman"/>
          <w:sz w:val="24"/>
          <w:szCs w:val="24"/>
        </w:rPr>
        <w:t xml:space="preserve"> à également remis en question cette théorie. </w:t>
      </w:r>
    </w:p>
    <w:p w:rsidR="007E2EC2" w:rsidRPr="00333B06" w:rsidRDefault="007E2EC2" w:rsidP="007A7558">
      <w:pPr>
        <w:pStyle w:val="ListParagraph"/>
        <w:numPr>
          <w:ilvl w:val="0"/>
          <w:numId w:val="13"/>
        </w:numPr>
        <w:spacing w:after="0"/>
        <w:rPr>
          <w:rFonts w:ascii="Times New Roman" w:hAnsi="Times New Roman" w:cs="Times New Roman"/>
          <w:b/>
          <w:sz w:val="24"/>
          <w:szCs w:val="24"/>
        </w:rPr>
      </w:pPr>
      <w:r w:rsidRPr="00333B06">
        <w:rPr>
          <w:rFonts w:ascii="Times New Roman" w:hAnsi="Times New Roman" w:cs="Times New Roman"/>
          <w:b/>
          <w:sz w:val="24"/>
          <w:szCs w:val="24"/>
        </w:rPr>
        <w:t>Théorie des deux facteurs, de Herzberg</w:t>
      </w:r>
    </w:p>
    <w:p w:rsidR="007C2C98" w:rsidRPr="00333B06" w:rsidRDefault="007E2EC2"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Certains facteurs extrinsèques </w:t>
      </w:r>
      <w:proofErr w:type="gramStart"/>
      <w:r w:rsidRPr="00333B06">
        <w:rPr>
          <w:rFonts w:ascii="Times New Roman" w:hAnsi="Times New Roman" w:cs="Times New Roman"/>
          <w:sz w:val="24"/>
          <w:szCs w:val="24"/>
        </w:rPr>
        <w:t>( =</w:t>
      </w:r>
      <w:proofErr w:type="gramEnd"/>
      <w:r w:rsidRPr="00333B06">
        <w:rPr>
          <w:rFonts w:ascii="Times New Roman" w:hAnsi="Times New Roman" w:cs="Times New Roman"/>
          <w:sz w:val="24"/>
          <w:szCs w:val="24"/>
        </w:rPr>
        <w:t xml:space="preserve"> environ aux besoins physiologique</w:t>
      </w:r>
      <w:r w:rsidR="007003A2" w:rsidRPr="00333B06">
        <w:rPr>
          <w:rFonts w:ascii="Times New Roman" w:hAnsi="Times New Roman" w:cs="Times New Roman"/>
          <w:sz w:val="24"/>
          <w:szCs w:val="24"/>
        </w:rPr>
        <w:t>s</w:t>
      </w:r>
      <w:r w:rsidRPr="00333B06">
        <w:rPr>
          <w:rFonts w:ascii="Times New Roman" w:hAnsi="Times New Roman" w:cs="Times New Roman"/>
          <w:sz w:val="24"/>
          <w:szCs w:val="24"/>
        </w:rPr>
        <w:t xml:space="preserve"> de la pyramide de </w:t>
      </w:r>
      <w:proofErr w:type="spellStart"/>
      <w:r w:rsidRPr="00333B06">
        <w:rPr>
          <w:rFonts w:ascii="Times New Roman" w:hAnsi="Times New Roman" w:cs="Times New Roman"/>
          <w:sz w:val="24"/>
          <w:szCs w:val="24"/>
        </w:rPr>
        <w:t>Maslow</w:t>
      </w:r>
      <w:proofErr w:type="spellEnd"/>
      <w:r w:rsidRPr="00333B06">
        <w:rPr>
          <w:rFonts w:ascii="Times New Roman" w:hAnsi="Times New Roman" w:cs="Times New Roman"/>
          <w:sz w:val="24"/>
          <w:szCs w:val="24"/>
        </w:rPr>
        <w:t xml:space="preserve">) ne peuvent que démotiver l’individu, tandis que des facteurs intrinsèques le stimulent et le motivent ( = environ aux besoins d’ordre supérieur de </w:t>
      </w:r>
      <w:proofErr w:type="spellStart"/>
      <w:r w:rsidRPr="00333B06">
        <w:rPr>
          <w:rFonts w:ascii="Times New Roman" w:hAnsi="Times New Roman" w:cs="Times New Roman"/>
          <w:sz w:val="24"/>
          <w:szCs w:val="24"/>
        </w:rPr>
        <w:t>Maslow</w:t>
      </w:r>
      <w:proofErr w:type="spellEnd"/>
      <w:r w:rsidRPr="00333B06">
        <w:rPr>
          <w:rFonts w:ascii="Times New Roman" w:hAnsi="Times New Roman" w:cs="Times New Roman"/>
          <w:sz w:val="24"/>
          <w:szCs w:val="24"/>
        </w:rPr>
        <w:t>).</w:t>
      </w:r>
    </w:p>
    <w:p w:rsidR="00BE665F" w:rsidRPr="00333B06" w:rsidRDefault="00BE665F"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Remise en question de la théorie : </w:t>
      </w:r>
      <w:r w:rsidR="00C37A64" w:rsidRPr="00333B06">
        <w:rPr>
          <w:rFonts w:ascii="Times New Roman" w:hAnsi="Times New Roman" w:cs="Times New Roman"/>
          <w:sz w:val="24"/>
          <w:szCs w:val="24"/>
        </w:rPr>
        <w:t>C’est la culture d’une personne qui influencerait les facteurs de motivation et les facteurs d’insatisfaction</w:t>
      </w:r>
      <w:r w:rsidRPr="00333B06">
        <w:rPr>
          <w:rFonts w:ascii="Times New Roman" w:hAnsi="Times New Roman" w:cs="Times New Roman"/>
          <w:sz w:val="24"/>
          <w:szCs w:val="24"/>
        </w:rPr>
        <w:t xml:space="preserve">. </w:t>
      </w:r>
      <w:r w:rsidR="00C37A64" w:rsidRPr="00333B06">
        <w:rPr>
          <w:rFonts w:ascii="Times New Roman" w:hAnsi="Times New Roman" w:cs="Times New Roman"/>
          <w:sz w:val="24"/>
          <w:szCs w:val="24"/>
        </w:rPr>
        <w:t>Une culture individualiste et tournée vers la production, donc masculine met beaucoup d’accent sur la nature du travail pour augmenter la productivité</w:t>
      </w:r>
      <w:r w:rsidRPr="00333B06">
        <w:rPr>
          <w:rFonts w:ascii="Times New Roman" w:hAnsi="Times New Roman" w:cs="Times New Roman"/>
          <w:sz w:val="24"/>
          <w:szCs w:val="24"/>
        </w:rPr>
        <w:t xml:space="preserve">. </w:t>
      </w:r>
      <w:r w:rsidR="00C37A64" w:rsidRPr="00333B06">
        <w:rPr>
          <w:rFonts w:ascii="Times New Roman" w:hAnsi="Times New Roman" w:cs="Times New Roman"/>
          <w:sz w:val="24"/>
          <w:szCs w:val="24"/>
        </w:rPr>
        <w:t>Une culture plus collectiviste et plus féminine va augmenter la production en misant sur la qualité d</w:t>
      </w:r>
      <w:r w:rsidRPr="00333B06">
        <w:rPr>
          <w:rFonts w:ascii="Times New Roman" w:hAnsi="Times New Roman" w:cs="Times New Roman"/>
          <w:sz w:val="24"/>
          <w:szCs w:val="24"/>
        </w:rPr>
        <w:t xml:space="preserve">e vie et les équipes de travail. </w:t>
      </w:r>
      <w:r w:rsidR="00C37A64" w:rsidRPr="00333B06">
        <w:rPr>
          <w:rFonts w:ascii="Times New Roman" w:hAnsi="Times New Roman" w:cs="Times New Roman"/>
          <w:sz w:val="24"/>
          <w:szCs w:val="24"/>
        </w:rPr>
        <w:t xml:space="preserve">Dans certains pays, la surveillance et les relations que les employés entretiennent entre eux agiraient comme facteurs de motivation et non comme facteurs d’insatisfaction </w:t>
      </w:r>
    </w:p>
    <w:p w:rsidR="00AF3DA3" w:rsidRPr="00333B06" w:rsidRDefault="00AF3DA3" w:rsidP="007A7558">
      <w:pPr>
        <w:pStyle w:val="ListParagraph"/>
        <w:numPr>
          <w:ilvl w:val="0"/>
          <w:numId w:val="13"/>
        </w:numPr>
        <w:spacing w:after="0"/>
        <w:rPr>
          <w:rFonts w:ascii="Times New Roman" w:hAnsi="Times New Roman" w:cs="Times New Roman"/>
          <w:b/>
          <w:sz w:val="24"/>
          <w:szCs w:val="24"/>
        </w:rPr>
      </w:pPr>
      <w:r w:rsidRPr="00333B06">
        <w:rPr>
          <w:rFonts w:ascii="Times New Roman" w:hAnsi="Times New Roman" w:cs="Times New Roman"/>
          <w:b/>
          <w:sz w:val="24"/>
          <w:szCs w:val="24"/>
        </w:rPr>
        <w:t>Théorie des attentes, de Vroom</w:t>
      </w:r>
    </w:p>
    <w:p w:rsidR="00AF3DA3" w:rsidRPr="00333B06" w:rsidRDefault="00AF3DA3"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Les gens produisent dans la mesure où ils attendent de leur travail certains résultats. Les travailleurs évaluent à la fois leur aptitude à accomplir une tâche donné</w:t>
      </w:r>
      <w:r w:rsidR="007003A2" w:rsidRPr="00333B06">
        <w:rPr>
          <w:rFonts w:ascii="Times New Roman" w:hAnsi="Times New Roman" w:cs="Times New Roman"/>
          <w:sz w:val="24"/>
          <w:szCs w:val="24"/>
        </w:rPr>
        <w:t>e</w:t>
      </w:r>
      <w:r w:rsidRPr="00333B06">
        <w:rPr>
          <w:rFonts w:ascii="Times New Roman" w:hAnsi="Times New Roman" w:cs="Times New Roman"/>
          <w:sz w:val="24"/>
          <w:szCs w:val="24"/>
        </w:rPr>
        <w:t xml:space="preserve"> et la récompense que leur vaudra probablement le bon accomplissement de cette tâche</w:t>
      </w:r>
    </w:p>
    <w:p w:rsidR="00AF3DA3" w:rsidRPr="00333B06" w:rsidRDefault="00AF3DA3"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lastRenderedPageBreak/>
        <w:t xml:space="preserve">L’attente x </w:t>
      </w:r>
      <w:proofErr w:type="gramStart"/>
      <w:r w:rsidRPr="00333B06">
        <w:rPr>
          <w:rFonts w:ascii="Times New Roman" w:hAnsi="Times New Roman" w:cs="Times New Roman"/>
          <w:sz w:val="24"/>
          <w:szCs w:val="24"/>
        </w:rPr>
        <w:t>valence</w:t>
      </w:r>
      <w:proofErr w:type="gramEnd"/>
      <w:r w:rsidRPr="00333B06">
        <w:rPr>
          <w:rFonts w:ascii="Times New Roman" w:hAnsi="Times New Roman" w:cs="Times New Roman"/>
          <w:sz w:val="24"/>
          <w:szCs w:val="24"/>
        </w:rPr>
        <w:t xml:space="preserve"> = motivation (M = E x V)</w:t>
      </w:r>
    </w:p>
    <w:p w:rsidR="00AF3DA3" w:rsidRPr="00333B06" w:rsidRDefault="00AF3DA3"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La validité de la théorie des attentes dépend de deux facteurs</w:t>
      </w:r>
    </w:p>
    <w:p w:rsidR="00AF3DA3" w:rsidRPr="00333B06" w:rsidRDefault="006F5183" w:rsidP="007A7558">
      <w:pPr>
        <w:pStyle w:val="ListParagraph"/>
        <w:numPr>
          <w:ilvl w:val="2"/>
          <w:numId w:val="13"/>
        </w:numPr>
        <w:spacing w:after="0"/>
        <w:rPr>
          <w:rFonts w:ascii="Times New Roman" w:hAnsi="Times New Roman" w:cs="Times New Roman"/>
          <w:sz w:val="24"/>
          <w:szCs w:val="24"/>
        </w:rPr>
      </w:pPr>
      <w:r w:rsidRPr="00333B06">
        <w:rPr>
          <w:rFonts w:ascii="Times New Roman" w:hAnsi="Times New Roman" w:cs="Times New Roman"/>
          <w:sz w:val="24"/>
          <w:szCs w:val="24"/>
        </w:rPr>
        <w:t>La mesure dans laquelle les travailleurs se sente</w:t>
      </w:r>
      <w:r w:rsidR="007003A2" w:rsidRPr="00333B06">
        <w:rPr>
          <w:rFonts w:ascii="Times New Roman" w:hAnsi="Times New Roman" w:cs="Times New Roman"/>
          <w:sz w:val="24"/>
          <w:szCs w:val="24"/>
        </w:rPr>
        <w:t>nt</w:t>
      </w:r>
      <w:r w:rsidRPr="00333B06">
        <w:rPr>
          <w:rFonts w:ascii="Times New Roman" w:hAnsi="Times New Roman" w:cs="Times New Roman"/>
          <w:sz w:val="24"/>
          <w:szCs w:val="24"/>
        </w:rPr>
        <w:t xml:space="preserve"> maitres des résultats de leurs efforts</w:t>
      </w:r>
    </w:p>
    <w:p w:rsidR="006F5183" w:rsidRPr="00333B06" w:rsidRDefault="006F5183" w:rsidP="007A7558">
      <w:pPr>
        <w:pStyle w:val="ListParagraph"/>
        <w:numPr>
          <w:ilvl w:val="2"/>
          <w:numId w:val="13"/>
        </w:numPr>
        <w:spacing w:after="0"/>
        <w:rPr>
          <w:rFonts w:ascii="Times New Roman" w:hAnsi="Times New Roman" w:cs="Times New Roman"/>
          <w:sz w:val="24"/>
          <w:szCs w:val="24"/>
        </w:rPr>
      </w:pPr>
      <w:r w:rsidRPr="00333B06">
        <w:rPr>
          <w:rFonts w:ascii="Times New Roman" w:hAnsi="Times New Roman" w:cs="Times New Roman"/>
          <w:sz w:val="24"/>
          <w:szCs w:val="24"/>
        </w:rPr>
        <w:t>L’aptitude du gestionnaire à discerner quelles récompenses les travailleurs désirent</w:t>
      </w:r>
    </w:p>
    <w:p w:rsidR="006F5183" w:rsidRPr="00333B06" w:rsidRDefault="006F5183"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Dans les pays de langue anglaise, les réalisations individuelles passaient avant le besoin de sécurité</w:t>
      </w:r>
    </w:p>
    <w:p w:rsidR="006F5183" w:rsidRPr="00333B06" w:rsidRDefault="006F5183"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Les pays de langue française se démarquaient en attachant plus d’importance à la sécurité qu’aux défis à relever</w:t>
      </w:r>
    </w:p>
    <w:p w:rsidR="006F5183" w:rsidRPr="00333B06" w:rsidRDefault="006F5183"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Les travailleurs du </w:t>
      </w:r>
      <w:r w:rsidR="007003A2" w:rsidRPr="00333B06">
        <w:rPr>
          <w:rFonts w:ascii="Times New Roman" w:hAnsi="Times New Roman" w:cs="Times New Roman"/>
          <w:sz w:val="24"/>
          <w:szCs w:val="24"/>
        </w:rPr>
        <w:t>n</w:t>
      </w:r>
      <w:r w:rsidRPr="00333B06">
        <w:rPr>
          <w:rFonts w:ascii="Times New Roman" w:hAnsi="Times New Roman" w:cs="Times New Roman"/>
          <w:sz w:val="24"/>
          <w:szCs w:val="24"/>
        </w:rPr>
        <w:t>ord de l’Europe se montraient plus intéressés à l’accomplissement de leur tâche qu’à leur avancement personnel</w:t>
      </w:r>
    </w:p>
    <w:p w:rsidR="006F5183" w:rsidRPr="00333B06" w:rsidRDefault="006F5183"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Les Latins accordaient moins d’importance aux réalisations individuelles aux avantages sociaux</w:t>
      </w:r>
    </w:p>
    <w:p w:rsidR="006F5183" w:rsidRPr="00333B06" w:rsidRDefault="006F5183"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Les </w:t>
      </w:r>
      <w:r w:rsidR="007003A2" w:rsidRPr="00333B06">
        <w:rPr>
          <w:rFonts w:ascii="Times New Roman" w:hAnsi="Times New Roman" w:cs="Times New Roman"/>
          <w:sz w:val="24"/>
          <w:szCs w:val="24"/>
        </w:rPr>
        <w:t>A</w:t>
      </w:r>
      <w:r w:rsidRPr="00333B06">
        <w:rPr>
          <w:rFonts w:ascii="Times New Roman" w:hAnsi="Times New Roman" w:cs="Times New Roman"/>
          <w:sz w:val="24"/>
          <w:szCs w:val="24"/>
        </w:rPr>
        <w:t>llemands s’attachai</w:t>
      </w:r>
      <w:r w:rsidR="007003A2" w:rsidRPr="00333B06">
        <w:rPr>
          <w:rFonts w:ascii="Times New Roman" w:hAnsi="Times New Roman" w:cs="Times New Roman"/>
          <w:sz w:val="24"/>
          <w:szCs w:val="24"/>
        </w:rPr>
        <w:t>en</w:t>
      </w:r>
      <w:r w:rsidRPr="00333B06">
        <w:rPr>
          <w:rFonts w:ascii="Times New Roman" w:hAnsi="Times New Roman" w:cs="Times New Roman"/>
          <w:sz w:val="24"/>
          <w:szCs w:val="24"/>
        </w:rPr>
        <w:t>t à u</w:t>
      </w:r>
      <w:r w:rsidR="007003A2" w:rsidRPr="00333B06">
        <w:rPr>
          <w:rFonts w:ascii="Times New Roman" w:hAnsi="Times New Roman" w:cs="Times New Roman"/>
          <w:sz w:val="24"/>
          <w:szCs w:val="24"/>
        </w:rPr>
        <w:t>ne</w:t>
      </w:r>
      <w:r w:rsidRPr="00333B06">
        <w:rPr>
          <w:rFonts w:ascii="Times New Roman" w:hAnsi="Times New Roman" w:cs="Times New Roman"/>
          <w:sz w:val="24"/>
          <w:szCs w:val="24"/>
        </w:rPr>
        <w:t xml:space="preserve"> grand</w:t>
      </w:r>
      <w:r w:rsidR="007003A2" w:rsidRPr="00333B06">
        <w:rPr>
          <w:rFonts w:ascii="Times New Roman" w:hAnsi="Times New Roman" w:cs="Times New Roman"/>
          <w:sz w:val="24"/>
          <w:szCs w:val="24"/>
        </w:rPr>
        <w:t>e</w:t>
      </w:r>
      <w:r w:rsidRPr="00333B06">
        <w:rPr>
          <w:rFonts w:ascii="Times New Roman" w:hAnsi="Times New Roman" w:cs="Times New Roman"/>
          <w:sz w:val="24"/>
          <w:szCs w:val="24"/>
        </w:rPr>
        <w:t xml:space="preserve"> importance à  la sécurité de l’emploi et aux avantages sociaux et à l’avancement</w:t>
      </w:r>
    </w:p>
    <w:p w:rsidR="006F5183" w:rsidRPr="00333B06" w:rsidRDefault="006F5183"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Les Japonais étaient moins friands d’avancement et d’autonomie</w:t>
      </w:r>
    </w:p>
    <w:p w:rsidR="00BE665F" w:rsidRPr="00333B06" w:rsidRDefault="00BE665F"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5 facteurs les plus motivants : </w:t>
      </w:r>
      <w:r w:rsidR="00C37A64" w:rsidRPr="00333B06">
        <w:rPr>
          <w:rFonts w:ascii="Times New Roman" w:hAnsi="Times New Roman" w:cs="Times New Roman"/>
          <w:sz w:val="24"/>
          <w:szCs w:val="24"/>
        </w:rPr>
        <w:t>La réalisation individuelle</w:t>
      </w:r>
      <w:r w:rsidRPr="00333B06">
        <w:rPr>
          <w:rFonts w:ascii="Times New Roman" w:hAnsi="Times New Roman" w:cs="Times New Roman"/>
          <w:sz w:val="24"/>
          <w:szCs w:val="24"/>
        </w:rPr>
        <w:t xml:space="preserve">, </w:t>
      </w:r>
      <w:r w:rsidR="00C37A64" w:rsidRPr="00333B06">
        <w:rPr>
          <w:rFonts w:ascii="Times New Roman" w:hAnsi="Times New Roman" w:cs="Times New Roman"/>
          <w:sz w:val="24"/>
          <w:szCs w:val="24"/>
        </w:rPr>
        <w:t>La qualité du milieu de travail</w:t>
      </w:r>
      <w:r w:rsidRPr="00333B06">
        <w:rPr>
          <w:rFonts w:ascii="Times New Roman" w:hAnsi="Times New Roman" w:cs="Times New Roman"/>
          <w:sz w:val="24"/>
          <w:szCs w:val="24"/>
        </w:rPr>
        <w:t xml:space="preserve">, </w:t>
      </w:r>
      <w:r w:rsidR="00C37A64" w:rsidRPr="00333B06">
        <w:rPr>
          <w:rFonts w:ascii="Times New Roman" w:hAnsi="Times New Roman" w:cs="Times New Roman"/>
          <w:sz w:val="24"/>
          <w:szCs w:val="24"/>
        </w:rPr>
        <w:t>Les caractéristiques générales de l’entreprise</w:t>
      </w:r>
      <w:r w:rsidRPr="00333B06">
        <w:rPr>
          <w:rFonts w:ascii="Times New Roman" w:hAnsi="Times New Roman" w:cs="Times New Roman"/>
          <w:sz w:val="24"/>
          <w:szCs w:val="24"/>
        </w:rPr>
        <w:t xml:space="preserve">, </w:t>
      </w:r>
      <w:r w:rsidR="00C37A64" w:rsidRPr="00333B06">
        <w:rPr>
          <w:rFonts w:ascii="Times New Roman" w:hAnsi="Times New Roman" w:cs="Times New Roman"/>
          <w:sz w:val="24"/>
          <w:szCs w:val="24"/>
        </w:rPr>
        <w:t xml:space="preserve">Les conditions d’embauche, dont le salaire </w:t>
      </w:r>
      <w:r w:rsidRPr="00333B06">
        <w:rPr>
          <w:rFonts w:ascii="Times New Roman" w:hAnsi="Times New Roman" w:cs="Times New Roman"/>
          <w:sz w:val="24"/>
          <w:szCs w:val="24"/>
        </w:rPr>
        <w:t>et L’horaire</w:t>
      </w:r>
    </w:p>
    <w:p w:rsidR="006F5183" w:rsidRPr="00333B06" w:rsidRDefault="006F5183" w:rsidP="007A7558">
      <w:pPr>
        <w:pStyle w:val="ListParagraph"/>
        <w:numPr>
          <w:ilvl w:val="0"/>
          <w:numId w:val="13"/>
        </w:numPr>
        <w:spacing w:after="0"/>
        <w:rPr>
          <w:rFonts w:ascii="Times New Roman" w:hAnsi="Times New Roman" w:cs="Times New Roman"/>
          <w:b/>
          <w:sz w:val="24"/>
          <w:szCs w:val="24"/>
        </w:rPr>
      </w:pPr>
      <w:r w:rsidRPr="00333B06">
        <w:rPr>
          <w:rFonts w:ascii="Times New Roman" w:hAnsi="Times New Roman" w:cs="Times New Roman"/>
          <w:b/>
          <w:sz w:val="24"/>
          <w:szCs w:val="24"/>
        </w:rPr>
        <w:t>Prise de décision</w:t>
      </w:r>
    </w:p>
    <w:p w:rsidR="006F5183" w:rsidRPr="00333B06" w:rsidRDefault="006F5183"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La prise de décision joue un rôle central dans la gestion : pour certains, c’est la gestion. Plus on occupe une position élevée, plus nombreuse et complexe sont les décisions à prendre. L’une des caractéristique</w:t>
      </w:r>
      <w:r w:rsidR="007003A2" w:rsidRPr="00333B06">
        <w:rPr>
          <w:rFonts w:ascii="Times New Roman" w:hAnsi="Times New Roman" w:cs="Times New Roman"/>
          <w:sz w:val="24"/>
          <w:szCs w:val="24"/>
        </w:rPr>
        <w:t>s</w:t>
      </w:r>
      <w:r w:rsidRPr="00333B06">
        <w:rPr>
          <w:rFonts w:ascii="Times New Roman" w:hAnsi="Times New Roman" w:cs="Times New Roman"/>
          <w:sz w:val="24"/>
          <w:szCs w:val="24"/>
        </w:rPr>
        <w:t xml:space="preserve"> d</w:t>
      </w:r>
      <w:r w:rsidR="007003A2" w:rsidRPr="00333B06">
        <w:rPr>
          <w:rFonts w:ascii="Times New Roman" w:hAnsi="Times New Roman" w:cs="Times New Roman"/>
          <w:sz w:val="24"/>
          <w:szCs w:val="24"/>
        </w:rPr>
        <w:t>u leadership</w:t>
      </w:r>
      <w:r w:rsidRPr="00333B06">
        <w:rPr>
          <w:rFonts w:ascii="Times New Roman" w:hAnsi="Times New Roman" w:cs="Times New Roman"/>
          <w:sz w:val="24"/>
          <w:szCs w:val="24"/>
        </w:rPr>
        <w:t xml:space="preserve"> c’est l’obligation de prendre des décisions qui ont un retentissement sur l’ensemble de l’entreprise ou sur l’une de ses composantes. </w:t>
      </w:r>
    </w:p>
    <w:p w:rsidR="006F5183" w:rsidRPr="00333B06" w:rsidRDefault="006F5183"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Processus décisionnel : il s’agit d’un processus conscient et rationnel, par lequel le gestionnaire choisit un critère unique ou un ensemble de critères et les utilise pour évaluer diverses solutions possibles à un problème posé. </w:t>
      </w:r>
    </w:p>
    <w:p w:rsidR="006F5183" w:rsidRPr="00333B06" w:rsidRDefault="006F5183"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La prise de décision comporte cinq étapes fondamentales</w:t>
      </w:r>
    </w:p>
    <w:p w:rsidR="006F5183" w:rsidRPr="00333B06" w:rsidRDefault="006F5183" w:rsidP="007A7558">
      <w:pPr>
        <w:pStyle w:val="ListParagraph"/>
        <w:numPr>
          <w:ilvl w:val="2"/>
          <w:numId w:val="14"/>
        </w:numPr>
        <w:spacing w:after="0"/>
        <w:rPr>
          <w:rFonts w:ascii="Times New Roman" w:hAnsi="Times New Roman" w:cs="Times New Roman"/>
          <w:sz w:val="24"/>
          <w:szCs w:val="24"/>
        </w:rPr>
      </w:pPr>
      <w:r w:rsidRPr="00333B06">
        <w:rPr>
          <w:rFonts w:ascii="Times New Roman" w:hAnsi="Times New Roman" w:cs="Times New Roman"/>
          <w:sz w:val="24"/>
          <w:szCs w:val="24"/>
        </w:rPr>
        <w:t>La reconnaissance du problème (voir tableau 6-1 Déroulement de la prise de décision selon la culture)</w:t>
      </w:r>
      <w:r w:rsidR="00653761" w:rsidRPr="00333B06">
        <w:rPr>
          <w:rFonts w:ascii="Times New Roman" w:hAnsi="Times New Roman" w:cs="Times New Roman"/>
          <w:sz w:val="24"/>
          <w:szCs w:val="24"/>
        </w:rPr>
        <w:t xml:space="preserve"> : </w:t>
      </w:r>
      <w:r w:rsidR="00C37A64" w:rsidRPr="00333B06">
        <w:rPr>
          <w:rFonts w:ascii="Times New Roman" w:hAnsi="Times New Roman" w:cs="Times New Roman"/>
          <w:sz w:val="24"/>
          <w:szCs w:val="24"/>
        </w:rPr>
        <w:t xml:space="preserve">est-ce que la culture s’attribue  le problème et considère qu’il faut agir rapidement pour changer la situation ou accepte-elle le problème et considère qu’il est relié à des facteurs externes </w:t>
      </w:r>
      <w:proofErr w:type="gramStart"/>
      <w:r w:rsidR="00C37A64" w:rsidRPr="00333B06">
        <w:rPr>
          <w:rFonts w:ascii="Times New Roman" w:hAnsi="Times New Roman" w:cs="Times New Roman"/>
          <w:sz w:val="24"/>
          <w:szCs w:val="24"/>
        </w:rPr>
        <w:t>( le</w:t>
      </w:r>
      <w:proofErr w:type="gramEnd"/>
      <w:r w:rsidR="00C37A64" w:rsidRPr="00333B06">
        <w:rPr>
          <w:rFonts w:ascii="Times New Roman" w:hAnsi="Times New Roman" w:cs="Times New Roman"/>
          <w:sz w:val="24"/>
          <w:szCs w:val="24"/>
        </w:rPr>
        <w:t xml:space="preserve"> sort, les circonstances)?</w:t>
      </w:r>
    </w:p>
    <w:p w:rsidR="00653761" w:rsidRPr="00333B06" w:rsidRDefault="006F5183" w:rsidP="007A7558">
      <w:pPr>
        <w:pStyle w:val="ListParagraph"/>
        <w:numPr>
          <w:ilvl w:val="2"/>
          <w:numId w:val="14"/>
        </w:numPr>
        <w:spacing w:after="0"/>
        <w:rPr>
          <w:rFonts w:ascii="Times New Roman" w:hAnsi="Times New Roman" w:cs="Times New Roman"/>
          <w:sz w:val="24"/>
          <w:szCs w:val="24"/>
        </w:rPr>
      </w:pPr>
      <w:r w:rsidRPr="00333B06">
        <w:rPr>
          <w:rFonts w:ascii="Times New Roman" w:hAnsi="Times New Roman" w:cs="Times New Roman"/>
          <w:sz w:val="24"/>
          <w:szCs w:val="24"/>
        </w:rPr>
        <w:t>La cueillette de l’information</w:t>
      </w:r>
      <w:r w:rsidR="00653761" w:rsidRPr="00333B06">
        <w:rPr>
          <w:rFonts w:ascii="Times New Roman" w:hAnsi="Times New Roman" w:cs="Times New Roman"/>
          <w:sz w:val="24"/>
          <w:szCs w:val="24"/>
        </w:rPr>
        <w:t> : est-ce que la culture recueille l’information sur la situation à partir de l’intuition, des idées inspirées du passé ou de l’avenir ou utilise-t-elle tous les sens, les faits ?</w:t>
      </w:r>
    </w:p>
    <w:p w:rsidR="006F5183" w:rsidRPr="00333B06" w:rsidRDefault="006F5183" w:rsidP="007A7558">
      <w:pPr>
        <w:pStyle w:val="ListParagraph"/>
        <w:numPr>
          <w:ilvl w:val="2"/>
          <w:numId w:val="14"/>
        </w:numPr>
        <w:spacing w:after="0"/>
        <w:rPr>
          <w:rFonts w:ascii="Times New Roman" w:hAnsi="Times New Roman" w:cs="Times New Roman"/>
          <w:sz w:val="24"/>
          <w:szCs w:val="24"/>
        </w:rPr>
      </w:pPr>
      <w:r w:rsidRPr="00333B06">
        <w:rPr>
          <w:rFonts w:ascii="Times New Roman" w:hAnsi="Times New Roman" w:cs="Times New Roman"/>
          <w:sz w:val="24"/>
          <w:szCs w:val="24"/>
        </w:rPr>
        <w:lastRenderedPageBreak/>
        <w:t>L’élaboration des hypothèses</w:t>
      </w:r>
      <w:r w:rsidR="00653761" w:rsidRPr="00333B06">
        <w:rPr>
          <w:rFonts w:ascii="Times New Roman" w:hAnsi="Times New Roman" w:cs="Times New Roman"/>
          <w:sz w:val="24"/>
          <w:szCs w:val="24"/>
        </w:rPr>
        <w:t xml:space="preserve"> : est-ce que la culture est tournée vers l’avenir ou vers le passé et les modèles historiques ? Est-ce que l’on voit l’humain comme capable d’évoluer ou incapable de le faire?  </w:t>
      </w:r>
    </w:p>
    <w:p w:rsidR="006F5183" w:rsidRPr="00333B06" w:rsidRDefault="006F5183" w:rsidP="007A7558">
      <w:pPr>
        <w:pStyle w:val="ListParagraph"/>
        <w:numPr>
          <w:ilvl w:val="2"/>
          <w:numId w:val="14"/>
        </w:numPr>
        <w:spacing w:after="0"/>
        <w:rPr>
          <w:rFonts w:ascii="Times New Roman" w:hAnsi="Times New Roman" w:cs="Times New Roman"/>
          <w:sz w:val="24"/>
          <w:szCs w:val="24"/>
        </w:rPr>
      </w:pPr>
      <w:r w:rsidRPr="00333B06">
        <w:rPr>
          <w:rFonts w:ascii="Times New Roman" w:hAnsi="Times New Roman" w:cs="Times New Roman"/>
          <w:sz w:val="24"/>
          <w:szCs w:val="24"/>
        </w:rPr>
        <w:t>Le choix d’une solution</w:t>
      </w:r>
      <w:r w:rsidR="001D7D6E" w:rsidRPr="00333B06">
        <w:rPr>
          <w:rFonts w:ascii="Times New Roman" w:hAnsi="Times New Roman" w:cs="Times New Roman"/>
          <w:sz w:val="24"/>
          <w:szCs w:val="24"/>
        </w:rPr>
        <w:t>*</w:t>
      </w:r>
      <w:r w:rsidR="00653761" w:rsidRPr="00333B06">
        <w:rPr>
          <w:rFonts w:ascii="Times New Roman" w:hAnsi="Times New Roman" w:cs="Times New Roman"/>
          <w:sz w:val="24"/>
          <w:szCs w:val="24"/>
        </w:rPr>
        <w:t> :</w:t>
      </w:r>
      <w:r w:rsidR="00653761" w:rsidRPr="00333B06">
        <w:rPr>
          <w:rFonts w:eastAsia="+mn-ea" w:cs="+mn-cs"/>
          <w:color w:val="FFFFFF"/>
          <w:sz w:val="64"/>
          <w:szCs w:val="64"/>
        </w:rPr>
        <w:t xml:space="preserve"> </w:t>
      </w:r>
      <w:r w:rsidR="00653761" w:rsidRPr="00333B06">
        <w:rPr>
          <w:rFonts w:ascii="Times New Roman" w:hAnsi="Times New Roman" w:cs="Times New Roman"/>
          <w:sz w:val="24"/>
          <w:szCs w:val="24"/>
        </w:rPr>
        <w:t xml:space="preserve">qui décide et à quel niveau? La prise de décision est-elle rapide ou lente? Jusqu’où la culture peut-elle aller en </w:t>
      </w:r>
      <w:proofErr w:type="gramStart"/>
      <w:r w:rsidR="00653761" w:rsidRPr="00333B06">
        <w:rPr>
          <w:rFonts w:ascii="Times New Roman" w:hAnsi="Times New Roman" w:cs="Times New Roman"/>
          <w:sz w:val="24"/>
          <w:szCs w:val="24"/>
        </w:rPr>
        <w:t>terme</w:t>
      </w:r>
      <w:proofErr w:type="gramEnd"/>
      <w:r w:rsidR="00653761" w:rsidRPr="00333B06">
        <w:rPr>
          <w:rFonts w:ascii="Times New Roman" w:hAnsi="Times New Roman" w:cs="Times New Roman"/>
          <w:sz w:val="24"/>
          <w:szCs w:val="24"/>
        </w:rPr>
        <w:t xml:space="preserve"> de risque? Dans quel ordre examine-t-on les hypothèses ? À quel stade, écarte-t-on certaines d’entre elles ? Quand choisit-on la solution finale?</w:t>
      </w:r>
    </w:p>
    <w:p w:rsidR="006F5183" w:rsidRPr="00333B06" w:rsidRDefault="006F5183" w:rsidP="007A7558">
      <w:pPr>
        <w:pStyle w:val="ListParagraph"/>
        <w:numPr>
          <w:ilvl w:val="2"/>
          <w:numId w:val="14"/>
        </w:numPr>
        <w:spacing w:after="0"/>
        <w:rPr>
          <w:rFonts w:ascii="Times New Roman" w:hAnsi="Times New Roman" w:cs="Times New Roman"/>
          <w:sz w:val="24"/>
          <w:szCs w:val="24"/>
        </w:rPr>
      </w:pPr>
      <w:r w:rsidRPr="00333B06">
        <w:rPr>
          <w:rFonts w:ascii="Times New Roman" w:hAnsi="Times New Roman" w:cs="Times New Roman"/>
          <w:sz w:val="24"/>
          <w:szCs w:val="24"/>
        </w:rPr>
        <w:t>La mise en œuvre de la solution retenue</w:t>
      </w:r>
      <w:r w:rsidR="00653761" w:rsidRPr="00333B06">
        <w:rPr>
          <w:rFonts w:ascii="Times New Roman" w:hAnsi="Times New Roman" w:cs="Times New Roman"/>
          <w:sz w:val="24"/>
          <w:szCs w:val="24"/>
        </w:rPr>
        <w:t xml:space="preserve"> : la solution sera-t-elle mise en </w:t>
      </w:r>
      <w:proofErr w:type="spellStart"/>
      <w:r w:rsidR="00653761" w:rsidRPr="00333B06">
        <w:rPr>
          <w:rFonts w:ascii="Times New Roman" w:hAnsi="Times New Roman" w:cs="Times New Roman"/>
          <w:sz w:val="24"/>
          <w:szCs w:val="24"/>
        </w:rPr>
        <w:t>oeuvre</w:t>
      </w:r>
      <w:proofErr w:type="spellEnd"/>
      <w:r w:rsidR="00653761" w:rsidRPr="00333B06">
        <w:rPr>
          <w:rFonts w:ascii="Times New Roman" w:hAnsi="Times New Roman" w:cs="Times New Roman"/>
          <w:sz w:val="24"/>
          <w:szCs w:val="24"/>
        </w:rPr>
        <w:t xml:space="preserve"> par une personne ou par un groupe de personnes ? Est-ce que la décision a des incidences morales, éthiques ?</w:t>
      </w:r>
    </w:p>
    <w:p w:rsidR="006F5183" w:rsidRPr="00333B06" w:rsidRDefault="001D7D6E" w:rsidP="007A7558">
      <w:pPr>
        <w:pStyle w:val="ListParagraph"/>
        <w:numPr>
          <w:ilvl w:val="1"/>
          <w:numId w:val="13"/>
        </w:numPr>
        <w:spacing w:after="0"/>
        <w:rPr>
          <w:rFonts w:ascii="Times New Roman" w:hAnsi="Times New Roman" w:cs="Times New Roman"/>
          <w:sz w:val="24"/>
          <w:szCs w:val="24"/>
        </w:rPr>
      </w:pPr>
      <w:r w:rsidRPr="00333B06">
        <w:rPr>
          <w:rFonts w:ascii="Times New Roman" w:hAnsi="Times New Roman" w:cs="Times New Roman"/>
          <w:sz w:val="24"/>
          <w:szCs w:val="24"/>
        </w:rPr>
        <w:t>*Quatrième étape – Choix d’une solution</w:t>
      </w:r>
    </w:p>
    <w:p w:rsidR="001D7D6E" w:rsidRPr="00333B06" w:rsidRDefault="001D7D6E" w:rsidP="007A7558">
      <w:pPr>
        <w:pStyle w:val="ListParagraph"/>
        <w:numPr>
          <w:ilvl w:val="2"/>
          <w:numId w:val="13"/>
        </w:numPr>
        <w:spacing w:after="0"/>
        <w:rPr>
          <w:rFonts w:ascii="Times New Roman" w:hAnsi="Times New Roman" w:cs="Times New Roman"/>
          <w:sz w:val="24"/>
          <w:szCs w:val="24"/>
        </w:rPr>
      </w:pPr>
      <w:r w:rsidRPr="00333B06">
        <w:rPr>
          <w:rFonts w:ascii="Times New Roman" w:hAnsi="Times New Roman" w:cs="Times New Roman"/>
          <w:sz w:val="24"/>
          <w:szCs w:val="24"/>
        </w:rPr>
        <w:t>Qui décide? C’est à des individus ou à des groupes qu’incombe la responsabilité première quant à la décision</w:t>
      </w:r>
    </w:p>
    <w:p w:rsidR="001D7D6E" w:rsidRPr="00333B06" w:rsidRDefault="001D7D6E" w:rsidP="007A7558">
      <w:pPr>
        <w:pStyle w:val="ListParagraph"/>
        <w:numPr>
          <w:ilvl w:val="2"/>
          <w:numId w:val="13"/>
        </w:numPr>
        <w:spacing w:after="0"/>
        <w:rPr>
          <w:rFonts w:ascii="Times New Roman" w:hAnsi="Times New Roman" w:cs="Times New Roman"/>
          <w:sz w:val="24"/>
          <w:szCs w:val="24"/>
        </w:rPr>
      </w:pPr>
      <w:r w:rsidRPr="00333B06">
        <w:rPr>
          <w:rFonts w:ascii="Times New Roman" w:hAnsi="Times New Roman" w:cs="Times New Roman"/>
          <w:sz w:val="24"/>
          <w:szCs w:val="24"/>
        </w:rPr>
        <w:t>À quel niveau?  Dans les cultures très hiérarchisées, la prise de décision est strictement réservée à des dirigeants du plus haut niveau : le personnel inférieur n’assume de responsabilités qu’au stade de la mise en œuvre</w:t>
      </w:r>
    </w:p>
    <w:p w:rsidR="00FF6AAC" w:rsidRPr="00333B06" w:rsidRDefault="001D7D6E" w:rsidP="007A7558">
      <w:pPr>
        <w:pStyle w:val="ListParagraph"/>
        <w:numPr>
          <w:ilvl w:val="2"/>
          <w:numId w:val="13"/>
        </w:numPr>
        <w:spacing w:after="0"/>
        <w:rPr>
          <w:rFonts w:ascii="Times New Roman" w:hAnsi="Times New Roman" w:cs="Times New Roman"/>
          <w:b/>
          <w:sz w:val="24"/>
          <w:szCs w:val="24"/>
          <w:u w:val="single"/>
        </w:rPr>
      </w:pPr>
      <w:r w:rsidRPr="00333B06">
        <w:rPr>
          <w:rFonts w:ascii="Times New Roman" w:hAnsi="Times New Roman" w:cs="Times New Roman"/>
          <w:sz w:val="24"/>
          <w:szCs w:val="24"/>
        </w:rPr>
        <w:t>À quelle vitesse? La plupart des cultures minimisent l’</w:t>
      </w:r>
      <w:r w:rsidR="00F7454E" w:rsidRPr="00333B06">
        <w:rPr>
          <w:rFonts w:ascii="Times New Roman" w:hAnsi="Times New Roman" w:cs="Times New Roman"/>
          <w:sz w:val="24"/>
          <w:szCs w:val="24"/>
        </w:rPr>
        <w:t>urgence de décider</w:t>
      </w:r>
    </w:p>
    <w:p w:rsidR="00AC461D" w:rsidRPr="00333B06" w:rsidRDefault="00AC461D" w:rsidP="007A7558">
      <w:pPr>
        <w:pStyle w:val="ListParagraph"/>
        <w:spacing w:after="0"/>
        <w:ind w:left="2160"/>
        <w:rPr>
          <w:rFonts w:ascii="Times New Roman" w:hAnsi="Times New Roman" w:cs="Times New Roman"/>
          <w:b/>
          <w:color w:val="3366FF"/>
          <w:sz w:val="24"/>
          <w:szCs w:val="24"/>
          <w:u w:val="single"/>
        </w:rPr>
      </w:pPr>
    </w:p>
    <w:p w:rsidR="00FF6AAC" w:rsidRPr="00333B06" w:rsidRDefault="00FF6AAC" w:rsidP="007A7558">
      <w:pPr>
        <w:spacing w:after="0"/>
        <w:rPr>
          <w:rFonts w:ascii="Times New Roman" w:hAnsi="Times New Roman" w:cs="Times New Roman"/>
          <w:b/>
          <w:color w:val="3366FF"/>
          <w:sz w:val="24"/>
          <w:szCs w:val="24"/>
          <w:u w:val="single"/>
        </w:rPr>
      </w:pPr>
      <w:r w:rsidRPr="00333B06">
        <w:rPr>
          <w:rFonts w:ascii="Times New Roman" w:hAnsi="Times New Roman" w:cs="Times New Roman"/>
          <w:b/>
          <w:color w:val="3366FF"/>
          <w:sz w:val="24"/>
          <w:szCs w:val="24"/>
          <w:u w:val="single"/>
        </w:rPr>
        <w:t>CHAPITRE 7 – NÉGOCIATION AVEC DES ÉTRANGERS (ALDER)</w:t>
      </w:r>
    </w:p>
    <w:p w:rsidR="00FF6AAC" w:rsidRPr="00333B06" w:rsidRDefault="00FF6AAC" w:rsidP="007A7558">
      <w:pPr>
        <w:spacing w:after="0"/>
        <w:rPr>
          <w:rFonts w:ascii="Times New Roman" w:hAnsi="Times New Roman" w:cs="Times New Roman"/>
          <w:b/>
          <w:color w:val="3366FF"/>
          <w:sz w:val="24"/>
          <w:szCs w:val="24"/>
          <w:u w:val="single"/>
        </w:rPr>
      </w:pPr>
    </w:p>
    <w:p w:rsidR="00FF6AAC" w:rsidRPr="00333B06" w:rsidRDefault="00FF6AAC" w:rsidP="007A7558">
      <w:pPr>
        <w:pStyle w:val="ListParagraph"/>
        <w:numPr>
          <w:ilvl w:val="0"/>
          <w:numId w:val="15"/>
        </w:numPr>
        <w:spacing w:after="0"/>
        <w:rPr>
          <w:rFonts w:ascii="Times New Roman" w:hAnsi="Times New Roman" w:cs="Times New Roman"/>
          <w:b/>
          <w:sz w:val="24"/>
          <w:szCs w:val="24"/>
        </w:rPr>
      </w:pPr>
      <w:r w:rsidRPr="00333B06">
        <w:rPr>
          <w:rFonts w:ascii="Times New Roman" w:hAnsi="Times New Roman" w:cs="Times New Roman"/>
          <w:b/>
          <w:sz w:val="24"/>
          <w:szCs w:val="24"/>
        </w:rPr>
        <w:t>Négociation interculturelle</w:t>
      </w:r>
    </w:p>
    <w:p w:rsidR="000224DD" w:rsidRPr="00333B06" w:rsidRDefault="00FF6AAC"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Définition de la négociation : La négociation est un processus au cours duquel une personne essaie d’en persuader une autre de modifier ses idées ou son comportement</w:t>
      </w:r>
    </w:p>
    <w:p w:rsidR="00FF6AAC" w:rsidRPr="00333B06" w:rsidRDefault="00FF6AAC"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La négociation est donc le processus où deux ou plusieurs partenaires, qui partent de besoins et de points de vue divergents, essaient d’en venir à une entente sur des questions d’intérêts commun</w:t>
      </w:r>
      <w:r w:rsidR="00342B16" w:rsidRPr="00333B06">
        <w:rPr>
          <w:rFonts w:ascii="Times New Roman" w:hAnsi="Times New Roman" w:cs="Times New Roman"/>
          <w:sz w:val="24"/>
          <w:szCs w:val="24"/>
        </w:rPr>
        <w:t>s</w:t>
      </w:r>
      <w:r w:rsidRPr="00333B06">
        <w:rPr>
          <w:rFonts w:ascii="Times New Roman" w:hAnsi="Times New Roman" w:cs="Times New Roman"/>
          <w:sz w:val="24"/>
          <w:szCs w:val="24"/>
        </w:rPr>
        <w:t xml:space="preserve">. </w:t>
      </w:r>
    </w:p>
    <w:p w:rsidR="00FF6AAC" w:rsidRPr="00333B06" w:rsidRDefault="00FF6AAC"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La négociation devient interculturelle quand les parties en cause appartiennent à des cultures distinctes, et par conséquent ne partagent pas les mêmes façons de pense</w:t>
      </w:r>
      <w:r w:rsidR="000224DD" w:rsidRPr="00333B06">
        <w:rPr>
          <w:rFonts w:ascii="Times New Roman" w:hAnsi="Times New Roman" w:cs="Times New Roman"/>
          <w:sz w:val="24"/>
          <w:szCs w:val="24"/>
        </w:rPr>
        <w:t>r, de sentir et de se comporter mais essaient d’en venir à une entente sur des questions d’intérêts communs.  Repose sur l’art de persuasion.</w:t>
      </w:r>
      <w:r w:rsidRPr="00333B06">
        <w:rPr>
          <w:rFonts w:ascii="Times New Roman" w:hAnsi="Times New Roman" w:cs="Times New Roman"/>
          <w:sz w:val="24"/>
          <w:szCs w:val="24"/>
        </w:rPr>
        <w:t xml:space="preserve"> (toutes négociations entre deux pays différents </w:t>
      </w:r>
      <w:r w:rsidR="00342B16" w:rsidRPr="00333B06">
        <w:rPr>
          <w:rFonts w:ascii="Times New Roman" w:hAnsi="Times New Roman" w:cs="Times New Roman"/>
          <w:sz w:val="24"/>
          <w:szCs w:val="24"/>
        </w:rPr>
        <w:t>son</w:t>
      </w:r>
      <w:r w:rsidRPr="00333B06">
        <w:rPr>
          <w:rFonts w:ascii="Times New Roman" w:hAnsi="Times New Roman" w:cs="Times New Roman"/>
          <w:sz w:val="24"/>
          <w:szCs w:val="24"/>
        </w:rPr>
        <w:t>t interculturelle</w:t>
      </w:r>
      <w:r w:rsidR="00342B16" w:rsidRPr="00333B06">
        <w:rPr>
          <w:rFonts w:ascii="Times New Roman" w:hAnsi="Times New Roman" w:cs="Times New Roman"/>
          <w:sz w:val="24"/>
          <w:szCs w:val="24"/>
        </w:rPr>
        <w:t>s</w:t>
      </w:r>
      <w:r w:rsidRPr="00333B06">
        <w:rPr>
          <w:rFonts w:ascii="Times New Roman" w:hAnsi="Times New Roman" w:cs="Times New Roman"/>
          <w:sz w:val="24"/>
          <w:szCs w:val="24"/>
        </w:rPr>
        <w:t>)</w:t>
      </w:r>
    </w:p>
    <w:p w:rsidR="00F961AE" w:rsidRPr="00333B06" w:rsidRDefault="00C37A64" w:rsidP="007A7558">
      <w:pPr>
        <w:pStyle w:val="ListParagraph"/>
        <w:numPr>
          <w:ilvl w:val="1"/>
          <w:numId w:val="15"/>
        </w:numPr>
        <w:rPr>
          <w:rFonts w:ascii="Times New Roman" w:hAnsi="Times New Roman" w:cs="Times New Roman"/>
          <w:sz w:val="24"/>
          <w:szCs w:val="24"/>
        </w:rPr>
      </w:pPr>
      <w:r w:rsidRPr="00333B06">
        <w:rPr>
          <w:rFonts w:ascii="Times New Roman" w:hAnsi="Times New Roman" w:cs="Times New Roman"/>
          <w:sz w:val="24"/>
          <w:szCs w:val="24"/>
        </w:rPr>
        <w:t>Les Russes abordent la négociation dans un esprit axiomatique.</w:t>
      </w:r>
    </w:p>
    <w:p w:rsidR="00F961AE" w:rsidRPr="00333B06" w:rsidRDefault="00C37A64" w:rsidP="007A7558">
      <w:pPr>
        <w:pStyle w:val="ListParagraph"/>
        <w:numPr>
          <w:ilvl w:val="1"/>
          <w:numId w:val="15"/>
        </w:numPr>
        <w:rPr>
          <w:rFonts w:ascii="Times New Roman" w:hAnsi="Times New Roman" w:cs="Times New Roman"/>
          <w:sz w:val="24"/>
          <w:szCs w:val="24"/>
        </w:rPr>
      </w:pPr>
      <w:r w:rsidRPr="00333B06">
        <w:rPr>
          <w:rFonts w:ascii="Times New Roman" w:hAnsi="Times New Roman" w:cs="Times New Roman"/>
          <w:sz w:val="24"/>
          <w:szCs w:val="24"/>
        </w:rPr>
        <w:t>Les Arabes font appel aux émotions et aux sentiments subjectifs.</w:t>
      </w:r>
    </w:p>
    <w:p w:rsidR="000224DD" w:rsidRPr="00333B06" w:rsidRDefault="00C37A64" w:rsidP="007A7558">
      <w:pPr>
        <w:pStyle w:val="ListParagraph"/>
        <w:numPr>
          <w:ilvl w:val="1"/>
          <w:numId w:val="15"/>
        </w:numPr>
        <w:rPr>
          <w:rFonts w:ascii="Times New Roman" w:hAnsi="Times New Roman" w:cs="Times New Roman"/>
          <w:sz w:val="24"/>
          <w:szCs w:val="24"/>
        </w:rPr>
      </w:pPr>
      <w:r w:rsidRPr="00333B06">
        <w:rPr>
          <w:rFonts w:ascii="Times New Roman" w:hAnsi="Times New Roman" w:cs="Times New Roman"/>
          <w:sz w:val="24"/>
          <w:szCs w:val="24"/>
        </w:rPr>
        <w:t xml:space="preserve">Les Nord-Américains font appel aux faits, à la logique. </w:t>
      </w:r>
    </w:p>
    <w:p w:rsidR="001C29D6" w:rsidRPr="00333B06" w:rsidRDefault="00C37A64" w:rsidP="007A7558">
      <w:pPr>
        <w:pStyle w:val="ListParagraph"/>
        <w:numPr>
          <w:ilvl w:val="1"/>
          <w:numId w:val="15"/>
        </w:numPr>
        <w:rPr>
          <w:rFonts w:ascii="Times New Roman" w:hAnsi="Times New Roman" w:cs="Times New Roman"/>
          <w:sz w:val="24"/>
          <w:szCs w:val="24"/>
        </w:rPr>
      </w:pPr>
      <w:r w:rsidRPr="00333B06">
        <w:rPr>
          <w:rFonts w:ascii="Times New Roman" w:hAnsi="Times New Roman" w:cs="Times New Roman"/>
          <w:sz w:val="24"/>
          <w:szCs w:val="24"/>
        </w:rPr>
        <w:lastRenderedPageBreak/>
        <w:t>Les différences de la négociation portent sur : la nature et l’intensité de la préparation,  l’insistance qu’on met sur son objet ou les relations interpersonnelles,  le recours à des principes généraux ou à des détails particuliers, le nombre de personnes participant à la négociation et l’influence de chacune d’elles.</w:t>
      </w:r>
    </w:p>
    <w:p w:rsidR="00FF6AAC" w:rsidRPr="00333B06" w:rsidRDefault="00FF6AAC"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La négociation n’est pas toujours la meilleure façon d’aborder les affaires. Parfois, il est mieux de présenter une offre « à prendre ou à laisser », etc.</w:t>
      </w:r>
    </w:p>
    <w:p w:rsidR="00FF6AAC" w:rsidRPr="00333B06" w:rsidRDefault="00FF6AAC"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 xml:space="preserve">Ainsi, les gens d’affaires doivent entrer en négociation chaque fois que se réalise l’une ou l’autre des conditions suivantes : </w:t>
      </w:r>
    </w:p>
    <w:p w:rsidR="00FF6AAC" w:rsidRPr="00333B06" w:rsidRDefault="00FF6AAC"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 xml:space="preserve">leur position est faible, comparée à celle de leur vis-à-vis </w:t>
      </w:r>
    </w:p>
    <w:p w:rsidR="00FF6AAC" w:rsidRPr="00333B06" w:rsidRDefault="00FF6AAC"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le niveau de confiance est élevé</w:t>
      </w:r>
    </w:p>
    <w:p w:rsidR="00FF6AAC" w:rsidRPr="00333B06" w:rsidRDefault="00FF6AAC"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on dispose du temps voulu pour explorer à fond les besoins, les ressources et les options de chacune des partie</w:t>
      </w:r>
      <w:r w:rsidR="00342B16" w:rsidRPr="00333B06">
        <w:rPr>
          <w:rFonts w:ascii="Times New Roman" w:hAnsi="Times New Roman" w:cs="Times New Roman"/>
          <w:sz w:val="24"/>
          <w:szCs w:val="24"/>
        </w:rPr>
        <w:t>s</w:t>
      </w:r>
    </w:p>
    <w:p w:rsidR="00FF6AAC" w:rsidRPr="00333B06" w:rsidRDefault="00FF6AAC"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l’application de l’entente à venir exige de chaque partie non pas un simple acquiescement, mais un engagement formel</w:t>
      </w:r>
    </w:p>
    <w:p w:rsidR="00FF6AAC" w:rsidRPr="00333B06" w:rsidRDefault="00FF6AAC" w:rsidP="007A7558">
      <w:pPr>
        <w:pStyle w:val="ListParagraph"/>
        <w:numPr>
          <w:ilvl w:val="0"/>
          <w:numId w:val="15"/>
        </w:numPr>
        <w:spacing w:after="0"/>
        <w:rPr>
          <w:rFonts w:ascii="Times New Roman" w:hAnsi="Times New Roman" w:cs="Times New Roman"/>
          <w:b/>
          <w:sz w:val="24"/>
          <w:szCs w:val="24"/>
        </w:rPr>
      </w:pPr>
      <w:r w:rsidRPr="00333B06">
        <w:rPr>
          <w:rFonts w:ascii="Times New Roman" w:hAnsi="Times New Roman" w:cs="Times New Roman"/>
          <w:b/>
          <w:sz w:val="24"/>
          <w:szCs w:val="24"/>
        </w:rPr>
        <w:t>Succès d’une négociation : les acteurs, le contexte</w:t>
      </w:r>
    </w:p>
    <w:p w:rsidR="00FF6AAC" w:rsidRPr="00333B06" w:rsidRDefault="00FF6AAC"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 xml:space="preserve">Le succès d’une négociation repose sur trois grands facteurs : </w:t>
      </w:r>
    </w:p>
    <w:p w:rsidR="00FF6AAC" w:rsidRPr="00333B06" w:rsidRDefault="00FF6AAC"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les caractéristiques de chacun des négociateurs en présence</w:t>
      </w:r>
    </w:p>
    <w:p w:rsidR="00FF6AAC" w:rsidRPr="00333B06" w:rsidRDefault="00FF6AAC"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le contexte où se déroule la négociation</w:t>
      </w:r>
    </w:p>
    <w:p w:rsidR="007B34C8" w:rsidRPr="00333B06" w:rsidRDefault="00FF6AAC"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les stratégies et les tactiques mises en œuvre au cours de la négociation</w:t>
      </w:r>
      <w:r w:rsidR="007B34C8" w:rsidRPr="00333B06">
        <w:rPr>
          <w:rFonts w:ascii="Times New Roman" w:hAnsi="Times New Roman" w:cs="Times New Roman"/>
          <w:sz w:val="24"/>
          <w:szCs w:val="24"/>
        </w:rPr>
        <w:t xml:space="preserve"> (facteur où les négociateurs ont le plus de prise)</w:t>
      </w:r>
    </w:p>
    <w:p w:rsidR="00FF6AAC" w:rsidRPr="00333B06" w:rsidRDefault="007B34C8" w:rsidP="007A7558">
      <w:pPr>
        <w:pStyle w:val="ListParagraph"/>
        <w:numPr>
          <w:ilvl w:val="0"/>
          <w:numId w:val="15"/>
        </w:numPr>
        <w:spacing w:after="0"/>
        <w:rPr>
          <w:rFonts w:ascii="Times New Roman" w:hAnsi="Times New Roman" w:cs="Times New Roman"/>
          <w:b/>
          <w:sz w:val="24"/>
          <w:szCs w:val="24"/>
        </w:rPr>
      </w:pPr>
      <w:r w:rsidRPr="00333B06">
        <w:rPr>
          <w:rFonts w:ascii="Times New Roman" w:hAnsi="Times New Roman" w:cs="Times New Roman"/>
          <w:b/>
          <w:sz w:val="24"/>
          <w:szCs w:val="24"/>
        </w:rPr>
        <w:t xml:space="preserve">Acteurs de la négociation </w:t>
      </w:r>
    </w:p>
    <w:p w:rsidR="007B34C8" w:rsidRPr="00333B06" w:rsidRDefault="007B34C8"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Qualités du bon négociateur</w:t>
      </w:r>
      <w:r w:rsidRPr="00333B06">
        <w:rPr>
          <w:rFonts w:ascii="Times New Roman" w:hAnsi="Times New Roman" w:cs="Times New Roman"/>
          <w:sz w:val="24"/>
          <w:szCs w:val="24"/>
        </w:rPr>
        <w:t xml:space="preserve"> : varie d’un </w:t>
      </w:r>
      <w:r w:rsidR="002D0D05" w:rsidRPr="00333B06">
        <w:rPr>
          <w:rFonts w:ascii="Times New Roman" w:hAnsi="Times New Roman" w:cs="Times New Roman"/>
          <w:sz w:val="24"/>
          <w:szCs w:val="24"/>
        </w:rPr>
        <w:t>pays à l’autre. (voir tableau 7.</w:t>
      </w:r>
      <w:r w:rsidRPr="00333B06">
        <w:rPr>
          <w:rFonts w:ascii="Times New Roman" w:hAnsi="Times New Roman" w:cs="Times New Roman"/>
          <w:sz w:val="24"/>
          <w:szCs w:val="24"/>
        </w:rPr>
        <w:t>3, page 202)</w:t>
      </w:r>
    </w:p>
    <w:p w:rsidR="000224DD" w:rsidRPr="00333B06" w:rsidRDefault="000224DD" w:rsidP="007A7558">
      <w:pPr>
        <w:pStyle w:val="ListParagraph"/>
        <w:numPr>
          <w:ilvl w:val="1"/>
          <w:numId w:val="30"/>
        </w:numPr>
        <w:spacing w:after="0"/>
        <w:ind w:left="2127" w:hanging="284"/>
        <w:rPr>
          <w:rFonts w:ascii="Times New Roman" w:hAnsi="Times New Roman" w:cs="Times New Roman"/>
          <w:sz w:val="24"/>
          <w:szCs w:val="24"/>
        </w:rPr>
      </w:pPr>
      <w:r w:rsidRPr="00333B06">
        <w:rPr>
          <w:rFonts w:ascii="Times New Roman" w:hAnsi="Times New Roman" w:cs="Times New Roman"/>
          <w:sz w:val="24"/>
          <w:szCs w:val="24"/>
        </w:rPr>
        <w:t xml:space="preserve">En résumé, les qualités les plus importantes des négociateurs internationaux seraient : l’écoute, l’entregent, l’esprit d’équipe, l’estime de soi, l’ambition, le charme de la personnalité, la crédibilité et l’influence au sein de leur organisation. </w:t>
      </w:r>
    </w:p>
    <w:p w:rsidR="007B34C8" w:rsidRPr="00333B06" w:rsidRDefault="007B34C8"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Relations acheteur / vendeur </w:t>
      </w:r>
      <w:r w:rsidRPr="00333B06">
        <w:rPr>
          <w:rFonts w:ascii="Times New Roman" w:hAnsi="Times New Roman" w:cs="Times New Roman"/>
          <w:sz w:val="24"/>
          <w:szCs w:val="24"/>
        </w:rPr>
        <w:t>: La relation entre l’acheteur et le vendeur est très importante pour qui veut comprendre les différences qui séparent les cultures quant à la façon de négocier. (par exemple, relation hiérarchique verticale au Japon, ou égalitaire au</w:t>
      </w:r>
      <w:r w:rsidR="00342B16" w:rsidRPr="00333B06">
        <w:rPr>
          <w:rFonts w:ascii="Times New Roman" w:hAnsi="Times New Roman" w:cs="Times New Roman"/>
          <w:sz w:val="24"/>
          <w:szCs w:val="24"/>
        </w:rPr>
        <w:t>x</w:t>
      </w:r>
      <w:r w:rsidRPr="00333B06">
        <w:rPr>
          <w:rFonts w:ascii="Times New Roman" w:hAnsi="Times New Roman" w:cs="Times New Roman"/>
          <w:sz w:val="24"/>
          <w:szCs w:val="24"/>
        </w:rPr>
        <w:t xml:space="preserve"> États-Unis)</w:t>
      </w:r>
    </w:p>
    <w:p w:rsidR="00F961AE" w:rsidRPr="00333B06" w:rsidRDefault="00C37A64" w:rsidP="007A7558">
      <w:pPr>
        <w:pStyle w:val="ListParagraph"/>
        <w:numPr>
          <w:ilvl w:val="1"/>
          <w:numId w:val="15"/>
        </w:numPr>
        <w:rPr>
          <w:rFonts w:ascii="Times New Roman" w:hAnsi="Times New Roman" w:cs="Times New Roman"/>
          <w:sz w:val="24"/>
          <w:szCs w:val="24"/>
        </w:rPr>
      </w:pPr>
      <w:r w:rsidRPr="00333B06">
        <w:rPr>
          <w:rFonts w:ascii="Times New Roman" w:hAnsi="Times New Roman" w:cs="Times New Roman"/>
          <w:sz w:val="24"/>
          <w:szCs w:val="24"/>
        </w:rPr>
        <w:t xml:space="preserve">Étude de John L. Graham a identifié les qualités d’un bon négociateur dans 4 cultures – tableau 7.3. </w:t>
      </w:r>
      <w:r w:rsidRPr="00333B06">
        <w:rPr>
          <w:rFonts w:ascii="Times New Roman" w:hAnsi="Times New Roman" w:cs="Times New Roman"/>
          <w:sz w:val="24"/>
          <w:szCs w:val="24"/>
          <w:u w:val="single"/>
        </w:rPr>
        <w:t xml:space="preserve">Points saillants </w:t>
      </w:r>
      <w:r w:rsidRPr="00333B06">
        <w:rPr>
          <w:rFonts w:ascii="Times New Roman" w:hAnsi="Times New Roman" w:cs="Times New Roman"/>
          <w:sz w:val="24"/>
          <w:szCs w:val="24"/>
        </w:rPr>
        <w:t>:</w:t>
      </w:r>
    </w:p>
    <w:p w:rsidR="00F961AE" w:rsidRPr="00333B06" w:rsidRDefault="00C37A64" w:rsidP="007A7558">
      <w:pPr>
        <w:pStyle w:val="ListParagraph"/>
        <w:numPr>
          <w:ilvl w:val="1"/>
          <w:numId w:val="29"/>
        </w:numPr>
        <w:ind w:left="2127" w:hanging="284"/>
        <w:rPr>
          <w:rFonts w:ascii="Times New Roman" w:hAnsi="Times New Roman" w:cs="Times New Roman"/>
          <w:sz w:val="24"/>
          <w:szCs w:val="24"/>
        </w:rPr>
      </w:pPr>
      <w:r w:rsidRPr="00333B06">
        <w:rPr>
          <w:rFonts w:ascii="Times New Roman" w:hAnsi="Times New Roman" w:cs="Times New Roman"/>
          <w:sz w:val="24"/>
          <w:szCs w:val="24"/>
        </w:rPr>
        <w:t>Pour les Brésiliens, le succès réside dans les caractéristiques du négociateur.</w:t>
      </w:r>
    </w:p>
    <w:p w:rsidR="00F961AE" w:rsidRPr="00333B06" w:rsidRDefault="00C37A64" w:rsidP="007A7558">
      <w:pPr>
        <w:pStyle w:val="ListParagraph"/>
        <w:numPr>
          <w:ilvl w:val="1"/>
          <w:numId w:val="29"/>
        </w:numPr>
        <w:ind w:left="2127" w:hanging="284"/>
        <w:rPr>
          <w:rFonts w:ascii="Times New Roman" w:hAnsi="Times New Roman" w:cs="Times New Roman"/>
          <w:sz w:val="24"/>
          <w:szCs w:val="24"/>
        </w:rPr>
      </w:pPr>
      <w:r w:rsidRPr="00333B06">
        <w:rPr>
          <w:rFonts w:ascii="Times New Roman" w:hAnsi="Times New Roman" w:cs="Times New Roman"/>
          <w:sz w:val="24"/>
          <w:szCs w:val="24"/>
        </w:rPr>
        <w:t>Pour les Américains, c’est les caractéristiques des vis-à-vis.</w:t>
      </w:r>
    </w:p>
    <w:p w:rsidR="00F961AE" w:rsidRPr="00333B06" w:rsidRDefault="00C37A64" w:rsidP="007A7558">
      <w:pPr>
        <w:pStyle w:val="ListParagraph"/>
        <w:numPr>
          <w:ilvl w:val="1"/>
          <w:numId w:val="29"/>
        </w:numPr>
        <w:ind w:left="2127" w:hanging="284"/>
        <w:rPr>
          <w:rFonts w:ascii="Times New Roman" w:hAnsi="Times New Roman" w:cs="Times New Roman"/>
          <w:sz w:val="24"/>
          <w:szCs w:val="24"/>
        </w:rPr>
      </w:pPr>
      <w:r w:rsidRPr="00333B06">
        <w:rPr>
          <w:rFonts w:ascii="Times New Roman" w:hAnsi="Times New Roman" w:cs="Times New Roman"/>
          <w:sz w:val="24"/>
          <w:szCs w:val="24"/>
        </w:rPr>
        <w:t>Pour les Japonais, c’est dans son rôle d’acheteur ou de vendeur.</w:t>
      </w:r>
    </w:p>
    <w:p w:rsidR="000224DD" w:rsidRPr="00333B06" w:rsidRDefault="000224DD" w:rsidP="007A7558">
      <w:pPr>
        <w:pStyle w:val="ListParagraph"/>
        <w:numPr>
          <w:ilvl w:val="1"/>
          <w:numId w:val="29"/>
        </w:numPr>
        <w:spacing w:after="0"/>
        <w:ind w:left="2127" w:hanging="284"/>
        <w:rPr>
          <w:rFonts w:ascii="Times New Roman" w:hAnsi="Times New Roman" w:cs="Times New Roman"/>
          <w:sz w:val="24"/>
          <w:szCs w:val="24"/>
        </w:rPr>
      </w:pPr>
      <w:r w:rsidRPr="00333B06">
        <w:rPr>
          <w:rFonts w:ascii="Times New Roman" w:hAnsi="Times New Roman" w:cs="Times New Roman"/>
          <w:sz w:val="24"/>
          <w:szCs w:val="24"/>
        </w:rPr>
        <w:t xml:space="preserve">Pour les </w:t>
      </w:r>
      <w:proofErr w:type="spellStart"/>
      <w:r w:rsidRPr="00333B06">
        <w:rPr>
          <w:rFonts w:ascii="Times New Roman" w:hAnsi="Times New Roman" w:cs="Times New Roman"/>
          <w:sz w:val="24"/>
          <w:szCs w:val="24"/>
        </w:rPr>
        <w:t>Taiwanais</w:t>
      </w:r>
      <w:proofErr w:type="spellEnd"/>
      <w:r w:rsidRPr="00333B06">
        <w:rPr>
          <w:rFonts w:ascii="Times New Roman" w:hAnsi="Times New Roman" w:cs="Times New Roman"/>
          <w:sz w:val="24"/>
          <w:szCs w:val="24"/>
        </w:rPr>
        <w:t>, c’est à la fois les caractéristiques du négociateur et des vis-à-vis</w:t>
      </w:r>
    </w:p>
    <w:p w:rsidR="007B34C8" w:rsidRPr="00333B06" w:rsidRDefault="007B34C8" w:rsidP="007A7558">
      <w:pPr>
        <w:pStyle w:val="ListParagraph"/>
        <w:numPr>
          <w:ilvl w:val="0"/>
          <w:numId w:val="15"/>
        </w:numPr>
        <w:spacing w:after="0"/>
        <w:rPr>
          <w:rFonts w:ascii="Times New Roman" w:hAnsi="Times New Roman" w:cs="Times New Roman"/>
          <w:b/>
          <w:sz w:val="24"/>
          <w:szCs w:val="24"/>
        </w:rPr>
      </w:pPr>
      <w:r w:rsidRPr="00333B06">
        <w:rPr>
          <w:rFonts w:ascii="Times New Roman" w:hAnsi="Times New Roman" w:cs="Times New Roman"/>
          <w:b/>
          <w:sz w:val="24"/>
          <w:szCs w:val="24"/>
        </w:rPr>
        <w:t>Contexte de la négociation</w:t>
      </w:r>
    </w:p>
    <w:p w:rsidR="007B34C8" w:rsidRPr="00333B06" w:rsidRDefault="007B34C8"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lastRenderedPageBreak/>
        <w:t xml:space="preserve">Le contexte qui entoure la négociation varie largement. </w:t>
      </w:r>
    </w:p>
    <w:p w:rsidR="007B34C8" w:rsidRPr="00333B06" w:rsidRDefault="007B34C8"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 xml:space="preserve">Visualisation de la négociation internationale : Que veulent-ils? Qu’est-ce qui importe pour eux? Qui chez eux détient le pouvoir? Quels sont les enjeux? </w:t>
      </w:r>
      <w:r w:rsidR="000224DD" w:rsidRPr="00333B06">
        <w:rPr>
          <w:rFonts w:ascii="Times New Roman" w:hAnsi="Times New Roman" w:cs="Times New Roman"/>
          <w:sz w:val="24"/>
          <w:szCs w:val="24"/>
        </w:rPr>
        <w:t>Jusqu’à quand comptent-ils négocier? À quelles concessions sont-ils prêts pour eux-mêmes et pour leur entreprise?</w:t>
      </w:r>
    </w:p>
    <w:p w:rsidR="007B34C8" w:rsidRPr="00333B06" w:rsidRDefault="007B34C8"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Lieu </w:t>
      </w:r>
      <w:r w:rsidRPr="00333B06">
        <w:rPr>
          <w:rFonts w:ascii="Times New Roman" w:hAnsi="Times New Roman" w:cs="Times New Roman"/>
          <w:sz w:val="24"/>
          <w:szCs w:val="24"/>
        </w:rPr>
        <w:t xml:space="preserve">: Rester sur votre terrain ou de choisir un terrain neutre. La rencontre en territoire étranger risque de mettre le négociateur en position défavorable. </w:t>
      </w:r>
    </w:p>
    <w:p w:rsidR="007B34C8" w:rsidRPr="00333B06" w:rsidRDefault="007B34C8"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Aménagement matériel des lieux </w:t>
      </w:r>
      <w:r w:rsidRPr="00333B06">
        <w:rPr>
          <w:rFonts w:ascii="Times New Roman" w:hAnsi="Times New Roman" w:cs="Times New Roman"/>
          <w:sz w:val="24"/>
          <w:szCs w:val="24"/>
        </w:rPr>
        <w:t>: La collaboration est plus spontanée lorsque les deux équipes sont assises à angle droit l’une par rapport à l’autre. Suggérer aux négociateurs de s’assoir tous du même côté de la table, « face au problème » plutôt que face à des « opposants »</w:t>
      </w:r>
    </w:p>
    <w:p w:rsidR="00FF6AAC" w:rsidRPr="00333B06" w:rsidRDefault="007B34C8"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Participants</w:t>
      </w:r>
      <w:r w:rsidRPr="00333B06">
        <w:rPr>
          <w:rFonts w:ascii="Times New Roman" w:hAnsi="Times New Roman" w:cs="Times New Roman"/>
          <w:sz w:val="24"/>
          <w:szCs w:val="24"/>
        </w:rPr>
        <w:t> :</w:t>
      </w:r>
      <w:r w:rsidR="00444578" w:rsidRPr="00333B06">
        <w:rPr>
          <w:rFonts w:ascii="Times New Roman" w:hAnsi="Times New Roman" w:cs="Times New Roman"/>
          <w:sz w:val="24"/>
          <w:szCs w:val="24"/>
        </w:rPr>
        <w:t xml:space="preserve"> L’envoi d’un seul négociateur est inefficace dans les négociations internationales :</w:t>
      </w:r>
    </w:p>
    <w:p w:rsidR="00444578" w:rsidRPr="00333B06" w:rsidRDefault="00444578" w:rsidP="007A7558">
      <w:pPr>
        <w:pStyle w:val="ListParagraph"/>
        <w:numPr>
          <w:ilvl w:val="2"/>
          <w:numId w:val="16"/>
        </w:numPr>
        <w:spacing w:after="0"/>
        <w:rPr>
          <w:rFonts w:ascii="Times New Roman" w:hAnsi="Times New Roman" w:cs="Times New Roman"/>
          <w:sz w:val="24"/>
          <w:szCs w:val="24"/>
        </w:rPr>
      </w:pPr>
      <w:r w:rsidRPr="00333B06">
        <w:rPr>
          <w:rFonts w:ascii="Times New Roman" w:hAnsi="Times New Roman" w:cs="Times New Roman"/>
          <w:sz w:val="24"/>
          <w:szCs w:val="24"/>
        </w:rPr>
        <w:t>La présence d’une équipe nombreuse affirme la force du négociateur et l’importance que celui-ci accorde à l’enjeu, il s’agit d’un message non verbal</w:t>
      </w:r>
      <w:r w:rsidR="00342B16" w:rsidRPr="00333B06">
        <w:rPr>
          <w:rFonts w:ascii="Times New Roman" w:hAnsi="Times New Roman" w:cs="Times New Roman"/>
          <w:sz w:val="24"/>
          <w:szCs w:val="24"/>
        </w:rPr>
        <w:t>,</w:t>
      </w:r>
      <w:r w:rsidRPr="00333B06">
        <w:rPr>
          <w:rFonts w:ascii="Times New Roman" w:hAnsi="Times New Roman" w:cs="Times New Roman"/>
          <w:sz w:val="24"/>
          <w:szCs w:val="24"/>
        </w:rPr>
        <w:t xml:space="preserve"> mais important</w:t>
      </w:r>
    </w:p>
    <w:p w:rsidR="00444578" w:rsidRPr="00333B06" w:rsidRDefault="00444578" w:rsidP="007A7558">
      <w:pPr>
        <w:pStyle w:val="ListParagraph"/>
        <w:numPr>
          <w:ilvl w:val="2"/>
          <w:numId w:val="16"/>
        </w:numPr>
        <w:spacing w:after="0"/>
        <w:rPr>
          <w:rFonts w:ascii="Times New Roman" w:hAnsi="Times New Roman" w:cs="Times New Roman"/>
          <w:sz w:val="24"/>
          <w:szCs w:val="24"/>
        </w:rPr>
      </w:pPr>
      <w:r w:rsidRPr="00333B06">
        <w:rPr>
          <w:rFonts w:ascii="Times New Roman" w:hAnsi="Times New Roman" w:cs="Times New Roman"/>
          <w:sz w:val="24"/>
          <w:szCs w:val="24"/>
        </w:rPr>
        <w:t>Les équipiers peuvent se partager le travail. Partage entre l’animation de la discussion et le recueille d’indices non verba</w:t>
      </w:r>
      <w:r w:rsidR="00342B16" w:rsidRPr="00333B06">
        <w:rPr>
          <w:rFonts w:ascii="Times New Roman" w:hAnsi="Times New Roman" w:cs="Times New Roman"/>
          <w:sz w:val="24"/>
          <w:szCs w:val="24"/>
        </w:rPr>
        <w:t>les</w:t>
      </w:r>
    </w:p>
    <w:p w:rsidR="00444578" w:rsidRPr="00333B06" w:rsidRDefault="00444578"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Contraintes de temps </w:t>
      </w:r>
      <w:r w:rsidRPr="00333B06">
        <w:rPr>
          <w:rFonts w:ascii="Times New Roman" w:hAnsi="Times New Roman" w:cs="Times New Roman"/>
          <w:sz w:val="24"/>
          <w:szCs w:val="24"/>
        </w:rPr>
        <w:t xml:space="preserve">: La durée d’une négociation peut varier beaucoup d’une culture à l’autre. Les Américains ont tendance à prendre des décisions rapidement. Les Vietnamiens, au contraire, prennent beaucoup plus de temps. </w:t>
      </w:r>
    </w:p>
    <w:p w:rsidR="00444578" w:rsidRPr="00333B06" w:rsidRDefault="00444578"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Différence de rang </w:t>
      </w:r>
      <w:r w:rsidRPr="00333B06">
        <w:rPr>
          <w:rFonts w:ascii="Times New Roman" w:hAnsi="Times New Roman" w:cs="Times New Roman"/>
          <w:sz w:val="24"/>
          <w:szCs w:val="24"/>
        </w:rPr>
        <w:t xml:space="preserve">: Au cours des négociations, les Américains accordent peu d’importance au rang hiérarchique des négociateurs et, appelant volontiers chacun par son prénom, créent un climat d’égalité et de simplicité. Au contraire, les Japonais doivent connaître le titre et la fonction avec qui ils feront négociations – échange de carte professionnelle. </w:t>
      </w:r>
    </w:p>
    <w:p w:rsidR="00444578" w:rsidRPr="00333B06" w:rsidRDefault="00444578"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Dans presque tout les pays du monde, l’âge constitue un critère de présence et commande le respect</w:t>
      </w:r>
    </w:p>
    <w:p w:rsidR="00444578" w:rsidRPr="00333B06" w:rsidRDefault="00444578" w:rsidP="007A7558">
      <w:pPr>
        <w:pStyle w:val="ListParagraph"/>
        <w:numPr>
          <w:ilvl w:val="0"/>
          <w:numId w:val="15"/>
        </w:numPr>
        <w:spacing w:after="0"/>
        <w:rPr>
          <w:rFonts w:ascii="Times New Roman" w:hAnsi="Times New Roman" w:cs="Times New Roman"/>
          <w:b/>
          <w:sz w:val="24"/>
          <w:szCs w:val="24"/>
        </w:rPr>
      </w:pPr>
      <w:r w:rsidRPr="00333B06">
        <w:rPr>
          <w:rFonts w:ascii="Times New Roman" w:hAnsi="Times New Roman" w:cs="Times New Roman"/>
          <w:b/>
          <w:sz w:val="24"/>
          <w:szCs w:val="24"/>
        </w:rPr>
        <w:t>Processus de négociation</w:t>
      </w:r>
    </w:p>
    <w:p w:rsidR="0067258C" w:rsidRPr="00333B06" w:rsidRDefault="0067258C"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Comprend</w:t>
      </w:r>
      <w:r w:rsidR="00342B16" w:rsidRPr="00333B06">
        <w:rPr>
          <w:rFonts w:ascii="Times New Roman" w:hAnsi="Times New Roman" w:cs="Times New Roman"/>
          <w:sz w:val="24"/>
          <w:szCs w:val="24"/>
        </w:rPr>
        <w:t>s</w:t>
      </w:r>
      <w:r w:rsidRPr="00333B06">
        <w:rPr>
          <w:rFonts w:ascii="Times New Roman" w:hAnsi="Times New Roman" w:cs="Times New Roman"/>
          <w:sz w:val="24"/>
          <w:szCs w:val="24"/>
        </w:rPr>
        <w:t xml:space="preserve"> l’élaboration de la stratégie globale, ainsi que l’utilisation de tactiques particulières à chaque stade du déroulement. Afin d’être efficace, la stratégie globale doit donc prendre en compte toutes les caractéristiques des négociateurs en présence et tout le contexte où ils baignent : </w:t>
      </w:r>
      <w:r w:rsidRPr="00333B06">
        <w:rPr>
          <w:rFonts w:ascii="Times New Roman" w:hAnsi="Times New Roman" w:cs="Times New Roman"/>
          <w:i/>
          <w:sz w:val="24"/>
          <w:szCs w:val="24"/>
        </w:rPr>
        <w:t>leur</w:t>
      </w:r>
      <w:r w:rsidR="00342B16" w:rsidRPr="00333B06">
        <w:rPr>
          <w:rFonts w:ascii="Times New Roman" w:hAnsi="Times New Roman" w:cs="Times New Roman"/>
          <w:i/>
          <w:sz w:val="24"/>
          <w:szCs w:val="24"/>
        </w:rPr>
        <w:t>s</w:t>
      </w:r>
      <w:r w:rsidRPr="00333B06">
        <w:rPr>
          <w:rFonts w:ascii="Times New Roman" w:hAnsi="Times New Roman" w:cs="Times New Roman"/>
          <w:i/>
          <w:sz w:val="24"/>
          <w:szCs w:val="24"/>
        </w:rPr>
        <w:t xml:space="preserve"> positions respectives, leur</w:t>
      </w:r>
      <w:r w:rsidR="00342B16" w:rsidRPr="00333B06">
        <w:rPr>
          <w:rFonts w:ascii="Times New Roman" w:hAnsi="Times New Roman" w:cs="Times New Roman"/>
          <w:i/>
          <w:sz w:val="24"/>
          <w:szCs w:val="24"/>
        </w:rPr>
        <w:t>s</w:t>
      </w:r>
      <w:r w:rsidRPr="00333B06">
        <w:rPr>
          <w:rFonts w:ascii="Times New Roman" w:hAnsi="Times New Roman" w:cs="Times New Roman"/>
          <w:i/>
          <w:sz w:val="24"/>
          <w:szCs w:val="24"/>
        </w:rPr>
        <w:t xml:space="preserve"> rôles respectifs et le déroulement de leurs discussions</w:t>
      </w:r>
    </w:p>
    <w:p w:rsidR="00C65B82" w:rsidRPr="00333B06" w:rsidRDefault="00C65B82"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 xml:space="preserve">Trois façons d’aborder les étapes d’une négociation internationale : méthode traditionnelle (compétition), méthode rigoureuse </w:t>
      </w:r>
      <w:r w:rsidRPr="00333B06">
        <w:rPr>
          <w:rFonts w:ascii="Times New Roman" w:hAnsi="Times New Roman" w:cs="Times New Roman"/>
          <w:sz w:val="24"/>
          <w:szCs w:val="24"/>
        </w:rPr>
        <w:lastRenderedPageBreak/>
        <w:t xml:space="preserve">(collaboration/individualisme) et méthode synergique (collaboration/culture).  La méthode synergique </w:t>
      </w:r>
      <w:r w:rsidR="00EF21E6" w:rsidRPr="00333B06">
        <w:rPr>
          <w:rFonts w:ascii="Times New Roman" w:hAnsi="Times New Roman" w:cs="Times New Roman"/>
          <w:sz w:val="24"/>
          <w:szCs w:val="24"/>
        </w:rPr>
        <w:t xml:space="preserve">ou intégrative </w:t>
      </w:r>
      <w:r w:rsidRPr="00333B06">
        <w:rPr>
          <w:rFonts w:ascii="Times New Roman" w:hAnsi="Times New Roman" w:cs="Times New Roman"/>
          <w:sz w:val="24"/>
          <w:szCs w:val="24"/>
        </w:rPr>
        <w:t>facilite les négociations</w:t>
      </w:r>
    </w:p>
    <w:p w:rsidR="0067258C" w:rsidRPr="00333B06" w:rsidRDefault="0067258C" w:rsidP="007A7558">
      <w:pPr>
        <w:pStyle w:val="ListParagraph"/>
        <w:numPr>
          <w:ilvl w:val="0"/>
          <w:numId w:val="15"/>
        </w:numPr>
        <w:spacing w:after="0"/>
        <w:rPr>
          <w:rFonts w:ascii="Times New Roman" w:hAnsi="Times New Roman" w:cs="Times New Roman"/>
          <w:b/>
          <w:sz w:val="24"/>
          <w:szCs w:val="24"/>
        </w:rPr>
      </w:pPr>
      <w:r w:rsidRPr="00333B06">
        <w:rPr>
          <w:rFonts w:ascii="Times New Roman" w:hAnsi="Times New Roman" w:cs="Times New Roman"/>
          <w:b/>
          <w:sz w:val="24"/>
          <w:szCs w:val="24"/>
        </w:rPr>
        <w:t>Stratégie de négociation : vers une méthode synergique</w:t>
      </w:r>
    </w:p>
    <w:p w:rsidR="0067258C" w:rsidRPr="00333B06" w:rsidRDefault="0067258C"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 xml:space="preserve">Fisher et </w:t>
      </w:r>
      <w:proofErr w:type="spellStart"/>
      <w:r w:rsidRPr="00333B06">
        <w:rPr>
          <w:rFonts w:ascii="Times New Roman" w:hAnsi="Times New Roman" w:cs="Times New Roman"/>
          <w:sz w:val="24"/>
          <w:szCs w:val="24"/>
        </w:rPr>
        <w:t>Ury</w:t>
      </w:r>
      <w:proofErr w:type="spellEnd"/>
      <w:r w:rsidRPr="00333B06">
        <w:rPr>
          <w:rFonts w:ascii="Times New Roman" w:hAnsi="Times New Roman" w:cs="Times New Roman"/>
          <w:sz w:val="24"/>
          <w:szCs w:val="24"/>
        </w:rPr>
        <w:t xml:space="preserve"> propose, pour aborder la négociation, une méthode organique et rigoureuse en quatre points</w:t>
      </w:r>
    </w:p>
    <w:p w:rsidR="0067258C" w:rsidRPr="00333B06" w:rsidRDefault="0067258C"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Distinction entre le problème à négocier et la personne des négociateurs</w:t>
      </w:r>
    </w:p>
    <w:p w:rsidR="0067258C" w:rsidRPr="00333B06" w:rsidRDefault="0067258C"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Concentration autour des intérêts respectifs plutôt qu’autour des positions respectives</w:t>
      </w:r>
    </w:p>
    <w:p w:rsidR="0067258C" w:rsidRPr="00333B06" w:rsidRDefault="0067258C"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Insistance sur les critères objectifs, sans aucune capitulation devant les pressions exercées</w:t>
      </w:r>
    </w:p>
    <w:p w:rsidR="0067258C" w:rsidRPr="00333B06" w:rsidRDefault="0067258C"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Recherche des solutions avantageuses pour les deux parties</w:t>
      </w:r>
    </w:p>
    <w:p w:rsidR="0067258C" w:rsidRPr="00333B06" w:rsidRDefault="0067258C" w:rsidP="007A7558">
      <w:pPr>
        <w:pStyle w:val="ListParagraph"/>
        <w:numPr>
          <w:ilvl w:val="0"/>
          <w:numId w:val="15"/>
        </w:numPr>
        <w:spacing w:after="0"/>
        <w:rPr>
          <w:rFonts w:ascii="Times New Roman" w:hAnsi="Times New Roman" w:cs="Times New Roman"/>
          <w:sz w:val="24"/>
          <w:szCs w:val="24"/>
        </w:rPr>
      </w:pPr>
      <w:r w:rsidRPr="00333B06">
        <w:rPr>
          <w:rFonts w:ascii="Times New Roman" w:hAnsi="Times New Roman" w:cs="Times New Roman"/>
          <w:sz w:val="24"/>
          <w:szCs w:val="24"/>
        </w:rPr>
        <w:t>Étapes de la négociation</w:t>
      </w:r>
    </w:p>
    <w:p w:rsidR="0067258C" w:rsidRPr="00333B06" w:rsidRDefault="009074B5"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 xml:space="preserve">Phase de </w:t>
      </w:r>
      <w:r w:rsidR="0067258C" w:rsidRPr="00333B06">
        <w:rPr>
          <w:rFonts w:ascii="Times New Roman" w:hAnsi="Times New Roman" w:cs="Times New Roman"/>
          <w:sz w:val="24"/>
          <w:szCs w:val="24"/>
        </w:rPr>
        <w:t>P</w:t>
      </w:r>
      <w:r w:rsidRPr="00333B06">
        <w:rPr>
          <w:rFonts w:ascii="Times New Roman" w:hAnsi="Times New Roman" w:cs="Times New Roman"/>
          <w:sz w:val="24"/>
          <w:szCs w:val="24"/>
        </w:rPr>
        <w:t>LANIFICATION </w:t>
      </w:r>
    </w:p>
    <w:p w:rsidR="0067258C" w:rsidRPr="00333B06" w:rsidRDefault="0067258C"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Le temps consacré à la planification </w:t>
      </w:r>
      <w:r w:rsidRPr="00333B06">
        <w:rPr>
          <w:rFonts w:ascii="Times New Roman" w:hAnsi="Times New Roman" w:cs="Times New Roman"/>
          <w:sz w:val="24"/>
          <w:szCs w:val="24"/>
        </w:rPr>
        <w:t xml:space="preserve">: Habiles ou non, </w:t>
      </w:r>
      <w:r w:rsidR="009074B5" w:rsidRPr="00333B06">
        <w:rPr>
          <w:rFonts w:ascii="Times New Roman" w:hAnsi="Times New Roman" w:cs="Times New Roman"/>
          <w:sz w:val="24"/>
          <w:szCs w:val="24"/>
        </w:rPr>
        <w:t>expérimentés</w:t>
      </w:r>
      <w:r w:rsidRPr="00333B06">
        <w:rPr>
          <w:rFonts w:ascii="Times New Roman" w:hAnsi="Times New Roman" w:cs="Times New Roman"/>
          <w:sz w:val="24"/>
          <w:szCs w:val="24"/>
        </w:rPr>
        <w:t xml:space="preserve"> ou no</w:t>
      </w:r>
      <w:r w:rsidR="009074B5" w:rsidRPr="00333B06">
        <w:rPr>
          <w:rFonts w:ascii="Times New Roman" w:hAnsi="Times New Roman" w:cs="Times New Roman"/>
          <w:sz w:val="24"/>
          <w:szCs w:val="24"/>
        </w:rPr>
        <w:t>n, les négociateurs consacre</w:t>
      </w:r>
      <w:r w:rsidR="00342B16" w:rsidRPr="00333B06">
        <w:rPr>
          <w:rFonts w:ascii="Times New Roman" w:hAnsi="Times New Roman" w:cs="Times New Roman"/>
          <w:sz w:val="24"/>
          <w:szCs w:val="24"/>
        </w:rPr>
        <w:t>nt</w:t>
      </w:r>
      <w:r w:rsidRPr="00333B06">
        <w:rPr>
          <w:rFonts w:ascii="Times New Roman" w:hAnsi="Times New Roman" w:cs="Times New Roman"/>
          <w:sz w:val="24"/>
          <w:szCs w:val="24"/>
        </w:rPr>
        <w:t xml:space="preserve"> tous à peu près le même temps à la planification</w:t>
      </w:r>
    </w:p>
    <w:p w:rsidR="0067258C" w:rsidRPr="00333B06" w:rsidRDefault="009074B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L’éventail des hypothèses exploré</w:t>
      </w:r>
      <w:r w:rsidR="00342B16" w:rsidRPr="00333B06">
        <w:rPr>
          <w:rFonts w:ascii="Times New Roman" w:hAnsi="Times New Roman" w:cs="Times New Roman"/>
          <w:sz w:val="24"/>
          <w:szCs w:val="24"/>
          <w:u w:val="single"/>
        </w:rPr>
        <w:t>e</w:t>
      </w:r>
      <w:r w:rsidRPr="00333B06">
        <w:rPr>
          <w:rFonts w:ascii="Times New Roman" w:hAnsi="Times New Roman" w:cs="Times New Roman"/>
          <w:sz w:val="24"/>
          <w:szCs w:val="24"/>
          <w:u w:val="single"/>
        </w:rPr>
        <w:t>s </w:t>
      </w:r>
      <w:r w:rsidRPr="00333B06">
        <w:rPr>
          <w:rFonts w:ascii="Times New Roman" w:hAnsi="Times New Roman" w:cs="Times New Roman"/>
          <w:sz w:val="24"/>
          <w:szCs w:val="24"/>
        </w:rPr>
        <w:t>: Le négociateur chevronné envisage un éventail d’hypothèses et de solutions deux fois plus large que ne le fait son collège moins habile. Les chances de succès sont proportionnelles au nombre d’hypothèses et de solutions étudiées</w:t>
      </w:r>
    </w:p>
    <w:p w:rsidR="009074B5" w:rsidRPr="00333B06" w:rsidRDefault="009074B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Secteurs litigieux et terrains d’attente </w:t>
      </w:r>
      <w:r w:rsidRPr="00333B06">
        <w:rPr>
          <w:rFonts w:ascii="Times New Roman" w:hAnsi="Times New Roman" w:cs="Times New Roman"/>
          <w:sz w:val="24"/>
          <w:szCs w:val="24"/>
        </w:rPr>
        <w:t>: Le négociateur chevronné prête trois fois plus d’attention aux seconds qu’aux premiers</w:t>
      </w:r>
    </w:p>
    <w:p w:rsidR="009074B5" w:rsidRPr="00333B06" w:rsidRDefault="009074B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Long terme et court terme </w:t>
      </w:r>
      <w:r w:rsidRPr="00333B06">
        <w:rPr>
          <w:rFonts w:ascii="Times New Roman" w:hAnsi="Times New Roman" w:cs="Times New Roman"/>
          <w:sz w:val="24"/>
          <w:szCs w:val="24"/>
        </w:rPr>
        <w:t xml:space="preserve">: Le négociateur chevronné accorde au  </w:t>
      </w:r>
      <w:r w:rsidR="00342B16" w:rsidRPr="00333B06">
        <w:rPr>
          <w:rFonts w:ascii="Times New Roman" w:hAnsi="Times New Roman" w:cs="Times New Roman"/>
          <w:sz w:val="24"/>
          <w:szCs w:val="24"/>
        </w:rPr>
        <w:t>moins</w:t>
      </w:r>
      <w:r w:rsidRPr="00333B06">
        <w:rPr>
          <w:rFonts w:ascii="Times New Roman" w:hAnsi="Times New Roman" w:cs="Times New Roman"/>
          <w:sz w:val="24"/>
          <w:szCs w:val="24"/>
        </w:rPr>
        <w:t xml:space="preserve"> deux fois plus de temps à des questions à long terme </w:t>
      </w:r>
    </w:p>
    <w:p w:rsidR="009074B5" w:rsidRPr="00333B06" w:rsidRDefault="009074B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Rigidité ou souplesse dans les objectifs </w:t>
      </w:r>
      <w:r w:rsidRPr="00333B06">
        <w:rPr>
          <w:rFonts w:ascii="Times New Roman" w:hAnsi="Times New Roman" w:cs="Times New Roman"/>
          <w:sz w:val="24"/>
          <w:szCs w:val="24"/>
        </w:rPr>
        <w:t>: L</w:t>
      </w:r>
      <w:r w:rsidR="008C3034" w:rsidRPr="00333B06">
        <w:rPr>
          <w:rFonts w:ascii="Times New Roman" w:hAnsi="Times New Roman" w:cs="Times New Roman"/>
          <w:sz w:val="24"/>
          <w:szCs w:val="24"/>
        </w:rPr>
        <w:t>e négociateur chevronné se fixe comme objectif un point précis</w:t>
      </w:r>
    </w:p>
    <w:p w:rsidR="009074B5" w:rsidRPr="00333B06" w:rsidRDefault="009074B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Rigidité</w:t>
      </w:r>
      <w:r w:rsidR="008C3034" w:rsidRPr="00333B06">
        <w:rPr>
          <w:rFonts w:ascii="Times New Roman" w:hAnsi="Times New Roman" w:cs="Times New Roman"/>
          <w:sz w:val="24"/>
          <w:szCs w:val="24"/>
          <w:u w:val="single"/>
        </w:rPr>
        <w:t xml:space="preserve"> ou souplesse dans l’ordre de discussion</w:t>
      </w:r>
      <w:r w:rsidRPr="00333B06">
        <w:rPr>
          <w:rFonts w:ascii="Times New Roman" w:hAnsi="Times New Roman" w:cs="Times New Roman"/>
          <w:sz w:val="24"/>
          <w:szCs w:val="24"/>
          <w:u w:val="single"/>
        </w:rPr>
        <w:t> </w:t>
      </w:r>
      <w:r w:rsidRPr="00333B06">
        <w:rPr>
          <w:rFonts w:ascii="Times New Roman" w:hAnsi="Times New Roman" w:cs="Times New Roman"/>
          <w:sz w:val="24"/>
          <w:szCs w:val="24"/>
        </w:rPr>
        <w:t>: Le négociateur chevronné entend, au contraire, discuter chaque problème indépendamment des autres, sans s’imposer une séquence ou un ordre prédéterminé</w:t>
      </w:r>
    </w:p>
    <w:p w:rsidR="009074B5" w:rsidRPr="00333B06" w:rsidRDefault="009074B5"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 xml:space="preserve">Phase de NÉGOCIATION (quatre étapes qu’il faut aborder selon une </w:t>
      </w:r>
      <w:r w:rsidRPr="00333B06">
        <w:rPr>
          <w:rFonts w:ascii="Times New Roman" w:hAnsi="Times New Roman" w:cs="Times New Roman"/>
          <w:i/>
          <w:sz w:val="24"/>
          <w:szCs w:val="24"/>
        </w:rPr>
        <w:t>stratégie organique et rigoureuse</w:t>
      </w:r>
      <w:r w:rsidRPr="00333B06">
        <w:rPr>
          <w:rFonts w:ascii="Times New Roman" w:hAnsi="Times New Roman" w:cs="Times New Roman"/>
          <w:sz w:val="24"/>
          <w:szCs w:val="24"/>
        </w:rPr>
        <w:t>)</w:t>
      </w:r>
      <w:r w:rsidR="002C451E" w:rsidRPr="00333B06">
        <w:rPr>
          <w:rFonts w:ascii="Times New Roman" w:hAnsi="Times New Roman" w:cs="Times New Roman"/>
          <w:sz w:val="24"/>
          <w:szCs w:val="24"/>
        </w:rPr>
        <w:t xml:space="preserve">   (page 214 à 218 pour plus de détails)</w:t>
      </w:r>
    </w:p>
    <w:p w:rsidR="009074B5" w:rsidRPr="00333B06" w:rsidRDefault="009074B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Établissement de relations interpersonnelles : l’objectif est de se renseigner sur les personnes en présence</w:t>
      </w:r>
      <w:r w:rsidR="00ED3B06" w:rsidRPr="00333B06">
        <w:rPr>
          <w:rFonts w:ascii="Times New Roman" w:hAnsi="Times New Roman" w:cs="Times New Roman"/>
          <w:sz w:val="24"/>
          <w:szCs w:val="24"/>
        </w:rPr>
        <w:t xml:space="preserve">.  </w:t>
      </w:r>
      <w:r w:rsidR="00C37A64" w:rsidRPr="00333B06">
        <w:rPr>
          <w:rFonts w:ascii="Times New Roman" w:hAnsi="Times New Roman" w:cs="Times New Roman"/>
          <w:sz w:val="24"/>
          <w:szCs w:val="24"/>
        </w:rPr>
        <w:t>Faire connaissance avec les vis-à-vis et les mettre à l’aise dans le but d’établir une relation de confiance.</w:t>
      </w:r>
      <w:r w:rsidR="00ED3B06" w:rsidRPr="00333B06">
        <w:rPr>
          <w:rFonts w:ascii="Times New Roman" w:hAnsi="Times New Roman" w:cs="Times New Roman"/>
          <w:sz w:val="24"/>
          <w:szCs w:val="24"/>
        </w:rPr>
        <w:t xml:space="preserve"> </w:t>
      </w:r>
      <w:r w:rsidR="00C37A64" w:rsidRPr="00333B06">
        <w:rPr>
          <w:rFonts w:ascii="Times New Roman" w:hAnsi="Times New Roman" w:cs="Times New Roman"/>
          <w:sz w:val="24"/>
          <w:szCs w:val="24"/>
        </w:rPr>
        <w:t xml:space="preserve">Identifier les questions à discuter, les problèmes à résoudre en maintenant une distinction claire ceux-ci et les </w:t>
      </w:r>
      <w:r w:rsidR="00C37A64" w:rsidRPr="00333B06">
        <w:rPr>
          <w:rFonts w:ascii="Times New Roman" w:hAnsi="Times New Roman" w:cs="Times New Roman"/>
          <w:sz w:val="24"/>
          <w:szCs w:val="24"/>
        </w:rPr>
        <w:lastRenderedPageBreak/>
        <w:t>personnes.</w:t>
      </w:r>
      <w:r w:rsidR="00ED3B06" w:rsidRPr="00333B06">
        <w:rPr>
          <w:rFonts w:ascii="Times New Roman" w:hAnsi="Times New Roman" w:cs="Times New Roman"/>
          <w:sz w:val="24"/>
          <w:szCs w:val="24"/>
        </w:rPr>
        <w:t xml:space="preserve"> </w:t>
      </w:r>
      <w:r w:rsidR="00C37A64" w:rsidRPr="00333B06">
        <w:rPr>
          <w:rFonts w:ascii="Times New Roman" w:hAnsi="Times New Roman" w:cs="Times New Roman"/>
          <w:sz w:val="24"/>
          <w:szCs w:val="24"/>
        </w:rPr>
        <w:t>Certaines cultures mettent beaucoup l’accent sur le contrat, d’au</w:t>
      </w:r>
      <w:r w:rsidR="00ED3B06" w:rsidRPr="00333B06">
        <w:rPr>
          <w:rFonts w:ascii="Times New Roman" w:hAnsi="Times New Roman" w:cs="Times New Roman"/>
          <w:sz w:val="24"/>
          <w:szCs w:val="24"/>
        </w:rPr>
        <w:t>tres davantage sur la relation.</w:t>
      </w:r>
    </w:p>
    <w:p w:rsidR="009074B5" w:rsidRPr="00333B06" w:rsidRDefault="009074B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Échange de données sur les questions à discuter : l’objectif est de se renseigner  sur les implications économiques, juridiques, technique</w:t>
      </w:r>
      <w:r w:rsidR="00ED3B06" w:rsidRPr="00333B06">
        <w:rPr>
          <w:rFonts w:ascii="Times New Roman" w:hAnsi="Times New Roman" w:cs="Times New Roman"/>
          <w:sz w:val="24"/>
          <w:szCs w:val="24"/>
        </w:rPr>
        <w:t>s</w:t>
      </w:r>
      <w:r w:rsidRPr="00333B06">
        <w:rPr>
          <w:rFonts w:ascii="Times New Roman" w:hAnsi="Times New Roman" w:cs="Times New Roman"/>
          <w:sz w:val="24"/>
          <w:szCs w:val="24"/>
        </w:rPr>
        <w:t xml:space="preserve"> et logistiques des questions à discuter</w:t>
      </w:r>
      <w:r w:rsidR="00ED3B06" w:rsidRPr="00333B06">
        <w:rPr>
          <w:rFonts w:ascii="Times New Roman" w:hAnsi="Times New Roman" w:cs="Times New Roman"/>
          <w:sz w:val="24"/>
          <w:szCs w:val="24"/>
        </w:rPr>
        <w:t xml:space="preserve">. </w:t>
      </w:r>
      <w:r w:rsidR="00C37A64" w:rsidRPr="00333B06">
        <w:rPr>
          <w:rFonts w:ascii="Times New Roman" w:hAnsi="Times New Roman" w:cs="Times New Roman"/>
          <w:sz w:val="24"/>
          <w:szCs w:val="24"/>
        </w:rPr>
        <w:t>Décrire sa situation en présentant ses besoins, ses intérêts et comprendre les besoins et les intérêts de son vis-à-vis.</w:t>
      </w:r>
      <w:r w:rsidR="00ED3B06" w:rsidRPr="00333B06">
        <w:rPr>
          <w:rFonts w:ascii="Times New Roman" w:hAnsi="Times New Roman" w:cs="Times New Roman"/>
          <w:sz w:val="24"/>
          <w:szCs w:val="24"/>
        </w:rPr>
        <w:t xml:space="preserve"> </w:t>
      </w:r>
      <w:r w:rsidR="00C37A64" w:rsidRPr="00333B06">
        <w:rPr>
          <w:rFonts w:ascii="Times New Roman" w:hAnsi="Times New Roman" w:cs="Times New Roman"/>
          <w:sz w:val="24"/>
          <w:szCs w:val="24"/>
        </w:rPr>
        <w:t>Cette approche permet de dégager un plus large bassin de solutions acceptables pour les deux parties.</w:t>
      </w:r>
      <w:r w:rsidR="00ED3B06" w:rsidRPr="00333B06">
        <w:rPr>
          <w:rFonts w:ascii="Times New Roman" w:hAnsi="Times New Roman" w:cs="Times New Roman"/>
          <w:sz w:val="24"/>
          <w:szCs w:val="24"/>
        </w:rPr>
        <w:t xml:space="preserve"> </w:t>
      </w:r>
      <w:r w:rsidR="00C37A64" w:rsidRPr="00333B06">
        <w:rPr>
          <w:rFonts w:ascii="Times New Roman" w:hAnsi="Times New Roman" w:cs="Times New Roman"/>
          <w:sz w:val="24"/>
          <w:szCs w:val="24"/>
        </w:rPr>
        <w:t xml:space="preserve">Prendre le temps de bien communiquer afin de minimiser les barrières verbales et non verbales. </w:t>
      </w:r>
    </w:p>
    <w:p w:rsidR="009074B5" w:rsidRPr="00333B06" w:rsidRDefault="009074B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rPr>
        <w:t>Persuasion : l’objectif est de convaincre les vis-à-vis</w:t>
      </w:r>
    </w:p>
    <w:p w:rsidR="00F961AE" w:rsidRPr="00333B06" w:rsidRDefault="00C37A64" w:rsidP="007A7558">
      <w:pPr>
        <w:pStyle w:val="ListParagraph"/>
        <w:ind w:left="2552"/>
        <w:rPr>
          <w:rFonts w:ascii="Times New Roman" w:hAnsi="Times New Roman" w:cs="Times New Roman"/>
          <w:sz w:val="24"/>
          <w:szCs w:val="24"/>
        </w:rPr>
      </w:pPr>
      <w:r w:rsidRPr="00333B06">
        <w:rPr>
          <w:rFonts w:ascii="Times New Roman" w:hAnsi="Times New Roman" w:cs="Times New Roman"/>
          <w:b/>
          <w:bCs/>
          <w:sz w:val="24"/>
          <w:szCs w:val="24"/>
        </w:rPr>
        <w:t xml:space="preserve">Les solutions avantageuses pour les deux parties s’inspirent donc de trois sources </w:t>
      </w:r>
      <w:r w:rsidRPr="00333B06">
        <w:rPr>
          <w:rFonts w:ascii="Times New Roman" w:hAnsi="Times New Roman" w:cs="Times New Roman"/>
          <w:sz w:val="24"/>
          <w:szCs w:val="24"/>
        </w:rPr>
        <w:t xml:space="preserve">: </w:t>
      </w:r>
    </w:p>
    <w:p w:rsidR="00F961AE" w:rsidRPr="00333B06" w:rsidRDefault="00C37A64" w:rsidP="007A7558">
      <w:pPr>
        <w:pStyle w:val="ListParagraph"/>
        <w:numPr>
          <w:ilvl w:val="2"/>
          <w:numId w:val="15"/>
        </w:numPr>
        <w:ind w:left="2552" w:firstLine="0"/>
        <w:rPr>
          <w:rFonts w:ascii="Times New Roman" w:hAnsi="Times New Roman" w:cs="Times New Roman"/>
          <w:sz w:val="24"/>
          <w:szCs w:val="24"/>
        </w:rPr>
      </w:pPr>
      <w:r w:rsidRPr="00333B06">
        <w:rPr>
          <w:rFonts w:ascii="Times New Roman" w:hAnsi="Times New Roman" w:cs="Times New Roman"/>
          <w:sz w:val="24"/>
          <w:szCs w:val="24"/>
        </w:rPr>
        <w:t xml:space="preserve">La compréhension des intérêts réels des deux parties, de </w:t>
      </w:r>
      <w:r w:rsidR="00BE665F" w:rsidRPr="00333B06">
        <w:rPr>
          <w:rFonts w:ascii="Times New Roman" w:hAnsi="Times New Roman" w:cs="Times New Roman"/>
          <w:sz w:val="24"/>
          <w:szCs w:val="24"/>
        </w:rPr>
        <w:tab/>
      </w:r>
      <w:r w:rsidRPr="00333B06">
        <w:rPr>
          <w:rFonts w:ascii="Times New Roman" w:hAnsi="Times New Roman" w:cs="Times New Roman"/>
          <w:sz w:val="24"/>
          <w:szCs w:val="24"/>
        </w:rPr>
        <w:t>leurs besoins et des valeurs qui les sous-tendent.</w:t>
      </w:r>
    </w:p>
    <w:p w:rsidR="00F961AE" w:rsidRPr="00333B06" w:rsidRDefault="00C37A64" w:rsidP="007A7558">
      <w:pPr>
        <w:pStyle w:val="ListParagraph"/>
        <w:numPr>
          <w:ilvl w:val="2"/>
          <w:numId w:val="15"/>
        </w:numPr>
        <w:ind w:left="2552" w:firstLine="0"/>
        <w:rPr>
          <w:rFonts w:ascii="Times New Roman" w:hAnsi="Times New Roman" w:cs="Times New Roman"/>
          <w:sz w:val="24"/>
          <w:szCs w:val="24"/>
        </w:rPr>
      </w:pPr>
      <w:r w:rsidRPr="00333B06">
        <w:rPr>
          <w:rFonts w:ascii="Times New Roman" w:hAnsi="Times New Roman" w:cs="Times New Roman"/>
          <w:sz w:val="24"/>
          <w:szCs w:val="24"/>
        </w:rPr>
        <w:t>Le discernement des zones de similitude et de différence</w:t>
      </w:r>
    </w:p>
    <w:p w:rsidR="00BE665F" w:rsidRPr="00333B06" w:rsidRDefault="00C37A64" w:rsidP="007A7558">
      <w:pPr>
        <w:pStyle w:val="ListParagraph"/>
        <w:numPr>
          <w:ilvl w:val="2"/>
          <w:numId w:val="15"/>
        </w:numPr>
        <w:ind w:left="2552" w:firstLine="0"/>
        <w:rPr>
          <w:rFonts w:ascii="Times New Roman" w:hAnsi="Times New Roman" w:cs="Times New Roman"/>
          <w:sz w:val="24"/>
          <w:szCs w:val="24"/>
        </w:rPr>
      </w:pPr>
      <w:r w:rsidRPr="00333B06">
        <w:rPr>
          <w:rFonts w:ascii="Times New Roman" w:hAnsi="Times New Roman" w:cs="Times New Roman"/>
          <w:sz w:val="24"/>
          <w:szCs w:val="24"/>
        </w:rPr>
        <w:t xml:space="preserve">La promotion de nouvelles solutions basées avant tout sur </w:t>
      </w:r>
      <w:r w:rsidR="00BE665F" w:rsidRPr="00333B06">
        <w:rPr>
          <w:rFonts w:ascii="Times New Roman" w:hAnsi="Times New Roman" w:cs="Times New Roman"/>
          <w:sz w:val="24"/>
          <w:szCs w:val="24"/>
        </w:rPr>
        <w:tab/>
      </w:r>
      <w:r w:rsidRPr="00333B06">
        <w:rPr>
          <w:rFonts w:ascii="Times New Roman" w:hAnsi="Times New Roman" w:cs="Times New Roman"/>
          <w:sz w:val="24"/>
          <w:szCs w:val="24"/>
        </w:rPr>
        <w:t xml:space="preserve">les différences constatées entre les deux parties. </w:t>
      </w:r>
    </w:p>
    <w:p w:rsidR="009074B5" w:rsidRPr="00333B06" w:rsidRDefault="009074B5" w:rsidP="007A7558">
      <w:pPr>
        <w:pStyle w:val="ListParagraph"/>
        <w:numPr>
          <w:ilvl w:val="2"/>
          <w:numId w:val="15"/>
        </w:numPr>
        <w:spacing w:after="0"/>
        <w:ind w:left="2127" w:hanging="284"/>
        <w:rPr>
          <w:rFonts w:ascii="Times New Roman" w:hAnsi="Times New Roman" w:cs="Times New Roman"/>
          <w:sz w:val="24"/>
          <w:szCs w:val="24"/>
        </w:rPr>
      </w:pPr>
      <w:r w:rsidRPr="00333B06">
        <w:rPr>
          <w:rFonts w:ascii="Times New Roman" w:hAnsi="Times New Roman" w:cs="Times New Roman"/>
          <w:sz w:val="24"/>
          <w:szCs w:val="24"/>
        </w:rPr>
        <w:t>Concessions et entente finale : l’objectif est de consentir des concessions, formuler une entente.</w:t>
      </w:r>
      <w:r w:rsidR="00BE665F" w:rsidRPr="00333B06">
        <w:rPr>
          <w:rFonts w:ascii="Times New Roman" w:hAnsi="Times New Roman" w:cs="Times New Roman"/>
          <w:sz w:val="24"/>
          <w:szCs w:val="24"/>
        </w:rPr>
        <w:t xml:space="preserve"> </w:t>
      </w:r>
      <w:r w:rsidR="00C37A64" w:rsidRPr="00333B06">
        <w:rPr>
          <w:rFonts w:ascii="Times New Roman" w:hAnsi="Times New Roman" w:cs="Times New Roman"/>
          <w:sz w:val="24"/>
          <w:szCs w:val="24"/>
        </w:rPr>
        <w:t xml:space="preserve">Le négociateur s’assure d’utiliser des critères objectifs et conformes à chacune des cultures en présence pour choisir la meilleure </w:t>
      </w:r>
      <w:proofErr w:type="spellStart"/>
      <w:r w:rsidR="00C37A64" w:rsidRPr="00333B06">
        <w:rPr>
          <w:rFonts w:ascii="Times New Roman" w:hAnsi="Times New Roman" w:cs="Times New Roman"/>
          <w:sz w:val="24"/>
          <w:szCs w:val="24"/>
        </w:rPr>
        <w:t>solution.Il</w:t>
      </w:r>
      <w:proofErr w:type="spellEnd"/>
      <w:r w:rsidR="00C37A64" w:rsidRPr="00333B06">
        <w:rPr>
          <w:rFonts w:ascii="Times New Roman" w:hAnsi="Times New Roman" w:cs="Times New Roman"/>
          <w:sz w:val="24"/>
          <w:szCs w:val="24"/>
        </w:rPr>
        <w:t xml:space="preserve"> évite d’utiliser des tactiques douteuses qui compromettraient les relations entre les personnes et le choix de solutions synergiques</w:t>
      </w:r>
      <w:r w:rsidR="00BE665F" w:rsidRPr="00333B06">
        <w:rPr>
          <w:rFonts w:ascii="Times New Roman" w:hAnsi="Times New Roman" w:cs="Times New Roman"/>
          <w:sz w:val="24"/>
          <w:szCs w:val="24"/>
        </w:rPr>
        <w:t xml:space="preserve">. </w:t>
      </w:r>
      <w:r w:rsidR="00C37A64" w:rsidRPr="00333B06">
        <w:rPr>
          <w:rFonts w:ascii="Times New Roman" w:hAnsi="Times New Roman" w:cs="Times New Roman"/>
          <w:sz w:val="24"/>
          <w:szCs w:val="24"/>
        </w:rPr>
        <w:t xml:space="preserve">Il respecte </w:t>
      </w:r>
      <w:r w:rsidR="00C37A64" w:rsidRPr="00333B06">
        <w:rPr>
          <w:rFonts w:ascii="Times New Roman" w:hAnsi="Times New Roman" w:cs="Times New Roman"/>
          <w:sz w:val="24"/>
          <w:szCs w:val="24"/>
          <w:u w:val="single"/>
        </w:rPr>
        <w:t xml:space="preserve">la manière </w:t>
      </w:r>
      <w:r w:rsidR="00C37A64" w:rsidRPr="00333B06">
        <w:rPr>
          <w:rFonts w:ascii="Times New Roman" w:hAnsi="Times New Roman" w:cs="Times New Roman"/>
          <w:sz w:val="24"/>
          <w:szCs w:val="24"/>
        </w:rPr>
        <w:t xml:space="preserve">que son vis-à-vis règle les questions, c’est-à-dire, linéaire ou globale, et </w:t>
      </w:r>
      <w:r w:rsidR="00C37A64" w:rsidRPr="00333B06">
        <w:rPr>
          <w:rFonts w:ascii="Times New Roman" w:hAnsi="Times New Roman" w:cs="Times New Roman"/>
          <w:sz w:val="24"/>
          <w:szCs w:val="24"/>
          <w:u w:val="single"/>
        </w:rPr>
        <w:t xml:space="preserve">du moment </w:t>
      </w:r>
      <w:r w:rsidR="00C37A64" w:rsidRPr="00333B06">
        <w:rPr>
          <w:rFonts w:ascii="Times New Roman" w:hAnsi="Times New Roman" w:cs="Times New Roman"/>
          <w:sz w:val="24"/>
          <w:szCs w:val="24"/>
        </w:rPr>
        <w:t xml:space="preserve">où il fait des concessions.  </w:t>
      </w:r>
    </w:p>
    <w:p w:rsidR="002C490B" w:rsidRPr="00333B06" w:rsidRDefault="00A9797C" w:rsidP="007A7558">
      <w:pPr>
        <w:pStyle w:val="ListParagraph"/>
        <w:numPr>
          <w:ilvl w:val="0"/>
          <w:numId w:val="15"/>
        </w:numPr>
        <w:spacing w:after="0"/>
        <w:rPr>
          <w:rFonts w:ascii="Times New Roman" w:hAnsi="Times New Roman" w:cs="Times New Roman"/>
          <w:b/>
          <w:sz w:val="24"/>
          <w:szCs w:val="24"/>
        </w:rPr>
      </w:pPr>
      <w:r w:rsidRPr="00333B06">
        <w:rPr>
          <w:rFonts w:ascii="Times New Roman" w:hAnsi="Times New Roman" w:cs="Times New Roman"/>
          <w:b/>
          <w:sz w:val="24"/>
          <w:szCs w:val="24"/>
        </w:rPr>
        <w:t xml:space="preserve">Tactiques de </w:t>
      </w:r>
      <w:r w:rsidR="006B0A88" w:rsidRPr="00333B06">
        <w:rPr>
          <w:rFonts w:ascii="Times New Roman" w:hAnsi="Times New Roman" w:cs="Times New Roman"/>
          <w:b/>
          <w:sz w:val="24"/>
          <w:szCs w:val="24"/>
        </w:rPr>
        <w:t>négociation</w:t>
      </w:r>
    </w:p>
    <w:p w:rsidR="00A9797C" w:rsidRPr="00333B06" w:rsidRDefault="006B0A88"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Une étude a démontré que les mots transmettent seulement 7% de la signification dont on les croit porteurs ; le ton de la voix en communique 38% et l’expression du visage 55%</w:t>
      </w:r>
    </w:p>
    <w:p w:rsidR="006B0A88" w:rsidRPr="00333B06" w:rsidRDefault="006B0A88" w:rsidP="007A7558">
      <w:pPr>
        <w:pStyle w:val="ListParagraph"/>
        <w:numPr>
          <w:ilvl w:val="0"/>
          <w:numId w:val="15"/>
        </w:numPr>
        <w:spacing w:after="0"/>
        <w:rPr>
          <w:rFonts w:ascii="Times New Roman" w:hAnsi="Times New Roman" w:cs="Times New Roman"/>
          <w:b/>
          <w:sz w:val="24"/>
          <w:szCs w:val="24"/>
        </w:rPr>
      </w:pPr>
      <w:r w:rsidRPr="00333B06">
        <w:rPr>
          <w:rFonts w:ascii="Times New Roman" w:hAnsi="Times New Roman" w:cs="Times New Roman"/>
          <w:b/>
          <w:sz w:val="24"/>
          <w:szCs w:val="24"/>
        </w:rPr>
        <w:t>Tactiques verbales</w:t>
      </w:r>
    </w:p>
    <w:p w:rsidR="006B0A88" w:rsidRPr="00333B06" w:rsidRDefault="006B0A88"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Offres initiale</w:t>
      </w:r>
      <w:r w:rsidR="00342B16" w:rsidRPr="00333B06">
        <w:rPr>
          <w:rFonts w:ascii="Times New Roman" w:hAnsi="Times New Roman" w:cs="Times New Roman"/>
          <w:sz w:val="24"/>
          <w:szCs w:val="24"/>
          <w:u w:val="single"/>
        </w:rPr>
        <w:t>s</w:t>
      </w:r>
      <w:r w:rsidRPr="00333B06">
        <w:rPr>
          <w:rFonts w:ascii="Times New Roman" w:hAnsi="Times New Roman" w:cs="Times New Roman"/>
          <w:sz w:val="24"/>
          <w:szCs w:val="24"/>
          <w:u w:val="single"/>
        </w:rPr>
        <w:t> </w:t>
      </w:r>
      <w:r w:rsidRPr="00333B06">
        <w:rPr>
          <w:rFonts w:ascii="Times New Roman" w:hAnsi="Times New Roman" w:cs="Times New Roman"/>
          <w:sz w:val="24"/>
          <w:szCs w:val="24"/>
        </w:rPr>
        <w:t>: il s’agit de faire des offre</w:t>
      </w:r>
      <w:r w:rsidR="00342B16" w:rsidRPr="00333B06">
        <w:rPr>
          <w:rFonts w:ascii="Times New Roman" w:hAnsi="Times New Roman" w:cs="Times New Roman"/>
          <w:sz w:val="24"/>
          <w:szCs w:val="24"/>
        </w:rPr>
        <w:t>s</w:t>
      </w:r>
      <w:r w:rsidRPr="00333B06">
        <w:rPr>
          <w:rFonts w:ascii="Times New Roman" w:hAnsi="Times New Roman" w:cs="Times New Roman"/>
          <w:sz w:val="24"/>
          <w:szCs w:val="24"/>
        </w:rPr>
        <w:t xml:space="preserve"> extrême</w:t>
      </w:r>
      <w:r w:rsidR="00342B16" w:rsidRPr="00333B06">
        <w:rPr>
          <w:rFonts w:ascii="Times New Roman" w:hAnsi="Times New Roman" w:cs="Times New Roman"/>
          <w:sz w:val="24"/>
          <w:szCs w:val="24"/>
        </w:rPr>
        <w:t>s</w:t>
      </w:r>
      <w:r w:rsidRPr="00333B06">
        <w:rPr>
          <w:rFonts w:ascii="Times New Roman" w:hAnsi="Times New Roman" w:cs="Times New Roman"/>
          <w:sz w:val="24"/>
          <w:szCs w:val="24"/>
        </w:rPr>
        <w:t xml:space="preserve"> (États-Unis) ou de faire des offre</w:t>
      </w:r>
      <w:r w:rsidR="00342B16" w:rsidRPr="00333B06">
        <w:rPr>
          <w:rFonts w:ascii="Times New Roman" w:hAnsi="Times New Roman" w:cs="Times New Roman"/>
          <w:sz w:val="24"/>
          <w:szCs w:val="24"/>
        </w:rPr>
        <w:t>s</w:t>
      </w:r>
      <w:r w:rsidRPr="00333B06">
        <w:rPr>
          <w:rFonts w:ascii="Times New Roman" w:hAnsi="Times New Roman" w:cs="Times New Roman"/>
          <w:sz w:val="24"/>
          <w:szCs w:val="24"/>
        </w:rPr>
        <w:t xml:space="preserve"> qui sont très proche</w:t>
      </w:r>
      <w:r w:rsidR="00342B16" w:rsidRPr="00333B06">
        <w:rPr>
          <w:rFonts w:ascii="Times New Roman" w:hAnsi="Times New Roman" w:cs="Times New Roman"/>
          <w:sz w:val="24"/>
          <w:szCs w:val="24"/>
        </w:rPr>
        <w:t>s</w:t>
      </w:r>
      <w:r w:rsidRPr="00333B06">
        <w:rPr>
          <w:rFonts w:ascii="Times New Roman" w:hAnsi="Times New Roman" w:cs="Times New Roman"/>
          <w:sz w:val="24"/>
          <w:szCs w:val="24"/>
        </w:rPr>
        <w:t xml:space="preserve"> au prix attendu (Suède). </w:t>
      </w:r>
    </w:p>
    <w:p w:rsidR="006B0A88" w:rsidRPr="00333B06" w:rsidRDefault="006B0A88" w:rsidP="007A7558">
      <w:pPr>
        <w:pStyle w:val="ListParagraph"/>
        <w:numPr>
          <w:ilvl w:val="2"/>
          <w:numId w:val="15"/>
        </w:numPr>
        <w:spacing w:after="0"/>
        <w:rPr>
          <w:rFonts w:ascii="Times New Roman" w:hAnsi="Times New Roman" w:cs="Times New Roman"/>
          <w:sz w:val="24"/>
          <w:szCs w:val="24"/>
        </w:rPr>
      </w:pPr>
      <w:proofErr w:type="gramStart"/>
      <w:r w:rsidRPr="00333B06">
        <w:rPr>
          <w:rFonts w:ascii="Times New Roman" w:hAnsi="Times New Roman" w:cs="Times New Roman"/>
          <w:sz w:val="24"/>
          <w:szCs w:val="24"/>
        </w:rPr>
        <w:t>Avantages</w:t>
      </w:r>
      <w:proofErr w:type="gramEnd"/>
      <w:r w:rsidRPr="00333B06">
        <w:rPr>
          <w:rFonts w:ascii="Times New Roman" w:hAnsi="Times New Roman" w:cs="Times New Roman"/>
          <w:sz w:val="24"/>
          <w:szCs w:val="24"/>
        </w:rPr>
        <w:t xml:space="preserve"> : </w:t>
      </w:r>
    </w:p>
    <w:p w:rsidR="006B0A88" w:rsidRPr="00333B06" w:rsidRDefault="006B0A88" w:rsidP="007A7558">
      <w:pPr>
        <w:pStyle w:val="ListParagraph"/>
        <w:numPr>
          <w:ilvl w:val="3"/>
          <w:numId w:val="15"/>
        </w:numPr>
        <w:spacing w:after="0"/>
        <w:rPr>
          <w:rFonts w:ascii="Times New Roman" w:hAnsi="Times New Roman" w:cs="Times New Roman"/>
          <w:sz w:val="24"/>
          <w:szCs w:val="24"/>
        </w:rPr>
      </w:pPr>
      <w:r w:rsidRPr="00333B06">
        <w:rPr>
          <w:rFonts w:ascii="Times New Roman" w:hAnsi="Times New Roman" w:cs="Times New Roman"/>
          <w:sz w:val="24"/>
          <w:szCs w:val="24"/>
        </w:rPr>
        <w:t>ils signifie</w:t>
      </w:r>
      <w:r w:rsidR="00342B16" w:rsidRPr="00333B06">
        <w:rPr>
          <w:rFonts w:ascii="Times New Roman" w:hAnsi="Times New Roman" w:cs="Times New Roman"/>
          <w:sz w:val="24"/>
          <w:szCs w:val="24"/>
        </w:rPr>
        <w:t>nt</w:t>
      </w:r>
      <w:r w:rsidRPr="00333B06">
        <w:rPr>
          <w:rFonts w:ascii="Times New Roman" w:hAnsi="Times New Roman" w:cs="Times New Roman"/>
          <w:sz w:val="24"/>
          <w:szCs w:val="24"/>
        </w:rPr>
        <w:t xml:space="preserve"> aux vis-à-vis la ferme intention qu’a le négociateur de ne pas se laisser exploiter</w:t>
      </w:r>
    </w:p>
    <w:p w:rsidR="006B0A88" w:rsidRPr="00333B06" w:rsidRDefault="006B0A88" w:rsidP="007A7558">
      <w:pPr>
        <w:pStyle w:val="ListParagraph"/>
        <w:numPr>
          <w:ilvl w:val="3"/>
          <w:numId w:val="15"/>
        </w:numPr>
        <w:spacing w:after="0"/>
        <w:rPr>
          <w:rFonts w:ascii="Times New Roman" w:hAnsi="Times New Roman" w:cs="Times New Roman"/>
          <w:sz w:val="24"/>
          <w:szCs w:val="24"/>
        </w:rPr>
      </w:pPr>
      <w:r w:rsidRPr="00333B06">
        <w:rPr>
          <w:rFonts w:ascii="Times New Roman" w:hAnsi="Times New Roman" w:cs="Times New Roman"/>
          <w:sz w:val="24"/>
          <w:szCs w:val="24"/>
        </w:rPr>
        <w:t xml:space="preserve">il permet au négociateur d’obtenir plus qu’il </w:t>
      </w:r>
      <w:r w:rsidR="0090091D" w:rsidRPr="00333B06">
        <w:rPr>
          <w:rFonts w:ascii="Times New Roman" w:hAnsi="Times New Roman" w:cs="Times New Roman"/>
          <w:sz w:val="24"/>
          <w:szCs w:val="24"/>
        </w:rPr>
        <w:t>n’attende</w:t>
      </w:r>
    </w:p>
    <w:p w:rsidR="006B0A88" w:rsidRPr="00333B06" w:rsidRDefault="006B0A88" w:rsidP="007A7558">
      <w:pPr>
        <w:pStyle w:val="ListParagraph"/>
        <w:numPr>
          <w:ilvl w:val="3"/>
          <w:numId w:val="15"/>
        </w:numPr>
        <w:spacing w:after="0"/>
        <w:rPr>
          <w:rFonts w:ascii="Times New Roman" w:hAnsi="Times New Roman" w:cs="Times New Roman"/>
          <w:sz w:val="24"/>
          <w:szCs w:val="24"/>
        </w:rPr>
      </w:pPr>
      <w:r w:rsidRPr="00333B06">
        <w:rPr>
          <w:rFonts w:ascii="Times New Roman" w:hAnsi="Times New Roman" w:cs="Times New Roman"/>
          <w:sz w:val="24"/>
          <w:szCs w:val="24"/>
        </w:rPr>
        <w:t>en prolongeant le processus de négociation, il donne à chaque partie le temps de mieux se renseigner sur l’autre</w:t>
      </w:r>
    </w:p>
    <w:p w:rsidR="006B0A88" w:rsidRPr="00333B06" w:rsidRDefault="006B0A88" w:rsidP="007A7558">
      <w:pPr>
        <w:pStyle w:val="ListParagraph"/>
        <w:numPr>
          <w:ilvl w:val="3"/>
          <w:numId w:val="15"/>
        </w:numPr>
        <w:spacing w:after="0"/>
        <w:rPr>
          <w:rFonts w:ascii="Times New Roman" w:hAnsi="Times New Roman" w:cs="Times New Roman"/>
          <w:sz w:val="24"/>
          <w:szCs w:val="24"/>
        </w:rPr>
      </w:pPr>
      <w:r w:rsidRPr="00333B06">
        <w:rPr>
          <w:rFonts w:ascii="Times New Roman" w:hAnsi="Times New Roman" w:cs="Times New Roman"/>
          <w:sz w:val="24"/>
          <w:szCs w:val="24"/>
        </w:rPr>
        <w:t>il transforme l’</w:t>
      </w:r>
      <w:r w:rsidR="0090091D" w:rsidRPr="00333B06">
        <w:rPr>
          <w:rFonts w:ascii="Times New Roman" w:hAnsi="Times New Roman" w:cs="Times New Roman"/>
          <w:sz w:val="24"/>
          <w:szCs w:val="24"/>
        </w:rPr>
        <w:t>idée que le vis-à-</w:t>
      </w:r>
      <w:r w:rsidRPr="00333B06">
        <w:rPr>
          <w:rFonts w:ascii="Times New Roman" w:hAnsi="Times New Roman" w:cs="Times New Roman"/>
          <w:sz w:val="24"/>
          <w:szCs w:val="24"/>
        </w:rPr>
        <w:t>vis se fait des préférences du négociateur</w:t>
      </w:r>
    </w:p>
    <w:p w:rsidR="006B0A88" w:rsidRPr="00333B06" w:rsidRDefault="006B0A88" w:rsidP="007A7558">
      <w:pPr>
        <w:pStyle w:val="ListParagraph"/>
        <w:numPr>
          <w:ilvl w:val="3"/>
          <w:numId w:val="15"/>
        </w:numPr>
        <w:spacing w:after="0"/>
        <w:rPr>
          <w:rFonts w:ascii="Times New Roman" w:hAnsi="Times New Roman" w:cs="Times New Roman"/>
          <w:sz w:val="24"/>
          <w:szCs w:val="24"/>
        </w:rPr>
      </w:pPr>
      <w:r w:rsidRPr="00333B06">
        <w:rPr>
          <w:rFonts w:ascii="Times New Roman" w:hAnsi="Times New Roman" w:cs="Times New Roman"/>
          <w:sz w:val="24"/>
          <w:szCs w:val="24"/>
        </w:rPr>
        <w:lastRenderedPageBreak/>
        <w:t>en ouvrant la porte à des concessions il manifeste un désir de collaboration</w:t>
      </w:r>
    </w:p>
    <w:p w:rsidR="006B0A88" w:rsidRPr="00333B06" w:rsidRDefault="006B0A88" w:rsidP="007A7558">
      <w:pPr>
        <w:pStyle w:val="ListParagraph"/>
        <w:numPr>
          <w:ilvl w:val="3"/>
          <w:numId w:val="15"/>
        </w:numPr>
        <w:spacing w:after="0"/>
        <w:rPr>
          <w:rFonts w:ascii="Times New Roman" w:hAnsi="Times New Roman" w:cs="Times New Roman"/>
          <w:sz w:val="24"/>
          <w:szCs w:val="24"/>
        </w:rPr>
      </w:pPr>
      <w:r w:rsidRPr="00333B06">
        <w:rPr>
          <w:rFonts w:ascii="Times New Roman" w:hAnsi="Times New Roman" w:cs="Times New Roman"/>
          <w:sz w:val="24"/>
          <w:szCs w:val="24"/>
        </w:rPr>
        <w:t>il affirme l’intention du négociateur de jouer le « jeu traditionnel de la négociation »</w:t>
      </w:r>
    </w:p>
    <w:p w:rsidR="006B0A88" w:rsidRPr="00333B06" w:rsidRDefault="006B0A88" w:rsidP="007A7558">
      <w:pPr>
        <w:pStyle w:val="ListParagraph"/>
        <w:numPr>
          <w:ilvl w:val="2"/>
          <w:numId w:val="15"/>
        </w:numPr>
        <w:spacing w:after="0"/>
        <w:rPr>
          <w:rFonts w:ascii="Times New Roman" w:hAnsi="Times New Roman" w:cs="Times New Roman"/>
          <w:sz w:val="24"/>
          <w:szCs w:val="24"/>
        </w:rPr>
      </w:pPr>
      <w:proofErr w:type="gramStart"/>
      <w:r w:rsidRPr="00333B06">
        <w:rPr>
          <w:rFonts w:ascii="Times New Roman" w:hAnsi="Times New Roman" w:cs="Times New Roman"/>
          <w:sz w:val="24"/>
          <w:szCs w:val="24"/>
        </w:rPr>
        <w:t>Désavantages</w:t>
      </w:r>
      <w:proofErr w:type="gramEnd"/>
      <w:r w:rsidRPr="00333B06">
        <w:rPr>
          <w:rFonts w:ascii="Times New Roman" w:hAnsi="Times New Roman" w:cs="Times New Roman"/>
          <w:sz w:val="24"/>
          <w:szCs w:val="24"/>
        </w:rPr>
        <w:t> :</w:t>
      </w:r>
    </w:p>
    <w:p w:rsidR="006B0A88" w:rsidRPr="00333B06" w:rsidRDefault="006B0A88" w:rsidP="007A7558">
      <w:pPr>
        <w:pStyle w:val="ListParagraph"/>
        <w:numPr>
          <w:ilvl w:val="3"/>
          <w:numId w:val="15"/>
        </w:numPr>
        <w:spacing w:after="0"/>
        <w:rPr>
          <w:rFonts w:ascii="Times New Roman" w:hAnsi="Times New Roman" w:cs="Times New Roman"/>
          <w:sz w:val="24"/>
          <w:szCs w:val="24"/>
        </w:rPr>
      </w:pPr>
      <w:r w:rsidRPr="00333B06">
        <w:rPr>
          <w:rFonts w:ascii="Times New Roman" w:hAnsi="Times New Roman" w:cs="Times New Roman"/>
          <w:sz w:val="24"/>
          <w:szCs w:val="24"/>
        </w:rPr>
        <w:t>pourrait ne pas se faire prendre au sérieux</w:t>
      </w:r>
    </w:p>
    <w:p w:rsidR="006B0A88" w:rsidRPr="00333B06" w:rsidRDefault="006B0A88" w:rsidP="007A7558">
      <w:pPr>
        <w:pStyle w:val="ListParagraph"/>
        <w:numPr>
          <w:ilvl w:val="3"/>
          <w:numId w:val="15"/>
        </w:numPr>
        <w:spacing w:after="0"/>
        <w:rPr>
          <w:rFonts w:ascii="Times New Roman" w:hAnsi="Times New Roman" w:cs="Times New Roman"/>
          <w:sz w:val="24"/>
          <w:szCs w:val="24"/>
        </w:rPr>
      </w:pPr>
      <w:r w:rsidRPr="00333B06">
        <w:rPr>
          <w:rFonts w:ascii="Times New Roman" w:hAnsi="Times New Roman" w:cs="Times New Roman"/>
          <w:sz w:val="24"/>
          <w:szCs w:val="24"/>
        </w:rPr>
        <w:t>ce genre d’offre semble souvent ferme la voie qui mènerait à une entente de type synergique</w:t>
      </w:r>
    </w:p>
    <w:p w:rsidR="002D0D05" w:rsidRPr="00333B06" w:rsidRDefault="006B0A88"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 xml:space="preserve"> </w:t>
      </w:r>
      <w:r w:rsidR="0090091D" w:rsidRPr="00333B06">
        <w:rPr>
          <w:rFonts w:ascii="Times New Roman" w:hAnsi="Times New Roman" w:cs="Times New Roman"/>
          <w:sz w:val="24"/>
          <w:szCs w:val="24"/>
        </w:rPr>
        <w:t>Éventail des tactiques </w:t>
      </w:r>
      <w:r w:rsidR="002D0D05" w:rsidRPr="00333B06">
        <w:rPr>
          <w:rFonts w:ascii="Times New Roman" w:hAnsi="Times New Roman" w:cs="Times New Roman"/>
          <w:sz w:val="24"/>
          <w:szCs w:val="24"/>
        </w:rPr>
        <w:t>(page 224 et 225, tableau 7.6)</w:t>
      </w:r>
      <w:r w:rsidR="00BE665F" w:rsidRPr="00333B06">
        <w:rPr>
          <w:rFonts w:ascii="Times New Roman" w:hAnsi="Times New Roman" w:cs="Times New Roman"/>
          <w:sz w:val="24"/>
          <w:szCs w:val="24"/>
        </w:rPr>
        <w:t>. Il existe des différences culturelles dans le taux d’utilisation surtout au niveau de l’utilisation du non.</w:t>
      </w:r>
    </w:p>
    <w:p w:rsidR="002D0D05" w:rsidRPr="00333B06" w:rsidRDefault="002D0D05"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 xml:space="preserve">Tactiques verbales </w:t>
      </w:r>
      <w:r w:rsidR="00BE665F" w:rsidRPr="00333B06">
        <w:rPr>
          <w:rFonts w:ascii="Times New Roman" w:hAnsi="Times New Roman" w:cs="Times New Roman"/>
          <w:sz w:val="24"/>
          <w:szCs w:val="24"/>
        </w:rPr>
        <w:t>(Étude d’</w:t>
      </w:r>
      <w:proofErr w:type="spellStart"/>
      <w:r w:rsidR="00BE665F" w:rsidRPr="00333B06">
        <w:rPr>
          <w:rFonts w:ascii="Times New Roman" w:hAnsi="Times New Roman" w:cs="Times New Roman"/>
          <w:sz w:val="24"/>
          <w:szCs w:val="24"/>
        </w:rPr>
        <w:t>Huthwaite</w:t>
      </w:r>
      <w:proofErr w:type="spellEnd"/>
      <w:r w:rsidR="00BE665F" w:rsidRPr="00333B06">
        <w:rPr>
          <w:rFonts w:ascii="Times New Roman" w:hAnsi="Times New Roman" w:cs="Times New Roman"/>
          <w:sz w:val="24"/>
          <w:szCs w:val="24"/>
        </w:rPr>
        <w:t>)</w:t>
      </w:r>
    </w:p>
    <w:p w:rsidR="002D0D05" w:rsidRPr="00333B06" w:rsidRDefault="002D0D0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Irritant </w:t>
      </w:r>
      <w:r w:rsidRPr="00333B06">
        <w:rPr>
          <w:rFonts w:ascii="Times New Roman" w:hAnsi="Times New Roman" w:cs="Times New Roman"/>
          <w:sz w:val="24"/>
          <w:szCs w:val="24"/>
        </w:rPr>
        <w:t>: Paroles qui ennuient ou irritent l’interlocuteur, sans avoir sur lui un pouvoir de persuasion</w:t>
      </w:r>
    </w:p>
    <w:p w:rsidR="002D0D05" w:rsidRPr="00333B06" w:rsidRDefault="002D0D0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Contre offre </w:t>
      </w:r>
      <w:r w:rsidRPr="00333B06">
        <w:rPr>
          <w:rFonts w:ascii="Times New Roman" w:hAnsi="Times New Roman" w:cs="Times New Roman"/>
          <w:sz w:val="24"/>
          <w:szCs w:val="24"/>
        </w:rPr>
        <w:t>: Le négociateur réagit de son interlocuteur par une autre offre</w:t>
      </w:r>
    </w:p>
    <w:p w:rsidR="002D0D05" w:rsidRPr="00333B06" w:rsidRDefault="002D0D0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Spirale défense / attaque </w:t>
      </w:r>
      <w:r w:rsidRPr="00333B06">
        <w:rPr>
          <w:rFonts w:ascii="Times New Roman" w:hAnsi="Times New Roman" w:cs="Times New Roman"/>
          <w:sz w:val="24"/>
          <w:szCs w:val="24"/>
        </w:rPr>
        <w:t>: Attaques violentes et accusations passionnées, devant lesquelles l’autre se défen</w:t>
      </w:r>
      <w:r w:rsidR="00342B16" w:rsidRPr="00333B06">
        <w:rPr>
          <w:rFonts w:ascii="Times New Roman" w:hAnsi="Times New Roman" w:cs="Times New Roman"/>
          <w:sz w:val="24"/>
          <w:szCs w:val="24"/>
        </w:rPr>
        <w:t>d</w:t>
      </w:r>
    </w:p>
    <w:p w:rsidR="002D0D05" w:rsidRPr="00333B06" w:rsidRDefault="002D0D0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Annonce </w:t>
      </w:r>
      <w:r w:rsidRPr="00333B06">
        <w:rPr>
          <w:rFonts w:ascii="Times New Roman" w:hAnsi="Times New Roman" w:cs="Times New Roman"/>
          <w:sz w:val="24"/>
          <w:szCs w:val="24"/>
        </w:rPr>
        <w:t>: on annonce, avant même de la formuler, la manœuvre qu’on amorce</w:t>
      </w:r>
      <w:r w:rsidR="002E0F25" w:rsidRPr="00333B06">
        <w:rPr>
          <w:rFonts w:ascii="Times New Roman" w:hAnsi="Times New Roman" w:cs="Times New Roman"/>
          <w:sz w:val="24"/>
          <w:szCs w:val="24"/>
        </w:rPr>
        <w:t xml:space="preserve"> (Puis-je vous poser une question? </w:t>
      </w:r>
      <w:r w:rsidR="002E0F25" w:rsidRPr="00333B06">
        <w:rPr>
          <w:rFonts w:ascii="Times New Roman" w:hAnsi="Times New Roman" w:cs="Times New Roman"/>
          <w:sz w:val="24"/>
          <w:szCs w:val="24"/>
        </w:rPr>
        <w:sym w:font="Wingdings" w:char="F0E0"/>
      </w:r>
      <w:r w:rsidR="002E0F25" w:rsidRPr="00333B06">
        <w:rPr>
          <w:rFonts w:ascii="Times New Roman" w:hAnsi="Times New Roman" w:cs="Times New Roman"/>
          <w:sz w:val="24"/>
          <w:szCs w:val="24"/>
        </w:rPr>
        <w:t> annonce l’interlocuteur l’introduction d’un nouvel élément dans la discussion</w:t>
      </w:r>
    </w:p>
    <w:p w:rsidR="002E0F25" w:rsidRPr="00333B06" w:rsidRDefault="002E0F2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Écoute active </w:t>
      </w:r>
      <w:r w:rsidRPr="00333B06">
        <w:rPr>
          <w:rFonts w:ascii="Times New Roman" w:hAnsi="Times New Roman" w:cs="Times New Roman"/>
          <w:sz w:val="24"/>
          <w:szCs w:val="24"/>
        </w:rPr>
        <w:t>: Le négociateur confirme à son vis-à-vis qu’il a bien compris l’énoncé qu’on vient de faire</w:t>
      </w:r>
    </w:p>
    <w:p w:rsidR="002E0F25" w:rsidRPr="00333B06" w:rsidRDefault="002E0F2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Questions</w:t>
      </w:r>
      <w:r w:rsidR="00BE665F" w:rsidRPr="00333B06">
        <w:rPr>
          <w:rFonts w:ascii="Times New Roman" w:hAnsi="Times New Roman" w:cs="Times New Roman"/>
          <w:sz w:val="24"/>
          <w:szCs w:val="24"/>
        </w:rPr>
        <w:t> : recueillir l’information pertinente</w:t>
      </w:r>
    </w:p>
    <w:p w:rsidR="002E0F25" w:rsidRPr="00333B06" w:rsidRDefault="002E0F25" w:rsidP="007A7558">
      <w:pPr>
        <w:pStyle w:val="ListParagraph"/>
        <w:numPr>
          <w:ilvl w:val="2"/>
          <w:numId w:val="15"/>
        </w:numPr>
        <w:spacing w:after="0"/>
        <w:rPr>
          <w:rFonts w:ascii="Times New Roman" w:hAnsi="Times New Roman" w:cs="Times New Roman"/>
          <w:sz w:val="24"/>
          <w:szCs w:val="24"/>
        </w:rPr>
      </w:pPr>
      <w:r w:rsidRPr="00333B06">
        <w:rPr>
          <w:rFonts w:ascii="Times New Roman" w:hAnsi="Times New Roman" w:cs="Times New Roman"/>
          <w:sz w:val="24"/>
          <w:szCs w:val="24"/>
          <w:u w:val="single"/>
        </w:rPr>
        <w:t>Impressions </w:t>
      </w:r>
      <w:r w:rsidRPr="00333B06">
        <w:rPr>
          <w:rFonts w:ascii="Times New Roman" w:hAnsi="Times New Roman" w:cs="Times New Roman"/>
          <w:sz w:val="24"/>
          <w:szCs w:val="24"/>
        </w:rPr>
        <w:t>: décri</w:t>
      </w:r>
      <w:r w:rsidR="00342B16" w:rsidRPr="00333B06">
        <w:rPr>
          <w:rFonts w:ascii="Times New Roman" w:hAnsi="Times New Roman" w:cs="Times New Roman"/>
          <w:sz w:val="24"/>
          <w:szCs w:val="24"/>
        </w:rPr>
        <w:t>s</w:t>
      </w:r>
      <w:r w:rsidRPr="00333B06">
        <w:rPr>
          <w:rFonts w:ascii="Times New Roman" w:hAnsi="Times New Roman" w:cs="Times New Roman"/>
          <w:sz w:val="24"/>
          <w:szCs w:val="24"/>
        </w:rPr>
        <w:t xml:space="preserve"> sans ambages ce qu’elle ressent devant une situation</w:t>
      </w:r>
    </w:p>
    <w:p w:rsidR="002E0F25" w:rsidRPr="00333B06" w:rsidRDefault="002E0F25" w:rsidP="007A7558">
      <w:pPr>
        <w:pStyle w:val="ListParagraph"/>
        <w:numPr>
          <w:ilvl w:val="2"/>
          <w:numId w:val="15"/>
        </w:numPr>
        <w:spacing w:after="0"/>
        <w:rPr>
          <w:rFonts w:ascii="Times New Roman" w:hAnsi="Times New Roman" w:cs="Times New Roman"/>
          <w:sz w:val="24"/>
          <w:szCs w:val="24"/>
          <w:u w:val="single"/>
        </w:rPr>
      </w:pPr>
      <w:r w:rsidRPr="00333B06">
        <w:rPr>
          <w:rFonts w:ascii="Times New Roman" w:hAnsi="Times New Roman" w:cs="Times New Roman"/>
          <w:sz w:val="24"/>
          <w:szCs w:val="24"/>
          <w:u w:val="single"/>
        </w:rPr>
        <w:t>Dilution de l’argumentation </w:t>
      </w:r>
    </w:p>
    <w:p w:rsidR="002E0F25" w:rsidRPr="00333B06" w:rsidRDefault="002E0F25" w:rsidP="007A7558">
      <w:pPr>
        <w:pStyle w:val="ListParagraph"/>
        <w:numPr>
          <w:ilvl w:val="0"/>
          <w:numId w:val="15"/>
        </w:numPr>
        <w:spacing w:after="0"/>
        <w:rPr>
          <w:rFonts w:ascii="Times New Roman" w:hAnsi="Times New Roman" w:cs="Times New Roman"/>
          <w:b/>
          <w:sz w:val="24"/>
          <w:szCs w:val="24"/>
        </w:rPr>
      </w:pPr>
      <w:r w:rsidRPr="00333B06">
        <w:rPr>
          <w:rFonts w:ascii="Times New Roman" w:hAnsi="Times New Roman" w:cs="Times New Roman"/>
          <w:b/>
          <w:sz w:val="24"/>
          <w:szCs w:val="24"/>
        </w:rPr>
        <w:t xml:space="preserve">Tactiques non verbales : </w:t>
      </w:r>
    </w:p>
    <w:p w:rsidR="002E0F25" w:rsidRPr="00333B06" w:rsidRDefault="002E0F25"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Silence : devant un silence de son interlocuteur, conclut que ce dernier consiste sa proposition ou la rejette.</w:t>
      </w:r>
    </w:p>
    <w:p w:rsidR="002E0F25" w:rsidRPr="00333B06" w:rsidRDefault="002E0F25"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Chevauchement des conversations : se produit quand deux ou plusieurs  personnes parle</w:t>
      </w:r>
      <w:r w:rsidR="00342B16" w:rsidRPr="00333B06">
        <w:rPr>
          <w:rFonts w:ascii="Times New Roman" w:hAnsi="Times New Roman" w:cs="Times New Roman"/>
          <w:sz w:val="24"/>
          <w:szCs w:val="24"/>
        </w:rPr>
        <w:t>nt</w:t>
      </w:r>
      <w:r w:rsidRPr="00333B06">
        <w:rPr>
          <w:rFonts w:ascii="Times New Roman" w:hAnsi="Times New Roman" w:cs="Times New Roman"/>
          <w:sz w:val="24"/>
          <w:szCs w:val="24"/>
        </w:rPr>
        <w:t xml:space="preserve"> en même temps</w:t>
      </w:r>
    </w:p>
    <w:p w:rsidR="002E0F25" w:rsidRPr="00333B06" w:rsidRDefault="002E0F25"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Regard en face : regarder son interloc</w:t>
      </w:r>
      <w:r w:rsidR="00342B16" w:rsidRPr="00333B06">
        <w:rPr>
          <w:rFonts w:ascii="Times New Roman" w:hAnsi="Times New Roman" w:cs="Times New Roman"/>
          <w:sz w:val="24"/>
          <w:szCs w:val="24"/>
        </w:rPr>
        <w:t>u</w:t>
      </w:r>
      <w:r w:rsidRPr="00333B06">
        <w:rPr>
          <w:rFonts w:ascii="Times New Roman" w:hAnsi="Times New Roman" w:cs="Times New Roman"/>
          <w:sz w:val="24"/>
          <w:szCs w:val="24"/>
        </w:rPr>
        <w:t xml:space="preserve">teur en face – ou même droit dans les yeux. Elle dénote souvent un haut degré d’intimité </w:t>
      </w:r>
    </w:p>
    <w:p w:rsidR="002E0F25" w:rsidRPr="00333B06" w:rsidRDefault="002E0F25"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Touchers </w:t>
      </w:r>
    </w:p>
    <w:p w:rsidR="002E0F25" w:rsidRPr="00333B06" w:rsidRDefault="002E0F25" w:rsidP="007A7558">
      <w:pPr>
        <w:pStyle w:val="ListParagraph"/>
        <w:numPr>
          <w:ilvl w:val="0"/>
          <w:numId w:val="15"/>
        </w:numPr>
        <w:spacing w:after="0"/>
        <w:rPr>
          <w:rFonts w:ascii="Times New Roman" w:hAnsi="Times New Roman" w:cs="Times New Roman"/>
          <w:b/>
          <w:sz w:val="24"/>
          <w:szCs w:val="24"/>
        </w:rPr>
      </w:pPr>
      <w:r w:rsidRPr="00333B06">
        <w:rPr>
          <w:rFonts w:ascii="Times New Roman" w:hAnsi="Times New Roman" w:cs="Times New Roman"/>
          <w:b/>
          <w:sz w:val="24"/>
          <w:szCs w:val="24"/>
        </w:rPr>
        <w:t xml:space="preserve">Stratagèmes ou tactique de manipulation </w:t>
      </w:r>
    </w:p>
    <w:p w:rsidR="002E0F25" w:rsidRPr="00333B06" w:rsidRDefault="002E0F25"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t xml:space="preserve">Mensonge : </w:t>
      </w:r>
      <w:r w:rsidR="00342B16" w:rsidRPr="00333B06">
        <w:rPr>
          <w:rFonts w:ascii="Times New Roman" w:hAnsi="Times New Roman" w:cs="Times New Roman"/>
          <w:sz w:val="24"/>
          <w:szCs w:val="24"/>
        </w:rPr>
        <w:t>« Ne pas faire confiance à l’interlocuteur, tant que l’on n’a pas de preuve de sa bonne foi »</w:t>
      </w:r>
    </w:p>
    <w:p w:rsidR="00E60D27" w:rsidRPr="00333B06" w:rsidRDefault="00342B16" w:rsidP="007A7558">
      <w:pPr>
        <w:pStyle w:val="ListParagraph"/>
        <w:numPr>
          <w:ilvl w:val="1"/>
          <w:numId w:val="15"/>
        </w:numPr>
        <w:spacing w:after="0"/>
        <w:rPr>
          <w:rFonts w:ascii="Times New Roman" w:hAnsi="Times New Roman" w:cs="Times New Roman"/>
          <w:b/>
          <w:sz w:val="24"/>
          <w:szCs w:val="24"/>
          <w:u w:val="single"/>
        </w:rPr>
      </w:pPr>
      <w:r w:rsidRPr="00333B06">
        <w:rPr>
          <w:rFonts w:ascii="Times New Roman" w:hAnsi="Times New Roman" w:cs="Times New Roman"/>
          <w:sz w:val="24"/>
          <w:szCs w:val="24"/>
        </w:rPr>
        <w:t xml:space="preserve">Guerre psychologique : </w:t>
      </w:r>
      <w:r w:rsidR="00841143" w:rsidRPr="00333B06">
        <w:rPr>
          <w:rFonts w:ascii="Times New Roman" w:hAnsi="Times New Roman" w:cs="Times New Roman"/>
          <w:sz w:val="24"/>
          <w:szCs w:val="24"/>
        </w:rPr>
        <w:t>les tactiques pour mettre l’autre mal à l’aise</w:t>
      </w:r>
      <w:r w:rsidR="00AC461D" w:rsidRPr="00333B06">
        <w:rPr>
          <w:rFonts w:ascii="Times New Roman" w:hAnsi="Times New Roman" w:cs="Times New Roman"/>
          <w:sz w:val="24"/>
          <w:szCs w:val="24"/>
        </w:rPr>
        <w:t xml:space="preserve"> </w:t>
      </w:r>
    </w:p>
    <w:p w:rsidR="00BE665F" w:rsidRPr="00333B06" w:rsidRDefault="00BE665F" w:rsidP="007A7558">
      <w:pPr>
        <w:pStyle w:val="ListParagraph"/>
        <w:numPr>
          <w:ilvl w:val="1"/>
          <w:numId w:val="15"/>
        </w:numPr>
        <w:spacing w:after="0"/>
        <w:rPr>
          <w:rFonts w:ascii="Times New Roman" w:hAnsi="Times New Roman" w:cs="Times New Roman"/>
          <w:sz w:val="24"/>
          <w:szCs w:val="24"/>
        </w:rPr>
      </w:pPr>
      <w:r w:rsidRPr="00333B06">
        <w:rPr>
          <w:rFonts w:ascii="Times New Roman" w:hAnsi="Times New Roman" w:cs="Times New Roman"/>
          <w:sz w:val="24"/>
          <w:szCs w:val="24"/>
        </w:rPr>
        <w:lastRenderedPageBreak/>
        <w:t xml:space="preserve">Il est important d’y réagir promptement afin de les décourager. </w:t>
      </w:r>
      <w:r w:rsidR="00C37A64" w:rsidRPr="00333B06">
        <w:rPr>
          <w:rFonts w:ascii="Times New Roman" w:hAnsi="Times New Roman" w:cs="Times New Roman"/>
          <w:sz w:val="24"/>
          <w:szCs w:val="24"/>
        </w:rPr>
        <w:t xml:space="preserve">Le bon négociateur remet en question sa propre interprétation de ces tactiques et reconnaît qu’une tactique n’a pas partout la même intention ou signification. </w:t>
      </w:r>
    </w:p>
    <w:p w:rsidR="007C2C98" w:rsidRPr="00333B06" w:rsidRDefault="007C2C98" w:rsidP="007A7558">
      <w:pPr>
        <w:spacing w:after="0"/>
        <w:rPr>
          <w:rFonts w:ascii="Times New Roman" w:hAnsi="Times New Roman" w:cs="Times New Roman"/>
          <w:b/>
          <w:color w:val="3366FF"/>
          <w:sz w:val="24"/>
          <w:szCs w:val="24"/>
          <w:u w:val="single"/>
        </w:rPr>
      </w:pPr>
    </w:p>
    <w:p w:rsidR="00333B06" w:rsidRPr="00333B06" w:rsidRDefault="00333B06" w:rsidP="007A7558">
      <w:pPr>
        <w:spacing w:after="0"/>
        <w:rPr>
          <w:rFonts w:ascii="Times New Roman" w:hAnsi="Times New Roman" w:cs="Times New Roman"/>
          <w:b/>
          <w:sz w:val="24"/>
          <w:szCs w:val="24"/>
          <w:u w:val="single"/>
        </w:rPr>
      </w:pPr>
      <w:r w:rsidRPr="00333B06">
        <w:rPr>
          <w:rFonts w:ascii="Times New Roman" w:hAnsi="Times New Roman" w:cs="Times New Roman"/>
          <w:b/>
          <w:color w:val="3366FF"/>
          <w:sz w:val="24"/>
          <w:szCs w:val="24"/>
          <w:u w:val="single"/>
        </w:rPr>
        <w:t>CHAPITRE 8 – TRANSITIONS ENTRE DEUX CULUTRES : L’EXPATRI</w:t>
      </w:r>
      <w:r w:rsidR="009754BD">
        <w:rPr>
          <w:rFonts w:ascii="Times New Roman" w:hAnsi="Times New Roman" w:cs="Times New Roman"/>
          <w:b/>
          <w:color w:val="3366FF"/>
          <w:sz w:val="24"/>
          <w:szCs w:val="24"/>
          <w:u w:val="single"/>
        </w:rPr>
        <w:t>A</w:t>
      </w:r>
      <w:r w:rsidRPr="00333B06">
        <w:rPr>
          <w:rFonts w:ascii="Times New Roman" w:hAnsi="Times New Roman" w:cs="Times New Roman"/>
          <w:b/>
          <w:color w:val="3366FF"/>
          <w:sz w:val="24"/>
          <w:szCs w:val="24"/>
          <w:u w:val="single"/>
        </w:rPr>
        <w:t>TION ET LE RETOUR AU PAYS (ALDER)</w:t>
      </w:r>
      <w:r w:rsidRPr="00333B06">
        <w:rPr>
          <w:rFonts w:ascii="Times New Roman" w:hAnsi="Times New Roman" w:cs="Times New Roman"/>
          <w:b/>
          <w:color w:val="3366FF"/>
          <w:sz w:val="24"/>
          <w:szCs w:val="24"/>
          <w:u w:val="single"/>
        </w:rPr>
        <w:br/>
      </w:r>
    </w:p>
    <w:p w:rsidR="00333B06" w:rsidRPr="00333B06" w:rsidRDefault="00333B06" w:rsidP="007A7558">
      <w:pPr>
        <w:pStyle w:val="ListParagraph"/>
        <w:numPr>
          <w:ilvl w:val="0"/>
          <w:numId w:val="32"/>
        </w:numPr>
        <w:spacing w:after="0"/>
        <w:rPr>
          <w:rFonts w:ascii="Times New Roman" w:hAnsi="Times New Roman" w:cs="Times New Roman"/>
          <w:sz w:val="24"/>
          <w:szCs w:val="24"/>
        </w:rPr>
      </w:pPr>
      <w:r w:rsidRPr="00333B06">
        <w:rPr>
          <w:rFonts w:ascii="Times New Roman" w:hAnsi="Times New Roman" w:cs="Times New Roman"/>
          <w:sz w:val="24"/>
          <w:szCs w:val="24"/>
        </w:rPr>
        <w:t xml:space="preserve">Le cycle complet d’une carrière internationale comprend deux transitions majeures : l’expatriation et le retour au pays. </w:t>
      </w:r>
    </w:p>
    <w:p w:rsidR="00333B06" w:rsidRPr="00333B06" w:rsidRDefault="00333B06" w:rsidP="007A7558">
      <w:pPr>
        <w:pStyle w:val="ListParagraph"/>
        <w:numPr>
          <w:ilvl w:val="0"/>
          <w:numId w:val="32"/>
        </w:numPr>
        <w:spacing w:after="0"/>
        <w:rPr>
          <w:rFonts w:ascii="Times New Roman" w:hAnsi="Times New Roman" w:cs="Times New Roman"/>
          <w:sz w:val="24"/>
          <w:szCs w:val="24"/>
        </w:rPr>
      </w:pPr>
      <w:r w:rsidRPr="00333B06">
        <w:rPr>
          <w:rFonts w:ascii="Times New Roman" w:hAnsi="Times New Roman" w:cs="Times New Roman"/>
          <w:sz w:val="24"/>
          <w:szCs w:val="24"/>
        </w:rPr>
        <w:t>Arrivée en pays étranger </w:t>
      </w:r>
    </w:p>
    <w:p w:rsidR="00333B06" w:rsidRPr="00333B06" w:rsidRDefault="00333B06" w:rsidP="007A7558">
      <w:pPr>
        <w:pStyle w:val="ListParagraph"/>
        <w:numPr>
          <w:ilvl w:val="0"/>
          <w:numId w:val="3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Au cours de la première phase, la découverte d’une nouvelle culture suscite chez l’expatrié une sorte d’euphorie. </w:t>
      </w:r>
    </w:p>
    <w:p w:rsidR="00333B06" w:rsidRPr="00333B06" w:rsidRDefault="00333B06" w:rsidP="007A7558">
      <w:pPr>
        <w:pStyle w:val="ListParagraph"/>
        <w:numPr>
          <w:ilvl w:val="0"/>
          <w:numId w:val="3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L’euphorie fait vite place au désenchantement, période illustrée ici par la chute de la courbe. </w:t>
      </w:r>
    </w:p>
    <w:p w:rsidR="00333B06" w:rsidRPr="00333B06" w:rsidRDefault="00333B06" w:rsidP="007A7558">
      <w:pPr>
        <w:pStyle w:val="ListParagraph"/>
        <w:numPr>
          <w:ilvl w:val="0"/>
          <w:numId w:val="3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Troisième phase : choc culturel. C’est la frustration et la confusion que ressent l’expatrié, assailli de mille signaux qu’il n’arrive pas à décoder. </w:t>
      </w:r>
    </w:p>
    <w:p w:rsidR="00333B06" w:rsidRPr="00333B06" w:rsidRDefault="00333B06" w:rsidP="007A7558">
      <w:pPr>
        <w:pStyle w:val="ListParagraph"/>
        <w:numPr>
          <w:ilvl w:val="0"/>
          <w:numId w:val="33"/>
        </w:numPr>
        <w:spacing w:after="0"/>
        <w:rPr>
          <w:rFonts w:ascii="Times New Roman" w:hAnsi="Times New Roman" w:cs="Times New Roman"/>
          <w:sz w:val="24"/>
          <w:szCs w:val="24"/>
        </w:rPr>
      </w:pPr>
      <w:r w:rsidRPr="00333B06">
        <w:rPr>
          <w:rFonts w:ascii="Times New Roman" w:hAnsi="Times New Roman" w:cs="Times New Roman"/>
          <w:sz w:val="24"/>
          <w:szCs w:val="24"/>
        </w:rPr>
        <w:t xml:space="preserve">L’expatrié commence ensuite à s’adapter aux coutumes étrangères, à réagir plus positivement et à travailler plus efficacement. Durant cette phase d’adaptation positive, on ne retrouve généralement ni les sommets de l’euphorie initiale ni les creux du choc culturel. </w:t>
      </w:r>
    </w:p>
    <w:p w:rsidR="00333B06" w:rsidRPr="001D31CA" w:rsidRDefault="00333B06" w:rsidP="007A7558">
      <w:pPr>
        <w:pStyle w:val="ListParagraph"/>
        <w:numPr>
          <w:ilvl w:val="0"/>
          <w:numId w:val="34"/>
        </w:numPr>
        <w:spacing w:after="0"/>
        <w:ind w:left="709" w:hanging="283"/>
        <w:rPr>
          <w:rFonts w:ascii="Times New Roman" w:hAnsi="Times New Roman" w:cs="Times New Roman"/>
          <w:sz w:val="24"/>
          <w:szCs w:val="24"/>
          <w:highlight w:val="yellow"/>
        </w:rPr>
      </w:pPr>
      <w:r w:rsidRPr="00333B06">
        <w:rPr>
          <w:rFonts w:ascii="Times New Roman" w:hAnsi="Times New Roman" w:cs="Times New Roman"/>
          <w:sz w:val="24"/>
          <w:szCs w:val="24"/>
        </w:rPr>
        <w:t xml:space="preserve">  </w:t>
      </w:r>
      <w:r w:rsidRPr="001D31CA">
        <w:rPr>
          <w:rFonts w:ascii="Times New Roman" w:hAnsi="Times New Roman" w:cs="Times New Roman"/>
          <w:sz w:val="24"/>
          <w:szCs w:val="24"/>
          <w:highlight w:val="yellow"/>
        </w:rPr>
        <w:t>Le choc culturel</w:t>
      </w:r>
      <w:r w:rsidR="001D31CA" w:rsidRPr="001D31CA">
        <w:rPr>
          <w:rFonts w:ascii="Times New Roman" w:hAnsi="Times New Roman" w:cs="Times New Roman"/>
          <w:sz w:val="24"/>
          <w:szCs w:val="24"/>
          <w:highlight w:val="yellow"/>
        </w:rPr>
        <w:t xml:space="preserve"> (connaître le cycle du choc culturel)</w:t>
      </w:r>
    </w:p>
    <w:p w:rsidR="00333B06" w:rsidRPr="001D31CA" w:rsidRDefault="00333B06" w:rsidP="007A7558">
      <w:pPr>
        <w:pStyle w:val="ListParagraph"/>
        <w:numPr>
          <w:ilvl w:val="0"/>
          <w:numId w:val="35"/>
        </w:numPr>
        <w:spacing w:after="0"/>
        <w:rPr>
          <w:rFonts w:ascii="Times New Roman" w:hAnsi="Times New Roman" w:cs="Times New Roman"/>
          <w:sz w:val="24"/>
          <w:szCs w:val="24"/>
        </w:rPr>
      </w:pPr>
      <w:r w:rsidRPr="001D31CA">
        <w:rPr>
          <w:rFonts w:ascii="Times New Roman" w:hAnsi="Times New Roman" w:cs="Times New Roman"/>
          <w:sz w:val="24"/>
          <w:szCs w:val="24"/>
        </w:rPr>
        <w:t xml:space="preserve">Le choc culturel peut venir du passage entre deux pays économiquement et linguistiquement proches, aussi bien que du passage entre des pays très différents. </w:t>
      </w:r>
    </w:p>
    <w:p w:rsidR="00333B06" w:rsidRPr="001D31CA" w:rsidRDefault="00333B06" w:rsidP="007A7558">
      <w:pPr>
        <w:pStyle w:val="ListParagraph"/>
        <w:numPr>
          <w:ilvl w:val="0"/>
          <w:numId w:val="35"/>
        </w:numPr>
        <w:spacing w:after="0"/>
        <w:rPr>
          <w:rFonts w:ascii="Times New Roman" w:hAnsi="Times New Roman" w:cs="Times New Roman"/>
          <w:sz w:val="24"/>
          <w:szCs w:val="24"/>
        </w:rPr>
      </w:pPr>
      <w:r w:rsidRPr="001D31CA">
        <w:rPr>
          <w:rFonts w:ascii="Times New Roman" w:hAnsi="Times New Roman" w:cs="Times New Roman"/>
          <w:sz w:val="24"/>
          <w:szCs w:val="24"/>
        </w:rPr>
        <w:t>Les « victimes » du choc culturel devraient y voir le signe qu’ils sont dans la bonne voie lorsque des étrangers com</w:t>
      </w:r>
      <w:r w:rsidR="009754BD" w:rsidRPr="001D31CA">
        <w:rPr>
          <w:rFonts w:ascii="Times New Roman" w:hAnsi="Times New Roman" w:cs="Times New Roman"/>
          <w:sz w:val="24"/>
          <w:szCs w:val="24"/>
        </w:rPr>
        <w:t>m</w:t>
      </w:r>
      <w:r w:rsidRPr="001D31CA">
        <w:rPr>
          <w:rFonts w:ascii="Times New Roman" w:hAnsi="Times New Roman" w:cs="Times New Roman"/>
          <w:sz w:val="24"/>
          <w:szCs w:val="24"/>
        </w:rPr>
        <w:t>e lui s’insère</w:t>
      </w:r>
      <w:r w:rsidR="009754BD" w:rsidRPr="001D31CA">
        <w:rPr>
          <w:rFonts w:ascii="Times New Roman" w:hAnsi="Times New Roman" w:cs="Times New Roman"/>
          <w:sz w:val="24"/>
          <w:szCs w:val="24"/>
        </w:rPr>
        <w:t>nt</w:t>
      </w:r>
      <w:r w:rsidRPr="001D31CA">
        <w:rPr>
          <w:rFonts w:ascii="Times New Roman" w:hAnsi="Times New Roman" w:cs="Times New Roman"/>
          <w:sz w:val="24"/>
          <w:szCs w:val="24"/>
        </w:rPr>
        <w:t xml:space="preserve"> activement dans sa culture d’adoption. </w:t>
      </w:r>
    </w:p>
    <w:p w:rsidR="00333B06" w:rsidRPr="001D31CA" w:rsidRDefault="00333B06" w:rsidP="007A7558">
      <w:pPr>
        <w:pStyle w:val="ListParagraph"/>
        <w:numPr>
          <w:ilvl w:val="0"/>
          <w:numId w:val="35"/>
        </w:numPr>
        <w:spacing w:after="0"/>
        <w:rPr>
          <w:rFonts w:ascii="Times New Roman" w:hAnsi="Times New Roman" w:cs="Times New Roman"/>
          <w:sz w:val="24"/>
          <w:szCs w:val="24"/>
        </w:rPr>
      </w:pPr>
      <w:r w:rsidRPr="001D31CA">
        <w:rPr>
          <w:rFonts w:ascii="Times New Roman" w:hAnsi="Times New Roman" w:cs="Times New Roman"/>
          <w:sz w:val="24"/>
          <w:szCs w:val="24"/>
        </w:rPr>
        <w:t xml:space="preserve">Définition choc culturel : Réaction normale de l’expatrié face un milieu nouveau, imprévisible et inquiétant. </w:t>
      </w:r>
    </w:p>
    <w:p w:rsidR="00333B06" w:rsidRPr="001D31CA" w:rsidRDefault="00333B06" w:rsidP="007A7558">
      <w:pPr>
        <w:pStyle w:val="ListParagraph"/>
        <w:numPr>
          <w:ilvl w:val="0"/>
          <w:numId w:val="35"/>
        </w:numPr>
        <w:spacing w:after="0"/>
        <w:rPr>
          <w:rFonts w:ascii="Times New Roman" w:hAnsi="Times New Roman" w:cs="Times New Roman"/>
          <w:sz w:val="24"/>
          <w:szCs w:val="24"/>
        </w:rPr>
      </w:pPr>
      <w:r w:rsidRPr="001D31CA">
        <w:rPr>
          <w:rFonts w:ascii="Times New Roman" w:hAnsi="Times New Roman" w:cs="Times New Roman"/>
          <w:sz w:val="24"/>
          <w:szCs w:val="24"/>
        </w:rPr>
        <w:t xml:space="preserve">Dans un premier contact, l’expatrié découvre que le comportement des indigènes n’a pour lui aucun sens et que, chose plus déconcertante encore, son propre comportement ne produit pas les résultats escomptés. </w:t>
      </w:r>
    </w:p>
    <w:p w:rsidR="00333B06" w:rsidRPr="001D31CA" w:rsidRDefault="00333B06" w:rsidP="007A7558">
      <w:pPr>
        <w:pStyle w:val="ListParagraph"/>
        <w:numPr>
          <w:ilvl w:val="0"/>
          <w:numId w:val="35"/>
        </w:numPr>
        <w:spacing w:after="0"/>
        <w:rPr>
          <w:rFonts w:ascii="Times New Roman" w:hAnsi="Times New Roman" w:cs="Times New Roman"/>
          <w:sz w:val="24"/>
          <w:szCs w:val="24"/>
        </w:rPr>
      </w:pPr>
      <w:r w:rsidRPr="001D31CA">
        <w:rPr>
          <w:rFonts w:ascii="Times New Roman" w:hAnsi="Times New Roman" w:cs="Times New Roman"/>
          <w:sz w:val="24"/>
          <w:szCs w:val="24"/>
          <w:u w:val="single"/>
        </w:rPr>
        <w:t>Stress </w:t>
      </w:r>
      <w:r w:rsidRPr="001D31CA">
        <w:rPr>
          <w:rFonts w:ascii="Times New Roman" w:hAnsi="Times New Roman" w:cs="Times New Roman"/>
          <w:sz w:val="24"/>
          <w:szCs w:val="24"/>
        </w:rPr>
        <w:t xml:space="preserve">: Tout changement est source de stress. L’expatrié rencontre </w:t>
      </w:r>
      <w:proofErr w:type="spellStart"/>
      <w:r w:rsidRPr="001D31CA">
        <w:rPr>
          <w:rFonts w:ascii="Times New Roman" w:hAnsi="Times New Roman" w:cs="Times New Roman"/>
          <w:sz w:val="24"/>
          <w:szCs w:val="24"/>
        </w:rPr>
        <w:t>laors</w:t>
      </w:r>
      <w:proofErr w:type="spellEnd"/>
      <w:r w:rsidRPr="001D31CA">
        <w:rPr>
          <w:rFonts w:ascii="Times New Roman" w:hAnsi="Times New Roman" w:cs="Times New Roman"/>
          <w:sz w:val="24"/>
          <w:szCs w:val="24"/>
        </w:rPr>
        <w:t xml:space="preserve"> plusieurs sources de stress : il quitte son pays, son travail actuel, sa famille, ses enfants, ses parents… </w:t>
      </w:r>
    </w:p>
    <w:p w:rsidR="00333B06" w:rsidRPr="001D31CA" w:rsidRDefault="00333B06" w:rsidP="007A7558">
      <w:pPr>
        <w:pStyle w:val="ListParagraph"/>
        <w:numPr>
          <w:ilvl w:val="1"/>
          <w:numId w:val="35"/>
        </w:numPr>
        <w:spacing w:after="0"/>
        <w:rPr>
          <w:rFonts w:ascii="Times New Roman" w:hAnsi="Times New Roman" w:cs="Times New Roman"/>
          <w:sz w:val="24"/>
          <w:szCs w:val="24"/>
        </w:rPr>
      </w:pPr>
      <w:r w:rsidRPr="001D31CA">
        <w:rPr>
          <w:rFonts w:ascii="Times New Roman" w:hAnsi="Times New Roman" w:cs="Times New Roman"/>
          <w:sz w:val="24"/>
          <w:szCs w:val="24"/>
        </w:rPr>
        <w:t xml:space="preserve">Le choc culturel est lié au stress peut prendre les formes les plus diverses : </w:t>
      </w:r>
    </w:p>
    <w:p w:rsidR="00333B06" w:rsidRPr="001D31CA" w:rsidRDefault="00333B06" w:rsidP="007A7558">
      <w:pPr>
        <w:pStyle w:val="ListParagraph"/>
        <w:numPr>
          <w:ilvl w:val="2"/>
          <w:numId w:val="35"/>
        </w:numPr>
        <w:spacing w:after="0"/>
        <w:rPr>
          <w:rFonts w:ascii="Times New Roman" w:hAnsi="Times New Roman" w:cs="Times New Roman"/>
          <w:sz w:val="24"/>
          <w:szCs w:val="24"/>
        </w:rPr>
      </w:pPr>
      <w:r w:rsidRPr="001D31CA">
        <w:rPr>
          <w:rFonts w:ascii="Times New Roman" w:hAnsi="Times New Roman" w:cs="Times New Roman"/>
          <w:sz w:val="24"/>
          <w:szCs w:val="24"/>
        </w:rPr>
        <w:t xml:space="preserve">gêne, déception frustration impatience, angoisse, confusion, colère. </w:t>
      </w:r>
    </w:p>
    <w:p w:rsidR="00333B06" w:rsidRPr="001D31CA" w:rsidRDefault="00333B06" w:rsidP="007A7558">
      <w:pPr>
        <w:pStyle w:val="ListParagraph"/>
        <w:numPr>
          <w:ilvl w:val="1"/>
          <w:numId w:val="35"/>
        </w:numPr>
        <w:spacing w:after="0"/>
        <w:rPr>
          <w:rFonts w:ascii="Times New Roman" w:hAnsi="Times New Roman" w:cs="Times New Roman"/>
          <w:sz w:val="24"/>
          <w:szCs w:val="24"/>
        </w:rPr>
      </w:pPr>
      <w:r w:rsidRPr="001D31CA">
        <w:rPr>
          <w:rFonts w:ascii="Times New Roman" w:hAnsi="Times New Roman" w:cs="Times New Roman"/>
          <w:sz w:val="24"/>
          <w:szCs w:val="24"/>
        </w:rPr>
        <w:lastRenderedPageBreak/>
        <w:t xml:space="preserve">Il peut même susciter des réactions physiologiques comme l’insomnie, les maux d’estomac, maux de tête ou le tremblement nerveux des mains. </w:t>
      </w:r>
    </w:p>
    <w:p w:rsidR="00333B06" w:rsidRPr="001D31CA" w:rsidRDefault="00333B06" w:rsidP="007A7558">
      <w:pPr>
        <w:pStyle w:val="ListParagraph"/>
        <w:numPr>
          <w:ilvl w:val="1"/>
          <w:numId w:val="35"/>
        </w:numPr>
        <w:spacing w:after="0"/>
        <w:rPr>
          <w:rFonts w:ascii="Times New Roman" w:hAnsi="Times New Roman" w:cs="Times New Roman"/>
          <w:sz w:val="24"/>
          <w:szCs w:val="24"/>
        </w:rPr>
      </w:pPr>
      <w:r w:rsidRPr="001D31CA">
        <w:rPr>
          <w:rFonts w:ascii="Times New Roman" w:hAnsi="Times New Roman" w:cs="Times New Roman"/>
          <w:sz w:val="24"/>
          <w:szCs w:val="24"/>
        </w:rPr>
        <w:t>Chacun doit trouver un moyen de gérer proprement ce stress. (conditionnement physique, méditation, journal personnel)</w:t>
      </w:r>
    </w:p>
    <w:p w:rsidR="00333B06" w:rsidRDefault="00333B06" w:rsidP="007A7558">
      <w:pPr>
        <w:pStyle w:val="ListParagraph"/>
        <w:numPr>
          <w:ilvl w:val="0"/>
          <w:numId w:val="35"/>
        </w:numPr>
        <w:spacing w:after="0"/>
        <w:rPr>
          <w:rFonts w:ascii="Times New Roman" w:hAnsi="Times New Roman" w:cs="Times New Roman"/>
          <w:sz w:val="24"/>
          <w:szCs w:val="24"/>
        </w:rPr>
      </w:pPr>
      <w:r w:rsidRPr="00230492">
        <w:rPr>
          <w:rFonts w:ascii="Times New Roman" w:hAnsi="Times New Roman" w:cs="Times New Roman"/>
          <w:sz w:val="24"/>
          <w:szCs w:val="24"/>
          <w:u w:val="single"/>
        </w:rPr>
        <w:t>Adaptation </w:t>
      </w:r>
      <w:r>
        <w:rPr>
          <w:rFonts w:ascii="Times New Roman" w:hAnsi="Times New Roman" w:cs="Times New Roman"/>
          <w:sz w:val="24"/>
          <w:szCs w:val="24"/>
        </w:rPr>
        <w:t>: Après une période de trois à six mois, l’expatrié se relève généralement du creux où l’a réduit le choc culturel et se met  vivre dans son pays d’adoption une vie plus normale</w:t>
      </w:r>
    </w:p>
    <w:p w:rsidR="00333B06" w:rsidRDefault="00C71D1D" w:rsidP="007A7558">
      <w:pPr>
        <w:pStyle w:val="ListParagraph"/>
        <w:numPr>
          <w:ilvl w:val="1"/>
          <w:numId w:val="35"/>
        </w:numPr>
        <w:spacing w:after="0"/>
        <w:rPr>
          <w:rFonts w:ascii="Times New Roman" w:hAnsi="Times New Roman" w:cs="Times New Roman"/>
          <w:sz w:val="24"/>
          <w:szCs w:val="24"/>
        </w:rPr>
      </w:pPr>
      <w:r>
        <w:rPr>
          <w:rFonts w:ascii="Times New Roman" w:hAnsi="Times New Roman" w:cs="Times New Roman"/>
          <w:sz w:val="24"/>
          <w:szCs w:val="24"/>
        </w:rPr>
        <w:t xml:space="preserve">Toutefois, il ne lui servira à rien de reporter ses frustrations sur son entourage : les habitants du pays hôte, l’entreprise qui l’y a envoyé, son conjoint. Certes, la tentation est forte de rejeter le blâme sur les autres. Mais cela ne réduira en rien le stress ni ne réglera aucun des problèmes. </w:t>
      </w:r>
    </w:p>
    <w:p w:rsidR="00C71D1D" w:rsidRDefault="00C71D1D" w:rsidP="007A7558">
      <w:pPr>
        <w:pStyle w:val="ListParagraph"/>
        <w:numPr>
          <w:ilvl w:val="1"/>
          <w:numId w:val="35"/>
        </w:numPr>
        <w:spacing w:after="0"/>
        <w:rPr>
          <w:rFonts w:ascii="Times New Roman" w:hAnsi="Times New Roman" w:cs="Times New Roman"/>
          <w:sz w:val="24"/>
          <w:szCs w:val="24"/>
        </w:rPr>
      </w:pPr>
      <w:r>
        <w:rPr>
          <w:rFonts w:ascii="Times New Roman" w:hAnsi="Times New Roman" w:cs="Times New Roman"/>
          <w:sz w:val="24"/>
          <w:szCs w:val="24"/>
        </w:rPr>
        <w:t>Évidemment, les personnes les mieux placées pour aider dans cette démarche les expatriés et les gens du pays d’accueil sont les gestionnaire</w:t>
      </w:r>
      <w:r w:rsidR="009F3841">
        <w:rPr>
          <w:rFonts w:ascii="Times New Roman" w:hAnsi="Times New Roman" w:cs="Times New Roman"/>
          <w:sz w:val="24"/>
          <w:szCs w:val="24"/>
        </w:rPr>
        <w:t>s</w:t>
      </w:r>
      <w:r>
        <w:rPr>
          <w:rFonts w:ascii="Times New Roman" w:hAnsi="Times New Roman" w:cs="Times New Roman"/>
          <w:sz w:val="24"/>
          <w:szCs w:val="24"/>
        </w:rPr>
        <w:t xml:space="preserve"> qui ont vécu de semblables situations (exemple du gestionnaire italien, page 250). Par contre, ils ne sont pas toujours </w:t>
      </w:r>
      <w:proofErr w:type="gramStart"/>
      <w:r>
        <w:rPr>
          <w:rFonts w:ascii="Times New Roman" w:hAnsi="Times New Roman" w:cs="Times New Roman"/>
          <w:sz w:val="24"/>
          <w:szCs w:val="24"/>
        </w:rPr>
        <w:t>les mieux placer</w:t>
      </w:r>
      <w:proofErr w:type="gramEnd"/>
      <w:r>
        <w:rPr>
          <w:rFonts w:ascii="Times New Roman" w:hAnsi="Times New Roman" w:cs="Times New Roman"/>
          <w:sz w:val="24"/>
          <w:szCs w:val="24"/>
        </w:rPr>
        <w:t xml:space="preserve"> pour décrire leur propre culture. </w:t>
      </w:r>
    </w:p>
    <w:p w:rsidR="00C71D1D" w:rsidRDefault="00C71D1D" w:rsidP="007A7558">
      <w:pPr>
        <w:pStyle w:val="ListParagraph"/>
        <w:numPr>
          <w:ilvl w:val="0"/>
          <w:numId w:val="35"/>
        </w:numPr>
        <w:spacing w:after="0"/>
        <w:rPr>
          <w:rFonts w:ascii="Times New Roman" w:hAnsi="Times New Roman" w:cs="Times New Roman"/>
          <w:sz w:val="24"/>
          <w:szCs w:val="24"/>
        </w:rPr>
      </w:pPr>
      <w:r>
        <w:rPr>
          <w:rFonts w:ascii="Times New Roman" w:hAnsi="Times New Roman" w:cs="Times New Roman"/>
          <w:sz w:val="24"/>
          <w:szCs w:val="24"/>
        </w:rPr>
        <w:t>Le bon gestionnaire international « sait qu’il ne sait pas »</w:t>
      </w:r>
    </w:p>
    <w:p w:rsidR="00C71D1D" w:rsidRPr="00C71D1D" w:rsidRDefault="00C71D1D" w:rsidP="007A7558">
      <w:pPr>
        <w:pStyle w:val="ListParagraph"/>
        <w:numPr>
          <w:ilvl w:val="0"/>
          <w:numId w:val="35"/>
        </w:numPr>
        <w:spacing w:after="0"/>
        <w:rPr>
          <w:rFonts w:ascii="Times New Roman" w:hAnsi="Times New Roman" w:cs="Times New Roman"/>
          <w:sz w:val="24"/>
          <w:szCs w:val="24"/>
        </w:rPr>
      </w:pPr>
      <w:r>
        <w:rPr>
          <w:rFonts w:ascii="Times New Roman" w:hAnsi="Times New Roman" w:cs="Times New Roman"/>
          <w:sz w:val="24"/>
          <w:szCs w:val="24"/>
        </w:rPr>
        <w:t xml:space="preserve">Le bon gestionnaire international voit dans l’adaptation à la nouvelle culture un problème </w:t>
      </w:r>
      <w:r w:rsidRPr="00C71D1D">
        <w:rPr>
          <w:rFonts w:ascii="Times New Roman" w:hAnsi="Times New Roman" w:cs="Times New Roman"/>
          <w:i/>
          <w:sz w:val="24"/>
          <w:szCs w:val="24"/>
        </w:rPr>
        <w:t>systématique</w:t>
      </w:r>
      <w:r>
        <w:rPr>
          <w:rFonts w:ascii="Times New Roman" w:hAnsi="Times New Roman" w:cs="Times New Roman"/>
          <w:sz w:val="24"/>
          <w:szCs w:val="24"/>
        </w:rPr>
        <w:t xml:space="preserve">, et non un problème </w:t>
      </w:r>
      <w:r w:rsidRPr="00C71D1D">
        <w:rPr>
          <w:rFonts w:ascii="Times New Roman" w:hAnsi="Times New Roman" w:cs="Times New Roman"/>
          <w:i/>
          <w:sz w:val="24"/>
          <w:szCs w:val="24"/>
        </w:rPr>
        <w:t>individuel</w:t>
      </w:r>
      <w:r>
        <w:rPr>
          <w:rFonts w:ascii="Times New Roman" w:hAnsi="Times New Roman" w:cs="Times New Roman"/>
          <w:sz w:val="24"/>
          <w:szCs w:val="24"/>
        </w:rPr>
        <w:t xml:space="preserve">. </w:t>
      </w:r>
    </w:p>
    <w:p w:rsidR="00C71D1D" w:rsidRPr="00C71D1D" w:rsidRDefault="00C71D1D" w:rsidP="007A7558">
      <w:pPr>
        <w:pStyle w:val="ListParagraph"/>
        <w:numPr>
          <w:ilvl w:val="0"/>
          <w:numId w:val="36"/>
        </w:numPr>
        <w:spacing w:after="0"/>
        <w:ind w:left="709" w:hanging="283"/>
        <w:rPr>
          <w:rFonts w:ascii="Times New Roman" w:hAnsi="Times New Roman" w:cs="Times New Roman"/>
          <w:b/>
          <w:sz w:val="24"/>
          <w:szCs w:val="24"/>
        </w:rPr>
      </w:pPr>
      <w:r w:rsidRPr="00C71D1D">
        <w:rPr>
          <w:rFonts w:ascii="Times New Roman" w:hAnsi="Times New Roman" w:cs="Times New Roman"/>
          <w:b/>
          <w:sz w:val="24"/>
          <w:szCs w:val="24"/>
        </w:rPr>
        <w:t xml:space="preserve">Retour au pays </w:t>
      </w:r>
    </w:p>
    <w:p w:rsidR="00C71D1D" w:rsidRDefault="00C71D1D" w:rsidP="007A7558">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Retrouver un milieu jadis familier</w:t>
      </w:r>
    </w:p>
    <w:p w:rsidR="00C71D1D" w:rsidRDefault="00C71D1D" w:rsidP="007A7558">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On estime à 20 % la proportion des employé</w:t>
      </w:r>
      <w:r w:rsidR="009F3841">
        <w:rPr>
          <w:rFonts w:ascii="Times New Roman" w:hAnsi="Times New Roman" w:cs="Times New Roman"/>
          <w:sz w:val="24"/>
          <w:szCs w:val="24"/>
        </w:rPr>
        <w:t>s</w:t>
      </w:r>
      <w:r>
        <w:rPr>
          <w:rFonts w:ascii="Times New Roman" w:hAnsi="Times New Roman" w:cs="Times New Roman"/>
          <w:sz w:val="24"/>
          <w:szCs w:val="24"/>
        </w:rPr>
        <w:t xml:space="preserve"> qui, rentrant au pays suite à un mandat à l’étranger, veulent quitter l’entreprise. </w:t>
      </w:r>
    </w:p>
    <w:p w:rsidR="00C71D1D" w:rsidRDefault="00C71D1D" w:rsidP="007A7558">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Pendant son séjour à l’étranger, l’employé à chang</w:t>
      </w:r>
      <w:r w:rsidR="009F3841">
        <w:rPr>
          <w:rFonts w:ascii="Times New Roman" w:hAnsi="Times New Roman" w:cs="Times New Roman"/>
          <w:sz w:val="24"/>
          <w:szCs w:val="24"/>
        </w:rPr>
        <w:t>er</w:t>
      </w:r>
      <w:r>
        <w:rPr>
          <w:rFonts w:ascii="Times New Roman" w:hAnsi="Times New Roman" w:cs="Times New Roman"/>
          <w:sz w:val="24"/>
          <w:szCs w:val="24"/>
        </w:rPr>
        <w:t>, l’entreprise à changer et le pays même s</w:t>
      </w:r>
      <w:r w:rsidR="009F3841">
        <w:rPr>
          <w:rFonts w:ascii="Times New Roman" w:hAnsi="Times New Roman" w:cs="Times New Roman"/>
          <w:sz w:val="24"/>
          <w:szCs w:val="24"/>
        </w:rPr>
        <w:t>’es</w:t>
      </w:r>
      <w:r>
        <w:rPr>
          <w:rFonts w:ascii="Times New Roman" w:hAnsi="Times New Roman" w:cs="Times New Roman"/>
          <w:sz w:val="24"/>
          <w:szCs w:val="24"/>
        </w:rPr>
        <w:t xml:space="preserve">t transformé. </w:t>
      </w:r>
    </w:p>
    <w:p w:rsidR="00C71D1D" w:rsidRDefault="00C71D1D" w:rsidP="007A7558">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 xml:space="preserve">C’est pourquoi bien des « rapatriés » parlent de leur réinsertion comme d’une transition encore plus laborieuse que l’adaptation initiale à un pays étranger. </w:t>
      </w:r>
    </w:p>
    <w:p w:rsidR="00C71D1D" w:rsidRDefault="00C71D1D" w:rsidP="007A7558">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 xml:space="preserve">Les rapatriés semblent vivre des étapes assez proches de celles qui, en sens inverse, ont entouré le choc culturel : d’abord l’enthousiasme, puis une rapide plongée pouvant aller jusqu’au découragement, puis enfin une lente remontée jusqu’au régime de croisière. </w:t>
      </w:r>
    </w:p>
    <w:p w:rsidR="00C71D1D" w:rsidRDefault="00C71D1D" w:rsidP="007A7558">
      <w:pPr>
        <w:pStyle w:val="ListParagraph"/>
        <w:numPr>
          <w:ilvl w:val="0"/>
          <w:numId w:val="37"/>
        </w:numPr>
        <w:spacing w:after="0"/>
        <w:rPr>
          <w:rFonts w:ascii="Times New Roman" w:hAnsi="Times New Roman" w:cs="Times New Roman"/>
          <w:sz w:val="24"/>
          <w:szCs w:val="24"/>
        </w:rPr>
      </w:pPr>
      <w:r w:rsidRPr="00C71D1D">
        <w:rPr>
          <w:rFonts w:ascii="Times New Roman" w:hAnsi="Times New Roman" w:cs="Times New Roman"/>
          <w:sz w:val="24"/>
          <w:szCs w:val="24"/>
        </w:rPr>
        <w:t>Six mois après sont retour, le rapatrié accepte généralement sa situation, et son état d’esprit atteint sa « moyenne » : guère plus haut ni plus bas que d’habitude.</w:t>
      </w:r>
    </w:p>
    <w:p w:rsidR="00C71D1D" w:rsidRPr="00230492" w:rsidRDefault="00230492" w:rsidP="007A7558">
      <w:pPr>
        <w:pStyle w:val="ListParagraph"/>
        <w:numPr>
          <w:ilvl w:val="0"/>
          <w:numId w:val="38"/>
        </w:numPr>
        <w:spacing w:after="0"/>
        <w:ind w:left="709"/>
        <w:rPr>
          <w:rFonts w:ascii="Times New Roman" w:hAnsi="Times New Roman" w:cs="Times New Roman"/>
          <w:b/>
          <w:sz w:val="24"/>
          <w:szCs w:val="24"/>
        </w:rPr>
      </w:pPr>
      <w:r w:rsidRPr="00230492">
        <w:rPr>
          <w:rFonts w:ascii="Times New Roman" w:hAnsi="Times New Roman" w:cs="Times New Roman"/>
          <w:b/>
          <w:sz w:val="24"/>
          <w:szCs w:val="24"/>
        </w:rPr>
        <w:t xml:space="preserve">Réinsertion professionnelle </w:t>
      </w:r>
    </w:p>
    <w:p w:rsidR="00230492" w:rsidRDefault="00230492" w:rsidP="007A7558">
      <w:pPr>
        <w:pStyle w:val="ListParagraph"/>
        <w:numPr>
          <w:ilvl w:val="0"/>
          <w:numId w:val="39"/>
        </w:numPr>
        <w:spacing w:after="0"/>
        <w:rPr>
          <w:rFonts w:ascii="Times New Roman" w:hAnsi="Times New Roman" w:cs="Times New Roman"/>
          <w:sz w:val="24"/>
          <w:szCs w:val="24"/>
        </w:rPr>
      </w:pPr>
      <w:r>
        <w:rPr>
          <w:rFonts w:ascii="Times New Roman" w:hAnsi="Times New Roman" w:cs="Times New Roman"/>
          <w:sz w:val="24"/>
          <w:szCs w:val="24"/>
        </w:rPr>
        <w:t xml:space="preserve">La réinsertion professionnelle est souvent plus laborieuse que sa réinsertion personnelle. </w:t>
      </w:r>
    </w:p>
    <w:p w:rsidR="00230492" w:rsidRDefault="00230492" w:rsidP="007A7558">
      <w:pPr>
        <w:pStyle w:val="ListParagraph"/>
        <w:numPr>
          <w:ilvl w:val="0"/>
          <w:numId w:val="39"/>
        </w:num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Plusieurs employés rapatriés se plaignent de s’être vu confier à leur retour un travail fastidieux. </w:t>
      </w:r>
    </w:p>
    <w:p w:rsidR="00230492" w:rsidRDefault="00230492" w:rsidP="007A7558">
      <w:pPr>
        <w:pStyle w:val="ListParagraph"/>
        <w:numPr>
          <w:ilvl w:val="0"/>
          <w:numId w:val="39"/>
        </w:numPr>
        <w:spacing w:after="0"/>
        <w:rPr>
          <w:rFonts w:ascii="Times New Roman" w:hAnsi="Times New Roman" w:cs="Times New Roman"/>
          <w:sz w:val="24"/>
          <w:szCs w:val="24"/>
        </w:rPr>
      </w:pPr>
      <w:r>
        <w:rPr>
          <w:rFonts w:ascii="Times New Roman" w:hAnsi="Times New Roman" w:cs="Times New Roman"/>
          <w:sz w:val="24"/>
          <w:szCs w:val="24"/>
        </w:rPr>
        <w:t xml:space="preserve">Presque la moitié des cadres rapatriés tiraient moins de satisfaction du poste obtenu à leur retour que de celui qu’ils avaient occupé à l’étranger. </w:t>
      </w:r>
    </w:p>
    <w:p w:rsidR="00230492" w:rsidRDefault="00230492" w:rsidP="007A7558">
      <w:pPr>
        <w:pStyle w:val="ListParagraph"/>
        <w:numPr>
          <w:ilvl w:val="0"/>
          <w:numId w:val="39"/>
        </w:numPr>
        <w:spacing w:after="0"/>
        <w:rPr>
          <w:rFonts w:ascii="Times New Roman" w:hAnsi="Times New Roman" w:cs="Times New Roman"/>
          <w:sz w:val="24"/>
          <w:szCs w:val="24"/>
        </w:rPr>
      </w:pPr>
      <w:r>
        <w:rPr>
          <w:rFonts w:ascii="Times New Roman" w:hAnsi="Times New Roman" w:cs="Times New Roman"/>
          <w:sz w:val="24"/>
          <w:szCs w:val="24"/>
        </w:rPr>
        <w:t xml:space="preserve">Les cadres rapatriés doivent se réadapter à la culture organisationnelle du siège social. Ils ont laissé là-bas une entreprise peut-être très hiérarchisée, peu ouverte au risque. Il maintenant une structure au siège social qui leur paraît très horizontal, « matricielle », où l’incertitude et l’ambigüité son courante. </w:t>
      </w:r>
    </w:p>
    <w:p w:rsidR="00230492" w:rsidRDefault="00230492" w:rsidP="007A7558">
      <w:pPr>
        <w:pStyle w:val="ListParagraph"/>
        <w:numPr>
          <w:ilvl w:val="0"/>
          <w:numId w:val="40"/>
        </w:numPr>
        <w:spacing w:after="0"/>
        <w:ind w:left="709" w:hanging="283"/>
        <w:rPr>
          <w:rFonts w:ascii="Times New Roman" w:hAnsi="Times New Roman" w:cs="Times New Roman"/>
          <w:sz w:val="24"/>
          <w:szCs w:val="24"/>
        </w:rPr>
      </w:pPr>
      <w:r w:rsidRPr="00230492">
        <w:rPr>
          <w:rFonts w:ascii="Times New Roman" w:hAnsi="Times New Roman" w:cs="Times New Roman"/>
          <w:b/>
          <w:sz w:val="24"/>
          <w:szCs w:val="24"/>
        </w:rPr>
        <w:t>Efficacité </w:t>
      </w:r>
      <w:r>
        <w:rPr>
          <w:rFonts w:ascii="Times New Roman" w:hAnsi="Times New Roman" w:cs="Times New Roman"/>
          <w:sz w:val="24"/>
          <w:szCs w:val="24"/>
        </w:rPr>
        <w:t xml:space="preserve">: Le rapatrié est-il vraiment efficace durant la période qui suit </w:t>
      </w:r>
      <w:r w:rsidR="009F3841">
        <w:rPr>
          <w:rFonts w:ascii="Times New Roman" w:hAnsi="Times New Roman" w:cs="Times New Roman"/>
          <w:sz w:val="24"/>
          <w:szCs w:val="24"/>
        </w:rPr>
        <w:t>so</w:t>
      </w:r>
      <w:r>
        <w:rPr>
          <w:rFonts w:ascii="Times New Roman" w:hAnsi="Times New Roman" w:cs="Times New Roman"/>
          <w:sz w:val="24"/>
          <w:szCs w:val="24"/>
        </w:rPr>
        <w:t>n retour au pays? Oui et non</w:t>
      </w:r>
    </w:p>
    <w:p w:rsidR="00230492" w:rsidRDefault="00230492" w:rsidP="007A7558">
      <w:pPr>
        <w:pStyle w:val="ListParagraph"/>
        <w:numPr>
          <w:ilvl w:val="0"/>
          <w:numId w:val="41"/>
        </w:numPr>
        <w:spacing w:after="0"/>
        <w:rPr>
          <w:rFonts w:ascii="Times New Roman" w:hAnsi="Times New Roman" w:cs="Times New Roman"/>
          <w:sz w:val="24"/>
          <w:szCs w:val="24"/>
        </w:rPr>
      </w:pPr>
      <w:r>
        <w:rPr>
          <w:rFonts w:ascii="Times New Roman" w:hAnsi="Times New Roman" w:cs="Times New Roman"/>
          <w:sz w:val="24"/>
          <w:szCs w:val="24"/>
        </w:rPr>
        <w:t xml:space="preserve">Les rapatriés s’estiment inefficaces au début, mais de plus en plus efficaces par la suite. </w:t>
      </w:r>
    </w:p>
    <w:p w:rsidR="00230492" w:rsidRDefault="00230492" w:rsidP="007A7558">
      <w:pPr>
        <w:pStyle w:val="ListParagraph"/>
        <w:numPr>
          <w:ilvl w:val="0"/>
          <w:numId w:val="41"/>
        </w:numPr>
        <w:spacing w:after="0"/>
        <w:rPr>
          <w:rFonts w:ascii="Times New Roman" w:hAnsi="Times New Roman" w:cs="Times New Roman"/>
          <w:sz w:val="24"/>
          <w:szCs w:val="24"/>
        </w:rPr>
      </w:pPr>
      <w:r>
        <w:rPr>
          <w:rFonts w:ascii="Times New Roman" w:hAnsi="Times New Roman" w:cs="Times New Roman"/>
          <w:sz w:val="24"/>
          <w:szCs w:val="24"/>
        </w:rPr>
        <w:t>Leurs supérieurs et leurs collègues, à l’inverse, les retrouvent efficaces et début, puis de moins en moins efficaces par la suite</w:t>
      </w:r>
    </w:p>
    <w:p w:rsidR="005D1D4C" w:rsidRDefault="00AF5324" w:rsidP="007A7558">
      <w:pPr>
        <w:pStyle w:val="ListParagraph"/>
        <w:numPr>
          <w:ilvl w:val="0"/>
          <w:numId w:val="42"/>
        </w:numPr>
        <w:spacing w:after="0"/>
        <w:ind w:left="709" w:hanging="283"/>
        <w:rPr>
          <w:rFonts w:ascii="Times New Roman" w:hAnsi="Times New Roman" w:cs="Times New Roman"/>
          <w:sz w:val="24"/>
          <w:szCs w:val="24"/>
        </w:rPr>
      </w:pPr>
      <w:r>
        <w:rPr>
          <w:rFonts w:ascii="Times New Roman" w:hAnsi="Times New Roman" w:cs="Times New Roman"/>
          <w:sz w:val="24"/>
          <w:szCs w:val="24"/>
        </w:rPr>
        <w:t xml:space="preserve">Réaction de xénophobie. </w:t>
      </w:r>
    </w:p>
    <w:p w:rsidR="00230492" w:rsidRDefault="00AF5324" w:rsidP="007A7558">
      <w:pPr>
        <w:pStyle w:val="ListParagraph"/>
        <w:numPr>
          <w:ilvl w:val="0"/>
          <w:numId w:val="43"/>
        </w:numPr>
        <w:spacing w:after="0"/>
        <w:rPr>
          <w:rFonts w:ascii="Times New Roman" w:hAnsi="Times New Roman" w:cs="Times New Roman"/>
          <w:sz w:val="24"/>
          <w:szCs w:val="24"/>
        </w:rPr>
      </w:pPr>
      <w:r>
        <w:rPr>
          <w:rFonts w:ascii="Times New Roman" w:hAnsi="Times New Roman" w:cs="Times New Roman"/>
          <w:sz w:val="24"/>
          <w:szCs w:val="24"/>
        </w:rPr>
        <w:t>Définition du Multi </w:t>
      </w:r>
      <w:r w:rsidRPr="00AF5324">
        <w:rPr>
          <w:rFonts w:ascii="Times New Roman" w:hAnsi="Times New Roman" w:cs="Times New Roman"/>
          <w:sz w:val="24"/>
          <w:szCs w:val="24"/>
        </w:rPr>
        <w:sym w:font="Wingdings" w:char="F0E0"/>
      </w:r>
      <w:r>
        <w:rPr>
          <w:rFonts w:ascii="Times New Roman" w:hAnsi="Times New Roman" w:cs="Times New Roman"/>
          <w:sz w:val="24"/>
          <w:szCs w:val="24"/>
        </w:rPr>
        <w:t> qui n’aime pas les étrangers ou situation étrangère. Ne pas confondre avec racisme, qui se dit de ce qui est hostile à certains groupes raciaux.</w:t>
      </w:r>
    </w:p>
    <w:p w:rsidR="005D1D4C" w:rsidRPr="005D1D4C" w:rsidRDefault="005D1D4C" w:rsidP="007A7558">
      <w:pPr>
        <w:pStyle w:val="ListParagraph"/>
        <w:numPr>
          <w:ilvl w:val="0"/>
          <w:numId w:val="43"/>
        </w:numPr>
        <w:spacing w:after="0"/>
        <w:rPr>
          <w:rFonts w:ascii="Times New Roman" w:hAnsi="Times New Roman" w:cs="Times New Roman"/>
          <w:sz w:val="24"/>
          <w:szCs w:val="24"/>
        </w:rPr>
      </w:pPr>
      <w:r>
        <w:rPr>
          <w:rFonts w:ascii="Times New Roman" w:hAnsi="Times New Roman" w:cs="Times New Roman"/>
          <w:sz w:val="24"/>
          <w:szCs w:val="24"/>
        </w:rPr>
        <w:t>Intervient lorsque les rapatriés qui s’estiment efficace</w:t>
      </w:r>
      <w:r w:rsidR="009F3841">
        <w:rPr>
          <w:rFonts w:ascii="Times New Roman" w:hAnsi="Times New Roman" w:cs="Times New Roman"/>
          <w:sz w:val="24"/>
          <w:szCs w:val="24"/>
        </w:rPr>
        <w:t>s</w:t>
      </w:r>
      <w:r>
        <w:rPr>
          <w:rFonts w:ascii="Times New Roman" w:hAnsi="Times New Roman" w:cs="Times New Roman"/>
          <w:sz w:val="24"/>
          <w:szCs w:val="24"/>
        </w:rPr>
        <w:t xml:space="preserve"> sont reconnus tels par leurs supérieurs : de même, les rapatriés qui s’estiment peu efficaces ne sont pas toujours jugés tels par leurs patrons</w:t>
      </w:r>
    </w:p>
    <w:p w:rsidR="00AF5324" w:rsidRDefault="005D1D4C" w:rsidP="007A7558">
      <w:pPr>
        <w:pStyle w:val="ListParagraph"/>
        <w:numPr>
          <w:ilvl w:val="0"/>
          <w:numId w:val="42"/>
        </w:numPr>
        <w:spacing w:after="0"/>
        <w:ind w:left="709" w:hanging="283"/>
        <w:rPr>
          <w:rFonts w:ascii="Times New Roman" w:hAnsi="Times New Roman" w:cs="Times New Roman"/>
          <w:sz w:val="24"/>
          <w:szCs w:val="24"/>
        </w:rPr>
      </w:pPr>
      <w:r>
        <w:rPr>
          <w:rFonts w:ascii="Times New Roman" w:hAnsi="Times New Roman" w:cs="Times New Roman"/>
          <w:sz w:val="24"/>
          <w:szCs w:val="24"/>
        </w:rPr>
        <w:t>Acquisitions de connaissance en pays étranger</w:t>
      </w:r>
    </w:p>
    <w:p w:rsidR="005D1D4C" w:rsidRDefault="005D1D4C" w:rsidP="007A7558">
      <w:pPr>
        <w:pStyle w:val="ListParagraph"/>
        <w:numPr>
          <w:ilvl w:val="0"/>
          <w:numId w:val="44"/>
        </w:numPr>
        <w:spacing w:after="0"/>
        <w:rPr>
          <w:rFonts w:ascii="Times New Roman" w:hAnsi="Times New Roman" w:cs="Times New Roman"/>
          <w:sz w:val="24"/>
          <w:szCs w:val="24"/>
        </w:rPr>
      </w:pPr>
      <w:r>
        <w:rPr>
          <w:rFonts w:ascii="Times New Roman" w:hAnsi="Times New Roman" w:cs="Times New Roman"/>
          <w:sz w:val="24"/>
          <w:szCs w:val="24"/>
        </w:rPr>
        <w:t xml:space="preserve">Parmi les transformations personnelles que le séjour étranger a favorisées chez eux, les rapatriés signalent le plus souvent l’affermissement de la confiance en soi et l’amélioration de l’image de soi. </w:t>
      </w:r>
    </w:p>
    <w:p w:rsidR="005D1D4C" w:rsidRDefault="005D1D4C" w:rsidP="007A7558">
      <w:pPr>
        <w:pStyle w:val="ListParagraph"/>
        <w:numPr>
          <w:ilvl w:val="0"/>
          <w:numId w:val="44"/>
        </w:numPr>
        <w:spacing w:after="0"/>
        <w:rPr>
          <w:rFonts w:ascii="Times New Roman" w:hAnsi="Times New Roman" w:cs="Times New Roman"/>
          <w:sz w:val="24"/>
          <w:szCs w:val="24"/>
        </w:rPr>
      </w:pPr>
      <w:r>
        <w:rPr>
          <w:rFonts w:ascii="Times New Roman" w:hAnsi="Times New Roman" w:cs="Times New Roman"/>
          <w:sz w:val="24"/>
          <w:szCs w:val="24"/>
        </w:rPr>
        <w:t xml:space="preserve">Encadré : qu’apprend-on en pays étrangers </w:t>
      </w:r>
    </w:p>
    <w:p w:rsidR="005D1D4C" w:rsidRDefault="005D1D4C" w:rsidP="007A7558">
      <w:pPr>
        <w:pStyle w:val="ListParagraph"/>
        <w:numPr>
          <w:ilvl w:val="1"/>
          <w:numId w:val="44"/>
        </w:numPr>
        <w:spacing w:after="0"/>
        <w:rPr>
          <w:rFonts w:ascii="Times New Roman" w:hAnsi="Times New Roman" w:cs="Times New Roman"/>
          <w:sz w:val="24"/>
          <w:szCs w:val="24"/>
        </w:rPr>
      </w:pPr>
      <w:r>
        <w:rPr>
          <w:rFonts w:ascii="Times New Roman" w:hAnsi="Times New Roman" w:cs="Times New Roman"/>
          <w:sz w:val="24"/>
          <w:szCs w:val="24"/>
        </w:rPr>
        <w:t>Des méthodes de gestion plutôt que des connaissances techniques</w:t>
      </w:r>
    </w:p>
    <w:p w:rsidR="005D1D4C" w:rsidRDefault="005D1D4C" w:rsidP="007A7558">
      <w:pPr>
        <w:pStyle w:val="ListParagraph"/>
        <w:numPr>
          <w:ilvl w:val="1"/>
          <w:numId w:val="44"/>
        </w:numPr>
        <w:spacing w:after="0"/>
        <w:rPr>
          <w:rFonts w:ascii="Times New Roman" w:hAnsi="Times New Roman" w:cs="Times New Roman"/>
          <w:sz w:val="24"/>
          <w:szCs w:val="24"/>
        </w:rPr>
      </w:pPr>
      <w:r>
        <w:rPr>
          <w:rFonts w:ascii="Times New Roman" w:hAnsi="Times New Roman" w:cs="Times New Roman"/>
          <w:sz w:val="24"/>
          <w:szCs w:val="24"/>
        </w:rPr>
        <w:t>Acception de l’ambigüité</w:t>
      </w:r>
    </w:p>
    <w:p w:rsidR="005D1D4C" w:rsidRDefault="005D1D4C" w:rsidP="007A7558">
      <w:pPr>
        <w:pStyle w:val="ListParagraph"/>
        <w:numPr>
          <w:ilvl w:val="1"/>
          <w:numId w:val="44"/>
        </w:numPr>
        <w:spacing w:after="0"/>
        <w:rPr>
          <w:rFonts w:ascii="Times New Roman" w:hAnsi="Times New Roman" w:cs="Times New Roman"/>
          <w:sz w:val="24"/>
          <w:szCs w:val="24"/>
        </w:rPr>
      </w:pPr>
      <w:r>
        <w:rPr>
          <w:rFonts w:ascii="Times New Roman" w:hAnsi="Times New Roman" w:cs="Times New Roman"/>
          <w:sz w:val="24"/>
          <w:szCs w:val="24"/>
        </w:rPr>
        <w:t>Multiplicité des perspectives</w:t>
      </w:r>
    </w:p>
    <w:p w:rsidR="005D1D4C" w:rsidRDefault="005D1D4C" w:rsidP="007A7558">
      <w:pPr>
        <w:pStyle w:val="ListParagraph"/>
        <w:numPr>
          <w:ilvl w:val="1"/>
          <w:numId w:val="44"/>
        </w:numPr>
        <w:spacing w:after="0"/>
        <w:rPr>
          <w:rFonts w:ascii="Times New Roman" w:hAnsi="Times New Roman" w:cs="Times New Roman"/>
          <w:sz w:val="24"/>
          <w:szCs w:val="24"/>
        </w:rPr>
      </w:pPr>
      <w:r>
        <w:rPr>
          <w:rFonts w:ascii="Times New Roman" w:hAnsi="Times New Roman" w:cs="Times New Roman"/>
          <w:sz w:val="24"/>
          <w:szCs w:val="24"/>
        </w:rPr>
        <w:t xml:space="preserve">Aptitude à travailler avec les autres et à les diriger. </w:t>
      </w:r>
    </w:p>
    <w:p w:rsidR="005D1D4C" w:rsidRDefault="005D1D4C" w:rsidP="007A7558">
      <w:pPr>
        <w:pStyle w:val="ListParagraph"/>
        <w:numPr>
          <w:ilvl w:val="0"/>
          <w:numId w:val="45"/>
        </w:numPr>
        <w:spacing w:after="0"/>
        <w:ind w:left="709" w:hanging="283"/>
        <w:rPr>
          <w:rFonts w:ascii="Times New Roman" w:hAnsi="Times New Roman" w:cs="Times New Roman"/>
          <w:sz w:val="24"/>
          <w:szCs w:val="24"/>
        </w:rPr>
      </w:pPr>
      <w:r>
        <w:rPr>
          <w:rFonts w:ascii="Times New Roman" w:hAnsi="Times New Roman" w:cs="Times New Roman"/>
          <w:sz w:val="24"/>
          <w:szCs w:val="24"/>
        </w:rPr>
        <w:t>Stratégie de réintégration</w:t>
      </w:r>
    </w:p>
    <w:p w:rsidR="005D1D4C" w:rsidRDefault="005D1D4C" w:rsidP="007A7558">
      <w:pPr>
        <w:pStyle w:val="ListParagraph"/>
        <w:numPr>
          <w:ilvl w:val="0"/>
          <w:numId w:val="46"/>
        </w:numPr>
        <w:spacing w:after="0"/>
        <w:rPr>
          <w:rFonts w:ascii="Times New Roman" w:hAnsi="Times New Roman" w:cs="Times New Roman"/>
          <w:sz w:val="24"/>
          <w:szCs w:val="24"/>
        </w:rPr>
      </w:pPr>
      <w:r>
        <w:rPr>
          <w:rFonts w:ascii="Times New Roman" w:hAnsi="Times New Roman" w:cs="Times New Roman"/>
          <w:sz w:val="24"/>
          <w:szCs w:val="24"/>
        </w:rPr>
        <w:t>Rapatrié « docile ». L’employé s’efforce de se réadapter le plus vite possible à la structure du siège social et d’agir comme s’il ne l’avait jamais quittée. En tenant pour non</w:t>
      </w:r>
      <w:r w:rsidR="009F3841">
        <w:rPr>
          <w:rFonts w:ascii="Times New Roman" w:hAnsi="Times New Roman" w:cs="Times New Roman"/>
          <w:sz w:val="24"/>
          <w:szCs w:val="24"/>
        </w:rPr>
        <w:t xml:space="preserve"> </w:t>
      </w:r>
      <w:r>
        <w:rPr>
          <w:rFonts w:ascii="Times New Roman" w:hAnsi="Times New Roman" w:cs="Times New Roman"/>
          <w:sz w:val="24"/>
          <w:szCs w:val="24"/>
        </w:rPr>
        <w:t xml:space="preserve">transférable le bagage acquis à l’extérieur, il se prive (et prive le siège social) d’éléments qui pourraient enrichi l’un et l’autre. Il s’estime efficace et ses supérieurs aussi. </w:t>
      </w:r>
    </w:p>
    <w:p w:rsidR="00333B06" w:rsidRDefault="005D1D4C" w:rsidP="007A7558">
      <w:pPr>
        <w:pStyle w:val="ListParagraph"/>
        <w:numPr>
          <w:ilvl w:val="0"/>
          <w:numId w:val="46"/>
        </w:numPr>
        <w:spacing w:after="0"/>
        <w:rPr>
          <w:rFonts w:ascii="Times New Roman" w:hAnsi="Times New Roman" w:cs="Times New Roman"/>
          <w:sz w:val="24"/>
          <w:szCs w:val="24"/>
        </w:rPr>
      </w:pPr>
      <w:r>
        <w:rPr>
          <w:rFonts w:ascii="Times New Roman" w:hAnsi="Times New Roman" w:cs="Times New Roman"/>
          <w:sz w:val="24"/>
          <w:szCs w:val="24"/>
        </w:rPr>
        <w:t xml:space="preserve">Rapatrié « frustré ». L’employé se dissocie fréquemment de sa culture d’origine et de celle du siège social. </w:t>
      </w:r>
      <w:r w:rsidR="009F3841">
        <w:rPr>
          <w:rFonts w:ascii="Times New Roman" w:hAnsi="Times New Roman" w:cs="Times New Roman"/>
          <w:sz w:val="24"/>
          <w:szCs w:val="24"/>
        </w:rPr>
        <w:t>T</w:t>
      </w:r>
      <w:r>
        <w:rPr>
          <w:rFonts w:ascii="Times New Roman" w:hAnsi="Times New Roman" w:cs="Times New Roman"/>
          <w:sz w:val="24"/>
          <w:szCs w:val="24"/>
        </w:rPr>
        <w:t xml:space="preserve">out en admettant avoir acquis à l’étranger certains savoir-faire et certaines connaissances, il ne voit pas </w:t>
      </w:r>
      <w:r>
        <w:rPr>
          <w:rFonts w:ascii="Times New Roman" w:hAnsi="Times New Roman" w:cs="Times New Roman"/>
          <w:sz w:val="24"/>
          <w:szCs w:val="24"/>
        </w:rPr>
        <w:lastRenderedPageBreak/>
        <w:t xml:space="preserve">comment les utiliser dans le milieu où il revient. Il ne s’estime pas efficace. </w:t>
      </w:r>
    </w:p>
    <w:p w:rsidR="005D1D4C" w:rsidRDefault="005D1D4C" w:rsidP="007A7558">
      <w:pPr>
        <w:pStyle w:val="ListParagraph"/>
        <w:numPr>
          <w:ilvl w:val="0"/>
          <w:numId w:val="46"/>
        </w:numPr>
        <w:spacing w:after="0"/>
        <w:rPr>
          <w:rFonts w:ascii="Times New Roman" w:hAnsi="Times New Roman" w:cs="Times New Roman"/>
          <w:sz w:val="24"/>
          <w:szCs w:val="24"/>
        </w:rPr>
      </w:pPr>
      <w:r>
        <w:rPr>
          <w:rFonts w:ascii="Times New Roman" w:hAnsi="Times New Roman" w:cs="Times New Roman"/>
          <w:sz w:val="24"/>
          <w:szCs w:val="24"/>
        </w:rPr>
        <w:t xml:space="preserve">Rapatrié « proactif ». </w:t>
      </w:r>
      <w:r w:rsidR="003A135E">
        <w:rPr>
          <w:rFonts w:ascii="Times New Roman" w:hAnsi="Times New Roman" w:cs="Times New Roman"/>
          <w:sz w:val="24"/>
          <w:szCs w:val="24"/>
        </w:rPr>
        <w:t>Il cherche à combiner divers aspects de sa culture d’</w:t>
      </w:r>
      <w:r w:rsidR="009F3841">
        <w:rPr>
          <w:rFonts w:ascii="Times New Roman" w:hAnsi="Times New Roman" w:cs="Times New Roman"/>
          <w:sz w:val="24"/>
          <w:szCs w:val="24"/>
        </w:rPr>
        <w:t>origine</w:t>
      </w:r>
      <w:r w:rsidR="003A135E">
        <w:rPr>
          <w:rFonts w:ascii="Times New Roman" w:hAnsi="Times New Roman" w:cs="Times New Roman"/>
          <w:sz w:val="24"/>
          <w:szCs w:val="24"/>
        </w:rPr>
        <w:t xml:space="preserve"> et de la culture étrangère à laquelle il s’est frotté. Loin de rejeter les savoir-faire et les connaissances acquises à l’étranger, il veut en faire profiter son milieu de travail et son propre mode de vie. Le rapatrié proactif s’estime lui même plus efficace dans son nouvea</w:t>
      </w:r>
      <w:r w:rsidR="009F3841">
        <w:rPr>
          <w:rFonts w:ascii="Times New Roman" w:hAnsi="Times New Roman" w:cs="Times New Roman"/>
          <w:sz w:val="24"/>
          <w:szCs w:val="24"/>
        </w:rPr>
        <w:t>u</w:t>
      </w:r>
      <w:r w:rsidR="003A135E">
        <w:rPr>
          <w:rFonts w:ascii="Times New Roman" w:hAnsi="Times New Roman" w:cs="Times New Roman"/>
          <w:sz w:val="24"/>
          <w:szCs w:val="24"/>
        </w:rPr>
        <w:t xml:space="preserve"> travail et plus satisfait de celui-ci que ne le sont le rapat</w:t>
      </w:r>
      <w:r w:rsidR="009F3841">
        <w:rPr>
          <w:rFonts w:ascii="Times New Roman" w:hAnsi="Times New Roman" w:cs="Times New Roman"/>
          <w:sz w:val="24"/>
          <w:szCs w:val="24"/>
        </w:rPr>
        <w:t>r</w:t>
      </w:r>
      <w:r w:rsidR="003A135E">
        <w:rPr>
          <w:rFonts w:ascii="Times New Roman" w:hAnsi="Times New Roman" w:cs="Times New Roman"/>
          <w:sz w:val="24"/>
          <w:szCs w:val="24"/>
        </w:rPr>
        <w:t>ié « docile » et « frustré ».</w:t>
      </w:r>
    </w:p>
    <w:p w:rsidR="003A135E" w:rsidRDefault="003A135E" w:rsidP="007A7558">
      <w:pPr>
        <w:pStyle w:val="ListParagraph"/>
        <w:numPr>
          <w:ilvl w:val="0"/>
          <w:numId w:val="47"/>
        </w:numPr>
        <w:spacing w:after="0"/>
        <w:ind w:left="709" w:hanging="283"/>
        <w:rPr>
          <w:rFonts w:ascii="Times New Roman" w:hAnsi="Times New Roman" w:cs="Times New Roman"/>
          <w:sz w:val="24"/>
          <w:szCs w:val="24"/>
        </w:rPr>
      </w:pPr>
      <w:r>
        <w:rPr>
          <w:rFonts w:ascii="Times New Roman" w:hAnsi="Times New Roman" w:cs="Times New Roman"/>
          <w:sz w:val="24"/>
          <w:szCs w:val="24"/>
        </w:rPr>
        <w:t>Gestion du retour</w:t>
      </w:r>
    </w:p>
    <w:p w:rsidR="003A135E" w:rsidRDefault="003A135E" w:rsidP="007A7558">
      <w:pPr>
        <w:pStyle w:val="ListParagraph"/>
        <w:numPr>
          <w:ilvl w:val="0"/>
          <w:numId w:val="48"/>
        </w:numPr>
        <w:spacing w:after="0"/>
        <w:rPr>
          <w:rFonts w:ascii="Times New Roman" w:hAnsi="Times New Roman" w:cs="Times New Roman"/>
          <w:sz w:val="24"/>
          <w:szCs w:val="24"/>
        </w:rPr>
      </w:pPr>
      <w:r>
        <w:rPr>
          <w:rFonts w:ascii="Times New Roman" w:hAnsi="Times New Roman" w:cs="Times New Roman"/>
          <w:sz w:val="24"/>
          <w:szCs w:val="24"/>
        </w:rPr>
        <w:t>Comment expliquer que certains rapatriés se montrent plus dynamiques, plus, proactifs que d’autres? 1. La communication et la validation</w:t>
      </w:r>
    </w:p>
    <w:p w:rsidR="003A135E" w:rsidRDefault="003A135E" w:rsidP="007A7558">
      <w:pPr>
        <w:pStyle w:val="ListParagraph"/>
        <w:numPr>
          <w:ilvl w:val="1"/>
          <w:numId w:val="48"/>
        </w:numPr>
        <w:spacing w:after="0"/>
        <w:rPr>
          <w:rFonts w:ascii="Times New Roman" w:hAnsi="Times New Roman" w:cs="Times New Roman"/>
          <w:sz w:val="24"/>
          <w:szCs w:val="24"/>
        </w:rPr>
      </w:pPr>
      <w:r>
        <w:rPr>
          <w:rFonts w:ascii="Times New Roman" w:hAnsi="Times New Roman" w:cs="Times New Roman"/>
          <w:sz w:val="24"/>
          <w:szCs w:val="24"/>
        </w:rPr>
        <w:t xml:space="preserve">Communication : représente la mesure dans laquelle l’employé, pendant son séjour à l’étranger, reçoit des nouvelles du siège social et se tient au courant des changements qui y surviennent. </w:t>
      </w:r>
    </w:p>
    <w:p w:rsidR="003A135E" w:rsidRDefault="003A135E" w:rsidP="007A7558">
      <w:pPr>
        <w:pStyle w:val="ListParagraph"/>
        <w:numPr>
          <w:ilvl w:val="1"/>
          <w:numId w:val="48"/>
        </w:numPr>
        <w:spacing w:after="0"/>
        <w:rPr>
          <w:rFonts w:ascii="Times New Roman" w:hAnsi="Times New Roman" w:cs="Times New Roman"/>
          <w:sz w:val="24"/>
          <w:szCs w:val="24"/>
        </w:rPr>
      </w:pPr>
      <w:r>
        <w:rPr>
          <w:rFonts w:ascii="Times New Roman" w:hAnsi="Times New Roman" w:cs="Times New Roman"/>
          <w:sz w:val="24"/>
          <w:szCs w:val="24"/>
        </w:rPr>
        <w:t xml:space="preserve">L’employé resté en contact étroit avec le SS est beaucoup plus susceptible à son retour, d’afficher un comportement dynamique et proactif, d’être productif dans son nouvel emploi et tirer ce lui-ci une satisfaction réelle. </w:t>
      </w:r>
      <w:r w:rsidR="007C7BF1">
        <w:rPr>
          <w:rFonts w:ascii="Times New Roman" w:hAnsi="Times New Roman" w:cs="Times New Roman"/>
          <w:sz w:val="24"/>
          <w:szCs w:val="24"/>
        </w:rPr>
        <w:t xml:space="preserve">Il sera plus facile au retour de l’employé d’être </w:t>
      </w:r>
      <w:r w:rsidR="00916101">
        <w:rPr>
          <w:rFonts w:ascii="Times New Roman" w:hAnsi="Times New Roman" w:cs="Times New Roman"/>
          <w:sz w:val="24"/>
          <w:szCs w:val="24"/>
        </w:rPr>
        <w:t xml:space="preserve">réinséré puisqu’il aura été tenu au fait de tous les changements. </w:t>
      </w:r>
    </w:p>
    <w:p w:rsidR="00916101" w:rsidRDefault="00916101" w:rsidP="007A7558">
      <w:pPr>
        <w:pStyle w:val="ListParagraph"/>
        <w:numPr>
          <w:ilvl w:val="1"/>
          <w:numId w:val="48"/>
        </w:numPr>
        <w:spacing w:after="0"/>
        <w:rPr>
          <w:rFonts w:ascii="Times New Roman" w:hAnsi="Times New Roman" w:cs="Times New Roman"/>
          <w:sz w:val="24"/>
          <w:szCs w:val="24"/>
        </w:rPr>
      </w:pPr>
      <w:r>
        <w:rPr>
          <w:rFonts w:ascii="Times New Roman" w:hAnsi="Times New Roman" w:cs="Times New Roman"/>
          <w:sz w:val="24"/>
          <w:szCs w:val="24"/>
        </w:rPr>
        <w:t xml:space="preserve">Validation : représente la reconnaissance dont l’expatrié est l’objet à son retour dans son milieu d’origine. </w:t>
      </w:r>
    </w:p>
    <w:p w:rsidR="00916101" w:rsidRDefault="00916101" w:rsidP="007A7558">
      <w:pPr>
        <w:pStyle w:val="ListParagraph"/>
        <w:numPr>
          <w:ilvl w:val="1"/>
          <w:numId w:val="48"/>
        </w:numPr>
        <w:spacing w:after="0"/>
        <w:rPr>
          <w:rFonts w:ascii="Times New Roman" w:hAnsi="Times New Roman" w:cs="Times New Roman"/>
          <w:sz w:val="24"/>
          <w:szCs w:val="24"/>
        </w:rPr>
      </w:pPr>
      <w:r>
        <w:rPr>
          <w:rFonts w:ascii="Times New Roman" w:hAnsi="Times New Roman" w:cs="Times New Roman"/>
          <w:sz w:val="24"/>
          <w:szCs w:val="24"/>
        </w:rPr>
        <w:t xml:space="preserve">Plus l’employé voit reconnaitre par ses supérieurs et par ses collègues de travail qu’il a accompli à l’étranger et la contribution qu’il peut apporter en revenant au siège social, plus il sera facile sa réintégration et plus productif son nouveau travail. </w:t>
      </w:r>
    </w:p>
    <w:p w:rsidR="00916101" w:rsidRPr="003A135E" w:rsidRDefault="00916101" w:rsidP="007A7558">
      <w:pPr>
        <w:pStyle w:val="ListParagraph"/>
        <w:numPr>
          <w:ilvl w:val="1"/>
          <w:numId w:val="48"/>
        </w:numPr>
        <w:spacing w:after="0"/>
        <w:rPr>
          <w:rFonts w:ascii="Times New Roman" w:hAnsi="Times New Roman" w:cs="Times New Roman"/>
          <w:sz w:val="24"/>
          <w:szCs w:val="24"/>
        </w:rPr>
      </w:pPr>
      <w:r>
        <w:rPr>
          <w:rFonts w:ascii="Times New Roman" w:hAnsi="Times New Roman" w:cs="Times New Roman"/>
          <w:sz w:val="24"/>
          <w:szCs w:val="24"/>
        </w:rPr>
        <w:t xml:space="preserve">La validation externe consiste à définir et évaluer les expériences vécues à l’étranger de même qu’au retour, consiste un instrument de gestion très utile pour accroître chez les rapatriés la satisfaction et la productivité. </w:t>
      </w:r>
    </w:p>
    <w:p w:rsidR="003A135E" w:rsidRPr="00916101" w:rsidRDefault="00916101" w:rsidP="007A7558">
      <w:pPr>
        <w:pStyle w:val="ListParagraph"/>
        <w:numPr>
          <w:ilvl w:val="0"/>
          <w:numId w:val="47"/>
        </w:numPr>
        <w:spacing w:after="0"/>
        <w:ind w:left="709" w:hanging="283"/>
        <w:rPr>
          <w:rFonts w:ascii="Times New Roman" w:hAnsi="Times New Roman" w:cs="Times New Roman"/>
          <w:b/>
          <w:sz w:val="24"/>
          <w:szCs w:val="24"/>
        </w:rPr>
      </w:pPr>
      <w:r w:rsidRPr="00916101">
        <w:rPr>
          <w:rFonts w:ascii="Times New Roman" w:hAnsi="Times New Roman" w:cs="Times New Roman"/>
          <w:b/>
          <w:sz w:val="24"/>
          <w:szCs w:val="24"/>
        </w:rPr>
        <w:t>Sous utilisation de certains cadres internationaux</w:t>
      </w:r>
    </w:p>
    <w:p w:rsidR="00916101" w:rsidRDefault="00916101" w:rsidP="007A7558">
      <w:pPr>
        <w:pStyle w:val="ListParagraph"/>
        <w:numPr>
          <w:ilvl w:val="0"/>
          <w:numId w:val="49"/>
        </w:numPr>
        <w:spacing w:after="0"/>
        <w:rPr>
          <w:rFonts w:ascii="Times New Roman" w:hAnsi="Times New Roman" w:cs="Times New Roman"/>
          <w:sz w:val="24"/>
          <w:szCs w:val="24"/>
        </w:rPr>
      </w:pPr>
      <w:r>
        <w:rPr>
          <w:rFonts w:ascii="Times New Roman" w:hAnsi="Times New Roman" w:cs="Times New Roman"/>
          <w:sz w:val="24"/>
          <w:szCs w:val="24"/>
        </w:rPr>
        <w:t xml:space="preserve">L’entreprise </w:t>
      </w:r>
      <w:r w:rsidR="00D97B77">
        <w:rPr>
          <w:rFonts w:ascii="Times New Roman" w:hAnsi="Times New Roman" w:cs="Times New Roman"/>
          <w:sz w:val="24"/>
          <w:szCs w:val="24"/>
        </w:rPr>
        <w:t xml:space="preserve">et l’employé rapatrié doivent comprendre la dynamique du rapatriement et de la réinsertion. L’entreprise et l’employé doivent discerner les savoir-faire et les connaissances acquis ou enrichis à l’étranger, puis systématiquement trouver les moyens de les assimiler et de les utiliser de façon productive. </w:t>
      </w:r>
    </w:p>
    <w:p w:rsidR="00D97B77" w:rsidRDefault="00D97B77" w:rsidP="007A7558">
      <w:pPr>
        <w:pStyle w:val="ListParagraph"/>
        <w:numPr>
          <w:ilvl w:val="0"/>
          <w:numId w:val="49"/>
        </w:numPr>
        <w:spacing w:after="0"/>
        <w:rPr>
          <w:rFonts w:ascii="Times New Roman" w:hAnsi="Times New Roman" w:cs="Times New Roman"/>
          <w:sz w:val="24"/>
          <w:szCs w:val="24"/>
        </w:rPr>
      </w:pPr>
      <w:r>
        <w:rPr>
          <w:rFonts w:ascii="Times New Roman" w:hAnsi="Times New Roman" w:cs="Times New Roman"/>
          <w:sz w:val="24"/>
          <w:szCs w:val="24"/>
        </w:rPr>
        <w:t xml:space="preserve">Pour rendre de chaque carrière à l’internationale la productivité qu’on en attend, l’entreprise doit suivre les 8 aspects suivants : </w:t>
      </w:r>
    </w:p>
    <w:p w:rsidR="00D97B77" w:rsidRDefault="00D97B77" w:rsidP="007A7558">
      <w:pPr>
        <w:pStyle w:val="ListParagraph"/>
        <w:numPr>
          <w:ilvl w:val="1"/>
          <w:numId w:val="49"/>
        </w:numPr>
        <w:spacing w:after="0"/>
        <w:rPr>
          <w:rFonts w:ascii="Times New Roman" w:hAnsi="Times New Roman" w:cs="Times New Roman"/>
          <w:sz w:val="24"/>
          <w:szCs w:val="24"/>
        </w:rPr>
      </w:pPr>
      <w:r w:rsidRPr="007B6D34">
        <w:rPr>
          <w:rFonts w:ascii="Times New Roman" w:hAnsi="Times New Roman" w:cs="Times New Roman"/>
          <w:b/>
          <w:sz w:val="24"/>
          <w:szCs w:val="24"/>
        </w:rPr>
        <w:t>Choix des employés </w:t>
      </w:r>
      <w:r>
        <w:rPr>
          <w:rFonts w:ascii="Times New Roman" w:hAnsi="Times New Roman" w:cs="Times New Roman"/>
          <w:sz w:val="24"/>
          <w:szCs w:val="24"/>
        </w:rPr>
        <w:t>: On doit choisir des employés hautement productifs, dont la carrière profitera de cette expérience et qui, en retour contribueront au progrès de l’entreprise</w:t>
      </w:r>
    </w:p>
    <w:p w:rsidR="00D97B77" w:rsidRDefault="00D97B77" w:rsidP="007A7558">
      <w:pPr>
        <w:pStyle w:val="ListParagraph"/>
        <w:numPr>
          <w:ilvl w:val="1"/>
          <w:numId w:val="49"/>
        </w:numPr>
        <w:spacing w:after="0"/>
        <w:rPr>
          <w:rFonts w:ascii="Times New Roman" w:hAnsi="Times New Roman" w:cs="Times New Roman"/>
          <w:sz w:val="24"/>
          <w:szCs w:val="24"/>
        </w:rPr>
      </w:pPr>
      <w:r w:rsidRPr="007B6D34">
        <w:rPr>
          <w:rFonts w:ascii="Times New Roman" w:hAnsi="Times New Roman" w:cs="Times New Roman"/>
          <w:b/>
          <w:sz w:val="24"/>
          <w:szCs w:val="24"/>
        </w:rPr>
        <w:lastRenderedPageBreak/>
        <w:t>Formation avant le départ </w:t>
      </w:r>
      <w:r>
        <w:rPr>
          <w:rFonts w:ascii="Times New Roman" w:hAnsi="Times New Roman" w:cs="Times New Roman"/>
          <w:sz w:val="24"/>
          <w:szCs w:val="24"/>
        </w:rPr>
        <w:t xml:space="preserve">: L’entreprise a tout intérêt à prévoir, pour lui et sa famille une formation préparatoire au départ. </w:t>
      </w:r>
    </w:p>
    <w:p w:rsidR="00D97B77" w:rsidRDefault="00D97B77" w:rsidP="007A7558">
      <w:pPr>
        <w:pStyle w:val="ListParagraph"/>
        <w:numPr>
          <w:ilvl w:val="1"/>
          <w:numId w:val="49"/>
        </w:numPr>
        <w:spacing w:after="0"/>
        <w:rPr>
          <w:rFonts w:ascii="Times New Roman" w:hAnsi="Times New Roman" w:cs="Times New Roman"/>
          <w:sz w:val="24"/>
          <w:szCs w:val="24"/>
        </w:rPr>
      </w:pPr>
      <w:r w:rsidRPr="007B6D34">
        <w:rPr>
          <w:rFonts w:ascii="Times New Roman" w:hAnsi="Times New Roman" w:cs="Times New Roman"/>
          <w:b/>
          <w:sz w:val="24"/>
          <w:szCs w:val="24"/>
        </w:rPr>
        <w:t>Plan de carrière </w:t>
      </w:r>
      <w:r>
        <w:rPr>
          <w:rFonts w:ascii="Times New Roman" w:hAnsi="Times New Roman" w:cs="Times New Roman"/>
          <w:sz w:val="24"/>
          <w:szCs w:val="24"/>
        </w:rPr>
        <w:t>: Toutes les grandes entreprises devraient confier à la direction de leur siège social la planification des carrière</w:t>
      </w:r>
      <w:r w:rsidR="009F3841">
        <w:rPr>
          <w:rFonts w:ascii="Times New Roman" w:hAnsi="Times New Roman" w:cs="Times New Roman"/>
          <w:sz w:val="24"/>
          <w:szCs w:val="24"/>
        </w:rPr>
        <w:t>s</w:t>
      </w:r>
      <w:r>
        <w:rPr>
          <w:rFonts w:ascii="Times New Roman" w:hAnsi="Times New Roman" w:cs="Times New Roman"/>
          <w:sz w:val="24"/>
          <w:szCs w:val="24"/>
        </w:rPr>
        <w:t xml:space="preserve"> internationale</w:t>
      </w:r>
      <w:r w:rsidR="009F3841">
        <w:rPr>
          <w:rFonts w:ascii="Times New Roman" w:hAnsi="Times New Roman" w:cs="Times New Roman"/>
          <w:sz w:val="24"/>
          <w:szCs w:val="24"/>
        </w:rPr>
        <w:t>s</w:t>
      </w:r>
      <w:r>
        <w:rPr>
          <w:rFonts w:ascii="Times New Roman" w:hAnsi="Times New Roman" w:cs="Times New Roman"/>
          <w:sz w:val="24"/>
          <w:szCs w:val="24"/>
        </w:rPr>
        <w:t xml:space="preserve">. Dans la planification de leurs activités internationales, elles devraient prendre compte non seulement les exigences de tel ou tel projet immédiat, mais aussi bien les impératifs du développement à long terme de l’entreprise et les projets de carrière des employés concernés. </w:t>
      </w:r>
    </w:p>
    <w:p w:rsidR="00D97B77" w:rsidRDefault="00D97B77" w:rsidP="007A7558">
      <w:pPr>
        <w:pStyle w:val="ListParagraph"/>
        <w:numPr>
          <w:ilvl w:val="1"/>
          <w:numId w:val="49"/>
        </w:numPr>
        <w:spacing w:after="0"/>
        <w:rPr>
          <w:rFonts w:ascii="Times New Roman" w:hAnsi="Times New Roman" w:cs="Times New Roman"/>
          <w:sz w:val="24"/>
          <w:szCs w:val="24"/>
        </w:rPr>
      </w:pPr>
      <w:r w:rsidRPr="007B6D34">
        <w:rPr>
          <w:rFonts w:ascii="Times New Roman" w:hAnsi="Times New Roman" w:cs="Times New Roman"/>
          <w:b/>
          <w:sz w:val="24"/>
          <w:szCs w:val="24"/>
        </w:rPr>
        <w:t>Communication durant le séjour à l’étranger </w:t>
      </w:r>
      <w:r>
        <w:rPr>
          <w:rFonts w:ascii="Times New Roman" w:hAnsi="Times New Roman" w:cs="Times New Roman"/>
          <w:sz w:val="24"/>
          <w:szCs w:val="24"/>
        </w:rPr>
        <w:t xml:space="preserve">: La direction doit informer régulièrement </w:t>
      </w:r>
      <w:r w:rsidR="007B6D34">
        <w:rPr>
          <w:rFonts w:ascii="Times New Roman" w:hAnsi="Times New Roman" w:cs="Times New Roman"/>
          <w:sz w:val="24"/>
          <w:szCs w:val="24"/>
        </w:rPr>
        <w:t>son personnel en poste sur les politiques de la maison, sur les travaux en cours, sur les projet</w:t>
      </w:r>
      <w:r w:rsidR="009F3841">
        <w:rPr>
          <w:rFonts w:ascii="Times New Roman" w:hAnsi="Times New Roman" w:cs="Times New Roman"/>
          <w:sz w:val="24"/>
          <w:szCs w:val="24"/>
        </w:rPr>
        <w:t>s</w:t>
      </w:r>
      <w:r w:rsidR="007B6D34">
        <w:rPr>
          <w:rFonts w:ascii="Times New Roman" w:hAnsi="Times New Roman" w:cs="Times New Roman"/>
          <w:sz w:val="24"/>
          <w:szCs w:val="24"/>
        </w:rPr>
        <w:t xml:space="preserve"> d’avenir et sur les mouvements de personnel. </w:t>
      </w:r>
    </w:p>
    <w:p w:rsidR="007B6D34" w:rsidRDefault="007B6D34" w:rsidP="007A7558">
      <w:pPr>
        <w:pStyle w:val="ListParagraph"/>
        <w:numPr>
          <w:ilvl w:val="1"/>
          <w:numId w:val="49"/>
        </w:numPr>
        <w:spacing w:after="0"/>
        <w:rPr>
          <w:rFonts w:ascii="Times New Roman" w:hAnsi="Times New Roman" w:cs="Times New Roman"/>
          <w:sz w:val="24"/>
          <w:szCs w:val="24"/>
        </w:rPr>
      </w:pPr>
      <w:r w:rsidRPr="007B6D34">
        <w:rPr>
          <w:rFonts w:ascii="Times New Roman" w:hAnsi="Times New Roman" w:cs="Times New Roman"/>
          <w:b/>
          <w:sz w:val="24"/>
          <w:szCs w:val="24"/>
        </w:rPr>
        <w:t>Nature et niveau du poste à confier au rapatrié </w:t>
      </w:r>
      <w:r>
        <w:rPr>
          <w:rFonts w:ascii="Times New Roman" w:hAnsi="Times New Roman" w:cs="Times New Roman"/>
          <w:sz w:val="24"/>
          <w:szCs w:val="24"/>
        </w:rPr>
        <w:t xml:space="preserve">: Plus </w:t>
      </w:r>
      <w:proofErr w:type="gramStart"/>
      <w:r>
        <w:rPr>
          <w:rFonts w:ascii="Times New Roman" w:hAnsi="Times New Roman" w:cs="Times New Roman"/>
          <w:sz w:val="24"/>
          <w:szCs w:val="24"/>
        </w:rPr>
        <w:t>l’expatrié trouvera</w:t>
      </w:r>
      <w:proofErr w:type="gramEnd"/>
      <w:r>
        <w:rPr>
          <w:rFonts w:ascii="Times New Roman" w:hAnsi="Times New Roman" w:cs="Times New Roman"/>
          <w:sz w:val="24"/>
          <w:szCs w:val="24"/>
        </w:rPr>
        <w:t xml:space="preserve"> à son retour un poste responsable et compatible avec son expérience, plus il sera efficace. Quelqu’un qui a assumé de vastes responsabilités à l’étranger ne devrait jamais, revenu au pays, se voir confier un poste subalterne ou un mandat provisoire. </w:t>
      </w:r>
    </w:p>
    <w:p w:rsidR="007B6D34" w:rsidRDefault="007B6D34" w:rsidP="007A7558">
      <w:pPr>
        <w:pStyle w:val="ListParagraph"/>
        <w:numPr>
          <w:ilvl w:val="1"/>
          <w:numId w:val="49"/>
        </w:numPr>
        <w:spacing w:after="0"/>
        <w:rPr>
          <w:rFonts w:ascii="Times New Roman" w:hAnsi="Times New Roman" w:cs="Times New Roman"/>
          <w:sz w:val="24"/>
          <w:szCs w:val="24"/>
        </w:rPr>
      </w:pPr>
      <w:r w:rsidRPr="007B6D34">
        <w:rPr>
          <w:rFonts w:ascii="Times New Roman" w:hAnsi="Times New Roman" w:cs="Times New Roman"/>
          <w:b/>
          <w:sz w:val="24"/>
          <w:szCs w:val="24"/>
        </w:rPr>
        <w:t>L’utilisation du savoir acquis à l’étranger </w:t>
      </w:r>
      <w:r>
        <w:rPr>
          <w:rFonts w:ascii="Times New Roman" w:hAnsi="Times New Roman" w:cs="Times New Roman"/>
          <w:sz w:val="24"/>
          <w:szCs w:val="24"/>
        </w:rPr>
        <w:t xml:space="preserve">: Les supérieurs doivent aider le rapatrié à inventorier ses acquis récents et à en faire profiter l’entreprise. </w:t>
      </w:r>
    </w:p>
    <w:p w:rsidR="007B6D34" w:rsidRDefault="007B6D34" w:rsidP="007A7558">
      <w:pPr>
        <w:pStyle w:val="ListParagraph"/>
        <w:numPr>
          <w:ilvl w:val="1"/>
          <w:numId w:val="49"/>
        </w:numPr>
        <w:spacing w:after="0"/>
        <w:rPr>
          <w:rFonts w:ascii="Times New Roman" w:hAnsi="Times New Roman" w:cs="Times New Roman"/>
          <w:sz w:val="24"/>
          <w:szCs w:val="24"/>
        </w:rPr>
      </w:pPr>
      <w:r w:rsidRPr="007B6D34">
        <w:rPr>
          <w:rFonts w:ascii="Times New Roman" w:hAnsi="Times New Roman" w:cs="Times New Roman"/>
          <w:b/>
          <w:sz w:val="24"/>
          <w:szCs w:val="24"/>
        </w:rPr>
        <w:t>Formation des gestionnaires du siège social </w:t>
      </w:r>
      <w:r>
        <w:rPr>
          <w:rFonts w:ascii="Times New Roman" w:hAnsi="Times New Roman" w:cs="Times New Roman"/>
          <w:sz w:val="24"/>
          <w:szCs w:val="24"/>
        </w:rPr>
        <w:t xml:space="preserve">: </w:t>
      </w:r>
      <w:r w:rsidR="00962852">
        <w:rPr>
          <w:rFonts w:ascii="Times New Roman" w:hAnsi="Times New Roman" w:cs="Times New Roman"/>
          <w:sz w:val="24"/>
          <w:szCs w:val="24"/>
        </w:rPr>
        <w:t xml:space="preserve">En raison d’une possible xénophobie, l’entreprise devrait dispenser à ses gestionnaires sédentaires une formation qui les aiderait à comprendre l’expérience qu’ont vécue les rapatriés, à l’apprécier et à l’utiliser pour le bien de tous.  </w:t>
      </w:r>
    </w:p>
    <w:p w:rsidR="00911F39" w:rsidRDefault="00911F39" w:rsidP="007A7558">
      <w:pPr>
        <w:pStyle w:val="ListParagraph"/>
        <w:numPr>
          <w:ilvl w:val="1"/>
          <w:numId w:val="49"/>
        </w:numPr>
        <w:spacing w:after="0"/>
        <w:rPr>
          <w:rFonts w:ascii="Times New Roman" w:hAnsi="Times New Roman" w:cs="Times New Roman"/>
          <w:sz w:val="24"/>
          <w:szCs w:val="24"/>
        </w:rPr>
      </w:pPr>
      <w:r>
        <w:rPr>
          <w:rFonts w:ascii="Times New Roman" w:hAnsi="Times New Roman" w:cs="Times New Roman"/>
          <w:b/>
          <w:sz w:val="24"/>
          <w:szCs w:val="24"/>
        </w:rPr>
        <w:t>Piège des similitudes présumé</w:t>
      </w:r>
      <w:r w:rsidR="009F3841">
        <w:rPr>
          <w:rFonts w:ascii="Times New Roman" w:hAnsi="Times New Roman" w:cs="Times New Roman"/>
          <w:b/>
          <w:sz w:val="24"/>
          <w:szCs w:val="24"/>
        </w:rPr>
        <w:t>e</w:t>
      </w:r>
      <w:r>
        <w:rPr>
          <w:rFonts w:ascii="Times New Roman" w:hAnsi="Times New Roman" w:cs="Times New Roman"/>
          <w:b/>
          <w:sz w:val="24"/>
          <w:szCs w:val="24"/>
        </w:rPr>
        <w:t>s </w:t>
      </w:r>
      <w:r w:rsidRPr="00911F39">
        <w:rPr>
          <w:rFonts w:ascii="Times New Roman" w:hAnsi="Times New Roman" w:cs="Times New Roman"/>
          <w:sz w:val="24"/>
          <w:szCs w:val="24"/>
        </w:rPr>
        <w:t>:</w:t>
      </w:r>
      <w:r>
        <w:rPr>
          <w:rFonts w:ascii="Times New Roman" w:hAnsi="Times New Roman" w:cs="Times New Roman"/>
          <w:sz w:val="24"/>
          <w:szCs w:val="24"/>
        </w:rPr>
        <w:t xml:space="preserve"> L’employé rapatrié risque de trouver pénible la réinsertion dans sa culture d’origine. L’entreprise doit donc rester vigilante et faciliter à chacun cette transition difficile par nature. </w:t>
      </w:r>
    </w:p>
    <w:p w:rsidR="00911F39" w:rsidRDefault="00911F39" w:rsidP="007A7558">
      <w:pPr>
        <w:pStyle w:val="ListParagraph"/>
        <w:numPr>
          <w:ilvl w:val="0"/>
          <w:numId w:val="49"/>
        </w:numPr>
        <w:spacing w:after="0"/>
        <w:rPr>
          <w:rFonts w:ascii="Times New Roman" w:hAnsi="Times New Roman" w:cs="Times New Roman"/>
          <w:sz w:val="24"/>
          <w:szCs w:val="24"/>
        </w:rPr>
      </w:pPr>
      <w:r>
        <w:rPr>
          <w:rFonts w:ascii="Times New Roman" w:hAnsi="Times New Roman" w:cs="Times New Roman"/>
          <w:sz w:val="24"/>
          <w:szCs w:val="24"/>
        </w:rPr>
        <w:t>Au cours d’une session de questionnement, les représentants du siège social invitent les rapatriés à décrire ce qu’ils ont appris là-bas. Utilisé pour concevoir de nouvelles façons synergétiques de gérer à travers le monde les opérations de l’entreprise</w:t>
      </w:r>
    </w:p>
    <w:p w:rsidR="00911F39" w:rsidRDefault="00911F39" w:rsidP="007A7558">
      <w:pPr>
        <w:pStyle w:val="ListParagraph"/>
        <w:numPr>
          <w:ilvl w:val="0"/>
          <w:numId w:val="49"/>
        </w:numPr>
        <w:spacing w:after="0"/>
        <w:rPr>
          <w:rFonts w:ascii="Times New Roman" w:hAnsi="Times New Roman" w:cs="Times New Roman"/>
          <w:sz w:val="24"/>
          <w:szCs w:val="24"/>
        </w:rPr>
      </w:pPr>
      <w:r>
        <w:rPr>
          <w:rFonts w:ascii="Times New Roman" w:hAnsi="Times New Roman" w:cs="Times New Roman"/>
          <w:sz w:val="24"/>
          <w:szCs w:val="24"/>
        </w:rPr>
        <w:t xml:space="preserve">Dans une session de </w:t>
      </w:r>
      <w:proofErr w:type="spellStart"/>
      <w:r>
        <w:rPr>
          <w:rFonts w:ascii="Times New Roman" w:hAnsi="Times New Roman" w:cs="Times New Roman"/>
          <w:sz w:val="24"/>
          <w:szCs w:val="24"/>
        </w:rPr>
        <w:t>réacclimatation</w:t>
      </w:r>
      <w:proofErr w:type="spellEnd"/>
      <w:r>
        <w:rPr>
          <w:rFonts w:ascii="Times New Roman" w:hAnsi="Times New Roman" w:cs="Times New Roman"/>
          <w:sz w:val="24"/>
          <w:szCs w:val="24"/>
        </w:rPr>
        <w:t xml:space="preserve">, l’accent est mis non plus sur ce que les rapatriés ont acquis à l’étranger, mais plutôt sur les moyens sont ils disposent pour effectuer harmonieusement leur rentrée au sein du siège social. </w:t>
      </w:r>
    </w:p>
    <w:p w:rsidR="00F76C58" w:rsidRDefault="00F76C58" w:rsidP="007A7558">
      <w:pPr>
        <w:pStyle w:val="ListParagraph"/>
        <w:numPr>
          <w:ilvl w:val="0"/>
          <w:numId w:val="49"/>
        </w:numPr>
        <w:spacing w:after="0"/>
        <w:rPr>
          <w:rFonts w:ascii="Times New Roman" w:hAnsi="Times New Roman" w:cs="Times New Roman"/>
          <w:sz w:val="24"/>
          <w:szCs w:val="24"/>
        </w:rPr>
      </w:pPr>
      <w:r>
        <w:rPr>
          <w:rFonts w:ascii="Times New Roman" w:hAnsi="Times New Roman" w:cs="Times New Roman"/>
          <w:sz w:val="24"/>
          <w:szCs w:val="24"/>
        </w:rPr>
        <w:t xml:space="preserve">La participation des gestionnaires lors des sessions de questionnement et des sessions de </w:t>
      </w:r>
      <w:proofErr w:type="spellStart"/>
      <w:r>
        <w:rPr>
          <w:rFonts w:ascii="Times New Roman" w:hAnsi="Times New Roman" w:cs="Times New Roman"/>
          <w:sz w:val="24"/>
          <w:szCs w:val="24"/>
        </w:rPr>
        <w:t>réacclimatation</w:t>
      </w:r>
      <w:proofErr w:type="spellEnd"/>
      <w:r>
        <w:rPr>
          <w:rFonts w:ascii="Times New Roman" w:hAnsi="Times New Roman" w:cs="Times New Roman"/>
          <w:sz w:val="24"/>
          <w:szCs w:val="24"/>
        </w:rPr>
        <w:t xml:space="preserve"> présente deux avantages : </w:t>
      </w:r>
    </w:p>
    <w:p w:rsidR="00F76C58" w:rsidRDefault="00F76C58" w:rsidP="007A7558">
      <w:pPr>
        <w:pStyle w:val="ListParagraph"/>
        <w:numPr>
          <w:ilvl w:val="1"/>
          <w:numId w:val="49"/>
        </w:num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elle étend à tous les cadres la préoccupation internationale jusque-là limitée à quelques individus, </w:t>
      </w:r>
    </w:p>
    <w:p w:rsidR="00F76C58" w:rsidRPr="007107AA" w:rsidRDefault="00F76C58" w:rsidP="007A7558">
      <w:pPr>
        <w:pStyle w:val="ListParagraph"/>
        <w:numPr>
          <w:ilvl w:val="1"/>
          <w:numId w:val="49"/>
        </w:numPr>
        <w:spacing w:after="0"/>
        <w:rPr>
          <w:rFonts w:ascii="Times New Roman" w:hAnsi="Times New Roman" w:cs="Times New Roman"/>
          <w:sz w:val="24"/>
          <w:szCs w:val="24"/>
        </w:rPr>
      </w:pPr>
      <w:r>
        <w:rPr>
          <w:rFonts w:ascii="Times New Roman" w:hAnsi="Times New Roman" w:cs="Times New Roman"/>
          <w:sz w:val="24"/>
          <w:szCs w:val="24"/>
        </w:rPr>
        <w:t>elle bat en brèche l’esprit de clocher et la xénophobie qui ont pu s’infiltrer dans l’entreprise</w:t>
      </w:r>
    </w:p>
    <w:p w:rsidR="00333B06" w:rsidRPr="00333B06" w:rsidRDefault="00333B06" w:rsidP="007A7558">
      <w:pPr>
        <w:spacing w:after="0"/>
        <w:rPr>
          <w:rFonts w:ascii="Times New Roman" w:hAnsi="Times New Roman" w:cs="Times New Roman"/>
          <w:color w:val="3366FF"/>
          <w:sz w:val="24"/>
          <w:szCs w:val="24"/>
        </w:rPr>
      </w:pPr>
    </w:p>
    <w:p w:rsidR="00333B06" w:rsidRPr="00333B06" w:rsidRDefault="00333B06" w:rsidP="007A7558">
      <w:pPr>
        <w:spacing w:after="0"/>
        <w:rPr>
          <w:rFonts w:ascii="Times New Roman" w:hAnsi="Times New Roman" w:cs="Times New Roman"/>
          <w:color w:val="3366FF"/>
          <w:sz w:val="24"/>
          <w:szCs w:val="24"/>
        </w:rPr>
      </w:pPr>
    </w:p>
    <w:p w:rsidR="001F6EF5" w:rsidRPr="00333B06" w:rsidRDefault="001F6EF5" w:rsidP="007A7558">
      <w:pPr>
        <w:spacing w:after="0"/>
        <w:rPr>
          <w:rFonts w:ascii="Times New Roman" w:hAnsi="Times New Roman" w:cs="Times New Roman"/>
          <w:b/>
          <w:color w:val="3366FF"/>
          <w:sz w:val="24"/>
          <w:szCs w:val="24"/>
          <w:u w:val="single"/>
        </w:rPr>
      </w:pPr>
      <w:r w:rsidRPr="00333B06">
        <w:rPr>
          <w:rFonts w:ascii="Times New Roman" w:hAnsi="Times New Roman" w:cs="Times New Roman"/>
          <w:b/>
          <w:color w:val="3366FF"/>
          <w:sz w:val="24"/>
          <w:szCs w:val="24"/>
          <w:u w:val="single"/>
        </w:rPr>
        <w:t>CHAPITRE 9 – LE</w:t>
      </w:r>
      <w:r w:rsidR="00333B06" w:rsidRPr="00333B06">
        <w:rPr>
          <w:rFonts w:ascii="Times New Roman" w:hAnsi="Times New Roman" w:cs="Times New Roman"/>
          <w:b/>
          <w:color w:val="3366FF"/>
          <w:sz w:val="24"/>
          <w:szCs w:val="24"/>
          <w:u w:val="single"/>
        </w:rPr>
        <w:t xml:space="preserve"> </w:t>
      </w:r>
      <w:r w:rsidRPr="00333B06">
        <w:rPr>
          <w:rFonts w:ascii="Times New Roman" w:hAnsi="Times New Roman" w:cs="Times New Roman"/>
          <w:b/>
          <w:color w:val="3366FF"/>
          <w:sz w:val="24"/>
          <w:szCs w:val="24"/>
          <w:u w:val="single"/>
        </w:rPr>
        <w:t>CONJOINT : PARTENAIRE DANS LE NOMADISME</w:t>
      </w:r>
      <w:r w:rsidR="00333B06" w:rsidRPr="00333B06">
        <w:rPr>
          <w:rFonts w:ascii="Times New Roman" w:hAnsi="Times New Roman" w:cs="Times New Roman"/>
          <w:b/>
          <w:color w:val="3366FF"/>
          <w:sz w:val="24"/>
          <w:szCs w:val="24"/>
          <w:u w:val="single"/>
        </w:rPr>
        <w:t xml:space="preserve"> (ALDER)</w:t>
      </w:r>
      <w:r w:rsidR="001D31CA">
        <w:rPr>
          <w:rFonts w:ascii="Times New Roman" w:hAnsi="Times New Roman" w:cs="Times New Roman"/>
          <w:b/>
          <w:color w:val="3366FF"/>
          <w:sz w:val="24"/>
          <w:szCs w:val="24"/>
          <w:u w:val="single"/>
        </w:rPr>
        <w:t xml:space="preserve"> </w:t>
      </w:r>
      <w:r w:rsidR="001D31CA" w:rsidRPr="001D31CA">
        <w:rPr>
          <w:rFonts w:ascii="Times New Roman" w:hAnsi="Times New Roman" w:cs="Times New Roman"/>
          <w:b/>
          <w:color w:val="3366FF"/>
          <w:sz w:val="24"/>
          <w:szCs w:val="24"/>
          <w:highlight w:val="yellow"/>
          <w:u w:val="single"/>
        </w:rPr>
        <w:t>*** Chapitre pour compréhension seulement, lire les questions à la fin</w:t>
      </w:r>
    </w:p>
    <w:p w:rsidR="001F6EF5" w:rsidRPr="00333B06" w:rsidRDefault="001F6EF5" w:rsidP="007A7558">
      <w:pPr>
        <w:spacing w:after="0"/>
        <w:rPr>
          <w:rFonts w:ascii="Times New Roman" w:hAnsi="Times New Roman" w:cs="Times New Roman"/>
          <w:b/>
          <w:color w:val="3366FF"/>
          <w:sz w:val="24"/>
          <w:szCs w:val="24"/>
          <w:u w:val="single"/>
        </w:rPr>
      </w:pPr>
    </w:p>
    <w:p w:rsidR="001F6EF5" w:rsidRPr="00333B06" w:rsidRDefault="001F6EF5" w:rsidP="007A7558">
      <w:pPr>
        <w:pStyle w:val="ListParagraph"/>
        <w:numPr>
          <w:ilvl w:val="0"/>
          <w:numId w:val="17"/>
        </w:numPr>
        <w:spacing w:after="0"/>
        <w:rPr>
          <w:rFonts w:ascii="Times New Roman" w:hAnsi="Times New Roman" w:cs="Times New Roman"/>
          <w:sz w:val="24"/>
          <w:szCs w:val="24"/>
          <w:u w:val="single"/>
        </w:rPr>
      </w:pPr>
      <w:r w:rsidRPr="00333B06">
        <w:rPr>
          <w:rFonts w:ascii="Times New Roman" w:hAnsi="Times New Roman" w:cs="Times New Roman"/>
          <w:sz w:val="24"/>
          <w:szCs w:val="24"/>
        </w:rPr>
        <w:t>De toutes les difficultés qui pèsent sur les carrières internationales, l’insatisfaction de l’épouse ou de l’époux est la plus fréquente.</w:t>
      </w:r>
    </w:p>
    <w:p w:rsidR="001F6EF5" w:rsidRPr="00333B06" w:rsidRDefault="001F6EF5" w:rsidP="007A7558">
      <w:pPr>
        <w:pStyle w:val="ListParagraph"/>
        <w:spacing w:after="0"/>
        <w:rPr>
          <w:rFonts w:ascii="Times New Roman" w:hAnsi="Times New Roman" w:cs="Times New Roman"/>
          <w:sz w:val="24"/>
          <w:szCs w:val="24"/>
          <w:u w:val="single"/>
        </w:rPr>
      </w:pPr>
    </w:p>
    <w:p w:rsidR="001F6EF5" w:rsidRPr="00333B06" w:rsidRDefault="001F6EF5" w:rsidP="007A7558">
      <w:pPr>
        <w:pStyle w:val="ListParagraph"/>
        <w:numPr>
          <w:ilvl w:val="0"/>
          <w:numId w:val="17"/>
        </w:numPr>
        <w:spacing w:after="0"/>
        <w:rPr>
          <w:rFonts w:ascii="Times New Roman" w:hAnsi="Times New Roman" w:cs="Times New Roman"/>
          <w:sz w:val="24"/>
          <w:szCs w:val="24"/>
          <w:u w:val="single"/>
        </w:rPr>
      </w:pPr>
      <w:r w:rsidRPr="00333B06">
        <w:rPr>
          <w:rFonts w:ascii="Times New Roman" w:hAnsi="Times New Roman" w:cs="Times New Roman"/>
          <w:b/>
          <w:sz w:val="24"/>
          <w:szCs w:val="24"/>
        </w:rPr>
        <w:t>Départ pour l’étranger : décisions à prendre</w:t>
      </w:r>
    </w:p>
    <w:p w:rsidR="001F6EF5" w:rsidRPr="00333B06" w:rsidRDefault="001F6EF5" w:rsidP="007A7558">
      <w:pPr>
        <w:pStyle w:val="ListParagraph"/>
        <w:numPr>
          <w:ilvl w:val="0"/>
          <w:numId w:val="25"/>
        </w:numPr>
        <w:spacing w:after="0"/>
        <w:rPr>
          <w:rFonts w:ascii="Times New Roman" w:hAnsi="Times New Roman" w:cs="Times New Roman"/>
          <w:sz w:val="24"/>
          <w:szCs w:val="24"/>
          <w:u w:val="single"/>
        </w:rPr>
      </w:pPr>
      <w:r w:rsidRPr="00333B06">
        <w:rPr>
          <w:rFonts w:ascii="Times New Roman" w:hAnsi="Times New Roman" w:cs="Times New Roman"/>
          <w:sz w:val="24"/>
          <w:szCs w:val="24"/>
        </w:rPr>
        <w:t>Parmi les raisons qui peuvent amener le transfert d’un employé à l’étranger, on trouve en particulier</w:t>
      </w:r>
    </w:p>
    <w:p w:rsidR="001F6EF5" w:rsidRPr="00333B06" w:rsidRDefault="001F6EF5" w:rsidP="007A7558">
      <w:pPr>
        <w:pStyle w:val="ListParagraph"/>
        <w:spacing w:after="0"/>
        <w:ind w:left="1440"/>
        <w:rPr>
          <w:rFonts w:ascii="Times New Roman" w:hAnsi="Times New Roman" w:cs="Times New Roman"/>
          <w:sz w:val="24"/>
          <w:szCs w:val="24"/>
        </w:rPr>
      </w:pPr>
      <w:r w:rsidRPr="00333B06">
        <w:rPr>
          <w:rFonts w:ascii="Times New Roman" w:hAnsi="Times New Roman" w:cs="Times New Roman"/>
          <w:sz w:val="24"/>
          <w:szCs w:val="24"/>
        </w:rPr>
        <w:t>1) La dotation en effectif</w:t>
      </w:r>
    </w:p>
    <w:p w:rsidR="001F6EF5" w:rsidRPr="00333B06" w:rsidRDefault="001F6EF5" w:rsidP="007A7558">
      <w:pPr>
        <w:pStyle w:val="ListParagraph"/>
        <w:spacing w:after="0"/>
        <w:ind w:left="1440"/>
        <w:rPr>
          <w:rFonts w:ascii="Times New Roman" w:hAnsi="Times New Roman" w:cs="Times New Roman"/>
          <w:sz w:val="24"/>
          <w:szCs w:val="24"/>
        </w:rPr>
      </w:pPr>
      <w:r w:rsidRPr="00333B06">
        <w:rPr>
          <w:rFonts w:ascii="Times New Roman" w:hAnsi="Times New Roman" w:cs="Times New Roman"/>
          <w:sz w:val="24"/>
          <w:szCs w:val="24"/>
        </w:rPr>
        <w:t>2) Le perfectionnement des cadres</w:t>
      </w:r>
    </w:p>
    <w:p w:rsidR="001F6EF5" w:rsidRPr="00333B06" w:rsidRDefault="001F6EF5" w:rsidP="007A7558">
      <w:pPr>
        <w:pStyle w:val="ListParagraph"/>
        <w:spacing w:after="0"/>
        <w:ind w:left="1440"/>
        <w:rPr>
          <w:rFonts w:ascii="Times New Roman" w:hAnsi="Times New Roman" w:cs="Times New Roman"/>
          <w:sz w:val="24"/>
          <w:szCs w:val="24"/>
        </w:rPr>
      </w:pPr>
      <w:r w:rsidRPr="00333B06">
        <w:rPr>
          <w:rFonts w:ascii="Times New Roman" w:hAnsi="Times New Roman" w:cs="Times New Roman"/>
          <w:sz w:val="24"/>
          <w:szCs w:val="24"/>
        </w:rPr>
        <w:t>3) Le développement de l’entreprise</w:t>
      </w:r>
    </w:p>
    <w:p w:rsidR="001F6EF5" w:rsidRPr="00333B06" w:rsidRDefault="001F6EF5" w:rsidP="007A7558">
      <w:pPr>
        <w:pStyle w:val="ListParagraph"/>
        <w:numPr>
          <w:ilvl w:val="0"/>
          <w:numId w:val="25"/>
        </w:numPr>
        <w:spacing w:after="0"/>
        <w:rPr>
          <w:rFonts w:ascii="Times New Roman" w:hAnsi="Times New Roman" w:cs="Times New Roman"/>
          <w:sz w:val="24"/>
          <w:szCs w:val="24"/>
          <w:u w:val="single"/>
        </w:rPr>
      </w:pPr>
      <w:r w:rsidRPr="00333B06">
        <w:rPr>
          <w:rFonts w:ascii="Times New Roman" w:hAnsi="Times New Roman" w:cs="Times New Roman"/>
          <w:sz w:val="24"/>
          <w:szCs w:val="24"/>
        </w:rPr>
        <w:t>Pour l’épouse, cette opération a un seul motif : le transfert de son mari.</w:t>
      </w:r>
    </w:p>
    <w:p w:rsidR="001F6EF5" w:rsidRPr="00333B06" w:rsidRDefault="001F6EF5" w:rsidP="007A7558">
      <w:pPr>
        <w:pStyle w:val="ListParagraph"/>
        <w:spacing w:after="0"/>
        <w:ind w:left="1440"/>
        <w:rPr>
          <w:rFonts w:ascii="Times New Roman" w:hAnsi="Times New Roman" w:cs="Times New Roman"/>
          <w:sz w:val="24"/>
          <w:szCs w:val="24"/>
          <w:u w:val="single"/>
        </w:rPr>
      </w:pPr>
    </w:p>
    <w:p w:rsidR="001F6EF5" w:rsidRPr="00333B06" w:rsidRDefault="001F6EF5" w:rsidP="007A7558">
      <w:pPr>
        <w:pStyle w:val="ListParagraph"/>
        <w:numPr>
          <w:ilvl w:val="0"/>
          <w:numId w:val="17"/>
        </w:numPr>
        <w:spacing w:after="0"/>
        <w:rPr>
          <w:rFonts w:ascii="Times New Roman" w:hAnsi="Times New Roman" w:cs="Times New Roman"/>
          <w:b/>
          <w:sz w:val="24"/>
          <w:szCs w:val="24"/>
        </w:rPr>
      </w:pPr>
      <w:r w:rsidRPr="00333B06">
        <w:rPr>
          <w:rFonts w:ascii="Times New Roman" w:hAnsi="Times New Roman" w:cs="Times New Roman"/>
          <w:b/>
          <w:sz w:val="24"/>
          <w:szCs w:val="24"/>
        </w:rPr>
        <w:t>Transitions entre 2 cultures</w:t>
      </w:r>
    </w:p>
    <w:p w:rsidR="001F6EF5" w:rsidRPr="00333B06" w:rsidRDefault="001F6EF5" w:rsidP="007A7558">
      <w:pPr>
        <w:pStyle w:val="ListParagraph"/>
        <w:numPr>
          <w:ilvl w:val="0"/>
          <w:numId w:val="25"/>
        </w:numPr>
        <w:spacing w:after="0"/>
        <w:rPr>
          <w:rFonts w:ascii="Times New Roman" w:hAnsi="Times New Roman" w:cs="Times New Roman"/>
          <w:b/>
          <w:sz w:val="24"/>
          <w:szCs w:val="24"/>
        </w:rPr>
      </w:pPr>
      <w:r w:rsidRPr="00333B06">
        <w:rPr>
          <w:rFonts w:ascii="Times New Roman" w:hAnsi="Times New Roman" w:cs="Times New Roman"/>
          <w:sz w:val="24"/>
          <w:szCs w:val="24"/>
        </w:rPr>
        <w:t>On apporte généralement beaucoup de soin à la logistique du déménagement mais on réfléchit moins à tout ce que suppose l’adaptation au pays d’accueil</w:t>
      </w:r>
    </w:p>
    <w:p w:rsidR="001F6EF5" w:rsidRPr="00333B06" w:rsidRDefault="001F6EF5" w:rsidP="007A7558">
      <w:pPr>
        <w:pStyle w:val="ListParagraph"/>
        <w:numPr>
          <w:ilvl w:val="0"/>
          <w:numId w:val="25"/>
        </w:numPr>
        <w:spacing w:after="0"/>
        <w:rPr>
          <w:rFonts w:ascii="Times New Roman" w:hAnsi="Times New Roman" w:cs="Times New Roman"/>
          <w:b/>
          <w:sz w:val="24"/>
          <w:szCs w:val="24"/>
        </w:rPr>
      </w:pPr>
      <w:r w:rsidRPr="00333B06">
        <w:rPr>
          <w:rFonts w:ascii="Times New Roman" w:hAnsi="Times New Roman" w:cs="Times New Roman"/>
          <w:sz w:val="24"/>
          <w:szCs w:val="24"/>
        </w:rPr>
        <w:t>Les difficultés éprouvées par l’épouse : l’épouse côtoie des gens unilingues, moins instruits et souvent sans contact avec l’étranger.  Beaucoup d’entre elle se sentent mal préparées pour ce départ.</w:t>
      </w:r>
    </w:p>
    <w:p w:rsidR="001F6EF5" w:rsidRPr="00333B06" w:rsidRDefault="001F6EF5" w:rsidP="007A7558">
      <w:pPr>
        <w:pStyle w:val="ListParagraph"/>
        <w:numPr>
          <w:ilvl w:val="0"/>
          <w:numId w:val="25"/>
        </w:numPr>
        <w:spacing w:after="0"/>
        <w:rPr>
          <w:rFonts w:ascii="Times New Roman" w:hAnsi="Times New Roman" w:cs="Times New Roman"/>
          <w:b/>
          <w:sz w:val="24"/>
          <w:szCs w:val="24"/>
        </w:rPr>
      </w:pPr>
      <w:r w:rsidRPr="00333B06">
        <w:rPr>
          <w:rFonts w:ascii="Times New Roman" w:hAnsi="Times New Roman" w:cs="Times New Roman"/>
          <w:sz w:val="24"/>
          <w:szCs w:val="24"/>
        </w:rPr>
        <w:t xml:space="preserve">Le choc culturel : réaction de l’expatrié au moment </w:t>
      </w:r>
      <w:r w:rsidR="00D939D5" w:rsidRPr="00333B06">
        <w:rPr>
          <w:rFonts w:ascii="Times New Roman" w:hAnsi="Times New Roman" w:cs="Times New Roman"/>
          <w:sz w:val="24"/>
          <w:szCs w:val="24"/>
        </w:rPr>
        <w:t>où</w:t>
      </w:r>
      <w:r w:rsidRPr="00333B06">
        <w:rPr>
          <w:rFonts w:ascii="Times New Roman" w:hAnsi="Times New Roman" w:cs="Times New Roman"/>
          <w:sz w:val="24"/>
          <w:szCs w:val="24"/>
        </w:rPr>
        <w:t xml:space="preserve"> celui-ci pénètre dans un milieu nouveau et imprévisible</w:t>
      </w:r>
    </w:p>
    <w:p w:rsidR="001F6EF5" w:rsidRPr="00333B06" w:rsidRDefault="001F6EF5" w:rsidP="007A7558">
      <w:pPr>
        <w:pStyle w:val="ListParagraph"/>
        <w:numPr>
          <w:ilvl w:val="0"/>
          <w:numId w:val="27"/>
        </w:numPr>
        <w:spacing w:after="0"/>
        <w:rPr>
          <w:rFonts w:ascii="Times New Roman" w:hAnsi="Times New Roman" w:cs="Times New Roman"/>
          <w:b/>
          <w:sz w:val="24"/>
          <w:szCs w:val="24"/>
        </w:rPr>
      </w:pPr>
      <w:r w:rsidRPr="00333B06">
        <w:rPr>
          <w:rFonts w:ascii="Times New Roman" w:hAnsi="Times New Roman" w:cs="Times New Roman"/>
          <w:sz w:val="24"/>
          <w:szCs w:val="24"/>
        </w:rPr>
        <w:t>Frustration</w:t>
      </w:r>
      <w:r w:rsidR="00D939D5" w:rsidRPr="00333B06">
        <w:rPr>
          <w:rFonts w:ascii="Times New Roman" w:hAnsi="Times New Roman" w:cs="Times New Roman"/>
          <w:sz w:val="24"/>
          <w:szCs w:val="24"/>
        </w:rPr>
        <w:t> : constante frustration de celle qui ne comprend pas, qui n’arrive pas à se faire comprendre et qui a toutes les difficultés à obtenir les choses les plus simples.  Ces problèmes s’expliquent en grande partie par l’ignorance.</w:t>
      </w:r>
    </w:p>
    <w:p w:rsidR="00D939D5" w:rsidRPr="00333B06" w:rsidRDefault="00D939D5" w:rsidP="007A7558">
      <w:pPr>
        <w:pStyle w:val="ListParagraph"/>
        <w:numPr>
          <w:ilvl w:val="0"/>
          <w:numId w:val="27"/>
        </w:numPr>
        <w:spacing w:after="0"/>
        <w:rPr>
          <w:rFonts w:ascii="Times New Roman" w:hAnsi="Times New Roman" w:cs="Times New Roman"/>
          <w:b/>
          <w:sz w:val="24"/>
          <w:szCs w:val="24"/>
        </w:rPr>
      </w:pPr>
      <w:r w:rsidRPr="00333B06">
        <w:rPr>
          <w:rFonts w:ascii="Times New Roman" w:hAnsi="Times New Roman" w:cs="Times New Roman"/>
          <w:sz w:val="24"/>
          <w:szCs w:val="24"/>
        </w:rPr>
        <w:t>Solitude</w:t>
      </w:r>
    </w:p>
    <w:p w:rsidR="00D939D5" w:rsidRPr="00333B06" w:rsidRDefault="00D939D5" w:rsidP="007A7558">
      <w:pPr>
        <w:pStyle w:val="ListParagraph"/>
        <w:numPr>
          <w:ilvl w:val="0"/>
          <w:numId w:val="27"/>
        </w:numPr>
        <w:spacing w:after="0"/>
        <w:rPr>
          <w:rFonts w:ascii="Times New Roman" w:hAnsi="Times New Roman" w:cs="Times New Roman"/>
          <w:b/>
          <w:sz w:val="24"/>
          <w:szCs w:val="24"/>
        </w:rPr>
      </w:pPr>
      <w:r w:rsidRPr="00333B06">
        <w:rPr>
          <w:rFonts w:ascii="Times New Roman" w:hAnsi="Times New Roman" w:cs="Times New Roman"/>
          <w:sz w:val="24"/>
          <w:szCs w:val="24"/>
        </w:rPr>
        <w:t>Ennui et sentiment de vide : elles ont l’impression de vivre dans une cage dorée.  La plupart d’entre elles se voient interdire le travail à l’extérieur ou la poursuite de leur carrière.</w:t>
      </w:r>
    </w:p>
    <w:p w:rsidR="00D939D5" w:rsidRPr="00333B06" w:rsidRDefault="00D939D5" w:rsidP="007A7558">
      <w:pPr>
        <w:pStyle w:val="ListParagraph"/>
        <w:numPr>
          <w:ilvl w:val="0"/>
          <w:numId w:val="25"/>
        </w:numPr>
        <w:spacing w:after="0"/>
        <w:rPr>
          <w:rFonts w:ascii="Times New Roman" w:hAnsi="Times New Roman" w:cs="Times New Roman"/>
          <w:b/>
          <w:sz w:val="24"/>
          <w:szCs w:val="24"/>
        </w:rPr>
      </w:pPr>
      <w:r w:rsidRPr="00333B06">
        <w:rPr>
          <w:rFonts w:ascii="Times New Roman" w:hAnsi="Times New Roman" w:cs="Times New Roman"/>
          <w:sz w:val="24"/>
          <w:szCs w:val="24"/>
        </w:rPr>
        <w:t xml:space="preserve">Absence du conjoint : l’adaptation de l’épouse à son nouveau milieu se complique du fait que son conjoint est très absorbé par son travail. C’est durant les premiers mois du séjour à l’étranger que l’employé est le moins </w:t>
      </w:r>
      <w:r w:rsidRPr="00333B06">
        <w:rPr>
          <w:rFonts w:ascii="Times New Roman" w:hAnsi="Times New Roman" w:cs="Times New Roman"/>
          <w:sz w:val="24"/>
          <w:szCs w:val="24"/>
        </w:rPr>
        <w:lastRenderedPageBreak/>
        <w:t>présent dans la famille.  L’absence du mari et la solitude de l’épouse enferment l’un et l’autre dans un cercle vicieux.</w:t>
      </w:r>
    </w:p>
    <w:p w:rsidR="00D939D5" w:rsidRPr="00333B06" w:rsidRDefault="00D939D5" w:rsidP="007A7558">
      <w:pPr>
        <w:pStyle w:val="ListParagraph"/>
        <w:spacing w:after="0"/>
        <w:ind w:left="1440"/>
        <w:rPr>
          <w:rFonts w:ascii="Times New Roman" w:hAnsi="Times New Roman" w:cs="Times New Roman"/>
          <w:sz w:val="24"/>
          <w:szCs w:val="24"/>
        </w:rPr>
      </w:pPr>
    </w:p>
    <w:p w:rsidR="00D939D5" w:rsidRPr="00333B06" w:rsidRDefault="00D939D5" w:rsidP="007A7558">
      <w:pPr>
        <w:pStyle w:val="ListParagraph"/>
        <w:numPr>
          <w:ilvl w:val="0"/>
          <w:numId w:val="17"/>
        </w:numPr>
        <w:spacing w:after="0"/>
        <w:rPr>
          <w:rFonts w:ascii="Times New Roman" w:hAnsi="Times New Roman" w:cs="Times New Roman"/>
          <w:b/>
          <w:sz w:val="24"/>
          <w:szCs w:val="24"/>
        </w:rPr>
      </w:pPr>
      <w:r w:rsidRPr="00333B06">
        <w:rPr>
          <w:rFonts w:ascii="Times New Roman" w:hAnsi="Times New Roman" w:cs="Times New Roman"/>
          <w:b/>
          <w:sz w:val="24"/>
          <w:szCs w:val="24"/>
        </w:rPr>
        <w:t>Vie nomade mais bien remplie</w:t>
      </w:r>
    </w:p>
    <w:p w:rsidR="00D939D5" w:rsidRPr="00333B06" w:rsidRDefault="00D939D5" w:rsidP="007A7558">
      <w:pPr>
        <w:pStyle w:val="ListParagraph"/>
        <w:numPr>
          <w:ilvl w:val="0"/>
          <w:numId w:val="25"/>
        </w:numPr>
        <w:spacing w:after="0"/>
        <w:rPr>
          <w:rFonts w:ascii="Times New Roman" w:hAnsi="Times New Roman" w:cs="Times New Roman"/>
          <w:b/>
          <w:sz w:val="24"/>
          <w:szCs w:val="24"/>
        </w:rPr>
      </w:pPr>
      <w:r w:rsidRPr="00333B06">
        <w:rPr>
          <w:rFonts w:ascii="Times New Roman" w:hAnsi="Times New Roman" w:cs="Times New Roman"/>
          <w:sz w:val="24"/>
          <w:szCs w:val="24"/>
        </w:rPr>
        <w:t>Une fois passé la première période d’adaptation, la femme affronte la tâche la plus difficile de toutes : se créer une vie intéressante dans son nouveau milieu.</w:t>
      </w:r>
    </w:p>
    <w:p w:rsidR="00D939D5" w:rsidRPr="00333B06" w:rsidRDefault="00D939D5" w:rsidP="007A7558">
      <w:pPr>
        <w:pStyle w:val="ListParagraph"/>
        <w:numPr>
          <w:ilvl w:val="0"/>
          <w:numId w:val="25"/>
        </w:numPr>
        <w:spacing w:after="0"/>
        <w:rPr>
          <w:rFonts w:ascii="Times New Roman" w:hAnsi="Times New Roman" w:cs="Times New Roman"/>
          <w:b/>
          <w:sz w:val="24"/>
          <w:szCs w:val="24"/>
        </w:rPr>
      </w:pPr>
      <w:r w:rsidRPr="00333B06">
        <w:rPr>
          <w:rFonts w:ascii="Times New Roman" w:hAnsi="Times New Roman" w:cs="Times New Roman"/>
          <w:sz w:val="24"/>
          <w:szCs w:val="24"/>
        </w:rPr>
        <w:t>L’adaptation amène simplement la femme au stade ou son nouveau milieu cesse d’être la source d’une frustration constante.  L’adaptation ne la motive toutefois pas à l’action.</w:t>
      </w:r>
    </w:p>
    <w:p w:rsidR="00D939D5" w:rsidRPr="00333B06" w:rsidRDefault="00D939D5" w:rsidP="007A7558">
      <w:pPr>
        <w:pStyle w:val="ListParagraph"/>
        <w:spacing w:after="0"/>
        <w:ind w:left="1440"/>
        <w:rPr>
          <w:rFonts w:ascii="Times New Roman" w:hAnsi="Times New Roman" w:cs="Times New Roman"/>
          <w:sz w:val="24"/>
          <w:szCs w:val="24"/>
        </w:rPr>
      </w:pPr>
    </w:p>
    <w:p w:rsidR="00D939D5" w:rsidRPr="00333B06" w:rsidRDefault="00D939D5" w:rsidP="007A7558">
      <w:pPr>
        <w:pStyle w:val="ListParagraph"/>
        <w:numPr>
          <w:ilvl w:val="0"/>
          <w:numId w:val="17"/>
        </w:numPr>
        <w:spacing w:after="0"/>
        <w:rPr>
          <w:rFonts w:ascii="Times New Roman" w:hAnsi="Times New Roman" w:cs="Times New Roman"/>
          <w:b/>
          <w:sz w:val="24"/>
          <w:szCs w:val="24"/>
        </w:rPr>
      </w:pPr>
      <w:r w:rsidRPr="00333B06">
        <w:rPr>
          <w:rFonts w:ascii="Times New Roman" w:hAnsi="Times New Roman" w:cs="Times New Roman"/>
          <w:b/>
          <w:sz w:val="24"/>
          <w:szCs w:val="24"/>
        </w:rPr>
        <w:t>Retour au pays</w:t>
      </w:r>
    </w:p>
    <w:p w:rsidR="00D939D5" w:rsidRPr="00333B06" w:rsidRDefault="00D939D5" w:rsidP="007A7558">
      <w:pPr>
        <w:pStyle w:val="ListParagraph"/>
        <w:numPr>
          <w:ilvl w:val="0"/>
          <w:numId w:val="28"/>
        </w:numPr>
        <w:spacing w:after="0"/>
        <w:rPr>
          <w:rFonts w:ascii="Times New Roman" w:hAnsi="Times New Roman" w:cs="Times New Roman"/>
          <w:b/>
          <w:sz w:val="24"/>
          <w:szCs w:val="24"/>
        </w:rPr>
      </w:pPr>
      <w:r w:rsidRPr="00333B06">
        <w:rPr>
          <w:rFonts w:ascii="Times New Roman" w:hAnsi="Times New Roman" w:cs="Times New Roman"/>
          <w:sz w:val="24"/>
          <w:szCs w:val="24"/>
        </w:rPr>
        <w:t>La réintégration présente souvent plus de difficultés que l’exil initial</w:t>
      </w:r>
    </w:p>
    <w:p w:rsidR="00D939D5" w:rsidRPr="00333B06" w:rsidRDefault="00D939D5" w:rsidP="007A7558">
      <w:pPr>
        <w:pStyle w:val="ListParagraph"/>
        <w:spacing w:after="0"/>
        <w:ind w:left="1440"/>
        <w:rPr>
          <w:rFonts w:ascii="Times New Roman" w:hAnsi="Times New Roman" w:cs="Times New Roman"/>
          <w:sz w:val="24"/>
          <w:szCs w:val="24"/>
        </w:rPr>
      </w:pPr>
    </w:p>
    <w:p w:rsidR="00D939D5" w:rsidRPr="00333B06" w:rsidRDefault="00D939D5" w:rsidP="007A7558">
      <w:pPr>
        <w:pStyle w:val="ListParagraph"/>
        <w:numPr>
          <w:ilvl w:val="0"/>
          <w:numId w:val="17"/>
        </w:numPr>
        <w:spacing w:after="0"/>
        <w:rPr>
          <w:rFonts w:ascii="Times New Roman" w:hAnsi="Times New Roman" w:cs="Times New Roman"/>
          <w:b/>
          <w:sz w:val="24"/>
          <w:szCs w:val="24"/>
        </w:rPr>
      </w:pPr>
      <w:r w:rsidRPr="00333B06">
        <w:rPr>
          <w:rFonts w:ascii="Times New Roman" w:hAnsi="Times New Roman" w:cs="Times New Roman"/>
          <w:b/>
          <w:sz w:val="24"/>
          <w:szCs w:val="24"/>
        </w:rPr>
        <w:t>Recommandations</w:t>
      </w:r>
    </w:p>
    <w:p w:rsidR="00D939D5" w:rsidRPr="00333B06" w:rsidRDefault="00D939D5" w:rsidP="007A7558">
      <w:pPr>
        <w:pStyle w:val="ListParagraph"/>
        <w:numPr>
          <w:ilvl w:val="0"/>
          <w:numId w:val="28"/>
        </w:numPr>
        <w:spacing w:after="0"/>
        <w:rPr>
          <w:rFonts w:ascii="Times New Roman" w:hAnsi="Times New Roman" w:cs="Times New Roman"/>
          <w:b/>
          <w:sz w:val="24"/>
          <w:szCs w:val="24"/>
        </w:rPr>
      </w:pPr>
      <w:r w:rsidRPr="00333B06">
        <w:rPr>
          <w:rFonts w:ascii="Times New Roman" w:hAnsi="Times New Roman" w:cs="Times New Roman"/>
          <w:sz w:val="24"/>
          <w:szCs w:val="24"/>
        </w:rPr>
        <w:t>La plus importante recommandation est celle-ci : connaissez-vous vous-même, sachez ce que vous recherchez dans la vie et organisez en conséquence l’emploi de votre temps.</w:t>
      </w:r>
    </w:p>
    <w:p w:rsidR="00D939D5" w:rsidRPr="00333B06" w:rsidRDefault="00D939D5" w:rsidP="007A7558">
      <w:pPr>
        <w:pStyle w:val="ListParagraph"/>
        <w:numPr>
          <w:ilvl w:val="0"/>
          <w:numId w:val="28"/>
        </w:numPr>
        <w:spacing w:after="0"/>
        <w:rPr>
          <w:rFonts w:ascii="Times New Roman" w:hAnsi="Times New Roman" w:cs="Times New Roman"/>
          <w:b/>
          <w:sz w:val="24"/>
          <w:szCs w:val="24"/>
        </w:rPr>
      </w:pPr>
      <w:r w:rsidRPr="00333B06">
        <w:rPr>
          <w:rFonts w:ascii="Times New Roman" w:hAnsi="Times New Roman" w:cs="Times New Roman"/>
          <w:sz w:val="24"/>
          <w:szCs w:val="24"/>
        </w:rPr>
        <w:t>Deuxième recommandation : quelle que soit la durée du contrat qui vous amène à l’étranger, faites comme si vous partiez pour de bon.  Persévérez, soyez patientes.</w:t>
      </w:r>
    </w:p>
    <w:p w:rsidR="00D939D5" w:rsidRPr="00333B06" w:rsidRDefault="00D939D5" w:rsidP="007A7558">
      <w:pPr>
        <w:pStyle w:val="ListParagraph"/>
        <w:numPr>
          <w:ilvl w:val="0"/>
          <w:numId w:val="28"/>
        </w:numPr>
        <w:spacing w:after="0"/>
        <w:rPr>
          <w:rFonts w:ascii="Times New Roman" w:hAnsi="Times New Roman" w:cs="Times New Roman"/>
          <w:b/>
          <w:sz w:val="24"/>
          <w:szCs w:val="24"/>
        </w:rPr>
      </w:pPr>
      <w:r w:rsidRPr="00333B06">
        <w:rPr>
          <w:rFonts w:ascii="Times New Roman" w:hAnsi="Times New Roman" w:cs="Times New Roman"/>
          <w:sz w:val="24"/>
          <w:szCs w:val="24"/>
        </w:rPr>
        <w:t>La plupart des recommandations seront d’autant plus efficaces que les 3 parties (entreprise, employé, conjointe) feront tout en leur pouvoir pour faciliter la transition et à en assurer le succès.</w:t>
      </w:r>
    </w:p>
    <w:p w:rsidR="00D939D5" w:rsidRPr="00A05640" w:rsidRDefault="00D939D5" w:rsidP="007A7558">
      <w:pPr>
        <w:pStyle w:val="ListParagraph"/>
        <w:numPr>
          <w:ilvl w:val="0"/>
          <w:numId w:val="28"/>
        </w:numPr>
        <w:spacing w:after="0"/>
        <w:rPr>
          <w:rFonts w:ascii="Times New Roman" w:hAnsi="Times New Roman" w:cs="Times New Roman"/>
          <w:b/>
          <w:sz w:val="24"/>
          <w:szCs w:val="24"/>
        </w:rPr>
      </w:pPr>
      <w:r w:rsidRPr="00333B06">
        <w:rPr>
          <w:rFonts w:ascii="Times New Roman" w:hAnsi="Times New Roman" w:cs="Times New Roman"/>
          <w:sz w:val="24"/>
          <w:szCs w:val="24"/>
        </w:rPr>
        <w:t>On écarte souvent les couples qui présentent un fort risque d’échec lors des entrevues avant le transfert.</w:t>
      </w:r>
    </w:p>
    <w:p w:rsidR="00A05640" w:rsidRDefault="00A05640" w:rsidP="007A7558">
      <w:pPr>
        <w:spacing w:after="0"/>
        <w:rPr>
          <w:rFonts w:ascii="Times New Roman" w:hAnsi="Times New Roman" w:cs="Times New Roman"/>
          <w:b/>
          <w:sz w:val="24"/>
          <w:szCs w:val="24"/>
        </w:rPr>
      </w:pPr>
    </w:p>
    <w:p w:rsidR="00A05640" w:rsidRPr="00635178" w:rsidRDefault="00A05640" w:rsidP="007A7558">
      <w:pPr>
        <w:pStyle w:val="normal0"/>
        <w:rPr>
          <w:rFonts w:ascii="Times New Roman" w:eastAsiaTheme="minorHAnsi" w:hAnsi="Times New Roman" w:cs="Times New Roman"/>
          <w:b/>
          <w:color w:val="3366FF"/>
          <w:sz w:val="24"/>
          <w:szCs w:val="24"/>
          <w:u w:val="single"/>
          <w:lang w:eastAsia="en-US"/>
        </w:rPr>
      </w:pPr>
      <w:r w:rsidRPr="00635178">
        <w:rPr>
          <w:rFonts w:ascii="Times New Roman" w:eastAsiaTheme="minorHAnsi" w:hAnsi="Times New Roman" w:cs="Times New Roman"/>
          <w:b/>
          <w:color w:val="3366FF"/>
          <w:sz w:val="24"/>
          <w:szCs w:val="24"/>
          <w:u w:val="single"/>
          <w:lang w:eastAsia="en-US"/>
        </w:rPr>
        <w:t>ALDER – CHAPITRE 10 – CARRIÈRES INTERNATIONALES</w:t>
      </w:r>
      <w:r>
        <w:rPr>
          <w:rFonts w:ascii="Times New Roman" w:eastAsiaTheme="minorHAnsi" w:hAnsi="Times New Roman" w:cs="Times New Roman"/>
          <w:b/>
          <w:color w:val="3366FF"/>
          <w:sz w:val="24"/>
          <w:szCs w:val="24"/>
          <w:u w:val="single"/>
          <w:lang w:eastAsia="en-US"/>
        </w:rPr>
        <w:t xml:space="preserve"> (ALDER)</w:t>
      </w:r>
      <w:r w:rsidR="001D31CA">
        <w:rPr>
          <w:rFonts w:ascii="Times New Roman" w:eastAsiaTheme="minorHAnsi" w:hAnsi="Times New Roman" w:cs="Times New Roman"/>
          <w:b/>
          <w:color w:val="3366FF"/>
          <w:sz w:val="24"/>
          <w:szCs w:val="24"/>
          <w:u w:val="single"/>
          <w:lang w:eastAsia="en-US"/>
        </w:rPr>
        <w:t xml:space="preserve"> </w:t>
      </w:r>
      <w:r w:rsidR="001D31CA" w:rsidRPr="001D31CA">
        <w:rPr>
          <w:rFonts w:ascii="Times New Roman" w:eastAsiaTheme="minorHAnsi" w:hAnsi="Times New Roman" w:cs="Times New Roman"/>
          <w:b/>
          <w:color w:val="3366FF"/>
          <w:sz w:val="24"/>
          <w:szCs w:val="24"/>
          <w:highlight w:val="yellow"/>
          <w:u w:val="single"/>
          <w:lang w:eastAsia="en-US"/>
        </w:rPr>
        <w:t>***Se fier aux diapositives</w:t>
      </w:r>
    </w:p>
    <w:p w:rsidR="00A05640" w:rsidRPr="00074158" w:rsidRDefault="00A05640" w:rsidP="007A7558">
      <w:pPr>
        <w:pStyle w:val="normal0"/>
        <w:rPr>
          <w:rFonts w:ascii="Times New Roman" w:hAnsi="Times New Roman" w:cs="Times New Roman"/>
          <w:sz w:val="24"/>
          <w:szCs w:val="24"/>
        </w:rPr>
      </w:pPr>
      <w:r w:rsidRPr="00074158">
        <w:rPr>
          <w:rFonts w:ascii="Times New Roman" w:hAnsi="Times New Roman" w:cs="Times New Roman"/>
          <w:sz w:val="24"/>
          <w:szCs w:val="24"/>
        </w:rPr>
        <w:t xml:space="preserve">Les entreprises ne peuvent plus se permettre de confier des postes de direction à des gens dépourvus de toute expérience étrangère. </w:t>
      </w:r>
    </w:p>
    <w:p w:rsidR="00A05640" w:rsidRPr="00074158" w:rsidRDefault="00A05640" w:rsidP="007A7558">
      <w:pPr>
        <w:pStyle w:val="normal0"/>
        <w:numPr>
          <w:ilvl w:val="0"/>
          <w:numId w:val="59"/>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 xml:space="preserve">«De nos jours, il n’est aucune discussion ni aucune décision qui ne comporte une dimension internationale.» </w:t>
      </w:r>
    </w:p>
    <w:p w:rsidR="00A05640" w:rsidRPr="00074158" w:rsidRDefault="00A05640" w:rsidP="007A7558">
      <w:pPr>
        <w:pStyle w:val="normal0"/>
        <w:numPr>
          <w:ilvl w:val="0"/>
          <w:numId w:val="59"/>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 resserrement de la concurrence internationale va bientôt reléguer au musée le chef d’entreprise formé uniquement aux dimensions internes de l’affaires.»</w:t>
      </w:r>
    </w:p>
    <w:p w:rsidR="00A05640" w:rsidRPr="00074158" w:rsidRDefault="00A05640" w:rsidP="007A7558">
      <w:pPr>
        <w:pStyle w:val="normal0"/>
        <w:numPr>
          <w:ilvl w:val="0"/>
          <w:numId w:val="59"/>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«Il y a 20 ans, l’étroitesse de perspectives n’était pas nécessairement fatale, mais elle le serait aujourd’hui.»</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Parvenir au sommet</w:t>
      </w: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lastRenderedPageBreak/>
        <w:t>Les qualités jugées nécessaires pour parvenir à la haute direction d’une entreprise varient d’un pays à l’autre; chacun perçoit la structure de l’entreprise à travers le prisme de sa propre culture.</w:t>
      </w:r>
    </w:p>
    <w:p w:rsidR="00A05640" w:rsidRPr="00074158" w:rsidRDefault="00A05640" w:rsidP="007A7558">
      <w:pPr>
        <w:pStyle w:val="normal0"/>
        <w:numPr>
          <w:ilvl w:val="0"/>
          <w:numId w:val="60"/>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Les gestionnaires allemands voient dans la créativité la clé du succès; les traits de personnalité sont importants. Vision rationnel de l’entreprise comme réseau coordonné d’individus fondant leurs décisions sur leurs savoir-faire et leurs connaissances.</w:t>
      </w:r>
    </w:p>
    <w:p w:rsidR="00A05640" w:rsidRPr="00074158" w:rsidRDefault="00A05640" w:rsidP="007A7558">
      <w:pPr>
        <w:pStyle w:val="normal0"/>
        <w:numPr>
          <w:ilvl w:val="0"/>
          <w:numId w:val="60"/>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Les gestionnaires britanniques pensent que le gestionnaire devrait se faire voir sous un jour favorable et se démarquer par ses réalisations. L’entreprise est un réseau de relations d’individus qui communiquent, s’influencent et négocient.</w:t>
      </w:r>
    </w:p>
    <w:p w:rsidR="00A05640" w:rsidRPr="00074158" w:rsidRDefault="00A05640" w:rsidP="007A7558">
      <w:pPr>
        <w:pStyle w:val="normal0"/>
        <w:numPr>
          <w:ilvl w:val="0"/>
          <w:numId w:val="60"/>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Les gestionnaires français voient les gestionnaires comme de simples techniciens dans un réseau de relations d’autorité hiérarchique qu’est l’entreprise, où chacun possède un pouvoir et un contrôle proportionnel à leur rang.</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Ainsi, au fur à mesure que l’entreprise s’internationalise, les gestionnaires reçoivent des messages contradictoires. Ils constatent que chaque filiale étrangère, à partir de la culture du pays où elle est implantée, adopte son fonctionnement propre et valorise chez ses cadres un comportement différent.</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Carrières internationales: Autrefois</w:t>
      </w: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Comparé aux homologues restés dans leur pays d’origine, les gestionnaires expatriés :</w:t>
      </w:r>
    </w:p>
    <w:p w:rsidR="00A05640" w:rsidRPr="00074158" w:rsidRDefault="00A05640" w:rsidP="007A7558">
      <w:pPr>
        <w:pStyle w:val="normal0"/>
        <w:numPr>
          <w:ilvl w:val="0"/>
          <w:numId w:val="6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Étaient nettement plus jeunes</w:t>
      </w:r>
    </w:p>
    <w:p w:rsidR="00A05640" w:rsidRPr="00074158" w:rsidRDefault="00A05640" w:rsidP="007A7558">
      <w:pPr>
        <w:pStyle w:val="normal0"/>
        <w:numPr>
          <w:ilvl w:val="0"/>
          <w:numId w:val="6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Venaient de milieux socio-économiques plus élevés</w:t>
      </w:r>
    </w:p>
    <w:p w:rsidR="00A05640" w:rsidRPr="00074158" w:rsidRDefault="00A05640" w:rsidP="007A7558">
      <w:pPr>
        <w:pStyle w:val="normal0"/>
        <w:numPr>
          <w:ilvl w:val="0"/>
          <w:numId w:val="6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Montaient plus rapidement dans la carrière</w:t>
      </w:r>
    </w:p>
    <w:p w:rsidR="00A05640" w:rsidRPr="00074158" w:rsidRDefault="00A05640" w:rsidP="007A7558">
      <w:pPr>
        <w:pStyle w:val="normal0"/>
        <w:numPr>
          <w:ilvl w:val="0"/>
          <w:numId w:val="6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Demeuraient plus longtemps au service de la même entreprise</w:t>
      </w:r>
    </w:p>
    <w:p w:rsidR="00A05640" w:rsidRPr="00074158" w:rsidRDefault="00A05640" w:rsidP="007A7558">
      <w:pPr>
        <w:pStyle w:val="normal0"/>
        <w:numPr>
          <w:ilvl w:val="0"/>
          <w:numId w:val="6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Plus instruits (81% diplôme universitaire)</w:t>
      </w:r>
    </w:p>
    <w:p w:rsidR="00A05640" w:rsidRPr="00074158" w:rsidRDefault="00A05640" w:rsidP="007A7558">
      <w:pPr>
        <w:pStyle w:val="normal0"/>
        <w:numPr>
          <w:ilvl w:val="0"/>
          <w:numId w:val="6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Formation moins spécialisée</w:t>
      </w:r>
    </w:p>
    <w:p w:rsidR="00A05640" w:rsidRPr="00074158" w:rsidRDefault="00A05640" w:rsidP="007A7558">
      <w:pPr>
        <w:pStyle w:val="normal0"/>
        <w:numPr>
          <w:ilvl w:val="0"/>
          <w:numId w:val="6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Considéraient le mandat non comme une fin en soi mais comme une stratégie pour la poursuite de leur carrière</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1D31CA">
        <w:rPr>
          <w:rFonts w:ascii="Times New Roman" w:hAnsi="Times New Roman" w:cs="Times New Roman"/>
          <w:b/>
          <w:sz w:val="24"/>
          <w:szCs w:val="24"/>
          <w:highlight w:val="yellow"/>
        </w:rPr>
        <w:t>Carrières internationales : Aujourd’hui</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u w:val="single"/>
        </w:rPr>
        <w:t>Relève :</w:t>
      </w: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 xml:space="preserve">Elle possède plus de similitudes que de différences. Peu d’étudiants en gestion possèdent une longue expérience de l’étranger et peu comptent d’étrangers parmi leurs amis. </w:t>
      </w:r>
    </w:p>
    <w:p w:rsidR="00A05640" w:rsidRPr="00074158" w:rsidRDefault="00A05640" w:rsidP="007A7558">
      <w:pPr>
        <w:pStyle w:val="normal0"/>
        <w:numPr>
          <w:ilvl w:val="0"/>
          <w:numId w:val="50"/>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 xml:space="preserve">Expérience et intérêt étrangère : finissants d’écoles internationales </w:t>
      </w:r>
      <w:r w:rsidRPr="00074158">
        <w:rPr>
          <w:rFonts w:ascii="Times New Roman" w:eastAsia="Arial" w:hAnsi="Times New Roman" w:cs="Times New Roman"/>
          <w:sz w:val="24"/>
          <w:szCs w:val="24"/>
        </w:rPr>
        <w:t xml:space="preserve">&gt; </w:t>
      </w:r>
      <w:r w:rsidRPr="00074158">
        <w:rPr>
          <w:rFonts w:ascii="Times New Roman" w:hAnsi="Times New Roman" w:cs="Times New Roman"/>
          <w:sz w:val="24"/>
          <w:szCs w:val="24"/>
        </w:rPr>
        <w:t xml:space="preserve">Canadiens </w:t>
      </w:r>
      <w:r w:rsidRPr="00074158">
        <w:rPr>
          <w:rFonts w:ascii="Times New Roman" w:eastAsia="Arial" w:hAnsi="Times New Roman" w:cs="Times New Roman"/>
          <w:sz w:val="24"/>
          <w:szCs w:val="24"/>
        </w:rPr>
        <w:t xml:space="preserve">&gt; </w:t>
      </w:r>
      <w:r w:rsidRPr="00074158">
        <w:rPr>
          <w:rFonts w:ascii="Times New Roman" w:hAnsi="Times New Roman" w:cs="Times New Roman"/>
          <w:sz w:val="24"/>
          <w:szCs w:val="24"/>
        </w:rPr>
        <w:t>Américains</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u w:val="single"/>
        </w:rPr>
        <w:t>Diplômés en administration face à la carrière internationale :</w:t>
      </w: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lastRenderedPageBreak/>
        <w:t>Nombreux sont intéressés à la gestion internationale mais sont moins intéressés à la rechercher dès la fin de leurs études.</w:t>
      </w:r>
    </w:p>
    <w:p w:rsidR="00A05640" w:rsidRPr="00074158" w:rsidRDefault="00A05640" w:rsidP="007A7558">
      <w:pPr>
        <w:pStyle w:val="normal0"/>
        <w:numPr>
          <w:ilvl w:val="0"/>
          <w:numId w:val="50"/>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4 sur 5 aimeraient se faire confier au moins un mandat étranger</w:t>
      </w:r>
    </w:p>
    <w:p w:rsidR="00A05640" w:rsidRPr="00074158" w:rsidRDefault="00A05640" w:rsidP="007A7558">
      <w:pPr>
        <w:pStyle w:val="normal0"/>
        <w:numPr>
          <w:ilvl w:val="0"/>
          <w:numId w:val="50"/>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Près de ½ considèrent sérieusement une carrière internationale</w:t>
      </w:r>
    </w:p>
    <w:p w:rsidR="00A05640" w:rsidRPr="00074158" w:rsidRDefault="00A05640" w:rsidP="007A7558">
      <w:pPr>
        <w:pStyle w:val="normal0"/>
        <w:numPr>
          <w:ilvl w:val="0"/>
          <w:numId w:val="50"/>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Près de ½ sont prêts à accepter une série de mandats étrangers</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Acceptation d’un mandat étranger – Raisons</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numPr>
          <w:ilvl w:val="0"/>
          <w:numId w:val="5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Occasion de croître sur le plan personnel et d’apprendre à connaître une nouvelle culture : plus de la moitié des finissants désirent voyager pour élargir leurs horizons.</w:t>
      </w:r>
    </w:p>
    <w:p w:rsidR="00A05640" w:rsidRPr="00074158" w:rsidRDefault="00A05640" w:rsidP="007A7558">
      <w:pPr>
        <w:pStyle w:val="normal0"/>
        <w:numPr>
          <w:ilvl w:val="0"/>
          <w:numId w:val="5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Qualité de l’emploi offert : il y voit la promesse d’un rang plus élevé, plus d’autonomie, d’autorité, de responsabilités et la possibilité de mieux contribuer à l’entreprise.</w:t>
      </w:r>
    </w:p>
    <w:p w:rsidR="00A05640" w:rsidRPr="00074158" w:rsidRDefault="00A05640" w:rsidP="007A7558">
      <w:pPr>
        <w:pStyle w:val="normal0"/>
        <w:numPr>
          <w:ilvl w:val="0"/>
          <w:numId w:val="5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Ordre financier : tirer un revenu plus élevé</w:t>
      </w:r>
    </w:p>
    <w:p w:rsidR="00A05640" w:rsidRPr="00074158" w:rsidRDefault="00A05640" w:rsidP="007A7558">
      <w:pPr>
        <w:pStyle w:val="normal0"/>
        <w:numPr>
          <w:ilvl w:val="0"/>
          <w:numId w:val="5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Avancement de la carrière : 1 finissant sur 5 estime que cela accroît ses chances de promotion</w:t>
      </w:r>
    </w:p>
    <w:p w:rsidR="00A05640" w:rsidRPr="00074158" w:rsidRDefault="00A05640" w:rsidP="007A7558">
      <w:pPr>
        <w:pStyle w:val="normal0"/>
        <w:numPr>
          <w:ilvl w:val="0"/>
          <w:numId w:val="5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Choix du pays : diplômée en administration plus attirés vers les pays économiquement développés et assez semblables au leur (langue, niveau de vie, sécurité, politiquement stable…)</w:t>
      </w:r>
    </w:p>
    <w:p w:rsidR="00A05640" w:rsidRPr="00074158" w:rsidRDefault="00A05640" w:rsidP="007A7558">
      <w:pPr>
        <w:pStyle w:val="normal0"/>
        <w:numPr>
          <w:ilvl w:val="0"/>
          <w:numId w:val="5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Satisfaction de la vie à l’étranger : 11% des diplômés recherchent une vie différente (plus variée, plus d’aventures, moins routinière…)</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Refus d’un marché étranger – Raisons</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numPr>
          <w:ilvl w:val="0"/>
          <w:numId w:val="52"/>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Choix du pays d’accueil : plus de la moitié refuseraient un mandat dans un pays politiquement instable, dangereux, hostile face aux étrangers, sujet à la guerre…</w:t>
      </w:r>
    </w:p>
    <w:p w:rsidR="00A05640" w:rsidRPr="00074158" w:rsidRDefault="00A05640" w:rsidP="007A7558">
      <w:pPr>
        <w:pStyle w:val="normal0"/>
        <w:numPr>
          <w:ilvl w:val="0"/>
          <w:numId w:val="52"/>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Nature même du travail et conséquences pour la carrière : le travail peut être ennuyeux et non stimulant. Par ailleurs, il peut hypothéquer la carrière en leur blâmant l’échec du projet ou en le tenant éloigné des promotions. «Loin des yeux, loin du cœur»</w:t>
      </w:r>
    </w:p>
    <w:p w:rsidR="00A05640" w:rsidRPr="00074158" w:rsidRDefault="00A05640" w:rsidP="007A7558">
      <w:pPr>
        <w:pStyle w:val="normal0"/>
        <w:numPr>
          <w:ilvl w:val="0"/>
          <w:numId w:val="52"/>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Famille et conjoint : il pourrait être difficile de trouver les bons soins médicaux et établissements d’enseignements pour les enfants dans le pays d’accueil. Le partenaire pourrait aussi avoir de la difficulté à se trouver un emploi ce qui pourrait affecter la stabilité du couple.</w:t>
      </w:r>
    </w:p>
    <w:p w:rsidR="00A05640" w:rsidRPr="00074158" w:rsidRDefault="00A05640" w:rsidP="007A7558">
      <w:pPr>
        <w:pStyle w:val="normal0"/>
        <w:numPr>
          <w:ilvl w:val="0"/>
          <w:numId w:val="52"/>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Les finances : un quart des futurs gestionnaires refuseraient de faire un mandat à l’étranger s’il n’était pas accompagné d’une augmentation de salaire capable de compenser les problèmes et bouleversements liés à l’expatriation.</w:t>
      </w:r>
    </w:p>
    <w:p w:rsidR="00A05640" w:rsidRPr="00074158" w:rsidRDefault="00A05640" w:rsidP="007A7558">
      <w:pPr>
        <w:pStyle w:val="normal0"/>
        <w:numPr>
          <w:ilvl w:val="0"/>
          <w:numId w:val="52"/>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Crainte que la vie à l’étranger soit pénible : certains n’ont pas la volonté de changer profondément leur mode de vie, d’apprendre une nouvelle langue et de s’adapter à une nouvelle culture. Il y a aussi la crainte d’être isolé.</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En gros, les futurs gestionnaires croient que leur poste international leur offrirait une meilleure satisfaction sur le plan professionnel mais ils croient qu’un poste sédentaire leur vaudrait plus de considération au sein de l’entreprise et une vie plus gratifiante sur le plan personnel. Ainsi, ils sont plus sensibles que leurs prédécesseurs aux inconvénients qu’un mandat étranger peut entraîner sur leur vie privée et pour leur carrière.</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Intérêt des jeunes pour la carrière internationale</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Ceux qui s’intéressent à une carrière internationale sont habituellement :</w:t>
      </w:r>
    </w:p>
    <w:p w:rsidR="00A05640" w:rsidRPr="00074158" w:rsidRDefault="00A05640" w:rsidP="007A7558">
      <w:pPr>
        <w:pStyle w:val="normal0"/>
        <w:numPr>
          <w:ilvl w:val="0"/>
          <w:numId w:val="5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Plus jeunes</w:t>
      </w:r>
    </w:p>
    <w:p w:rsidR="00A05640" w:rsidRPr="00074158" w:rsidRDefault="00A05640" w:rsidP="007A7558">
      <w:pPr>
        <w:pStyle w:val="normal0"/>
        <w:numPr>
          <w:ilvl w:val="0"/>
          <w:numId w:val="5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Généralement célibataires</w:t>
      </w:r>
    </w:p>
    <w:p w:rsidR="00A05640" w:rsidRPr="00074158" w:rsidRDefault="00A05640" w:rsidP="007A7558">
      <w:pPr>
        <w:pStyle w:val="normal0"/>
        <w:numPr>
          <w:ilvl w:val="0"/>
          <w:numId w:val="5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Spécialisés en gestion internationale</w:t>
      </w:r>
    </w:p>
    <w:p w:rsidR="00A05640" w:rsidRPr="00074158" w:rsidRDefault="00A05640" w:rsidP="007A7558">
      <w:pPr>
        <w:pStyle w:val="normal0"/>
        <w:numPr>
          <w:ilvl w:val="0"/>
          <w:numId w:val="5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Viennent de familles où au moins un des parents a voyagé pour sa carrière</w:t>
      </w:r>
    </w:p>
    <w:p w:rsidR="00A05640" w:rsidRPr="00074158" w:rsidRDefault="00A05640" w:rsidP="007A7558">
      <w:pPr>
        <w:pStyle w:val="normal0"/>
        <w:numPr>
          <w:ilvl w:val="0"/>
          <w:numId w:val="5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Habitués à vivre à l’étranger</w:t>
      </w:r>
    </w:p>
    <w:p w:rsidR="00A05640" w:rsidRPr="00074158" w:rsidRDefault="00A05640" w:rsidP="007A7558">
      <w:pPr>
        <w:pStyle w:val="normal0"/>
        <w:numPr>
          <w:ilvl w:val="0"/>
          <w:numId w:val="5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Connaissent plusieurs langues.</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 Les éventuels expatriés sont plus préoccupés que leurs collègues sédentaires par rapport à leur reclassement lors du retour au pays.</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Les femmes et les carrières internationales</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Les femmes et les hommes sont tout aussi intéressés aux carrières internationales, mais seulement 3% des gestionnaires envoyés à l’étranger en Amérique du Nord sont des femmes. Elles sont également moins sensibles aux désavantages des carrières internationales que leurs homologues masculins. Deux obstacles se posent à elles :</w:t>
      </w:r>
    </w:p>
    <w:p w:rsidR="00A05640" w:rsidRPr="00074158" w:rsidRDefault="00A05640" w:rsidP="007A7558">
      <w:pPr>
        <w:pStyle w:val="normal0"/>
        <w:numPr>
          <w:ilvl w:val="0"/>
          <w:numId w:val="55"/>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Les préjugés que beaucoup d’étranger entretiennent contre elles</w:t>
      </w:r>
    </w:p>
    <w:p w:rsidR="00A05640" w:rsidRPr="00074158" w:rsidRDefault="00A05640" w:rsidP="007A7558">
      <w:pPr>
        <w:pStyle w:val="normal0"/>
        <w:numPr>
          <w:ilvl w:val="0"/>
          <w:numId w:val="55"/>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Réticence des sièges sociaux à confier à une femme un mandat étranger</w:t>
      </w:r>
    </w:p>
    <w:p w:rsidR="00A05640" w:rsidRPr="00074158" w:rsidRDefault="00A05640" w:rsidP="007A7558">
      <w:pPr>
        <w:pStyle w:val="normal0"/>
        <w:numPr>
          <w:ilvl w:val="0"/>
          <w:numId w:val="55"/>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Difficile situation des couples «à double carrière»</w:t>
      </w: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Pour elles, le plus difficile est de décrocher le poste et non pas d’y réussir une fois en place. En effet, plusieurs semblent surestimer les préjugés dont les femmes cadres seraient victimes à l’étranger. Elles sont tout d’abord perçues comme des femmes étrangères qui se trouvent être femmes et non pas comme des femmes qui se trouvent être étrangères. Sur le plan mondial, le pragmatisme l’emporte sur les préjugés. Voici trois préjugés sur les femmes dénués de fondement :</w:t>
      </w:r>
    </w:p>
    <w:p w:rsidR="00A05640" w:rsidRPr="00074158" w:rsidRDefault="00A05640" w:rsidP="007A7558">
      <w:pPr>
        <w:pStyle w:val="normal0"/>
        <w:numPr>
          <w:ilvl w:val="0"/>
          <w:numId w:val="5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La femme ne convoite pas un tel poste</w:t>
      </w:r>
    </w:p>
    <w:p w:rsidR="00A05640" w:rsidRPr="00074158" w:rsidRDefault="00A05640" w:rsidP="007A7558">
      <w:pPr>
        <w:pStyle w:val="normal0"/>
        <w:numPr>
          <w:ilvl w:val="0"/>
          <w:numId w:val="5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Les étrangers n’admettent pas la présence d’une femme dans un tel poste</w:t>
      </w:r>
    </w:p>
    <w:p w:rsidR="00A05640" w:rsidRPr="00074158" w:rsidRDefault="00A05640" w:rsidP="007A7558">
      <w:pPr>
        <w:pStyle w:val="normal0"/>
        <w:numPr>
          <w:ilvl w:val="0"/>
          <w:numId w:val="5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 couple à double carrière fait face à des problèmes insolubles.</w:t>
      </w:r>
    </w:p>
    <w:p w:rsidR="007A7558" w:rsidRDefault="007A7558" w:rsidP="007A7558">
      <w:pPr>
        <w:pStyle w:val="normal0"/>
        <w:spacing w:after="0"/>
        <w:rPr>
          <w:rFonts w:ascii="Times New Roman" w:hAnsi="Times New Roman" w:cs="Times New Roman"/>
          <w:sz w:val="24"/>
          <w:szCs w:val="24"/>
        </w:rPr>
      </w:pPr>
    </w:p>
    <w:p w:rsidR="00F246CD" w:rsidRPr="00F246CD" w:rsidRDefault="00F246CD" w:rsidP="007A7558">
      <w:pPr>
        <w:pStyle w:val="normal0"/>
        <w:rPr>
          <w:rFonts w:ascii="Times New Roman" w:eastAsiaTheme="minorHAnsi" w:hAnsi="Times New Roman" w:cs="Times New Roman"/>
          <w:b/>
          <w:color w:val="3366FF"/>
          <w:sz w:val="24"/>
          <w:szCs w:val="24"/>
          <w:u w:val="single"/>
          <w:lang w:eastAsia="en-US"/>
        </w:rPr>
      </w:pPr>
      <w:r w:rsidRPr="00F246CD">
        <w:rPr>
          <w:rFonts w:ascii="Times New Roman" w:eastAsiaTheme="minorHAnsi" w:hAnsi="Times New Roman" w:cs="Times New Roman"/>
          <w:b/>
          <w:color w:val="3366FF"/>
          <w:sz w:val="24"/>
          <w:szCs w:val="24"/>
          <w:u w:val="single"/>
          <w:lang w:eastAsia="en-US"/>
        </w:rPr>
        <w:lastRenderedPageBreak/>
        <w:t>CHAPITRE 6 – LES RELATIONS DE TRAVAIL INTERNATIONALES</w:t>
      </w:r>
      <w:r>
        <w:rPr>
          <w:rFonts w:ascii="Times New Roman" w:eastAsiaTheme="minorHAnsi" w:hAnsi="Times New Roman" w:cs="Times New Roman"/>
          <w:b/>
          <w:color w:val="3366FF"/>
          <w:sz w:val="24"/>
          <w:szCs w:val="24"/>
          <w:u w:val="single"/>
          <w:lang w:eastAsia="en-US"/>
        </w:rPr>
        <w:t xml:space="preserve"> (WAXIM)</w:t>
      </w:r>
    </w:p>
    <w:p w:rsidR="00F246CD" w:rsidRPr="00A0325D" w:rsidRDefault="00A0325D" w:rsidP="00A0325D">
      <w:pPr>
        <w:pStyle w:val="normal0"/>
        <w:numPr>
          <w:ilvl w:val="0"/>
          <w:numId w:val="17"/>
        </w:numPr>
        <w:spacing w:after="0"/>
        <w:rPr>
          <w:rFonts w:ascii="Times New Roman" w:hAnsi="Times New Roman" w:cs="Times New Roman"/>
          <w:sz w:val="24"/>
          <w:szCs w:val="24"/>
        </w:rPr>
      </w:pPr>
      <w:r>
        <w:rPr>
          <w:rFonts w:ascii="Times New Roman" w:hAnsi="Times New Roman" w:cs="Times New Roman"/>
          <w:b/>
          <w:sz w:val="24"/>
          <w:szCs w:val="24"/>
        </w:rPr>
        <w:t>Lexique</w:t>
      </w:r>
    </w:p>
    <w:p w:rsidR="00DD68A1" w:rsidRPr="00A0325D" w:rsidRDefault="00DD68A1" w:rsidP="00A0325D">
      <w:pPr>
        <w:pStyle w:val="normal0"/>
        <w:numPr>
          <w:ilvl w:val="0"/>
          <w:numId w:val="87"/>
        </w:numPr>
        <w:rPr>
          <w:rFonts w:ascii="Times New Roman" w:hAnsi="Times New Roman" w:cs="Times New Roman"/>
          <w:sz w:val="24"/>
          <w:szCs w:val="24"/>
        </w:rPr>
      </w:pPr>
      <w:r w:rsidRPr="00A0325D">
        <w:rPr>
          <w:rFonts w:ascii="Times New Roman" w:hAnsi="Times New Roman" w:cs="Times New Roman"/>
          <w:sz w:val="24"/>
          <w:szCs w:val="24"/>
        </w:rPr>
        <w:t>Gestion des ressources humaines internationales (</w:t>
      </w:r>
      <w:proofErr w:type="spellStart"/>
      <w:r w:rsidRPr="00A0325D">
        <w:rPr>
          <w:rFonts w:ascii="Times New Roman" w:hAnsi="Times New Roman" w:cs="Times New Roman"/>
          <w:sz w:val="24"/>
          <w:szCs w:val="24"/>
        </w:rPr>
        <w:t>GRHi</w:t>
      </w:r>
      <w:proofErr w:type="spellEnd"/>
      <w:r w:rsidRPr="00A0325D">
        <w:rPr>
          <w:rFonts w:ascii="Times New Roman" w:hAnsi="Times New Roman" w:cs="Times New Roman"/>
          <w:sz w:val="24"/>
          <w:szCs w:val="24"/>
        </w:rPr>
        <w:t>)</w:t>
      </w:r>
    </w:p>
    <w:p w:rsidR="00DD68A1" w:rsidRPr="00A0325D" w:rsidRDefault="00DD68A1" w:rsidP="00A0325D">
      <w:pPr>
        <w:pStyle w:val="normal0"/>
        <w:numPr>
          <w:ilvl w:val="0"/>
          <w:numId w:val="87"/>
        </w:numPr>
        <w:rPr>
          <w:rFonts w:ascii="Times New Roman" w:hAnsi="Times New Roman" w:cs="Times New Roman"/>
          <w:sz w:val="24"/>
          <w:szCs w:val="24"/>
        </w:rPr>
      </w:pPr>
      <w:r w:rsidRPr="00A0325D">
        <w:rPr>
          <w:rFonts w:ascii="Times New Roman" w:hAnsi="Times New Roman" w:cs="Times New Roman"/>
          <w:sz w:val="24"/>
          <w:szCs w:val="24"/>
        </w:rPr>
        <w:t>Relations de travail (RT)</w:t>
      </w:r>
    </w:p>
    <w:p w:rsidR="00DD68A1" w:rsidRPr="00A0325D" w:rsidRDefault="00DD68A1" w:rsidP="00A0325D">
      <w:pPr>
        <w:pStyle w:val="normal0"/>
        <w:numPr>
          <w:ilvl w:val="0"/>
          <w:numId w:val="87"/>
        </w:numPr>
        <w:rPr>
          <w:rFonts w:ascii="Times New Roman" w:hAnsi="Times New Roman" w:cs="Times New Roman"/>
          <w:sz w:val="24"/>
          <w:szCs w:val="24"/>
        </w:rPr>
      </w:pPr>
      <w:r w:rsidRPr="00A0325D">
        <w:rPr>
          <w:rFonts w:ascii="Times New Roman" w:hAnsi="Times New Roman" w:cs="Times New Roman"/>
          <w:sz w:val="24"/>
          <w:szCs w:val="24"/>
        </w:rPr>
        <w:t>Relations de travail internationales (</w:t>
      </w:r>
      <w:proofErr w:type="spellStart"/>
      <w:r w:rsidRPr="00A0325D">
        <w:rPr>
          <w:rFonts w:ascii="Times New Roman" w:hAnsi="Times New Roman" w:cs="Times New Roman"/>
          <w:sz w:val="24"/>
          <w:szCs w:val="24"/>
        </w:rPr>
        <w:t>RTi</w:t>
      </w:r>
      <w:proofErr w:type="spellEnd"/>
      <w:r w:rsidRPr="00A0325D">
        <w:rPr>
          <w:rFonts w:ascii="Times New Roman" w:hAnsi="Times New Roman" w:cs="Times New Roman"/>
          <w:sz w:val="24"/>
          <w:szCs w:val="24"/>
        </w:rPr>
        <w:t>)</w:t>
      </w:r>
    </w:p>
    <w:p w:rsidR="00DD68A1" w:rsidRPr="00A0325D" w:rsidRDefault="00DD68A1" w:rsidP="00A0325D">
      <w:pPr>
        <w:pStyle w:val="normal0"/>
        <w:numPr>
          <w:ilvl w:val="0"/>
          <w:numId w:val="87"/>
        </w:numPr>
        <w:rPr>
          <w:rFonts w:ascii="Times New Roman" w:hAnsi="Times New Roman" w:cs="Times New Roman"/>
          <w:sz w:val="24"/>
          <w:szCs w:val="24"/>
        </w:rPr>
      </w:pPr>
      <w:r w:rsidRPr="00A0325D">
        <w:rPr>
          <w:rFonts w:ascii="Times New Roman" w:hAnsi="Times New Roman" w:cs="Times New Roman"/>
          <w:sz w:val="24"/>
          <w:szCs w:val="24"/>
        </w:rPr>
        <w:t>Multinationale (MN)</w:t>
      </w:r>
    </w:p>
    <w:p w:rsidR="00DD68A1" w:rsidRPr="00A0325D" w:rsidRDefault="00DD68A1" w:rsidP="00A0325D">
      <w:pPr>
        <w:pStyle w:val="normal0"/>
        <w:numPr>
          <w:ilvl w:val="0"/>
          <w:numId w:val="87"/>
        </w:numPr>
        <w:rPr>
          <w:rFonts w:ascii="Times New Roman" w:hAnsi="Times New Roman" w:cs="Times New Roman"/>
          <w:sz w:val="24"/>
          <w:szCs w:val="24"/>
        </w:rPr>
      </w:pPr>
      <w:r w:rsidRPr="00A0325D">
        <w:rPr>
          <w:rFonts w:ascii="Times New Roman" w:hAnsi="Times New Roman" w:cs="Times New Roman"/>
          <w:sz w:val="24"/>
          <w:szCs w:val="24"/>
        </w:rPr>
        <w:t>Organisation internationale du travail (OIT)</w:t>
      </w:r>
    </w:p>
    <w:p w:rsidR="00A0325D" w:rsidRPr="00A0325D" w:rsidRDefault="00DD68A1" w:rsidP="00A0325D">
      <w:pPr>
        <w:pStyle w:val="normal0"/>
        <w:numPr>
          <w:ilvl w:val="0"/>
          <w:numId w:val="87"/>
        </w:numPr>
        <w:rPr>
          <w:rFonts w:ascii="Times New Roman" w:hAnsi="Times New Roman" w:cs="Times New Roman"/>
          <w:sz w:val="24"/>
          <w:szCs w:val="24"/>
        </w:rPr>
      </w:pPr>
      <w:r w:rsidRPr="00A0325D">
        <w:rPr>
          <w:rFonts w:ascii="Times New Roman" w:hAnsi="Times New Roman" w:cs="Times New Roman"/>
          <w:sz w:val="24"/>
          <w:szCs w:val="24"/>
        </w:rPr>
        <w:t xml:space="preserve">Bureau international du travail (BIT) </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Que sont les relations de travail?</w:t>
      </w:r>
    </w:p>
    <w:p w:rsidR="00F246CD"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L’étude de la relation d’emploi, c’est-à-dire la relation existant entre un employeur et ses employés, dans ses aspects individuels comme dans ses aspects collectifs. La relation d’emploi est influencée par les lois et les institutions. Il existe des raisons positives comme négatives de se pencher sur les relations de travail.</w:t>
      </w:r>
    </w:p>
    <w:p w:rsidR="00A0325D" w:rsidRDefault="00A0325D" w:rsidP="007A7558">
      <w:pPr>
        <w:pStyle w:val="normal0"/>
        <w:spacing w:after="0"/>
        <w:rPr>
          <w:rFonts w:ascii="Times New Roman" w:hAnsi="Times New Roman" w:cs="Times New Roman"/>
          <w:sz w:val="24"/>
          <w:szCs w:val="24"/>
        </w:rPr>
      </w:pPr>
    </w:p>
    <w:p w:rsidR="00A0325D" w:rsidRDefault="00A0325D" w:rsidP="007A7558">
      <w:pPr>
        <w:pStyle w:val="normal0"/>
        <w:spacing w:after="0"/>
        <w:rPr>
          <w:rFonts w:ascii="Times New Roman" w:hAnsi="Times New Roman" w:cs="Times New Roman"/>
          <w:sz w:val="24"/>
          <w:szCs w:val="24"/>
        </w:rPr>
      </w:pPr>
      <w:r>
        <w:rPr>
          <w:rFonts w:ascii="Times New Roman" w:hAnsi="Times New Roman" w:cs="Times New Roman"/>
          <w:sz w:val="24"/>
          <w:szCs w:val="24"/>
        </w:rPr>
        <w:t>Les relations de travail sont cruciales et complexes parce que :</w:t>
      </w:r>
    </w:p>
    <w:p w:rsidR="00DD68A1" w:rsidRPr="00A0325D" w:rsidRDefault="00DD68A1" w:rsidP="00A0325D">
      <w:pPr>
        <w:pStyle w:val="normal0"/>
        <w:numPr>
          <w:ilvl w:val="0"/>
          <w:numId w:val="54"/>
        </w:numPr>
        <w:ind w:left="1418" w:hanging="338"/>
        <w:rPr>
          <w:rFonts w:ascii="Times New Roman" w:hAnsi="Times New Roman" w:cs="Times New Roman"/>
          <w:sz w:val="24"/>
          <w:szCs w:val="24"/>
        </w:rPr>
      </w:pPr>
      <w:proofErr w:type="spellStart"/>
      <w:r w:rsidRPr="00A0325D">
        <w:rPr>
          <w:rFonts w:ascii="Times New Roman" w:hAnsi="Times New Roman" w:cs="Times New Roman"/>
          <w:sz w:val="24"/>
          <w:szCs w:val="24"/>
        </w:rPr>
        <w:t>RTi</w:t>
      </w:r>
      <w:proofErr w:type="spellEnd"/>
      <w:r w:rsidRPr="00A0325D">
        <w:rPr>
          <w:rFonts w:ascii="Times New Roman" w:hAnsi="Times New Roman" w:cs="Times New Roman"/>
          <w:sz w:val="24"/>
          <w:szCs w:val="24"/>
        </w:rPr>
        <w:t xml:space="preserve"> ont un impact déterminant sur les stratégies d’internationalisation d’une organisation;</w:t>
      </w:r>
    </w:p>
    <w:p w:rsidR="00DD68A1" w:rsidRPr="00A0325D" w:rsidRDefault="00DD68A1" w:rsidP="00A0325D">
      <w:pPr>
        <w:pStyle w:val="normal0"/>
        <w:numPr>
          <w:ilvl w:val="0"/>
          <w:numId w:val="54"/>
        </w:numPr>
        <w:ind w:left="1418" w:hanging="338"/>
        <w:rPr>
          <w:rFonts w:ascii="Times New Roman" w:hAnsi="Times New Roman" w:cs="Times New Roman"/>
          <w:sz w:val="24"/>
          <w:szCs w:val="24"/>
        </w:rPr>
      </w:pPr>
      <w:r w:rsidRPr="00A0325D">
        <w:rPr>
          <w:rFonts w:ascii="Times New Roman" w:hAnsi="Times New Roman" w:cs="Times New Roman"/>
          <w:sz w:val="24"/>
          <w:szCs w:val="24"/>
        </w:rPr>
        <w:t xml:space="preserve">Sur le choix et la réalisation de la stratégie de </w:t>
      </w:r>
      <w:proofErr w:type="gramStart"/>
      <w:r w:rsidRPr="00A0325D">
        <w:rPr>
          <w:rFonts w:ascii="Times New Roman" w:hAnsi="Times New Roman" w:cs="Times New Roman"/>
          <w:sz w:val="24"/>
          <w:szCs w:val="24"/>
        </w:rPr>
        <w:t>l’</w:t>
      </w:r>
      <w:proofErr w:type="spellStart"/>
      <w:r w:rsidRPr="00A0325D">
        <w:rPr>
          <w:rFonts w:ascii="Times New Roman" w:hAnsi="Times New Roman" w:cs="Times New Roman"/>
          <w:sz w:val="24"/>
          <w:szCs w:val="24"/>
        </w:rPr>
        <w:t>org</w:t>
      </w:r>
      <w:proofErr w:type="spellEnd"/>
      <w:r w:rsidRPr="00A0325D">
        <w:rPr>
          <w:rFonts w:ascii="Times New Roman" w:hAnsi="Times New Roman" w:cs="Times New Roman"/>
          <w:sz w:val="24"/>
          <w:szCs w:val="24"/>
        </w:rPr>
        <w:t>.,</w:t>
      </w:r>
      <w:proofErr w:type="gramEnd"/>
      <w:r w:rsidRPr="00A0325D">
        <w:rPr>
          <w:rFonts w:ascii="Times New Roman" w:hAnsi="Times New Roman" w:cs="Times New Roman"/>
          <w:sz w:val="24"/>
          <w:szCs w:val="24"/>
        </w:rPr>
        <w:t xml:space="preserve"> du plan stratégique des RH et de la gestion stratégique d’une affectation internationale;</w:t>
      </w:r>
    </w:p>
    <w:p w:rsidR="00A0325D" w:rsidRDefault="00DD68A1" w:rsidP="00A0325D">
      <w:pPr>
        <w:pStyle w:val="normal0"/>
        <w:numPr>
          <w:ilvl w:val="0"/>
          <w:numId w:val="54"/>
        </w:numPr>
        <w:spacing w:after="0"/>
        <w:ind w:left="1418" w:hanging="338"/>
        <w:rPr>
          <w:rFonts w:ascii="Times New Roman" w:hAnsi="Times New Roman" w:cs="Times New Roman"/>
          <w:sz w:val="24"/>
          <w:szCs w:val="24"/>
        </w:rPr>
      </w:pPr>
      <w:r w:rsidRPr="00A0325D">
        <w:rPr>
          <w:rFonts w:ascii="Times New Roman" w:hAnsi="Times New Roman" w:cs="Times New Roman"/>
          <w:sz w:val="24"/>
          <w:szCs w:val="24"/>
        </w:rPr>
        <w:t xml:space="preserve">Recherches et pratiques suggèrent que les organisations répètent dans leurs </w:t>
      </w:r>
      <w:proofErr w:type="spellStart"/>
      <w:r w:rsidRPr="00A0325D">
        <w:rPr>
          <w:rFonts w:ascii="Times New Roman" w:hAnsi="Times New Roman" w:cs="Times New Roman"/>
          <w:sz w:val="24"/>
          <w:szCs w:val="24"/>
        </w:rPr>
        <w:t>RTi</w:t>
      </w:r>
      <w:proofErr w:type="spellEnd"/>
      <w:r w:rsidRPr="00A0325D">
        <w:rPr>
          <w:rFonts w:ascii="Times New Roman" w:hAnsi="Times New Roman" w:cs="Times New Roman"/>
          <w:sz w:val="24"/>
          <w:szCs w:val="24"/>
        </w:rPr>
        <w:t xml:space="preserve"> les mêmes erreurs de compréhension de la </w:t>
      </w:r>
      <w:proofErr w:type="spellStart"/>
      <w:r w:rsidRPr="00A0325D">
        <w:rPr>
          <w:rFonts w:ascii="Times New Roman" w:hAnsi="Times New Roman" w:cs="Times New Roman"/>
          <w:sz w:val="24"/>
          <w:szCs w:val="24"/>
        </w:rPr>
        <w:t>GRHi</w:t>
      </w:r>
      <w:proofErr w:type="spellEnd"/>
      <w:r w:rsidRPr="00A0325D">
        <w:rPr>
          <w:rFonts w:ascii="Times New Roman" w:hAnsi="Times New Roman" w:cs="Times New Roman"/>
          <w:sz w:val="24"/>
          <w:szCs w:val="24"/>
        </w:rPr>
        <w:t xml:space="preserve"> ou de la gestion interculturelle.</w:t>
      </w:r>
    </w:p>
    <w:p w:rsidR="00A0325D" w:rsidRDefault="00A0325D" w:rsidP="00A0325D">
      <w:pPr>
        <w:pStyle w:val="normal0"/>
        <w:spacing w:after="0"/>
        <w:ind w:left="1418" w:hanging="1418"/>
        <w:rPr>
          <w:rFonts w:ascii="Times New Roman" w:hAnsi="Times New Roman" w:cs="Times New Roman"/>
          <w:sz w:val="24"/>
          <w:szCs w:val="24"/>
        </w:rPr>
      </w:pPr>
      <w:r>
        <w:rPr>
          <w:rFonts w:ascii="Times New Roman" w:hAnsi="Times New Roman" w:cs="Times New Roman"/>
          <w:sz w:val="24"/>
          <w:szCs w:val="24"/>
        </w:rPr>
        <w:t>Les apports de l’étude des relations de travail internationales :</w:t>
      </w:r>
    </w:p>
    <w:p w:rsidR="00DD68A1" w:rsidRPr="00A0325D" w:rsidRDefault="00DD68A1" w:rsidP="00A0325D">
      <w:pPr>
        <w:pStyle w:val="normal0"/>
        <w:numPr>
          <w:ilvl w:val="0"/>
          <w:numId w:val="54"/>
        </w:numPr>
        <w:ind w:left="1418" w:hanging="338"/>
        <w:rPr>
          <w:rFonts w:ascii="Times New Roman" w:hAnsi="Times New Roman" w:cs="Times New Roman"/>
          <w:sz w:val="24"/>
          <w:szCs w:val="24"/>
        </w:rPr>
      </w:pPr>
      <w:r w:rsidRPr="00A0325D">
        <w:rPr>
          <w:rFonts w:ascii="Times New Roman" w:hAnsi="Times New Roman" w:cs="Times New Roman"/>
          <w:sz w:val="24"/>
          <w:szCs w:val="24"/>
        </w:rPr>
        <w:t>La représentation des employés comme courroie de transmission du changement, canal de communication et de promotion de l’équité, de la diversité et de frein du taux de roulement;</w:t>
      </w:r>
    </w:p>
    <w:p w:rsidR="00DD68A1" w:rsidRPr="00A0325D" w:rsidRDefault="00DD68A1" w:rsidP="00A0325D">
      <w:pPr>
        <w:pStyle w:val="normal0"/>
        <w:numPr>
          <w:ilvl w:val="0"/>
          <w:numId w:val="54"/>
        </w:numPr>
        <w:ind w:left="1418" w:hanging="338"/>
        <w:rPr>
          <w:rFonts w:ascii="Times New Roman" w:hAnsi="Times New Roman" w:cs="Times New Roman"/>
          <w:sz w:val="24"/>
          <w:szCs w:val="24"/>
        </w:rPr>
      </w:pPr>
      <w:r w:rsidRPr="00A0325D">
        <w:rPr>
          <w:rFonts w:ascii="Times New Roman" w:hAnsi="Times New Roman" w:cs="Times New Roman"/>
          <w:sz w:val="24"/>
          <w:szCs w:val="24"/>
        </w:rPr>
        <w:t xml:space="preserve">Gestion des risques associés à l’exploitation et aux pratiques problématiques d’emploi en matière de normes du travail et de droits de la personne. </w:t>
      </w:r>
    </w:p>
    <w:p w:rsidR="00A0325D" w:rsidRPr="00A0325D" w:rsidRDefault="00DD68A1" w:rsidP="00A0325D">
      <w:pPr>
        <w:pStyle w:val="normal0"/>
        <w:numPr>
          <w:ilvl w:val="0"/>
          <w:numId w:val="54"/>
        </w:numPr>
        <w:ind w:left="1418" w:hanging="338"/>
        <w:rPr>
          <w:rFonts w:ascii="Times New Roman" w:hAnsi="Times New Roman" w:cs="Times New Roman"/>
          <w:sz w:val="24"/>
          <w:szCs w:val="24"/>
        </w:rPr>
      </w:pPr>
      <w:r w:rsidRPr="00A0325D">
        <w:rPr>
          <w:rFonts w:ascii="Times New Roman" w:hAnsi="Times New Roman" w:cs="Times New Roman"/>
          <w:sz w:val="24"/>
          <w:szCs w:val="24"/>
        </w:rPr>
        <w:t xml:space="preserve">Impact des RT sur l’image de la MN et sur ses relations avec les gouvernements locaux, les parties prenantes et les autres organisations. </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Raisons positives :</w:t>
      </w:r>
    </w:p>
    <w:p w:rsidR="00F246CD" w:rsidRPr="00074158" w:rsidRDefault="00F246CD" w:rsidP="007A7558">
      <w:pPr>
        <w:pStyle w:val="normal0"/>
        <w:numPr>
          <w:ilvl w:val="0"/>
          <w:numId w:val="78"/>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lastRenderedPageBreak/>
        <w:t>La représentation des employés peut jouer un rôle crucial quant à la facilitation du changement.</w:t>
      </w:r>
    </w:p>
    <w:p w:rsidR="00F246CD" w:rsidRPr="00074158" w:rsidRDefault="00F246CD" w:rsidP="007A7558">
      <w:pPr>
        <w:pStyle w:val="normal0"/>
        <w:numPr>
          <w:ilvl w:val="0"/>
          <w:numId w:val="78"/>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Il est plus efficace et moins coûteux de traiter avec de larges groupes d’employés plutôt que de négocier avec chacun un à un.</w:t>
      </w:r>
    </w:p>
    <w:p w:rsidR="00F246CD" w:rsidRPr="00074158" w:rsidRDefault="00F246CD" w:rsidP="007A7558">
      <w:pPr>
        <w:pStyle w:val="normal0"/>
        <w:numPr>
          <w:ilvl w:val="0"/>
          <w:numId w:val="78"/>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Les syndicats mènent à davantage d’équité sur les milieux de travail. Ceci peut augmenter l’engagement des employés envers les buts organisationnels et diminuer le taux de roulement.</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Raisons négatives :</w:t>
      </w:r>
    </w:p>
    <w:p w:rsidR="00F246CD" w:rsidRPr="00074158" w:rsidRDefault="00F246CD" w:rsidP="007A7558">
      <w:pPr>
        <w:pStyle w:val="normal0"/>
        <w:numPr>
          <w:ilvl w:val="0"/>
          <w:numId w:val="79"/>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En menant des opérations dans certains pays, les entreprises risquent d’être associées aux pratiques inacceptables de ceux-ci en matière de normes du travail et de droits de la personne. Par exemple, dans certains pays d’Amérique latine, les assassinats de syndicalistes sont fréquents.</w:t>
      </w:r>
    </w:p>
    <w:p w:rsidR="00F246CD" w:rsidRPr="00074158" w:rsidRDefault="00F246CD" w:rsidP="007A7558">
      <w:pPr>
        <w:pStyle w:val="normal0"/>
        <w:numPr>
          <w:ilvl w:val="0"/>
          <w:numId w:val="79"/>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Les gestionnaires des pays développés risquent eux-mêmes de se démotiver s’ils considèrent que certains employés sont assujettis à des pratiques contraires à leur propre sens éthique.</w:t>
      </w:r>
    </w:p>
    <w:p w:rsidR="00F246CD" w:rsidRPr="00074158" w:rsidRDefault="00F246CD" w:rsidP="007A7558">
      <w:pPr>
        <w:pStyle w:val="normal0"/>
        <w:numPr>
          <w:ilvl w:val="0"/>
          <w:numId w:val="79"/>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Les entreprises œuvrant à l’international courent de très grands risques car l’exploitation et les pratiques d’emploi problématiques sont courantes mondialement, et pourraient se trouver parmi sa chaîne d’approvisionnement, ce qui pourrait ternir son image publique.</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1 – Les institutions qui influencent les RT dans divers contextes nationaux</w:t>
      </w:r>
    </w:p>
    <w:p w:rsidR="00DD68A1" w:rsidRPr="00AB0990" w:rsidRDefault="00DD68A1" w:rsidP="0054066E">
      <w:pPr>
        <w:pStyle w:val="normal0"/>
        <w:numPr>
          <w:ilvl w:val="0"/>
          <w:numId w:val="88"/>
        </w:numPr>
        <w:rPr>
          <w:rFonts w:ascii="Times New Roman" w:hAnsi="Times New Roman" w:cs="Times New Roman"/>
          <w:sz w:val="24"/>
          <w:szCs w:val="24"/>
        </w:rPr>
      </w:pPr>
      <w:r w:rsidRPr="00AB0990">
        <w:rPr>
          <w:rFonts w:ascii="Times New Roman" w:hAnsi="Times New Roman" w:cs="Times New Roman"/>
          <w:sz w:val="24"/>
          <w:szCs w:val="24"/>
        </w:rPr>
        <w:t>Organisation internationale du Travail, OIT et son entité administrative le BIT</w:t>
      </w:r>
    </w:p>
    <w:p w:rsidR="00DD68A1" w:rsidRPr="00AB0990" w:rsidRDefault="00DD68A1" w:rsidP="0054066E">
      <w:pPr>
        <w:pStyle w:val="normal0"/>
        <w:numPr>
          <w:ilvl w:val="0"/>
          <w:numId w:val="88"/>
        </w:numPr>
        <w:rPr>
          <w:rFonts w:ascii="Times New Roman" w:hAnsi="Times New Roman" w:cs="Times New Roman"/>
          <w:sz w:val="24"/>
          <w:szCs w:val="24"/>
        </w:rPr>
      </w:pPr>
      <w:r w:rsidRPr="00AB0990">
        <w:rPr>
          <w:rFonts w:ascii="Times New Roman" w:hAnsi="Times New Roman" w:cs="Times New Roman"/>
          <w:sz w:val="24"/>
          <w:szCs w:val="24"/>
        </w:rPr>
        <w:t>Le gouvernement régional et international</w:t>
      </w:r>
    </w:p>
    <w:p w:rsidR="00DD68A1" w:rsidRPr="00AB0990" w:rsidRDefault="00DD68A1" w:rsidP="0054066E">
      <w:pPr>
        <w:pStyle w:val="normal0"/>
        <w:numPr>
          <w:ilvl w:val="0"/>
          <w:numId w:val="88"/>
        </w:numPr>
        <w:rPr>
          <w:rFonts w:ascii="Times New Roman" w:hAnsi="Times New Roman" w:cs="Times New Roman"/>
          <w:sz w:val="24"/>
          <w:szCs w:val="24"/>
        </w:rPr>
      </w:pPr>
      <w:r w:rsidRPr="00AB0990">
        <w:rPr>
          <w:rFonts w:ascii="Times New Roman" w:hAnsi="Times New Roman" w:cs="Times New Roman"/>
          <w:sz w:val="24"/>
          <w:szCs w:val="24"/>
        </w:rPr>
        <w:t>Le gouvernement national</w:t>
      </w:r>
    </w:p>
    <w:p w:rsidR="00DD68A1" w:rsidRPr="00AB0990" w:rsidRDefault="00DD68A1" w:rsidP="0054066E">
      <w:pPr>
        <w:pStyle w:val="normal0"/>
        <w:numPr>
          <w:ilvl w:val="0"/>
          <w:numId w:val="88"/>
        </w:numPr>
        <w:rPr>
          <w:rFonts w:ascii="Times New Roman" w:hAnsi="Times New Roman" w:cs="Times New Roman"/>
          <w:sz w:val="24"/>
          <w:szCs w:val="24"/>
        </w:rPr>
      </w:pPr>
      <w:r w:rsidRPr="00AB0990">
        <w:rPr>
          <w:rFonts w:ascii="Times New Roman" w:hAnsi="Times New Roman" w:cs="Times New Roman"/>
          <w:sz w:val="24"/>
          <w:szCs w:val="24"/>
        </w:rPr>
        <w:t>Les entreprises internationales</w:t>
      </w:r>
    </w:p>
    <w:p w:rsidR="00DD68A1" w:rsidRPr="00AB0990" w:rsidRDefault="00DD68A1" w:rsidP="0054066E">
      <w:pPr>
        <w:pStyle w:val="normal0"/>
        <w:numPr>
          <w:ilvl w:val="0"/>
          <w:numId w:val="88"/>
        </w:numPr>
        <w:rPr>
          <w:rFonts w:ascii="Times New Roman" w:hAnsi="Times New Roman" w:cs="Times New Roman"/>
          <w:sz w:val="24"/>
          <w:szCs w:val="24"/>
        </w:rPr>
      </w:pPr>
      <w:r w:rsidRPr="00AB0990">
        <w:rPr>
          <w:rFonts w:ascii="Times New Roman" w:hAnsi="Times New Roman" w:cs="Times New Roman"/>
          <w:b/>
          <w:bCs/>
          <w:sz w:val="24"/>
          <w:szCs w:val="24"/>
        </w:rPr>
        <w:t>Quels sont les rôles respectifs de ces institutions ?</w:t>
      </w:r>
    </w:p>
    <w:p w:rsidR="00DD68A1" w:rsidRPr="00AB0990" w:rsidRDefault="00DD68A1" w:rsidP="0054066E">
      <w:pPr>
        <w:pStyle w:val="normal0"/>
        <w:numPr>
          <w:ilvl w:val="0"/>
          <w:numId w:val="88"/>
        </w:numPr>
        <w:rPr>
          <w:rFonts w:ascii="Times New Roman" w:hAnsi="Times New Roman" w:cs="Times New Roman"/>
          <w:sz w:val="24"/>
          <w:szCs w:val="24"/>
        </w:rPr>
      </w:pPr>
      <w:r w:rsidRPr="00AB0990">
        <w:rPr>
          <w:rFonts w:ascii="Times New Roman" w:hAnsi="Times New Roman" w:cs="Times New Roman"/>
          <w:b/>
          <w:bCs/>
          <w:sz w:val="24"/>
          <w:szCs w:val="24"/>
        </w:rPr>
        <w:t xml:space="preserve">Quels en sont les acteurs clés? </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Les syndicats</w:t>
      </w:r>
    </w:p>
    <w:p w:rsidR="00DD68A1" w:rsidRPr="00AB0990" w:rsidRDefault="00F246CD" w:rsidP="0054066E">
      <w:pPr>
        <w:pStyle w:val="normal0"/>
        <w:numPr>
          <w:ilvl w:val="0"/>
          <w:numId w:val="89"/>
        </w:numPr>
        <w:rPr>
          <w:rFonts w:ascii="Times New Roman" w:hAnsi="Times New Roman" w:cs="Times New Roman"/>
          <w:sz w:val="24"/>
          <w:szCs w:val="24"/>
        </w:rPr>
      </w:pPr>
      <w:r w:rsidRPr="00074158">
        <w:rPr>
          <w:rFonts w:ascii="Times New Roman" w:hAnsi="Times New Roman" w:cs="Times New Roman"/>
          <w:sz w:val="24"/>
          <w:szCs w:val="24"/>
        </w:rPr>
        <w:t xml:space="preserve">Définition : Une association permanente de salariés dédiée à l’avancement de l’intérêt de ses membres. </w:t>
      </w:r>
      <w:r w:rsidR="00DD68A1" w:rsidRPr="00AB0990">
        <w:rPr>
          <w:rFonts w:ascii="Times New Roman" w:hAnsi="Times New Roman" w:cs="Times New Roman"/>
          <w:sz w:val="24"/>
          <w:szCs w:val="24"/>
        </w:rPr>
        <w:t>Il y a statut juridique.</w:t>
      </w:r>
    </w:p>
    <w:p w:rsidR="00DD68A1" w:rsidRPr="00AB0990" w:rsidRDefault="00DD68A1" w:rsidP="0054066E">
      <w:pPr>
        <w:pStyle w:val="normal0"/>
        <w:numPr>
          <w:ilvl w:val="0"/>
          <w:numId w:val="89"/>
        </w:numPr>
        <w:rPr>
          <w:rFonts w:ascii="Times New Roman" w:hAnsi="Times New Roman" w:cs="Times New Roman"/>
          <w:sz w:val="24"/>
          <w:szCs w:val="24"/>
        </w:rPr>
      </w:pPr>
      <w:r w:rsidRPr="00AB0990">
        <w:rPr>
          <w:rFonts w:ascii="Times New Roman" w:hAnsi="Times New Roman" w:cs="Times New Roman"/>
          <w:sz w:val="24"/>
          <w:szCs w:val="24"/>
        </w:rPr>
        <w:t>Il est indépendant et/ou affilié à d’autres syndicats (fédérations de travailleurs) nationaux et internationaux.</w:t>
      </w:r>
    </w:p>
    <w:p w:rsidR="00DD68A1" w:rsidRPr="00AB0990" w:rsidRDefault="00DD68A1" w:rsidP="0054066E">
      <w:pPr>
        <w:pStyle w:val="normal0"/>
        <w:numPr>
          <w:ilvl w:val="0"/>
          <w:numId w:val="89"/>
        </w:numPr>
        <w:rPr>
          <w:rFonts w:ascii="Times New Roman" w:hAnsi="Times New Roman" w:cs="Times New Roman"/>
          <w:sz w:val="24"/>
          <w:szCs w:val="24"/>
        </w:rPr>
      </w:pPr>
      <w:r w:rsidRPr="00AB0990">
        <w:rPr>
          <w:rFonts w:ascii="Times New Roman" w:hAnsi="Times New Roman" w:cs="Times New Roman"/>
          <w:sz w:val="24"/>
          <w:szCs w:val="24"/>
        </w:rPr>
        <w:t xml:space="preserve">Ils sont chargés de négocier pour leurs membres les salaires et les conditions de travail. </w:t>
      </w:r>
    </w:p>
    <w:p w:rsidR="00F246CD" w:rsidRPr="00AB0990" w:rsidRDefault="00DD68A1" w:rsidP="0054066E">
      <w:pPr>
        <w:pStyle w:val="normal0"/>
        <w:numPr>
          <w:ilvl w:val="0"/>
          <w:numId w:val="89"/>
        </w:numPr>
        <w:rPr>
          <w:rFonts w:ascii="Times New Roman" w:hAnsi="Times New Roman" w:cs="Times New Roman"/>
          <w:sz w:val="24"/>
          <w:szCs w:val="24"/>
        </w:rPr>
      </w:pPr>
      <w:r w:rsidRPr="00AB0990">
        <w:rPr>
          <w:rFonts w:ascii="Times New Roman" w:hAnsi="Times New Roman" w:cs="Times New Roman"/>
          <w:sz w:val="24"/>
          <w:szCs w:val="24"/>
        </w:rPr>
        <w:lastRenderedPageBreak/>
        <w:t xml:space="preserve">Les négociations se font au niveau de l’entreprise et/ou au niveau d’un secteur ou d’une industrie (ententes sectorielles). </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Les présupposés simplistes sur les syndicats sont dangereux pour les gestionnaires RH opérat</w:t>
      </w:r>
      <w:r w:rsidR="00AB0990">
        <w:rPr>
          <w:rFonts w:ascii="Times New Roman" w:hAnsi="Times New Roman" w:cs="Times New Roman"/>
          <w:sz w:val="24"/>
          <w:szCs w:val="24"/>
        </w:rPr>
        <w:t>io</w:t>
      </w:r>
      <w:r w:rsidRPr="00074158">
        <w:rPr>
          <w:rFonts w:ascii="Times New Roman" w:hAnsi="Times New Roman" w:cs="Times New Roman"/>
          <w:sz w:val="24"/>
          <w:szCs w:val="24"/>
        </w:rPr>
        <w:t xml:space="preserve">n à l’échelle internationale puisqu’ils varient d’un pays à l’autre. </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u w:val="single"/>
        </w:rPr>
        <w:t>Les syndicats «jaunes»</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 xml:space="preserve">Dans certains pays, les syndicats ont été subordonnés aux intérêts de l’État de telle sorte qu’ils ne sont plus «libres» ou «indépendants». Ces syndicats ont peu de raisons d’être, à part pour sauver les apparences, car ils ne fournissent pas aux employés un moyen légitime de se faire entendre. Il est ainsi difficile pour les gestionnaires de connaître exactement leur point de vue. En Chine, les syndicats sont essentiellement des extensions du Parti communiste chargés de surveiller les employés. </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Les syndicats libres peuvent avoir des structures, des fonctions et des approches très différentes d’un pays à l’autre.</w:t>
      </w:r>
    </w:p>
    <w:p w:rsidR="00F246CD" w:rsidRPr="00074158" w:rsidRDefault="00F246CD" w:rsidP="007A7558">
      <w:pPr>
        <w:pStyle w:val="normal0"/>
        <w:numPr>
          <w:ilvl w:val="0"/>
          <w:numId w:val="80"/>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Structures différentes</w:t>
      </w:r>
      <w:r w:rsidRPr="00074158">
        <w:rPr>
          <w:rFonts w:ascii="Times New Roman" w:hAnsi="Times New Roman" w:cs="Times New Roman"/>
          <w:sz w:val="24"/>
          <w:szCs w:val="24"/>
        </w:rPr>
        <w:t> : En Russie, l’adhésion de presque tous les membres se fait au niveau de l’établissement. En Allemagne, les syndicats sont plutôt des organisations nationales œuvrant à l’échelle sectorielle. En France, en Italie et en Espagne, leur base est plutôt politique.</w:t>
      </w:r>
    </w:p>
    <w:p w:rsidR="00F246CD" w:rsidRPr="00074158" w:rsidRDefault="00F246CD" w:rsidP="007A7558">
      <w:pPr>
        <w:pStyle w:val="normal0"/>
        <w:numPr>
          <w:ilvl w:val="0"/>
          <w:numId w:val="80"/>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Fonctions différentes :</w:t>
      </w:r>
      <w:r w:rsidRPr="00074158">
        <w:rPr>
          <w:rFonts w:ascii="Times New Roman" w:hAnsi="Times New Roman" w:cs="Times New Roman"/>
          <w:sz w:val="24"/>
          <w:szCs w:val="24"/>
        </w:rPr>
        <w:t xml:space="preserve"> En Russie, les syndicats sont essentiellement des organismes de charité, distribuant des congés et d’autres avantages à leurs membres. En Amérique latine, plusieurs syndicats sont des organisations de promotion communautaire donc les grèves sont fréquentes.</w:t>
      </w:r>
    </w:p>
    <w:p w:rsidR="00F246CD" w:rsidRPr="00074158" w:rsidRDefault="00F246CD" w:rsidP="007A7558">
      <w:pPr>
        <w:pStyle w:val="normal0"/>
        <w:numPr>
          <w:ilvl w:val="0"/>
          <w:numId w:val="80"/>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Cultures et approches différentes :</w:t>
      </w:r>
      <w:r w:rsidRPr="00074158">
        <w:rPr>
          <w:rFonts w:ascii="Times New Roman" w:hAnsi="Times New Roman" w:cs="Times New Roman"/>
          <w:sz w:val="24"/>
          <w:szCs w:val="24"/>
        </w:rPr>
        <w:t xml:space="preserve"> En Amérique latine, le syndicalisme est un phénomène large, communautaire et politique. Ce sont des agents de «mouvement social» et peuvent réussir à mobiliser des communautés entières, à grande échelle. En Russie, toutefois, on rencontre rarement ce genre de situation.</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u w:val="single"/>
        </w:rPr>
        <w:t>Les niveaux de négociation des syndicats et les taux de syndicalisation à travers les pays</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Les politiques de rémunération des entreprises multinationales sont fortement influencées par le fait que les salaires ne peuvent pas être les mêmes dans des pays où le niveau de négociation des syndicats est différent.</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numPr>
          <w:ilvl w:val="0"/>
          <w:numId w:val="73"/>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France :</w:t>
      </w:r>
      <w:r w:rsidRPr="00074158">
        <w:rPr>
          <w:rFonts w:ascii="Times New Roman" w:hAnsi="Times New Roman" w:cs="Times New Roman"/>
          <w:sz w:val="24"/>
          <w:szCs w:val="24"/>
        </w:rPr>
        <w:t xml:space="preserve"> les salaires sont fixées par négociation collective entre organisations patronales et syndicales au niveau sectoriel ce qui signifie que les employés d’un secteur donné verront souvent leur salaire déterminé par cette entente, qu’ils soient ou non syndiqués. Toutefois, puisque le taux de syndicalisation est assez bas, les salaires sont souvent négociés au-dessous du minimum national.</w:t>
      </w:r>
    </w:p>
    <w:p w:rsidR="00F246CD" w:rsidRPr="00074158" w:rsidRDefault="00F246CD" w:rsidP="007A7558">
      <w:pPr>
        <w:pStyle w:val="normal0"/>
        <w:numPr>
          <w:ilvl w:val="0"/>
          <w:numId w:val="73"/>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Allemagne :</w:t>
      </w:r>
      <w:r w:rsidRPr="00074158">
        <w:rPr>
          <w:rFonts w:ascii="Times New Roman" w:hAnsi="Times New Roman" w:cs="Times New Roman"/>
          <w:sz w:val="24"/>
          <w:szCs w:val="24"/>
        </w:rPr>
        <w:t xml:space="preserve"> il n’y a aucun salaire minimum national mais les ententes sectorielles sont négociées entre les organisations patronales et syndicales, au niveau sectoriel </w:t>
      </w:r>
      <w:r w:rsidRPr="00074158">
        <w:rPr>
          <w:rFonts w:ascii="Times New Roman" w:hAnsi="Times New Roman" w:cs="Times New Roman"/>
          <w:sz w:val="24"/>
          <w:szCs w:val="24"/>
        </w:rPr>
        <w:lastRenderedPageBreak/>
        <w:t>et régional. Toutefois, ces ententes ne sont pas appliquées dans de nombreuses entreprises.</w:t>
      </w:r>
    </w:p>
    <w:p w:rsidR="00F246CD" w:rsidRPr="00074158" w:rsidRDefault="00F246CD" w:rsidP="007A7558">
      <w:pPr>
        <w:pStyle w:val="normal0"/>
        <w:numPr>
          <w:ilvl w:val="0"/>
          <w:numId w:val="73"/>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 xml:space="preserve">Grande-Bretagne : </w:t>
      </w:r>
      <w:r w:rsidRPr="00074158">
        <w:rPr>
          <w:rFonts w:ascii="Times New Roman" w:hAnsi="Times New Roman" w:cs="Times New Roman"/>
          <w:sz w:val="24"/>
          <w:szCs w:val="24"/>
        </w:rPr>
        <w:t>presque toutes les négociations collectives se font au niveau de l’entreprise, mais les salaires ainsi fixés sont toujours substantiellement supérieurs au salaire minimum national.</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Les taux de syndicalisation sont habituellement plus élevés dans les entreprises multinationales et sont également concentrés dans certains secteurs comme les secteurs minier, maritime et manufacturier. Les pays à haut taux de syndicalisation sont les pays scandinaves tandis que la France et les États-Unis ont de faibles taux de syndicalisation.</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Qu’est-ce qu’un conseil du travail?</w:t>
      </w:r>
    </w:p>
    <w:p w:rsidR="00DD68A1" w:rsidRPr="00A21355" w:rsidRDefault="00F246CD" w:rsidP="00A21355">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 xml:space="preserve">Organisation de représentation des employés au niveau de l’entreprise dont le rôle est de représenter l’ensemble des employés auprès de la direction. Donc, contrairement aux syndicats qui ne représentent que leurs membres, les comités du travail doivent, en vertu de la loi, représenter l’ensemble des employés. De manière générale, les conseils du travail ont le pouvoir de </w:t>
      </w:r>
      <w:proofErr w:type="spellStart"/>
      <w:r w:rsidRPr="00074158">
        <w:rPr>
          <w:rFonts w:ascii="Times New Roman" w:hAnsi="Times New Roman" w:cs="Times New Roman"/>
          <w:sz w:val="24"/>
          <w:szCs w:val="24"/>
        </w:rPr>
        <w:t>codéterminer</w:t>
      </w:r>
      <w:proofErr w:type="spellEnd"/>
      <w:r w:rsidRPr="00074158">
        <w:rPr>
          <w:rFonts w:ascii="Times New Roman" w:hAnsi="Times New Roman" w:cs="Times New Roman"/>
          <w:sz w:val="24"/>
          <w:szCs w:val="24"/>
        </w:rPr>
        <w:t>, d’être consultés et de recevoir de l’information de la direction des entreprises.</w:t>
      </w:r>
      <w:r w:rsidR="00A21355" w:rsidRPr="00A21355">
        <w:rPr>
          <w:rFonts w:ascii="Times New Roman" w:hAnsi="Times New Roman" w:cs="Times New Roman"/>
          <w:sz w:val="24"/>
          <w:szCs w:val="24"/>
        </w:rPr>
        <w:t xml:space="preserve"> </w:t>
      </w:r>
      <w:r w:rsidR="00DD68A1" w:rsidRPr="00A21355">
        <w:rPr>
          <w:rFonts w:ascii="Times New Roman" w:hAnsi="Times New Roman" w:cs="Times New Roman"/>
          <w:sz w:val="24"/>
          <w:szCs w:val="24"/>
        </w:rPr>
        <w:t>Dans certains pays, ils sont régis par les lois nationales.</w:t>
      </w:r>
      <w:r w:rsidR="00A21355">
        <w:rPr>
          <w:rFonts w:ascii="Times New Roman" w:hAnsi="Times New Roman" w:cs="Times New Roman"/>
          <w:sz w:val="24"/>
          <w:szCs w:val="24"/>
        </w:rPr>
        <w:t xml:space="preserve"> </w:t>
      </w:r>
      <w:r w:rsidR="00DD68A1" w:rsidRPr="00A21355">
        <w:rPr>
          <w:rFonts w:ascii="Times New Roman" w:hAnsi="Times New Roman" w:cs="Times New Roman"/>
          <w:sz w:val="24"/>
          <w:szCs w:val="24"/>
        </w:rPr>
        <w:t xml:space="preserve">Dans d’autres, ils portent le nom de comités consultatifs mixtes (conjoints). </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Dans plusieurs pays européens, ainsi qu’en Corée, les conseils du travail sont régis par la législation nationale. En Allemagne, les conseils du travail jouissent d’un pouvoir de négociation considérable, en vertu de la loi. Au contraire, dans certains pays, les conseils du travail ne sont que faiblement appuyés par la législation, ce qui est très problématique.</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Les syndicats et les conseils du travail sont, en pratique, étroitement liés : les syndicats appuient en principe leurs conseillers du travail en leur fournissant de l’information, les mettant en contact avec d’autres conseillers dans la même entreprise et en leur offrant de la formation.</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Les associations d’employeurs</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Définition : une association permanente d’employeurs dédiés à l’avancement des intérêts de ces derniers par rapport à ceux des syndicats et des gouvernements. (Les associations commerciales «pures» ne sont donc pas des associations d’employeurs.) Conditions d’existence : au moins une fonction en relation avec les syndications, jouer un rôle effectif au niveau des relations d’emploi. Dans certains pays tel que l’Autriche, la loi exige que les employeurs fassent partie d’organisations industrielles, basées sur les secteurs d’activité. Les associations d’employeurs sont souvent membres d’associations plus larges. Les associations d’employeurs au niveau sectoriel ont 4 fonctions principales:</w:t>
      </w:r>
    </w:p>
    <w:p w:rsidR="00F246CD" w:rsidRPr="00074158" w:rsidRDefault="00F246CD" w:rsidP="007A7558">
      <w:pPr>
        <w:pStyle w:val="normal0"/>
        <w:numPr>
          <w:ilvl w:val="0"/>
          <w:numId w:val="7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Coordonner la négociation avec les syndicats au niveau sectoriel</w:t>
      </w:r>
    </w:p>
    <w:p w:rsidR="00F246CD" w:rsidRPr="00074158" w:rsidRDefault="00F246CD" w:rsidP="007A7558">
      <w:pPr>
        <w:pStyle w:val="normal0"/>
        <w:numPr>
          <w:ilvl w:val="0"/>
          <w:numId w:val="7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lastRenderedPageBreak/>
        <w:t>Conseiller les employeurs sur les questions relatives aux relations industrielles et à la législation qui y est liée</w:t>
      </w:r>
    </w:p>
    <w:p w:rsidR="00F246CD" w:rsidRPr="00074158" w:rsidRDefault="00F246CD" w:rsidP="007A7558">
      <w:pPr>
        <w:pStyle w:val="normal0"/>
        <w:numPr>
          <w:ilvl w:val="0"/>
          <w:numId w:val="7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Faire du lobbying auprès des gouvernements et autres instances pour faire valoir les intérêts de leurs membres</w:t>
      </w:r>
    </w:p>
    <w:p w:rsidR="00F246CD" w:rsidRPr="00074158" w:rsidRDefault="00F246CD" w:rsidP="007A7558">
      <w:pPr>
        <w:pStyle w:val="normal0"/>
        <w:numPr>
          <w:ilvl w:val="0"/>
          <w:numId w:val="7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Offrir des services de conseil en matière de ressources humaines et d’emploi</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Les regroupements nationaux d’employeurs de type «parapluie» coordonnent les fédérations sectorielles et leur permet de mieux faire valoir leur point de vue. Ils agissent comme la «voix des affaires» au Canada, aux É-U et dans de nombreux pays en développement.</w:t>
      </w:r>
      <w:r w:rsidR="00B539FC">
        <w:rPr>
          <w:rFonts w:ascii="Times New Roman" w:hAnsi="Times New Roman" w:cs="Times New Roman"/>
          <w:sz w:val="24"/>
          <w:szCs w:val="24"/>
        </w:rPr>
        <w:t xml:space="preserve">  </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Les gouvernements nationaux et internationaux</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Ils influencent les relations de travail par :</w:t>
      </w:r>
    </w:p>
    <w:p w:rsidR="00F246CD" w:rsidRPr="00074158" w:rsidRDefault="00F246CD" w:rsidP="007A7558">
      <w:pPr>
        <w:pStyle w:val="normal0"/>
        <w:numPr>
          <w:ilvl w:val="0"/>
          <w:numId w:val="75"/>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 xml:space="preserve">leur rôle comme employeur important, et souvent comme employeur «modèle», offrant des conditions de travail relativement avantageuses. </w:t>
      </w:r>
    </w:p>
    <w:p w:rsidR="00F246CD" w:rsidRPr="00074158" w:rsidRDefault="00F246CD" w:rsidP="007A7558">
      <w:pPr>
        <w:pStyle w:val="normal0"/>
        <w:numPr>
          <w:ilvl w:val="0"/>
          <w:numId w:val="75"/>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La législation qu’elle met en place.</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Ils ont aussi des outils qui leur permettent d’influencer les entreprises et les marchés de l’emploi :</w:t>
      </w:r>
    </w:p>
    <w:p w:rsidR="00F246CD" w:rsidRPr="00074158" w:rsidRDefault="00F246CD" w:rsidP="007A7558">
      <w:pPr>
        <w:pStyle w:val="normal0"/>
        <w:numPr>
          <w:ilvl w:val="0"/>
          <w:numId w:val="7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Attribution de contrats pour l’achat de biens et de services de l’État</w:t>
      </w:r>
    </w:p>
    <w:p w:rsidR="00F246CD" w:rsidRPr="00074158" w:rsidRDefault="00F246CD" w:rsidP="007A7558">
      <w:pPr>
        <w:pStyle w:val="normal0"/>
        <w:numPr>
          <w:ilvl w:val="0"/>
          <w:numId w:val="7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Attribution et retrait de subventions à certaines entreprises spécifiques</w:t>
      </w:r>
    </w:p>
    <w:p w:rsidR="00F246CD" w:rsidRPr="00074158" w:rsidRDefault="00F246CD" w:rsidP="007A7558">
      <w:pPr>
        <w:pStyle w:val="normal0"/>
        <w:numPr>
          <w:ilvl w:val="0"/>
          <w:numId w:val="7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Modification des politiques en matière d’impôt</w:t>
      </w:r>
    </w:p>
    <w:p w:rsidR="00F246CD" w:rsidRPr="00074158" w:rsidRDefault="00F246CD" w:rsidP="007A7558">
      <w:pPr>
        <w:pStyle w:val="normal0"/>
        <w:numPr>
          <w:ilvl w:val="0"/>
          <w:numId w:val="7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Modification des lois et des programmes concernant le salaire minimum, les allocations pour la formation, les arrangements de retraite, les prestations aux chômeurs et autres aspects de l’«État providence».</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 xml:space="preserve">Il y a une différence marqué entre les pays de droit civil et les pays de </w:t>
      </w:r>
      <w:proofErr w:type="spellStart"/>
      <w:r w:rsidRPr="00074158">
        <w:rPr>
          <w:rFonts w:ascii="Times New Roman" w:hAnsi="Times New Roman" w:cs="Times New Roman"/>
          <w:i/>
          <w:sz w:val="24"/>
          <w:szCs w:val="24"/>
        </w:rPr>
        <w:t>common</w:t>
      </w:r>
      <w:proofErr w:type="spellEnd"/>
      <w:r w:rsidRPr="00074158">
        <w:rPr>
          <w:rFonts w:ascii="Times New Roman" w:hAnsi="Times New Roman" w:cs="Times New Roman"/>
          <w:i/>
          <w:sz w:val="24"/>
          <w:szCs w:val="24"/>
        </w:rPr>
        <w:t xml:space="preserve"> </w:t>
      </w:r>
      <w:proofErr w:type="spellStart"/>
      <w:r w:rsidRPr="00074158">
        <w:rPr>
          <w:rFonts w:ascii="Times New Roman" w:hAnsi="Times New Roman" w:cs="Times New Roman"/>
          <w:i/>
          <w:sz w:val="24"/>
          <w:szCs w:val="24"/>
        </w:rPr>
        <w:t>law</w:t>
      </w:r>
      <w:proofErr w:type="spellEnd"/>
      <w:r w:rsidRPr="00074158">
        <w:rPr>
          <w:rFonts w:ascii="Times New Roman" w:hAnsi="Times New Roman" w:cs="Times New Roman"/>
          <w:sz w:val="24"/>
          <w:szCs w:val="24"/>
        </w:rPr>
        <w:t xml:space="preserve">. Dans le droit civil, les droits sont enchâssés dans des constitutions et autres lois statuaires. Dans les régimes de </w:t>
      </w:r>
      <w:proofErr w:type="spellStart"/>
      <w:r w:rsidRPr="00074158">
        <w:rPr>
          <w:rFonts w:ascii="Times New Roman" w:hAnsi="Times New Roman" w:cs="Times New Roman"/>
          <w:i/>
          <w:sz w:val="24"/>
          <w:szCs w:val="24"/>
        </w:rPr>
        <w:t>common</w:t>
      </w:r>
      <w:proofErr w:type="spellEnd"/>
      <w:r w:rsidRPr="00074158">
        <w:rPr>
          <w:rFonts w:ascii="Times New Roman" w:hAnsi="Times New Roman" w:cs="Times New Roman"/>
          <w:i/>
          <w:sz w:val="24"/>
          <w:szCs w:val="24"/>
        </w:rPr>
        <w:t xml:space="preserve"> </w:t>
      </w:r>
      <w:proofErr w:type="spellStart"/>
      <w:r w:rsidRPr="00074158">
        <w:rPr>
          <w:rFonts w:ascii="Times New Roman" w:hAnsi="Times New Roman" w:cs="Times New Roman"/>
          <w:i/>
          <w:sz w:val="24"/>
          <w:szCs w:val="24"/>
        </w:rPr>
        <w:t>law</w:t>
      </w:r>
      <w:proofErr w:type="spellEnd"/>
      <w:r w:rsidRPr="00074158">
        <w:rPr>
          <w:rFonts w:ascii="Times New Roman" w:hAnsi="Times New Roman" w:cs="Times New Roman"/>
          <w:sz w:val="24"/>
          <w:szCs w:val="24"/>
        </w:rPr>
        <w:t>, les juges peuvent, dans une certaine mesure, légiférer par leurs décisions ce qui signifie que les droits et obligations des employés sont moins clairement établis.</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2 – Les relations de travail dans les différents systèmes d’affaires</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Système d’affaires : ensemble des relations entre l’État, les employeurs et les syndicats qui structure et reflète la façon dont les affaires sont menées dans un pays ou dans un groupe de pays. 3 différents types où les exigences en matière de gestion des relations de travail diffèrent :</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B539FC" w:rsidP="007A7558">
      <w:pPr>
        <w:pStyle w:val="normal0"/>
        <w:spacing w:after="0"/>
        <w:rPr>
          <w:rFonts w:ascii="Times New Roman" w:hAnsi="Times New Roman" w:cs="Times New Roman"/>
          <w:sz w:val="24"/>
          <w:szCs w:val="24"/>
        </w:rPr>
      </w:pPr>
      <w:r>
        <w:rPr>
          <w:rFonts w:ascii="Times New Roman" w:hAnsi="Times New Roman" w:cs="Times New Roman"/>
          <w:b/>
          <w:sz w:val="24"/>
          <w:szCs w:val="24"/>
        </w:rPr>
        <w:t xml:space="preserve">a) </w:t>
      </w:r>
      <w:r w:rsidR="00F246CD" w:rsidRPr="00074158">
        <w:rPr>
          <w:rFonts w:ascii="Times New Roman" w:hAnsi="Times New Roman" w:cs="Times New Roman"/>
          <w:b/>
          <w:sz w:val="24"/>
          <w:szCs w:val="24"/>
        </w:rPr>
        <w:t xml:space="preserve">Systèmes d’affaires </w:t>
      </w:r>
      <w:proofErr w:type="spellStart"/>
      <w:r w:rsidR="00F246CD" w:rsidRPr="00074158">
        <w:rPr>
          <w:rFonts w:ascii="Times New Roman" w:hAnsi="Times New Roman" w:cs="Times New Roman"/>
          <w:b/>
          <w:sz w:val="24"/>
          <w:szCs w:val="24"/>
        </w:rPr>
        <w:t>compartementalisés</w:t>
      </w:r>
      <w:proofErr w:type="spellEnd"/>
      <w:r w:rsidR="00F246CD" w:rsidRPr="00074158">
        <w:rPr>
          <w:rFonts w:ascii="Times New Roman" w:hAnsi="Times New Roman" w:cs="Times New Roman"/>
          <w:b/>
          <w:sz w:val="24"/>
          <w:szCs w:val="24"/>
        </w:rPr>
        <w:t xml:space="preserve"> (ex : Grande-Bretagne, Irlande, É-U</w:t>
      </w:r>
      <w:r>
        <w:rPr>
          <w:rFonts w:ascii="Times New Roman" w:hAnsi="Times New Roman" w:cs="Times New Roman"/>
          <w:b/>
          <w:sz w:val="24"/>
          <w:szCs w:val="24"/>
        </w:rPr>
        <w:t>, Canada</w:t>
      </w:r>
      <w:r w:rsidR="00F246CD" w:rsidRPr="00074158">
        <w:rPr>
          <w:rFonts w:ascii="Times New Roman" w:hAnsi="Times New Roman" w:cs="Times New Roman"/>
          <w:b/>
          <w:sz w:val="24"/>
          <w:szCs w:val="24"/>
        </w:rPr>
        <w:t>)</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Gouvernement de style «laisser-faire» joue un rôle peu important dans la législation des relations de travail, donc les différents secteurs de l’économie se caractérisent par divers types de relations d’emploi.</w:t>
      </w:r>
    </w:p>
    <w:p w:rsidR="00F246CD" w:rsidRPr="00074158" w:rsidRDefault="00F246CD" w:rsidP="007A7558">
      <w:pPr>
        <w:pStyle w:val="normal0"/>
        <w:numPr>
          <w:ilvl w:val="0"/>
          <w:numId w:val="77"/>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lastRenderedPageBreak/>
        <w:t>La représentation des employés :</w:t>
      </w:r>
      <w:r w:rsidRPr="00074158">
        <w:rPr>
          <w:rFonts w:ascii="Times New Roman" w:hAnsi="Times New Roman" w:cs="Times New Roman"/>
          <w:sz w:val="24"/>
          <w:szCs w:val="24"/>
        </w:rPr>
        <w:t xml:space="preserve"> Des «shop stewards» ou «représentants des travailleurs» se retrouvent généralement dans les grandes entreprises des secteurs manufacturier et public. Ils sont reconnus par la loi et élus par les employés, leur influence étant plus basée sur leur capacité à mobiliser que sur des assises légales. Toutefois, il  y a rarement des organismes de consultation au niveau de l’établissement. Les marchés financiers ont une grande influence, les entreprises, priorisant les résultats à court-terme, la réduction des coûts et de plus en plus d’acquisitions et de fusions qui se traduisent par des mises à pied, réduisant la confiance et l’engagement des employés vis-à-vis l’entreprise.</w:t>
      </w:r>
    </w:p>
    <w:p w:rsidR="00F246CD" w:rsidRPr="00074158" w:rsidRDefault="00F246CD" w:rsidP="007A7558">
      <w:pPr>
        <w:pStyle w:val="normal0"/>
        <w:numPr>
          <w:ilvl w:val="0"/>
          <w:numId w:val="77"/>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Le niveau de négociation :</w:t>
      </w:r>
      <w:r w:rsidRPr="00074158">
        <w:rPr>
          <w:rFonts w:ascii="Times New Roman" w:hAnsi="Times New Roman" w:cs="Times New Roman"/>
          <w:sz w:val="24"/>
          <w:szCs w:val="24"/>
        </w:rPr>
        <w:t xml:space="preserve"> Les salaires sont généralement fixés au niveau de l’entreprise, donc les individus sont prêts à changer d’entreprise pour obtenir un meilleur salaire. Cela mène les entreprises à «individualiser» la rémunération par des arrangements distincts avec chaque employé, même si les salaires sont étonnamment uniformes. Étant donné que les employés sont moins représentés, il y a une augmentation dramatique du nombre de dossiers portés aux tribunaux de l’emploi.</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B539FC" w:rsidP="007A7558">
      <w:pPr>
        <w:pStyle w:val="normal0"/>
        <w:spacing w:after="0"/>
        <w:rPr>
          <w:rFonts w:ascii="Times New Roman" w:hAnsi="Times New Roman" w:cs="Times New Roman"/>
          <w:sz w:val="24"/>
          <w:szCs w:val="24"/>
        </w:rPr>
      </w:pPr>
      <w:r>
        <w:rPr>
          <w:rFonts w:ascii="Times New Roman" w:hAnsi="Times New Roman" w:cs="Times New Roman"/>
          <w:b/>
          <w:sz w:val="24"/>
          <w:szCs w:val="24"/>
        </w:rPr>
        <w:t xml:space="preserve">b) </w:t>
      </w:r>
      <w:r w:rsidR="00F246CD" w:rsidRPr="00074158">
        <w:rPr>
          <w:rFonts w:ascii="Times New Roman" w:hAnsi="Times New Roman" w:cs="Times New Roman"/>
          <w:b/>
          <w:sz w:val="24"/>
          <w:szCs w:val="24"/>
        </w:rPr>
        <w:t>Systèmes d’affaires coopératifs (ex : France, Allemagne, Suède)</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Relations de coopération entre les syndicats, les associations d’employeurs et la direction des entreprises sont facilitées par le gouvernement.</w:t>
      </w:r>
    </w:p>
    <w:p w:rsidR="00F246CD" w:rsidRPr="00074158" w:rsidRDefault="00F246CD" w:rsidP="007A7558">
      <w:pPr>
        <w:pStyle w:val="normal0"/>
        <w:numPr>
          <w:ilvl w:val="0"/>
          <w:numId w:val="84"/>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 xml:space="preserve">La représentation des employés : </w:t>
      </w:r>
      <w:r w:rsidRPr="00074158">
        <w:rPr>
          <w:rFonts w:ascii="Times New Roman" w:hAnsi="Times New Roman" w:cs="Times New Roman"/>
          <w:sz w:val="24"/>
          <w:szCs w:val="24"/>
        </w:rPr>
        <w:t>les syndicats ont peu/pas de rôle direct à jouer dans le milieu de travail. Des représentants élus représentent les travailleurs auprès de la direction et sont appuyés par un ensemble complet de lois pour les protéger. La détermination des lois concernant qui peut y siéger dépend du pays. Dans certains pays, les conseils du travail ont des droits de codétermination, ce qui signifie que leur accord est requis pour que la direction apporte des changements dans certains domaines. Pour d’autres domaines, ils sont consultés ou informés.</w:t>
      </w:r>
    </w:p>
    <w:p w:rsidR="00F246CD" w:rsidRPr="00074158" w:rsidRDefault="00F246CD" w:rsidP="007A7558">
      <w:pPr>
        <w:pStyle w:val="normal0"/>
        <w:numPr>
          <w:ilvl w:val="0"/>
          <w:numId w:val="84"/>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Le niveau de négociation :</w:t>
      </w:r>
      <w:r w:rsidRPr="00074158">
        <w:rPr>
          <w:rFonts w:ascii="Times New Roman" w:hAnsi="Times New Roman" w:cs="Times New Roman"/>
          <w:sz w:val="24"/>
          <w:szCs w:val="24"/>
        </w:rPr>
        <w:t xml:space="preserve"> Syndicats et associations d’employeurs négocient les salaires et les conditions de travail au niveau du secteur, qui ce externalise une bonne part des conflits hors de l’entreprise. Une bonne part des aspects quotidiens des relations de travail dans les firmes reviennent aux conseillers du travail. Il y a ainsi plus de confiance entre </w:t>
      </w:r>
      <w:proofErr w:type="gramStart"/>
      <w:r w:rsidRPr="00074158">
        <w:rPr>
          <w:rFonts w:ascii="Times New Roman" w:hAnsi="Times New Roman" w:cs="Times New Roman"/>
          <w:sz w:val="24"/>
          <w:szCs w:val="24"/>
        </w:rPr>
        <w:t>les employé</w:t>
      </w:r>
      <w:proofErr w:type="gramEnd"/>
      <w:r w:rsidRPr="00074158">
        <w:rPr>
          <w:rFonts w:ascii="Times New Roman" w:hAnsi="Times New Roman" w:cs="Times New Roman"/>
          <w:sz w:val="24"/>
          <w:szCs w:val="24"/>
        </w:rPr>
        <w:t xml:space="preserve"> et les dirigeants mais ces derniers doivent composer avec plusieurs lois.</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B539FC" w:rsidP="007A7558">
      <w:pPr>
        <w:pStyle w:val="normal0"/>
        <w:spacing w:after="0"/>
        <w:rPr>
          <w:rFonts w:ascii="Times New Roman" w:hAnsi="Times New Roman" w:cs="Times New Roman"/>
          <w:sz w:val="24"/>
          <w:szCs w:val="24"/>
        </w:rPr>
      </w:pPr>
      <w:r>
        <w:rPr>
          <w:rFonts w:ascii="Times New Roman" w:hAnsi="Times New Roman" w:cs="Times New Roman"/>
          <w:b/>
          <w:sz w:val="24"/>
          <w:szCs w:val="24"/>
        </w:rPr>
        <w:t xml:space="preserve">c) </w:t>
      </w:r>
      <w:r w:rsidR="00F246CD" w:rsidRPr="00074158">
        <w:rPr>
          <w:rFonts w:ascii="Times New Roman" w:hAnsi="Times New Roman" w:cs="Times New Roman"/>
          <w:b/>
          <w:sz w:val="24"/>
          <w:szCs w:val="24"/>
        </w:rPr>
        <w:t>Systèmes d’affaires segmentés (ex : surtout les pays africains)</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Il y a peu d’efforts déployés de la part des élites pour coordonner les secteurs ce qui signifie que les différences sont énormes d’un secteur à l’autre et que la majorité des gens gagnent leur vie de façon «informelle». Les quatre secteurs de l’économie peuvent être qualifiés de segments :</w:t>
      </w:r>
    </w:p>
    <w:p w:rsidR="00F246CD" w:rsidRPr="00074158" w:rsidRDefault="00F246CD" w:rsidP="007A7558">
      <w:pPr>
        <w:pStyle w:val="normal0"/>
        <w:numPr>
          <w:ilvl w:val="0"/>
          <w:numId w:val="85"/>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lastRenderedPageBreak/>
        <w:t>Portion de l’économie contrôlée par les multinationales étrangères, plus dynamiques que l’économie locale, basée sur les exportations.</w:t>
      </w:r>
    </w:p>
    <w:p w:rsidR="00F246CD" w:rsidRPr="00074158" w:rsidRDefault="00F246CD" w:rsidP="007A7558">
      <w:pPr>
        <w:pStyle w:val="normal0"/>
        <w:numPr>
          <w:ilvl w:val="0"/>
          <w:numId w:val="85"/>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Secteur public, d’une importance considérable, syndicalisme propre à ce segment.</w:t>
      </w:r>
    </w:p>
    <w:p w:rsidR="00F246CD" w:rsidRPr="00074158" w:rsidRDefault="00F246CD" w:rsidP="007A7558">
      <w:pPr>
        <w:pStyle w:val="normal0"/>
        <w:numPr>
          <w:ilvl w:val="0"/>
          <w:numId w:val="85"/>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Petites entreprises, souvent familiales, qui desservent les marchés locaux.</w:t>
      </w:r>
    </w:p>
    <w:p w:rsidR="00F246CD" w:rsidRPr="00074158" w:rsidRDefault="00F246CD" w:rsidP="007A7558">
      <w:pPr>
        <w:pStyle w:val="normal0"/>
        <w:numPr>
          <w:ilvl w:val="0"/>
          <w:numId w:val="85"/>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«Économie informelle», part importante de l’économie, emplois précaires, souvent composée de femmes travaillant dans le secteur agricole ou comme négociants, sans droits formels en matière d’emploi.</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Les deux premiers segments sont les plus convoités car ils offrent ce qui se rapprochent le plus de «relations de travail institutionnalisés». Les relations dans les autres segments sont plutôt de type paternaliste ou leader-</w:t>
      </w:r>
      <w:proofErr w:type="spellStart"/>
      <w:r w:rsidRPr="00074158">
        <w:rPr>
          <w:rFonts w:ascii="Times New Roman" w:hAnsi="Times New Roman" w:cs="Times New Roman"/>
          <w:sz w:val="24"/>
          <w:szCs w:val="24"/>
        </w:rPr>
        <w:t>follower</w:t>
      </w:r>
      <w:proofErr w:type="spellEnd"/>
      <w:r w:rsidRPr="00074158">
        <w:rPr>
          <w:rFonts w:ascii="Times New Roman" w:hAnsi="Times New Roman" w:cs="Times New Roman"/>
          <w:sz w:val="24"/>
          <w:szCs w:val="24"/>
        </w:rPr>
        <w:t>. Toutefois, même pour les multinationales, les considérations de coût et de qualité des produits ont préséances sur les employés locaux. Les syndicats ne négocient pas durement les salaires mais ont tendance à mettre l’accent sur le bien-être des employés.</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3 – Les normes du travail internationales et la responsabilité sociale des entreprises en matière d’emploi</w:t>
      </w:r>
    </w:p>
    <w:p w:rsidR="00F246CD" w:rsidRPr="00074158" w:rsidRDefault="00F246CD" w:rsidP="007A7558">
      <w:pPr>
        <w:pStyle w:val="normal0"/>
        <w:spacing w:after="0"/>
        <w:rPr>
          <w:rFonts w:ascii="Times New Roman" w:hAnsi="Times New Roman" w:cs="Times New Roman"/>
          <w:sz w:val="24"/>
          <w:szCs w:val="24"/>
        </w:rPr>
      </w:pPr>
    </w:p>
    <w:p w:rsidR="00DD68A1"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Les relations de travail internationales sont les relations entre les fédérations syndicales internationales (FSI), les fédérations syndicales nationales, les syndicats et les entreprises.</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Les normes du travail internationales et les droits des syndicats</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L’Organisation Internationale du Travail (OIT)</w:t>
      </w:r>
      <w:r w:rsidR="00DD68A1">
        <w:rPr>
          <w:rFonts w:ascii="Times New Roman" w:hAnsi="Times New Roman" w:cs="Times New Roman"/>
          <w:sz w:val="24"/>
          <w:szCs w:val="24"/>
        </w:rPr>
        <w:t xml:space="preserve"> fait partie des institutions des Nations Unies</w:t>
      </w:r>
      <w:r w:rsidR="00DD68A1" w:rsidRPr="00DD68A1">
        <w:rPr>
          <w:rFonts w:ascii="Times New Roman" w:hAnsi="Times New Roman" w:cs="Times New Roman"/>
          <w:sz w:val="24"/>
          <w:szCs w:val="24"/>
        </w:rPr>
        <w:t xml:space="preserve"> </w:t>
      </w:r>
      <w:r w:rsidR="00DD68A1">
        <w:rPr>
          <w:rFonts w:ascii="Times New Roman" w:hAnsi="Times New Roman" w:cs="Times New Roman"/>
          <w:sz w:val="24"/>
          <w:szCs w:val="24"/>
        </w:rPr>
        <w:t>(d</w:t>
      </w:r>
      <w:r w:rsidR="00DD68A1" w:rsidRPr="00DD68A1">
        <w:rPr>
          <w:rFonts w:ascii="Times New Roman" w:hAnsi="Times New Roman" w:cs="Times New Roman"/>
          <w:sz w:val="24"/>
          <w:szCs w:val="24"/>
        </w:rPr>
        <w:t>otée d’une structure tripartite égalitaire de représentants des gouvernements, des employeurs et des travailleurs</w:t>
      </w:r>
      <w:r w:rsidR="00DD68A1">
        <w:rPr>
          <w:rFonts w:ascii="Times New Roman" w:hAnsi="Times New Roman" w:cs="Times New Roman"/>
          <w:sz w:val="24"/>
          <w:szCs w:val="24"/>
        </w:rPr>
        <w:t>)</w:t>
      </w:r>
      <w:r w:rsidR="00DD68A1" w:rsidRPr="00DD68A1">
        <w:rPr>
          <w:rFonts w:ascii="Times New Roman" w:hAnsi="Times New Roman" w:cs="Times New Roman"/>
          <w:sz w:val="24"/>
          <w:szCs w:val="24"/>
        </w:rPr>
        <w:t xml:space="preserve">  </w:t>
      </w:r>
      <w:r w:rsidR="00DD68A1">
        <w:rPr>
          <w:rFonts w:ascii="Times New Roman" w:hAnsi="Times New Roman" w:cs="Times New Roman"/>
          <w:sz w:val="24"/>
          <w:szCs w:val="24"/>
        </w:rPr>
        <w:t>et</w:t>
      </w:r>
      <w:r w:rsidRPr="00074158">
        <w:rPr>
          <w:rFonts w:ascii="Times New Roman" w:hAnsi="Times New Roman" w:cs="Times New Roman"/>
          <w:sz w:val="24"/>
          <w:szCs w:val="24"/>
        </w:rPr>
        <w:t xml:space="preserve"> fixe des normes de travail qui constituent un «plancher» des droits fondamentaux, mais puisque ces normes sont si basiques, les suivre ne peut pas être considéré comme une pratique positive, mais seulement comme un strict minimum. Il suit un système contractuel, signifiant que les gouvernements peuvent choisir de ratifier ou non ses conventions. Ses normes couvrent ces sujets :</w:t>
      </w:r>
    </w:p>
    <w:p w:rsidR="00F246CD" w:rsidRPr="00074158" w:rsidRDefault="00F246CD" w:rsidP="007A7558">
      <w:pPr>
        <w:pStyle w:val="normal0"/>
        <w:numPr>
          <w:ilvl w:val="0"/>
          <w:numId w:val="8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 travail des enfants</w:t>
      </w:r>
    </w:p>
    <w:p w:rsidR="00F246CD" w:rsidRPr="00074158" w:rsidRDefault="00F246CD" w:rsidP="007A7558">
      <w:pPr>
        <w:pStyle w:val="normal0"/>
        <w:numPr>
          <w:ilvl w:val="0"/>
          <w:numId w:val="8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 travail forcé</w:t>
      </w:r>
    </w:p>
    <w:p w:rsidR="00F246CD" w:rsidRPr="00074158" w:rsidRDefault="00F246CD" w:rsidP="007A7558">
      <w:pPr>
        <w:pStyle w:val="normal0"/>
        <w:numPr>
          <w:ilvl w:val="0"/>
          <w:numId w:val="8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L’égalité</w:t>
      </w:r>
    </w:p>
    <w:p w:rsidR="00F246CD" w:rsidRDefault="00F246CD" w:rsidP="007A7558">
      <w:pPr>
        <w:pStyle w:val="normal0"/>
        <w:numPr>
          <w:ilvl w:val="0"/>
          <w:numId w:val="8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Les droits syndicaux</w:t>
      </w:r>
    </w:p>
    <w:p w:rsidR="00DD68A1" w:rsidRPr="00074158" w:rsidRDefault="00DD68A1" w:rsidP="007A7558">
      <w:pPr>
        <w:pStyle w:val="normal0"/>
        <w:numPr>
          <w:ilvl w:val="0"/>
          <w:numId w:val="86"/>
        </w:numPr>
        <w:spacing w:after="0"/>
        <w:ind w:hanging="360"/>
        <w:contextualSpacing/>
        <w:rPr>
          <w:rFonts w:ascii="Times New Roman" w:hAnsi="Times New Roman" w:cs="Times New Roman"/>
          <w:sz w:val="24"/>
          <w:szCs w:val="24"/>
        </w:rPr>
      </w:pPr>
      <w:r>
        <w:rPr>
          <w:rFonts w:ascii="Times New Roman" w:hAnsi="Times New Roman" w:cs="Times New Roman"/>
          <w:sz w:val="24"/>
          <w:szCs w:val="24"/>
        </w:rPr>
        <w:t>Autres : santé et sécurité, administration du travail</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Comment une entreprise peut-elle se prémunir contre des accusations à l’effet que ses fournisseurs s’adonnent à des pratiques déplorables?</w:t>
      </w:r>
    </w:p>
    <w:p w:rsidR="00F246CD" w:rsidRPr="00074158" w:rsidRDefault="00F246CD" w:rsidP="007A7558">
      <w:pPr>
        <w:pStyle w:val="normal0"/>
        <w:numPr>
          <w:ilvl w:val="0"/>
          <w:numId w:val="8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 xml:space="preserve">Participation à des formes de «contrôle indépendant» des pratiques de l’entreprise. Ex : programme d’audit de la Social </w:t>
      </w:r>
      <w:proofErr w:type="spellStart"/>
      <w:r w:rsidRPr="00074158">
        <w:rPr>
          <w:rFonts w:ascii="Times New Roman" w:hAnsi="Times New Roman" w:cs="Times New Roman"/>
          <w:sz w:val="24"/>
          <w:szCs w:val="24"/>
        </w:rPr>
        <w:t>Accountibility</w:t>
      </w:r>
      <w:proofErr w:type="spellEnd"/>
      <w:r w:rsidRPr="00074158">
        <w:rPr>
          <w:rFonts w:ascii="Times New Roman" w:hAnsi="Times New Roman" w:cs="Times New Roman"/>
          <w:sz w:val="24"/>
          <w:szCs w:val="24"/>
        </w:rPr>
        <w:t xml:space="preserve"> International </w:t>
      </w:r>
      <w:r w:rsidRPr="00074158">
        <w:rPr>
          <w:rFonts w:ascii="Times New Roman" w:hAnsi="Times New Roman" w:cs="Times New Roman"/>
          <w:sz w:val="24"/>
          <w:szCs w:val="24"/>
        </w:rPr>
        <w:lastRenderedPageBreak/>
        <w:t>(SAI). Toutefois, leur valeur peut être mise en doute car il est facile de cacher des problèmes.</w:t>
      </w:r>
    </w:p>
    <w:p w:rsidR="00F246CD" w:rsidRDefault="00F246CD" w:rsidP="007A7558">
      <w:pPr>
        <w:pStyle w:val="normal0"/>
        <w:numPr>
          <w:ilvl w:val="0"/>
          <w:numId w:val="8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Ratification d’ententes globales en matière de travail avec les Fédération Syndicales Internationales. Ces fédérations peuvent contrôler les conditions de travail d’heure en heure et de jour en jour sur les milieux de travail, par le biais de leurs représentants.</w:t>
      </w:r>
    </w:p>
    <w:p w:rsidR="000A617C" w:rsidRDefault="000A617C" w:rsidP="000A617C">
      <w:pPr>
        <w:pStyle w:val="normal0"/>
        <w:spacing w:after="0"/>
        <w:contextualSpacing/>
        <w:rPr>
          <w:rFonts w:ascii="Times New Roman" w:hAnsi="Times New Roman" w:cs="Times New Roman"/>
          <w:sz w:val="24"/>
          <w:szCs w:val="24"/>
        </w:rPr>
      </w:pPr>
    </w:p>
    <w:p w:rsidR="00C07EAE" w:rsidRPr="000A617C" w:rsidRDefault="0054066E" w:rsidP="0054066E">
      <w:pPr>
        <w:pStyle w:val="normal0"/>
        <w:numPr>
          <w:ilvl w:val="0"/>
          <w:numId w:val="95"/>
        </w:numPr>
        <w:rPr>
          <w:rFonts w:ascii="Times New Roman" w:hAnsi="Times New Roman" w:cs="Times New Roman"/>
          <w:sz w:val="24"/>
          <w:szCs w:val="24"/>
        </w:rPr>
      </w:pPr>
      <w:r w:rsidRPr="000A617C">
        <w:rPr>
          <w:rFonts w:ascii="Times New Roman" w:hAnsi="Times New Roman" w:cs="Times New Roman"/>
          <w:sz w:val="24"/>
          <w:szCs w:val="24"/>
        </w:rPr>
        <w:t>Certaines MN utilisent des formes de contrôle indépendantes du respect des normes de l’OIT.</w:t>
      </w:r>
    </w:p>
    <w:p w:rsidR="00C07EAE" w:rsidRPr="000A617C" w:rsidRDefault="0054066E" w:rsidP="0054066E">
      <w:pPr>
        <w:pStyle w:val="normal0"/>
        <w:numPr>
          <w:ilvl w:val="0"/>
          <w:numId w:val="95"/>
        </w:numPr>
        <w:rPr>
          <w:rFonts w:ascii="Times New Roman" w:hAnsi="Times New Roman" w:cs="Times New Roman"/>
          <w:sz w:val="24"/>
          <w:szCs w:val="24"/>
        </w:rPr>
      </w:pPr>
      <w:r w:rsidRPr="000A617C">
        <w:rPr>
          <w:rFonts w:ascii="Times New Roman" w:hAnsi="Times New Roman" w:cs="Times New Roman"/>
          <w:sz w:val="24"/>
          <w:szCs w:val="24"/>
        </w:rPr>
        <w:t xml:space="preserve">Suite à l’audit, les MN reçoivent une accréditation. </w:t>
      </w:r>
    </w:p>
    <w:p w:rsidR="00C07EAE" w:rsidRPr="000A617C" w:rsidRDefault="0054066E" w:rsidP="0054066E">
      <w:pPr>
        <w:pStyle w:val="normal0"/>
        <w:numPr>
          <w:ilvl w:val="0"/>
          <w:numId w:val="95"/>
        </w:numPr>
        <w:rPr>
          <w:rFonts w:ascii="Times New Roman" w:hAnsi="Times New Roman" w:cs="Times New Roman"/>
          <w:sz w:val="24"/>
          <w:szCs w:val="24"/>
        </w:rPr>
      </w:pPr>
      <w:r w:rsidRPr="000A617C">
        <w:rPr>
          <w:rFonts w:ascii="Times New Roman" w:hAnsi="Times New Roman" w:cs="Times New Roman"/>
          <w:sz w:val="24"/>
          <w:szCs w:val="24"/>
        </w:rPr>
        <w:t>Limites des formes de contrôle : les entreprises cachent-elles les problèmes pendant l’audit ?</w:t>
      </w:r>
    </w:p>
    <w:p w:rsidR="000A617C" w:rsidRPr="000A617C" w:rsidRDefault="0054066E" w:rsidP="0054066E">
      <w:pPr>
        <w:pStyle w:val="normal0"/>
        <w:numPr>
          <w:ilvl w:val="0"/>
          <w:numId w:val="95"/>
        </w:numPr>
        <w:rPr>
          <w:rFonts w:ascii="Times New Roman" w:hAnsi="Times New Roman" w:cs="Times New Roman"/>
          <w:sz w:val="24"/>
          <w:szCs w:val="24"/>
        </w:rPr>
      </w:pPr>
      <w:r w:rsidRPr="000A617C">
        <w:rPr>
          <w:rFonts w:ascii="Times New Roman" w:hAnsi="Times New Roman" w:cs="Times New Roman"/>
          <w:sz w:val="24"/>
          <w:szCs w:val="24"/>
        </w:rPr>
        <w:t>Pour contrer ces limites, certaines MN ratifient des ententes de tra</w:t>
      </w:r>
      <w:r w:rsidR="000A617C">
        <w:rPr>
          <w:rFonts w:ascii="Times New Roman" w:hAnsi="Times New Roman" w:cs="Times New Roman"/>
          <w:sz w:val="24"/>
          <w:szCs w:val="24"/>
        </w:rPr>
        <w:t>vail globales avec les syndicats</w:t>
      </w:r>
      <w:r w:rsidR="000A617C" w:rsidRPr="000A617C">
        <w:rPr>
          <w:rFonts w:ascii="Times New Roman" w:hAnsi="Times New Roman" w:cs="Times New Roman"/>
          <w:sz w:val="24"/>
          <w:szCs w:val="24"/>
        </w:rPr>
        <w:t xml:space="preserve"> internationaux (fédérations internationales).   </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Les fédérations syndicales internationales et les accords-cadres internationaux</w:t>
      </w: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Les fédérations syndicales internationales sont des organisations internationales auxquelles les syndicats peuvent choisir de s’affilier en payant une cotisation. Exemples :</w:t>
      </w:r>
    </w:p>
    <w:p w:rsidR="00F246CD" w:rsidRPr="00074158" w:rsidRDefault="00F246CD" w:rsidP="007A7558">
      <w:pPr>
        <w:pStyle w:val="normal0"/>
        <w:numPr>
          <w:ilvl w:val="0"/>
          <w:numId w:val="82"/>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La Fédération internationale des travailleurs des transports</w:t>
      </w:r>
    </w:p>
    <w:p w:rsidR="00F246CD" w:rsidRPr="00074158" w:rsidRDefault="00F246CD" w:rsidP="007A7558">
      <w:pPr>
        <w:pStyle w:val="normal0"/>
        <w:numPr>
          <w:ilvl w:val="0"/>
          <w:numId w:val="82"/>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La Fédération internationale des organisations de travailleurs de la métallurgie</w:t>
      </w:r>
    </w:p>
    <w:p w:rsidR="00F246CD" w:rsidRPr="00074158" w:rsidRDefault="00F246CD" w:rsidP="007A7558">
      <w:pPr>
        <w:pStyle w:val="normal0"/>
        <w:spacing w:after="0"/>
        <w:rPr>
          <w:rFonts w:ascii="Times New Roman" w:hAnsi="Times New Roman" w:cs="Times New Roman"/>
          <w:sz w:val="24"/>
          <w:szCs w:val="24"/>
        </w:rPr>
      </w:pPr>
    </w:p>
    <w:p w:rsidR="00F246CD" w:rsidRPr="00074158" w:rsidRDefault="00F246CD"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 xml:space="preserve">Elles remplissent des fonctions diverses. Toutes les FSI font campagne contre les entreprises qui violent les droits fondamentaux et elles sont actives dans d’autres campagnes sur des sujets d’importance </w:t>
      </w:r>
      <w:proofErr w:type="gramStart"/>
      <w:r w:rsidRPr="00074158">
        <w:rPr>
          <w:rFonts w:ascii="Times New Roman" w:hAnsi="Times New Roman" w:cs="Times New Roman"/>
          <w:sz w:val="24"/>
          <w:szCs w:val="24"/>
        </w:rPr>
        <w:t>tel</w:t>
      </w:r>
      <w:proofErr w:type="gramEnd"/>
      <w:r w:rsidRPr="00074158">
        <w:rPr>
          <w:rFonts w:ascii="Times New Roman" w:hAnsi="Times New Roman" w:cs="Times New Roman"/>
          <w:sz w:val="24"/>
          <w:szCs w:val="24"/>
        </w:rPr>
        <w:t xml:space="preserve"> que le travail des enfants, menées via des syndicats nationaux en Asie. Les FSI ont été massivement impliquées dans la mise sur pied de réseaux de syndicats dans les entreprises multinationales, et dans le développement d’accord cadres internationaux qui fournissent une base à partir de laquelle les activistes peuvent agir auprès de multinationales. Ces accords comprennent les éléments suivants :</w:t>
      </w:r>
    </w:p>
    <w:p w:rsidR="00F246CD" w:rsidRPr="00074158" w:rsidRDefault="00F246CD" w:rsidP="007A7558">
      <w:pPr>
        <w:pStyle w:val="normal0"/>
        <w:numPr>
          <w:ilvl w:val="0"/>
          <w:numId w:val="8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Des énoncés généraux par lesquels l’entreprise s’engage à respecter des droits de la personne et à établir de bonnes pratiques en matière de relations de travail.</w:t>
      </w:r>
    </w:p>
    <w:p w:rsidR="00F246CD" w:rsidRPr="00074158" w:rsidRDefault="00F246CD" w:rsidP="007A7558">
      <w:pPr>
        <w:pStyle w:val="normal0"/>
        <w:numPr>
          <w:ilvl w:val="0"/>
          <w:numId w:val="8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Un énoncé spécifiant à quel milieu de travail l’entente s’appliquera.</w:t>
      </w:r>
    </w:p>
    <w:p w:rsidR="00F246CD" w:rsidRPr="00074158" w:rsidRDefault="00F246CD" w:rsidP="007A7558">
      <w:pPr>
        <w:pStyle w:val="normal0"/>
        <w:numPr>
          <w:ilvl w:val="0"/>
          <w:numId w:val="8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Une clause prévoyant la révision périodique de la mise en œuvre de l’entente.</w:t>
      </w:r>
    </w:p>
    <w:p w:rsidR="00F246CD" w:rsidRPr="00074158" w:rsidRDefault="00F246CD" w:rsidP="007A7558">
      <w:pPr>
        <w:pStyle w:val="normal0"/>
        <w:numPr>
          <w:ilvl w:val="0"/>
          <w:numId w:val="83"/>
        </w:numPr>
        <w:spacing w:after="0"/>
        <w:ind w:hanging="360"/>
        <w:contextualSpacing/>
        <w:rPr>
          <w:rFonts w:ascii="Times New Roman" w:hAnsi="Times New Roman" w:cs="Times New Roman"/>
          <w:sz w:val="24"/>
          <w:szCs w:val="24"/>
        </w:rPr>
      </w:pPr>
      <w:bookmarkStart w:id="1" w:name="h.gjdgxs" w:colFirst="0" w:colLast="0"/>
      <w:bookmarkEnd w:id="1"/>
      <w:r w:rsidRPr="00074158">
        <w:rPr>
          <w:rFonts w:ascii="Times New Roman" w:hAnsi="Times New Roman" w:cs="Times New Roman"/>
          <w:sz w:val="24"/>
          <w:szCs w:val="24"/>
        </w:rPr>
        <w:t>Signataires : secrétaire général de la FSI, le PDG de l’entreprise et le chef syndical concerné.</w:t>
      </w:r>
    </w:p>
    <w:p w:rsidR="00F246CD" w:rsidRPr="00074158" w:rsidRDefault="00F246CD"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p>
    <w:p w:rsidR="00A05640" w:rsidRPr="00074158" w:rsidRDefault="00A05640" w:rsidP="007A7558">
      <w:pPr>
        <w:pStyle w:val="normal0"/>
        <w:spacing w:after="0"/>
        <w:rPr>
          <w:rFonts w:ascii="Times New Roman" w:hAnsi="Times New Roman" w:cs="Times New Roman"/>
          <w:sz w:val="24"/>
          <w:szCs w:val="24"/>
        </w:rPr>
      </w:pPr>
    </w:p>
    <w:p w:rsidR="00286294" w:rsidRPr="00333B06" w:rsidRDefault="00286294" w:rsidP="007A7558">
      <w:pPr>
        <w:spacing w:after="0"/>
        <w:rPr>
          <w:rFonts w:ascii="Times New Roman" w:hAnsi="Times New Roman" w:cs="Times New Roman"/>
          <w:b/>
          <w:color w:val="3366FF"/>
          <w:sz w:val="24"/>
          <w:szCs w:val="24"/>
          <w:u w:val="single"/>
        </w:rPr>
      </w:pPr>
      <w:r w:rsidRPr="00333B06">
        <w:rPr>
          <w:rFonts w:ascii="Times New Roman" w:hAnsi="Times New Roman" w:cs="Times New Roman"/>
          <w:b/>
          <w:color w:val="3366FF"/>
          <w:sz w:val="24"/>
          <w:szCs w:val="24"/>
          <w:u w:val="single"/>
        </w:rPr>
        <w:t>CHAPITRE 7 – LE DÉVELOPPEME</w:t>
      </w:r>
      <w:r w:rsidR="00F246CD">
        <w:rPr>
          <w:rFonts w:ascii="Times New Roman" w:hAnsi="Times New Roman" w:cs="Times New Roman"/>
          <w:b/>
          <w:color w:val="3366FF"/>
          <w:sz w:val="24"/>
          <w:szCs w:val="24"/>
          <w:u w:val="single"/>
        </w:rPr>
        <w:t>NT MANAGÉRIAL À L’INTERNATIONAL (WAXIM)</w:t>
      </w:r>
    </w:p>
    <w:p w:rsidR="00286294" w:rsidRPr="00333B06" w:rsidRDefault="00286294" w:rsidP="007A7558">
      <w:pPr>
        <w:spacing w:after="0"/>
        <w:rPr>
          <w:rFonts w:ascii="Times New Roman" w:hAnsi="Times New Roman" w:cs="Times New Roman"/>
          <w:b/>
          <w:color w:val="3366FF"/>
          <w:sz w:val="24"/>
          <w:szCs w:val="24"/>
          <w:u w:val="single"/>
        </w:rPr>
      </w:pPr>
    </w:p>
    <w:p w:rsidR="00286294" w:rsidRPr="00333B06" w:rsidRDefault="00286294" w:rsidP="007A7558">
      <w:pPr>
        <w:pStyle w:val="ListParagraph"/>
        <w:numPr>
          <w:ilvl w:val="0"/>
          <w:numId w:val="1"/>
        </w:numPr>
        <w:spacing w:after="0"/>
        <w:rPr>
          <w:rFonts w:ascii="Times New Roman" w:hAnsi="Times New Roman" w:cs="Times New Roman"/>
          <w:sz w:val="24"/>
          <w:szCs w:val="24"/>
        </w:rPr>
      </w:pPr>
      <w:r w:rsidRPr="00333B06">
        <w:rPr>
          <w:rFonts w:ascii="Times New Roman" w:hAnsi="Times New Roman" w:cs="Times New Roman"/>
          <w:b/>
          <w:sz w:val="24"/>
          <w:szCs w:val="24"/>
        </w:rPr>
        <w:t>Développement Managérial International (DMI)</w:t>
      </w:r>
      <w:r w:rsidRPr="00333B06">
        <w:rPr>
          <w:rFonts w:ascii="Times New Roman" w:hAnsi="Times New Roman" w:cs="Times New Roman"/>
          <w:sz w:val="24"/>
          <w:szCs w:val="24"/>
        </w:rPr>
        <w:t> :</w:t>
      </w:r>
    </w:p>
    <w:p w:rsidR="00286294" w:rsidRPr="00333B06" w:rsidRDefault="00286294" w:rsidP="007A7558">
      <w:pPr>
        <w:pStyle w:val="ListParagraph"/>
        <w:numPr>
          <w:ilvl w:val="0"/>
          <w:numId w:val="2"/>
        </w:numPr>
        <w:spacing w:after="0"/>
        <w:rPr>
          <w:rFonts w:ascii="Times New Roman" w:hAnsi="Times New Roman" w:cs="Times New Roman"/>
          <w:sz w:val="24"/>
          <w:szCs w:val="24"/>
        </w:rPr>
      </w:pPr>
      <w:r w:rsidRPr="00333B06">
        <w:rPr>
          <w:rFonts w:ascii="Times New Roman" w:hAnsi="Times New Roman" w:cs="Times New Roman"/>
          <w:sz w:val="24"/>
          <w:szCs w:val="24"/>
        </w:rPr>
        <w:t>D’un point de vue individuel, c’est un ensemble de pratiques comprenant toutes les méthodes d’internationalisation des personnels clés, qui les préparent à leurs tâches transnationales et développent leurs habiletés de gestions à l’international.</w:t>
      </w:r>
    </w:p>
    <w:p w:rsidR="00286294" w:rsidRPr="00333B06" w:rsidRDefault="00286294" w:rsidP="007A7558">
      <w:pPr>
        <w:pStyle w:val="ListParagraph"/>
        <w:numPr>
          <w:ilvl w:val="0"/>
          <w:numId w:val="2"/>
        </w:numPr>
        <w:spacing w:after="0"/>
        <w:rPr>
          <w:rFonts w:ascii="Times New Roman" w:hAnsi="Times New Roman" w:cs="Times New Roman"/>
          <w:sz w:val="24"/>
          <w:szCs w:val="24"/>
        </w:rPr>
      </w:pPr>
      <w:r w:rsidRPr="00333B06">
        <w:rPr>
          <w:rFonts w:ascii="Times New Roman" w:hAnsi="Times New Roman" w:cs="Times New Roman"/>
          <w:sz w:val="24"/>
          <w:szCs w:val="24"/>
        </w:rPr>
        <w:t>D’un point de vue organisationnel, c’est un processus utilisé pour appuyer la stratégie d’affaires et la structure corporative, favorisant la coopération et la communication outre-frontières.</w:t>
      </w:r>
    </w:p>
    <w:p w:rsidR="00286294" w:rsidRPr="00333B06" w:rsidRDefault="00286294" w:rsidP="007A7558">
      <w:pPr>
        <w:pStyle w:val="ListParagraph"/>
        <w:numPr>
          <w:ilvl w:val="0"/>
          <w:numId w:val="2"/>
        </w:numPr>
        <w:spacing w:after="0"/>
        <w:rPr>
          <w:rFonts w:ascii="Times New Roman" w:hAnsi="Times New Roman" w:cs="Times New Roman"/>
          <w:sz w:val="24"/>
          <w:szCs w:val="24"/>
        </w:rPr>
      </w:pPr>
      <w:r w:rsidRPr="00333B06">
        <w:rPr>
          <w:rFonts w:ascii="Times New Roman" w:hAnsi="Times New Roman" w:cs="Times New Roman"/>
          <w:sz w:val="24"/>
          <w:szCs w:val="24"/>
        </w:rPr>
        <w:t>Le DMI est important pour les entreprises multinationales, car il permet de développer la conscience et les compétences globales des hauts dirigeants et il permet de demeurer compétitif sur le marché mondial.</w:t>
      </w:r>
    </w:p>
    <w:p w:rsidR="00480140" w:rsidRPr="00333B06" w:rsidRDefault="00480140" w:rsidP="007A7558">
      <w:pPr>
        <w:pStyle w:val="ListParagraph"/>
        <w:spacing w:after="0"/>
        <w:ind w:left="1440"/>
        <w:rPr>
          <w:rFonts w:ascii="Times New Roman" w:hAnsi="Times New Roman" w:cs="Times New Roman"/>
          <w:sz w:val="24"/>
          <w:szCs w:val="24"/>
        </w:rPr>
      </w:pPr>
    </w:p>
    <w:p w:rsidR="00286294" w:rsidRPr="00333B06" w:rsidRDefault="00286294" w:rsidP="007A7558">
      <w:pPr>
        <w:pStyle w:val="ListParagraph"/>
        <w:numPr>
          <w:ilvl w:val="0"/>
          <w:numId w:val="1"/>
        </w:numPr>
        <w:spacing w:after="0"/>
        <w:rPr>
          <w:rFonts w:ascii="Times New Roman" w:hAnsi="Times New Roman" w:cs="Times New Roman"/>
          <w:sz w:val="24"/>
          <w:szCs w:val="24"/>
        </w:rPr>
      </w:pPr>
      <w:r w:rsidRPr="00333B06">
        <w:rPr>
          <w:rFonts w:ascii="Times New Roman" w:hAnsi="Times New Roman" w:cs="Times New Roman"/>
          <w:b/>
          <w:sz w:val="24"/>
          <w:szCs w:val="24"/>
        </w:rPr>
        <w:t>Principaux</w:t>
      </w:r>
      <w:r w:rsidR="00480140" w:rsidRPr="00333B06">
        <w:rPr>
          <w:rFonts w:ascii="Times New Roman" w:hAnsi="Times New Roman" w:cs="Times New Roman"/>
          <w:b/>
          <w:sz w:val="24"/>
          <w:szCs w:val="24"/>
        </w:rPr>
        <w:t xml:space="preserve"> défis à relever</w:t>
      </w:r>
      <w:r w:rsidRPr="00333B06">
        <w:rPr>
          <w:rFonts w:ascii="Times New Roman" w:hAnsi="Times New Roman" w:cs="Times New Roman"/>
          <w:sz w:val="24"/>
          <w:szCs w:val="24"/>
        </w:rPr>
        <w:t> </w:t>
      </w:r>
    </w:p>
    <w:p w:rsidR="00286294" w:rsidRPr="00333B06" w:rsidRDefault="00286294" w:rsidP="007A7558">
      <w:pPr>
        <w:pStyle w:val="ListParagraph"/>
        <w:numPr>
          <w:ilvl w:val="0"/>
          <w:numId w:val="3"/>
        </w:numPr>
        <w:spacing w:after="0"/>
        <w:rPr>
          <w:rFonts w:ascii="Times New Roman" w:hAnsi="Times New Roman" w:cs="Times New Roman"/>
          <w:sz w:val="24"/>
          <w:szCs w:val="24"/>
        </w:rPr>
      </w:pPr>
      <w:r w:rsidRPr="00333B06">
        <w:rPr>
          <w:rFonts w:ascii="Times New Roman" w:hAnsi="Times New Roman" w:cs="Times New Roman"/>
          <w:sz w:val="24"/>
          <w:szCs w:val="24"/>
        </w:rPr>
        <w:t>Quelles sont les caractéristiques des cadres globaux?</w:t>
      </w:r>
    </w:p>
    <w:p w:rsidR="00286294" w:rsidRPr="00333B06" w:rsidRDefault="00286294" w:rsidP="007A7558">
      <w:pPr>
        <w:pStyle w:val="ListParagraph"/>
        <w:numPr>
          <w:ilvl w:val="0"/>
          <w:numId w:val="3"/>
        </w:numPr>
        <w:spacing w:after="0"/>
        <w:rPr>
          <w:rFonts w:ascii="Times New Roman" w:hAnsi="Times New Roman" w:cs="Times New Roman"/>
          <w:sz w:val="24"/>
          <w:szCs w:val="24"/>
        </w:rPr>
      </w:pPr>
      <w:r w:rsidRPr="00333B06">
        <w:rPr>
          <w:rFonts w:ascii="Times New Roman" w:hAnsi="Times New Roman" w:cs="Times New Roman"/>
          <w:sz w:val="24"/>
          <w:szCs w:val="24"/>
        </w:rPr>
        <w:t>Comment identifier les cadres globaux, actuels et futurs?</w:t>
      </w:r>
    </w:p>
    <w:p w:rsidR="00286294" w:rsidRPr="00333B06" w:rsidRDefault="00286294" w:rsidP="007A7558">
      <w:pPr>
        <w:pStyle w:val="ListParagraph"/>
        <w:numPr>
          <w:ilvl w:val="0"/>
          <w:numId w:val="3"/>
        </w:numPr>
        <w:spacing w:after="0"/>
        <w:rPr>
          <w:rFonts w:ascii="Times New Roman" w:hAnsi="Times New Roman" w:cs="Times New Roman"/>
          <w:sz w:val="24"/>
          <w:szCs w:val="24"/>
        </w:rPr>
      </w:pPr>
      <w:r w:rsidRPr="00333B06">
        <w:rPr>
          <w:rFonts w:ascii="Times New Roman" w:hAnsi="Times New Roman" w:cs="Times New Roman"/>
          <w:sz w:val="24"/>
          <w:szCs w:val="24"/>
        </w:rPr>
        <w:t>Comment développer les hauts potentiels pour en faire des cadres globaux?</w:t>
      </w:r>
    </w:p>
    <w:p w:rsidR="00286294" w:rsidRPr="00333B06" w:rsidRDefault="00286294" w:rsidP="007A7558">
      <w:pPr>
        <w:pStyle w:val="ListParagraph"/>
        <w:numPr>
          <w:ilvl w:val="0"/>
          <w:numId w:val="3"/>
        </w:numPr>
        <w:spacing w:after="0"/>
        <w:rPr>
          <w:rFonts w:ascii="Times New Roman" w:hAnsi="Times New Roman" w:cs="Times New Roman"/>
          <w:sz w:val="24"/>
          <w:szCs w:val="24"/>
        </w:rPr>
      </w:pPr>
      <w:r w:rsidRPr="00333B06">
        <w:rPr>
          <w:rFonts w:ascii="Times New Roman" w:hAnsi="Times New Roman" w:cs="Times New Roman"/>
          <w:sz w:val="24"/>
          <w:szCs w:val="24"/>
        </w:rPr>
        <w:t>Comment la formation devrait-elle être conçue et dispensée?</w:t>
      </w:r>
    </w:p>
    <w:p w:rsidR="00480140" w:rsidRPr="00333B06" w:rsidRDefault="00480140" w:rsidP="007A7558">
      <w:pPr>
        <w:pStyle w:val="ListParagraph"/>
        <w:spacing w:after="0"/>
        <w:ind w:left="1440"/>
        <w:rPr>
          <w:rFonts w:ascii="Times New Roman" w:hAnsi="Times New Roman" w:cs="Times New Roman"/>
          <w:sz w:val="24"/>
          <w:szCs w:val="24"/>
        </w:rPr>
      </w:pPr>
    </w:p>
    <w:p w:rsidR="00286294" w:rsidRPr="00333B06" w:rsidRDefault="00480140" w:rsidP="007A7558">
      <w:pPr>
        <w:pStyle w:val="ListParagraph"/>
        <w:numPr>
          <w:ilvl w:val="0"/>
          <w:numId w:val="1"/>
        </w:numPr>
        <w:spacing w:after="0"/>
        <w:rPr>
          <w:rFonts w:ascii="Times New Roman" w:hAnsi="Times New Roman" w:cs="Times New Roman"/>
          <w:sz w:val="24"/>
          <w:szCs w:val="24"/>
        </w:rPr>
      </w:pPr>
      <w:r w:rsidRPr="00333B06">
        <w:rPr>
          <w:rFonts w:ascii="Times New Roman" w:hAnsi="Times New Roman" w:cs="Times New Roman"/>
          <w:b/>
          <w:sz w:val="24"/>
          <w:szCs w:val="24"/>
        </w:rPr>
        <w:t>Le DMI stratégique</w:t>
      </w:r>
    </w:p>
    <w:p w:rsidR="00480140" w:rsidRPr="00333B06" w:rsidRDefault="00480140" w:rsidP="007A7558">
      <w:pPr>
        <w:pStyle w:val="ListParagraph"/>
        <w:numPr>
          <w:ilvl w:val="0"/>
          <w:numId w:val="4"/>
        </w:numPr>
        <w:spacing w:after="0"/>
        <w:rPr>
          <w:rFonts w:ascii="Times New Roman" w:hAnsi="Times New Roman" w:cs="Times New Roman"/>
          <w:sz w:val="24"/>
          <w:szCs w:val="24"/>
        </w:rPr>
      </w:pPr>
      <w:r w:rsidRPr="00333B06">
        <w:rPr>
          <w:rFonts w:ascii="Times New Roman" w:hAnsi="Times New Roman" w:cs="Times New Roman"/>
          <w:sz w:val="24"/>
          <w:szCs w:val="24"/>
        </w:rPr>
        <w:t>Les pratiques de DMI devraient être liées à la stratégie d’internationalisation et aux objectifs stratégiques de la multinationale.</w:t>
      </w:r>
    </w:p>
    <w:p w:rsidR="00480140" w:rsidRPr="00333B06" w:rsidRDefault="00480140" w:rsidP="007A7558">
      <w:pPr>
        <w:pStyle w:val="ListParagraph"/>
        <w:numPr>
          <w:ilvl w:val="0"/>
          <w:numId w:val="4"/>
        </w:numPr>
        <w:spacing w:after="0"/>
        <w:rPr>
          <w:rFonts w:ascii="Times New Roman" w:hAnsi="Times New Roman" w:cs="Times New Roman"/>
          <w:sz w:val="24"/>
          <w:szCs w:val="24"/>
        </w:rPr>
      </w:pPr>
      <w:r w:rsidRPr="00333B06">
        <w:rPr>
          <w:rFonts w:ascii="Times New Roman" w:hAnsi="Times New Roman" w:cs="Times New Roman"/>
          <w:sz w:val="24"/>
          <w:szCs w:val="24"/>
        </w:rPr>
        <w:t>Les pratiques de DMI devraient être liées à l’approche de l’entreprise multinationale en matière de GRH (globale, multidomestique, internationale et transnationale)</w:t>
      </w:r>
    </w:p>
    <w:p w:rsidR="00480140" w:rsidRPr="00333B06" w:rsidRDefault="00480140" w:rsidP="007A7558">
      <w:pPr>
        <w:pStyle w:val="ListParagraph"/>
        <w:numPr>
          <w:ilvl w:val="0"/>
          <w:numId w:val="4"/>
        </w:numPr>
        <w:spacing w:after="0"/>
        <w:rPr>
          <w:rFonts w:ascii="Times New Roman" w:hAnsi="Times New Roman" w:cs="Times New Roman"/>
          <w:sz w:val="24"/>
          <w:szCs w:val="24"/>
        </w:rPr>
      </w:pPr>
      <w:r w:rsidRPr="00333B06">
        <w:rPr>
          <w:rFonts w:ascii="Times New Roman" w:hAnsi="Times New Roman" w:cs="Times New Roman"/>
          <w:sz w:val="24"/>
          <w:szCs w:val="24"/>
        </w:rPr>
        <w:t>Les pratiques de DMI devraient</w:t>
      </w:r>
      <w:r w:rsidR="00625E0F" w:rsidRPr="00333B06">
        <w:rPr>
          <w:rFonts w:ascii="Times New Roman" w:hAnsi="Times New Roman" w:cs="Times New Roman"/>
          <w:sz w:val="24"/>
          <w:szCs w:val="24"/>
        </w:rPr>
        <w:t xml:space="preserve"> être liées à toutes les autres pratiques de GRH.</w:t>
      </w:r>
    </w:p>
    <w:p w:rsidR="00625E0F" w:rsidRPr="00333B06" w:rsidRDefault="00625E0F" w:rsidP="007A7558">
      <w:pPr>
        <w:pStyle w:val="ListParagraph"/>
        <w:numPr>
          <w:ilvl w:val="0"/>
          <w:numId w:val="4"/>
        </w:numPr>
        <w:spacing w:after="0"/>
        <w:rPr>
          <w:rFonts w:ascii="Times New Roman" w:hAnsi="Times New Roman" w:cs="Times New Roman"/>
          <w:sz w:val="24"/>
          <w:szCs w:val="24"/>
        </w:rPr>
      </w:pPr>
      <w:r w:rsidRPr="00333B06">
        <w:rPr>
          <w:rFonts w:ascii="Times New Roman" w:hAnsi="Times New Roman" w:cs="Times New Roman"/>
          <w:sz w:val="24"/>
          <w:szCs w:val="24"/>
        </w:rPr>
        <w:t>Les entreprises doivent répondre aux questions suivantes : compétitivité, contrôle, coordination et coûts)</w:t>
      </w:r>
    </w:p>
    <w:p w:rsidR="00F961AE" w:rsidRPr="00333B06" w:rsidRDefault="00C37A64" w:rsidP="007A7558">
      <w:pPr>
        <w:pStyle w:val="ListParagraph"/>
        <w:numPr>
          <w:ilvl w:val="0"/>
          <w:numId w:val="4"/>
        </w:numPr>
        <w:rPr>
          <w:rFonts w:ascii="Times New Roman" w:hAnsi="Times New Roman" w:cs="Times New Roman"/>
          <w:sz w:val="24"/>
          <w:szCs w:val="24"/>
        </w:rPr>
      </w:pPr>
      <w:r w:rsidRPr="00333B06">
        <w:rPr>
          <w:rFonts w:ascii="Times New Roman" w:hAnsi="Times New Roman" w:cs="Times New Roman"/>
          <w:sz w:val="24"/>
          <w:szCs w:val="24"/>
        </w:rPr>
        <w:t>Donc le DMI prend 4 formes :</w:t>
      </w:r>
    </w:p>
    <w:p w:rsidR="00F961AE" w:rsidRPr="00333B06" w:rsidRDefault="00C37A64" w:rsidP="007A7558">
      <w:pPr>
        <w:pStyle w:val="ListParagraph"/>
        <w:numPr>
          <w:ilvl w:val="0"/>
          <w:numId w:val="31"/>
        </w:numPr>
        <w:ind w:left="1701" w:hanging="283"/>
        <w:rPr>
          <w:rFonts w:ascii="Times New Roman" w:hAnsi="Times New Roman" w:cs="Times New Roman"/>
          <w:sz w:val="24"/>
          <w:szCs w:val="24"/>
        </w:rPr>
      </w:pPr>
      <w:r w:rsidRPr="00333B06">
        <w:rPr>
          <w:rFonts w:ascii="Times New Roman" w:hAnsi="Times New Roman" w:cs="Times New Roman"/>
          <w:sz w:val="24"/>
          <w:szCs w:val="24"/>
        </w:rPr>
        <w:t>Conçu par pays d’origine et standardisation vers les filiales;</w:t>
      </w:r>
    </w:p>
    <w:p w:rsidR="00F961AE" w:rsidRPr="00333B06" w:rsidRDefault="00C37A64" w:rsidP="007A7558">
      <w:pPr>
        <w:pStyle w:val="ListParagraph"/>
        <w:numPr>
          <w:ilvl w:val="0"/>
          <w:numId w:val="31"/>
        </w:numPr>
        <w:ind w:left="1701" w:hanging="283"/>
        <w:rPr>
          <w:rFonts w:ascii="Times New Roman" w:hAnsi="Times New Roman" w:cs="Times New Roman"/>
          <w:sz w:val="24"/>
          <w:szCs w:val="24"/>
        </w:rPr>
      </w:pPr>
      <w:r w:rsidRPr="00333B06">
        <w:rPr>
          <w:rFonts w:ascii="Times New Roman" w:hAnsi="Times New Roman" w:cs="Times New Roman"/>
          <w:sz w:val="24"/>
          <w:szCs w:val="24"/>
        </w:rPr>
        <w:t>Autonomie des filiales et ajustement à leurs besoins locaux;</w:t>
      </w:r>
    </w:p>
    <w:p w:rsidR="00F961AE" w:rsidRPr="00333B06" w:rsidRDefault="00C37A64" w:rsidP="007A7558">
      <w:pPr>
        <w:pStyle w:val="ListParagraph"/>
        <w:numPr>
          <w:ilvl w:val="0"/>
          <w:numId w:val="31"/>
        </w:numPr>
        <w:ind w:left="1701" w:hanging="283"/>
        <w:rPr>
          <w:rFonts w:ascii="Times New Roman" w:hAnsi="Times New Roman" w:cs="Times New Roman"/>
          <w:sz w:val="24"/>
          <w:szCs w:val="24"/>
        </w:rPr>
      </w:pPr>
      <w:r w:rsidRPr="00333B06">
        <w:rPr>
          <w:rFonts w:ascii="Times New Roman" w:hAnsi="Times New Roman" w:cs="Times New Roman"/>
          <w:sz w:val="24"/>
          <w:szCs w:val="24"/>
        </w:rPr>
        <w:t>Combinaison de conception et coordination transnationale, mais activités d’apprentissages des MI sont gérées localement</w:t>
      </w:r>
    </w:p>
    <w:p w:rsidR="00F961AE" w:rsidRPr="00333B06" w:rsidRDefault="00C37A64" w:rsidP="007A7558">
      <w:pPr>
        <w:pStyle w:val="ListParagraph"/>
        <w:numPr>
          <w:ilvl w:val="0"/>
          <w:numId w:val="31"/>
        </w:numPr>
        <w:ind w:left="1701" w:hanging="283"/>
        <w:rPr>
          <w:rFonts w:ascii="Times New Roman" w:hAnsi="Times New Roman" w:cs="Times New Roman"/>
          <w:sz w:val="24"/>
          <w:szCs w:val="24"/>
        </w:rPr>
      </w:pPr>
      <w:r w:rsidRPr="00333B06">
        <w:rPr>
          <w:rFonts w:ascii="Times New Roman" w:hAnsi="Times New Roman" w:cs="Times New Roman"/>
          <w:sz w:val="24"/>
          <w:szCs w:val="24"/>
        </w:rPr>
        <w:t>Les filiales influencent la conception des programmes et le développement des MI.</w:t>
      </w:r>
    </w:p>
    <w:p w:rsidR="003C7629" w:rsidRPr="00333B06" w:rsidRDefault="003C7629" w:rsidP="007A7558">
      <w:pPr>
        <w:pStyle w:val="ListParagraph"/>
        <w:spacing w:after="0"/>
        <w:rPr>
          <w:rFonts w:ascii="Times New Roman" w:hAnsi="Times New Roman" w:cs="Times New Roman"/>
          <w:sz w:val="24"/>
          <w:szCs w:val="24"/>
        </w:rPr>
      </w:pPr>
    </w:p>
    <w:p w:rsidR="00625E0F" w:rsidRPr="00333B06" w:rsidRDefault="00625E0F" w:rsidP="007A7558">
      <w:pPr>
        <w:pStyle w:val="ListParagraph"/>
        <w:numPr>
          <w:ilvl w:val="0"/>
          <w:numId w:val="1"/>
        </w:numPr>
        <w:spacing w:after="0"/>
        <w:rPr>
          <w:rFonts w:ascii="Times New Roman" w:hAnsi="Times New Roman" w:cs="Times New Roman"/>
          <w:sz w:val="24"/>
          <w:szCs w:val="24"/>
        </w:rPr>
      </w:pPr>
      <w:r w:rsidRPr="00333B06">
        <w:rPr>
          <w:rFonts w:ascii="Times New Roman" w:hAnsi="Times New Roman" w:cs="Times New Roman"/>
          <w:b/>
          <w:sz w:val="24"/>
          <w:szCs w:val="24"/>
        </w:rPr>
        <w:lastRenderedPageBreak/>
        <w:t>Les caractéristiques essentielles d’un programme de DMI efficace</w:t>
      </w:r>
    </w:p>
    <w:p w:rsidR="00625E0F" w:rsidRPr="00333B06" w:rsidRDefault="00625E0F" w:rsidP="007A7558">
      <w:pPr>
        <w:pStyle w:val="ListParagraph"/>
        <w:spacing w:after="0"/>
        <w:rPr>
          <w:rFonts w:ascii="Times New Roman" w:hAnsi="Times New Roman" w:cs="Times New Roman"/>
          <w:sz w:val="24"/>
          <w:szCs w:val="24"/>
        </w:rPr>
      </w:pPr>
      <w:r w:rsidRPr="00333B06">
        <w:rPr>
          <w:rFonts w:ascii="Times New Roman" w:hAnsi="Times New Roman" w:cs="Times New Roman"/>
          <w:sz w:val="24"/>
          <w:szCs w:val="24"/>
        </w:rPr>
        <w:t>1. La présence d’une réelle stratégie de développement du leadership</w:t>
      </w:r>
    </w:p>
    <w:p w:rsidR="00625E0F" w:rsidRPr="00333B06" w:rsidRDefault="00625E0F" w:rsidP="007A7558">
      <w:pPr>
        <w:pStyle w:val="ListParagraph"/>
        <w:spacing w:after="0"/>
        <w:rPr>
          <w:rFonts w:ascii="Times New Roman" w:hAnsi="Times New Roman" w:cs="Times New Roman"/>
          <w:sz w:val="24"/>
          <w:szCs w:val="24"/>
        </w:rPr>
      </w:pPr>
      <w:r w:rsidRPr="00333B06">
        <w:rPr>
          <w:rFonts w:ascii="Times New Roman" w:hAnsi="Times New Roman" w:cs="Times New Roman"/>
          <w:sz w:val="24"/>
          <w:szCs w:val="24"/>
        </w:rPr>
        <w:t>2. L’appui des hauts dirigeants</w:t>
      </w:r>
    </w:p>
    <w:p w:rsidR="00625E0F" w:rsidRPr="00333B06" w:rsidRDefault="00625E0F" w:rsidP="007A7558">
      <w:pPr>
        <w:pStyle w:val="ListParagraph"/>
        <w:spacing w:after="0"/>
        <w:rPr>
          <w:rFonts w:ascii="Times New Roman" w:hAnsi="Times New Roman" w:cs="Times New Roman"/>
          <w:sz w:val="24"/>
          <w:szCs w:val="24"/>
        </w:rPr>
      </w:pPr>
      <w:r w:rsidRPr="00333B06">
        <w:rPr>
          <w:rFonts w:ascii="Times New Roman" w:hAnsi="Times New Roman" w:cs="Times New Roman"/>
          <w:sz w:val="24"/>
          <w:szCs w:val="24"/>
        </w:rPr>
        <w:t>3. La présence d’une bonne planification de la relève</w:t>
      </w:r>
    </w:p>
    <w:p w:rsidR="00625E0F" w:rsidRPr="00333B06" w:rsidRDefault="00625E0F" w:rsidP="007A7558">
      <w:pPr>
        <w:pStyle w:val="ListParagraph"/>
        <w:spacing w:after="0"/>
        <w:rPr>
          <w:rFonts w:ascii="Times New Roman" w:hAnsi="Times New Roman" w:cs="Times New Roman"/>
          <w:sz w:val="24"/>
          <w:szCs w:val="24"/>
        </w:rPr>
      </w:pPr>
    </w:p>
    <w:p w:rsidR="00625E0F" w:rsidRPr="00333B06" w:rsidRDefault="00625E0F" w:rsidP="007A7558">
      <w:pPr>
        <w:pStyle w:val="ListParagraph"/>
        <w:numPr>
          <w:ilvl w:val="0"/>
          <w:numId w:val="1"/>
        </w:numPr>
        <w:spacing w:after="0"/>
        <w:rPr>
          <w:rFonts w:ascii="Times New Roman" w:hAnsi="Times New Roman" w:cs="Times New Roman"/>
          <w:sz w:val="24"/>
          <w:szCs w:val="24"/>
        </w:rPr>
      </w:pPr>
      <w:r w:rsidRPr="00333B06">
        <w:rPr>
          <w:rFonts w:ascii="Times New Roman" w:hAnsi="Times New Roman" w:cs="Times New Roman"/>
          <w:b/>
          <w:sz w:val="24"/>
          <w:szCs w:val="24"/>
        </w:rPr>
        <w:t>Différence entre un cadre international et un cadre global</w:t>
      </w:r>
    </w:p>
    <w:p w:rsidR="00625E0F" w:rsidRPr="00333B06" w:rsidRDefault="00625E0F" w:rsidP="007A7558">
      <w:pPr>
        <w:pStyle w:val="ListParagraph"/>
        <w:numPr>
          <w:ilvl w:val="0"/>
          <w:numId w:val="5"/>
        </w:numPr>
        <w:spacing w:after="0"/>
        <w:rPr>
          <w:rFonts w:ascii="Times New Roman" w:hAnsi="Times New Roman" w:cs="Times New Roman"/>
          <w:sz w:val="24"/>
          <w:szCs w:val="24"/>
        </w:rPr>
      </w:pPr>
      <w:r w:rsidRPr="00333B06">
        <w:rPr>
          <w:rFonts w:ascii="Times New Roman" w:hAnsi="Times New Roman" w:cs="Times New Roman"/>
          <w:sz w:val="24"/>
          <w:szCs w:val="24"/>
        </w:rPr>
        <w:t>Cadre international (expatrié) : cadre qui occupe des fonctions de direction impliquant une ou des affectations internationales dans différents pays, requérant diverses habiletés selon le lieu de l’affectation.  Le cadre expatrié est compétent dans les cultures du pays d’origine et des pays d’affectation.</w:t>
      </w:r>
    </w:p>
    <w:p w:rsidR="00625E0F" w:rsidRPr="00333B06" w:rsidRDefault="00625E0F" w:rsidP="007A7558">
      <w:pPr>
        <w:pStyle w:val="ListParagraph"/>
        <w:numPr>
          <w:ilvl w:val="0"/>
          <w:numId w:val="5"/>
        </w:numPr>
        <w:spacing w:after="0"/>
        <w:rPr>
          <w:rFonts w:ascii="Times New Roman" w:hAnsi="Times New Roman" w:cs="Times New Roman"/>
          <w:sz w:val="24"/>
          <w:szCs w:val="24"/>
        </w:rPr>
      </w:pPr>
      <w:r w:rsidRPr="00333B06">
        <w:rPr>
          <w:rFonts w:ascii="Times New Roman" w:hAnsi="Times New Roman" w:cs="Times New Roman"/>
          <w:sz w:val="24"/>
          <w:szCs w:val="24"/>
        </w:rPr>
        <w:t>Cadre global (ou transnational) : cadre dont les responsabilités s’étendent au-delà des frontières nationales, qui possède une compréhension concrète des affaires internationales et dont les habiletés internationales découlent en bonne partie de son état d’esprit.  Le cadre global est compétent dans un environnement global, dans toutes les cultures.</w:t>
      </w:r>
    </w:p>
    <w:p w:rsidR="003C7629" w:rsidRPr="00333B06" w:rsidRDefault="003C7629" w:rsidP="007A7558">
      <w:pPr>
        <w:pStyle w:val="ListParagraph"/>
        <w:spacing w:after="0"/>
        <w:ind w:left="1440"/>
        <w:rPr>
          <w:rFonts w:ascii="Times New Roman" w:hAnsi="Times New Roman" w:cs="Times New Roman"/>
          <w:sz w:val="24"/>
          <w:szCs w:val="24"/>
        </w:rPr>
      </w:pPr>
    </w:p>
    <w:p w:rsidR="00625E0F" w:rsidRPr="00333B06" w:rsidRDefault="00625E0F" w:rsidP="007A7558">
      <w:pPr>
        <w:pStyle w:val="ListParagraph"/>
        <w:numPr>
          <w:ilvl w:val="0"/>
          <w:numId w:val="1"/>
        </w:numPr>
        <w:spacing w:after="0"/>
        <w:rPr>
          <w:rFonts w:ascii="Times New Roman" w:hAnsi="Times New Roman" w:cs="Times New Roman"/>
          <w:sz w:val="24"/>
          <w:szCs w:val="24"/>
        </w:rPr>
      </w:pPr>
      <w:r w:rsidRPr="00333B06">
        <w:rPr>
          <w:rFonts w:ascii="Times New Roman" w:hAnsi="Times New Roman" w:cs="Times New Roman"/>
          <w:b/>
          <w:sz w:val="24"/>
          <w:szCs w:val="24"/>
        </w:rPr>
        <w:t>Les caractéristiques des cadres globaux</w:t>
      </w:r>
    </w:p>
    <w:p w:rsidR="00625E0F" w:rsidRPr="00333B06" w:rsidRDefault="00625E0F" w:rsidP="007A7558">
      <w:pPr>
        <w:pStyle w:val="ListParagraph"/>
        <w:spacing w:after="0"/>
        <w:rPr>
          <w:rFonts w:ascii="Times New Roman" w:hAnsi="Times New Roman" w:cs="Times New Roman"/>
          <w:sz w:val="24"/>
          <w:szCs w:val="24"/>
        </w:rPr>
      </w:pPr>
      <w:r w:rsidRPr="00333B06">
        <w:rPr>
          <w:rFonts w:ascii="Times New Roman" w:hAnsi="Times New Roman" w:cs="Times New Roman"/>
          <w:sz w:val="24"/>
          <w:szCs w:val="24"/>
        </w:rPr>
        <w:t>1. Les capacités relationnelles : Compétences liées au développement et à l’entretien de relations interpersonnelles</w:t>
      </w:r>
    </w:p>
    <w:p w:rsidR="00625E0F" w:rsidRPr="00333B06" w:rsidRDefault="00625E0F" w:rsidP="007A7558">
      <w:pPr>
        <w:pStyle w:val="ListParagraph"/>
        <w:spacing w:after="0"/>
        <w:rPr>
          <w:rFonts w:ascii="Times New Roman" w:hAnsi="Times New Roman" w:cs="Times New Roman"/>
          <w:sz w:val="24"/>
          <w:szCs w:val="24"/>
        </w:rPr>
      </w:pPr>
      <w:r w:rsidRPr="00333B06">
        <w:rPr>
          <w:rFonts w:ascii="Times New Roman" w:hAnsi="Times New Roman" w:cs="Times New Roman"/>
          <w:sz w:val="24"/>
          <w:szCs w:val="24"/>
        </w:rPr>
        <w:t>2. Les traits de personnalité/dispositions : Traits de personnalité fondamentaux ou tendances comportementales, tels que la curiosité, l’engagement, la maturité…</w:t>
      </w:r>
    </w:p>
    <w:p w:rsidR="00625E0F" w:rsidRPr="00333B06" w:rsidRDefault="00625E0F" w:rsidP="007A7558">
      <w:pPr>
        <w:pStyle w:val="ListParagraph"/>
        <w:spacing w:after="0"/>
        <w:rPr>
          <w:rFonts w:ascii="Times New Roman" w:hAnsi="Times New Roman" w:cs="Times New Roman"/>
          <w:sz w:val="24"/>
          <w:szCs w:val="24"/>
        </w:rPr>
      </w:pPr>
      <w:r w:rsidRPr="00333B06">
        <w:rPr>
          <w:rFonts w:ascii="Times New Roman" w:hAnsi="Times New Roman" w:cs="Times New Roman"/>
          <w:sz w:val="24"/>
          <w:szCs w:val="24"/>
        </w:rPr>
        <w:t>3. L’expertise des affaires : Expertise et savoir globaux en affaires tels que le sens des affaires global, l’orientation vers les résultats…</w:t>
      </w:r>
    </w:p>
    <w:p w:rsidR="00625E0F" w:rsidRPr="00333B06" w:rsidRDefault="00625E0F" w:rsidP="007A7558">
      <w:pPr>
        <w:pStyle w:val="ListParagraph"/>
        <w:spacing w:after="0"/>
        <w:rPr>
          <w:rFonts w:ascii="Times New Roman" w:hAnsi="Times New Roman" w:cs="Times New Roman"/>
          <w:sz w:val="24"/>
          <w:szCs w:val="24"/>
        </w:rPr>
      </w:pPr>
      <w:r w:rsidRPr="00333B06">
        <w:rPr>
          <w:rFonts w:ascii="Times New Roman" w:hAnsi="Times New Roman" w:cs="Times New Roman"/>
          <w:sz w:val="24"/>
          <w:szCs w:val="24"/>
        </w:rPr>
        <w:t>4. L’expertise organisationnelle; Habiletés liées à l’organisation et à la structuration des processus humains et administratifs</w:t>
      </w:r>
    </w:p>
    <w:p w:rsidR="00625E0F" w:rsidRPr="00333B06" w:rsidRDefault="00625E0F" w:rsidP="007A7558">
      <w:pPr>
        <w:pStyle w:val="ListParagraph"/>
        <w:spacing w:after="0"/>
        <w:rPr>
          <w:rFonts w:ascii="Times New Roman" w:hAnsi="Times New Roman" w:cs="Times New Roman"/>
          <w:sz w:val="24"/>
          <w:szCs w:val="24"/>
        </w:rPr>
      </w:pPr>
      <w:r w:rsidRPr="00333B06">
        <w:rPr>
          <w:rFonts w:ascii="Times New Roman" w:hAnsi="Times New Roman" w:cs="Times New Roman"/>
          <w:sz w:val="24"/>
          <w:szCs w:val="24"/>
        </w:rPr>
        <w:t>5. Les capacités cognitives : Capacité de traitement de l’information complexe, une vision du monde élargie, un état d’esprit global</w:t>
      </w:r>
      <w:r w:rsidR="00384EB1" w:rsidRPr="00333B06">
        <w:rPr>
          <w:rFonts w:ascii="Times New Roman" w:hAnsi="Times New Roman" w:cs="Times New Roman"/>
          <w:sz w:val="24"/>
          <w:szCs w:val="24"/>
        </w:rPr>
        <w:t>…</w:t>
      </w:r>
    </w:p>
    <w:p w:rsidR="00384EB1" w:rsidRPr="00333B06" w:rsidRDefault="00384EB1" w:rsidP="007A7558">
      <w:pPr>
        <w:pStyle w:val="ListParagraph"/>
        <w:spacing w:after="0"/>
        <w:rPr>
          <w:rFonts w:ascii="Times New Roman" w:hAnsi="Times New Roman" w:cs="Times New Roman"/>
          <w:sz w:val="24"/>
          <w:szCs w:val="24"/>
        </w:rPr>
      </w:pPr>
      <w:r w:rsidRPr="00333B06">
        <w:rPr>
          <w:rFonts w:ascii="Times New Roman" w:hAnsi="Times New Roman" w:cs="Times New Roman"/>
          <w:sz w:val="24"/>
          <w:szCs w:val="24"/>
        </w:rPr>
        <w:t>Un état d’esprit global se définit comme une prédisposition à voir le monde d’une certaine façon qui fixe des limites et explique pourquoi les choses sont telles qu’elles sont, tout en fournissant des lignes de conduite quant à la façon de se comporter.  Les entreprises à l’état d’esprit global sont dites géocentriques.</w:t>
      </w:r>
    </w:p>
    <w:p w:rsidR="00384EB1" w:rsidRPr="00333B06" w:rsidRDefault="00384EB1" w:rsidP="007A7558">
      <w:pPr>
        <w:pStyle w:val="ListParagraph"/>
        <w:spacing w:after="0"/>
        <w:rPr>
          <w:rFonts w:ascii="Times New Roman" w:hAnsi="Times New Roman" w:cs="Times New Roman"/>
          <w:sz w:val="24"/>
          <w:szCs w:val="24"/>
        </w:rPr>
      </w:pPr>
      <w:r w:rsidRPr="00333B06">
        <w:rPr>
          <w:rFonts w:ascii="Times New Roman" w:hAnsi="Times New Roman" w:cs="Times New Roman"/>
          <w:sz w:val="24"/>
          <w:szCs w:val="24"/>
        </w:rPr>
        <w:t>6. La vision : Capacité de déterminer la direction que devrait prendre l’organisation et de rallier ses subordonnées autour d’une vision</w:t>
      </w:r>
    </w:p>
    <w:p w:rsidR="00384EB1" w:rsidRPr="00333B06" w:rsidRDefault="00384EB1" w:rsidP="007A7558">
      <w:pPr>
        <w:pStyle w:val="ListParagraph"/>
        <w:spacing w:after="0"/>
        <w:rPr>
          <w:rFonts w:ascii="Times New Roman" w:hAnsi="Times New Roman" w:cs="Times New Roman"/>
          <w:sz w:val="24"/>
          <w:szCs w:val="24"/>
        </w:rPr>
      </w:pPr>
    </w:p>
    <w:p w:rsidR="00384EB1" w:rsidRPr="00333B06" w:rsidRDefault="00384EB1" w:rsidP="007A7558">
      <w:pPr>
        <w:pStyle w:val="ListParagraph"/>
        <w:numPr>
          <w:ilvl w:val="0"/>
          <w:numId w:val="1"/>
        </w:numPr>
        <w:spacing w:after="0"/>
        <w:rPr>
          <w:rFonts w:ascii="Times New Roman" w:hAnsi="Times New Roman" w:cs="Times New Roman"/>
          <w:sz w:val="24"/>
          <w:szCs w:val="24"/>
        </w:rPr>
      </w:pPr>
      <w:r w:rsidRPr="00333B06">
        <w:rPr>
          <w:rFonts w:ascii="Times New Roman" w:hAnsi="Times New Roman" w:cs="Times New Roman"/>
          <w:b/>
          <w:sz w:val="24"/>
          <w:szCs w:val="24"/>
        </w:rPr>
        <w:t>Utilisation des modèles de compétences en DMI</w:t>
      </w:r>
    </w:p>
    <w:p w:rsidR="00384EB1" w:rsidRPr="00333B06" w:rsidRDefault="00384EB1" w:rsidP="007A7558">
      <w:pPr>
        <w:pStyle w:val="ListParagraph"/>
        <w:numPr>
          <w:ilvl w:val="0"/>
          <w:numId w:val="6"/>
        </w:numPr>
        <w:spacing w:after="0"/>
        <w:rPr>
          <w:rFonts w:ascii="Times New Roman" w:hAnsi="Times New Roman" w:cs="Times New Roman"/>
          <w:sz w:val="24"/>
          <w:szCs w:val="24"/>
        </w:rPr>
      </w:pPr>
      <w:r w:rsidRPr="00333B06">
        <w:rPr>
          <w:rFonts w:ascii="Times New Roman" w:hAnsi="Times New Roman" w:cs="Times New Roman"/>
          <w:sz w:val="24"/>
          <w:szCs w:val="24"/>
        </w:rPr>
        <w:t>Approche basée sur la recherche  consiste à interviewer des cadres hautement performants et à leur demander de fournir des exemples comportementaux qui illustrent ce qui fait de leur succès.</w:t>
      </w:r>
    </w:p>
    <w:p w:rsidR="00384EB1" w:rsidRPr="00333B06" w:rsidRDefault="00384EB1" w:rsidP="007A7558">
      <w:pPr>
        <w:pStyle w:val="ListParagraph"/>
        <w:numPr>
          <w:ilvl w:val="0"/>
          <w:numId w:val="6"/>
        </w:numPr>
        <w:spacing w:after="0"/>
        <w:rPr>
          <w:rFonts w:ascii="Times New Roman" w:hAnsi="Times New Roman" w:cs="Times New Roman"/>
          <w:sz w:val="24"/>
          <w:szCs w:val="24"/>
        </w:rPr>
      </w:pPr>
      <w:r w:rsidRPr="00333B06">
        <w:rPr>
          <w:rFonts w:ascii="Times New Roman" w:hAnsi="Times New Roman" w:cs="Times New Roman"/>
          <w:sz w:val="24"/>
          <w:szCs w:val="24"/>
        </w:rPr>
        <w:t>Approche basée sur la stratégie consiste à focaliser les compétences requises pour accomplir les objectifs organisationnels futurs.</w:t>
      </w:r>
    </w:p>
    <w:p w:rsidR="00384EB1" w:rsidRPr="00333B06" w:rsidRDefault="00384EB1" w:rsidP="007A7558">
      <w:pPr>
        <w:pStyle w:val="ListParagraph"/>
        <w:numPr>
          <w:ilvl w:val="0"/>
          <w:numId w:val="6"/>
        </w:numPr>
        <w:spacing w:after="0"/>
        <w:rPr>
          <w:rFonts w:ascii="Times New Roman" w:hAnsi="Times New Roman" w:cs="Times New Roman"/>
          <w:sz w:val="24"/>
          <w:szCs w:val="24"/>
        </w:rPr>
      </w:pPr>
      <w:r w:rsidRPr="00333B06">
        <w:rPr>
          <w:rFonts w:ascii="Times New Roman" w:hAnsi="Times New Roman" w:cs="Times New Roman"/>
          <w:sz w:val="24"/>
          <w:szCs w:val="24"/>
        </w:rPr>
        <w:lastRenderedPageBreak/>
        <w:t>Approche basée sur la valeur consiste orienter le cadre de compétences sur les valeurs centrales de l’organisation</w:t>
      </w:r>
    </w:p>
    <w:p w:rsidR="00384EB1" w:rsidRPr="00333B06" w:rsidRDefault="00384EB1" w:rsidP="007A7558">
      <w:pPr>
        <w:spacing w:after="0"/>
        <w:rPr>
          <w:rFonts w:ascii="Times New Roman" w:hAnsi="Times New Roman" w:cs="Times New Roman"/>
          <w:sz w:val="24"/>
          <w:szCs w:val="24"/>
        </w:rPr>
      </w:pPr>
    </w:p>
    <w:p w:rsidR="00384EB1" w:rsidRPr="00333B06" w:rsidRDefault="00384EB1" w:rsidP="007A7558">
      <w:pPr>
        <w:pStyle w:val="ListParagraph"/>
        <w:numPr>
          <w:ilvl w:val="0"/>
          <w:numId w:val="1"/>
        </w:numPr>
        <w:spacing w:after="0"/>
        <w:rPr>
          <w:rFonts w:ascii="Times New Roman" w:hAnsi="Times New Roman" w:cs="Times New Roman"/>
          <w:sz w:val="24"/>
          <w:szCs w:val="24"/>
        </w:rPr>
      </w:pPr>
      <w:r w:rsidRPr="00333B06">
        <w:rPr>
          <w:rFonts w:ascii="Times New Roman" w:hAnsi="Times New Roman" w:cs="Times New Roman"/>
          <w:b/>
          <w:sz w:val="24"/>
          <w:szCs w:val="24"/>
        </w:rPr>
        <w:t>Identification et sélection de cadres globaux</w:t>
      </w:r>
    </w:p>
    <w:p w:rsidR="00384EB1" w:rsidRPr="00333B06" w:rsidRDefault="00384EB1" w:rsidP="007A7558">
      <w:pPr>
        <w:pStyle w:val="ListParagraph"/>
        <w:numPr>
          <w:ilvl w:val="0"/>
          <w:numId w:val="7"/>
        </w:numPr>
        <w:spacing w:after="0"/>
        <w:rPr>
          <w:rFonts w:ascii="Times New Roman" w:hAnsi="Times New Roman" w:cs="Times New Roman"/>
          <w:sz w:val="24"/>
          <w:szCs w:val="24"/>
        </w:rPr>
      </w:pPr>
      <w:r w:rsidRPr="00333B06">
        <w:rPr>
          <w:rFonts w:ascii="Times New Roman" w:hAnsi="Times New Roman" w:cs="Times New Roman"/>
          <w:sz w:val="24"/>
          <w:szCs w:val="24"/>
        </w:rPr>
        <w:t>Les 2 approches les plus courantes pour l’identification des jeunes cadres globaux à haut potentiels sont les évaluations annuelles et les centres d’évaluation.</w:t>
      </w:r>
    </w:p>
    <w:p w:rsidR="00784775" w:rsidRPr="00333B06" w:rsidRDefault="00784775" w:rsidP="007A7558">
      <w:pPr>
        <w:spacing w:after="0"/>
        <w:rPr>
          <w:rFonts w:ascii="Times New Roman" w:hAnsi="Times New Roman" w:cs="Times New Roman"/>
          <w:b/>
          <w:sz w:val="24"/>
          <w:szCs w:val="24"/>
        </w:rPr>
      </w:pPr>
    </w:p>
    <w:p w:rsidR="00784775" w:rsidRPr="00333B06" w:rsidRDefault="00784775" w:rsidP="007A7558">
      <w:pPr>
        <w:pStyle w:val="ListParagraph"/>
        <w:numPr>
          <w:ilvl w:val="0"/>
          <w:numId w:val="1"/>
        </w:numPr>
        <w:spacing w:after="0"/>
        <w:rPr>
          <w:rFonts w:ascii="Times New Roman" w:hAnsi="Times New Roman" w:cs="Times New Roman"/>
          <w:b/>
          <w:sz w:val="24"/>
          <w:szCs w:val="24"/>
        </w:rPr>
      </w:pPr>
      <w:r w:rsidRPr="00333B06">
        <w:rPr>
          <w:rFonts w:ascii="Times New Roman" w:hAnsi="Times New Roman" w:cs="Times New Roman"/>
          <w:b/>
          <w:sz w:val="24"/>
          <w:szCs w:val="24"/>
        </w:rPr>
        <w:t>Les théories d’apprentissage et leurs implications pour le DMI</w:t>
      </w:r>
    </w:p>
    <w:p w:rsidR="00784775" w:rsidRPr="00333B06" w:rsidRDefault="00784775" w:rsidP="007A7558">
      <w:pPr>
        <w:pStyle w:val="ListParagraph"/>
        <w:numPr>
          <w:ilvl w:val="0"/>
          <w:numId w:val="7"/>
        </w:numPr>
        <w:spacing w:after="0"/>
        <w:rPr>
          <w:rFonts w:ascii="Times New Roman" w:hAnsi="Times New Roman" w:cs="Times New Roman"/>
          <w:b/>
          <w:sz w:val="24"/>
          <w:szCs w:val="24"/>
        </w:rPr>
      </w:pPr>
      <w:r w:rsidRPr="00333B06">
        <w:rPr>
          <w:rFonts w:ascii="Times New Roman" w:hAnsi="Times New Roman" w:cs="Times New Roman"/>
          <w:sz w:val="24"/>
          <w:szCs w:val="24"/>
        </w:rPr>
        <w:t>L’apprentissage est un phénomène expérientiel et individuel</w:t>
      </w:r>
    </w:p>
    <w:p w:rsidR="00784775" w:rsidRPr="00333B06" w:rsidRDefault="00784775" w:rsidP="007A7558">
      <w:pPr>
        <w:pStyle w:val="ListParagraph"/>
        <w:spacing w:after="0"/>
        <w:ind w:left="1440"/>
        <w:rPr>
          <w:rFonts w:ascii="Times New Roman" w:hAnsi="Times New Roman" w:cs="Times New Roman"/>
          <w:sz w:val="24"/>
          <w:szCs w:val="24"/>
        </w:rPr>
      </w:pPr>
      <w:r w:rsidRPr="00333B06">
        <w:rPr>
          <w:rFonts w:ascii="Times New Roman" w:hAnsi="Times New Roman" w:cs="Times New Roman"/>
          <w:sz w:val="24"/>
          <w:szCs w:val="24"/>
        </w:rPr>
        <w:t>Cycle d’apprentissage en 4 temps :</w:t>
      </w:r>
    </w:p>
    <w:p w:rsidR="00784775" w:rsidRPr="00333B06" w:rsidRDefault="00784775" w:rsidP="007A7558">
      <w:pPr>
        <w:pStyle w:val="ListParagraph"/>
        <w:spacing w:after="0"/>
        <w:ind w:left="1440"/>
        <w:rPr>
          <w:rFonts w:ascii="Times New Roman" w:hAnsi="Times New Roman" w:cs="Times New Roman"/>
          <w:sz w:val="24"/>
          <w:szCs w:val="24"/>
        </w:rPr>
      </w:pPr>
      <w:r w:rsidRPr="00333B06">
        <w:rPr>
          <w:rFonts w:ascii="Times New Roman" w:hAnsi="Times New Roman" w:cs="Times New Roman"/>
          <w:sz w:val="24"/>
          <w:szCs w:val="24"/>
        </w:rPr>
        <w:t>1. Expérience concrète</w:t>
      </w:r>
    </w:p>
    <w:p w:rsidR="00784775" w:rsidRPr="00333B06" w:rsidRDefault="00784775" w:rsidP="007A7558">
      <w:pPr>
        <w:pStyle w:val="ListParagraph"/>
        <w:spacing w:after="0"/>
        <w:ind w:left="1440"/>
        <w:rPr>
          <w:rFonts w:ascii="Times New Roman" w:hAnsi="Times New Roman" w:cs="Times New Roman"/>
          <w:sz w:val="24"/>
          <w:szCs w:val="24"/>
        </w:rPr>
      </w:pPr>
      <w:r w:rsidRPr="00333B06">
        <w:rPr>
          <w:rFonts w:ascii="Times New Roman" w:hAnsi="Times New Roman" w:cs="Times New Roman"/>
          <w:sz w:val="24"/>
          <w:szCs w:val="24"/>
        </w:rPr>
        <w:t>2. Observation réflective</w:t>
      </w:r>
    </w:p>
    <w:p w:rsidR="00784775" w:rsidRPr="00333B06" w:rsidRDefault="00784775" w:rsidP="007A7558">
      <w:pPr>
        <w:pStyle w:val="ListParagraph"/>
        <w:spacing w:after="0"/>
        <w:ind w:left="1440"/>
        <w:rPr>
          <w:rFonts w:ascii="Times New Roman" w:hAnsi="Times New Roman" w:cs="Times New Roman"/>
          <w:sz w:val="24"/>
          <w:szCs w:val="24"/>
        </w:rPr>
      </w:pPr>
      <w:r w:rsidRPr="00333B06">
        <w:rPr>
          <w:rFonts w:ascii="Times New Roman" w:hAnsi="Times New Roman" w:cs="Times New Roman"/>
          <w:sz w:val="24"/>
          <w:szCs w:val="24"/>
        </w:rPr>
        <w:t>3. Conceptualisation abstraite</w:t>
      </w:r>
    </w:p>
    <w:p w:rsidR="006A1861" w:rsidRPr="00333B06" w:rsidRDefault="00784775" w:rsidP="007A7558">
      <w:pPr>
        <w:pStyle w:val="ListParagraph"/>
        <w:spacing w:after="0"/>
        <w:ind w:left="1440"/>
        <w:rPr>
          <w:rFonts w:ascii="Times New Roman" w:hAnsi="Times New Roman" w:cs="Times New Roman"/>
          <w:sz w:val="24"/>
          <w:szCs w:val="24"/>
        </w:rPr>
      </w:pPr>
      <w:r w:rsidRPr="00333B06">
        <w:rPr>
          <w:rFonts w:ascii="Times New Roman" w:hAnsi="Times New Roman" w:cs="Times New Roman"/>
          <w:sz w:val="24"/>
          <w:szCs w:val="24"/>
        </w:rPr>
        <w:t>4. Mise en application active</w:t>
      </w:r>
    </w:p>
    <w:p w:rsidR="00EF21E6" w:rsidRPr="00333B06" w:rsidRDefault="00EF21E6" w:rsidP="007A7558">
      <w:pPr>
        <w:pStyle w:val="ListParagraph"/>
        <w:spacing w:after="0"/>
        <w:ind w:left="1440"/>
        <w:rPr>
          <w:rFonts w:ascii="Times New Roman" w:hAnsi="Times New Roman" w:cs="Times New Roman"/>
          <w:b/>
          <w:sz w:val="24"/>
          <w:szCs w:val="24"/>
        </w:rPr>
      </w:pPr>
    </w:p>
    <w:p w:rsidR="00784775" w:rsidRPr="00333B06" w:rsidRDefault="00784775" w:rsidP="007A7558">
      <w:pPr>
        <w:ind w:left="1418"/>
        <w:rPr>
          <w:rFonts w:ascii="Times New Roman" w:hAnsi="Times New Roman" w:cs="Times New Roman"/>
          <w:sz w:val="24"/>
          <w:szCs w:val="24"/>
        </w:rPr>
      </w:pPr>
      <w:r w:rsidRPr="00333B06">
        <w:rPr>
          <w:rFonts w:ascii="Times New Roman" w:hAnsi="Times New Roman" w:cs="Times New Roman"/>
          <w:sz w:val="24"/>
          <w:szCs w:val="24"/>
        </w:rPr>
        <w:t>Quatre types d’apprenants : activistes, réflectifs, théoriciens et pragmatiques</w:t>
      </w:r>
    </w:p>
    <w:p w:rsidR="00784775" w:rsidRPr="00333B06" w:rsidRDefault="00784775" w:rsidP="007A7558">
      <w:pPr>
        <w:pStyle w:val="ListParagraph"/>
        <w:numPr>
          <w:ilvl w:val="0"/>
          <w:numId w:val="7"/>
        </w:numPr>
        <w:rPr>
          <w:rFonts w:ascii="Times New Roman" w:hAnsi="Times New Roman" w:cs="Times New Roman"/>
          <w:sz w:val="24"/>
          <w:szCs w:val="24"/>
        </w:rPr>
      </w:pPr>
      <w:r w:rsidRPr="00333B06">
        <w:rPr>
          <w:rFonts w:ascii="Times New Roman" w:hAnsi="Times New Roman" w:cs="Times New Roman"/>
          <w:sz w:val="24"/>
          <w:szCs w:val="24"/>
        </w:rPr>
        <w:t>L’apprentissage est une expérience sociale</w:t>
      </w:r>
    </w:p>
    <w:p w:rsidR="00784775" w:rsidRPr="00333B06" w:rsidRDefault="00784775" w:rsidP="007A7558">
      <w:pPr>
        <w:pStyle w:val="ListParagraph"/>
        <w:numPr>
          <w:ilvl w:val="0"/>
          <w:numId w:val="7"/>
        </w:numPr>
        <w:rPr>
          <w:rFonts w:ascii="Times New Roman" w:hAnsi="Times New Roman" w:cs="Times New Roman"/>
          <w:sz w:val="24"/>
          <w:szCs w:val="24"/>
        </w:rPr>
      </w:pPr>
      <w:r w:rsidRPr="00333B06">
        <w:rPr>
          <w:rFonts w:ascii="Times New Roman" w:hAnsi="Times New Roman" w:cs="Times New Roman"/>
          <w:sz w:val="24"/>
          <w:szCs w:val="24"/>
        </w:rPr>
        <w:t>L’apprentissage peut aussi résulter d’expériences informelles et fortuites</w:t>
      </w:r>
    </w:p>
    <w:p w:rsidR="00D97568" w:rsidRPr="00333B06" w:rsidRDefault="00784775" w:rsidP="007A7558">
      <w:pPr>
        <w:pStyle w:val="ListParagraph"/>
        <w:numPr>
          <w:ilvl w:val="0"/>
          <w:numId w:val="7"/>
        </w:numPr>
        <w:rPr>
          <w:rFonts w:ascii="Times New Roman" w:hAnsi="Times New Roman" w:cs="Times New Roman"/>
          <w:sz w:val="24"/>
          <w:szCs w:val="24"/>
        </w:rPr>
      </w:pPr>
      <w:r w:rsidRPr="00333B06">
        <w:rPr>
          <w:rFonts w:ascii="Times New Roman" w:hAnsi="Times New Roman" w:cs="Times New Roman"/>
          <w:sz w:val="24"/>
          <w:szCs w:val="24"/>
        </w:rPr>
        <w:t>L’apprentissage peut aussi résulter de défis de développement négatifs</w:t>
      </w:r>
    </w:p>
    <w:p w:rsidR="00D97568" w:rsidRPr="00333B06" w:rsidRDefault="00D97568" w:rsidP="007A7558">
      <w:pPr>
        <w:pStyle w:val="ListParagraph"/>
        <w:ind w:left="1440"/>
        <w:rPr>
          <w:rFonts w:ascii="Times New Roman" w:hAnsi="Times New Roman" w:cs="Times New Roman"/>
          <w:sz w:val="24"/>
          <w:szCs w:val="24"/>
        </w:rPr>
      </w:pPr>
    </w:p>
    <w:p w:rsidR="00D97568" w:rsidRPr="00333B06" w:rsidRDefault="00D97568" w:rsidP="007A7558">
      <w:pPr>
        <w:pStyle w:val="ListParagraph"/>
        <w:numPr>
          <w:ilvl w:val="0"/>
          <w:numId w:val="1"/>
        </w:numPr>
        <w:rPr>
          <w:rFonts w:ascii="Times New Roman" w:hAnsi="Times New Roman" w:cs="Times New Roman"/>
          <w:sz w:val="24"/>
          <w:szCs w:val="24"/>
        </w:rPr>
      </w:pPr>
      <w:r w:rsidRPr="00333B06">
        <w:rPr>
          <w:rFonts w:ascii="Times New Roman" w:hAnsi="Times New Roman" w:cs="Times New Roman"/>
          <w:b/>
          <w:sz w:val="24"/>
          <w:szCs w:val="24"/>
        </w:rPr>
        <w:t>Les méthodes d’apprentissage</w:t>
      </w:r>
    </w:p>
    <w:p w:rsidR="00D97568" w:rsidRPr="00333B06" w:rsidRDefault="00D97568" w:rsidP="007A7558">
      <w:pPr>
        <w:pStyle w:val="ListParagraph"/>
        <w:numPr>
          <w:ilvl w:val="0"/>
          <w:numId w:val="8"/>
        </w:numPr>
        <w:rPr>
          <w:rFonts w:ascii="Times New Roman" w:hAnsi="Times New Roman" w:cs="Times New Roman"/>
          <w:sz w:val="24"/>
          <w:szCs w:val="24"/>
        </w:rPr>
      </w:pPr>
      <w:r w:rsidRPr="00333B06">
        <w:rPr>
          <w:rFonts w:ascii="Times New Roman" w:hAnsi="Times New Roman" w:cs="Times New Roman"/>
          <w:sz w:val="24"/>
          <w:szCs w:val="24"/>
        </w:rPr>
        <w:t>La formation : l’objectif est d’améliorer la performance des employés dans leur emploi actuel (programmes d’orientation, séminaires de repérage globaux, séances de formation)</w:t>
      </w:r>
    </w:p>
    <w:p w:rsidR="00D97568" w:rsidRPr="00333B06" w:rsidRDefault="00D97568" w:rsidP="007A7558">
      <w:pPr>
        <w:pStyle w:val="ListParagraph"/>
        <w:numPr>
          <w:ilvl w:val="0"/>
          <w:numId w:val="8"/>
        </w:numPr>
        <w:rPr>
          <w:rFonts w:ascii="Times New Roman" w:hAnsi="Times New Roman" w:cs="Times New Roman"/>
          <w:sz w:val="24"/>
          <w:szCs w:val="24"/>
        </w:rPr>
      </w:pPr>
      <w:r w:rsidRPr="00333B06">
        <w:rPr>
          <w:rFonts w:ascii="Times New Roman" w:hAnsi="Times New Roman" w:cs="Times New Roman"/>
          <w:sz w:val="24"/>
          <w:szCs w:val="24"/>
        </w:rPr>
        <w:t>L’éducation</w:t>
      </w:r>
      <w:r w:rsidR="00547476" w:rsidRPr="00333B06">
        <w:rPr>
          <w:rFonts w:ascii="Times New Roman" w:hAnsi="Times New Roman" w:cs="Times New Roman"/>
          <w:sz w:val="24"/>
          <w:szCs w:val="24"/>
        </w:rPr>
        <w:t xml:space="preserve"> (programme d’études internationales)</w:t>
      </w:r>
      <w:r w:rsidRPr="00333B06">
        <w:rPr>
          <w:rFonts w:ascii="Times New Roman" w:hAnsi="Times New Roman" w:cs="Times New Roman"/>
          <w:sz w:val="24"/>
          <w:szCs w:val="24"/>
        </w:rPr>
        <w:t> : l’objectif est de préparer l’individu à un type de poste supérieur qu’il occupera plus tard.</w:t>
      </w:r>
    </w:p>
    <w:p w:rsidR="00D97568" w:rsidRPr="00333B06" w:rsidRDefault="00D97568" w:rsidP="007A7558">
      <w:pPr>
        <w:pStyle w:val="ListParagraph"/>
        <w:numPr>
          <w:ilvl w:val="0"/>
          <w:numId w:val="8"/>
        </w:numPr>
        <w:rPr>
          <w:rFonts w:ascii="Times New Roman" w:hAnsi="Times New Roman" w:cs="Times New Roman"/>
          <w:sz w:val="24"/>
          <w:szCs w:val="24"/>
        </w:rPr>
      </w:pPr>
      <w:r w:rsidRPr="00333B06">
        <w:rPr>
          <w:rFonts w:ascii="Times New Roman" w:hAnsi="Times New Roman" w:cs="Times New Roman"/>
          <w:sz w:val="24"/>
          <w:szCs w:val="24"/>
        </w:rPr>
        <w:t>L’apprentissage actif : vise à développer est à raffiner la capacité d’apprendre de l’individu, de l’équipe ou de l’entreprise</w:t>
      </w:r>
    </w:p>
    <w:p w:rsidR="00547476" w:rsidRPr="00333B06" w:rsidRDefault="00547476" w:rsidP="007A7558">
      <w:pPr>
        <w:pStyle w:val="ListParagraph"/>
        <w:numPr>
          <w:ilvl w:val="0"/>
          <w:numId w:val="8"/>
        </w:numPr>
        <w:rPr>
          <w:rFonts w:ascii="Times New Roman" w:hAnsi="Times New Roman" w:cs="Times New Roman"/>
          <w:sz w:val="24"/>
          <w:szCs w:val="24"/>
        </w:rPr>
      </w:pPr>
      <w:r w:rsidRPr="00333B06">
        <w:rPr>
          <w:rFonts w:ascii="Times New Roman" w:hAnsi="Times New Roman" w:cs="Times New Roman"/>
          <w:sz w:val="24"/>
          <w:szCs w:val="24"/>
        </w:rPr>
        <w:t>La participation à des projets d’équipes inter-fonctionnelles et multiculturelles</w:t>
      </w:r>
    </w:p>
    <w:p w:rsidR="00D97568" w:rsidRPr="00333B06" w:rsidRDefault="00D97568" w:rsidP="007A7558">
      <w:pPr>
        <w:pStyle w:val="ListParagraph"/>
        <w:numPr>
          <w:ilvl w:val="0"/>
          <w:numId w:val="8"/>
        </w:numPr>
        <w:rPr>
          <w:rFonts w:ascii="Times New Roman" w:hAnsi="Times New Roman" w:cs="Times New Roman"/>
          <w:sz w:val="24"/>
          <w:szCs w:val="24"/>
        </w:rPr>
      </w:pPr>
      <w:r w:rsidRPr="00333B06">
        <w:rPr>
          <w:rFonts w:ascii="Times New Roman" w:hAnsi="Times New Roman" w:cs="Times New Roman"/>
          <w:sz w:val="24"/>
          <w:szCs w:val="24"/>
        </w:rPr>
        <w:t>Les affectations internationales :</w:t>
      </w:r>
    </w:p>
    <w:p w:rsidR="00D97568" w:rsidRPr="00333B06" w:rsidRDefault="00D97568" w:rsidP="007A7558">
      <w:pPr>
        <w:pStyle w:val="ListParagraph"/>
        <w:numPr>
          <w:ilvl w:val="0"/>
          <w:numId w:val="9"/>
        </w:numPr>
        <w:rPr>
          <w:rFonts w:ascii="Times New Roman" w:hAnsi="Times New Roman" w:cs="Times New Roman"/>
          <w:sz w:val="24"/>
          <w:szCs w:val="24"/>
        </w:rPr>
      </w:pPr>
      <w:r w:rsidRPr="00333B06">
        <w:rPr>
          <w:rFonts w:ascii="Times New Roman" w:hAnsi="Times New Roman" w:cs="Times New Roman"/>
          <w:sz w:val="24"/>
          <w:szCs w:val="24"/>
        </w:rPr>
        <w:t>Expatriation ou les affectations à long terme</w:t>
      </w:r>
    </w:p>
    <w:p w:rsidR="00D97568" w:rsidRPr="00333B06" w:rsidRDefault="00D97568" w:rsidP="007A7558">
      <w:pPr>
        <w:pStyle w:val="ListParagraph"/>
        <w:numPr>
          <w:ilvl w:val="0"/>
          <w:numId w:val="9"/>
        </w:numPr>
        <w:rPr>
          <w:rFonts w:ascii="Times New Roman" w:hAnsi="Times New Roman" w:cs="Times New Roman"/>
          <w:sz w:val="24"/>
          <w:szCs w:val="24"/>
        </w:rPr>
      </w:pPr>
      <w:r w:rsidRPr="00333B06">
        <w:rPr>
          <w:rFonts w:ascii="Times New Roman" w:hAnsi="Times New Roman" w:cs="Times New Roman"/>
          <w:sz w:val="24"/>
          <w:szCs w:val="24"/>
        </w:rPr>
        <w:t>Affectations à court terme</w:t>
      </w:r>
    </w:p>
    <w:p w:rsidR="00D97568" w:rsidRPr="00333B06" w:rsidRDefault="00D97568" w:rsidP="007A7558">
      <w:pPr>
        <w:pStyle w:val="ListParagraph"/>
        <w:numPr>
          <w:ilvl w:val="0"/>
          <w:numId w:val="9"/>
        </w:numPr>
        <w:rPr>
          <w:rFonts w:ascii="Times New Roman" w:hAnsi="Times New Roman" w:cs="Times New Roman"/>
          <w:sz w:val="24"/>
          <w:szCs w:val="24"/>
        </w:rPr>
      </w:pPr>
      <w:r w:rsidRPr="00333B06">
        <w:rPr>
          <w:rFonts w:ascii="Times New Roman" w:hAnsi="Times New Roman" w:cs="Times New Roman"/>
          <w:sz w:val="24"/>
          <w:szCs w:val="24"/>
        </w:rPr>
        <w:t>Transfert de cadres des pays hôtes (expatriés)</w:t>
      </w:r>
    </w:p>
    <w:p w:rsidR="00D97568" w:rsidRPr="00333B06" w:rsidRDefault="00D97568" w:rsidP="007A7558">
      <w:pPr>
        <w:pStyle w:val="ListParagraph"/>
        <w:numPr>
          <w:ilvl w:val="0"/>
          <w:numId w:val="10"/>
        </w:numPr>
        <w:ind w:left="1418" w:hanging="284"/>
        <w:rPr>
          <w:rFonts w:ascii="Times New Roman" w:hAnsi="Times New Roman" w:cs="Times New Roman"/>
          <w:sz w:val="24"/>
          <w:szCs w:val="24"/>
        </w:rPr>
      </w:pPr>
      <w:r w:rsidRPr="00333B06">
        <w:rPr>
          <w:rFonts w:ascii="Times New Roman" w:hAnsi="Times New Roman" w:cs="Times New Roman"/>
          <w:sz w:val="24"/>
          <w:szCs w:val="24"/>
        </w:rPr>
        <w:t>Formation interculturelle : créer une entreprise où les gens sont en mesure d’échanger des idées, des processus et des systèmes au-delà des frontières.</w:t>
      </w:r>
    </w:p>
    <w:p w:rsidR="00D97568" w:rsidRPr="00333B06" w:rsidRDefault="00D97568" w:rsidP="007A7558">
      <w:pPr>
        <w:pStyle w:val="ListParagraph"/>
        <w:numPr>
          <w:ilvl w:val="0"/>
          <w:numId w:val="10"/>
        </w:numPr>
        <w:ind w:left="1418" w:hanging="284"/>
        <w:rPr>
          <w:rFonts w:ascii="Times New Roman" w:hAnsi="Times New Roman" w:cs="Times New Roman"/>
          <w:sz w:val="24"/>
          <w:szCs w:val="24"/>
        </w:rPr>
      </w:pPr>
      <w:r w:rsidRPr="00333B06">
        <w:rPr>
          <w:rFonts w:ascii="Times New Roman" w:hAnsi="Times New Roman" w:cs="Times New Roman"/>
          <w:sz w:val="24"/>
          <w:szCs w:val="24"/>
        </w:rPr>
        <w:lastRenderedPageBreak/>
        <w:t>Coaching/mentorat : désigne une relation privée existant entre 2 individus, basée sur un désir mutuel de développement et visant un objectif organisationnel donnée</w:t>
      </w:r>
    </w:p>
    <w:p w:rsidR="00D97568" w:rsidRPr="00333B06" w:rsidRDefault="00D97568" w:rsidP="007A7558">
      <w:pPr>
        <w:pStyle w:val="ListParagraph"/>
        <w:ind w:left="1418"/>
        <w:rPr>
          <w:rFonts w:ascii="Times New Roman" w:hAnsi="Times New Roman" w:cs="Times New Roman"/>
          <w:sz w:val="24"/>
          <w:szCs w:val="24"/>
        </w:rPr>
      </w:pPr>
      <w:r w:rsidRPr="00333B06">
        <w:rPr>
          <w:rFonts w:ascii="Times New Roman" w:hAnsi="Times New Roman" w:cs="Times New Roman"/>
          <w:sz w:val="24"/>
          <w:szCs w:val="24"/>
        </w:rPr>
        <w:t>Avantages : haut niveau de personnalisation, centré sur le présent, confidentialité et liberté d’apprentissages</w:t>
      </w:r>
    </w:p>
    <w:p w:rsidR="00547476" w:rsidRPr="00333B06" w:rsidRDefault="00547476" w:rsidP="007A7558">
      <w:pPr>
        <w:pStyle w:val="ListParagraph"/>
        <w:numPr>
          <w:ilvl w:val="0"/>
          <w:numId w:val="11"/>
        </w:numPr>
        <w:ind w:left="1418" w:hanging="284"/>
        <w:rPr>
          <w:rFonts w:ascii="Times New Roman" w:hAnsi="Times New Roman" w:cs="Times New Roman"/>
          <w:sz w:val="24"/>
          <w:szCs w:val="24"/>
        </w:rPr>
      </w:pPr>
      <w:r w:rsidRPr="00333B06">
        <w:rPr>
          <w:rFonts w:ascii="Times New Roman" w:hAnsi="Times New Roman" w:cs="Times New Roman"/>
          <w:sz w:val="24"/>
          <w:szCs w:val="24"/>
        </w:rPr>
        <w:t>Réunions internationales</w:t>
      </w:r>
    </w:p>
    <w:p w:rsidR="00D97568" w:rsidRPr="00333B06" w:rsidRDefault="00547476" w:rsidP="007A7558">
      <w:pPr>
        <w:pStyle w:val="ListParagraph"/>
        <w:numPr>
          <w:ilvl w:val="0"/>
          <w:numId w:val="11"/>
        </w:numPr>
        <w:ind w:left="1418" w:hanging="284"/>
        <w:rPr>
          <w:rFonts w:ascii="Times New Roman" w:hAnsi="Times New Roman" w:cs="Times New Roman"/>
          <w:sz w:val="24"/>
          <w:szCs w:val="24"/>
        </w:rPr>
      </w:pPr>
      <w:r w:rsidRPr="00333B06">
        <w:rPr>
          <w:rFonts w:ascii="Times New Roman" w:hAnsi="Times New Roman" w:cs="Times New Roman"/>
          <w:sz w:val="24"/>
          <w:szCs w:val="24"/>
        </w:rPr>
        <w:t>V</w:t>
      </w:r>
      <w:r w:rsidR="00D97568" w:rsidRPr="00333B06">
        <w:rPr>
          <w:rFonts w:ascii="Times New Roman" w:hAnsi="Times New Roman" w:cs="Times New Roman"/>
          <w:sz w:val="24"/>
          <w:szCs w:val="24"/>
        </w:rPr>
        <w:t>oyages à l’étranger</w:t>
      </w:r>
    </w:p>
    <w:p w:rsidR="00D97568" w:rsidRPr="00333B06" w:rsidRDefault="00D97568" w:rsidP="007A7558">
      <w:pPr>
        <w:rPr>
          <w:rFonts w:ascii="Times New Roman" w:hAnsi="Times New Roman" w:cs="Times New Roman"/>
          <w:sz w:val="24"/>
          <w:szCs w:val="24"/>
        </w:rPr>
      </w:pPr>
    </w:p>
    <w:p w:rsidR="00547476" w:rsidRPr="00333B06" w:rsidRDefault="00D97568" w:rsidP="007A7558">
      <w:pPr>
        <w:pStyle w:val="ListParagraph"/>
        <w:numPr>
          <w:ilvl w:val="0"/>
          <w:numId w:val="1"/>
        </w:numPr>
        <w:rPr>
          <w:rFonts w:ascii="Times New Roman" w:hAnsi="Times New Roman" w:cs="Times New Roman"/>
          <w:sz w:val="24"/>
          <w:szCs w:val="24"/>
        </w:rPr>
      </w:pPr>
      <w:r w:rsidRPr="00333B06">
        <w:rPr>
          <w:rFonts w:ascii="Times New Roman" w:hAnsi="Times New Roman" w:cs="Times New Roman"/>
          <w:b/>
          <w:sz w:val="24"/>
          <w:szCs w:val="24"/>
        </w:rPr>
        <w:t>Impact perçu des affectations internationales</w:t>
      </w:r>
    </w:p>
    <w:p w:rsidR="00547476" w:rsidRPr="00333B06" w:rsidRDefault="00C37A64" w:rsidP="007A7558">
      <w:pPr>
        <w:pStyle w:val="ListParagraph"/>
        <w:numPr>
          <w:ilvl w:val="0"/>
          <w:numId w:val="11"/>
        </w:numPr>
        <w:ind w:left="1418" w:hanging="284"/>
        <w:rPr>
          <w:rFonts w:ascii="Times New Roman" w:hAnsi="Times New Roman" w:cs="Times New Roman"/>
          <w:sz w:val="24"/>
          <w:szCs w:val="24"/>
        </w:rPr>
      </w:pPr>
      <w:r w:rsidRPr="00333B06">
        <w:rPr>
          <w:rFonts w:ascii="Times New Roman" w:hAnsi="Times New Roman" w:cs="Times New Roman"/>
          <w:sz w:val="24"/>
          <w:szCs w:val="24"/>
        </w:rPr>
        <w:t>Les études démontrent un bilan plutôt négatif : bon nombre des cadres rapatriés étaient disposés à quitter l’entreprise après les affectations. Les difficultés liées au rapatriement, la garantie d’un poste au retour et la demande de cadres expérimentés peuvent être des facteurs de non-rétention.</w:t>
      </w:r>
    </w:p>
    <w:p w:rsidR="00D97568" w:rsidRPr="00333B06" w:rsidRDefault="00D97568" w:rsidP="007A7558">
      <w:pPr>
        <w:pStyle w:val="ListParagraph"/>
        <w:numPr>
          <w:ilvl w:val="0"/>
          <w:numId w:val="11"/>
        </w:numPr>
        <w:ind w:left="1418" w:hanging="284"/>
        <w:rPr>
          <w:rFonts w:ascii="Times New Roman" w:hAnsi="Times New Roman" w:cs="Times New Roman"/>
          <w:sz w:val="24"/>
          <w:szCs w:val="24"/>
        </w:rPr>
      </w:pPr>
      <w:r w:rsidRPr="00333B06">
        <w:rPr>
          <w:rFonts w:ascii="Times New Roman" w:hAnsi="Times New Roman" w:cs="Times New Roman"/>
          <w:sz w:val="24"/>
          <w:szCs w:val="24"/>
        </w:rPr>
        <w:t>Majorité des répondants pensent que leur mission internationale améliorer, à long terme, leur employabilité auprès d’éventuels autres employeurs et à un effet bénéfique sur leur carrière au sein de leur entreprise actuelle.</w:t>
      </w:r>
    </w:p>
    <w:p w:rsidR="00D97568" w:rsidRPr="00333B06" w:rsidRDefault="00D97568" w:rsidP="007A7558">
      <w:pPr>
        <w:pStyle w:val="ListParagraph"/>
        <w:numPr>
          <w:ilvl w:val="0"/>
          <w:numId w:val="11"/>
        </w:numPr>
        <w:ind w:left="1418" w:hanging="284"/>
        <w:rPr>
          <w:rFonts w:ascii="Times New Roman" w:hAnsi="Times New Roman" w:cs="Times New Roman"/>
          <w:sz w:val="24"/>
          <w:szCs w:val="24"/>
        </w:rPr>
      </w:pPr>
      <w:r w:rsidRPr="00333B06">
        <w:rPr>
          <w:rFonts w:ascii="Times New Roman" w:hAnsi="Times New Roman" w:cs="Times New Roman"/>
          <w:sz w:val="24"/>
          <w:szCs w:val="24"/>
        </w:rPr>
        <w:t>Elles permettent l’amélioration des compétences professionnelles et de gestions ainsi que les habiletés interculturelles.</w:t>
      </w:r>
    </w:p>
    <w:p w:rsidR="00D97568" w:rsidRPr="00333B06" w:rsidRDefault="00D97568" w:rsidP="007A7558">
      <w:pPr>
        <w:pStyle w:val="ListParagraph"/>
        <w:numPr>
          <w:ilvl w:val="0"/>
          <w:numId w:val="11"/>
        </w:numPr>
        <w:ind w:left="1418" w:hanging="284"/>
        <w:rPr>
          <w:rFonts w:ascii="Times New Roman" w:hAnsi="Times New Roman" w:cs="Times New Roman"/>
          <w:sz w:val="24"/>
          <w:szCs w:val="24"/>
        </w:rPr>
      </w:pPr>
      <w:r w:rsidRPr="00333B06">
        <w:rPr>
          <w:rFonts w:ascii="Times New Roman" w:hAnsi="Times New Roman" w:cs="Times New Roman"/>
          <w:sz w:val="24"/>
          <w:szCs w:val="24"/>
        </w:rPr>
        <w:t>Carrière interne : là où on se dirige sur le plan professionnel</w:t>
      </w:r>
    </w:p>
    <w:p w:rsidR="00D97568" w:rsidRPr="00333B06" w:rsidRDefault="00D97568" w:rsidP="007A7558">
      <w:pPr>
        <w:pStyle w:val="ListParagraph"/>
        <w:numPr>
          <w:ilvl w:val="0"/>
          <w:numId w:val="11"/>
        </w:numPr>
        <w:ind w:left="1418" w:hanging="284"/>
        <w:rPr>
          <w:rFonts w:ascii="Times New Roman" w:hAnsi="Times New Roman" w:cs="Times New Roman"/>
          <w:sz w:val="24"/>
          <w:szCs w:val="24"/>
        </w:rPr>
      </w:pPr>
      <w:r w:rsidRPr="00333B06">
        <w:rPr>
          <w:rFonts w:ascii="Times New Roman" w:hAnsi="Times New Roman" w:cs="Times New Roman"/>
          <w:sz w:val="24"/>
          <w:szCs w:val="24"/>
        </w:rPr>
        <w:t>Carrière externe : reliée à l’avancement au sein de la hiérarchie organisationnelle</w:t>
      </w:r>
    </w:p>
    <w:p w:rsidR="00D97568" w:rsidRPr="00333B06" w:rsidRDefault="00D97568" w:rsidP="007A7558">
      <w:pPr>
        <w:pStyle w:val="ListParagraph"/>
        <w:numPr>
          <w:ilvl w:val="0"/>
          <w:numId w:val="11"/>
        </w:numPr>
        <w:ind w:left="1418" w:hanging="284"/>
        <w:rPr>
          <w:rFonts w:ascii="Times New Roman" w:hAnsi="Times New Roman" w:cs="Times New Roman"/>
          <w:sz w:val="24"/>
          <w:szCs w:val="24"/>
        </w:rPr>
      </w:pPr>
      <w:r w:rsidRPr="00333B06">
        <w:rPr>
          <w:rFonts w:ascii="Times New Roman" w:hAnsi="Times New Roman" w:cs="Times New Roman"/>
          <w:sz w:val="24"/>
          <w:szCs w:val="24"/>
        </w:rPr>
        <w:t>Le principal défi sera de retenir les employés une fois leur mission achevée</w:t>
      </w:r>
    </w:p>
    <w:p w:rsidR="00D97568" w:rsidRPr="00333B06" w:rsidRDefault="00D97568" w:rsidP="007A7558">
      <w:pPr>
        <w:pStyle w:val="ListParagraph"/>
        <w:ind w:left="1418"/>
        <w:rPr>
          <w:rFonts w:ascii="Times New Roman" w:hAnsi="Times New Roman" w:cs="Times New Roman"/>
          <w:sz w:val="24"/>
          <w:szCs w:val="24"/>
        </w:rPr>
      </w:pPr>
    </w:p>
    <w:p w:rsidR="00D97568" w:rsidRPr="00333B06" w:rsidRDefault="00D97568" w:rsidP="007A7558">
      <w:pPr>
        <w:pStyle w:val="ListParagraph"/>
        <w:numPr>
          <w:ilvl w:val="0"/>
          <w:numId w:val="1"/>
        </w:numPr>
        <w:rPr>
          <w:rFonts w:ascii="Times New Roman" w:hAnsi="Times New Roman" w:cs="Times New Roman"/>
          <w:sz w:val="24"/>
          <w:szCs w:val="24"/>
        </w:rPr>
      </w:pPr>
      <w:r w:rsidRPr="00333B06">
        <w:rPr>
          <w:rFonts w:ascii="Times New Roman" w:hAnsi="Times New Roman" w:cs="Times New Roman"/>
          <w:b/>
          <w:sz w:val="24"/>
          <w:szCs w:val="24"/>
        </w:rPr>
        <w:t>Dernière tendances en DMI</w:t>
      </w:r>
    </w:p>
    <w:p w:rsidR="00D97568" w:rsidRPr="00333B06" w:rsidRDefault="00D97568" w:rsidP="007A7558">
      <w:pPr>
        <w:pStyle w:val="ListParagraph"/>
        <w:numPr>
          <w:ilvl w:val="0"/>
          <w:numId w:val="12"/>
        </w:numPr>
        <w:rPr>
          <w:rFonts w:ascii="Times New Roman" w:hAnsi="Times New Roman" w:cs="Times New Roman"/>
          <w:sz w:val="24"/>
          <w:szCs w:val="24"/>
        </w:rPr>
      </w:pPr>
      <w:r w:rsidRPr="00333B06">
        <w:rPr>
          <w:rFonts w:ascii="Times New Roman" w:hAnsi="Times New Roman" w:cs="Times New Roman"/>
          <w:sz w:val="24"/>
          <w:szCs w:val="24"/>
        </w:rPr>
        <w:t>Davantage de centralisation</w:t>
      </w:r>
    </w:p>
    <w:p w:rsidR="00D97568" w:rsidRPr="00333B06" w:rsidRDefault="00D97568" w:rsidP="007A7558">
      <w:pPr>
        <w:pStyle w:val="ListParagraph"/>
        <w:numPr>
          <w:ilvl w:val="0"/>
          <w:numId w:val="12"/>
        </w:numPr>
        <w:rPr>
          <w:rFonts w:ascii="Times New Roman" w:hAnsi="Times New Roman" w:cs="Times New Roman"/>
          <w:sz w:val="24"/>
          <w:szCs w:val="24"/>
        </w:rPr>
      </w:pPr>
      <w:r w:rsidRPr="00333B06">
        <w:rPr>
          <w:rFonts w:ascii="Times New Roman" w:hAnsi="Times New Roman" w:cs="Times New Roman"/>
          <w:sz w:val="24"/>
          <w:szCs w:val="24"/>
        </w:rPr>
        <w:t>Évaluation systématique des initiatives de DMI</w:t>
      </w:r>
    </w:p>
    <w:p w:rsidR="00D97568" w:rsidRPr="00333B06" w:rsidRDefault="00D97568" w:rsidP="007A7558">
      <w:pPr>
        <w:pStyle w:val="ListParagraph"/>
        <w:numPr>
          <w:ilvl w:val="0"/>
          <w:numId w:val="12"/>
        </w:numPr>
        <w:rPr>
          <w:rFonts w:ascii="Times New Roman" w:hAnsi="Times New Roman" w:cs="Times New Roman"/>
          <w:sz w:val="24"/>
          <w:szCs w:val="24"/>
        </w:rPr>
      </w:pPr>
      <w:r w:rsidRPr="00333B06">
        <w:rPr>
          <w:rFonts w:ascii="Times New Roman" w:hAnsi="Times New Roman" w:cs="Times New Roman"/>
          <w:sz w:val="24"/>
          <w:szCs w:val="24"/>
        </w:rPr>
        <w:t>Usage croissant de la technologie</w:t>
      </w:r>
    </w:p>
    <w:p w:rsidR="00D97568" w:rsidRDefault="00D97568" w:rsidP="007A7558">
      <w:pPr>
        <w:pStyle w:val="ListParagraph"/>
        <w:numPr>
          <w:ilvl w:val="0"/>
          <w:numId w:val="12"/>
        </w:numPr>
        <w:rPr>
          <w:rFonts w:ascii="Times New Roman" w:hAnsi="Times New Roman" w:cs="Times New Roman"/>
          <w:sz w:val="24"/>
          <w:szCs w:val="24"/>
        </w:rPr>
      </w:pPr>
      <w:r w:rsidRPr="00333B06">
        <w:rPr>
          <w:rFonts w:ascii="Times New Roman" w:hAnsi="Times New Roman" w:cs="Times New Roman"/>
          <w:sz w:val="24"/>
          <w:szCs w:val="24"/>
        </w:rPr>
        <w:t>Femmes comme leaders globaux</w:t>
      </w:r>
    </w:p>
    <w:p w:rsidR="007A7558" w:rsidRPr="007A7558" w:rsidRDefault="007A7558" w:rsidP="007A7558">
      <w:pPr>
        <w:rPr>
          <w:rFonts w:ascii="Times New Roman" w:hAnsi="Times New Roman" w:cs="Times New Roman"/>
          <w:b/>
          <w:color w:val="3366FF"/>
          <w:sz w:val="24"/>
          <w:szCs w:val="24"/>
          <w:u w:val="single"/>
        </w:rPr>
      </w:pPr>
    </w:p>
    <w:p w:rsidR="007A7558" w:rsidRPr="007A7558" w:rsidRDefault="007A7558" w:rsidP="007A7558">
      <w:pPr>
        <w:pStyle w:val="normal0"/>
        <w:spacing w:after="0"/>
        <w:rPr>
          <w:rFonts w:ascii="Times New Roman" w:eastAsiaTheme="minorHAnsi" w:hAnsi="Times New Roman" w:cs="Times New Roman"/>
          <w:b/>
          <w:color w:val="3366FF"/>
          <w:sz w:val="24"/>
          <w:szCs w:val="24"/>
          <w:u w:val="single"/>
          <w:lang w:eastAsia="en-US"/>
        </w:rPr>
      </w:pPr>
      <w:r w:rsidRPr="007A7558">
        <w:rPr>
          <w:rFonts w:ascii="Times New Roman" w:eastAsiaTheme="minorHAnsi" w:hAnsi="Times New Roman" w:cs="Times New Roman"/>
          <w:b/>
          <w:color w:val="3366FF"/>
          <w:sz w:val="24"/>
          <w:szCs w:val="24"/>
          <w:u w:val="single"/>
          <w:lang w:eastAsia="en-US"/>
        </w:rPr>
        <w:t>CHAPITRE 9 – LA MONDIALISATION, LE LEADERSHIP ÉTHIQUE ET LA GRH</w:t>
      </w:r>
      <w:r>
        <w:rPr>
          <w:rFonts w:ascii="Times New Roman" w:eastAsiaTheme="minorHAnsi" w:hAnsi="Times New Roman" w:cs="Times New Roman"/>
          <w:b/>
          <w:color w:val="3366FF"/>
          <w:sz w:val="24"/>
          <w:szCs w:val="24"/>
          <w:u w:val="single"/>
          <w:lang w:eastAsia="en-US"/>
        </w:rPr>
        <w:t xml:space="preserve"> (WAXIM)</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Définitions</w:t>
      </w: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 xml:space="preserve">Intégrité : cohérence entre la parole et le geste, ce qui réfère à une certaine intégralité, c’est-à-dire la cohérence entre les valeurs, les objectifs et les actions. Diriger avec </w:t>
      </w:r>
      <w:r w:rsidRPr="00074158">
        <w:rPr>
          <w:rFonts w:ascii="Times New Roman" w:hAnsi="Times New Roman" w:cs="Times New Roman"/>
          <w:sz w:val="24"/>
          <w:szCs w:val="24"/>
        </w:rPr>
        <w:lastRenderedPageBreak/>
        <w:t>intégrité réfère au comportement d’un leader qui agit dans le respect de ses principes moraux, même si cela implique un coût pour lui, à court ou à long terme.</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La capacité d’intégrité : le degré d’engagement des dirigeants envers les processus décisionnels éthiques, en mettant en œuvre des mécanismes organisationnels appuyant les décisions morales.</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 leadership éthique : la création et la poursuite d’opportunités dignes d’être poursuivies, en usant de moyens honorables.</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La responsabilité sociale (RSE): englobe les attentes économiques, légales, éthiques et discrétionnaires qu’a la société, à une époque donnée, à l’égard des entreprises.</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**Revoir les 3 types d’éthiques vues lors des premiers cours.</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1 - Les initiatives éthiques internationales</w:t>
      </w: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i/>
          <w:sz w:val="24"/>
          <w:szCs w:val="24"/>
        </w:rPr>
        <w:t>La Commission des Communautés Européenne</w:t>
      </w:r>
      <w:r w:rsidRPr="00074158">
        <w:rPr>
          <w:rFonts w:ascii="Times New Roman" w:hAnsi="Times New Roman" w:cs="Times New Roman"/>
          <w:sz w:val="24"/>
          <w:szCs w:val="24"/>
        </w:rPr>
        <w:t xml:space="preserve"> : elle fait </w:t>
      </w:r>
      <w:proofErr w:type="gramStart"/>
      <w:r w:rsidRPr="00074158">
        <w:rPr>
          <w:rFonts w:ascii="Times New Roman" w:hAnsi="Times New Roman" w:cs="Times New Roman"/>
          <w:sz w:val="24"/>
          <w:szCs w:val="24"/>
        </w:rPr>
        <w:t>la</w:t>
      </w:r>
      <w:proofErr w:type="gramEnd"/>
      <w:r w:rsidRPr="00074158">
        <w:rPr>
          <w:rFonts w:ascii="Times New Roman" w:hAnsi="Times New Roman" w:cs="Times New Roman"/>
          <w:sz w:val="24"/>
          <w:szCs w:val="24"/>
        </w:rPr>
        <w:t xml:space="preserve"> fait la promotion de la RSE en se concentrant sur 8 thèmes :</w:t>
      </w:r>
    </w:p>
    <w:p w:rsidR="007A7558" w:rsidRPr="00074158" w:rsidRDefault="007A7558" w:rsidP="007A7558">
      <w:pPr>
        <w:pStyle w:val="normal0"/>
        <w:numPr>
          <w:ilvl w:val="0"/>
          <w:numId w:val="5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Sensibilisation aux échanges de bonnes pratiques</w:t>
      </w:r>
    </w:p>
    <w:p w:rsidR="007A7558" w:rsidRPr="00074158" w:rsidRDefault="007A7558" w:rsidP="007A7558">
      <w:pPr>
        <w:pStyle w:val="normal0"/>
        <w:numPr>
          <w:ilvl w:val="0"/>
          <w:numId w:val="5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 xml:space="preserve">Appui aux initiatives </w:t>
      </w:r>
      <w:proofErr w:type="spellStart"/>
      <w:r w:rsidRPr="00074158">
        <w:rPr>
          <w:rFonts w:ascii="Times New Roman" w:hAnsi="Times New Roman" w:cs="Times New Roman"/>
          <w:sz w:val="24"/>
          <w:szCs w:val="24"/>
        </w:rPr>
        <w:t>multiparties</w:t>
      </w:r>
      <w:proofErr w:type="spellEnd"/>
      <w:r w:rsidRPr="00074158">
        <w:rPr>
          <w:rFonts w:ascii="Times New Roman" w:hAnsi="Times New Roman" w:cs="Times New Roman"/>
          <w:sz w:val="24"/>
          <w:szCs w:val="24"/>
        </w:rPr>
        <w:t xml:space="preserve"> prenantes</w:t>
      </w:r>
    </w:p>
    <w:p w:rsidR="007A7558" w:rsidRPr="00074158" w:rsidRDefault="007A7558" w:rsidP="007A7558">
      <w:pPr>
        <w:pStyle w:val="normal0"/>
        <w:numPr>
          <w:ilvl w:val="0"/>
          <w:numId w:val="5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Coopération avec les États membres</w:t>
      </w:r>
    </w:p>
    <w:p w:rsidR="007A7558" w:rsidRPr="00074158" w:rsidRDefault="007A7558" w:rsidP="007A7558">
      <w:pPr>
        <w:pStyle w:val="normal0"/>
        <w:numPr>
          <w:ilvl w:val="0"/>
          <w:numId w:val="5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Information et transparence à l’égard des consommateurs</w:t>
      </w:r>
    </w:p>
    <w:p w:rsidR="007A7558" w:rsidRPr="00074158" w:rsidRDefault="007A7558" w:rsidP="007A7558">
      <w:pPr>
        <w:pStyle w:val="normal0"/>
        <w:numPr>
          <w:ilvl w:val="0"/>
          <w:numId w:val="5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Recherche</w:t>
      </w:r>
    </w:p>
    <w:p w:rsidR="007A7558" w:rsidRPr="00074158" w:rsidRDefault="007A7558" w:rsidP="007A7558">
      <w:pPr>
        <w:pStyle w:val="normal0"/>
        <w:numPr>
          <w:ilvl w:val="0"/>
          <w:numId w:val="5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Éducation</w:t>
      </w:r>
    </w:p>
    <w:p w:rsidR="007A7558" w:rsidRPr="00074158" w:rsidRDefault="007A7558" w:rsidP="007A7558">
      <w:pPr>
        <w:pStyle w:val="normal0"/>
        <w:numPr>
          <w:ilvl w:val="0"/>
          <w:numId w:val="5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PME</w:t>
      </w:r>
    </w:p>
    <w:p w:rsidR="007A7558" w:rsidRPr="00074158" w:rsidRDefault="007A7558" w:rsidP="007A7558">
      <w:pPr>
        <w:pStyle w:val="normal0"/>
        <w:numPr>
          <w:ilvl w:val="0"/>
          <w:numId w:val="5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Dimension internationale de la RSE</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i/>
          <w:sz w:val="24"/>
          <w:szCs w:val="24"/>
        </w:rPr>
        <w:t>La Table Ronde de Caux</w:t>
      </w:r>
      <w:r w:rsidRPr="00074158">
        <w:rPr>
          <w:rFonts w:ascii="Times New Roman" w:hAnsi="Times New Roman" w:cs="Times New Roman"/>
          <w:sz w:val="24"/>
          <w:szCs w:val="24"/>
        </w:rPr>
        <w:t> : réseau international de leaders européens, américains et japonais qui a développé la liste des Principes de Caux. Ceux-ci visent à fournir les lignes de conduite internationales pour un comportement «éthique et responsable», ainsi qu’à fournir une base sur laquelle pourront s’appuyer les dirigeants et autres responsables pour apprécier les comportements en affaires à l’échelle globale. Ils reposent sur deux principes :</w:t>
      </w:r>
    </w:p>
    <w:p w:rsidR="007A7558" w:rsidRPr="00074158" w:rsidRDefault="007A7558" w:rsidP="007A7558">
      <w:pPr>
        <w:pStyle w:val="normal0"/>
        <w:numPr>
          <w:ilvl w:val="0"/>
          <w:numId w:val="57"/>
        </w:numPr>
        <w:spacing w:after="0"/>
        <w:ind w:hanging="360"/>
        <w:contextualSpacing/>
        <w:rPr>
          <w:rFonts w:ascii="Times New Roman" w:hAnsi="Times New Roman" w:cs="Times New Roman"/>
          <w:sz w:val="24"/>
          <w:szCs w:val="24"/>
        </w:rPr>
      </w:pPr>
      <w:proofErr w:type="spellStart"/>
      <w:r w:rsidRPr="00074158">
        <w:rPr>
          <w:rFonts w:ascii="Times New Roman" w:hAnsi="Times New Roman" w:cs="Times New Roman"/>
          <w:sz w:val="24"/>
          <w:szCs w:val="24"/>
        </w:rPr>
        <w:t>Kyosei</w:t>
      </w:r>
      <w:proofErr w:type="spellEnd"/>
      <w:r w:rsidRPr="00074158">
        <w:rPr>
          <w:rFonts w:ascii="Times New Roman" w:hAnsi="Times New Roman" w:cs="Times New Roman"/>
          <w:sz w:val="24"/>
          <w:szCs w:val="24"/>
        </w:rPr>
        <w:t> : terme japonais qui signifie «travailler ensemble pour le bien commun».</w:t>
      </w:r>
    </w:p>
    <w:p w:rsidR="007A7558" w:rsidRPr="00074158" w:rsidRDefault="007A7558" w:rsidP="007A7558">
      <w:pPr>
        <w:pStyle w:val="normal0"/>
        <w:numPr>
          <w:ilvl w:val="0"/>
          <w:numId w:val="57"/>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Dignité humaine : chaque individu est reconnu comme une fin en soi et non pas comme un instrument.</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i/>
          <w:sz w:val="24"/>
          <w:szCs w:val="24"/>
        </w:rPr>
        <w:t>L’Organisation Internationale du Travail (OIT)</w:t>
      </w:r>
      <w:r w:rsidRPr="00074158">
        <w:rPr>
          <w:rFonts w:ascii="Times New Roman" w:hAnsi="Times New Roman" w:cs="Times New Roman"/>
          <w:sz w:val="24"/>
          <w:szCs w:val="24"/>
        </w:rPr>
        <w:t xml:space="preserve"> : basée sur l’idée qu’un état de paix durable ne peut être attient que si les travailleurs et travailleuses sont traités convenablement. C’est l’organisme international responsable d’établir des normes du </w:t>
      </w:r>
      <w:r w:rsidRPr="00074158">
        <w:rPr>
          <w:rFonts w:ascii="Times New Roman" w:hAnsi="Times New Roman" w:cs="Times New Roman"/>
          <w:sz w:val="24"/>
          <w:szCs w:val="24"/>
        </w:rPr>
        <w:lastRenderedPageBreak/>
        <w:t>travail internationales en fixant des standards minimaux au moyen de conventions et de recommandations. Objectifs principaux :</w:t>
      </w:r>
    </w:p>
    <w:p w:rsidR="007A7558" w:rsidRPr="00074158" w:rsidRDefault="007A7558" w:rsidP="007A7558">
      <w:pPr>
        <w:pStyle w:val="normal0"/>
        <w:numPr>
          <w:ilvl w:val="0"/>
          <w:numId w:val="58"/>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Promotion des droits des travailleurs et travailleuses</w:t>
      </w:r>
    </w:p>
    <w:p w:rsidR="007A7558" w:rsidRPr="00074158" w:rsidRDefault="007A7558" w:rsidP="007A7558">
      <w:pPr>
        <w:pStyle w:val="normal0"/>
        <w:numPr>
          <w:ilvl w:val="0"/>
          <w:numId w:val="58"/>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Encourager la création d’opportunités d’emploi convenables</w:t>
      </w:r>
    </w:p>
    <w:p w:rsidR="007A7558" w:rsidRPr="00074158" w:rsidRDefault="007A7558" w:rsidP="007A7558">
      <w:pPr>
        <w:pStyle w:val="normal0"/>
        <w:numPr>
          <w:ilvl w:val="0"/>
          <w:numId w:val="58"/>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Améliorer la protection sociale</w:t>
      </w:r>
    </w:p>
    <w:p w:rsidR="007A7558" w:rsidRPr="00074158" w:rsidRDefault="007A7558" w:rsidP="007A7558">
      <w:pPr>
        <w:pStyle w:val="normal0"/>
        <w:numPr>
          <w:ilvl w:val="0"/>
          <w:numId w:val="58"/>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Favoriser l’usage du dialogue pour gérer les questions liées au travail.</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i/>
          <w:sz w:val="24"/>
          <w:szCs w:val="24"/>
        </w:rPr>
        <w:t>OCDE</w:t>
      </w:r>
      <w:r w:rsidRPr="00074158">
        <w:rPr>
          <w:rFonts w:ascii="Times New Roman" w:hAnsi="Times New Roman" w:cs="Times New Roman"/>
          <w:sz w:val="24"/>
          <w:szCs w:val="24"/>
        </w:rPr>
        <w:t> : a rédigé les Principes de Gouvernement d’Entreprise dans le but de fournir un guide en matière de gouvernement d’entreprise, au niveau législatif et réglementaire, pour tous ses pays membres comme pour les non-membres. En voici les thèmes :</w:t>
      </w:r>
    </w:p>
    <w:p w:rsidR="007A7558" w:rsidRPr="00074158" w:rsidRDefault="007A7558" w:rsidP="007A7558">
      <w:pPr>
        <w:pStyle w:val="normal0"/>
        <w:numPr>
          <w:ilvl w:val="0"/>
          <w:numId w:val="69"/>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Mise en place des fondements d’un régime de gouvernement d’entreprise efficace</w:t>
      </w:r>
    </w:p>
    <w:p w:rsidR="007A7558" w:rsidRPr="00074158" w:rsidRDefault="007A7558" w:rsidP="007A7558">
      <w:pPr>
        <w:pStyle w:val="normal0"/>
        <w:numPr>
          <w:ilvl w:val="0"/>
          <w:numId w:val="69"/>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Droits des actionnaires et principales fonctions des détenteurs du capital</w:t>
      </w:r>
    </w:p>
    <w:p w:rsidR="007A7558" w:rsidRPr="00074158" w:rsidRDefault="007A7558" w:rsidP="007A7558">
      <w:pPr>
        <w:pStyle w:val="normal0"/>
        <w:numPr>
          <w:ilvl w:val="0"/>
          <w:numId w:val="69"/>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Traitement équitable des actionnaires</w:t>
      </w:r>
    </w:p>
    <w:p w:rsidR="007A7558" w:rsidRPr="00074158" w:rsidRDefault="007A7558" w:rsidP="007A7558">
      <w:pPr>
        <w:pStyle w:val="normal0"/>
        <w:numPr>
          <w:ilvl w:val="0"/>
          <w:numId w:val="69"/>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Rôle des différentes parties prenantes dans le gouvernement d’entreprise</w:t>
      </w:r>
    </w:p>
    <w:p w:rsidR="007A7558" w:rsidRPr="00074158" w:rsidRDefault="007A7558" w:rsidP="007A7558">
      <w:pPr>
        <w:pStyle w:val="normal0"/>
        <w:numPr>
          <w:ilvl w:val="0"/>
          <w:numId w:val="69"/>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Transparence et diffusion de l’information</w:t>
      </w:r>
    </w:p>
    <w:p w:rsidR="007A7558" w:rsidRPr="00074158" w:rsidRDefault="007A7558" w:rsidP="007A7558">
      <w:pPr>
        <w:pStyle w:val="normal0"/>
        <w:numPr>
          <w:ilvl w:val="0"/>
          <w:numId w:val="69"/>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Responsabilités du conseil d’administration</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i/>
          <w:sz w:val="24"/>
          <w:szCs w:val="24"/>
        </w:rPr>
        <w:t>Le Pacte Mondial de l’ONU</w:t>
      </w:r>
      <w:r w:rsidRPr="00074158">
        <w:rPr>
          <w:rFonts w:ascii="Times New Roman" w:hAnsi="Times New Roman" w:cs="Times New Roman"/>
          <w:sz w:val="24"/>
          <w:szCs w:val="24"/>
        </w:rPr>
        <w:t> : initiative volontaire internationale faisant la promotion d’une citoyenneté corporative responsable, dans le but d’atteindre éventuellement une économie mondiale durable et inclusive, conforme à la vision de l’ONU. Les membres du Pacte s’engagent à poursuivre ces objectifs :</w:t>
      </w:r>
    </w:p>
    <w:p w:rsidR="007A7558" w:rsidRPr="00074158" w:rsidRDefault="007A7558" w:rsidP="007A7558">
      <w:pPr>
        <w:pStyle w:val="normal0"/>
        <w:numPr>
          <w:ilvl w:val="0"/>
          <w:numId w:val="70"/>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Intégrer le Pacte Mondial et ses principes à leur stratégie et à leurs activités.</w:t>
      </w:r>
    </w:p>
    <w:p w:rsidR="007A7558" w:rsidRPr="00074158" w:rsidRDefault="007A7558" w:rsidP="007A7558">
      <w:pPr>
        <w:pStyle w:val="normal0"/>
        <w:numPr>
          <w:ilvl w:val="0"/>
          <w:numId w:val="70"/>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Favoriser la coopération entre les principales parties prenantes et promouvoir les partenariats établis à l’appui des objectifs poursuivis par l’ONU.</w:t>
      </w: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Les Dix Principes du Pacte Mondial  concernent 4 sphères :</w:t>
      </w:r>
    </w:p>
    <w:p w:rsidR="007A7558" w:rsidRPr="00074158" w:rsidRDefault="007A7558" w:rsidP="007A7558">
      <w:pPr>
        <w:pStyle w:val="normal0"/>
        <w:numPr>
          <w:ilvl w:val="0"/>
          <w:numId w:val="7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Les droits de la personne</w:t>
      </w:r>
    </w:p>
    <w:p w:rsidR="007A7558" w:rsidRPr="00074158" w:rsidRDefault="007A7558" w:rsidP="007A7558">
      <w:pPr>
        <w:pStyle w:val="normal0"/>
        <w:numPr>
          <w:ilvl w:val="0"/>
          <w:numId w:val="7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 droit du travail</w:t>
      </w:r>
    </w:p>
    <w:p w:rsidR="007A7558" w:rsidRPr="00074158" w:rsidRDefault="007A7558" w:rsidP="007A7558">
      <w:pPr>
        <w:pStyle w:val="normal0"/>
        <w:numPr>
          <w:ilvl w:val="0"/>
          <w:numId w:val="7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L’environnement</w:t>
      </w:r>
    </w:p>
    <w:p w:rsidR="007A7558" w:rsidRPr="00074158" w:rsidRDefault="007A7558" w:rsidP="007A7558">
      <w:pPr>
        <w:pStyle w:val="normal0"/>
        <w:numPr>
          <w:ilvl w:val="0"/>
          <w:numId w:val="71"/>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La lutte contre la corruption</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i/>
          <w:sz w:val="24"/>
          <w:szCs w:val="24"/>
        </w:rPr>
        <w:t>Plusieurs autres groupes et centres</w:t>
      </w:r>
      <w:r w:rsidRPr="00074158">
        <w:rPr>
          <w:rFonts w:ascii="Times New Roman" w:hAnsi="Times New Roman" w:cs="Times New Roman"/>
          <w:sz w:val="24"/>
          <w:szCs w:val="24"/>
        </w:rPr>
        <w:t> : font également la promotion active du leadership éthique et des questions d’intégrité à l’échelle mondiale mais leurs domaines d’intérêt se chevauchent souvent et leurs objectifs sont fondamentalement les mêmes.</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u w:val="single"/>
        </w:rPr>
        <w:t>Limites de ces initiatives internationales :</w:t>
      </w: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Aucune entité n’a le pouvoir d’en assurer le respect et de sanctionner les pays et les multinationales fautifs. Ainsi, la meilleure option, dans le cas de manquements graves, est de recourir à des sanctions politiques et/ou économiques imposées au moyen de «pressions sociales» et aux pénalités qui peuvent être imposées par la communauté internationale.</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lastRenderedPageBreak/>
        <w:t>Les classements internationaux en matière d’éthique</w:t>
      </w: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 xml:space="preserve">La </w:t>
      </w:r>
      <w:r w:rsidRPr="00074158">
        <w:rPr>
          <w:rFonts w:ascii="Times New Roman" w:hAnsi="Times New Roman" w:cs="Times New Roman"/>
          <w:i/>
          <w:sz w:val="24"/>
          <w:szCs w:val="24"/>
        </w:rPr>
        <w:t>Corruption Perception Index (CPI)</w:t>
      </w:r>
      <w:r w:rsidRPr="00074158">
        <w:rPr>
          <w:rFonts w:ascii="Times New Roman" w:hAnsi="Times New Roman" w:cs="Times New Roman"/>
          <w:sz w:val="24"/>
          <w:szCs w:val="24"/>
        </w:rPr>
        <w:t xml:space="preserve"> de </w:t>
      </w:r>
      <w:proofErr w:type="spellStart"/>
      <w:r w:rsidRPr="00074158">
        <w:rPr>
          <w:rFonts w:ascii="Times New Roman" w:hAnsi="Times New Roman" w:cs="Times New Roman"/>
          <w:sz w:val="24"/>
          <w:szCs w:val="24"/>
        </w:rPr>
        <w:t>Transparency</w:t>
      </w:r>
      <w:proofErr w:type="spellEnd"/>
      <w:r w:rsidRPr="00074158">
        <w:rPr>
          <w:rFonts w:ascii="Times New Roman" w:hAnsi="Times New Roman" w:cs="Times New Roman"/>
          <w:sz w:val="24"/>
          <w:szCs w:val="24"/>
        </w:rPr>
        <w:t xml:space="preserve"> International classe les pays en fonction du degré de corruption perçu chez leurs fonctionnaires et leurs politiciens. Pays plus corrompus = score de 0 et Pays moins corrompus = score de 10. En 2006, le pays le moins corrompu était la Finlande (9.6) et le pays le plus corrompu était Haïti (1.8).</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Insérer Tableau 2</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2 - Établir les processus d’une entreprise éthique</w:t>
      </w: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Les entreprises doivent investir temps et ressources pour développer une approche globale en matière d’éthique corporative. Voici quelques choses qu’elle peut mettre en place :</w:t>
      </w:r>
    </w:p>
    <w:p w:rsidR="007A7558" w:rsidRPr="00074158" w:rsidRDefault="007A7558" w:rsidP="007A7558">
      <w:pPr>
        <w:pStyle w:val="normal0"/>
        <w:numPr>
          <w:ilvl w:val="0"/>
          <w:numId w:val="72"/>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Publier sur le site Web de l’entreprise un énoncé de valeurs</w:t>
      </w:r>
    </w:p>
    <w:p w:rsidR="007A7558" w:rsidRPr="00074158" w:rsidRDefault="007A7558" w:rsidP="007A7558">
      <w:pPr>
        <w:pStyle w:val="normal0"/>
        <w:numPr>
          <w:ilvl w:val="0"/>
          <w:numId w:val="72"/>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Mettre sur pied un comité d’éthique pour fournir des recommandations</w:t>
      </w:r>
    </w:p>
    <w:p w:rsidR="007A7558" w:rsidRPr="00074158" w:rsidRDefault="007A7558" w:rsidP="007A7558">
      <w:pPr>
        <w:pStyle w:val="normal0"/>
        <w:numPr>
          <w:ilvl w:val="0"/>
          <w:numId w:val="72"/>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Prévoir et appliquer de manière visible des pénalités en cas de non-respect des règles</w:t>
      </w:r>
    </w:p>
    <w:p w:rsidR="007A7558" w:rsidRPr="00074158" w:rsidRDefault="007A7558" w:rsidP="007A7558">
      <w:pPr>
        <w:pStyle w:val="normal0"/>
        <w:numPr>
          <w:ilvl w:val="0"/>
          <w:numId w:val="72"/>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Prévoir un mécanisme de protection des dénonciateurs d’actes répréhensibles</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Le développement d’une culture organisationnelle éthique</w:t>
      </w: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L’efficacité du concept de culture d’entreprise repose sur sa capacité de produire des représentations de relations sociales indépendantes d’autres relations. Mais cela est difficile car les membres de l’entreprise ont aussi d’autres lieux d’appartenance. Elle doit tenir compte aussi des valeurs culturelles nationales auxquelles appartiennent les membres de l’entreprise. Les gestionnaires doivent démontrer concrètement leur engagement envers une atmosphère éthique en y rattachant des conséquences positives en termes d’Avancement et d’autres récompenses.</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L’élaboration, l’implémentation et le contrôle du code de conduite</w:t>
      </w: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Les codes de conduites énoncent des règles détaillées qui visent à guider l’employé dans ses décisions et dans ses comportements quotidiens à l’intérieur et à l’extérieur de l’entreprise. En voici les caractéristiques essentielles :</w:t>
      </w:r>
    </w:p>
    <w:p w:rsidR="007A7558" w:rsidRPr="00074158" w:rsidRDefault="007A7558" w:rsidP="007A7558">
      <w:pPr>
        <w:pStyle w:val="normal0"/>
        <w:numPr>
          <w:ilvl w:val="0"/>
          <w:numId w:val="6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Doit être proposée qu’après consultation des diverses parties prenantes, approche horizontale</w:t>
      </w:r>
    </w:p>
    <w:p w:rsidR="007A7558" w:rsidRPr="00074158" w:rsidRDefault="007A7558" w:rsidP="007A7558">
      <w:pPr>
        <w:pStyle w:val="normal0"/>
        <w:numPr>
          <w:ilvl w:val="0"/>
          <w:numId w:val="6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Doit détailler les valeurs de l’entreprise et les principes à suivre</w:t>
      </w:r>
    </w:p>
    <w:p w:rsidR="007A7558" w:rsidRPr="00074158" w:rsidRDefault="007A7558" w:rsidP="007A7558">
      <w:pPr>
        <w:pStyle w:val="normal0"/>
        <w:numPr>
          <w:ilvl w:val="0"/>
          <w:numId w:val="6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Doit être réaliste, pratique et applicable dans le contexte de la «vie réelle»</w:t>
      </w:r>
    </w:p>
    <w:p w:rsidR="007A7558" w:rsidRPr="00074158" w:rsidRDefault="007A7558" w:rsidP="007A7558">
      <w:pPr>
        <w:pStyle w:val="normal0"/>
        <w:numPr>
          <w:ilvl w:val="0"/>
          <w:numId w:val="6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Doit être accessible, tant en termes de longueur que de complexité de la langue</w:t>
      </w:r>
    </w:p>
    <w:p w:rsidR="007A7558" w:rsidRPr="00074158" w:rsidRDefault="007A7558" w:rsidP="007A7558">
      <w:pPr>
        <w:pStyle w:val="normal0"/>
        <w:numPr>
          <w:ilvl w:val="0"/>
          <w:numId w:val="6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Ne doit pas aller à l’encontre de principes ou de conventions généralement acceptés</w:t>
      </w:r>
    </w:p>
    <w:p w:rsidR="007A7558" w:rsidRPr="00074158" w:rsidRDefault="007A7558" w:rsidP="007A7558">
      <w:pPr>
        <w:pStyle w:val="normal0"/>
        <w:numPr>
          <w:ilvl w:val="0"/>
          <w:numId w:val="6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Doit faire l’objet d’une révision périodique</w:t>
      </w:r>
    </w:p>
    <w:p w:rsidR="007A7558" w:rsidRPr="00074158" w:rsidRDefault="007A7558" w:rsidP="007A7558">
      <w:pPr>
        <w:pStyle w:val="normal0"/>
        <w:numPr>
          <w:ilvl w:val="0"/>
          <w:numId w:val="6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Doit recevoir l’appui inconditionnel de tous, commençant par le PDG. Il doit être évident que tout manquement au code sera sanctionné sévèrement.</w:t>
      </w:r>
    </w:p>
    <w:p w:rsidR="007A7558" w:rsidRPr="00074158" w:rsidRDefault="007A7558" w:rsidP="007A7558">
      <w:pPr>
        <w:pStyle w:val="normal0"/>
        <w:numPr>
          <w:ilvl w:val="0"/>
          <w:numId w:val="6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lastRenderedPageBreak/>
        <w:t>Doit bénéficier d’une bonne visibilité auprès du public</w:t>
      </w:r>
    </w:p>
    <w:p w:rsidR="007A7558" w:rsidRPr="00074158" w:rsidRDefault="007A7558" w:rsidP="007A7558">
      <w:pPr>
        <w:pStyle w:val="normal0"/>
        <w:numPr>
          <w:ilvl w:val="0"/>
          <w:numId w:val="6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 xml:space="preserve">Doit être appuyé par une campagne de sensibilisation et les usagers doivent recevoir une formation appropriée. </w:t>
      </w:r>
    </w:p>
    <w:p w:rsidR="007A7558" w:rsidRPr="00074158" w:rsidRDefault="007A7558" w:rsidP="007A7558">
      <w:pPr>
        <w:pStyle w:val="normal0"/>
        <w:numPr>
          <w:ilvl w:val="0"/>
          <w:numId w:val="63"/>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Il ne peut pas être efficace seul : doit être appuyé par d’autre initiatives dirigées à l’environnement afin de la mettre en contexte et lui donner légitimité.</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Contrôle du l’application du code de conduite</w:t>
      </w:r>
    </w:p>
    <w:p w:rsidR="007A7558" w:rsidRPr="00074158" w:rsidRDefault="007A7558" w:rsidP="007A7558">
      <w:pPr>
        <w:pStyle w:val="normal0"/>
        <w:rPr>
          <w:rFonts w:ascii="Times New Roman" w:hAnsi="Times New Roman" w:cs="Times New Roman"/>
          <w:sz w:val="24"/>
          <w:szCs w:val="24"/>
        </w:rPr>
      </w:pPr>
      <w:r w:rsidRPr="00074158">
        <w:rPr>
          <w:rFonts w:ascii="Times New Roman" w:hAnsi="Times New Roman" w:cs="Times New Roman"/>
          <w:sz w:val="24"/>
          <w:szCs w:val="24"/>
        </w:rPr>
        <w:t>Il y a 3 types de monitoring : interne, externe contractuel (consultants externes payés par l’entreprise) et indépendant. Le monitoring interne est utile pour la multinationale qui veut s’assurer que le code est respecté dans toute l’organisation. Le monitoring indépendant est offert par des firmes telles que KPMG, PWC, Ernst &amp; Young.</w:t>
      </w: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Le rôle des dirigeants et des cadres dans l’établissement d’une entreprise éthique</w:t>
      </w: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Ce sont les dirigeants d’entreprise, PDG, superviseurs, qui propagent la vision organisationnelle, qui établissent et maintiennent un climat éthique, et qui exercent la plus grande influence sur la culture d’entreprise et le comportement des employés.</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 xml:space="preserve">Le programme «Leadership </w:t>
      </w:r>
      <w:proofErr w:type="spellStart"/>
      <w:r w:rsidRPr="00074158">
        <w:rPr>
          <w:rFonts w:ascii="Times New Roman" w:hAnsi="Times New Roman" w:cs="Times New Roman"/>
          <w:sz w:val="24"/>
          <w:szCs w:val="24"/>
        </w:rPr>
        <w:t>Diamond</w:t>
      </w:r>
      <w:proofErr w:type="spellEnd"/>
      <w:r w:rsidRPr="00074158">
        <w:rPr>
          <w:rFonts w:ascii="Times New Roman" w:hAnsi="Times New Roman" w:cs="Times New Roman"/>
          <w:sz w:val="24"/>
          <w:szCs w:val="24"/>
        </w:rPr>
        <w:t xml:space="preserve"> </w:t>
      </w:r>
      <w:proofErr w:type="spellStart"/>
      <w:r w:rsidRPr="00074158">
        <w:rPr>
          <w:rFonts w:ascii="Times New Roman" w:hAnsi="Times New Roman" w:cs="Times New Roman"/>
          <w:sz w:val="24"/>
          <w:szCs w:val="24"/>
        </w:rPr>
        <w:t>Realism</w:t>
      </w:r>
      <w:proofErr w:type="spellEnd"/>
      <w:r w:rsidRPr="00074158">
        <w:rPr>
          <w:rFonts w:ascii="Times New Roman" w:hAnsi="Times New Roman" w:cs="Times New Roman"/>
          <w:sz w:val="24"/>
          <w:szCs w:val="24"/>
        </w:rPr>
        <w:t>» a été conçu pour aider les dirigeants à internationaliser la notion de comportement éthique dans l’organisation. Elle aborde 5 principaux enjeux :</w:t>
      </w:r>
    </w:p>
    <w:p w:rsidR="007A7558" w:rsidRPr="00074158" w:rsidRDefault="007A7558" w:rsidP="007A7558">
      <w:pPr>
        <w:pStyle w:val="normal0"/>
        <w:numPr>
          <w:ilvl w:val="0"/>
          <w:numId w:val="6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La liberté</w:t>
      </w:r>
    </w:p>
    <w:p w:rsidR="007A7558" w:rsidRPr="00074158" w:rsidRDefault="007A7558" w:rsidP="007A7558">
      <w:pPr>
        <w:pStyle w:val="normal0"/>
        <w:numPr>
          <w:ilvl w:val="0"/>
          <w:numId w:val="6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Les principes</w:t>
      </w:r>
    </w:p>
    <w:p w:rsidR="007A7558" w:rsidRPr="00074158" w:rsidRDefault="007A7558" w:rsidP="007A7558">
      <w:pPr>
        <w:pStyle w:val="normal0"/>
        <w:numPr>
          <w:ilvl w:val="0"/>
          <w:numId w:val="6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 réalisme</w:t>
      </w:r>
    </w:p>
    <w:p w:rsidR="007A7558" w:rsidRPr="00074158" w:rsidRDefault="007A7558" w:rsidP="007A7558">
      <w:pPr>
        <w:pStyle w:val="normal0"/>
        <w:numPr>
          <w:ilvl w:val="0"/>
          <w:numId w:val="6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La stratégie globale</w:t>
      </w:r>
    </w:p>
    <w:p w:rsidR="007A7558" w:rsidRPr="00074158" w:rsidRDefault="007A7558" w:rsidP="007A7558">
      <w:pPr>
        <w:pStyle w:val="normal0"/>
        <w:numPr>
          <w:ilvl w:val="0"/>
          <w:numId w:val="64"/>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La responsabilité</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Insérer Figure 1</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La mise en place d’un mécanisme de protection des dénonciateurs d’actes répréhensibles et d’un comité éthiques</w:t>
      </w: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Pour une multinationale, une dénonciation faite à l’externe a le potentiel de causer des dommages importants, tout en accroissant le risque pour le dénonciateur. Des mécanismes internes efficaces pour rapporter les actes répréhensibles réduiront les impacts négatifs des dénonciations. Des procédures de dénonciation claires et précises devraient être établies, et l’usage de celles-ci récompensée comme un acte de loyauté.</w:t>
      </w:r>
    </w:p>
    <w:p w:rsidR="007A7558" w:rsidRPr="00074158" w:rsidRDefault="007A7558" w:rsidP="007A7558">
      <w:pPr>
        <w:pStyle w:val="normal0"/>
        <w:numPr>
          <w:ilvl w:val="0"/>
          <w:numId w:val="65"/>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Politique de portes ouvertes : n’importe quel employé peut venir discuter de ses soucis avec tout superviseur, cadre ou dirigeant.</w:t>
      </w:r>
    </w:p>
    <w:p w:rsidR="007A7558" w:rsidRPr="00074158" w:rsidRDefault="007A7558" w:rsidP="007A7558">
      <w:pPr>
        <w:pStyle w:val="normal0"/>
        <w:numPr>
          <w:ilvl w:val="0"/>
          <w:numId w:val="65"/>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w:t>
      </w:r>
      <w:proofErr w:type="spellStart"/>
      <w:r w:rsidRPr="00074158">
        <w:rPr>
          <w:rFonts w:ascii="Times New Roman" w:hAnsi="Times New Roman" w:cs="Times New Roman"/>
          <w:sz w:val="24"/>
          <w:szCs w:val="24"/>
        </w:rPr>
        <w:t>Helplines</w:t>
      </w:r>
      <w:proofErr w:type="spellEnd"/>
      <w:r w:rsidRPr="00074158">
        <w:rPr>
          <w:rFonts w:ascii="Times New Roman" w:hAnsi="Times New Roman" w:cs="Times New Roman"/>
          <w:sz w:val="24"/>
          <w:szCs w:val="24"/>
        </w:rPr>
        <w:t>»/Lignes d’aide : interne, gratuit et permanent. Employés peuvent déposer une plainte de façon anonyme.</w:t>
      </w:r>
    </w:p>
    <w:p w:rsidR="007A7558" w:rsidRPr="00074158" w:rsidRDefault="007A7558" w:rsidP="007A7558">
      <w:pPr>
        <w:pStyle w:val="normal0"/>
        <w:numPr>
          <w:ilvl w:val="0"/>
          <w:numId w:val="65"/>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 xml:space="preserve">Un comité d’éthique : indépendant, chargé d’entendre les plaintes et d’y répondre objectivement avec un processus d’investigation approfondi, devant aboutir dans </w:t>
      </w:r>
      <w:r w:rsidRPr="00074158">
        <w:rPr>
          <w:rFonts w:ascii="Times New Roman" w:hAnsi="Times New Roman" w:cs="Times New Roman"/>
          <w:sz w:val="24"/>
          <w:szCs w:val="24"/>
        </w:rPr>
        <w:lastRenderedPageBreak/>
        <w:t>des délais raisonnablement court. Ce comité doit être composé de membres agissant sur une base rotative et issus de divers départements au sein de l’organisation.</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3 - Développer des stratégies promouvant l’éthique dans les entreprises mondiales</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 xml:space="preserve"> Les défis éthiques en matière de GRH</w:t>
      </w: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Il est nécessaire de considérer la fonction RH comme un facteur clé dans la réforme des organisations. Dans les multinationales, les questions éthiques se complexifient du fait des défis interculturels reliés à la présence d’employés issus de différentes cultures et du fait que l’on mène des opérations dans des lieux où les valeurs, principes et normes de traitement des employés peuvent être moins acceptables sur le plan éthique.</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 xml:space="preserve">Les activités </w:t>
      </w:r>
      <w:proofErr w:type="spellStart"/>
      <w:r w:rsidRPr="00074158">
        <w:rPr>
          <w:rFonts w:ascii="Times New Roman" w:hAnsi="Times New Roman" w:cs="Times New Roman"/>
          <w:b/>
          <w:sz w:val="24"/>
          <w:szCs w:val="24"/>
        </w:rPr>
        <w:t>préemploi</w:t>
      </w:r>
      <w:proofErr w:type="spellEnd"/>
    </w:p>
    <w:p w:rsidR="007A7558" w:rsidRPr="00074158" w:rsidRDefault="007A7558" w:rsidP="007A7558">
      <w:pPr>
        <w:pStyle w:val="normal0"/>
        <w:numPr>
          <w:ilvl w:val="0"/>
          <w:numId w:val="6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Suite aux nombreux scandales, les écoles de gestion renforcent leur contribution en matière d’enseignement de l’éthique.</w:t>
      </w:r>
    </w:p>
    <w:p w:rsidR="007A7558" w:rsidRPr="00074158" w:rsidRDefault="007A7558" w:rsidP="007A7558">
      <w:pPr>
        <w:pStyle w:val="normal0"/>
        <w:numPr>
          <w:ilvl w:val="0"/>
          <w:numId w:val="6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Les entreprises devraient penser à ne parrainer, pour la poursuite d’études supérieures en gestion, que des étudiants formés dans des écoles de gestion ayant un solide programme en matière d’éthique.</w:t>
      </w:r>
    </w:p>
    <w:p w:rsidR="007A7558" w:rsidRPr="00074158" w:rsidRDefault="007A7558" w:rsidP="007A7558">
      <w:pPr>
        <w:pStyle w:val="normal0"/>
        <w:numPr>
          <w:ilvl w:val="0"/>
          <w:numId w:val="6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L’adoption de codes d’honneur pour les étudiants pourrait souligner l’importance d’avoir une conduite professionnelle éthique.</w:t>
      </w:r>
    </w:p>
    <w:p w:rsidR="007A7558" w:rsidRPr="00074158" w:rsidRDefault="007A7558" w:rsidP="007A7558">
      <w:pPr>
        <w:pStyle w:val="normal0"/>
        <w:numPr>
          <w:ilvl w:val="0"/>
          <w:numId w:val="66"/>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Toutefois, il s’agit d’un instrument sans valeur juridique. Par exemple, en Allemagne, le cadre légal prévoit qu’un règlement intérieur doit être accepté officiellement par les représentants du conseil d’entreprise. Par contre, il est difficile pour une multinationale d’appliquer le même document dans toutes ses filiales.</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Le recrutement et la sélection d’employés éthiques</w:t>
      </w: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sz w:val="24"/>
          <w:szCs w:val="24"/>
        </w:rPr>
        <w:t>L’embauche de personnes intègres, qui ont les habiletés et compétences nécessaires pour faire leur travail, est un élément essentiel au succès d’une entreprise. Voici des instruments qui peuvent aider :</w:t>
      </w:r>
    </w:p>
    <w:p w:rsidR="007A7558" w:rsidRPr="00074158" w:rsidRDefault="007A7558" w:rsidP="007A7558">
      <w:pPr>
        <w:pStyle w:val="normal0"/>
        <w:numPr>
          <w:ilvl w:val="0"/>
          <w:numId w:val="67"/>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Un énoncé de politique clair</w:t>
      </w:r>
      <w:r w:rsidRPr="00074158">
        <w:rPr>
          <w:rFonts w:ascii="Times New Roman" w:hAnsi="Times New Roman" w:cs="Times New Roman"/>
          <w:sz w:val="24"/>
          <w:szCs w:val="24"/>
        </w:rPr>
        <w:t> : Les organisations devraient exprimer clairement leurs valeurs aux moments du recrutement, de la sélection et de la promotion des employés. Il s’agit aussi d’un excellent outil de recrutement car il y a une haute tendance, pour les employés à répondre positivement aux entreprises à normes éthiques élevées.</w:t>
      </w:r>
    </w:p>
    <w:p w:rsidR="007A7558" w:rsidRPr="00074158" w:rsidRDefault="007A7558" w:rsidP="007A7558">
      <w:pPr>
        <w:pStyle w:val="normal0"/>
        <w:numPr>
          <w:ilvl w:val="0"/>
          <w:numId w:val="67"/>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lastRenderedPageBreak/>
        <w:t>Les critères de sélection </w:t>
      </w:r>
      <w:r w:rsidRPr="00074158">
        <w:rPr>
          <w:rFonts w:ascii="Times New Roman" w:hAnsi="Times New Roman" w:cs="Times New Roman"/>
          <w:sz w:val="24"/>
          <w:szCs w:val="24"/>
        </w:rPr>
        <w:t>: ils devraient comprendre des indicateurs de comportement éthique. Les entreprises doivent rechercher le raisonnement éthique et une intégrité absolue, surtout au niveau des gestionnaires.</w:t>
      </w:r>
    </w:p>
    <w:p w:rsidR="007A7558" w:rsidRPr="00074158" w:rsidRDefault="007A7558" w:rsidP="007A7558">
      <w:pPr>
        <w:pStyle w:val="normal0"/>
        <w:numPr>
          <w:ilvl w:val="0"/>
          <w:numId w:val="67"/>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L’entretien de sélection </w:t>
      </w:r>
      <w:r w:rsidRPr="00074158">
        <w:rPr>
          <w:rFonts w:ascii="Times New Roman" w:hAnsi="Times New Roman" w:cs="Times New Roman"/>
          <w:sz w:val="24"/>
          <w:szCs w:val="24"/>
        </w:rPr>
        <w:t>: les interviewers doivent poser des questions dont les réponses permettront d’évaluer l’adéquation éthique entre le candidat et l’entreprise.</w:t>
      </w:r>
    </w:p>
    <w:p w:rsidR="007A7558" w:rsidRPr="00074158" w:rsidRDefault="007A7558" w:rsidP="007A7558">
      <w:pPr>
        <w:pStyle w:val="normal0"/>
        <w:numPr>
          <w:ilvl w:val="0"/>
          <w:numId w:val="67"/>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Les tests de sélection </w:t>
      </w:r>
      <w:r w:rsidRPr="00074158">
        <w:rPr>
          <w:rFonts w:ascii="Times New Roman" w:hAnsi="Times New Roman" w:cs="Times New Roman"/>
          <w:sz w:val="24"/>
          <w:szCs w:val="24"/>
        </w:rPr>
        <w:t>: il est important d’incorporer dans le processus de sélection une évaluation des réactions probables des candidats face à des défis éthiques. On doit soumettre aux candidats un défi éthique hypothétique qui permet de mesurer le niveau de leur raisonnement moral et d’apprécier leur processus décisionnel éthique. Ceci inclue l’usage d’outils psychométriques spécialisés et des tests d’intégrité.</w:t>
      </w:r>
    </w:p>
    <w:p w:rsidR="007A7558" w:rsidRPr="00074158" w:rsidRDefault="007A7558" w:rsidP="007A7558">
      <w:pPr>
        <w:pStyle w:val="normal0"/>
        <w:numPr>
          <w:ilvl w:val="0"/>
          <w:numId w:val="67"/>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La vérification des références</w:t>
      </w:r>
      <w:r w:rsidRPr="00074158">
        <w:rPr>
          <w:rFonts w:ascii="Times New Roman" w:hAnsi="Times New Roman" w:cs="Times New Roman"/>
          <w:sz w:val="24"/>
          <w:szCs w:val="24"/>
        </w:rPr>
        <w:t>.</w:t>
      </w:r>
    </w:p>
    <w:p w:rsidR="007A7558" w:rsidRPr="00074158" w:rsidRDefault="007A7558" w:rsidP="007A7558">
      <w:pPr>
        <w:pStyle w:val="normal0"/>
        <w:spacing w:after="0"/>
        <w:ind w:left="360"/>
        <w:rPr>
          <w:rFonts w:ascii="Times New Roman" w:hAnsi="Times New Roman" w:cs="Times New Roman"/>
          <w:sz w:val="24"/>
          <w:szCs w:val="24"/>
        </w:rPr>
      </w:pPr>
    </w:p>
    <w:p w:rsidR="007A7558" w:rsidRPr="00074158" w:rsidRDefault="007A7558" w:rsidP="007A7558">
      <w:pPr>
        <w:pStyle w:val="normal0"/>
        <w:spacing w:after="0"/>
        <w:ind w:left="360"/>
        <w:rPr>
          <w:rFonts w:ascii="Times New Roman" w:hAnsi="Times New Roman" w:cs="Times New Roman"/>
          <w:sz w:val="24"/>
          <w:szCs w:val="24"/>
        </w:rPr>
      </w:pPr>
      <w:r w:rsidRPr="00074158">
        <w:rPr>
          <w:rFonts w:ascii="Times New Roman" w:hAnsi="Times New Roman" w:cs="Times New Roman"/>
          <w:b/>
          <w:sz w:val="24"/>
          <w:szCs w:val="24"/>
        </w:rPr>
        <w:t>La formation et le développement éthique des employés</w:t>
      </w:r>
    </w:p>
    <w:p w:rsidR="007A7558" w:rsidRPr="00074158" w:rsidRDefault="007A7558" w:rsidP="007A7558">
      <w:pPr>
        <w:pStyle w:val="normal0"/>
        <w:spacing w:after="0"/>
        <w:ind w:left="360"/>
        <w:rPr>
          <w:rFonts w:ascii="Times New Roman" w:hAnsi="Times New Roman" w:cs="Times New Roman"/>
          <w:sz w:val="24"/>
          <w:szCs w:val="24"/>
        </w:rPr>
      </w:pPr>
      <w:r w:rsidRPr="00074158">
        <w:rPr>
          <w:rFonts w:ascii="Times New Roman" w:hAnsi="Times New Roman" w:cs="Times New Roman"/>
          <w:sz w:val="24"/>
          <w:szCs w:val="24"/>
        </w:rPr>
        <w:t>De l’orientation des nouveaux employés jusqu’au développement des cadres, la formation devrait comprendre un solide contenu éthique. Il faut développer des modules traitant spécifiquement des particularités reliés à leurs emplois respectifs.</w:t>
      </w:r>
    </w:p>
    <w:p w:rsidR="007A7558" w:rsidRPr="00074158" w:rsidRDefault="007A7558" w:rsidP="007A7558">
      <w:pPr>
        <w:pStyle w:val="normal0"/>
        <w:numPr>
          <w:ilvl w:val="0"/>
          <w:numId w:val="68"/>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Le mentorat éthique :</w:t>
      </w:r>
      <w:r w:rsidRPr="00074158">
        <w:rPr>
          <w:rFonts w:ascii="Times New Roman" w:hAnsi="Times New Roman" w:cs="Times New Roman"/>
          <w:sz w:val="24"/>
          <w:szCs w:val="24"/>
        </w:rPr>
        <w:t xml:space="preserve"> Assurer le mentorat proactif des gestionnaires à haut potentiel en les associant à des dirigeants plus expérimentés qui ont fait leurs preuves en matière d’intégrité et de qualités et habiletés éthiques. Ils devraient diriger en donnant l’exemple. Une communication franche, voire la dénonciation d’actes répréhensibles ne peut survenir que si leurs supérieurs jouent adéquatement leur rôle de mentor en matière d’éthique.</w:t>
      </w:r>
    </w:p>
    <w:p w:rsidR="007A7558" w:rsidRPr="00074158" w:rsidRDefault="007A7558" w:rsidP="007A7558">
      <w:pPr>
        <w:pStyle w:val="normal0"/>
        <w:numPr>
          <w:ilvl w:val="0"/>
          <w:numId w:val="68"/>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Le modèle de rôle éthique :</w:t>
      </w:r>
      <w:r w:rsidRPr="00074158">
        <w:rPr>
          <w:rFonts w:ascii="Times New Roman" w:hAnsi="Times New Roman" w:cs="Times New Roman"/>
          <w:sz w:val="24"/>
          <w:szCs w:val="24"/>
        </w:rPr>
        <w:t xml:space="preserve"> 4 sphères où le comportement des dirigeants est susceptible d’influencer autrui :</w:t>
      </w:r>
    </w:p>
    <w:p w:rsidR="007A7558" w:rsidRPr="00074158" w:rsidRDefault="007A7558" w:rsidP="007A7558">
      <w:pPr>
        <w:pStyle w:val="normal0"/>
        <w:numPr>
          <w:ilvl w:val="1"/>
          <w:numId w:val="68"/>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La manière d’agir dans les interactions interpersonnelles quotidiennes</w:t>
      </w:r>
    </w:p>
    <w:p w:rsidR="007A7558" w:rsidRPr="00074158" w:rsidRDefault="007A7558" w:rsidP="007A7558">
      <w:pPr>
        <w:pStyle w:val="normal0"/>
        <w:numPr>
          <w:ilvl w:val="1"/>
          <w:numId w:val="68"/>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 fait d’avoir des attentes éthiques élevées par rapport à soi-même</w:t>
      </w:r>
    </w:p>
    <w:p w:rsidR="007A7558" w:rsidRPr="00074158" w:rsidRDefault="007A7558" w:rsidP="007A7558">
      <w:pPr>
        <w:pStyle w:val="normal0"/>
        <w:numPr>
          <w:ilvl w:val="1"/>
          <w:numId w:val="68"/>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 fait d’avoir des attentes éthiques par rapport aux autres</w:t>
      </w:r>
    </w:p>
    <w:p w:rsidR="007A7558" w:rsidRPr="00074158" w:rsidRDefault="007A7558" w:rsidP="007A7558">
      <w:pPr>
        <w:pStyle w:val="normal0"/>
        <w:numPr>
          <w:ilvl w:val="1"/>
          <w:numId w:val="68"/>
        </w:numPr>
        <w:spacing w:after="0"/>
        <w:ind w:hanging="360"/>
        <w:contextualSpacing/>
        <w:rPr>
          <w:rFonts w:ascii="Times New Roman" w:hAnsi="Times New Roman" w:cs="Times New Roman"/>
          <w:sz w:val="24"/>
          <w:szCs w:val="24"/>
        </w:rPr>
      </w:pPr>
      <w:r w:rsidRPr="00074158">
        <w:rPr>
          <w:rFonts w:ascii="Times New Roman" w:hAnsi="Times New Roman" w:cs="Times New Roman"/>
          <w:sz w:val="24"/>
          <w:szCs w:val="24"/>
        </w:rPr>
        <w:t>Le fait de traiter les autres de manière équitable.</w:t>
      </w:r>
    </w:p>
    <w:p w:rsidR="007A7558" w:rsidRPr="00074158" w:rsidRDefault="007A7558" w:rsidP="007A7558">
      <w:pPr>
        <w:pStyle w:val="normal0"/>
        <w:spacing w:after="0"/>
        <w:rPr>
          <w:rFonts w:ascii="Times New Roman" w:hAnsi="Times New Roman" w:cs="Times New Roman"/>
          <w:sz w:val="24"/>
          <w:szCs w:val="24"/>
        </w:rPr>
      </w:pPr>
    </w:p>
    <w:p w:rsidR="007A7558" w:rsidRPr="00074158" w:rsidRDefault="007A7558" w:rsidP="007A7558">
      <w:pPr>
        <w:pStyle w:val="normal0"/>
        <w:spacing w:after="0"/>
        <w:rPr>
          <w:rFonts w:ascii="Times New Roman" w:hAnsi="Times New Roman" w:cs="Times New Roman"/>
          <w:sz w:val="24"/>
          <w:szCs w:val="24"/>
        </w:rPr>
      </w:pPr>
      <w:r w:rsidRPr="00074158">
        <w:rPr>
          <w:rFonts w:ascii="Times New Roman" w:hAnsi="Times New Roman" w:cs="Times New Roman"/>
          <w:b/>
          <w:sz w:val="24"/>
          <w:szCs w:val="24"/>
        </w:rPr>
        <w:t>La gestion des performances et la récompense des comportements éthiques</w:t>
      </w:r>
    </w:p>
    <w:p w:rsidR="007A7558" w:rsidRPr="00074158" w:rsidRDefault="007A7558" w:rsidP="007A7558">
      <w:pPr>
        <w:pStyle w:val="normal0"/>
        <w:numPr>
          <w:ilvl w:val="0"/>
          <w:numId w:val="62"/>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 xml:space="preserve">La gestion des performances : </w:t>
      </w:r>
      <w:r w:rsidRPr="00074158">
        <w:rPr>
          <w:rFonts w:ascii="Times New Roman" w:hAnsi="Times New Roman" w:cs="Times New Roman"/>
          <w:sz w:val="24"/>
          <w:szCs w:val="24"/>
        </w:rPr>
        <w:t>les systèmes de gestion de la performance qui accordent une large place au feedback en matière d’éthique peuvent aider les entreprises à planifier la promotion de «bonnes» personnes aux postes qui nécessitent un niveau de confiance élevé.</w:t>
      </w:r>
    </w:p>
    <w:p w:rsidR="007A7558" w:rsidRPr="00074158" w:rsidRDefault="007A7558" w:rsidP="007A7558">
      <w:pPr>
        <w:pStyle w:val="normal0"/>
        <w:numPr>
          <w:ilvl w:val="0"/>
          <w:numId w:val="62"/>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L’avancement (la gestion des promotions) :</w:t>
      </w:r>
      <w:r w:rsidRPr="00074158">
        <w:rPr>
          <w:rFonts w:ascii="Times New Roman" w:hAnsi="Times New Roman" w:cs="Times New Roman"/>
          <w:sz w:val="24"/>
          <w:szCs w:val="24"/>
        </w:rPr>
        <w:t xml:space="preserve"> il y a encore du chemin à faire à cet égard.</w:t>
      </w:r>
    </w:p>
    <w:p w:rsidR="007A7558" w:rsidRPr="00074158" w:rsidRDefault="007A7558" w:rsidP="007A7558">
      <w:pPr>
        <w:pStyle w:val="normal0"/>
        <w:numPr>
          <w:ilvl w:val="0"/>
          <w:numId w:val="62"/>
        </w:numPr>
        <w:spacing w:after="0"/>
        <w:ind w:hanging="360"/>
        <w:contextualSpacing/>
        <w:rPr>
          <w:rFonts w:ascii="Times New Roman" w:hAnsi="Times New Roman" w:cs="Times New Roman"/>
          <w:sz w:val="24"/>
          <w:szCs w:val="24"/>
        </w:rPr>
      </w:pPr>
      <w:r w:rsidRPr="00074158">
        <w:rPr>
          <w:rFonts w:ascii="Times New Roman" w:hAnsi="Times New Roman" w:cs="Times New Roman"/>
          <w:i/>
          <w:sz w:val="24"/>
          <w:szCs w:val="24"/>
        </w:rPr>
        <w:t>La gestion des récompenses :</w:t>
      </w:r>
      <w:r w:rsidRPr="00074158">
        <w:rPr>
          <w:rFonts w:ascii="Times New Roman" w:hAnsi="Times New Roman" w:cs="Times New Roman"/>
          <w:sz w:val="24"/>
          <w:szCs w:val="24"/>
        </w:rPr>
        <w:t xml:space="preserve"> si les promotions constituent habituellement les récompenses les plus désirées par les employés, il y a lieu d’examiner les possibilités de récompenses alternatives, tant monétaires que non monétaires.</w:t>
      </w:r>
    </w:p>
    <w:p w:rsidR="007A7558" w:rsidRPr="00074158" w:rsidRDefault="007A7558" w:rsidP="007A7558">
      <w:pPr>
        <w:pStyle w:val="normal0"/>
        <w:spacing w:after="0"/>
        <w:jc w:val="both"/>
        <w:rPr>
          <w:rFonts w:ascii="Times New Roman" w:hAnsi="Times New Roman" w:cs="Times New Roman"/>
          <w:sz w:val="24"/>
          <w:szCs w:val="24"/>
        </w:rPr>
      </w:pPr>
    </w:p>
    <w:p w:rsidR="007A7558" w:rsidRPr="00074158" w:rsidRDefault="007A7558" w:rsidP="007A7558">
      <w:pPr>
        <w:pStyle w:val="normal0"/>
        <w:spacing w:after="0"/>
        <w:jc w:val="both"/>
        <w:rPr>
          <w:rFonts w:ascii="Times New Roman" w:hAnsi="Times New Roman" w:cs="Times New Roman"/>
          <w:sz w:val="24"/>
          <w:szCs w:val="24"/>
        </w:rPr>
      </w:pPr>
    </w:p>
    <w:p w:rsidR="00AB0990" w:rsidRDefault="00AB0990" w:rsidP="00AB0990">
      <w:pPr>
        <w:spacing w:after="0"/>
        <w:rPr>
          <w:rFonts w:ascii="Times New Roman" w:hAnsi="Times New Roman" w:cs="Times New Roman"/>
          <w:b/>
          <w:color w:val="3366FF"/>
          <w:sz w:val="24"/>
          <w:szCs w:val="24"/>
          <w:u w:val="single"/>
        </w:rPr>
      </w:pPr>
      <w:r w:rsidRPr="00A70E60">
        <w:rPr>
          <w:rFonts w:ascii="Times New Roman" w:hAnsi="Times New Roman" w:cs="Times New Roman"/>
          <w:b/>
          <w:color w:val="3366FF"/>
          <w:sz w:val="24"/>
          <w:szCs w:val="24"/>
          <w:u w:val="single"/>
        </w:rPr>
        <w:t>LA GESTION STRATÉGIQUE DES AFFECTATION INTERNATIONALES</w:t>
      </w:r>
    </w:p>
    <w:p w:rsidR="00AB0990" w:rsidRDefault="00AB0990" w:rsidP="00AB0990">
      <w:pPr>
        <w:spacing w:after="0"/>
        <w:rPr>
          <w:rFonts w:ascii="Times New Roman" w:hAnsi="Times New Roman" w:cs="Times New Roman"/>
          <w:b/>
          <w:color w:val="3366FF"/>
          <w:sz w:val="24"/>
          <w:szCs w:val="24"/>
          <w:u w:val="single"/>
        </w:rPr>
      </w:pPr>
    </w:p>
    <w:p w:rsidR="00AB0990" w:rsidRDefault="00AB0990" w:rsidP="0054066E">
      <w:pPr>
        <w:pStyle w:val="ListParagraph"/>
        <w:numPr>
          <w:ilvl w:val="0"/>
          <w:numId w:val="90"/>
        </w:numPr>
        <w:spacing w:after="0"/>
        <w:rPr>
          <w:rFonts w:ascii="Times New Roman" w:hAnsi="Times New Roman" w:cs="Times New Roman"/>
          <w:b/>
          <w:sz w:val="24"/>
          <w:szCs w:val="24"/>
        </w:rPr>
      </w:pPr>
      <w:r w:rsidRPr="00A70E60">
        <w:rPr>
          <w:rFonts w:ascii="Times New Roman" w:hAnsi="Times New Roman" w:cs="Times New Roman"/>
          <w:b/>
          <w:sz w:val="24"/>
          <w:szCs w:val="24"/>
        </w:rPr>
        <w:t>Raisons pour lesquelles ont emploient des employés internationaux</w:t>
      </w:r>
    </w:p>
    <w:p w:rsidR="00AB0990" w:rsidRDefault="00AB0990" w:rsidP="00AB0990">
      <w:pPr>
        <w:pStyle w:val="ListParagraph"/>
        <w:spacing w:after="0"/>
        <w:rPr>
          <w:rFonts w:ascii="Times New Roman" w:hAnsi="Times New Roman" w:cs="Times New Roman"/>
          <w:sz w:val="24"/>
          <w:szCs w:val="24"/>
        </w:rPr>
      </w:pPr>
      <w:r>
        <w:rPr>
          <w:rFonts w:ascii="Times New Roman" w:hAnsi="Times New Roman" w:cs="Times New Roman"/>
          <w:sz w:val="24"/>
          <w:szCs w:val="24"/>
        </w:rPr>
        <w:t>1. Combler un besoin en personnel non disponible dans le pays d’accueil</w:t>
      </w:r>
    </w:p>
    <w:p w:rsidR="00AB0990" w:rsidRDefault="00AB0990" w:rsidP="00AB0990">
      <w:pPr>
        <w:pStyle w:val="ListParagraph"/>
        <w:spacing w:after="0"/>
        <w:rPr>
          <w:rFonts w:ascii="Times New Roman" w:hAnsi="Times New Roman" w:cs="Times New Roman"/>
          <w:sz w:val="24"/>
          <w:szCs w:val="24"/>
        </w:rPr>
      </w:pPr>
      <w:r>
        <w:rPr>
          <w:rFonts w:ascii="Times New Roman" w:hAnsi="Times New Roman" w:cs="Times New Roman"/>
          <w:sz w:val="24"/>
          <w:szCs w:val="24"/>
        </w:rPr>
        <w:t>2. Partager et transférer l’information</w:t>
      </w:r>
    </w:p>
    <w:p w:rsidR="00AB0990" w:rsidRDefault="00AB0990" w:rsidP="00AB0990">
      <w:pPr>
        <w:pStyle w:val="ListParagraph"/>
        <w:spacing w:after="0"/>
        <w:rPr>
          <w:rFonts w:ascii="Times New Roman" w:hAnsi="Times New Roman" w:cs="Times New Roman"/>
          <w:sz w:val="24"/>
          <w:szCs w:val="24"/>
        </w:rPr>
      </w:pPr>
      <w:r>
        <w:rPr>
          <w:rFonts w:ascii="Times New Roman" w:hAnsi="Times New Roman" w:cs="Times New Roman"/>
          <w:sz w:val="24"/>
          <w:szCs w:val="24"/>
        </w:rPr>
        <w:t>3. Développer les capacités et l’implication des cadres dans l’organisation</w:t>
      </w:r>
    </w:p>
    <w:p w:rsidR="00AB0990" w:rsidRDefault="00AB0990" w:rsidP="00AB0990">
      <w:pPr>
        <w:pStyle w:val="ListParagraph"/>
        <w:spacing w:after="0"/>
        <w:rPr>
          <w:rFonts w:ascii="Times New Roman" w:hAnsi="Times New Roman" w:cs="Times New Roman"/>
          <w:sz w:val="24"/>
          <w:szCs w:val="24"/>
        </w:rPr>
      </w:pPr>
      <w:r>
        <w:rPr>
          <w:rFonts w:ascii="Times New Roman" w:hAnsi="Times New Roman" w:cs="Times New Roman"/>
          <w:sz w:val="24"/>
          <w:szCs w:val="24"/>
        </w:rPr>
        <w:t>4. Contrôler les activités</w:t>
      </w:r>
    </w:p>
    <w:p w:rsidR="00AB0990" w:rsidRDefault="00AB0990" w:rsidP="00AB0990">
      <w:pPr>
        <w:pStyle w:val="ListParagraph"/>
        <w:spacing w:after="0"/>
        <w:rPr>
          <w:rFonts w:ascii="Times New Roman" w:hAnsi="Times New Roman" w:cs="Times New Roman"/>
          <w:sz w:val="24"/>
          <w:szCs w:val="24"/>
        </w:rPr>
      </w:pPr>
      <w:r>
        <w:rPr>
          <w:rFonts w:ascii="Times New Roman" w:hAnsi="Times New Roman" w:cs="Times New Roman"/>
          <w:sz w:val="24"/>
          <w:szCs w:val="24"/>
        </w:rPr>
        <w:t>5. Coordonner les activités</w:t>
      </w:r>
    </w:p>
    <w:p w:rsidR="00AB0990" w:rsidRDefault="00AB0990" w:rsidP="00AB0990">
      <w:pPr>
        <w:pStyle w:val="ListParagraph"/>
        <w:spacing w:after="0"/>
        <w:rPr>
          <w:rFonts w:ascii="Times New Roman" w:hAnsi="Times New Roman" w:cs="Times New Roman"/>
          <w:sz w:val="24"/>
          <w:szCs w:val="24"/>
        </w:rPr>
      </w:pPr>
    </w:p>
    <w:p w:rsidR="00AB0990" w:rsidRPr="00A70E60" w:rsidRDefault="00AB0990" w:rsidP="0054066E">
      <w:pPr>
        <w:pStyle w:val="ListParagraph"/>
        <w:numPr>
          <w:ilvl w:val="0"/>
          <w:numId w:val="90"/>
        </w:numPr>
        <w:spacing w:after="0"/>
        <w:rPr>
          <w:rFonts w:ascii="Times New Roman" w:hAnsi="Times New Roman" w:cs="Times New Roman"/>
          <w:sz w:val="24"/>
          <w:szCs w:val="24"/>
        </w:rPr>
      </w:pPr>
      <w:r>
        <w:rPr>
          <w:rFonts w:ascii="Times New Roman" w:hAnsi="Times New Roman" w:cs="Times New Roman"/>
          <w:b/>
          <w:sz w:val="24"/>
          <w:szCs w:val="24"/>
        </w:rPr>
        <w:t>Les catégories d’employés internationaux</w:t>
      </w:r>
    </w:p>
    <w:p w:rsidR="00AB0990" w:rsidRDefault="00AB0990" w:rsidP="0054066E">
      <w:pPr>
        <w:pStyle w:val="ListParagraph"/>
        <w:numPr>
          <w:ilvl w:val="0"/>
          <w:numId w:val="91"/>
        </w:numPr>
        <w:spacing w:after="0"/>
        <w:rPr>
          <w:rFonts w:ascii="Times New Roman" w:hAnsi="Times New Roman" w:cs="Times New Roman"/>
          <w:sz w:val="24"/>
          <w:szCs w:val="24"/>
        </w:rPr>
      </w:pPr>
      <w:r>
        <w:rPr>
          <w:rFonts w:ascii="Times New Roman" w:hAnsi="Times New Roman" w:cs="Times New Roman"/>
          <w:sz w:val="24"/>
          <w:szCs w:val="24"/>
        </w:rPr>
        <w:t>Les nationaux du pays mère (NPM) : employés issus du siège de la multinationale.</w:t>
      </w:r>
      <w:r w:rsidR="008420EE">
        <w:rPr>
          <w:rFonts w:ascii="Times New Roman" w:hAnsi="Times New Roman" w:cs="Times New Roman"/>
          <w:sz w:val="24"/>
          <w:szCs w:val="24"/>
        </w:rPr>
        <w:t xml:space="preserve"> Un NPM peut se situer au niveau stratégique, tactique ou opérationnel.</w:t>
      </w:r>
    </w:p>
    <w:p w:rsidR="00AB0990" w:rsidRDefault="00AB0990" w:rsidP="0054066E">
      <w:pPr>
        <w:pStyle w:val="ListParagraph"/>
        <w:numPr>
          <w:ilvl w:val="0"/>
          <w:numId w:val="91"/>
        </w:numPr>
        <w:spacing w:after="0"/>
        <w:rPr>
          <w:rFonts w:ascii="Times New Roman" w:hAnsi="Times New Roman" w:cs="Times New Roman"/>
          <w:sz w:val="24"/>
          <w:szCs w:val="24"/>
        </w:rPr>
      </w:pPr>
      <w:r>
        <w:rPr>
          <w:rFonts w:ascii="Times New Roman" w:hAnsi="Times New Roman" w:cs="Times New Roman"/>
          <w:sz w:val="24"/>
          <w:szCs w:val="24"/>
        </w:rPr>
        <w:t>Les nationaux du pays hôte (NPH) : employés issus du pays hôte (de la filiale)</w:t>
      </w:r>
    </w:p>
    <w:p w:rsidR="00AB0990" w:rsidRDefault="00AB0990" w:rsidP="0054066E">
      <w:pPr>
        <w:pStyle w:val="ListParagraph"/>
        <w:numPr>
          <w:ilvl w:val="0"/>
          <w:numId w:val="91"/>
        </w:numPr>
        <w:spacing w:after="0"/>
        <w:rPr>
          <w:rFonts w:ascii="Times New Roman" w:hAnsi="Times New Roman" w:cs="Times New Roman"/>
          <w:sz w:val="24"/>
          <w:szCs w:val="24"/>
        </w:rPr>
      </w:pPr>
      <w:r>
        <w:rPr>
          <w:rFonts w:ascii="Times New Roman" w:hAnsi="Times New Roman" w:cs="Times New Roman"/>
          <w:sz w:val="24"/>
          <w:szCs w:val="24"/>
        </w:rPr>
        <w:t>Les nationaux du pays tiers (NPT) : employés venant de pays autres que le pays d’origine de la multinationale et le pays d’hôte de la filiale.</w:t>
      </w:r>
    </w:p>
    <w:p w:rsidR="00AB0990" w:rsidRDefault="00AB0990" w:rsidP="0054066E">
      <w:pPr>
        <w:pStyle w:val="ListParagraph"/>
        <w:numPr>
          <w:ilvl w:val="0"/>
          <w:numId w:val="91"/>
        </w:numPr>
        <w:spacing w:after="0"/>
        <w:rPr>
          <w:rFonts w:ascii="Times New Roman" w:hAnsi="Times New Roman" w:cs="Times New Roman"/>
          <w:sz w:val="24"/>
          <w:szCs w:val="24"/>
        </w:rPr>
      </w:pPr>
      <w:r>
        <w:rPr>
          <w:rFonts w:ascii="Times New Roman" w:hAnsi="Times New Roman" w:cs="Times New Roman"/>
          <w:sz w:val="24"/>
          <w:szCs w:val="24"/>
        </w:rPr>
        <w:t xml:space="preserve">Les </w:t>
      </w:r>
      <w:proofErr w:type="spellStart"/>
      <w:r>
        <w:rPr>
          <w:rFonts w:ascii="Times New Roman" w:hAnsi="Times New Roman" w:cs="Times New Roman"/>
          <w:sz w:val="24"/>
          <w:szCs w:val="24"/>
        </w:rPr>
        <w:t>impatriés</w:t>
      </w:r>
      <w:proofErr w:type="spellEnd"/>
      <w:r>
        <w:rPr>
          <w:rFonts w:ascii="Times New Roman" w:hAnsi="Times New Roman" w:cs="Times New Roman"/>
          <w:sz w:val="24"/>
          <w:szCs w:val="24"/>
        </w:rPr>
        <w:t> : NPH envoyés au siège pour la formation et le développement professionnel.</w:t>
      </w:r>
    </w:p>
    <w:p w:rsidR="00AB0990" w:rsidRDefault="00AB0990" w:rsidP="0054066E">
      <w:pPr>
        <w:pStyle w:val="ListParagraph"/>
        <w:numPr>
          <w:ilvl w:val="0"/>
          <w:numId w:val="91"/>
        </w:numPr>
        <w:spacing w:after="0"/>
        <w:rPr>
          <w:rFonts w:ascii="Times New Roman" w:hAnsi="Times New Roman" w:cs="Times New Roman"/>
          <w:sz w:val="24"/>
          <w:szCs w:val="24"/>
        </w:rPr>
      </w:pPr>
      <w:r>
        <w:rPr>
          <w:rFonts w:ascii="Times New Roman" w:hAnsi="Times New Roman" w:cs="Times New Roman"/>
          <w:sz w:val="24"/>
          <w:szCs w:val="24"/>
        </w:rPr>
        <w:t>Comment choisir entre les différentes catégories? La décision est influencés par 4 éléments principaux : la politique de la multinationale sur la d</w:t>
      </w:r>
      <w:r w:rsidR="008420EE">
        <w:rPr>
          <w:rFonts w:ascii="Times New Roman" w:hAnsi="Times New Roman" w:cs="Times New Roman"/>
          <w:sz w:val="24"/>
          <w:szCs w:val="24"/>
        </w:rPr>
        <w:t>otation des postes importants au</w:t>
      </w:r>
      <w:r>
        <w:rPr>
          <w:rFonts w:ascii="Times New Roman" w:hAnsi="Times New Roman" w:cs="Times New Roman"/>
          <w:sz w:val="24"/>
          <w:szCs w:val="24"/>
        </w:rPr>
        <w:t xml:space="preserve"> siège et dans les filiales, les fonctions du poste à pourvoir, les contraintes placées par le gouvernement du pays hôte en ce qui concerne les politiques de recrutement et la disponibilité de talent local.</w:t>
      </w:r>
    </w:p>
    <w:p w:rsidR="00AB0990" w:rsidRDefault="00AB0990" w:rsidP="00AB0990">
      <w:pPr>
        <w:spacing w:after="0"/>
        <w:rPr>
          <w:rFonts w:ascii="Times New Roman" w:hAnsi="Times New Roman" w:cs="Times New Roman"/>
          <w:sz w:val="24"/>
          <w:szCs w:val="24"/>
        </w:rPr>
      </w:pPr>
    </w:p>
    <w:p w:rsidR="00AB0990" w:rsidRPr="00197934" w:rsidRDefault="00AB0990" w:rsidP="0054066E">
      <w:pPr>
        <w:pStyle w:val="ListParagraph"/>
        <w:numPr>
          <w:ilvl w:val="0"/>
          <w:numId w:val="90"/>
        </w:numPr>
        <w:spacing w:after="0"/>
        <w:rPr>
          <w:rFonts w:ascii="Times New Roman" w:hAnsi="Times New Roman" w:cs="Times New Roman"/>
          <w:sz w:val="24"/>
          <w:szCs w:val="24"/>
        </w:rPr>
      </w:pPr>
      <w:r>
        <w:rPr>
          <w:rFonts w:ascii="Times New Roman" w:hAnsi="Times New Roman" w:cs="Times New Roman"/>
          <w:b/>
          <w:sz w:val="24"/>
          <w:szCs w:val="24"/>
        </w:rPr>
        <w:t>Avantages et inconvénients des catégories de cadres internationaux</w:t>
      </w:r>
    </w:p>
    <w:p w:rsidR="00AB0990" w:rsidRDefault="00AB0990" w:rsidP="0054066E">
      <w:pPr>
        <w:pStyle w:val="ListParagraph"/>
        <w:numPr>
          <w:ilvl w:val="0"/>
          <w:numId w:val="92"/>
        </w:numPr>
        <w:spacing w:after="0"/>
        <w:rPr>
          <w:rFonts w:ascii="Times New Roman" w:hAnsi="Times New Roman" w:cs="Times New Roman"/>
          <w:sz w:val="24"/>
          <w:szCs w:val="24"/>
        </w:rPr>
      </w:pPr>
      <w:r>
        <w:rPr>
          <w:rFonts w:ascii="Times New Roman" w:hAnsi="Times New Roman" w:cs="Times New Roman"/>
          <w:sz w:val="24"/>
          <w:szCs w:val="24"/>
        </w:rPr>
        <w:t>Six critères : coûts, connaissances de l’organisation, proximité culturelle, connaissance de l’environnement local, attitude du gouvernement local et les possibilités de promotion des locaux</w:t>
      </w:r>
    </w:p>
    <w:p w:rsidR="00AB0990" w:rsidRDefault="00AB0990" w:rsidP="0054066E">
      <w:pPr>
        <w:pStyle w:val="ListParagraph"/>
        <w:numPr>
          <w:ilvl w:val="0"/>
          <w:numId w:val="92"/>
        </w:numPr>
        <w:spacing w:after="0"/>
        <w:rPr>
          <w:rFonts w:ascii="Times New Roman" w:hAnsi="Times New Roman" w:cs="Times New Roman"/>
          <w:sz w:val="24"/>
          <w:szCs w:val="24"/>
        </w:rPr>
      </w:pPr>
      <w:r>
        <w:rPr>
          <w:rFonts w:ascii="Times New Roman" w:hAnsi="Times New Roman" w:cs="Times New Roman"/>
          <w:sz w:val="24"/>
          <w:szCs w:val="24"/>
        </w:rPr>
        <w:t>Un NPM coûte toujours plus cher</w:t>
      </w:r>
    </w:p>
    <w:p w:rsidR="00AB0990" w:rsidRPr="00197934" w:rsidRDefault="00AB0990" w:rsidP="0054066E">
      <w:pPr>
        <w:pStyle w:val="ListParagraph"/>
        <w:numPr>
          <w:ilvl w:val="0"/>
          <w:numId w:val="92"/>
        </w:numPr>
        <w:spacing w:after="0"/>
        <w:rPr>
          <w:rFonts w:ascii="Times New Roman" w:hAnsi="Times New Roman" w:cs="Times New Roman"/>
          <w:sz w:val="24"/>
          <w:szCs w:val="24"/>
        </w:rPr>
      </w:pPr>
      <w:r>
        <w:rPr>
          <w:rFonts w:ascii="Times New Roman" w:hAnsi="Times New Roman" w:cs="Times New Roman"/>
          <w:sz w:val="24"/>
          <w:szCs w:val="24"/>
        </w:rPr>
        <w:t>Les NPM présentent 2 avantages essentiels : compétences techniques et managériales et connaissent bien l’organisat</w:t>
      </w:r>
      <w:r w:rsidRPr="00197934">
        <w:rPr>
          <w:rFonts w:ascii="Times New Roman" w:hAnsi="Times New Roman" w:cs="Times New Roman"/>
          <w:sz w:val="24"/>
          <w:szCs w:val="24"/>
        </w:rPr>
        <w:t>ion</w:t>
      </w:r>
    </w:p>
    <w:p w:rsidR="00AB0990" w:rsidRDefault="00AB0990" w:rsidP="0054066E">
      <w:pPr>
        <w:pStyle w:val="ListParagraph"/>
        <w:numPr>
          <w:ilvl w:val="0"/>
          <w:numId w:val="92"/>
        </w:numPr>
        <w:spacing w:after="0"/>
        <w:rPr>
          <w:rFonts w:ascii="Times New Roman" w:hAnsi="Times New Roman" w:cs="Times New Roman"/>
          <w:sz w:val="24"/>
          <w:szCs w:val="24"/>
        </w:rPr>
      </w:pPr>
      <w:r>
        <w:rPr>
          <w:rFonts w:ascii="Times New Roman" w:hAnsi="Times New Roman" w:cs="Times New Roman"/>
          <w:sz w:val="24"/>
          <w:szCs w:val="24"/>
        </w:rPr>
        <w:t>Les NPH ont la proximité cu</w:t>
      </w:r>
      <w:r w:rsidRPr="00197934">
        <w:rPr>
          <w:rFonts w:ascii="Times New Roman" w:hAnsi="Times New Roman" w:cs="Times New Roman"/>
          <w:sz w:val="24"/>
          <w:szCs w:val="24"/>
        </w:rPr>
        <w:t>lturelle et la connaissance de l’environnement local</w:t>
      </w:r>
    </w:p>
    <w:p w:rsidR="00AB0990" w:rsidRDefault="00AB0990" w:rsidP="0054066E">
      <w:pPr>
        <w:pStyle w:val="ListParagraph"/>
        <w:numPr>
          <w:ilvl w:val="0"/>
          <w:numId w:val="92"/>
        </w:numPr>
        <w:spacing w:after="0"/>
        <w:rPr>
          <w:rFonts w:ascii="Times New Roman" w:hAnsi="Times New Roman" w:cs="Times New Roman"/>
          <w:sz w:val="24"/>
          <w:szCs w:val="24"/>
        </w:rPr>
      </w:pPr>
      <w:r>
        <w:rPr>
          <w:rFonts w:ascii="Times New Roman" w:hAnsi="Times New Roman" w:cs="Times New Roman"/>
          <w:sz w:val="24"/>
          <w:szCs w:val="24"/>
        </w:rPr>
        <w:t>Voir tableau 1, page 110</w:t>
      </w:r>
    </w:p>
    <w:p w:rsidR="00AB0990" w:rsidRDefault="00AB0990" w:rsidP="00AB0990">
      <w:pPr>
        <w:spacing w:after="0"/>
        <w:rPr>
          <w:rFonts w:ascii="Times New Roman" w:hAnsi="Times New Roman" w:cs="Times New Roman"/>
          <w:sz w:val="24"/>
          <w:szCs w:val="24"/>
        </w:rPr>
      </w:pPr>
    </w:p>
    <w:p w:rsidR="00AB0990" w:rsidRPr="00197934" w:rsidRDefault="00AB0990" w:rsidP="0054066E">
      <w:pPr>
        <w:pStyle w:val="ListParagraph"/>
        <w:numPr>
          <w:ilvl w:val="0"/>
          <w:numId w:val="90"/>
        </w:numPr>
        <w:spacing w:after="0"/>
        <w:rPr>
          <w:rFonts w:ascii="Times New Roman" w:hAnsi="Times New Roman" w:cs="Times New Roman"/>
          <w:sz w:val="24"/>
          <w:szCs w:val="24"/>
        </w:rPr>
      </w:pPr>
      <w:r>
        <w:rPr>
          <w:rFonts w:ascii="Times New Roman" w:hAnsi="Times New Roman" w:cs="Times New Roman"/>
          <w:b/>
          <w:sz w:val="24"/>
          <w:szCs w:val="24"/>
        </w:rPr>
        <w:t>Les différents types d’affectations pour les nationaux du pays mère (NPM)</w:t>
      </w:r>
    </w:p>
    <w:p w:rsidR="00AB0990" w:rsidRDefault="00AB0990" w:rsidP="0054066E">
      <w:pPr>
        <w:pStyle w:val="ListParagraph"/>
        <w:numPr>
          <w:ilvl w:val="0"/>
          <w:numId w:val="93"/>
        </w:numPr>
        <w:spacing w:after="0"/>
        <w:rPr>
          <w:rFonts w:ascii="Times New Roman" w:hAnsi="Times New Roman" w:cs="Times New Roman"/>
          <w:sz w:val="24"/>
          <w:szCs w:val="24"/>
        </w:rPr>
      </w:pPr>
      <w:r>
        <w:rPr>
          <w:rFonts w:ascii="Times New Roman" w:hAnsi="Times New Roman" w:cs="Times New Roman"/>
          <w:sz w:val="24"/>
          <w:szCs w:val="24"/>
        </w:rPr>
        <w:t>Les affectations à long terme ou les expatriations</w:t>
      </w:r>
      <w:r w:rsidR="008420EE">
        <w:rPr>
          <w:rFonts w:ascii="Times New Roman" w:hAnsi="Times New Roman" w:cs="Times New Roman"/>
          <w:sz w:val="24"/>
          <w:szCs w:val="24"/>
        </w:rPr>
        <w:t xml:space="preserve"> (1 à 5 ans)</w:t>
      </w:r>
    </w:p>
    <w:p w:rsidR="00AB0990" w:rsidRDefault="00AB0990" w:rsidP="0054066E">
      <w:pPr>
        <w:pStyle w:val="ListParagraph"/>
        <w:numPr>
          <w:ilvl w:val="0"/>
          <w:numId w:val="93"/>
        </w:numPr>
        <w:spacing w:after="0"/>
        <w:rPr>
          <w:rFonts w:ascii="Times New Roman" w:hAnsi="Times New Roman" w:cs="Times New Roman"/>
          <w:sz w:val="24"/>
          <w:szCs w:val="24"/>
        </w:rPr>
      </w:pPr>
      <w:r>
        <w:rPr>
          <w:rFonts w:ascii="Times New Roman" w:hAnsi="Times New Roman" w:cs="Times New Roman"/>
          <w:sz w:val="24"/>
          <w:szCs w:val="24"/>
        </w:rPr>
        <w:lastRenderedPageBreak/>
        <w:t>Les affectations à court terme</w:t>
      </w:r>
      <w:r w:rsidR="008420EE">
        <w:rPr>
          <w:rFonts w:ascii="Times New Roman" w:hAnsi="Times New Roman" w:cs="Times New Roman"/>
          <w:sz w:val="24"/>
          <w:szCs w:val="24"/>
        </w:rPr>
        <w:t xml:space="preserve"> (1 à 12 mois)</w:t>
      </w:r>
    </w:p>
    <w:p w:rsidR="00AB0990" w:rsidRDefault="00AB0990" w:rsidP="0054066E">
      <w:pPr>
        <w:pStyle w:val="ListParagraph"/>
        <w:numPr>
          <w:ilvl w:val="0"/>
          <w:numId w:val="93"/>
        </w:numPr>
        <w:spacing w:after="0"/>
        <w:rPr>
          <w:rFonts w:ascii="Times New Roman" w:hAnsi="Times New Roman" w:cs="Times New Roman"/>
          <w:sz w:val="24"/>
          <w:szCs w:val="24"/>
        </w:rPr>
      </w:pPr>
      <w:r>
        <w:rPr>
          <w:rFonts w:ascii="Times New Roman" w:hAnsi="Times New Roman" w:cs="Times New Roman"/>
          <w:sz w:val="24"/>
          <w:szCs w:val="24"/>
        </w:rPr>
        <w:t xml:space="preserve">Les International </w:t>
      </w:r>
      <w:proofErr w:type="spellStart"/>
      <w:r>
        <w:rPr>
          <w:rFonts w:ascii="Times New Roman" w:hAnsi="Times New Roman" w:cs="Times New Roman"/>
          <w:sz w:val="24"/>
          <w:szCs w:val="24"/>
        </w:rPr>
        <w:t>Commuters</w:t>
      </w:r>
      <w:proofErr w:type="spellEnd"/>
      <w:r>
        <w:rPr>
          <w:rFonts w:ascii="Times New Roman" w:hAnsi="Times New Roman" w:cs="Times New Roman"/>
          <w:sz w:val="24"/>
          <w:szCs w:val="24"/>
        </w:rPr>
        <w:t> : les employés font la navette entre leur pays d’origine et leur pays d’affectation une ou deux fois par semaine.</w:t>
      </w:r>
    </w:p>
    <w:p w:rsidR="00AB0990" w:rsidRDefault="00AB0990" w:rsidP="0054066E">
      <w:pPr>
        <w:pStyle w:val="ListParagraph"/>
        <w:numPr>
          <w:ilvl w:val="0"/>
          <w:numId w:val="93"/>
        </w:numPr>
        <w:spacing w:after="0"/>
        <w:rPr>
          <w:rFonts w:ascii="Times New Roman" w:hAnsi="Times New Roman" w:cs="Times New Roman"/>
          <w:sz w:val="24"/>
          <w:szCs w:val="24"/>
        </w:rPr>
      </w:pPr>
      <w:r>
        <w:rPr>
          <w:rFonts w:ascii="Times New Roman" w:hAnsi="Times New Roman" w:cs="Times New Roman"/>
          <w:sz w:val="24"/>
          <w:szCs w:val="24"/>
        </w:rPr>
        <w:t xml:space="preserve">Les </w:t>
      </w:r>
      <w:proofErr w:type="spellStart"/>
      <w:r>
        <w:rPr>
          <w:rFonts w:ascii="Times New Roman" w:hAnsi="Times New Roman" w:cs="Times New Roman"/>
          <w:sz w:val="24"/>
          <w:szCs w:val="24"/>
        </w:rPr>
        <w:t>Frequent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Flyers</w:t>
      </w:r>
      <w:proofErr w:type="spellEnd"/>
      <w:r>
        <w:rPr>
          <w:rFonts w:ascii="Times New Roman" w:hAnsi="Times New Roman" w:cs="Times New Roman"/>
          <w:sz w:val="24"/>
          <w:szCs w:val="24"/>
        </w:rPr>
        <w:t> : les employés entreprennent de nombreux voyages d’affaires internationaux chacun de moins de trente et un jours tout en restant attaché au pays d’origine</w:t>
      </w:r>
    </w:p>
    <w:p w:rsidR="00AB0990" w:rsidRDefault="00AB0990" w:rsidP="0054066E">
      <w:pPr>
        <w:pStyle w:val="ListParagraph"/>
        <w:numPr>
          <w:ilvl w:val="0"/>
          <w:numId w:val="93"/>
        </w:numPr>
        <w:spacing w:after="0"/>
        <w:rPr>
          <w:rFonts w:ascii="Times New Roman" w:hAnsi="Times New Roman" w:cs="Times New Roman"/>
          <w:sz w:val="24"/>
          <w:szCs w:val="24"/>
        </w:rPr>
      </w:pPr>
      <w:r>
        <w:rPr>
          <w:rFonts w:ascii="Times New Roman" w:hAnsi="Times New Roman" w:cs="Times New Roman"/>
          <w:sz w:val="24"/>
          <w:szCs w:val="24"/>
        </w:rPr>
        <w:t>Les cadres globaux : le cadre global enchaîne de multiples expatriations tout au long de sa carrière</w:t>
      </w:r>
    </w:p>
    <w:p w:rsidR="00AB0990" w:rsidRDefault="00AB0990" w:rsidP="0054066E">
      <w:pPr>
        <w:pStyle w:val="ListParagraph"/>
        <w:numPr>
          <w:ilvl w:val="0"/>
          <w:numId w:val="93"/>
        </w:numPr>
        <w:spacing w:after="0"/>
        <w:rPr>
          <w:rFonts w:ascii="Times New Roman" w:hAnsi="Times New Roman" w:cs="Times New Roman"/>
          <w:sz w:val="24"/>
          <w:szCs w:val="24"/>
        </w:rPr>
      </w:pPr>
      <w:r>
        <w:rPr>
          <w:rFonts w:ascii="Times New Roman" w:hAnsi="Times New Roman" w:cs="Times New Roman"/>
          <w:sz w:val="24"/>
          <w:szCs w:val="24"/>
        </w:rPr>
        <w:t>Les stagiaires internationaux : les stagiaires internationaux sont envoyés à l’étranger pour développer leurs capacités managériales.</w:t>
      </w:r>
    </w:p>
    <w:p w:rsidR="00156E99" w:rsidRDefault="00156E99" w:rsidP="00156E99">
      <w:pPr>
        <w:spacing w:after="0"/>
        <w:rPr>
          <w:rFonts w:ascii="Times New Roman" w:hAnsi="Times New Roman" w:cs="Times New Roman"/>
          <w:sz w:val="24"/>
          <w:szCs w:val="24"/>
        </w:rPr>
      </w:pPr>
    </w:p>
    <w:p w:rsidR="00156E99" w:rsidRDefault="00156E99" w:rsidP="00156E99">
      <w:pPr>
        <w:pStyle w:val="ListParagraph"/>
        <w:numPr>
          <w:ilvl w:val="0"/>
          <w:numId w:val="90"/>
        </w:numPr>
        <w:spacing w:after="0"/>
        <w:rPr>
          <w:rFonts w:ascii="Times New Roman" w:hAnsi="Times New Roman" w:cs="Times New Roman"/>
          <w:b/>
          <w:sz w:val="24"/>
          <w:szCs w:val="24"/>
        </w:rPr>
      </w:pPr>
      <w:r w:rsidRPr="00156E99">
        <w:rPr>
          <w:rFonts w:ascii="Times New Roman" w:hAnsi="Times New Roman" w:cs="Times New Roman"/>
          <w:b/>
          <w:sz w:val="24"/>
          <w:szCs w:val="24"/>
        </w:rPr>
        <w:t>Compétences clés des employés internationaux</w:t>
      </w:r>
    </w:p>
    <w:p w:rsidR="00000000" w:rsidRPr="00156E99" w:rsidRDefault="00156E99" w:rsidP="00156E99">
      <w:pPr>
        <w:pStyle w:val="ListParagraph"/>
        <w:spacing w:after="0"/>
        <w:rPr>
          <w:rFonts w:ascii="Times New Roman" w:hAnsi="Times New Roman" w:cs="Times New Roman"/>
          <w:b/>
          <w:sz w:val="24"/>
          <w:szCs w:val="24"/>
        </w:rPr>
      </w:pPr>
      <w:r>
        <w:rPr>
          <w:rFonts w:ascii="Times New Roman" w:hAnsi="Times New Roman" w:cs="Times New Roman"/>
          <w:b/>
          <w:sz w:val="24"/>
          <w:szCs w:val="24"/>
        </w:rPr>
        <w:t xml:space="preserve">1. </w:t>
      </w:r>
      <w:r w:rsidR="0067350C" w:rsidRPr="00156E99">
        <w:rPr>
          <w:rFonts w:ascii="Times New Roman" w:hAnsi="Times New Roman" w:cs="Times New Roman"/>
          <w:sz w:val="24"/>
          <w:szCs w:val="24"/>
        </w:rPr>
        <w:t xml:space="preserve">Capacité d’ajustement culturel à trois niveaux précis </w:t>
      </w:r>
      <w:r w:rsidR="0067350C" w:rsidRPr="00156E99">
        <w:rPr>
          <w:rFonts w:ascii="Times New Roman" w:hAnsi="Times New Roman" w:cs="Times New Roman"/>
          <w:sz w:val="24"/>
          <w:szCs w:val="24"/>
        </w:rPr>
        <w:t>:</w:t>
      </w:r>
    </w:p>
    <w:p w:rsidR="00000000" w:rsidRPr="00156E99" w:rsidRDefault="0067350C" w:rsidP="00156E99">
      <w:pPr>
        <w:pStyle w:val="ListParagraph"/>
        <w:numPr>
          <w:ilvl w:val="0"/>
          <w:numId w:val="93"/>
        </w:numPr>
        <w:spacing w:after="0"/>
        <w:rPr>
          <w:rFonts w:ascii="Times New Roman" w:hAnsi="Times New Roman" w:cs="Times New Roman"/>
          <w:sz w:val="24"/>
          <w:szCs w:val="24"/>
        </w:rPr>
      </w:pPr>
      <w:r w:rsidRPr="00156E99">
        <w:rPr>
          <w:rFonts w:ascii="Times New Roman" w:hAnsi="Times New Roman" w:cs="Times New Roman"/>
          <w:sz w:val="24"/>
          <w:szCs w:val="24"/>
        </w:rPr>
        <w:t>Ajustements aux conditions de vie du pays</w:t>
      </w:r>
    </w:p>
    <w:p w:rsidR="00000000" w:rsidRPr="00156E99" w:rsidRDefault="0067350C" w:rsidP="00156E99">
      <w:pPr>
        <w:pStyle w:val="ListParagraph"/>
        <w:numPr>
          <w:ilvl w:val="0"/>
          <w:numId w:val="93"/>
        </w:numPr>
        <w:spacing w:after="0"/>
        <w:rPr>
          <w:rFonts w:ascii="Times New Roman" w:hAnsi="Times New Roman" w:cs="Times New Roman"/>
          <w:sz w:val="24"/>
          <w:szCs w:val="24"/>
        </w:rPr>
      </w:pPr>
      <w:r w:rsidRPr="00156E99">
        <w:rPr>
          <w:rFonts w:ascii="Times New Roman" w:hAnsi="Times New Roman" w:cs="Times New Roman"/>
          <w:sz w:val="24"/>
          <w:szCs w:val="24"/>
        </w:rPr>
        <w:t>Capacité d’interaction et d’adaptation aux individus du pays où la p</w:t>
      </w:r>
      <w:r w:rsidRPr="00156E99">
        <w:rPr>
          <w:rFonts w:ascii="Times New Roman" w:hAnsi="Times New Roman" w:cs="Times New Roman"/>
          <w:sz w:val="24"/>
          <w:szCs w:val="24"/>
        </w:rPr>
        <w:t>ersonne sera affectée – compétence interculturelle, aussi nommée intelligence culturelle</w:t>
      </w:r>
    </w:p>
    <w:p w:rsidR="00156E99" w:rsidRPr="00156E99" w:rsidRDefault="0067350C" w:rsidP="00156E99">
      <w:pPr>
        <w:pStyle w:val="ListParagraph"/>
        <w:numPr>
          <w:ilvl w:val="0"/>
          <w:numId w:val="93"/>
        </w:numPr>
        <w:spacing w:after="0"/>
        <w:rPr>
          <w:rFonts w:ascii="Times New Roman" w:hAnsi="Times New Roman" w:cs="Times New Roman"/>
          <w:b/>
          <w:sz w:val="24"/>
          <w:szCs w:val="24"/>
        </w:rPr>
      </w:pPr>
      <w:r w:rsidRPr="00156E99">
        <w:rPr>
          <w:rFonts w:ascii="Times New Roman" w:hAnsi="Times New Roman" w:cs="Times New Roman"/>
          <w:sz w:val="24"/>
          <w:szCs w:val="24"/>
        </w:rPr>
        <w:t xml:space="preserve">Ajustement au type de travail à faire lors de l’affectation </w:t>
      </w:r>
      <w:proofErr w:type="gramStart"/>
      <w:r w:rsidRPr="00156E99">
        <w:rPr>
          <w:rFonts w:ascii="Times New Roman" w:hAnsi="Times New Roman" w:cs="Times New Roman"/>
          <w:sz w:val="24"/>
          <w:szCs w:val="24"/>
        </w:rPr>
        <w:t>( nature</w:t>
      </w:r>
      <w:proofErr w:type="gramEnd"/>
      <w:r w:rsidRPr="00156E99">
        <w:rPr>
          <w:rFonts w:ascii="Times New Roman" w:hAnsi="Times New Roman" w:cs="Times New Roman"/>
          <w:sz w:val="24"/>
          <w:szCs w:val="24"/>
        </w:rPr>
        <w:t>, niveau de support)</w:t>
      </w:r>
    </w:p>
    <w:p w:rsidR="00000000" w:rsidRPr="00156E99" w:rsidRDefault="00156E99" w:rsidP="00156E99">
      <w:pPr>
        <w:pStyle w:val="ListParagraph"/>
        <w:spacing w:after="0"/>
        <w:rPr>
          <w:rFonts w:ascii="Times New Roman" w:hAnsi="Times New Roman" w:cs="Times New Roman"/>
          <w:sz w:val="24"/>
          <w:szCs w:val="24"/>
        </w:rPr>
      </w:pPr>
      <w:r>
        <w:rPr>
          <w:rFonts w:ascii="Times New Roman" w:hAnsi="Times New Roman" w:cs="Times New Roman"/>
          <w:sz w:val="24"/>
          <w:szCs w:val="24"/>
        </w:rPr>
        <w:t xml:space="preserve">2. </w:t>
      </w:r>
      <w:r w:rsidR="0067350C" w:rsidRPr="00156E99">
        <w:rPr>
          <w:rFonts w:ascii="Times New Roman" w:hAnsi="Times New Roman" w:cs="Times New Roman"/>
          <w:sz w:val="24"/>
          <w:szCs w:val="24"/>
        </w:rPr>
        <w:t>La capacité à analyser et évoluer dans des environnements complexes</w:t>
      </w:r>
    </w:p>
    <w:p w:rsidR="00000000" w:rsidRPr="00156E99" w:rsidRDefault="00156E99" w:rsidP="00156E99">
      <w:pPr>
        <w:pStyle w:val="ListParagraph"/>
        <w:rPr>
          <w:rFonts w:ascii="Times New Roman" w:hAnsi="Times New Roman" w:cs="Times New Roman"/>
          <w:sz w:val="24"/>
          <w:szCs w:val="24"/>
        </w:rPr>
      </w:pPr>
      <w:r>
        <w:rPr>
          <w:rFonts w:ascii="Times New Roman" w:hAnsi="Times New Roman" w:cs="Times New Roman"/>
          <w:sz w:val="24"/>
          <w:szCs w:val="24"/>
        </w:rPr>
        <w:t xml:space="preserve">3. </w:t>
      </w:r>
      <w:r w:rsidR="0067350C" w:rsidRPr="00156E99">
        <w:rPr>
          <w:rFonts w:ascii="Times New Roman" w:hAnsi="Times New Roman" w:cs="Times New Roman"/>
          <w:sz w:val="24"/>
          <w:szCs w:val="24"/>
        </w:rPr>
        <w:t xml:space="preserve">La </w:t>
      </w:r>
      <w:r w:rsidR="0067350C" w:rsidRPr="00156E99">
        <w:rPr>
          <w:rFonts w:ascii="Times New Roman" w:hAnsi="Times New Roman" w:cs="Times New Roman"/>
          <w:sz w:val="24"/>
          <w:szCs w:val="24"/>
        </w:rPr>
        <w:t>tolérance à l’ambiguïté</w:t>
      </w:r>
    </w:p>
    <w:p w:rsidR="00000000" w:rsidRPr="00156E99" w:rsidRDefault="00156E99" w:rsidP="00156E99">
      <w:pPr>
        <w:pStyle w:val="ListParagraph"/>
        <w:rPr>
          <w:rFonts w:ascii="Times New Roman" w:hAnsi="Times New Roman" w:cs="Times New Roman"/>
          <w:sz w:val="24"/>
          <w:szCs w:val="24"/>
        </w:rPr>
      </w:pPr>
      <w:r>
        <w:rPr>
          <w:rFonts w:ascii="Times New Roman" w:hAnsi="Times New Roman" w:cs="Times New Roman"/>
          <w:sz w:val="24"/>
          <w:szCs w:val="24"/>
        </w:rPr>
        <w:t xml:space="preserve">4. </w:t>
      </w:r>
      <w:r w:rsidR="0067350C" w:rsidRPr="00156E99">
        <w:rPr>
          <w:rFonts w:ascii="Times New Roman" w:hAnsi="Times New Roman" w:cs="Times New Roman"/>
          <w:sz w:val="24"/>
          <w:szCs w:val="24"/>
        </w:rPr>
        <w:t>La motivation à la mobilité internationale</w:t>
      </w:r>
    </w:p>
    <w:p w:rsidR="00000000" w:rsidRPr="00156E99" w:rsidRDefault="00156E99" w:rsidP="00156E99">
      <w:pPr>
        <w:pStyle w:val="ListParagraph"/>
        <w:rPr>
          <w:rFonts w:ascii="Times New Roman" w:hAnsi="Times New Roman" w:cs="Times New Roman"/>
          <w:sz w:val="24"/>
          <w:szCs w:val="24"/>
        </w:rPr>
      </w:pPr>
      <w:r>
        <w:rPr>
          <w:rFonts w:ascii="Times New Roman" w:hAnsi="Times New Roman" w:cs="Times New Roman"/>
          <w:sz w:val="24"/>
          <w:szCs w:val="24"/>
        </w:rPr>
        <w:t xml:space="preserve">5. </w:t>
      </w:r>
      <w:r w:rsidR="0067350C" w:rsidRPr="00156E99">
        <w:rPr>
          <w:rFonts w:ascii="Times New Roman" w:hAnsi="Times New Roman" w:cs="Times New Roman"/>
          <w:sz w:val="24"/>
          <w:szCs w:val="24"/>
        </w:rPr>
        <w:t xml:space="preserve">Connaissance ou maîtrise de la langue du pays </w:t>
      </w:r>
    </w:p>
    <w:p w:rsidR="00000000" w:rsidRPr="00156E99" w:rsidRDefault="00156E99" w:rsidP="00156E99">
      <w:pPr>
        <w:pStyle w:val="ListParagraph"/>
        <w:rPr>
          <w:rFonts w:ascii="Times New Roman" w:hAnsi="Times New Roman" w:cs="Times New Roman"/>
          <w:sz w:val="24"/>
          <w:szCs w:val="24"/>
        </w:rPr>
      </w:pPr>
      <w:r>
        <w:rPr>
          <w:rFonts w:ascii="Times New Roman" w:hAnsi="Times New Roman" w:cs="Times New Roman"/>
          <w:sz w:val="24"/>
          <w:szCs w:val="24"/>
        </w:rPr>
        <w:t xml:space="preserve">6. </w:t>
      </w:r>
      <w:r w:rsidR="0067350C" w:rsidRPr="00156E99">
        <w:rPr>
          <w:rFonts w:ascii="Times New Roman" w:hAnsi="Times New Roman" w:cs="Times New Roman"/>
          <w:sz w:val="24"/>
          <w:szCs w:val="24"/>
        </w:rPr>
        <w:t>La connaissance du pays d’affectation</w:t>
      </w:r>
    </w:p>
    <w:p w:rsidR="00000000" w:rsidRPr="00156E99" w:rsidRDefault="00156E99" w:rsidP="00156E99">
      <w:pPr>
        <w:pStyle w:val="ListParagraph"/>
        <w:rPr>
          <w:rFonts w:ascii="Times New Roman" w:hAnsi="Times New Roman" w:cs="Times New Roman"/>
          <w:sz w:val="24"/>
          <w:szCs w:val="24"/>
        </w:rPr>
      </w:pPr>
      <w:r>
        <w:rPr>
          <w:rFonts w:ascii="Times New Roman" w:hAnsi="Times New Roman" w:cs="Times New Roman"/>
          <w:sz w:val="24"/>
          <w:szCs w:val="24"/>
        </w:rPr>
        <w:t xml:space="preserve">7. </w:t>
      </w:r>
      <w:r w:rsidR="0067350C" w:rsidRPr="00156E99">
        <w:rPr>
          <w:rFonts w:ascii="Times New Roman" w:hAnsi="Times New Roman" w:cs="Times New Roman"/>
          <w:sz w:val="24"/>
          <w:szCs w:val="24"/>
        </w:rPr>
        <w:t>La connaissance de l’organisation</w:t>
      </w:r>
    </w:p>
    <w:p w:rsidR="00000000" w:rsidRPr="00156E99" w:rsidRDefault="0067350C" w:rsidP="00156E99">
      <w:pPr>
        <w:pStyle w:val="ListParagraph"/>
        <w:spacing w:after="0"/>
        <w:ind w:left="1440" w:hanging="731"/>
        <w:rPr>
          <w:rFonts w:ascii="Times New Roman" w:hAnsi="Times New Roman" w:cs="Times New Roman"/>
          <w:b/>
          <w:sz w:val="24"/>
          <w:szCs w:val="24"/>
        </w:rPr>
      </w:pPr>
      <w:r w:rsidRPr="00156E99">
        <w:rPr>
          <w:rFonts w:ascii="Times New Roman" w:hAnsi="Times New Roman" w:cs="Times New Roman"/>
          <w:b/>
          <w:sz w:val="24"/>
          <w:szCs w:val="24"/>
        </w:rPr>
        <w:t xml:space="preserve">  </w:t>
      </w:r>
      <w:r w:rsidRPr="00156E99">
        <w:rPr>
          <w:rFonts w:ascii="Times New Roman" w:hAnsi="Times New Roman" w:cs="Times New Roman"/>
          <w:b/>
          <w:sz w:val="24"/>
          <w:szCs w:val="24"/>
        </w:rPr>
        <w:tab/>
      </w:r>
    </w:p>
    <w:p w:rsidR="00156E99" w:rsidRPr="00156E99" w:rsidRDefault="00156E99" w:rsidP="00156E99">
      <w:pPr>
        <w:pStyle w:val="ListParagraph"/>
        <w:spacing w:after="0"/>
        <w:rPr>
          <w:rFonts w:ascii="Times New Roman" w:hAnsi="Times New Roman" w:cs="Times New Roman"/>
          <w:b/>
          <w:sz w:val="24"/>
          <w:szCs w:val="24"/>
        </w:rPr>
      </w:pPr>
    </w:p>
    <w:p w:rsidR="00AB0990" w:rsidRDefault="00AB0990" w:rsidP="00AB0990">
      <w:pPr>
        <w:spacing w:after="0"/>
        <w:rPr>
          <w:rFonts w:ascii="Times New Roman" w:hAnsi="Times New Roman" w:cs="Times New Roman"/>
          <w:sz w:val="24"/>
          <w:szCs w:val="24"/>
        </w:rPr>
      </w:pPr>
    </w:p>
    <w:p w:rsidR="00AB0990" w:rsidRPr="006D353E" w:rsidRDefault="00AB0990" w:rsidP="0054066E">
      <w:pPr>
        <w:pStyle w:val="ListParagraph"/>
        <w:numPr>
          <w:ilvl w:val="0"/>
          <w:numId w:val="90"/>
        </w:numPr>
        <w:spacing w:after="0"/>
        <w:rPr>
          <w:rFonts w:ascii="Times New Roman" w:hAnsi="Times New Roman" w:cs="Times New Roman"/>
          <w:sz w:val="24"/>
          <w:szCs w:val="24"/>
        </w:rPr>
      </w:pPr>
      <w:r>
        <w:rPr>
          <w:rFonts w:ascii="Times New Roman" w:hAnsi="Times New Roman" w:cs="Times New Roman"/>
          <w:b/>
          <w:sz w:val="24"/>
          <w:szCs w:val="24"/>
        </w:rPr>
        <w:t>Le modèle de gestion stratégique des affectations internationales</w:t>
      </w:r>
    </w:p>
    <w:p w:rsidR="00AB0990" w:rsidRDefault="00AB0990" w:rsidP="00AB0990">
      <w:pPr>
        <w:pStyle w:val="ListParagraph"/>
        <w:spacing w:after="0"/>
        <w:rPr>
          <w:rFonts w:ascii="Times New Roman" w:hAnsi="Times New Roman" w:cs="Times New Roman"/>
          <w:sz w:val="24"/>
          <w:szCs w:val="24"/>
        </w:rPr>
      </w:pPr>
      <w:r>
        <w:rPr>
          <w:rFonts w:ascii="Times New Roman" w:hAnsi="Times New Roman" w:cs="Times New Roman"/>
          <w:sz w:val="24"/>
          <w:szCs w:val="24"/>
        </w:rPr>
        <w:t>1. Planification et analyse de l’affectation</w:t>
      </w:r>
    </w:p>
    <w:p w:rsidR="008420EE" w:rsidRPr="008420EE" w:rsidRDefault="008420EE" w:rsidP="008420EE">
      <w:pPr>
        <w:pStyle w:val="ListParagraph"/>
        <w:numPr>
          <w:ilvl w:val="0"/>
          <w:numId w:val="96"/>
        </w:numPr>
        <w:tabs>
          <w:tab w:val="clear" w:pos="720"/>
        </w:tabs>
        <w:spacing w:after="0"/>
        <w:ind w:firstLine="273"/>
        <w:rPr>
          <w:rFonts w:ascii="Times New Roman" w:hAnsi="Times New Roman" w:cs="Times New Roman"/>
          <w:sz w:val="24"/>
          <w:szCs w:val="24"/>
        </w:rPr>
      </w:pPr>
      <w:r w:rsidRPr="008420EE">
        <w:rPr>
          <w:rFonts w:ascii="Times New Roman" w:hAnsi="Times New Roman" w:cs="Times New Roman"/>
          <w:sz w:val="24"/>
          <w:szCs w:val="24"/>
        </w:rPr>
        <w:t>Aligner l’affectation à la stratégie de l’entreprise, et vice et versa;</w:t>
      </w:r>
    </w:p>
    <w:p w:rsidR="008420EE" w:rsidRPr="008420EE" w:rsidRDefault="008420EE" w:rsidP="008420EE">
      <w:pPr>
        <w:pStyle w:val="ListParagraph"/>
        <w:numPr>
          <w:ilvl w:val="0"/>
          <w:numId w:val="96"/>
        </w:numPr>
        <w:tabs>
          <w:tab w:val="clear" w:pos="720"/>
        </w:tabs>
        <w:ind w:firstLine="273"/>
        <w:rPr>
          <w:rFonts w:ascii="Times New Roman" w:hAnsi="Times New Roman" w:cs="Times New Roman"/>
          <w:sz w:val="24"/>
          <w:szCs w:val="24"/>
        </w:rPr>
      </w:pPr>
      <w:r w:rsidRPr="008420EE">
        <w:rPr>
          <w:rFonts w:ascii="Times New Roman" w:hAnsi="Times New Roman" w:cs="Times New Roman"/>
          <w:sz w:val="24"/>
          <w:szCs w:val="24"/>
        </w:rPr>
        <w:t>Déterminer des objectifs de type SMART pour l’affectation;</w:t>
      </w:r>
    </w:p>
    <w:p w:rsidR="008420EE" w:rsidRPr="008420EE" w:rsidRDefault="008420EE" w:rsidP="008420EE">
      <w:pPr>
        <w:pStyle w:val="ListParagraph"/>
        <w:numPr>
          <w:ilvl w:val="0"/>
          <w:numId w:val="96"/>
        </w:numPr>
        <w:tabs>
          <w:tab w:val="clear" w:pos="720"/>
        </w:tabs>
        <w:ind w:firstLine="273"/>
        <w:rPr>
          <w:rFonts w:ascii="Times New Roman" w:hAnsi="Times New Roman" w:cs="Times New Roman"/>
          <w:sz w:val="24"/>
          <w:szCs w:val="24"/>
        </w:rPr>
      </w:pPr>
      <w:r w:rsidRPr="008420EE">
        <w:rPr>
          <w:rFonts w:ascii="Times New Roman" w:hAnsi="Times New Roman" w:cs="Times New Roman"/>
          <w:sz w:val="24"/>
          <w:szCs w:val="24"/>
        </w:rPr>
        <w:t>Décrire le poste et revoir l’analyse de poste au besoin;</w:t>
      </w:r>
    </w:p>
    <w:p w:rsidR="008420EE" w:rsidRPr="008420EE" w:rsidRDefault="008420EE" w:rsidP="008420EE">
      <w:pPr>
        <w:pStyle w:val="ListParagraph"/>
        <w:numPr>
          <w:ilvl w:val="0"/>
          <w:numId w:val="96"/>
        </w:numPr>
        <w:tabs>
          <w:tab w:val="clear" w:pos="720"/>
        </w:tabs>
        <w:ind w:firstLine="273"/>
        <w:rPr>
          <w:rFonts w:ascii="Times New Roman" w:hAnsi="Times New Roman" w:cs="Times New Roman"/>
          <w:sz w:val="24"/>
          <w:szCs w:val="24"/>
        </w:rPr>
      </w:pPr>
      <w:r w:rsidRPr="008420EE">
        <w:rPr>
          <w:rFonts w:ascii="Times New Roman" w:hAnsi="Times New Roman" w:cs="Times New Roman"/>
          <w:sz w:val="24"/>
          <w:szCs w:val="24"/>
        </w:rPr>
        <w:t>Identifier le profil de compétences recherchées;</w:t>
      </w:r>
    </w:p>
    <w:p w:rsidR="008420EE" w:rsidRPr="008420EE" w:rsidRDefault="008420EE" w:rsidP="008420EE">
      <w:pPr>
        <w:pStyle w:val="ListParagraph"/>
        <w:numPr>
          <w:ilvl w:val="0"/>
          <w:numId w:val="96"/>
        </w:numPr>
        <w:tabs>
          <w:tab w:val="clear" w:pos="720"/>
        </w:tabs>
        <w:ind w:firstLine="273"/>
        <w:rPr>
          <w:rFonts w:ascii="Times New Roman" w:hAnsi="Times New Roman" w:cs="Times New Roman"/>
          <w:sz w:val="24"/>
          <w:szCs w:val="24"/>
        </w:rPr>
      </w:pPr>
      <w:r w:rsidRPr="008420EE">
        <w:rPr>
          <w:rFonts w:ascii="Times New Roman" w:hAnsi="Times New Roman" w:cs="Times New Roman"/>
          <w:sz w:val="24"/>
          <w:szCs w:val="24"/>
        </w:rPr>
        <w:t xml:space="preserve">Gérer l’affectation de manière proactive.   </w:t>
      </w:r>
    </w:p>
    <w:p w:rsidR="008420EE" w:rsidRDefault="008420EE" w:rsidP="00AB0990">
      <w:pPr>
        <w:pStyle w:val="ListParagraph"/>
        <w:spacing w:after="0"/>
        <w:rPr>
          <w:rFonts w:ascii="Times New Roman" w:hAnsi="Times New Roman" w:cs="Times New Roman"/>
          <w:sz w:val="24"/>
          <w:szCs w:val="24"/>
        </w:rPr>
      </w:pPr>
    </w:p>
    <w:p w:rsidR="00AB0990" w:rsidRDefault="00AB0990" w:rsidP="00AB0990">
      <w:pPr>
        <w:pStyle w:val="ListParagraph"/>
        <w:spacing w:after="0"/>
        <w:rPr>
          <w:rFonts w:ascii="Times New Roman" w:hAnsi="Times New Roman" w:cs="Times New Roman"/>
          <w:sz w:val="24"/>
          <w:szCs w:val="24"/>
        </w:rPr>
      </w:pPr>
      <w:r>
        <w:rPr>
          <w:rFonts w:ascii="Times New Roman" w:hAnsi="Times New Roman" w:cs="Times New Roman"/>
          <w:sz w:val="24"/>
          <w:szCs w:val="24"/>
        </w:rPr>
        <w:t>2. Recrutement</w:t>
      </w:r>
    </w:p>
    <w:p w:rsidR="00AB0990" w:rsidRDefault="00AB0990" w:rsidP="00F61F64">
      <w:pPr>
        <w:pStyle w:val="ListParagraph"/>
        <w:numPr>
          <w:ilvl w:val="0"/>
          <w:numId w:val="96"/>
        </w:numPr>
        <w:tabs>
          <w:tab w:val="clear" w:pos="720"/>
        </w:tabs>
        <w:spacing w:after="0"/>
        <w:ind w:left="1418" w:hanging="425"/>
        <w:rPr>
          <w:rFonts w:ascii="Times New Roman" w:hAnsi="Times New Roman" w:cs="Times New Roman"/>
          <w:sz w:val="24"/>
          <w:szCs w:val="24"/>
        </w:rPr>
      </w:pPr>
      <w:r>
        <w:rPr>
          <w:rFonts w:ascii="Times New Roman" w:hAnsi="Times New Roman" w:cs="Times New Roman"/>
          <w:sz w:val="24"/>
          <w:szCs w:val="24"/>
        </w:rPr>
        <w:t>Les sources : La plupart des firmes utilisent le recrutement interne</w:t>
      </w:r>
    </w:p>
    <w:p w:rsidR="00AB0990" w:rsidRDefault="00AB0990" w:rsidP="00F61F64">
      <w:pPr>
        <w:pStyle w:val="ListParagraph"/>
        <w:numPr>
          <w:ilvl w:val="0"/>
          <w:numId w:val="96"/>
        </w:numPr>
        <w:tabs>
          <w:tab w:val="clear" w:pos="720"/>
        </w:tabs>
        <w:spacing w:after="0"/>
        <w:ind w:left="1418" w:hanging="425"/>
        <w:rPr>
          <w:rFonts w:ascii="Times New Roman" w:hAnsi="Times New Roman" w:cs="Times New Roman"/>
          <w:sz w:val="24"/>
          <w:szCs w:val="24"/>
        </w:rPr>
      </w:pPr>
      <w:r>
        <w:rPr>
          <w:rFonts w:ascii="Times New Roman" w:hAnsi="Times New Roman" w:cs="Times New Roman"/>
          <w:sz w:val="24"/>
          <w:szCs w:val="24"/>
        </w:rPr>
        <w:t xml:space="preserve">Méthodes de recrutement : Affichage de poste et utilisation de bases de </w:t>
      </w:r>
      <w:r>
        <w:rPr>
          <w:rFonts w:ascii="Times New Roman" w:hAnsi="Times New Roman" w:cs="Times New Roman"/>
          <w:sz w:val="24"/>
          <w:szCs w:val="24"/>
        </w:rPr>
        <w:tab/>
        <w:t>données internes</w:t>
      </w:r>
    </w:p>
    <w:p w:rsidR="00000000" w:rsidRPr="00F61F64" w:rsidRDefault="0067350C" w:rsidP="00F61F64">
      <w:pPr>
        <w:pStyle w:val="ListParagraph"/>
        <w:numPr>
          <w:ilvl w:val="0"/>
          <w:numId w:val="96"/>
        </w:numPr>
        <w:tabs>
          <w:tab w:val="clear" w:pos="720"/>
        </w:tabs>
        <w:spacing w:after="0"/>
        <w:ind w:left="1418" w:hanging="425"/>
        <w:rPr>
          <w:rFonts w:ascii="Times New Roman" w:hAnsi="Times New Roman" w:cs="Times New Roman"/>
          <w:sz w:val="24"/>
          <w:szCs w:val="24"/>
        </w:rPr>
      </w:pPr>
      <w:r w:rsidRPr="00F61F64">
        <w:rPr>
          <w:rFonts w:ascii="Times New Roman" w:hAnsi="Times New Roman" w:cs="Times New Roman"/>
          <w:sz w:val="24"/>
          <w:szCs w:val="24"/>
        </w:rPr>
        <w:lastRenderedPageBreak/>
        <w:t xml:space="preserve">Décider si on procède par recrutement interne ou externe </w:t>
      </w:r>
      <w:r w:rsidRPr="00F61F64">
        <w:rPr>
          <w:rFonts w:ascii="Times New Roman" w:hAnsi="Times New Roman" w:cs="Times New Roman"/>
          <w:sz w:val="24"/>
          <w:szCs w:val="24"/>
        </w:rPr>
        <w:t>pour la dotation de l’affectation;</w:t>
      </w:r>
    </w:p>
    <w:p w:rsidR="00000000" w:rsidRPr="00F61F64" w:rsidRDefault="0067350C" w:rsidP="00F61F64">
      <w:pPr>
        <w:pStyle w:val="ListParagraph"/>
        <w:numPr>
          <w:ilvl w:val="0"/>
          <w:numId w:val="96"/>
        </w:numPr>
        <w:tabs>
          <w:tab w:val="clear" w:pos="720"/>
        </w:tabs>
        <w:spacing w:after="0"/>
        <w:ind w:left="1418" w:hanging="425"/>
        <w:rPr>
          <w:rFonts w:ascii="Times New Roman" w:hAnsi="Times New Roman" w:cs="Times New Roman"/>
          <w:sz w:val="24"/>
          <w:szCs w:val="24"/>
        </w:rPr>
      </w:pPr>
      <w:r w:rsidRPr="00F61F64">
        <w:rPr>
          <w:rFonts w:ascii="Times New Roman" w:hAnsi="Times New Roman" w:cs="Times New Roman"/>
          <w:sz w:val="24"/>
          <w:szCs w:val="24"/>
        </w:rPr>
        <w:t>Définir clairement  le type d’employé (ex. NPH) qui convient à l’affectation;</w:t>
      </w:r>
    </w:p>
    <w:p w:rsidR="00F61F64" w:rsidRDefault="00F61F64" w:rsidP="00F61F64">
      <w:pPr>
        <w:pStyle w:val="ListParagraph"/>
        <w:spacing w:after="0"/>
        <w:ind w:left="993"/>
        <w:rPr>
          <w:rFonts w:ascii="Times New Roman" w:hAnsi="Times New Roman" w:cs="Times New Roman"/>
          <w:sz w:val="24"/>
          <w:szCs w:val="24"/>
        </w:rPr>
      </w:pPr>
    </w:p>
    <w:p w:rsidR="00AB0990" w:rsidRDefault="00AB0990" w:rsidP="00AB0990">
      <w:pPr>
        <w:pStyle w:val="ListParagraph"/>
        <w:spacing w:after="0"/>
        <w:rPr>
          <w:rFonts w:ascii="Times New Roman" w:hAnsi="Times New Roman" w:cs="Times New Roman"/>
          <w:sz w:val="24"/>
          <w:szCs w:val="24"/>
        </w:rPr>
      </w:pPr>
      <w:r>
        <w:rPr>
          <w:rFonts w:ascii="Times New Roman" w:hAnsi="Times New Roman" w:cs="Times New Roman"/>
          <w:sz w:val="24"/>
          <w:szCs w:val="24"/>
        </w:rPr>
        <w:t>3. Sélection</w:t>
      </w:r>
    </w:p>
    <w:p w:rsidR="00AB0990" w:rsidRDefault="00AB0990" w:rsidP="00F61F64">
      <w:pPr>
        <w:pStyle w:val="ListParagraph"/>
        <w:numPr>
          <w:ilvl w:val="0"/>
          <w:numId w:val="96"/>
        </w:numPr>
        <w:tabs>
          <w:tab w:val="clear" w:pos="720"/>
        </w:tabs>
        <w:spacing w:after="0"/>
        <w:ind w:left="1276" w:hanging="283"/>
        <w:rPr>
          <w:rFonts w:ascii="Times New Roman" w:hAnsi="Times New Roman" w:cs="Times New Roman"/>
          <w:sz w:val="24"/>
          <w:szCs w:val="24"/>
        </w:rPr>
      </w:pPr>
      <w:r>
        <w:rPr>
          <w:rFonts w:ascii="Times New Roman" w:hAnsi="Times New Roman" w:cs="Times New Roman"/>
          <w:sz w:val="24"/>
          <w:szCs w:val="24"/>
        </w:rPr>
        <w:t>Les évaluateurs : création d’une équipe d</w:t>
      </w:r>
      <w:r w:rsidR="00F61F64">
        <w:rPr>
          <w:rFonts w:ascii="Times New Roman" w:hAnsi="Times New Roman" w:cs="Times New Roman"/>
          <w:sz w:val="24"/>
          <w:szCs w:val="24"/>
        </w:rPr>
        <w:t xml:space="preserve">e sélection des expatriés qui </w:t>
      </w:r>
      <w:r w:rsidR="00F61F64">
        <w:rPr>
          <w:rFonts w:ascii="Times New Roman" w:hAnsi="Times New Roman" w:cs="Times New Roman"/>
          <w:sz w:val="24"/>
          <w:szCs w:val="24"/>
        </w:rPr>
        <w:tab/>
      </w:r>
      <w:r>
        <w:rPr>
          <w:rFonts w:ascii="Times New Roman" w:hAnsi="Times New Roman" w:cs="Times New Roman"/>
          <w:sz w:val="24"/>
          <w:szCs w:val="24"/>
        </w:rPr>
        <w:t xml:space="preserve">comprendrait des cadres du pays d’origine et du pays d’affectation ainsi </w:t>
      </w:r>
      <w:r>
        <w:rPr>
          <w:rFonts w:ascii="Times New Roman" w:hAnsi="Times New Roman" w:cs="Times New Roman"/>
          <w:sz w:val="24"/>
          <w:szCs w:val="24"/>
        </w:rPr>
        <w:tab/>
        <w:t>qu’un représentant du service des GRH</w:t>
      </w:r>
    </w:p>
    <w:p w:rsidR="00AB0990" w:rsidRDefault="00AB0990" w:rsidP="00F61F64">
      <w:pPr>
        <w:pStyle w:val="ListParagraph"/>
        <w:numPr>
          <w:ilvl w:val="0"/>
          <w:numId w:val="96"/>
        </w:numPr>
        <w:tabs>
          <w:tab w:val="clear" w:pos="720"/>
        </w:tabs>
        <w:spacing w:after="0"/>
        <w:ind w:left="1276" w:hanging="283"/>
        <w:rPr>
          <w:rFonts w:ascii="Times New Roman" w:hAnsi="Times New Roman" w:cs="Times New Roman"/>
          <w:sz w:val="24"/>
          <w:szCs w:val="24"/>
        </w:rPr>
      </w:pPr>
      <w:r>
        <w:rPr>
          <w:rFonts w:ascii="Times New Roman" w:hAnsi="Times New Roman" w:cs="Times New Roman"/>
          <w:sz w:val="24"/>
          <w:szCs w:val="24"/>
        </w:rPr>
        <w:t>Méthodes de sélection : l’entretien est la méthode la plus utilisé</w:t>
      </w:r>
    </w:p>
    <w:p w:rsidR="00000000" w:rsidRPr="00F61F64" w:rsidRDefault="0067350C" w:rsidP="00F61F64">
      <w:pPr>
        <w:pStyle w:val="ListParagraph"/>
        <w:numPr>
          <w:ilvl w:val="0"/>
          <w:numId w:val="96"/>
        </w:numPr>
        <w:tabs>
          <w:tab w:val="clear" w:pos="720"/>
        </w:tabs>
        <w:ind w:left="1276" w:hanging="283"/>
        <w:rPr>
          <w:rFonts w:ascii="Times New Roman" w:hAnsi="Times New Roman" w:cs="Times New Roman"/>
          <w:sz w:val="24"/>
          <w:szCs w:val="24"/>
        </w:rPr>
      </w:pPr>
      <w:r w:rsidRPr="00F61F64">
        <w:rPr>
          <w:rFonts w:ascii="Times New Roman" w:hAnsi="Times New Roman" w:cs="Times New Roman"/>
          <w:sz w:val="24"/>
          <w:szCs w:val="24"/>
        </w:rPr>
        <w:t>Définir et mettre en place des critères valides et fidèles pour les 2  joueurs et éléments  clés du processus de sélection de l’employé qui s</w:t>
      </w:r>
      <w:r w:rsidRPr="00F61F64">
        <w:rPr>
          <w:rFonts w:ascii="Times New Roman" w:hAnsi="Times New Roman" w:cs="Times New Roman"/>
          <w:sz w:val="24"/>
          <w:szCs w:val="24"/>
        </w:rPr>
        <w:t>era affecté :</w:t>
      </w:r>
    </w:p>
    <w:p w:rsidR="00000000" w:rsidRPr="00F61F64" w:rsidRDefault="0067350C" w:rsidP="00F61F64">
      <w:pPr>
        <w:pStyle w:val="ListParagraph"/>
        <w:numPr>
          <w:ilvl w:val="0"/>
          <w:numId w:val="96"/>
        </w:numPr>
        <w:tabs>
          <w:tab w:val="clear" w:pos="720"/>
        </w:tabs>
        <w:ind w:left="1276" w:hanging="283"/>
        <w:rPr>
          <w:rFonts w:ascii="Times New Roman" w:hAnsi="Times New Roman" w:cs="Times New Roman"/>
          <w:sz w:val="24"/>
          <w:szCs w:val="24"/>
        </w:rPr>
      </w:pPr>
      <w:proofErr w:type="spellStart"/>
      <w:r w:rsidRPr="00F61F64">
        <w:rPr>
          <w:rFonts w:ascii="Times New Roman" w:hAnsi="Times New Roman" w:cs="Times New Roman"/>
          <w:sz w:val="24"/>
          <w:szCs w:val="24"/>
          <w:lang w:val="en-CA"/>
        </w:rPr>
        <w:t>L’employé</w:t>
      </w:r>
      <w:proofErr w:type="spellEnd"/>
      <w:r w:rsidRPr="00F61F64">
        <w:rPr>
          <w:rFonts w:ascii="Times New Roman" w:hAnsi="Times New Roman" w:cs="Times New Roman"/>
          <w:sz w:val="24"/>
          <w:szCs w:val="24"/>
          <w:lang w:val="en-CA"/>
        </w:rPr>
        <w:t xml:space="preserve"> </w:t>
      </w:r>
      <w:proofErr w:type="spellStart"/>
      <w:r w:rsidRPr="00F61F64">
        <w:rPr>
          <w:rFonts w:ascii="Times New Roman" w:hAnsi="Times New Roman" w:cs="Times New Roman"/>
          <w:sz w:val="24"/>
          <w:szCs w:val="24"/>
          <w:lang w:val="en-CA"/>
        </w:rPr>
        <w:t>affecté</w:t>
      </w:r>
      <w:proofErr w:type="spellEnd"/>
      <w:r w:rsidRPr="00F61F64">
        <w:rPr>
          <w:rFonts w:ascii="Times New Roman" w:hAnsi="Times New Roman" w:cs="Times New Roman"/>
          <w:sz w:val="24"/>
          <w:szCs w:val="24"/>
          <w:lang w:val="en-CA"/>
        </w:rPr>
        <w:t xml:space="preserve"> à </w:t>
      </w:r>
      <w:proofErr w:type="spellStart"/>
      <w:r w:rsidRPr="00F61F64">
        <w:rPr>
          <w:rFonts w:ascii="Times New Roman" w:hAnsi="Times New Roman" w:cs="Times New Roman"/>
          <w:sz w:val="24"/>
          <w:szCs w:val="24"/>
          <w:lang w:val="en-CA"/>
        </w:rPr>
        <w:t>l’international</w:t>
      </w:r>
      <w:proofErr w:type="spellEnd"/>
    </w:p>
    <w:p w:rsidR="00000000" w:rsidRPr="00F61F64" w:rsidRDefault="0067350C" w:rsidP="00F61F64">
      <w:pPr>
        <w:pStyle w:val="ListParagraph"/>
        <w:numPr>
          <w:ilvl w:val="0"/>
          <w:numId w:val="96"/>
        </w:numPr>
        <w:tabs>
          <w:tab w:val="clear" w:pos="720"/>
        </w:tabs>
        <w:ind w:left="1276" w:hanging="283"/>
        <w:rPr>
          <w:rFonts w:ascii="Times New Roman" w:hAnsi="Times New Roman" w:cs="Times New Roman"/>
          <w:sz w:val="24"/>
          <w:szCs w:val="24"/>
        </w:rPr>
      </w:pPr>
      <w:r w:rsidRPr="00F61F64">
        <w:rPr>
          <w:rFonts w:ascii="Times New Roman" w:hAnsi="Times New Roman" w:cs="Times New Roman"/>
          <w:sz w:val="24"/>
          <w:szCs w:val="24"/>
          <w:lang w:val="en-CA"/>
        </w:rPr>
        <w:t xml:space="preserve">Les </w:t>
      </w:r>
      <w:proofErr w:type="spellStart"/>
      <w:r w:rsidRPr="00F61F64">
        <w:rPr>
          <w:rFonts w:ascii="Times New Roman" w:hAnsi="Times New Roman" w:cs="Times New Roman"/>
          <w:sz w:val="24"/>
          <w:szCs w:val="24"/>
          <w:lang w:val="en-CA"/>
        </w:rPr>
        <w:t>évaluateurs</w:t>
      </w:r>
      <w:proofErr w:type="spellEnd"/>
    </w:p>
    <w:p w:rsidR="00000000" w:rsidRPr="00F61F64" w:rsidRDefault="0067350C" w:rsidP="00F61F64">
      <w:pPr>
        <w:pStyle w:val="ListParagraph"/>
        <w:numPr>
          <w:ilvl w:val="0"/>
          <w:numId w:val="96"/>
        </w:numPr>
        <w:tabs>
          <w:tab w:val="clear" w:pos="720"/>
        </w:tabs>
        <w:ind w:left="1276" w:hanging="283"/>
        <w:rPr>
          <w:rFonts w:ascii="Times New Roman" w:hAnsi="Times New Roman" w:cs="Times New Roman"/>
          <w:sz w:val="24"/>
          <w:szCs w:val="24"/>
        </w:rPr>
      </w:pPr>
      <w:r w:rsidRPr="00F61F64">
        <w:rPr>
          <w:rFonts w:ascii="Times New Roman" w:hAnsi="Times New Roman" w:cs="Times New Roman"/>
          <w:sz w:val="24"/>
          <w:szCs w:val="24"/>
          <w:lang w:val="en-CA"/>
        </w:rPr>
        <w:t xml:space="preserve">Les </w:t>
      </w:r>
      <w:proofErr w:type="spellStart"/>
      <w:r w:rsidRPr="00F61F64">
        <w:rPr>
          <w:rFonts w:ascii="Times New Roman" w:hAnsi="Times New Roman" w:cs="Times New Roman"/>
          <w:sz w:val="24"/>
          <w:szCs w:val="24"/>
          <w:lang w:val="en-CA"/>
        </w:rPr>
        <w:t>méthodes</w:t>
      </w:r>
      <w:proofErr w:type="spellEnd"/>
      <w:r w:rsidRPr="00F61F64">
        <w:rPr>
          <w:rFonts w:ascii="Times New Roman" w:hAnsi="Times New Roman" w:cs="Times New Roman"/>
          <w:sz w:val="24"/>
          <w:szCs w:val="24"/>
          <w:lang w:val="en-CA"/>
        </w:rPr>
        <w:t xml:space="preserve">  de </w:t>
      </w:r>
      <w:proofErr w:type="spellStart"/>
      <w:r w:rsidRPr="00F61F64">
        <w:rPr>
          <w:rFonts w:ascii="Times New Roman" w:hAnsi="Times New Roman" w:cs="Times New Roman"/>
          <w:sz w:val="24"/>
          <w:szCs w:val="24"/>
          <w:lang w:val="en-CA"/>
        </w:rPr>
        <w:t>sélection</w:t>
      </w:r>
      <w:proofErr w:type="spellEnd"/>
      <w:r w:rsidRPr="00F61F64">
        <w:rPr>
          <w:rFonts w:ascii="Times New Roman" w:hAnsi="Times New Roman" w:cs="Times New Roman"/>
          <w:sz w:val="24"/>
          <w:szCs w:val="24"/>
        </w:rPr>
        <w:t xml:space="preserve"> </w:t>
      </w:r>
    </w:p>
    <w:p w:rsidR="00F61F64" w:rsidRDefault="00F61F64" w:rsidP="00F61F64">
      <w:pPr>
        <w:pStyle w:val="ListParagraph"/>
        <w:spacing w:after="0"/>
        <w:ind w:left="1276"/>
        <w:rPr>
          <w:rFonts w:ascii="Times New Roman" w:hAnsi="Times New Roman" w:cs="Times New Roman"/>
          <w:sz w:val="24"/>
          <w:szCs w:val="24"/>
        </w:rPr>
      </w:pPr>
    </w:p>
    <w:p w:rsidR="00AB0990" w:rsidRDefault="00AB0990" w:rsidP="00AB0990">
      <w:pPr>
        <w:pStyle w:val="ListParagraph"/>
        <w:spacing w:after="0"/>
        <w:rPr>
          <w:rFonts w:ascii="Times New Roman" w:hAnsi="Times New Roman" w:cs="Times New Roman"/>
          <w:sz w:val="24"/>
          <w:szCs w:val="24"/>
        </w:rPr>
      </w:pPr>
      <w:r>
        <w:rPr>
          <w:rFonts w:ascii="Times New Roman" w:hAnsi="Times New Roman" w:cs="Times New Roman"/>
          <w:sz w:val="24"/>
          <w:szCs w:val="24"/>
        </w:rPr>
        <w:t>4. Préparation au transfert : visite préliminaire, cours linguistiques et formation intercul</w:t>
      </w:r>
      <w:r w:rsidR="00F61F64">
        <w:rPr>
          <w:rFonts w:ascii="Times New Roman" w:hAnsi="Times New Roman" w:cs="Times New Roman"/>
          <w:sz w:val="24"/>
          <w:szCs w:val="24"/>
        </w:rPr>
        <w:t>turelle</w:t>
      </w:r>
    </w:p>
    <w:p w:rsidR="00000000" w:rsidRPr="00F61F64" w:rsidRDefault="0067350C" w:rsidP="0067350C">
      <w:pPr>
        <w:pStyle w:val="ListParagraph"/>
        <w:numPr>
          <w:ilvl w:val="0"/>
          <w:numId w:val="97"/>
        </w:numPr>
        <w:tabs>
          <w:tab w:val="clear" w:pos="720"/>
          <w:tab w:val="num" w:pos="993"/>
        </w:tabs>
        <w:ind w:left="1276" w:hanging="283"/>
        <w:rPr>
          <w:rFonts w:ascii="Times New Roman" w:hAnsi="Times New Roman" w:cs="Times New Roman"/>
          <w:sz w:val="24"/>
          <w:szCs w:val="24"/>
        </w:rPr>
      </w:pPr>
      <w:r w:rsidRPr="00F61F64">
        <w:rPr>
          <w:rFonts w:ascii="Times New Roman" w:hAnsi="Times New Roman" w:cs="Times New Roman"/>
          <w:sz w:val="24"/>
          <w:szCs w:val="24"/>
        </w:rPr>
        <w:t>Préparer le transfert de l’employé  au contexte culturel de l’affectation;</w:t>
      </w:r>
    </w:p>
    <w:p w:rsidR="00000000" w:rsidRPr="00F61F64" w:rsidRDefault="0067350C" w:rsidP="0067350C">
      <w:pPr>
        <w:pStyle w:val="ListParagraph"/>
        <w:numPr>
          <w:ilvl w:val="0"/>
          <w:numId w:val="97"/>
        </w:numPr>
        <w:tabs>
          <w:tab w:val="clear" w:pos="720"/>
          <w:tab w:val="num" w:pos="993"/>
        </w:tabs>
        <w:ind w:left="1276" w:hanging="283"/>
        <w:rPr>
          <w:rFonts w:ascii="Times New Roman" w:hAnsi="Times New Roman" w:cs="Times New Roman"/>
          <w:sz w:val="24"/>
          <w:szCs w:val="24"/>
        </w:rPr>
      </w:pPr>
      <w:r w:rsidRPr="00F61F64">
        <w:rPr>
          <w:rFonts w:ascii="Times New Roman" w:hAnsi="Times New Roman" w:cs="Times New Roman"/>
          <w:sz w:val="24"/>
          <w:szCs w:val="24"/>
        </w:rPr>
        <w:t xml:space="preserve">Avoir des politiques et pratiques de </w:t>
      </w:r>
      <w:proofErr w:type="spellStart"/>
      <w:r w:rsidRPr="00F61F64">
        <w:rPr>
          <w:rFonts w:ascii="Times New Roman" w:hAnsi="Times New Roman" w:cs="Times New Roman"/>
          <w:sz w:val="24"/>
          <w:szCs w:val="24"/>
        </w:rPr>
        <w:t>GRHi</w:t>
      </w:r>
      <w:proofErr w:type="spellEnd"/>
      <w:r w:rsidRPr="00F61F64">
        <w:rPr>
          <w:rFonts w:ascii="Times New Roman" w:hAnsi="Times New Roman" w:cs="Times New Roman"/>
          <w:sz w:val="24"/>
          <w:szCs w:val="24"/>
        </w:rPr>
        <w:t xml:space="preserve"> claires, avant et pendant l’affectation.</w:t>
      </w:r>
      <w:r w:rsidRPr="00F61F64">
        <w:rPr>
          <w:rFonts w:ascii="Times New Roman" w:hAnsi="Times New Roman" w:cs="Times New Roman"/>
          <w:sz w:val="24"/>
          <w:szCs w:val="24"/>
        </w:rPr>
        <w:t xml:space="preserve">  </w:t>
      </w:r>
    </w:p>
    <w:p w:rsidR="00F61F64" w:rsidRDefault="00F61F64" w:rsidP="00AB0990">
      <w:pPr>
        <w:pStyle w:val="ListParagraph"/>
        <w:spacing w:after="0"/>
        <w:rPr>
          <w:rFonts w:ascii="Times New Roman" w:hAnsi="Times New Roman" w:cs="Times New Roman"/>
          <w:sz w:val="24"/>
          <w:szCs w:val="24"/>
        </w:rPr>
      </w:pPr>
    </w:p>
    <w:p w:rsidR="00AB0990" w:rsidRDefault="00AB0990" w:rsidP="00AB0990">
      <w:pPr>
        <w:pStyle w:val="ListParagraph"/>
        <w:spacing w:after="0"/>
        <w:rPr>
          <w:rFonts w:ascii="Times New Roman" w:hAnsi="Times New Roman" w:cs="Times New Roman"/>
          <w:sz w:val="24"/>
          <w:szCs w:val="24"/>
        </w:rPr>
      </w:pPr>
      <w:r>
        <w:rPr>
          <w:rFonts w:ascii="Times New Roman" w:hAnsi="Times New Roman" w:cs="Times New Roman"/>
          <w:sz w:val="24"/>
          <w:szCs w:val="24"/>
        </w:rPr>
        <w:t>5. Adaptation et soutien organisationnel : assistance pré départ, soutien sur place, soutien continu pendant l’affectation, soutien à la famille</w:t>
      </w:r>
    </w:p>
    <w:p w:rsidR="00000000" w:rsidRPr="00F61F64" w:rsidRDefault="0067350C" w:rsidP="0067350C">
      <w:pPr>
        <w:pStyle w:val="ListParagraph"/>
        <w:numPr>
          <w:ilvl w:val="0"/>
          <w:numId w:val="98"/>
        </w:numPr>
        <w:tabs>
          <w:tab w:val="clear" w:pos="720"/>
        </w:tabs>
        <w:ind w:left="1276" w:hanging="283"/>
        <w:rPr>
          <w:rFonts w:ascii="Times New Roman" w:hAnsi="Times New Roman" w:cs="Times New Roman"/>
          <w:sz w:val="24"/>
          <w:szCs w:val="24"/>
        </w:rPr>
      </w:pPr>
      <w:r w:rsidRPr="00F61F64">
        <w:rPr>
          <w:rFonts w:ascii="Times New Roman" w:hAnsi="Times New Roman" w:cs="Times New Roman"/>
          <w:b/>
          <w:bCs/>
          <w:sz w:val="24"/>
          <w:szCs w:val="24"/>
        </w:rPr>
        <w:t>Soutenir</w:t>
      </w:r>
      <w:r w:rsidRPr="00F61F64">
        <w:rPr>
          <w:rFonts w:ascii="Times New Roman" w:hAnsi="Times New Roman" w:cs="Times New Roman"/>
          <w:sz w:val="24"/>
          <w:szCs w:val="24"/>
        </w:rPr>
        <w:t xml:space="preserve"> la personne affectée et ses proches avant le départ, à l’arrivée en fonction et pendant l’affectation</w:t>
      </w:r>
      <w:r w:rsidRPr="00F61F64">
        <w:rPr>
          <w:rFonts w:ascii="Times New Roman" w:hAnsi="Times New Roman" w:cs="Times New Roman"/>
          <w:sz w:val="24"/>
          <w:szCs w:val="24"/>
        </w:rPr>
        <w:t xml:space="preserve"> </w:t>
      </w:r>
    </w:p>
    <w:p w:rsidR="00F61F64" w:rsidRDefault="00F61F64" w:rsidP="00AB0990">
      <w:pPr>
        <w:pStyle w:val="ListParagraph"/>
        <w:spacing w:after="0"/>
        <w:rPr>
          <w:rFonts w:ascii="Times New Roman" w:hAnsi="Times New Roman" w:cs="Times New Roman"/>
          <w:sz w:val="24"/>
          <w:szCs w:val="24"/>
        </w:rPr>
      </w:pPr>
    </w:p>
    <w:p w:rsidR="00AB0990" w:rsidRDefault="00AB0990" w:rsidP="00AB0990">
      <w:pPr>
        <w:pStyle w:val="ListParagraph"/>
        <w:spacing w:after="0"/>
        <w:rPr>
          <w:rFonts w:ascii="Times New Roman" w:hAnsi="Times New Roman" w:cs="Times New Roman"/>
          <w:sz w:val="24"/>
          <w:szCs w:val="24"/>
        </w:rPr>
      </w:pPr>
      <w:r>
        <w:rPr>
          <w:rFonts w:ascii="Times New Roman" w:hAnsi="Times New Roman" w:cs="Times New Roman"/>
          <w:sz w:val="24"/>
          <w:szCs w:val="24"/>
        </w:rPr>
        <w:t>6. Évaluation et gestion des performances</w:t>
      </w:r>
      <w:r w:rsidR="00F61F64">
        <w:rPr>
          <w:rFonts w:ascii="Times New Roman" w:hAnsi="Times New Roman" w:cs="Times New Roman"/>
          <w:sz w:val="24"/>
          <w:szCs w:val="24"/>
        </w:rPr>
        <w:t xml:space="preserve"> individuelles et organisationnelles</w:t>
      </w:r>
    </w:p>
    <w:p w:rsidR="00000000" w:rsidRPr="00F61F64" w:rsidRDefault="0067350C" w:rsidP="0067350C">
      <w:pPr>
        <w:pStyle w:val="ListParagraph"/>
        <w:numPr>
          <w:ilvl w:val="0"/>
          <w:numId w:val="99"/>
        </w:numPr>
        <w:tabs>
          <w:tab w:val="clear" w:pos="720"/>
        </w:tabs>
        <w:ind w:left="1276" w:hanging="283"/>
        <w:rPr>
          <w:rFonts w:ascii="Times New Roman" w:hAnsi="Times New Roman" w:cs="Times New Roman"/>
          <w:sz w:val="24"/>
          <w:szCs w:val="24"/>
        </w:rPr>
      </w:pPr>
      <w:r w:rsidRPr="00F61F64">
        <w:rPr>
          <w:rFonts w:ascii="Times New Roman" w:hAnsi="Times New Roman" w:cs="Times New Roman"/>
          <w:sz w:val="24"/>
          <w:szCs w:val="24"/>
        </w:rPr>
        <w:t>Emphase ici, sur l’évaluation et la gestion des performances individuelles et d’équipe;</w:t>
      </w:r>
    </w:p>
    <w:p w:rsidR="00000000" w:rsidRPr="00F61F64" w:rsidRDefault="0067350C" w:rsidP="0067350C">
      <w:pPr>
        <w:pStyle w:val="ListParagraph"/>
        <w:numPr>
          <w:ilvl w:val="0"/>
          <w:numId w:val="99"/>
        </w:numPr>
        <w:tabs>
          <w:tab w:val="clear" w:pos="720"/>
        </w:tabs>
        <w:ind w:left="1276" w:hanging="283"/>
        <w:rPr>
          <w:rFonts w:ascii="Times New Roman" w:hAnsi="Times New Roman" w:cs="Times New Roman"/>
          <w:sz w:val="24"/>
          <w:szCs w:val="24"/>
        </w:rPr>
      </w:pPr>
      <w:r w:rsidRPr="00F61F64">
        <w:rPr>
          <w:rFonts w:ascii="Times New Roman" w:hAnsi="Times New Roman" w:cs="Times New Roman"/>
          <w:sz w:val="24"/>
          <w:szCs w:val="24"/>
        </w:rPr>
        <w:t>Identifier des critères de type SMART;</w:t>
      </w:r>
    </w:p>
    <w:p w:rsidR="00000000" w:rsidRPr="00F61F64" w:rsidRDefault="0067350C" w:rsidP="0067350C">
      <w:pPr>
        <w:pStyle w:val="ListParagraph"/>
        <w:numPr>
          <w:ilvl w:val="0"/>
          <w:numId w:val="99"/>
        </w:numPr>
        <w:tabs>
          <w:tab w:val="clear" w:pos="720"/>
        </w:tabs>
        <w:ind w:left="1276" w:hanging="283"/>
        <w:rPr>
          <w:rFonts w:ascii="Times New Roman" w:hAnsi="Times New Roman" w:cs="Times New Roman"/>
          <w:sz w:val="24"/>
          <w:szCs w:val="24"/>
        </w:rPr>
      </w:pPr>
      <w:r w:rsidRPr="00F61F64">
        <w:rPr>
          <w:rFonts w:ascii="Times New Roman" w:hAnsi="Times New Roman" w:cs="Times New Roman"/>
          <w:sz w:val="24"/>
          <w:szCs w:val="24"/>
          <w:lang w:val="en-CA"/>
        </w:rPr>
        <w:t>Former les</w:t>
      </w:r>
      <w:r w:rsidRPr="00F61F64">
        <w:rPr>
          <w:rFonts w:ascii="Times New Roman" w:hAnsi="Times New Roman" w:cs="Times New Roman"/>
          <w:sz w:val="24"/>
          <w:szCs w:val="24"/>
          <w:lang w:val="en-CA"/>
        </w:rPr>
        <w:t xml:space="preserve"> </w:t>
      </w:r>
      <w:proofErr w:type="spellStart"/>
      <w:r w:rsidRPr="00F61F64">
        <w:rPr>
          <w:rFonts w:ascii="Times New Roman" w:hAnsi="Times New Roman" w:cs="Times New Roman"/>
          <w:sz w:val="24"/>
          <w:szCs w:val="24"/>
          <w:lang w:val="en-CA"/>
        </w:rPr>
        <w:t>évaluateurs</w:t>
      </w:r>
      <w:proofErr w:type="spellEnd"/>
      <w:r w:rsidRPr="00F61F64">
        <w:rPr>
          <w:rFonts w:ascii="Times New Roman" w:hAnsi="Times New Roman" w:cs="Times New Roman"/>
          <w:sz w:val="24"/>
          <w:szCs w:val="24"/>
          <w:lang w:val="en-CA"/>
        </w:rPr>
        <w:t>;</w:t>
      </w:r>
    </w:p>
    <w:p w:rsidR="00000000" w:rsidRPr="00F61F64" w:rsidRDefault="0067350C" w:rsidP="0067350C">
      <w:pPr>
        <w:pStyle w:val="ListParagraph"/>
        <w:numPr>
          <w:ilvl w:val="0"/>
          <w:numId w:val="99"/>
        </w:numPr>
        <w:tabs>
          <w:tab w:val="clear" w:pos="720"/>
        </w:tabs>
        <w:ind w:left="1276" w:hanging="283"/>
        <w:rPr>
          <w:rFonts w:ascii="Times New Roman" w:hAnsi="Times New Roman" w:cs="Times New Roman"/>
          <w:sz w:val="24"/>
          <w:szCs w:val="24"/>
        </w:rPr>
      </w:pPr>
      <w:r w:rsidRPr="00F61F64">
        <w:rPr>
          <w:rFonts w:ascii="Times New Roman" w:hAnsi="Times New Roman" w:cs="Times New Roman"/>
          <w:sz w:val="24"/>
          <w:szCs w:val="24"/>
          <w:lang w:val="en-CA"/>
        </w:rPr>
        <w:t xml:space="preserve">Donner de la </w:t>
      </w:r>
      <w:proofErr w:type="spellStart"/>
      <w:r w:rsidRPr="00F61F64">
        <w:rPr>
          <w:rFonts w:ascii="Times New Roman" w:hAnsi="Times New Roman" w:cs="Times New Roman"/>
          <w:sz w:val="24"/>
          <w:szCs w:val="24"/>
          <w:lang w:val="en-CA"/>
        </w:rPr>
        <w:t>rétroaction</w:t>
      </w:r>
      <w:proofErr w:type="spellEnd"/>
      <w:r w:rsidRPr="00F61F64">
        <w:rPr>
          <w:rFonts w:ascii="Times New Roman" w:hAnsi="Times New Roman" w:cs="Times New Roman"/>
          <w:sz w:val="24"/>
          <w:szCs w:val="24"/>
          <w:lang w:val="en-CA"/>
        </w:rPr>
        <w:t>.</w:t>
      </w:r>
      <w:r w:rsidRPr="00F61F64">
        <w:rPr>
          <w:rFonts w:ascii="Times New Roman" w:hAnsi="Times New Roman" w:cs="Times New Roman"/>
          <w:sz w:val="24"/>
          <w:szCs w:val="24"/>
        </w:rPr>
        <w:t xml:space="preserve"> </w:t>
      </w:r>
    </w:p>
    <w:p w:rsidR="00F61F64" w:rsidRDefault="00F61F64" w:rsidP="00AB0990">
      <w:pPr>
        <w:pStyle w:val="ListParagraph"/>
        <w:spacing w:after="0"/>
        <w:rPr>
          <w:rFonts w:ascii="Times New Roman" w:hAnsi="Times New Roman" w:cs="Times New Roman"/>
          <w:sz w:val="24"/>
          <w:szCs w:val="24"/>
        </w:rPr>
      </w:pPr>
    </w:p>
    <w:p w:rsidR="00AB0990" w:rsidRDefault="00AB0990" w:rsidP="00AB0990">
      <w:pPr>
        <w:pStyle w:val="ListParagraph"/>
        <w:spacing w:after="0"/>
        <w:rPr>
          <w:rFonts w:ascii="Times New Roman" w:hAnsi="Times New Roman" w:cs="Times New Roman"/>
          <w:sz w:val="24"/>
          <w:szCs w:val="24"/>
        </w:rPr>
      </w:pPr>
      <w:r>
        <w:rPr>
          <w:rFonts w:ascii="Times New Roman" w:hAnsi="Times New Roman" w:cs="Times New Roman"/>
          <w:sz w:val="24"/>
          <w:szCs w:val="24"/>
        </w:rPr>
        <w:t xml:space="preserve">7. </w:t>
      </w:r>
      <w:r w:rsidR="00F61F64">
        <w:rPr>
          <w:rFonts w:ascii="Times New Roman" w:hAnsi="Times New Roman" w:cs="Times New Roman"/>
          <w:sz w:val="24"/>
          <w:szCs w:val="24"/>
        </w:rPr>
        <w:t>Rémunération globale</w:t>
      </w:r>
    </w:p>
    <w:p w:rsidR="00000000" w:rsidRPr="00F61F64" w:rsidRDefault="0067350C" w:rsidP="0067350C">
      <w:pPr>
        <w:pStyle w:val="ListParagraph"/>
        <w:numPr>
          <w:ilvl w:val="0"/>
          <w:numId w:val="100"/>
        </w:numPr>
        <w:tabs>
          <w:tab w:val="clear" w:pos="720"/>
        </w:tabs>
        <w:ind w:left="1276" w:hanging="283"/>
        <w:rPr>
          <w:rFonts w:ascii="Times New Roman" w:hAnsi="Times New Roman" w:cs="Times New Roman"/>
          <w:sz w:val="24"/>
          <w:szCs w:val="24"/>
        </w:rPr>
      </w:pPr>
      <w:r w:rsidRPr="00F61F64">
        <w:rPr>
          <w:rFonts w:ascii="Times New Roman" w:hAnsi="Times New Roman" w:cs="Times New Roman"/>
          <w:sz w:val="24"/>
          <w:szCs w:val="24"/>
        </w:rPr>
        <w:t>Déterminer la méthode de rémunération globale pertinente  à l’affectation.</w:t>
      </w:r>
    </w:p>
    <w:p w:rsidR="00000000" w:rsidRPr="00F61F64" w:rsidRDefault="0067350C" w:rsidP="0067350C">
      <w:pPr>
        <w:pStyle w:val="ListParagraph"/>
        <w:numPr>
          <w:ilvl w:val="0"/>
          <w:numId w:val="100"/>
        </w:numPr>
        <w:tabs>
          <w:tab w:val="clear" w:pos="720"/>
        </w:tabs>
        <w:ind w:left="1276" w:hanging="283"/>
        <w:rPr>
          <w:rFonts w:ascii="Times New Roman" w:hAnsi="Times New Roman" w:cs="Times New Roman"/>
          <w:sz w:val="24"/>
          <w:szCs w:val="24"/>
        </w:rPr>
      </w:pPr>
      <w:r w:rsidRPr="00F61F64">
        <w:rPr>
          <w:rFonts w:ascii="Times New Roman" w:hAnsi="Times New Roman" w:cs="Times New Roman"/>
          <w:sz w:val="24"/>
          <w:szCs w:val="24"/>
        </w:rPr>
        <w:t xml:space="preserve">Identifier et gérer : le salaire de base, les taxes, les avantages sociaux, les allocations et…  </w:t>
      </w:r>
    </w:p>
    <w:p w:rsidR="00F61F64" w:rsidRDefault="00F61F64" w:rsidP="00AB0990">
      <w:pPr>
        <w:pStyle w:val="ListParagraph"/>
        <w:spacing w:after="0"/>
        <w:rPr>
          <w:rFonts w:ascii="Times New Roman" w:hAnsi="Times New Roman" w:cs="Times New Roman"/>
          <w:sz w:val="24"/>
          <w:szCs w:val="24"/>
        </w:rPr>
      </w:pPr>
    </w:p>
    <w:p w:rsidR="00AB0990" w:rsidRDefault="00AB0990" w:rsidP="00AB0990">
      <w:pPr>
        <w:pStyle w:val="ListParagraph"/>
        <w:spacing w:after="0"/>
        <w:rPr>
          <w:rFonts w:ascii="Times New Roman" w:hAnsi="Times New Roman" w:cs="Times New Roman"/>
          <w:sz w:val="24"/>
          <w:szCs w:val="24"/>
        </w:rPr>
      </w:pPr>
      <w:r>
        <w:rPr>
          <w:rFonts w:ascii="Times New Roman" w:hAnsi="Times New Roman" w:cs="Times New Roman"/>
          <w:sz w:val="24"/>
          <w:szCs w:val="24"/>
        </w:rPr>
        <w:t>8. Rapatriement et rétention</w:t>
      </w:r>
    </w:p>
    <w:p w:rsidR="00000000" w:rsidRPr="00F61F64" w:rsidRDefault="0067350C" w:rsidP="0067350C">
      <w:pPr>
        <w:pStyle w:val="ListParagraph"/>
        <w:numPr>
          <w:ilvl w:val="0"/>
          <w:numId w:val="101"/>
        </w:numPr>
        <w:tabs>
          <w:tab w:val="clear" w:pos="720"/>
        </w:tabs>
        <w:ind w:left="1276" w:hanging="283"/>
        <w:rPr>
          <w:rFonts w:ascii="Times New Roman" w:hAnsi="Times New Roman" w:cs="Times New Roman"/>
          <w:sz w:val="24"/>
          <w:szCs w:val="24"/>
        </w:rPr>
      </w:pPr>
      <w:r w:rsidRPr="00F61F64">
        <w:rPr>
          <w:rFonts w:ascii="Times New Roman" w:hAnsi="Times New Roman" w:cs="Times New Roman"/>
          <w:sz w:val="24"/>
          <w:szCs w:val="24"/>
        </w:rPr>
        <w:t>Soutenir avant et après le retour;</w:t>
      </w:r>
    </w:p>
    <w:p w:rsidR="00000000" w:rsidRPr="00F61F64" w:rsidRDefault="0067350C" w:rsidP="0067350C">
      <w:pPr>
        <w:pStyle w:val="ListParagraph"/>
        <w:numPr>
          <w:ilvl w:val="0"/>
          <w:numId w:val="101"/>
        </w:numPr>
        <w:tabs>
          <w:tab w:val="clear" w:pos="720"/>
        </w:tabs>
        <w:ind w:left="1276" w:hanging="283"/>
        <w:rPr>
          <w:rFonts w:ascii="Times New Roman" w:hAnsi="Times New Roman" w:cs="Times New Roman"/>
          <w:sz w:val="24"/>
          <w:szCs w:val="24"/>
        </w:rPr>
      </w:pPr>
      <w:r w:rsidRPr="00F61F64">
        <w:rPr>
          <w:rFonts w:ascii="Times New Roman" w:hAnsi="Times New Roman" w:cs="Times New Roman"/>
          <w:sz w:val="24"/>
          <w:szCs w:val="24"/>
        </w:rPr>
        <w:lastRenderedPageBreak/>
        <w:t>Intégrer la personne qui a été affectée dans un poste qui met en valeur les compétences acquises pendant l’affectation.</w:t>
      </w:r>
      <w:r w:rsidRPr="00F61F64">
        <w:rPr>
          <w:rFonts w:ascii="Times New Roman" w:hAnsi="Times New Roman" w:cs="Times New Roman"/>
          <w:sz w:val="24"/>
          <w:szCs w:val="24"/>
        </w:rPr>
        <w:t xml:space="preserve"> </w:t>
      </w:r>
    </w:p>
    <w:p w:rsidR="00F61F64" w:rsidRPr="006D353E" w:rsidRDefault="00F61F64" w:rsidP="00AB0990">
      <w:pPr>
        <w:pStyle w:val="ListParagraph"/>
        <w:spacing w:after="0"/>
        <w:rPr>
          <w:rFonts w:ascii="Times New Roman" w:hAnsi="Times New Roman" w:cs="Times New Roman"/>
          <w:sz w:val="24"/>
          <w:szCs w:val="24"/>
        </w:rPr>
      </w:pPr>
    </w:p>
    <w:p w:rsidR="00AB0990" w:rsidRPr="000220C5" w:rsidRDefault="00AB0990" w:rsidP="00AB0990">
      <w:pPr>
        <w:spacing w:after="0"/>
        <w:rPr>
          <w:rFonts w:ascii="Times New Roman" w:hAnsi="Times New Roman" w:cs="Times New Roman"/>
          <w:b/>
          <w:color w:val="3366FF"/>
          <w:sz w:val="24"/>
          <w:szCs w:val="24"/>
          <w:u w:val="single"/>
        </w:rPr>
      </w:pPr>
    </w:p>
    <w:p w:rsidR="00AB0990" w:rsidRPr="00BA30F5" w:rsidRDefault="00AB0990" w:rsidP="0054066E">
      <w:pPr>
        <w:pStyle w:val="ListParagraph"/>
        <w:numPr>
          <w:ilvl w:val="0"/>
          <w:numId w:val="90"/>
        </w:numPr>
        <w:rPr>
          <w:rFonts w:ascii="Times New Roman" w:hAnsi="Times New Roman" w:cs="Times New Roman"/>
          <w:sz w:val="24"/>
          <w:szCs w:val="24"/>
        </w:rPr>
      </w:pPr>
      <w:r w:rsidRPr="00BA30F5">
        <w:rPr>
          <w:rFonts w:ascii="Times New Roman" w:hAnsi="Times New Roman" w:cs="Times New Roman"/>
          <w:b/>
          <w:sz w:val="24"/>
          <w:szCs w:val="24"/>
        </w:rPr>
        <w:t>Les femmes dans l’arène globale</w:t>
      </w:r>
    </w:p>
    <w:p w:rsidR="00AB0990" w:rsidRPr="00BA30F5" w:rsidRDefault="00AB0990" w:rsidP="0054066E">
      <w:pPr>
        <w:pStyle w:val="ListParagraph"/>
        <w:numPr>
          <w:ilvl w:val="0"/>
          <w:numId w:val="94"/>
        </w:numPr>
        <w:rPr>
          <w:rFonts w:ascii="Times New Roman" w:hAnsi="Times New Roman" w:cs="Times New Roman"/>
          <w:sz w:val="24"/>
          <w:szCs w:val="24"/>
        </w:rPr>
      </w:pPr>
      <w:r w:rsidRPr="00BA30F5">
        <w:rPr>
          <w:rFonts w:ascii="Times New Roman" w:hAnsi="Times New Roman" w:cs="Times New Roman"/>
          <w:sz w:val="24"/>
          <w:szCs w:val="24"/>
        </w:rPr>
        <w:t>Le nombre de femmes expatriées s’avère peu élevé, mais connaît une croissance stable et indéniable</w:t>
      </w:r>
    </w:p>
    <w:p w:rsidR="00AB0990" w:rsidRPr="00BA30F5" w:rsidRDefault="00AB0990" w:rsidP="0054066E">
      <w:pPr>
        <w:pStyle w:val="ListParagraph"/>
        <w:numPr>
          <w:ilvl w:val="0"/>
          <w:numId w:val="94"/>
        </w:numPr>
        <w:rPr>
          <w:rFonts w:ascii="Times New Roman" w:hAnsi="Times New Roman" w:cs="Times New Roman"/>
          <w:sz w:val="24"/>
          <w:szCs w:val="24"/>
        </w:rPr>
      </w:pPr>
      <w:r w:rsidRPr="00BA30F5">
        <w:rPr>
          <w:rFonts w:ascii="Times New Roman" w:hAnsi="Times New Roman" w:cs="Times New Roman"/>
          <w:sz w:val="24"/>
          <w:szCs w:val="24"/>
        </w:rPr>
        <w:t>Les managers de ressources humaines sont réticents à choisir des candidats de sexe féminin.</w:t>
      </w:r>
    </w:p>
    <w:p w:rsidR="00AB0990" w:rsidRPr="00BA30F5" w:rsidRDefault="00AB0990" w:rsidP="0054066E">
      <w:pPr>
        <w:pStyle w:val="ListParagraph"/>
        <w:numPr>
          <w:ilvl w:val="0"/>
          <w:numId w:val="94"/>
        </w:numPr>
        <w:rPr>
          <w:rFonts w:ascii="Times New Roman" w:hAnsi="Times New Roman" w:cs="Times New Roman"/>
          <w:sz w:val="24"/>
          <w:szCs w:val="24"/>
        </w:rPr>
      </w:pPr>
      <w:r w:rsidRPr="00BA30F5">
        <w:rPr>
          <w:rFonts w:ascii="Times New Roman" w:hAnsi="Times New Roman" w:cs="Times New Roman"/>
          <w:sz w:val="24"/>
          <w:szCs w:val="24"/>
        </w:rPr>
        <w:t>Les barrières culturelles qui empêchent, dans certains pays, les femmes d’occuper de tels postes.</w:t>
      </w:r>
    </w:p>
    <w:p w:rsidR="00AB0990" w:rsidRPr="00BA30F5" w:rsidRDefault="00AB0990" w:rsidP="0054066E">
      <w:pPr>
        <w:pStyle w:val="ListParagraph"/>
        <w:numPr>
          <w:ilvl w:val="0"/>
          <w:numId w:val="94"/>
        </w:numPr>
        <w:rPr>
          <w:rFonts w:ascii="Times New Roman" w:hAnsi="Times New Roman" w:cs="Times New Roman"/>
          <w:sz w:val="24"/>
          <w:szCs w:val="24"/>
        </w:rPr>
      </w:pPr>
      <w:r w:rsidRPr="00BA30F5">
        <w:rPr>
          <w:rFonts w:ascii="Times New Roman" w:hAnsi="Times New Roman" w:cs="Times New Roman"/>
          <w:sz w:val="24"/>
          <w:szCs w:val="24"/>
        </w:rPr>
        <w:t>Existence de stéréotypes</w:t>
      </w:r>
    </w:p>
    <w:p w:rsidR="00AB0990" w:rsidRDefault="00AB0990" w:rsidP="0054066E">
      <w:pPr>
        <w:pStyle w:val="ListParagraph"/>
        <w:numPr>
          <w:ilvl w:val="0"/>
          <w:numId w:val="94"/>
        </w:numPr>
        <w:rPr>
          <w:rFonts w:ascii="Times New Roman" w:hAnsi="Times New Roman" w:cs="Times New Roman"/>
          <w:sz w:val="24"/>
          <w:szCs w:val="24"/>
        </w:rPr>
      </w:pPr>
      <w:r w:rsidRPr="00BA30F5">
        <w:rPr>
          <w:rFonts w:ascii="Times New Roman" w:hAnsi="Times New Roman" w:cs="Times New Roman"/>
          <w:sz w:val="24"/>
          <w:szCs w:val="24"/>
        </w:rPr>
        <w:t>Le peu de désir manifesté par les femmes d’accepter une mission internationale, les couples à double carrière et les femmes ont peur de freiner leur carrière en adoptant des comportements conformes à leur rôle traditionnel</w:t>
      </w:r>
    </w:p>
    <w:p w:rsidR="007A7558" w:rsidRPr="00074158" w:rsidRDefault="007A7558" w:rsidP="007A7558">
      <w:pPr>
        <w:pStyle w:val="normal0"/>
        <w:spacing w:after="0"/>
        <w:jc w:val="both"/>
        <w:rPr>
          <w:rFonts w:ascii="Times New Roman" w:hAnsi="Times New Roman" w:cs="Times New Roman"/>
          <w:sz w:val="24"/>
          <w:szCs w:val="24"/>
        </w:rPr>
      </w:pPr>
    </w:p>
    <w:p w:rsidR="007A7558" w:rsidRPr="007A7558" w:rsidRDefault="007A7558" w:rsidP="007A7558">
      <w:pPr>
        <w:rPr>
          <w:rFonts w:ascii="Times New Roman" w:hAnsi="Times New Roman" w:cs="Times New Roman"/>
          <w:sz w:val="24"/>
          <w:szCs w:val="24"/>
        </w:rPr>
      </w:pPr>
    </w:p>
    <w:sectPr w:rsidR="007A7558" w:rsidRPr="007A7558" w:rsidSect="007B34C8">
      <w:footerReference w:type="even" r:id="rId8"/>
      <w:footerReference w:type="default" r:id="rId9"/>
      <w:pgSz w:w="12240" w:h="15840"/>
      <w:pgMar w:top="1440" w:right="1800" w:bottom="1276"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350C" w:rsidRDefault="0067350C" w:rsidP="002C490B">
      <w:pPr>
        <w:spacing w:after="0" w:line="240" w:lineRule="auto"/>
      </w:pPr>
      <w:r>
        <w:separator/>
      </w:r>
    </w:p>
  </w:endnote>
  <w:endnote w:type="continuationSeparator" w:id="0">
    <w:p w:rsidR="0067350C" w:rsidRDefault="0067350C" w:rsidP="002C49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0EE" w:rsidRDefault="008420EE" w:rsidP="00A979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420EE" w:rsidRDefault="008420EE" w:rsidP="002C490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0EE" w:rsidRPr="002C490B" w:rsidRDefault="008420EE" w:rsidP="00A9797C">
    <w:pPr>
      <w:pStyle w:val="Footer"/>
      <w:framePr w:wrap="around" w:vAnchor="text" w:hAnchor="margin" w:xAlign="right" w:y="1"/>
      <w:rPr>
        <w:rStyle w:val="PageNumber"/>
        <w:rFonts w:ascii="Times New Roman" w:hAnsi="Times New Roman" w:cs="Times New Roman"/>
      </w:rPr>
    </w:pPr>
    <w:r w:rsidRPr="002C490B">
      <w:rPr>
        <w:rStyle w:val="PageNumber"/>
        <w:rFonts w:ascii="Times New Roman" w:hAnsi="Times New Roman" w:cs="Times New Roman"/>
      </w:rPr>
      <w:fldChar w:fldCharType="begin"/>
    </w:r>
    <w:r w:rsidRPr="002C490B">
      <w:rPr>
        <w:rStyle w:val="PageNumber"/>
        <w:rFonts w:ascii="Times New Roman" w:hAnsi="Times New Roman" w:cs="Times New Roman"/>
      </w:rPr>
      <w:instrText xml:space="preserve">PAGE  </w:instrText>
    </w:r>
    <w:r w:rsidRPr="002C490B">
      <w:rPr>
        <w:rStyle w:val="PageNumber"/>
        <w:rFonts w:ascii="Times New Roman" w:hAnsi="Times New Roman" w:cs="Times New Roman"/>
      </w:rPr>
      <w:fldChar w:fldCharType="separate"/>
    </w:r>
    <w:r w:rsidR="00F61F64">
      <w:rPr>
        <w:rStyle w:val="PageNumber"/>
        <w:rFonts w:ascii="Times New Roman" w:hAnsi="Times New Roman" w:cs="Times New Roman"/>
        <w:noProof/>
      </w:rPr>
      <w:t>43</w:t>
    </w:r>
    <w:r w:rsidRPr="002C490B">
      <w:rPr>
        <w:rStyle w:val="PageNumber"/>
        <w:rFonts w:ascii="Times New Roman" w:hAnsi="Times New Roman" w:cs="Times New Roman"/>
      </w:rPr>
      <w:fldChar w:fldCharType="end"/>
    </w:r>
  </w:p>
  <w:p w:rsidR="008420EE" w:rsidRPr="002C490B" w:rsidRDefault="008420EE" w:rsidP="002C490B">
    <w:pPr>
      <w:pStyle w:val="Footer"/>
      <w:ind w:right="360"/>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350C" w:rsidRDefault="0067350C" w:rsidP="002C490B">
      <w:pPr>
        <w:spacing w:after="0" w:line="240" w:lineRule="auto"/>
      </w:pPr>
      <w:r>
        <w:separator/>
      </w:r>
    </w:p>
  </w:footnote>
  <w:footnote w:type="continuationSeparator" w:id="0">
    <w:p w:rsidR="0067350C" w:rsidRDefault="0067350C" w:rsidP="002C49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3A95"/>
    <w:multiLevelType w:val="hybridMultilevel"/>
    <w:tmpl w:val="3C1A17E8"/>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
    <w:nsid w:val="00B551C6"/>
    <w:multiLevelType w:val="multilevel"/>
    <w:tmpl w:val="9DEE436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nsid w:val="03475EDE"/>
    <w:multiLevelType w:val="hybridMultilevel"/>
    <w:tmpl w:val="5B96DD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68419E"/>
    <w:multiLevelType w:val="hybridMultilevel"/>
    <w:tmpl w:val="8BDAACDA"/>
    <w:lvl w:ilvl="0" w:tplc="0C0C000B">
      <w:start w:val="1"/>
      <w:numFmt w:val="bullet"/>
      <w:lvlText w:val=""/>
      <w:lvlJc w:val="left"/>
      <w:pPr>
        <w:ind w:left="2138" w:hanging="360"/>
      </w:pPr>
      <w:rPr>
        <w:rFonts w:ascii="Wingdings" w:hAnsi="Wingdings" w:hint="default"/>
      </w:rPr>
    </w:lvl>
    <w:lvl w:ilvl="1" w:tplc="0C0C0003" w:tentative="1">
      <w:start w:val="1"/>
      <w:numFmt w:val="bullet"/>
      <w:lvlText w:val="o"/>
      <w:lvlJc w:val="left"/>
      <w:pPr>
        <w:ind w:left="2858" w:hanging="360"/>
      </w:pPr>
      <w:rPr>
        <w:rFonts w:ascii="Courier New" w:hAnsi="Courier New" w:cs="Courier New" w:hint="default"/>
      </w:rPr>
    </w:lvl>
    <w:lvl w:ilvl="2" w:tplc="0C0C0005" w:tentative="1">
      <w:start w:val="1"/>
      <w:numFmt w:val="bullet"/>
      <w:lvlText w:val=""/>
      <w:lvlJc w:val="left"/>
      <w:pPr>
        <w:ind w:left="3578" w:hanging="360"/>
      </w:pPr>
      <w:rPr>
        <w:rFonts w:ascii="Wingdings" w:hAnsi="Wingdings" w:hint="default"/>
      </w:rPr>
    </w:lvl>
    <w:lvl w:ilvl="3" w:tplc="0C0C0001" w:tentative="1">
      <w:start w:val="1"/>
      <w:numFmt w:val="bullet"/>
      <w:lvlText w:val=""/>
      <w:lvlJc w:val="left"/>
      <w:pPr>
        <w:ind w:left="4298" w:hanging="360"/>
      </w:pPr>
      <w:rPr>
        <w:rFonts w:ascii="Symbol" w:hAnsi="Symbol" w:hint="default"/>
      </w:rPr>
    </w:lvl>
    <w:lvl w:ilvl="4" w:tplc="0C0C0003" w:tentative="1">
      <w:start w:val="1"/>
      <w:numFmt w:val="bullet"/>
      <w:lvlText w:val="o"/>
      <w:lvlJc w:val="left"/>
      <w:pPr>
        <w:ind w:left="5018" w:hanging="360"/>
      </w:pPr>
      <w:rPr>
        <w:rFonts w:ascii="Courier New" w:hAnsi="Courier New" w:cs="Courier New" w:hint="default"/>
      </w:rPr>
    </w:lvl>
    <w:lvl w:ilvl="5" w:tplc="0C0C0005" w:tentative="1">
      <w:start w:val="1"/>
      <w:numFmt w:val="bullet"/>
      <w:lvlText w:val=""/>
      <w:lvlJc w:val="left"/>
      <w:pPr>
        <w:ind w:left="5738" w:hanging="360"/>
      </w:pPr>
      <w:rPr>
        <w:rFonts w:ascii="Wingdings" w:hAnsi="Wingdings" w:hint="default"/>
      </w:rPr>
    </w:lvl>
    <w:lvl w:ilvl="6" w:tplc="0C0C0001" w:tentative="1">
      <w:start w:val="1"/>
      <w:numFmt w:val="bullet"/>
      <w:lvlText w:val=""/>
      <w:lvlJc w:val="left"/>
      <w:pPr>
        <w:ind w:left="6458" w:hanging="360"/>
      </w:pPr>
      <w:rPr>
        <w:rFonts w:ascii="Symbol" w:hAnsi="Symbol" w:hint="default"/>
      </w:rPr>
    </w:lvl>
    <w:lvl w:ilvl="7" w:tplc="0C0C0003" w:tentative="1">
      <w:start w:val="1"/>
      <w:numFmt w:val="bullet"/>
      <w:lvlText w:val="o"/>
      <w:lvlJc w:val="left"/>
      <w:pPr>
        <w:ind w:left="7178" w:hanging="360"/>
      </w:pPr>
      <w:rPr>
        <w:rFonts w:ascii="Courier New" w:hAnsi="Courier New" w:cs="Courier New" w:hint="default"/>
      </w:rPr>
    </w:lvl>
    <w:lvl w:ilvl="8" w:tplc="0C0C0005" w:tentative="1">
      <w:start w:val="1"/>
      <w:numFmt w:val="bullet"/>
      <w:lvlText w:val=""/>
      <w:lvlJc w:val="left"/>
      <w:pPr>
        <w:ind w:left="7898" w:hanging="360"/>
      </w:pPr>
      <w:rPr>
        <w:rFonts w:ascii="Wingdings" w:hAnsi="Wingdings" w:hint="default"/>
      </w:rPr>
    </w:lvl>
  </w:abstractNum>
  <w:abstractNum w:abstractNumId="4">
    <w:nsid w:val="04AD1940"/>
    <w:multiLevelType w:val="hybridMultilevel"/>
    <w:tmpl w:val="B89A7B5A"/>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F54A30"/>
    <w:multiLevelType w:val="hybridMultilevel"/>
    <w:tmpl w:val="9D28A8E0"/>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6">
    <w:nsid w:val="0627315D"/>
    <w:multiLevelType w:val="multilevel"/>
    <w:tmpl w:val="F85CAC4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
    <w:nsid w:val="06563241"/>
    <w:multiLevelType w:val="hybridMultilevel"/>
    <w:tmpl w:val="31387B22"/>
    <w:lvl w:ilvl="0" w:tplc="2F923B92">
      <w:start w:val="1"/>
      <w:numFmt w:val="bullet"/>
      <w:lvlText w:val="•"/>
      <w:lvlJc w:val="left"/>
      <w:pPr>
        <w:tabs>
          <w:tab w:val="num" w:pos="720"/>
        </w:tabs>
        <w:ind w:left="720" w:hanging="360"/>
      </w:pPr>
      <w:rPr>
        <w:rFonts w:ascii="Arial" w:hAnsi="Arial" w:hint="default"/>
      </w:rPr>
    </w:lvl>
    <w:lvl w:ilvl="1" w:tplc="C6402C84" w:tentative="1">
      <w:start w:val="1"/>
      <w:numFmt w:val="bullet"/>
      <w:lvlText w:val="•"/>
      <w:lvlJc w:val="left"/>
      <w:pPr>
        <w:tabs>
          <w:tab w:val="num" w:pos="1440"/>
        </w:tabs>
        <w:ind w:left="1440" w:hanging="360"/>
      </w:pPr>
      <w:rPr>
        <w:rFonts w:ascii="Arial" w:hAnsi="Arial" w:hint="default"/>
      </w:rPr>
    </w:lvl>
    <w:lvl w:ilvl="2" w:tplc="077224B8" w:tentative="1">
      <w:start w:val="1"/>
      <w:numFmt w:val="bullet"/>
      <w:lvlText w:val="•"/>
      <w:lvlJc w:val="left"/>
      <w:pPr>
        <w:tabs>
          <w:tab w:val="num" w:pos="2160"/>
        </w:tabs>
        <w:ind w:left="2160" w:hanging="360"/>
      </w:pPr>
      <w:rPr>
        <w:rFonts w:ascii="Arial" w:hAnsi="Arial" w:hint="default"/>
      </w:rPr>
    </w:lvl>
    <w:lvl w:ilvl="3" w:tplc="1FE4C222" w:tentative="1">
      <w:start w:val="1"/>
      <w:numFmt w:val="bullet"/>
      <w:lvlText w:val="•"/>
      <w:lvlJc w:val="left"/>
      <w:pPr>
        <w:tabs>
          <w:tab w:val="num" w:pos="2880"/>
        </w:tabs>
        <w:ind w:left="2880" w:hanging="360"/>
      </w:pPr>
      <w:rPr>
        <w:rFonts w:ascii="Arial" w:hAnsi="Arial" w:hint="default"/>
      </w:rPr>
    </w:lvl>
    <w:lvl w:ilvl="4" w:tplc="1584C024" w:tentative="1">
      <w:start w:val="1"/>
      <w:numFmt w:val="bullet"/>
      <w:lvlText w:val="•"/>
      <w:lvlJc w:val="left"/>
      <w:pPr>
        <w:tabs>
          <w:tab w:val="num" w:pos="3600"/>
        </w:tabs>
        <w:ind w:left="3600" w:hanging="360"/>
      </w:pPr>
      <w:rPr>
        <w:rFonts w:ascii="Arial" w:hAnsi="Arial" w:hint="default"/>
      </w:rPr>
    </w:lvl>
    <w:lvl w:ilvl="5" w:tplc="D0389510" w:tentative="1">
      <w:start w:val="1"/>
      <w:numFmt w:val="bullet"/>
      <w:lvlText w:val="•"/>
      <w:lvlJc w:val="left"/>
      <w:pPr>
        <w:tabs>
          <w:tab w:val="num" w:pos="4320"/>
        </w:tabs>
        <w:ind w:left="4320" w:hanging="360"/>
      </w:pPr>
      <w:rPr>
        <w:rFonts w:ascii="Arial" w:hAnsi="Arial" w:hint="default"/>
      </w:rPr>
    </w:lvl>
    <w:lvl w:ilvl="6" w:tplc="F2E2708E" w:tentative="1">
      <w:start w:val="1"/>
      <w:numFmt w:val="bullet"/>
      <w:lvlText w:val="•"/>
      <w:lvlJc w:val="left"/>
      <w:pPr>
        <w:tabs>
          <w:tab w:val="num" w:pos="5040"/>
        </w:tabs>
        <w:ind w:left="5040" w:hanging="360"/>
      </w:pPr>
      <w:rPr>
        <w:rFonts w:ascii="Arial" w:hAnsi="Arial" w:hint="default"/>
      </w:rPr>
    </w:lvl>
    <w:lvl w:ilvl="7" w:tplc="8CCCD0B6" w:tentative="1">
      <w:start w:val="1"/>
      <w:numFmt w:val="bullet"/>
      <w:lvlText w:val="•"/>
      <w:lvlJc w:val="left"/>
      <w:pPr>
        <w:tabs>
          <w:tab w:val="num" w:pos="5760"/>
        </w:tabs>
        <w:ind w:left="5760" w:hanging="360"/>
      </w:pPr>
      <w:rPr>
        <w:rFonts w:ascii="Arial" w:hAnsi="Arial" w:hint="default"/>
      </w:rPr>
    </w:lvl>
    <w:lvl w:ilvl="8" w:tplc="7362DE64" w:tentative="1">
      <w:start w:val="1"/>
      <w:numFmt w:val="bullet"/>
      <w:lvlText w:val="•"/>
      <w:lvlJc w:val="left"/>
      <w:pPr>
        <w:tabs>
          <w:tab w:val="num" w:pos="6480"/>
        </w:tabs>
        <w:ind w:left="6480" w:hanging="360"/>
      </w:pPr>
      <w:rPr>
        <w:rFonts w:ascii="Arial" w:hAnsi="Arial" w:hint="default"/>
      </w:rPr>
    </w:lvl>
  </w:abstractNum>
  <w:abstractNum w:abstractNumId="8">
    <w:nsid w:val="0696527E"/>
    <w:multiLevelType w:val="multilevel"/>
    <w:tmpl w:val="E2CC53F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
    <w:nsid w:val="07032E64"/>
    <w:multiLevelType w:val="multilevel"/>
    <w:tmpl w:val="D78E085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
    <w:nsid w:val="07C37A2C"/>
    <w:multiLevelType w:val="hybridMultilevel"/>
    <w:tmpl w:val="6B087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407C20"/>
    <w:multiLevelType w:val="hybridMultilevel"/>
    <w:tmpl w:val="95CEA926"/>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2">
    <w:nsid w:val="0A8B1677"/>
    <w:multiLevelType w:val="multilevel"/>
    <w:tmpl w:val="100629D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3">
    <w:nsid w:val="0CF96DC7"/>
    <w:multiLevelType w:val="hybridMultilevel"/>
    <w:tmpl w:val="5F9E99FC"/>
    <w:lvl w:ilvl="0" w:tplc="E618C35A">
      <w:start w:val="1"/>
      <w:numFmt w:val="bullet"/>
      <w:lvlText w:val="•"/>
      <w:lvlJc w:val="left"/>
      <w:pPr>
        <w:tabs>
          <w:tab w:val="num" w:pos="720"/>
        </w:tabs>
        <w:ind w:left="720" w:hanging="360"/>
      </w:pPr>
      <w:rPr>
        <w:rFonts w:ascii="Arial" w:hAnsi="Arial" w:hint="default"/>
      </w:rPr>
    </w:lvl>
    <w:lvl w:ilvl="1" w:tplc="CC36AF42" w:tentative="1">
      <w:start w:val="1"/>
      <w:numFmt w:val="bullet"/>
      <w:lvlText w:val="•"/>
      <w:lvlJc w:val="left"/>
      <w:pPr>
        <w:tabs>
          <w:tab w:val="num" w:pos="1440"/>
        </w:tabs>
        <w:ind w:left="1440" w:hanging="360"/>
      </w:pPr>
      <w:rPr>
        <w:rFonts w:ascii="Arial" w:hAnsi="Arial" w:hint="default"/>
      </w:rPr>
    </w:lvl>
    <w:lvl w:ilvl="2" w:tplc="28C44CF4" w:tentative="1">
      <w:start w:val="1"/>
      <w:numFmt w:val="bullet"/>
      <w:lvlText w:val="•"/>
      <w:lvlJc w:val="left"/>
      <w:pPr>
        <w:tabs>
          <w:tab w:val="num" w:pos="2160"/>
        </w:tabs>
        <w:ind w:left="2160" w:hanging="360"/>
      </w:pPr>
      <w:rPr>
        <w:rFonts w:ascii="Arial" w:hAnsi="Arial" w:hint="default"/>
      </w:rPr>
    </w:lvl>
    <w:lvl w:ilvl="3" w:tplc="8F788F0A" w:tentative="1">
      <w:start w:val="1"/>
      <w:numFmt w:val="bullet"/>
      <w:lvlText w:val="•"/>
      <w:lvlJc w:val="left"/>
      <w:pPr>
        <w:tabs>
          <w:tab w:val="num" w:pos="2880"/>
        </w:tabs>
        <w:ind w:left="2880" w:hanging="360"/>
      </w:pPr>
      <w:rPr>
        <w:rFonts w:ascii="Arial" w:hAnsi="Arial" w:hint="default"/>
      </w:rPr>
    </w:lvl>
    <w:lvl w:ilvl="4" w:tplc="DA64E0E6" w:tentative="1">
      <w:start w:val="1"/>
      <w:numFmt w:val="bullet"/>
      <w:lvlText w:val="•"/>
      <w:lvlJc w:val="left"/>
      <w:pPr>
        <w:tabs>
          <w:tab w:val="num" w:pos="3600"/>
        </w:tabs>
        <w:ind w:left="3600" w:hanging="360"/>
      </w:pPr>
      <w:rPr>
        <w:rFonts w:ascii="Arial" w:hAnsi="Arial" w:hint="default"/>
      </w:rPr>
    </w:lvl>
    <w:lvl w:ilvl="5" w:tplc="51AC9B86" w:tentative="1">
      <w:start w:val="1"/>
      <w:numFmt w:val="bullet"/>
      <w:lvlText w:val="•"/>
      <w:lvlJc w:val="left"/>
      <w:pPr>
        <w:tabs>
          <w:tab w:val="num" w:pos="4320"/>
        </w:tabs>
        <w:ind w:left="4320" w:hanging="360"/>
      </w:pPr>
      <w:rPr>
        <w:rFonts w:ascii="Arial" w:hAnsi="Arial" w:hint="default"/>
      </w:rPr>
    </w:lvl>
    <w:lvl w:ilvl="6" w:tplc="E488FAE6" w:tentative="1">
      <w:start w:val="1"/>
      <w:numFmt w:val="bullet"/>
      <w:lvlText w:val="•"/>
      <w:lvlJc w:val="left"/>
      <w:pPr>
        <w:tabs>
          <w:tab w:val="num" w:pos="5040"/>
        </w:tabs>
        <w:ind w:left="5040" w:hanging="360"/>
      </w:pPr>
      <w:rPr>
        <w:rFonts w:ascii="Arial" w:hAnsi="Arial" w:hint="default"/>
      </w:rPr>
    </w:lvl>
    <w:lvl w:ilvl="7" w:tplc="DADEF144" w:tentative="1">
      <w:start w:val="1"/>
      <w:numFmt w:val="bullet"/>
      <w:lvlText w:val="•"/>
      <w:lvlJc w:val="left"/>
      <w:pPr>
        <w:tabs>
          <w:tab w:val="num" w:pos="5760"/>
        </w:tabs>
        <w:ind w:left="5760" w:hanging="360"/>
      </w:pPr>
      <w:rPr>
        <w:rFonts w:ascii="Arial" w:hAnsi="Arial" w:hint="default"/>
      </w:rPr>
    </w:lvl>
    <w:lvl w:ilvl="8" w:tplc="7FECEF00" w:tentative="1">
      <w:start w:val="1"/>
      <w:numFmt w:val="bullet"/>
      <w:lvlText w:val="•"/>
      <w:lvlJc w:val="left"/>
      <w:pPr>
        <w:tabs>
          <w:tab w:val="num" w:pos="6480"/>
        </w:tabs>
        <w:ind w:left="6480" w:hanging="360"/>
      </w:pPr>
      <w:rPr>
        <w:rFonts w:ascii="Arial" w:hAnsi="Arial" w:hint="default"/>
      </w:rPr>
    </w:lvl>
  </w:abstractNum>
  <w:abstractNum w:abstractNumId="14">
    <w:nsid w:val="0D9F3B28"/>
    <w:multiLevelType w:val="multilevel"/>
    <w:tmpl w:val="47A85EB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5">
    <w:nsid w:val="0DBD4F43"/>
    <w:multiLevelType w:val="multilevel"/>
    <w:tmpl w:val="2CEE03E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6">
    <w:nsid w:val="0DDF5C2D"/>
    <w:multiLevelType w:val="hybridMultilevel"/>
    <w:tmpl w:val="CDC235AE"/>
    <w:lvl w:ilvl="0" w:tplc="52C6D8D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DE00691"/>
    <w:multiLevelType w:val="multilevel"/>
    <w:tmpl w:val="40D0BCC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8">
    <w:nsid w:val="0E4F1C42"/>
    <w:multiLevelType w:val="hybridMultilevel"/>
    <w:tmpl w:val="6994EE5E"/>
    <w:lvl w:ilvl="0" w:tplc="4DA8936A">
      <w:start w:val="1"/>
      <w:numFmt w:val="bullet"/>
      <w:lvlText w:val="•"/>
      <w:lvlJc w:val="left"/>
      <w:pPr>
        <w:tabs>
          <w:tab w:val="num" w:pos="720"/>
        </w:tabs>
        <w:ind w:left="720" w:hanging="360"/>
      </w:pPr>
      <w:rPr>
        <w:rFonts w:ascii="Times New Roman" w:hAnsi="Times New Roman" w:hint="default"/>
      </w:rPr>
    </w:lvl>
    <w:lvl w:ilvl="1" w:tplc="DC5C55A8" w:tentative="1">
      <w:start w:val="1"/>
      <w:numFmt w:val="bullet"/>
      <w:lvlText w:val="•"/>
      <w:lvlJc w:val="left"/>
      <w:pPr>
        <w:tabs>
          <w:tab w:val="num" w:pos="1440"/>
        </w:tabs>
        <w:ind w:left="1440" w:hanging="360"/>
      </w:pPr>
      <w:rPr>
        <w:rFonts w:ascii="Times New Roman" w:hAnsi="Times New Roman" w:hint="default"/>
      </w:rPr>
    </w:lvl>
    <w:lvl w:ilvl="2" w:tplc="841A7190" w:tentative="1">
      <w:start w:val="1"/>
      <w:numFmt w:val="bullet"/>
      <w:lvlText w:val="•"/>
      <w:lvlJc w:val="left"/>
      <w:pPr>
        <w:tabs>
          <w:tab w:val="num" w:pos="2160"/>
        </w:tabs>
        <w:ind w:left="2160" w:hanging="360"/>
      </w:pPr>
      <w:rPr>
        <w:rFonts w:ascii="Times New Roman" w:hAnsi="Times New Roman" w:hint="default"/>
      </w:rPr>
    </w:lvl>
    <w:lvl w:ilvl="3" w:tplc="341A514A" w:tentative="1">
      <w:start w:val="1"/>
      <w:numFmt w:val="bullet"/>
      <w:lvlText w:val="•"/>
      <w:lvlJc w:val="left"/>
      <w:pPr>
        <w:tabs>
          <w:tab w:val="num" w:pos="2880"/>
        </w:tabs>
        <w:ind w:left="2880" w:hanging="360"/>
      </w:pPr>
      <w:rPr>
        <w:rFonts w:ascii="Times New Roman" w:hAnsi="Times New Roman" w:hint="default"/>
      </w:rPr>
    </w:lvl>
    <w:lvl w:ilvl="4" w:tplc="E55ED73A" w:tentative="1">
      <w:start w:val="1"/>
      <w:numFmt w:val="bullet"/>
      <w:lvlText w:val="•"/>
      <w:lvlJc w:val="left"/>
      <w:pPr>
        <w:tabs>
          <w:tab w:val="num" w:pos="3600"/>
        </w:tabs>
        <w:ind w:left="3600" w:hanging="360"/>
      </w:pPr>
      <w:rPr>
        <w:rFonts w:ascii="Times New Roman" w:hAnsi="Times New Roman" w:hint="default"/>
      </w:rPr>
    </w:lvl>
    <w:lvl w:ilvl="5" w:tplc="46327BFC" w:tentative="1">
      <w:start w:val="1"/>
      <w:numFmt w:val="bullet"/>
      <w:lvlText w:val="•"/>
      <w:lvlJc w:val="left"/>
      <w:pPr>
        <w:tabs>
          <w:tab w:val="num" w:pos="4320"/>
        </w:tabs>
        <w:ind w:left="4320" w:hanging="360"/>
      </w:pPr>
      <w:rPr>
        <w:rFonts w:ascii="Times New Roman" w:hAnsi="Times New Roman" w:hint="default"/>
      </w:rPr>
    </w:lvl>
    <w:lvl w:ilvl="6" w:tplc="EA208E8C" w:tentative="1">
      <w:start w:val="1"/>
      <w:numFmt w:val="bullet"/>
      <w:lvlText w:val="•"/>
      <w:lvlJc w:val="left"/>
      <w:pPr>
        <w:tabs>
          <w:tab w:val="num" w:pos="5040"/>
        </w:tabs>
        <w:ind w:left="5040" w:hanging="360"/>
      </w:pPr>
      <w:rPr>
        <w:rFonts w:ascii="Times New Roman" w:hAnsi="Times New Roman" w:hint="default"/>
      </w:rPr>
    </w:lvl>
    <w:lvl w:ilvl="7" w:tplc="3DBCB042" w:tentative="1">
      <w:start w:val="1"/>
      <w:numFmt w:val="bullet"/>
      <w:lvlText w:val="•"/>
      <w:lvlJc w:val="left"/>
      <w:pPr>
        <w:tabs>
          <w:tab w:val="num" w:pos="5760"/>
        </w:tabs>
        <w:ind w:left="5760" w:hanging="360"/>
      </w:pPr>
      <w:rPr>
        <w:rFonts w:ascii="Times New Roman" w:hAnsi="Times New Roman" w:hint="default"/>
      </w:rPr>
    </w:lvl>
    <w:lvl w:ilvl="8" w:tplc="41D6309C" w:tentative="1">
      <w:start w:val="1"/>
      <w:numFmt w:val="bullet"/>
      <w:lvlText w:val="•"/>
      <w:lvlJc w:val="left"/>
      <w:pPr>
        <w:tabs>
          <w:tab w:val="num" w:pos="6480"/>
        </w:tabs>
        <w:ind w:left="6480" w:hanging="360"/>
      </w:pPr>
      <w:rPr>
        <w:rFonts w:ascii="Times New Roman" w:hAnsi="Times New Roman" w:hint="default"/>
      </w:rPr>
    </w:lvl>
  </w:abstractNum>
  <w:abstractNum w:abstractNumId="19">
    <w:nsid w:val="101940EB"/>
    <w:multiLevelType w:val="multilevel"/>
    <w:tmpl w:val="5EB4A86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0">
    <w:nsid w:val="14023910"/>
    <w:multiLevelType w:val="multilevel"/>
    <w:tmpl w:val="8DF6AB0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1">
    <w:nsid w:val="15824464"/>
    <w:multiLevelType w:val="hybridMultilevel"/>
    <w:tmpl w:val="03F89CC4"/>
    <w:lvl w:ilvl="0" w:tplc="0C0C000B">
      <w:start w:val="1"/>
      <w:numFmt w:val="bullet"/>
      <w:lvlText w:val=""/>
      <w:lvlJc w:val="left"/>
      <w:pPr>
        <w:ind w:left="2850" w:hanging="360"/>
      </w:pPr>
      <w:rPr>
        <w:rFonts w:ascii="Wingdings" w:hAnsi="Wingdings" w:hint="default"/>
      </w:rPr>
    </w:lvl>
    <w:lvl w:ilvl="1" w:tplc="0C0C0003" w:tentative="1">
      <w:start w:val="1"/>
      <w:numFmt w:val="bullet"/>
      <w:lvlText w:val="o"/>
      <w:lvlJc w:val="left"/>
      <w:pPr>
        <w:ind w:left="3570" w:hanging="360"/>
      </w:pPr>
      <w:rPr>
        <w:rFonts w:ascii="Courier New" w:hAnsi="Courier New" w:cs="Courier New" w:hint="default"/>
      </w:rPr>
    </w:lvl>
    <w:lvl w:ilvl="2" w:tplc="0C0C0005" w:tentative="1">
      <w:start w:val="1"/>
      <w:numFmt w:val="bullet"/>
      <w:lvlText w:val=""/>
      <w:lvlJc w:val="left"/>
      <w:pPr>
        <w:ind w:left="4290" w:hanging="360"/>
      </w:pPr>
      <w:rPr>
        <w:rFonts w:ascii="Wingdings" w:hAnsi="Wingdings" w:hint="default"/>
      </w:rPr>
    </w:lvl>
    <w:lvl w:ilvl="3" w:tplc="0C0C0001" w:tentative="1">
      <w:start w:val="1"/>
      <w:numFmt w:val="bullet"/>
      <w:lvlText w:val=""/>
      <w:lvlJc w:val="left"/>
      <w:pPr>
        <w:ind w:left="5010" w:hanging="360"/>
      </w:pPr>
      <w:rPr>
        <w:rFonts w:ascii="Symbol" w:hAnsi="Symbol" w:hint="default"/>
      </w:rPr>
    </w:lvl>
    <w:lvl w:ilvl="4" w:tplc="0C0C0003" w:tentative="1">
      <w:start w:val="1"/>
      <w:numFmt w:val="bullet"/>
      <w:lvlText w:val="o"/>
      <w:lvlJc w:val="left"/>
      <w:pPr>
        <w:ind w:left="5730" w:hanging="360"/>
      </w:pPr>
      <w:rPr>
        <w:rFonts w:ascii="Courier New" w:hAnsi="Courier New" w:cs="Courier New" w:hint="default"/>
      </w:rPr>
    </w:lvl>
    <w:lvl w:ilvl="5" w:tplc="0C0C0005" w:tentative="1">
      <w:start w:val="1"/>
      <w:numFmt w:val="bullet"/>
      <w:lvlText w:val=""/>
      <w:lvlJc w:val="left"/>
      <w:pPr>
        <w:ind w:left="6450" w:hanging="360"/>
      </w:pPr>
      <w:rPr>
        <w:rFonts w:ascii="Wingdings" w:hAnsi="Wingdings" w:hint="default"/>
      </w:rPr>
    </w:lvl>
    <w:lvl w:ilvl="6" w:tplc="0C0C0001" w:tentative="1">
      <w:start w:val="1"/>
      <w:numFmt w:val="bullet"/>
      <w:lvlText w:val=""/>
      <w:lvlJc w:val="left"/>
      <w:pPr>
        <w:ind w:left="7170" w:hanging="360"/>
      </w:pPr>
      <w:rPr>
        <w:rFonts w:ascii="Symbol" w:hAnsi="Symbol" w:hint="default"/>
      </w:rPr>
    </w:lvl>
    <w:lvl w:ilvl="7" w:tplc="0C0C0003" w:tentative="1">
      <w:start w:val="1"/>
      <w:numFmt w:val="bullet"/>
      <w:lvlText w:val="o"/>
      <w:lvlJc w:val="left"/>
      <w:pPr>
        <w:ind w:left="7890" w:hanging="360"/>
      </w:pPr>
      <w:rPr>
        <w:rFonts w:ascii="Courier New" w:hAnsi="Courier New" w:cs="Courier New" w:hint="default"/>
      </w:rPr>
    </w:lvl>
    <w:lvl w:ilvl="8" w:tplc="0C0C0005" w:tentative="1">
      <w:start w:val="1"/>
      <w:numFmt w:val="bullet"/>
      <w:lvlText w:val=""/>
      <w:lvlJc w:val="left"/>
      <w:pPr>
        <w:ind w:left="8610" w:hanging="360"/>
      </w:pPr>
      <w:rPr>
        <w:rFonts w:ascii="Wingdings" w:hAnsi="Wingdings" w:hint="default"/>
      </w:rPr>
    </w:lvl>
  </w:abstractNum>
  <w:abstractNum w:abstractNumId="22">
    <w:nsid w:val="1601519E"/>
    <w:multiLevelType w:val="hybridMultilevel"/>
    <w:tmpl w:val="D5523E52"/>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6B00CAB"/>
    <w:multiLevelType w:val="multilevel"/>
    <w:tmpl w:val="7866813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4">
    <w:nsid w:val="1D0F0A4E"/>
    <w:multiLevelType w:val="multilevel"/>
    <w:tmpl w:val="01D8F70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5">
    <w:nsid w:val="1E212048"/>
    <w:multiLevelType w:val="hybridMultilevel"/>
    <w:tmpl w:val="2F9CCA3E"/>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6">
    <w:nsid w:val="1F246557"/>
    <w:multiLevelType w:val="hybridMultilevel"/>
    <w:tmpl w:val="2A1276EC"/>
    <w:lvl w:ilvl="0" w:tplc="52C6D8D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21BD7E80"/>
    <w:multiLevelType w:val="hybridMultilevel"/>
    <w:tmpl w:val="7ECA936A"/>
    <w:lvl w:ilvl="0" w:tplc="C50289E0">
      <w:start w:val="1"/>
      <w:numFmt w:val="bullet"/>
      <w:lvlText w:val="•"/>
      <w:lvlJc w:val="left"/>
      <w:pPr>
        <w:tabs>
          <w:tab w:val="num" w:pos="720"/>
        </w:tabs>
        <w:ind w:left="720" w:hanging="360"/>
      </w:pPr>
      <w:rPr>
        <w:rFonts w:ascii="Times New Roman" w:hAnsi="Times New Roman" w:hint="default"/>
      </w:rPr>
    </w:lvl>
    <w:lvl w:ilvl="1" w:tplc="B7E209BA" w:tentative="1">
      <w:start w:val="1"/>
      <w:numFmt w:val="bullet"/>
      <w:lvlText w:val="•"/>
      <w:lvlJc w:val="left"/>
      <w:pPr>
        <w:tabs>
          <w:tab w:val="num" w:pos="1440"/>
        </w:tabs>
        <w:ind w:left="1440" w:hanging="360"/>
      </w:pPr>
      <w:rPr>
        <w:rFonts w:ascii="Times New Roman" w:hAnsi="Times New Roman" w:hint="default"/>
      </w:rPr>
    </w:lvl>
    <w:lvl w:ilvl="2" w:tplc="88D2795C" w:tentative="1">
      <w:start w:val="1"/>
      <w:numFmt w:val="bullet"/>
      <w:lvlText w:val="•"/>
      <w:lvlJc w:val="left"/>
      <w:pPr>
        <w:tabs>
          <w:tab w:val="num" w:pos="2160"/>
        </w:tabs>
        <w:ind w:left="2160" w:hanging="360"/>
      </w:pPr>
      <w:rPr>
        <w:rFonts w:ascii="Times New Roman" w:hAnsi="Times New Roman" w:hint="default"/>
      </w:rPr>
    </w:lvl>
    <w:lvl w:ilvl="3" w:tplc="459E4B2E" w:tentative="1">
      <w:start w:val="1"/>
      <w:numFmt w:val="bullet"/>
      <w:lvlText w:val="•"/>
      <w:lvlJc w:val="left"/>
      <w:pPr>
        <w:tabs>
          <w:tab w:val="num" w:pos="2880"/>
        </w:tabs>
        <w:ind w:left="2880" w:hanging="360"/>
      </w:pPr>
      <w:rPr>
        <w:rFonts w:ascii="Times New Roman" w:hAnsi="Times New Roman" w:hint="default"/>
      </w:rPr>
    </w:lvl>
    <w:lvl w:ilvl="4" w:tplc="90024408" w:tentative="1">
      <w:start w:val="1"/>
      <w:numFmt w:val="bullet"/>
      <w:lvlText w:val="•"/>
      <w:lvlJc w:val="left"/>
      <w:pPr>
        <w:tabs>
          <w:tab w:val="num" w:pos="3600"/>
        </w:tabs>
        <w:ind w:left="3600" w:hanging="360"/>
      </w:pPr>
      <w:rPr>
        <w:rFonts w:ascii="Times New Roman" w:hAnsi="Times New Roman" w:hint="default"/>
      </w:rPr>
    </w:lvl>
    <w:lvl w:ilvl="5" w:tplc="406E36A2" w:tentative="1">
      <w:start w:val="1"/>
      <w:numFmt w:val="bullet"/>
      <w:lvlText w:val="•"/>
      <w:lvlJc w:val="left"/>
      <w:pPr>
        <w:tabs>
          <w:tab w:val="num" w:pos="4320"/>
        </w:tabs>
        <w:ind w:left="4320" w:hanging="360"/>
      </w:pPr>
      <w:rPr>
        <w:rFonts w:ascii="Times New Roman" w:hAnsi="Times New Roman" w:hint="default"/>
      </w:rPr>
    </w:lvl>
    <w:lvl w:ilvl="6" w:tplc="56FC6D76" w:tentative="1">
      <w:start w:val="1"/>
      <w:numFmt w:val="bullet"/>
      <w:lvlText w:val="•"/>
      <w:lvlJc w:val="left"/>
      <w:pPr>
        <w:tabs>
          <w:tab w:val="num" w:pos="5040"/>
        </w:tabs>
        <w:ind w:left="5040" w:hanging="360"/>
      </w:pPr>
      <w:rPr>
        <w:rFonts w:ascii="Times New Roman" w:hAnsi="Times New Roman" w:hint="default"/>
      </w:rPr>
    </w:lvl>
    <w:lvl w:ilvl="7" w:tplc="C916FB7C" w:tentative="1">
      <w:start w:val="1"/>
      <w:numFmt w:val="bullet"/>
      <w:lvlText w:val="•"/>
      <w:lvlJc w:val="left"/>
      <w:pPr>
        <w:tabs>
          <w:tab w:val="num" w:pos="5760"/>
        </w:tabs>
        <w:ind w:left="5760" w:hanging="360"/>
      </w:pPr>
      <w:rPr>
        <w:rFonts w:ascii="Times New Roman" w:hAnsi="Times New Roman" w:hint="default"/>
      </w:rPr>
    </w:lvl>
    <w:lvl w:ilvl="8" w:tplc="676E7EF8" w:tentative="1">
      <w:start w:val="1"/>
      <w:numFmt w:val="bullet"/>
      <w:lvlText w:val="•"/>
      <w:lvlJc w:val="left"/>
      <w:pPr>
        <w:tabs>
          <w:tab w:val="num" w:pos="6480"/>
        </w:tabs>
        <w:ind w:left="6480" w:hanging="360"/>
      </w:pPr>
      <w:rPr>
        <w:rFonts w:ascii="Times New Roman" w:hAnsi="Times New Roman" w:hint="default"/>
      </w:rPr>
    </w:lvl>
  </w:abstractNum>
  <w:abstractNum w:abstractNumId="28">
    <w:nsid w:val="23082DCD"/>
    <w:multiLevelType w:val="multilevel"/>
    <w:tmpl w:val="8A627A7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9">
    <w:nsid w:val="24964249"/>
    <w:multiLevelType w:val="multilevel"/>
    <w:tmpl w:val="39B096B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0">
    <w:nsid w:val="24B86FE2"/>
    <w:multiLevelType w:val="multilevel"/>
    <w:tmpl w:val="F73C60C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1">
    <w:nsid w:val="255272F3"/>
    <w:multiLevelType w:val="hybridMultilevel"/>
    <w:tmpl w:val="617C28F6"/>
    <w:lvl w:ilvl="0" w:tplc="52C6D8D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25A42EA4"/>
    <w:multiLevelType w:val="hybridMultilevel"/>
    <w:tmpl w:val="C242E154"/>
    <w:lvl w:ilvl="0" w:tplc="52C6D8D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nsid w:val="264562AC"/>
    <w:multiLevelType w:val="hybridMultilevel"/>
    <w:tmpl w:val="78642480"/>
    <w:lvl w:ilvl="0" w:tplc="52C6D8D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6DE54E4"/>
    <w:multiLevelType w:val="hybridMultilevel"/>
    <w:tmpl w:val="DED41530"/>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35">
    <w:nsid w:val="28B27B82"/>
    <w:multiLevelType w:val="multilevel"/>
    <w:tmpl w:val="04A202D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6">
    <w:nsid w:val="296368B1"/>
    <w:multiLevelType w:val="multilevel"/>
    <w:tmpl w:val="4324083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7">
    <w:nsid w:val="2BC84706"/>
    <w:multiLevelType w:val="hybridMultilevel"/>
    <w:tmpl w:val="F1DC0D80"/>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8">
    <w:nsid w:val="2C7538FC"/>
    <w:multiLevelType w:val="hybridMultilevel"/>
    <w:tmpl w:val="D32E2FD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2CAC745E"/>
    <w:multiLevelType w:val="hybridMultilevel"/>
    <w:tmpl w:val="284E7EC4"/>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40">
    <w:nsid w:val="2D9D228B"/>
    <w:multiLevelType w:val="hybridMultilevel"/>
    <w:tmpl w:val="73AC00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2FAE50AA"/>
    <w:multiLevelType w:val="multilevel"/>
    <w:tmpl w:val="7B46A74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2">
    <w:nsid w:val="326349C7"/>
    <w:multiLevelType w:val="hybridMultilevel"/>
    <w:tmpl w:val="4D540848"/>
    <w:lvl w:ilvl="0" w:tplc="52C6D8D0">
      <w:start w:val="1"/>
      <w:numFmt w:val="bullet"/>
      <w:lvlText w:val=""/>
      <w:lvlJc w:val="left"/>
      <w:pPr>
        <w:ind w:left="1068" w:hanging="360"/>
      </w:pPr>
      <w:rPr>
        <w:rFonts w:ascii="Symbol" w:hAnsi="Symbol" w:hint="default"/>
      </w:rPr>
    </w:lvl>
    <w:lvl w:ilvl="1" w:tplc="04090003">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3">
    <w:nsid w:val="33D0668F"/>
    <w:multiLevelType w:val="multilevel"/>
    <w:tmpl w:val="A84AA40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4">
    <w:nsid w:val="36371571"/>
    <w:multiLevelType w:val="hybridMultilevel"/>
    <w:tmpl w:val="7D1C39EA"/>
    <w:lvl w:ilvl="0" w:tplc="433EED34">
      <w:start w:val="1"/>
      <w:numFmt w:val="bullet"/>
      <w:lvlText w:val="•"/>
      <w:lvlJc w:val="left"/>
      <w:pPr>
        <w:tabs>
          <w:tab w:val="num" w:pos="720"/>
        </w:tabs>
        <w:ind w:left="720" w:hanging="360"/>
      </w:pPr>
      <w:rPr>
        <w:rFonts w:ascii="Arial" w:hAnsi="Arial" w:hint="default"/>
      </w:rPr>
    </w:lvl>
    <w:lvl w:ilvl="1" w:tplc="A53A3A7E" w:tentative="1">
      <w:start w:val="1"/>
      <w:numFmt w:val="bullet"/>
      <w:lvlText w:val="•"/>
      <w:lvlJc w:val="left"/>
      <w:pPr>
        <w:tabs>
          <w:tab w:val="num" w:pos="1440"/>
        </w:tabs>
        <w:ind w:left="1440" w:hanging="360"/>
      </w:pPr>
      <w:rPr>
        <w:rFonts w:ascii="Arial" w:hAnsi="Arial" w:hint="default"/>
      </w:rPr>
    </w:lvl>
    <w:lvl w:ilvl="2" w:tplc="43D0FC08" w:tentative="1">
      <w:start w:val="1"/>
      <w:numFmt w:val="bullet"/>
      <w:lvlText w:val="•"/>
      <w:lvlJc w:val="left"/>
      <w:pPr>
        <w:tabs>
          <w:tab w:val="num" w:pos="2160"/>
        </w:tabs>
        <w:ind w:left="2160" w:hanging="360"/>
      </w:pPr>
      <w:rPr>
        <w:rFonts w:ascii="Arial" w:hAnsi="Arial" w:hint="default"/>
      </w:rPr>
    </w:lvl>
    <w:lvl w:ilvl="3" w:tplc="882219D8" w:tentative="1">
      <w:start w:val="1"/>
      <w:numFmt w:val="bullet"/>
      <w:lvlText w:val="•"/>
      <w:lvlJc w:val="left"/>
      <w:pPr>
        <w:tabs>
          <w:tab w:val="num" w:pos="2880"/>
        </w:tabs>
        <w:ind w:left="2880" w:hanging="360"/>
      </w:pPr>
      <w:rPr>
        <w:rFonts w:ascii="Arial" w:hAnsi="Arial" w:hint="default"/>
      </w:rPr>
    </w:lvl>
    <w:lvl w:ilvl="4" w:tplc="C136B504" w:tentative="1">
      <w:start w:val="1"/>
      <w:numFmt w:val="bullet"/>
      <w:lvlText w:val="•"/>
      <w:lvlJc w:val="left"/>
      <w:pPr>
        <w:tabs>
          <w:tab w:val="num" w:pos="3600"/>
        </w:tabs>
        <w:ind w:left="3600" w:hanging="360"/>
      </w:pPr>
      <w:rPr>
        <w:rFonts w:ascii="Arial" w:hAnsi="Arial" w:hint="default"/>
      </w:rPr>
    </w:lvl>
    <w:lvl w:ilvl="5" w:tplc="1354C362" w:tentative="1">
      <w:start w:val="1"/>
      <w:numFmt w:val="bullet"/>
      <w:lvlText w:val="•"/>
      <w:lvlJc w:val="left"/>
      <w:pPr>
        <w:tabs>
          <w:tab w:val="num" w:pos="4320"/>
        </w:tabs>
        <w:ind w:left="4320" w:hanging="360"/>
      </w:pPr>
      <w:rPr>
        <w:rFonts w:ascii="Arial" w:hAnsi="Arial" w:hint="default"/>
      </w:rPr>
    </w:lvl>
    <w:lvl w:ilvl="6" w:tplc="18921AE8" w:tentative="1">
      <w:start w:val="1"/>
      <w:numFmt w:val="bullet"/>
      <w:lvlText w:val="•"/>
      <w:lvlJc w:val="left"/>
      <w:pPr>
        <w:tabs>
          <w:tab w:val="num" w:pos="5040"/>
        </w:tabs>
        <w:ind w:left="5040" w:hanging="360"/>
      </w:pPr>
      <w:rPr>
        <w:rFonts w:ascii="Arial" w:hAnsi="Arial" w:hint="default"/>
      </w:rPr>
    </w:lvl>
    <w:lvl w:ilvl="7" w:tplc="BD46C35E" w:tentative="1">
      <w:start w:val="1"/>
      <w:numFmt w:val="bullet"/>
      <w:lvlText w:val="•"/>
      <w:lvlJc w:val="left"/>
      <w:pPr>
        <w:tabs>
          <w:tab w:val="num" w:pos="5760"/>
        </w:tabs>
        <w:ind w:left="5760" w:hanging="360"/>
      </w:pPr>
      <w:rPr>
        <w:rFonts w:ascii="Arial" w:hAnsi="Arial" w:hint="default"/>
      </w:rPr>
    </w:lvl>
    <w:lvl w:ilvl="8" w:tplc="80C2272A" w:tentative="1">
      <w:start w:val="1"/>
      <w:numFmt w:val="bullet"/>
      <w:lvlText w:val="•"/>
      <w:lvlJc w:val="left"/>
      <w:pPr>
        <w:tabs>
          <w:tab w:val="num" w:pos="6480"/>
        </w:tabs>
        <w:ind w:left="6480" w:hanging="360"/>
      </w:pPr>
      <w:rPr>
        <w:rFonts w:ascii="Arial" w:hAnsi="Arial" w:hint="default"/>
      </w:rPr>
    </w:lvl>
  </w:abstractNum>
  <w:abstractNum w:abstractNumId="45">
    <w:nsid w:val="38420D99"/>
    <w:multiLevelType w:val="hybridMultilevel"/>
    <w:tmpl w:val="83F493CE"/>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46">
    <w:nsid w:val="3A4061BE"/>
    <w:multiLevelType w:val="multilevel"/>
    <w:tmpl w:val="F858022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7">
    <w:nsid w:val="3C5E23F8"/>
    <w:multiLevelType w:val="multilevel"/>
    <w:tmpl w:val="34CA85B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8">
    <w:nsid w:val="3CCB018C"/>
    <w:multiLevelType w:val="multilevel"/>
    <w:tmpl w:val="121E679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9">
    <w:nsid w:val="3DC14838"/>
    <w:multiLevelType w:val="hybridMultilevel"/>
    <w:tmpl w:val="C33C6FB6"/>
    <w:lvl w:ilvl="0" w:tplc="52C6D8D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F317894"/>
    <w:multiLevelType w:val="hybridMultilevel"/>
    <w:tmpl w:val="20969D92"/>
    <w:lvl w:ilvl="0" w:tplc="63FC4566">
      <w:start w:val="1"/>
      <w:numFmt w:val="bullet"/>
      <w:lvlText w:val="•"/>
      <w:lvlJc w:val="left"/>
      <w:pPr>
        <w:tabs>
          <w:tab w:val="num" w:pos="720"/>
        </w:tabs>
        <w:ind w:left="720" w:hanging="360"/>
      </w:pPr>
      <w:rPr>
        <w:rFonts w:ascii="Arial" w:hAnsi="Arial" w:hint="default"/>
      </w:rPr>
    </w:lvl>
    <w:lvl w:ilvl="1" w:tplc="DFC88FB0" w:tentative="1">
      <w:start w:val="1"/>
      <w:numFmt w:val="bullet"/>
      <w:lvlText w:val="•"/>
      <w:lvlJc w:val="left"/>
      <w:pPr>
        <w:tabs>
          <w:tab w:val="num" w:pos="1440"/>
        </w:tabs>
        <w:ind w:left="1440" w:hanging="360"/>
      </w:pPr>
      <w:rPr>
        <w:rFonts w:ascii="Arial" w:hAnsi="Arial" w:hint="default"/>
      </w:rPr>
    </w:lvl>
    <w:lvl w:ilvl="2" w:tplc="C4EAE48C" w:tentative="1">
      <w:start w:val="1"/>
      <w:numFmt w:val="bullet"/>
      <w:lvlText w:val="•"/>
      <w:lvlJc w:val="left"/>
      <w:pPr>
        <w:tabs>
          <w:tab w:val="num" w:pos="2160"/>
        </w:tabs>
        <w:ind w:left="2160" w:hanging="360"/>
      </w:pPr>
      <w:rPr>
        <w:rFonts w:ascii="Arial" w:hAnsi="Arial" w:hint="default"/>
      </w:rPr>
    </w:lvl>
    <w:lvl w:ilvl="3" w:tplc="752EE332" w:tentative="1">
      <w:start w:val="1"/>
      <w:numFmt w:val="bullet"/>
      <w:lvlText w:val="•"/>
      <w:lvlJc w:val="left"/>
      <w:pPr>
        <w:tabs>
          <w:tab w:val="num" w:pos="2880"/>
        </w:tabs>
        <w:ind w:left="2880" w:hanging="360"/>
      </w:pPr>
      <w:rPr>
        <w:rFonts w:ascii="Arial" w:hAnsi="Arial" w:hint="default"/>
      </w:rPr>
    </w:lvl>
    <w:lvl w:ilvl="4" w:tplc="B628CB02" w:tentative="1">
      <w:start w:val="1"/>
      <w:numFmt w:val="bullet"/>
      <w:lvlText w:val="•"/>
      <w:lvlJc w:val="left"/>
      <w:pPr>
        <w:tabs>
          <w:tab w:val="num" w:pos="3600"/>
        </w:tabs>
        <w:ind w:left="3600" w:hanging="360"/>
      </w:pPr>
      <w:rPr>
        <w:rFonts w:ascii="Arial" w:hAnsi="Arial" w:hint="default"/>
      </w:rPr>
    </w:lvl>
    <w:lvl w:ilvl="5" w:tplc="A476D97C" w:tentative="1">
      <w:start w:val="1"/>
      <w:numFmt w:val="bullet"/>
      <w:lvlText w:val="•"/>
      <w:lvlJc w:val="left"/>
      <w:pPr>
        <w:tabs>
          <w:tab w:val="num" w:pos="4320"/>
        </w:tabs>
        <w:ind w:left="4320" w:hanging="360"/>
      </w:pPr>
      <w:rPr>
        <w:rFonts w:ascii="Arial" w:hAnsi="Arial" w:hint="default"/>
      </w:rPr>
    </w:lvl>
    <w:lvl w:ilvl="6" w:tplc="09B22B04" w:tentative="1">
      <w:start w:val="1"/>
      <w:numFmt w:val="bullet"/>
      <w:lvlText w:val="•"/>
      <w:lvlJc w:val="left"/>
      <w:pPr>
        <w:tabs>
          <w:tab w:val="num" w:pos="5040"/>
        </w:tabs>
        <w:ind w:left="5040" w:hanging="360"/>
      </w:pPr>
      <w:rPr>
        <w:rFonts w:ascii="Arial" w:hAnsi="Arial" w:hint="default"/>
      </w:rPr>
    </w:lvl>
    <w:lvl w:ilvl="7" w:tplc="A5A2AFE8" w:tentative="1">
      <w:start w:val="1"/>
      <w:numFmt w:val="bullet"/>
      <w:lvlText w:val="•"/>
      <w:lvlJc w:val="left"/>
      <w:pPr>
        <w:tabs>
          <w:tab w:val="num" w:pos="5760"/>
        </w:tabs>
        <w:ind w:left="5760" w:hanging="360"/>
      </w:pPr>
      <w:rPr>
        <w:rFonts w:ascii="Arial" w:hAnsi="Arial" w:hint="default"/>
      </w:rPr>
    </w:lvl>
    <w:lvl w:ilvl="8" w:tplc="D91CA186" w:tentative="1">
      <w:start w:val="1"/>
      <w:numFmt w:val="bullet"/>
      <w:lvlText w:val="•"/>
      <w:lvlJc w:val="left"/>
      <w:pPr>
        <w:tabs>
          <w:tab w:val="num" w:pos="6480"/>
        </w:tabs>
        <w:ind w:left="6480" w:hanging="360"/>
      </w:pPr>
      <w:rPr>
        <w:rFonts w:ascii="Arial" w:hAnsi="Arial" w:hint="default"/>
      </w:rPr>
    </w:lvl>
  </w:abstractNum>
  <w:abstractNum w:abstractNumId="51">
    <w:nsid w:val="412E434E"/>
    <w:multiLevelType w:val="multilevel"/>
    <w:tmpl w:val="946C705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2">
    <w:nsid w:val="413C5963"/>
    <w:multiLevelType w:val="multilevel"/>
    <w:tmpl w:val="08DC3880"/>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53">
    <w:nsid w:val="41AE04C4"/>
    <w:multiLevelType w:val="multilevel"/>
    <w:tmpl w:val="0BF4F90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4">
    <w:nsid w:val="47FA04B8"/>
    <w:multiLevelType w:val="hybridMultilevel"/>
    <w:tmpl w:val="56D6D6DC"/>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55">
    <w:nsid w:val="4B0D683E"/>
    <w:multiLevelType w:val="hybridMultilevel"/>
    <w:tmpl w:val="692A0986"/>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56">
    <w:nsid w:val="4C32510A"/>
    <w:multiLevelType w:val="hybridMultilevel"/>
    <w:tmpl w:val="733C45D2"/>
    <w:lvl w:ilvl="0" w:tplc="52C6D8D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CCB5FEE"/>
    <w:multiLevelType w:val="hybridMultilevel"/>
    <w:tmpl w:val="BB58B792"/>
    <w:lvl w:ilvl="0" w:tplc="52C6D8D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8">
    <w:nsid w:val="4E0D1AFF"/>
    <w:multiLevelType w:val="hybridMultilevel"/>
    <w:tmpl w:val="A2E47BFC"/>
    <w:lvl w:ilvl="0" w:tplc="04090001">
      <w:start w:val="1"/>
      <w:numFmt w:val="bullet"/>
      <w:lvlText w:val=""/>
      <w:lvlJc w:val="left"/>
      <w:pPr>
        <w:ind w:left="720" w:hanging="360"/>
      </w:pPr>
      <w:rPr>
        <w:rFonts w:ascii="Symbol" w:hAnsi="Symbol" w:hint="default"/>
      </w:rPr>
    </w:lvl>
    <w:lvl w:ilvl="1" w:tplc="0C0C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EBA7BA7"/>
    <w:multiLevelType w:val="hybridMultilevel"/>
    <w:tmpl w:val="EFF66F2C"/>
    <w:lvl w:ilvl="0" w:tplc="52C6D8D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4F10615E"/>
    <w:multiLevelType w:val="hybridMultilevel"/>
    <w:tmpl w:val="25DAA5FE"/>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61">
    <w:nsid w:val="4F7A38DE"/>
    <w:multiLevelType w:val="multilevel"/>
    <w:tmpl w:val="A424884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2">
    <w:nsid w:val="4FEF4A03"/>
    <w:multiLevelType w:val="hybridMultilevel"/>
    <w:tmpl w:val="2E34E29C"/>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63">
    <w:nsid w:val="55392E8E"/>
    <w:multiLevelType w:val="hybridMultilevel"/>
    <w:tmpl w:val="4E048770"/>
    <w:lvl w:ilvl="0" w:tplc="0C0C0001">
      <w:start w:val="1"/>
      <w:numFmt w:val="bullet"/>
      <w:lvlText w:val=""/>
      <w:lvlJc w:val="left"/>
      <w:pPr>
        <w:ind w:left="2130" w:hanging="360"/>
      </w:pPr>
      <w:rPr>
        <w:rFonts w:ascii="Symbol" w:hAnsi="Symbol" w:hint="default"/>
      </w:rPr>
    </w:lvl>
    <w:lvl w:ilvl="1" w:tplc="0C0C0003" w:tentative="1">
      <w:start w:val="1"/>
      <w:numFmt w:val="bullet"/>
      <w:lvlText w:val="o"/>
      <w:lvlJc w:val="left"/>
      <w:pPr>
        <w:ind w:left="2850" w:hanging="360"/>
      </w:pPr>
      <w:rPr>
        <w:rFonts w:ascii="Courier New" w:hAnsi="Courier New" w:cs="Courier New" w:hint="default"/>
      </w:rPr>
    </w:lvl>
    <w:lvl w:ilvl="2" w:tplc="0C0C0005" w:tentative="1">
      <w:start w:val="1"/>
      <w:numFmt w:val="bullet"/>
      <w:lvlText w:val=""/>
      <w:lvlJc w:val="left"/>
      <w:pPr>
        <w:ind w:left="3570" w:hanging="360"/>
      </w:pPr>
      <w:rPr>
        <w:rFonts w:ascii="Wingdings" w:hAnsi="Wingdings" w:hint="default"/>
      </w:rPr>
    </w:lvl>
    <w:lvl w:ilvl="3" w:tplc="0C0C0001" w:tentative="1">
      <w:start w:val="1"/>
      <w:numFmt w:val="bullet"/>
      <w:lvlText w:val=""/>
      <w:lvlJc w:val="left"/>
      <w:pPr>
        <w:ind w:left="4290" w:hanging="360"/>
      </w:pPr>
      <w:rPr>
        <w:rFonts w:ascii="Symbol" w:hAnsi="Symbol" w:hint="default"/>
      </w:rPr>
    </w:lvl>
    <w:lvl w:ilvl="4" w:tplc="0C0C0003" w:tentative="1">
      <w:start w:val="1"/>
      <w:numFmt w:val="bullet"/>
      <w:lvlText w:val="o"/>
      <w:lvlJc w:val="left"/>
      <w:pPr>
        <w:ind w:left="5010" w:hanging="360"/>
      </w:pPr>
      <w:rPr>
        <w:rFonts w:ascii="Courier New" w:hAnsi="Courier New" w:cs="Courier New" w:hint="default"/>
      </w:rPr>
    </w:lvl>
    <w:lvl w:ilvl="5" w:tplc="0C0C0005" w:tentative="1">
      <w:start w:val="1"/>
      <w:numFmt w:val="bullet"/>
      <w:lvlText w:val=""/>
      <w:lvlJc w:val="left"/>
      <w:pPr>
        <w:ind w:left="5730" w:hanging="360"/>
      </w:pPr>
      <w:rPr>
        <w:rFonts w:ascii="Wingdings" w:hAnsi="Wingdings" w:hint="default"/>
      </w:rPr>
    </w:lvl>
    <w:lvl w:ilvl="6" w:tplc="0C0C0001" w:tentative="1">
      <w:start w:val="1"/>
      <w:numFmt w:val="bullet"/>
      <w:lvlText w:val=""/>
      <w:lvlJc w:val="left"/>
      <w:pPr>
        <w:ind w:left="6450" w:hanging="360"/>
      </w:pPr>
      <w:rPr>
        <w:rFonts w:ascii="Symbol" w:hAnsi="Symbol" w:hint="default"/>
      </w:rPr>
    </w:lvl>
    <w:lvl w:ilvl="7" w:tplc="0C0C0003" w:tentative="1">
      <w:start w:val="1"/>
      <w:numFmt w:val="bullet"/>
      <w:lvlText w:val="o"/>
      <w:lvlJc w:val="left"/>
      <w:pPr>
        <w:ind w:left="7170" w:hanging="360"/>
      </w:pPr>
      <w:rPr>
        <w:rFonts w:ascii="Courier New" w:hAnsi="Courier New" w:cs="Courier New" w:hint="default"/>
      </w:rPr>
    </w:lvl>
    <w:lvl w:ilvl="8" w:tplc="0C0C0005" w:tentative="1">
      <w:start w:val="1"/>
      <w:numFmt w:val="bullet"/>
      <w:lvlText w:val=""/>
      <w:lvlJc w:val="left"/>
      <w:pPr>
        <w:ind w:left="7890" w:hanging="360"/>
      </w:pPr>
      <w:rPr>
        <w:rFonts w:ascii="Wingdings" w:hAnsi="Wingdings" w:hint="default"/>
      </w:rPr>
    </w:lvl>
  </w:abstractNum>
  <w:abstractNum w:abstractNumId="64">
    <w:nsid w:val="55E157D1"/>
    <w:multiLevelType w:val="multilevel"/>
    <w:tmpl w:val="567AF98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5">
    <w:nsid w:val="58E21D3B"/>
    <w:multiLevelType w:val="multilevel"/>
    <w:tmpl w:val="4F1E84AC"/>
    <w:lvl w:ilvl="0">
      <w:start w:val="1"/>
      <w:numFmt w:val="bullet"/>
      <w:lvlText w:val="●"/>
      <w:lvlJc w:val="left"/>
      <w:pPr>
        <w:ind w:left="1134" w:firstLine="774"/>
      </w:pPr>
      <w:rPr>
        <w:rFonts w:ascii="Arial" w:eastAsia="Arial" w:hAnsi="Arial" w:cs="Arial"/>
      </w:rPr>
    </w:lvl>
    <w:lvl w:ilvl="1">
      <w:start w:val="1"/>
      <w:numFmt w:val="bullet"/>
      <w:lvlText w:val="•"/>
      <w:lvlJc w:val="left"/>
      <w:pPr>
        <w:ind w:left="1854" w:firstLine="1494"/>
      </w:pPr>
      <w:rPr>
        <w:rFonts w:ascii="Arial" w:eastAsia="Arial" w:hAnsi="Arial" w:cs="Arial"/>
      </w:rPr>
    </w:lvl>
    <w:lvl w:ilvl="2">
      <w:start w:val="1"/>
      <w:numFmt w:val="bullet"/>
      <w:lvlText w:val="▪"/>
      <w:lvlJc w:val="left"/>
      <w:pPr>
        <w:ind w:left="2574" w:firstLine="2214"/>
      </w:pPr>
      <w:rPr>
        <w:rFonts w:ascii="Arial" w:eastAsia="Arial" w:hAnsi="Arial" w:cs="Arial"/>
      </w:rPr>
    </w:lvl>
    <w:lvl w:ilvl="3">
      <w:start w:val="1"/>
      <w:numFmt w:val="bullet"/>
      <w:lvlText w:val="●"/>
      <w:lvlJc w:val="left"/>
      <w:pPr>
        <w:ind w:left="3294" w:firstLine="2934"/>
      </w:pPr>
      <w:rPr>
        <w:rFonts w:ascii="Arial" w:eastAsia="Arial" w:hAnsi="Arial" w:cs="Arial"/>
      </w:rPr>
    </w:lvl>
    <w:lvl w:ilvl="4">
      <w:start w:val="1"/>
      <w:numFmt w:val="bullet"/>
      <w:lvlText w:val="o"/>
      <w:lvlJc w:val="left"/>
      <w:pPr>
        <w:ind w:left="4014" w:firstLine="3654"/>
      </w:pPr>
      <w:rPr>
        <w:rFonts w:ascii="Arial" w:eastAsia="Arial" w:hAnsi="Arial" w:cs="Arial"/>
      </w:rPr>
    </w:lvl>
    <w:lvl w:ilvl="5">
      <w:start w:val="1"/>
      <w:numFmt w:val="bullet"/>
      <w:lvlText w:val="▪"/>
      <w:lvlJc w:val="left"/>
      <w:pPr>
        <w:ind w:left="4734" w:firstLine="4374"/>
      </w:pPr>
      <w:rPr>
        <w:rFonts w:ascii="Arial" w:eastAsia="Arial" w:hAnsi="Arial" w:cs="Arial"/>
      </w:rPr>
    </w:lvl>
    <w:lvl w:ilvl="6">
      <w:start w:val="1"/>
      <w:numFmt w:val="bullet"/>
      <w:lvlText w:val="●"/>
      <w:lvlJc w:val="left"/>
      <w:pPr>
        <w:ind w:left="5454" w:firstLine="5094"/>
      </w:pPr>
      <w:rPr>
        <w:rFonts w:ascii="Arial" w:eastAsia="Arial" w:hAnsi="Arial" w:cs="Arial"/>
      </w:rPr>
    </w:lvl>
    <w:lvl w:ilvl="7">
      <w:start w:val="1"/>
      <w:numFmt w:val="bullet"/>
      <w:lvlText w:val="o"/>
      <w:lvlJc w:val="left"/>
      <w:pPr>
        <w:ind w:left="6174" w:firstLine="5814"/>
      </w:pPr>
      <w:rPr>
        <w:rFonts w:ascii="Arial" w:eastAsia="Arial" w:hAnsi="Arial" w:cs="Arial"/>
      </w:rPr>
    </w:lvl>
    <w:lvl w:ilvl="8">
      <w:start w:val="1"/>
      <w:numFmt w:val="bullet"/>
      <w:lvlText w:val="▪"/>
      <w:lvlJc w:val="left"/>
      <w:pPr>
        <w:ind w:left="6894" w:firstLine="6534"/>
      </w:pPr>
      <w:rPr>
        <w:rFonts w:ascii="Arial" w:eastAsia="Arial" w:hAnsi="Arial" w:cs="Arial"/>
      </w:rPr>
    </w:lvl>
  </w:abstractNum>
  <w:abstractNum w:abstractNumId="66">
    <w:nsid w:val="58E879B3"/>
    <w:multiLevelType w:val="hybridMultilevel"/>
    <w:tmpl w:val="415848DE"/>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67">
    <w:nsid w:val="5A0E0858"/>
    <w:multiLevelType w:val="hybridMultilevel"/>
    <w:tmpl w:val="993C4170"/>
    <w:lvl w:ilvl="0" w:tplc="52C6D8D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8">
    <w:nsid w:val="5B1751BF"/>
    <w:multiLevelType w:val="hybridMultilevel"/>
    <w:tmpl w:val="CC5A3DF6"/>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5BED4F1D"/>
    <w:multiLevelType w:val="hybridMultilevel"/>
    <w:tmpl w:val="E5B017A6"/>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70">
    <w:nsid w:val="5CAA29CF"/>
    <w:multiLevelType w:val="hybridMultilevel"/>
    <w:tmpl w:val="3B7C5DC0"/>
    <w:lvl w:ilvl="0" w:tplc="0C0C000F">
      <w:start w:val="1"/>
      <w:numFmt w:val="decimal"/>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71">
    <w:nsid w:val="5F70145E"/>
    <w:multiLevelType w:val="hybridMultilevel"/>
    <w:tmpl w:val="3138C112"/>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72">
    <w:nsid w:val="5F8373FC"/>
    <w:multiLevelType w:val="hybridMultilevel"/>
    <w:tmpl w:val="94445B4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60376D89"/>
    <w:multiLevelType w:val="multilevel"/>
    <w:tmpl w:val="FD6A74B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74">
    <w:nsid w:val="64D05D90"/>
    <w:multiLevelType w:val="hybridMultilevel"/>
    <w:tmpl w:val="68FC00DA"/>
    <w:lvl w:ilvl="0" w:tplc="F9DAB6D4">
      <w:start w:val="1"/>
      <w:numFmt w:val="bullet"/>
      <w:lvlText w:val="•"/>
      <w:lvlJc w:val="left"/>
      <w:pPr>
        <w:tabs>
          <w:tab w:val="num" w:pos="720"/>
        </w:tabs>
        <w:ind w:left="720" w:hanging="360"/>
      </w:pPr>
      <w:rPr>
        <w:rFonts w:ascii="Times New Roman" w:hAnsi="Times New Roman" w:hint="default"/>
      </w:rPr>
    </w:lvl>
    <w:lvl w:ilvl="1" w:tplc="53A698F4" w:tentative="1">
      <w:start w:val="1"/>
      <w:numFmt w:val="bullet"/>
      <w:lvlText w:val="•"/>
      <w:lvlJc w:val="left"/>
      <w:pPr>
        <w:tabs>
          <w:tab w:val="num" w:pos="1440"/>
        </w:tabs>
        <w:ind w:left="1440" w:hanging="360"/>
      </w:pPr>
      <w:rPr>
        <w:rFonts w:ascii="Times New Roman" w:hAnsi="Times New Roman" w:hint="default"/>
      </w:rPr>
    </w:lvl>
    <w:lvl w:ilvl="2" w:tplc="4384A00C" w:tentative="1">
      <w:start w:val="1"/>
      <w:numFmt w:val="bullet"/>
      <w:lvlText w:val="•"/>
      <w:lvlJc w:val="left"/>
      <w:pPr>
        <w:tabs>
          <w:tab w:val="num" w:pos="2160"/>
        </w:tabs>
        <w:ind w:left="2160" w:hanging="360"/>
      </w:pPr>
      <w:rPr>
        <w:rFonts w:ascii="Times New Roman" w:hAnsi="Times New Roman" w:hint="default"/>
      </w:rPr>
    </w:lvl>
    <w:lvl w:ilvl="3" w:tplc="818402FC" w:tentative="1">
      <w:start w:val="1"/>
      <w:numFmt w:val="bullet"/>
      <w:lvlText w:val="•"/>
      <w:lvlJc w:val="left"/>
      <w:pPr>
        <w:tabs>
          <w:tab w:val="num" w:pos="2880"/>
        </w:tabs>
        <w:ind w:left="2880" w:hanging="360"/>
      </w:pPr>
      <w:rPr>
        <w:rFonts w:ascii="Times New Roman" w:hAnsi="Times New Roman" w:hint="default"/>
      </w:rPr>
    </w:lvl>
    <w:lvl w:ilvl="4" w:tplc="DC44D9FA" w:tentative="1">
      <w:start w:val="1"/>
      <w:numFmt w:val="bullet"/>
      <w:lvlText w:val="•"/>
      <w:lvlJc w:val="left"/>
      <w:pPr>
        <w:tabs>
          <w:tab w:val="num" w:pos="3600"/>
        </w:tabs>
        <w:ind w:left="3600" w:hanging="360"/>
      </w:pPr>
      <w:rPr>
        <w:rFonts w:ascii="Times New Roman" w:hAnsi="Times New Roman" w:hint="default"/>
      </w:rPr>
    </w:lvl>
    <w:lvl w:ilvl="5" w:tplc="C4D830A2" w:tentative="1">
      <w:start w:val="1"/>
      <w:numFmt w:val="bullet"/>
      <w:lvlText w:val="•"/>
      <w:lvlJc w:val="left"/>
      <w:pPr>
        <w:tabs>
          <w:tab w:val="num" w:pos="4320"/>
        </w:tabs>
        <w:ind w:left="4320" w:hanging="360"/>
      </w:pPr>
      <w:rPr>
        <w:rFonts w:ascii="Times New Roman" w:hAnsi="Times New Roman" w:hint="default"/>
      </w:rPr>
    </w:lvl>
    <w:lvl w:ilvl="6" w:tplc="1E88C972" w:tentative="1">
      <w:start w:val="1"/>
      <w:numFmt w:val="bullet"/>
      <w:lvlText w:val="•"/>
      <w:lvlJc w:val="left"/>
      <w:pPr>
        <w:tabs>
          <w:tab w:val="num" w:pos="5040"/>
        </w:tabs>
        <w:ind w:left="5040" w:hanging="360"/>
      </w:pPr>
      <w:rPr>
        <w:rFonts w:ascii="Times New Roman" w:hAnsi="Times New Roman" w:hint="default"/>
      </w:rPr>
    </w:lvl>
    <w:lvl w:ilvl="7" w:tplc="A5EAAC80" w:tentative="1">
      <w:start w:val="1"/>
      <w:numFmt w:val="bullet"/>
      <w:lvlText w:val="•"/>
      <w:lvlJc w:val="left"/>
      <w:pPr>
        <w:tabs>
          <w:tab w:val="num" w:pos="5760"/>
        </w:tabs>
        <w:ind w:left="5760" w:hanging="360"/>
      </w:pPr>
      <w:rPr>
        <w:rFonts w:ascii="Times New Roman" w:hAnsi="Times New Roman" w:hint="default"/>
      </w:rPr>
    </w:lvl>
    <w:lvl w:ilvl="8" w:tplc="41A00AC0" w:tentative="1">
      <w:start w:val="1"/>
      <w:numFmt w:val="bullet"/>
      <w:lvlText w:val="•"/>
      <w:lvlJc w:val="left"/>
      <w:pPr>
        <w:tabs>
          <w:tab w:val="num" w:pos="6480"/>
        </w:tabs>
        <w:ind w:left="6480" w:hanging="360"/>
      </w:pPr>
      <w:rPr>
        <w:rFonts w:ascii="Times New Roman" w:hAnsi="Times New Roman" w:hint="default"/>
      </w:rPr>
    </w:lvl>
  </w:abstractNum>
  <w:abstractNum w:abstractNumId="75">
    <w:nsid w:val="663E1DD2"/>
    <w:multiLevelType w:val="multilevel"/>
    <w:tmpl w:val="81ECD68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6">
    <w:nsid w:val="67AF6AE9"/>
    <w:multiLevelType w:val="hybridMultilevel"/>
    <w:tmpl w:val="736A0E4E"/>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77">
    <w:nsid w:val="683D27C1"/>
    <w:multiLevelType w:val="multilevel"/>
    <w:tmpl w:val="7E88AAB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8">
    <w:nsid w:val="69146DCD"/>
    <w:multiLevelType w:val="hybridMultilevel"/>
    <w:tmpl w:val="480C8604"/>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79">
    <w:nsid w:val="6A0B04F2"/>
    <w:multiLevelType w:val="hybridMultilevel"/>
    <w:tmpl w:val="E01ADC72"/>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80">
    <w:nsid w:val="6A254B72"/>
    <w:multiLevelType w:val="hybridMultilevel"/>
    <w:tmpl w:val="53288ED0"/>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81">
    <w:nsid w:val="6A46518A"/>
    <w:multiLevelType w:val="multilevel"/>
    <w:tmpl w:val="E9CCCE0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2">
    <w:nsid w:val="6A5058A3"/>
    <w:multiLevelType w:val="hybridMultilevel"/>
    <w:tmpl w:val="6ADE580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6DD25C77"/>
    <w:multiLevelType w:val="hybridMultilevel"/>
    <w:tmpl w:val="17F0DB22"/>
    <w:lvl w:ilvl="0" w:tplc="676AB7C6">
      <w:start w:val="1"/>
      <w:numFmt w:val="bullet"/>
      <w:lvlText w:val="•"/>
      <w:lvlJc w:val="left"/>
      <w:pPr>
        <w:tabs>
          <w:tab w:val="num" w:pos="720"/>
        </w:tabs>
        <w:ind w:left="720" w:hanging="360"/>
      </w:pPr>
      <w:rPr>
        <w:rFonts w:ascii="Arial" w:hAnsi="Arial" w:hint="default"/>
      </w:rPr>
    </w:lvl>
    <w:lvl w:ilvl="1" w:tplc="9D58B796" w:tentative="1">
      <w:start w:val="1"/>
      <w:numFmt w:val="bullet"/>
      <w:lvlText w:val="•"/>
      <w:lvlJc w:val="left"/>
      <w:pPr>
        <w:tabs>
          <w:tab w:val="num" w:pos="1440"/>
        </w:tabs>
        <w:ind w:left="1440" w:hanging="360"/>
      </w:pPr>
      <w:rPr>
        <w:rFonts w:ascii="Arial" w:hAnsi="Arial" w:hint="default"/>
      </w:rPr>
    </w:lvl>
    <w:lvl w:ilvl="2" w:tplc="9BD4B57A" w:tentative="1">
      <w:start w:val="1"/>
      <w:numFmt w:val="bullet"/>
      <w:lvlText w:val="•"/>
      <w:lvlJc w:val="left"/>
      <w:pPr>
        <w:tabs>
          <w:tab w:val="num" w:pos="2160"/>
        </w:tabs>
        <w:ind w:left="2160" w:hanging="360"/>
      </w:pPr>
      <w:rPr>
        <w:rFonts w:ascii="Arial" w:hAnsi="Arial" w:hint="default"/>
      </w:rPr>
    </w:lvl>
    <w:lvl w:ilvl="3" w:tplc="997C968C" w:tentative="1">
      <w:start w:val="1"/>
      <w:numFmt w:val="bullet"/>
      <w:lvlText w:val="•"/>
      <w:lvlJc w:val="left"/>
      <w:pPr>
        <w:tabs>
          <w:tab w:val="num" w:pos="2880"/>
        </w:tabs>
        <w:ind w:left="2880" w:hanging="360"/>
      </w:pPr>
      <w:rPr>
        <w:rFonts w:ascii="Arial" w:hAnsi="Arial" w:hint="default"/>
      </w:rPr>
    </w:lvl>
    <w:lvl w:ilvl="4" w:tplc="2146D1F8" w:tentative="1">
      <w:start w:val="1"/>
      <w:numFmt w:val="bullet"/>
      <w:lvlText w:val="•"/>
      <w:lvlJc w:val="left"/>
      <w:pPr>
        <w:tabs>
          <w:tab w:val="num" w:pos="3600"/>
        </w:tabs>
        <w:ind w:left="3600" w:hanging="360"/>
      </w:pPr>
      <w:rPr>
        <w:rFonts w:ascii="Arial" w:hAnsi="Arial" w:hint="default"/>
      </w:rPr>
    </w:lvl>
    <w:lvl w:ilvl="5" w:tplc="AAF2AE9E" w:tentative="1">
      <w:start w:val="1"/>
      <w:numFmt w:val="bullet"/>
      <w:lvlText w:val="•"/>
      <w:lvlJc w:val="left"/>
      <w:pPr>
        <w:tabs>
          <w:tab w:val="num" w:pos="4320"/>
        </w:tabs>
        <w:ind w:left="4320" w:hanging="360"/>
      </w:pPr>
      <w:rPr>
        <w:rFonts w:ascii="Arial" w:hAnsi="Arial" w:hint="default"/>
      </w:rPr>
    </w:lvl>
    <w:lvl w:ilvl="6" w:tplc="639AA65A" w:tentative="1">
      <w:start w:val="1"/>
      <w:numFmt w:val="bullet"/>
      <w:lvlText w:val="•"/>
      <w:lvlJc w:val="left"/>
      <w:pPr>
        <w:tabs>
          <w:tab w:val="num" w:pos="5040"/>
        </w:tabs>
        <w:ind w:left="5040" w:hanging="360"/>
      </w:pPr>
      <w:rPr>
        <w:rFonts w:ascii="Arial" w:hAnsi="Arial" w:hint="default"/>
      </w:rPr>
    </w:lvl>
    <w:lvl w:ilvl="7" w:tplc="45541E0C" w:tentative="1">
      <w:start w:val="1"/>
      <w:numFmt w:val="bullet"/>
      <w:lvlText w:val="•"/>
      <w:lvlJc w:val="left"/>
      <w:pPr>
        <w:tabs>
          <w:tab w:val="num" w:pos="5760"/>
        </w:tabs>
        <w:ind w:left="5760" w:hanging="360"/>
      </w:pPr>
      <w:rPr>
        <w:rFonts w:ascii="Arial" w:hAnsi="Arial" w:hint="default"/>
      </w:rPr>
    </w:lvl>
    <w:lvl w:ilvl="8" w:tplc="3D6CD4C6" w:tentative="1">
      <w:start w:val="1"/>
      <w:numFmt w:val="bullet"/>
      <w:lvlText w:val="•"/>
      <w:lvlJc w:val="left"/>
      <w:pPr>
        <w:tabs>
          <w:tab w:val="num" w:pos="6480"/>
        </w:tabs>
        <w:ind w:left="6480" w:hanging="360"/>
      </w:pPr>
      <w:rPr>
        <w:rFonts w:ascii="Arial" w:hAnsi="Arial" w:hint="default"/>
      </w:rPr>
    </w:lvl>
  </w:abstractNum>
  <w:abstractNum w:abstractNumId="84">
    <w:nsid w:val="6EFD2EE0"/>
    <w:multiLevelType w:val="hybridMultilevel"/>
    <w:tmpl w:val="1CE628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6F270054"/>
    <w:multiLevelType w:val="hybridMultilevel"/>
    <w:tmpl w:val="932ED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F4900AC"/>
    <w:multiLevelType w:val="multilevel"/>
    <w:tmpl w:val="DDEEAB9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7">
    <w:nsid w:val="716F0805"/>
    <w:multiLevelType w:val="hybridMultilevel"/>
    <w:tmpl w:val="9ADA0974"/>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88">
    <w:nsid w:val="73C653D0"/>
    <w:multiLevelType w:val="multilevel"/>
    <w:tmpl w:val="2BC8F88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9">
    <w:nsid w:val="757B39D3"/>
    <w:multiLevelType w:val="hybridMultilevel"/>
    <w:tmpl w:val="2A1A982C"/>
    <w:lvl w:ilvl="0" w:tplc="0C0C000F">
      <w:start w:val="1"/>
      <w:numFmt w:val="decimal"/>
      <w:lvlText w:val="%1."/>
      <w:lvlJc w:val="left"/>
      <w:pPr>
        <w:ind w:left="2160" w:hanging="360"/>
      </w:pPr>
    </w:lvl>
    <w:lvl w:ilvl="1" w:tplc="0C0C0019" w:tentative="1">
      <w:start w:val="1"/>
      <w:numFmt w:val="lowerLetter"/>
      <w:lvlText w:val="%2."/>
      <w:lvlJc w:val="left"/>
      <w:pPr>
        <w:ind w:left="2880" w:hanging="360"/>
      </w:pPr>
    </w:lvl>
    <w:lvl w:ilvl="2" w:tplc="0C0C001B" w:tentative="1">
      <w:start w:val="1"/>
      <w:numFmt w:val="lowerRoman"/>
      <w:lvlText w:val="%3."/>
      <w:lvlJc w:val="right"/>
      <w:pPr>
        <w:ind w:left="3600" w:hanging="180"/>
      </w:pPr>
    </w:lvl>
    <w:lvl w:ilvl="3" w:tplc="0C0C000F" w:tentative="1">
      <w:start w:val="1"/>
      <w:numFmt w:val="decimal"/>
      <w:lvlText w:val="%4."/>
      <w:lvlJc w:val="left"/>
      <w:pPr>
        <w:ind w:left="4320" w:hanging="360"/>
      </w:pPr>
    </w:lvl>
    <w:lvl w:ilvl="4" w:tplc="0C0C0019" w:tentative="1">
      <w:start w:val="1"/>
      <w:numFmt w:val="lowerLetter"/>
      <w:lvlText w:val="%5."/>
      <w:lvlJc w:val="left"/>
      <w:pPr>
        <w:ind w:left="5040" w:hanging="360"/>
      </w:pPr>
    </w:lvl>
    <w:lvl w:ilvl="5" w:tplc="0C0C001B" w:tentative="1">
      <w:start w:val="1"/>
      <w:numFmt w:val="lowerRoman"/>
      <w:lvlText w:val="%6."/>
      <w:lvlJc w:val="right"/>
      <w:pPr>
        <w:ind w:left="5760" w:hanging="180"/>
      </w:pPr>
    </w:lvl>
    <w:lvl w:ilvl="6" w:tplc="0C0C000F" w:tentative="1">
      <w:start w:val="1"/>
      <w:numFmt w:val="decimal"/>
      <w:lvlText w:val="%7."/>
      <w:lvlJc w:val="left"/>
      <w:pPr>
        <w:ind w:left="6480" w:hanging="360"/>
      </w:pPr>
    </w:lvl>
    <w:lvl w:ilvl="7" w:tplc="0C0C0019" w:tentative="1">
      <w:start w:val="1"/>
      <w:numFmt w:val="lowerLetter"/>
      <w:lvlText w:val="%8."/>
      <w:lvlJc w:val="left"/>
      <w:pPr>
        <w:ind w:left="7200" w:hanging="360"/>
      </w:pPr>
    </w:lvl>
    <w:lvl w:ilvl="8" w:tplc="0C0C001B" w:tentative="1">
      <w:start w:val="1"/>
      <w:numFmt w:val="lowerRoman"/>
      <w:lvlText w:val="%9."/>
      <w:lvlJc w:val="right"/>
      <w:pPr>
        <w:ind w:left="7920" w:hanging="180"/>
      </w:pPr>
    </w:lvl>
  </w:abstractNum>
  <w:abstractNum w:abstractNumId="90">
    <w:nsid w:val="76712204"/>
    <w:multiLevelType w:val="hybridMultilevel"/>
    <w:tmpl w:val="4588061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7797288A"/>
    <w:multiLevelType w:val="hybridMultilevel"/>
    <w:tmpl w:val="EE2A5A08"/>
    <w:lvl w:ilvl="0" w:tplc="575A78C4">
      <w:start w:val="1"/>
      <w:numFmt w:val="bullet"/>
      <w:lvlText w:val="•"/>
      <w:lvlJc w:val="left"/>
      <w:pPr>
        <w:tabs>
          <w:tab w:val="num" w:pos="720"/>
        </w:tabs>
        <w:ind w:left="720" w:hanging="360"/>
      </w:pPr>
      <w:rPr>
        <w:rFonts w:ascii="Arial" w:hAnsi="Arial" w:hint="default"/>
      </w:rPr>
    </w:lvl>
    <w:lvl w:ilvl="1" w:tplc="5824D08C" w:tentative="1">
      <w:start w:val="1"/>
      <w:numFmt w:val="bullet"/>
      <w:lvlText w:val="•"/>
      <w:lvlJc w:val="left"/>
      <w:pPr>
        <w:tabs>
          <w:tab w:val="num" w:pos="1440"/>
        </w:tabs>
        <w:ind w:left="1440" w:hanging="360"/>
      </w:pPr>
      <w:rPr>
        <w:rFonts w:ascii="Arial" w:hAnsi="Arial" w:hint="default"/>
      </w:rPr>
    </w:lvl>
    <w:lvl w:ilvl="2" w:tplc="022CA138" w:tentative="1">
      <w:start w:val="1"/>
      <w:numFmt w:val="bullet"/>
      <w:lvlText w:val="•"/>
      <w:lvlJc w:val="left"/>
      <w:pPr>
        <w:tabs>
          <w:tab w:val="num" w:pos="2160"/>
        </w:tabs>
        <w:ind w:left="2160" w:hanging="360"/>
      </w:pPr>
      <w:rPr>
        <w:rFonts w:ascii="Arial" w:hAnsi="Arial" w:hint="default"/>
      </w:rPr>
    </w:lvl>
    <w:lvl w:ilvl="3" w:tplc="70C8148E" w:tentative="1">
      <w:start w:val="1"/>
      <w:numFmt w:val="bullet"/>
      <w:lvlText w:val="•"/>
      <w:lvlJc w:val="left"/>
      <w:pPr>
        <w:tabs>
          <w:tab w:val="num" w:pos="2880"/>
        </w:tabs>
        <w:ind w:left="2880" w:hanging="360"/>
      </w:pPr>
      <w:rPr>
        <w:rFonts w:ascii="Arial" w:hAnsi="Arial" w:hint="default"/>
      </w:rPr>
    </w:lvl>
    <w:lvl w:ilvl="4" w:tplc="E384B9F2" w:tentative="1">
      <w:start w:val="1"/>
      <w:numFmt w:val="bullet"/>
      <w:lvlText w:val="•"/>
      <w:lvlJc w:val="left"/>
      <w:pPr>
        <w:tabs>
          <w:tab w:val="num" w:pos="3600"/>
        </w:tabs>
        <w:ind w:left="3600" w:hanging="360"/>
      </w:pPr>
      <w:rPr>
        <w:rFonts w:ascii="Arial" w:hAnsi="Arial" w:hint="default"/>
      </w:rPr>
    </w:lvl>
    <w:lvl w:ilvl="5" w:tplc="18C21FDA" w:tentative="1">
      <w:start w:val="1"/>
      <w:numFmt w:val="bullet"/>
      <w:lvlText w:val="•"/>
      <w:lvlJc w:val="left"/>
      <w:pPr>
        <w:tabs>
          <w:tab w:val="num" w:pos="4320"/>
        </w:tabs>
        <w:ind w:left="4320" w:hanging="360"/>
      </w:pPr>
      <w:rPr>
        <w:rFonts w:ascii="Arial" w:hAnsi="Arial" w:hint="default"/>
      </w:rPr>
    </w:lvl>
    <w:lvl w:ilvl="6" w:tplc="75D26884" w:tentative="1">
      <w:start w:val="1"/>
      <w:numFmt w:val="bullet"/>
      <w:lvlText w:val="•"/>
      <w:lvlJc w:val="left"/>
      <w:pPr>
        <w:tabs>
          <w:tab w:val="num" w:pos="5040"/>
        </w:tabs>
        <w:ind w:left="5040" w:hanging="360"/>
      </w:pPr>
      <w:rPr>
        <w:rFonts w:ascii="Arial" w:hAnsi="Arial" w:hint="default"/>
      </w:rPr>
    </w:lvl>
    <w:lvl w:ilvl="7" w:tplc="04B4D194" w:tentative="1">
      <w:start w:val="1"/>
      <w:numFmt w:val="bullet"/>
      <w:lvlText w:val="•"/>
      <w:lvlJc w:val="left"/>
      <w:pPr>
        <w:tabs>
          <w:tab w:val="num" w:pos="5760"/>
        </w:tabs>
        <w:ind w:left="5760" w:hanging="360"/>
      </w:pPr>
      <w:rPr>
        <w:rFonts w:ascii="Arial" w:hAnsi="Arial" w:hint="default"/>
      </w:rPr>
    </w:lvl>
    <w:lvl w:ilvl="8" w:tplc="8FBEFC6A" w:tentative="1">
      <w:start w:val="1"/>
      <w:numFmt w:val="bullet"/>
      <w:lvlText w:val="•"/>
      <w:lvlJc w:val="left"/>
      <w:pPr>
        <w:tabs>
          <w:tab w:val="num" w:pos="6480"/>
        </w:tabs>
        <w:ind w:left="6480" w:hanging="360"/>
      </w:pPr>
      <w:rPr>
        <w:rFonts w:ascii="Arial" w:hAnsi="Arial" w:hint="default"/>
      </w:rPr>
    </w:lvl>
  </w:abstractNum>
  <w:abstractNum w:abstractNumId="92">
    <w:nsid w:val="783A1BB5"/>
    <w:multiLevelType w:val="hybridMultilevel"/>
    <w:tmpl w:val="33161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866337B"/>
    <w:multiLevelType w:val="multilevel"/>
    <w:tmpl w:val="530C8C4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4">
    <w:nsid w:val="79B609B0"/>
    <w:multiLevelType w:val="multilevel"/>
    <w:tmpl w:val="87F43DA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5">
    <w:nsid w:val="7A113FAB"/>
    <w:multiLevelType w:val="multilevel"/>
    <w:tmpl w:val="8C807ED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6">
    <w:nsid w:val="7BB34D09"/>
    <w:multiLevelType w:val="hybridMultilevel"/>
    <w:tmpl w:val="43326898"/>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97">
    <w:nsid w:val="7C1C1CE2"/>
    <w:multiLevelType w:val="hybridMultilevel"/>
    <w:tmpl w:val="71FA23DE"/>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7CCE311F"/>
    <w:multiLevelType w:val="hybridMultilevel"/>
    <w:tmpl w:val="62F49DBE"/>
    <w:lvl w:ilvl="0" w:tplc="04090001">
      <w:start w:val="1"/>
      <w:numFmt w:val="bullet"/>
      <w:lvlText w:val=""/>
      <w:lvlJc w:val="left"/>
      <w:pPr>
        <w:ind w:left="720" w:hanging="360"/>
      </w:pPr>
      <w:rPr>
        <w:rFonts w:ascii="Symbol" w:hAnsi="Symbol" w:hint="default"/>
      </w:rPr>
    </w:lvl>
    <w:lvl w:ilvl="1" w:tplc="0C0C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CE93DC4"/>
    <w:multiLevelType w:val="hybridMultilevel"/>
    <w:tmpl w:val="ADE22F10"/>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100">
    <w:nsid w:val="7D284296"/>
    <w:multiLevelType w:val="hybridMultilevel"/>
    <w:tmpl w:val="84621538"/>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num w:numId="1">
    <w:abstractNumId w:val="32"/>
  </w:num>
  <w:num w:numId="2">
    <w:abstractNumId w:val="96"/>
  </w:num>
  <w:num w:numId="3">
    <w:abstractNumId w:val="79"/>
  </w:num>
  <w:num w:numId="4">
    <w:abstractNumId w:val="37"/>
  </w:num>
  <w:num w:numId="5">
    <w:abstractNumId w:val="0"/>
  </w:num>
  <w:num w:numId="6">
    <w:abstractNumId w:val="76"/>
  </w:num>
  <w:num w:numId="7">
    <w:abstractNumId w:val="69"/>
  </w:num>
  <w:num w:numId="8">
    <w:abstractNumId w:val="54"/>
  </w:num>
  <w:num w:numId="9">
    <w:abstractNumId w:val="63"/>
  </w:num>
  <w:num w:numId="10">
    <w:abstractNumId w:val="21"/>
  </w:num>
  <w:num w:numId="11">
    <w:abstractNumId w:val="3"/>
  </w:num>
  <w:num w:numId="12">
    <w:abstractNumId w:val="66"/>
  </w:num>
  <w:num w:numId="13">
    <w:abstractNumId w:val="10"/>
  </w:num>
  <w:num w:numId="14">
    <w:abstractNumId w:val="92"/>
  </w:num>
  <w:num w:numId="15">
    <w:abstractNumId w:val="85"/>
  </w:num>
  <w:num w:numId="16">
    <w:abstractNumId w:val="2"/>
  </w:num>
  <w:num w:numId="17">
    <w:abstractNumId w:val="67"/>
  </w:num>
  <w:num w:numId="18">
    <w:abstractNumId w:val="45"/>
  </w:num>
  <w:num w:numId="19">
    <w:abstractNumId w:val="71"/>
  </w:num>
  <w:num w:numId="20">
    <w:abstractNumId w:val="89"/>
  </w:num>
  <w:num w:numId="21">
    <w:abstractNumId w:val="11"/>
  </w:num>
  <w:num w:numId="22">
    <w:abstractNumId w:val="99"/>
  </w:num>
  <w:num w:numId="23">
    <w:abstractNumId w:val="39"/>
  </w:num>
  <w:num w:numId="24">
    <w:abstractNumId w:val="70"/>
  </w:num>
  <w:num w:numId="25">
    <w:abstractNumId w:val="55"/>
  </w:num>
  <w:num w:numId="26">
    <w:abstractNumId w:val="100"/>
  </w:num>
  <w:num w:numId="27">
    <w:abstractNumId w:val="34"/>
  </w:num>
  <w:num w:numId="28">
    <w:abstractNumId w:val="78"/>
  </w:num>
  <w:num w:numId="29">
    <w:abstractNumId w:val="58"/>
  </w:num>
  <w:num w:numId="30">
    <w:abstractNumId w:val="98"/>
  </w:num>
  <w:num w:numId="31">
    <w:abstractNumId w:val="5"/>
  </w:num>
  <w:num w:numId="32">
    <w:abstractNumId w:val="56"/>
  </w:num>
  <w:num w:numId="33">
    <w:abstractNumId w:val="40"/>
  </w:num>
  <w:num w:numId="34">
    <w:abstractNumId w:val="42"/>
  </w:num>
  <w:num w:numId="35">
    <w:abstractNumId w:val="22"/>
  </w:num>
  <w:num w:numId="36">
    <w:abstractNumId w:val="16"/>
  </w:num>
  <w:num w:numId="37">
    <w:abstractNumId w:val="38"/>
  </w:num>
  <w:num w:numId="38">
    <w:abstractNumId w:val="33"/>
  </w:num>
  <w:num w:numId="39">
    <w:abstractNumId w:val="90"/>
  </w:num>
  <w:num w:numId="40">
    <w:abstractNumId w:val="59"/>
  </w:num>
  <w:num w:numId="41">
    <w:abstractNumId w:val="82"/>
  </w:num>
  <w:num w:numId="42">
    <w:abstractNumId w:val="49"/>
  </w:num>
  <w:num w:numId="43">
    <w:abstractNumId w:val="84"/>
  </w:num>
  <w:num w:numId="44">
    <w:abstractNumId w:val="68"/>
  </w:num>
  <w:num w:numId="45">
    <w:abstractNumId w:val="31"/>
  </w:num>
  <w:num w:numId="46">
    <w:abstractNumId w:val="72"/>
  </w:num>
  <w:num w:numId="47">
    <w:abstractNumId w:val="26"/>
  </w:num>
  <w:num w:numId="48">
    <w:abstractNumId w:val="97"/>
  </w:num>
  <w:num w:numId="49">
    <w:abstractNumId w:val="4"/>
  </w:num>
  <w:num w:numId="50">
    <w:abstractNumId w:val="93"/>
  </w:num>
  <w:num w:numId="51">
    <w:abstractNumId w:val="24"/>
  </w:num>
  <w:num w:numId="52">
    <w:abstractNumId w:val="28"/>
  </w:num>
  <w:num w:numId="53">
    <w:abstractNumId w:val="53"/>
  </w:num>
  <w:num w:numId="54">
    <w:abstractNumId w:val="9"/>
  </w:num>
  <w:num w:numId="55">
    <w:abstractNumId w:val="81"/>
  </w:num>
  <w:num w:numId="56">
    <w:abstractNumId w:val="86"/>
  </w:num>
  <w:num w:numId="57">
    <w:abstractNumId w:val="36"/>
  </w:num>
  <w:num w:numId="58">
    <w:abstractNumId w:val="1"/>
  </w:num>
  <w:num w:numId="59">
    <w:abstractNumId w:val="20"/>
  </w:num>
  <w:num w:numId="60">
    <w:abstractNumId w:val="61"/>
  </w:num>
  <w:num w:numId="61">
    <w:abstractNumId w:val="35"/>
  </w:num>
  <w:num w:numId="62">
    <w:abstractNumId w:val="30"/>
  </w:num>
  <w:num w:numId="63">
    <w:abstractNumId w:val="51"/>
  </w:num>
  <w:num w:numId="64">
    <w:abstractNumId w:val="6"/>
  </w:num>
  <w:num w:numId="65">
    <w:abstractNumId w:val="43"/>
  </w:num>
  <w:num w:numId="66">
    <w:abstractNumId w:val="29"/>
  </w:num>
  <w:num w:numId="67">
    <w:abstractNumId w:val="14"/>
  </w:num>
  <w:num w:numId="68">
    <w:abstractNumId w:val="65"/>
  </w:num>
  <w:num w:numId="69">
    <w:abstractNumId w:val="17"/>
  </w:num>
  <w:num w:numId="70">
    <w:abstractNumId w:val="88"/>
  </w:num>
  <w:num w:numId="71">
    <w:abstractNumId w:val="77"/>
  </w:num>
  <w:num w:numId="72">
    <w:abstractNumId w:val="15"/>
  </w:num>
  <w:num w:numId="73">
    <w:abstractNumId w:val="19"/>
  </w:num>
  <w:num w:numId="74">
    <w:abstractNumId w:val="73"/>
  </w:num>
  <w:num w:numId="75">
    <w:abstractNumId w:val="94"/>
  </w:num>
  <w:num w:numId="76">
    <w:abstractNumId w:val="48"/>
  </w:num>
  <w:num w:numId="77">
    <w:abstractNumId w:val="75"/>
  </w:num>
  <w:num w:numId="78">
    <w:abstractNumId w:val="12"/>
  </w:num>
  <w:num w:numId="79">
    <w:abstractNumId w:val="46"/>
  </w:num>
  <w:num w:numId="80">
    <w:abstractNumId w:val="8"/>
  </w:num>
  <w:num w:numId="81">
    <w:abstractNumId w:val="64"/>
  </w:num>
  <w:num w:numId="82">
    <w:abstractNumId w:val="23"/>
  </w:num>
  <w:num w:numId="83">
    <w:abstractNumId w:val="41"/>
  </w:num>
  <w:num w:numId="84">
    <w:abstractNumId w:val="95"/>
  </w:num>
  <w:num w:numId="85">
    <w:abstractNumId w:val="52"/>
  </w:num>
  <w:num w:numId="86">
    <w:abstractNumId w:val="47"/>
  </w:num>
  <w:num w:numId="87">
    <w:abstractNumId w:val="60"/>
  </w:num>
  <w:num w:numId="88">
    <w:abstractNumId w:val="18"/>
  </w:num>
  <w:num w:numId="89">
    <w:abstractNumId w:val="74"/>
  </w:num>
  <w:num w:numId="90">
    <w:abstractNumId w:val="57"/>
  </w:num>
  <w:num w:numId="91">
    <w:abstractNumId w:val="87"/>
  </w:num>
  <w:num w:numId="92">
    <w:abstractNumId w:val="80"/>
  </w:num>
  <w:num w:numId="93">
    <w:abstractNumId w:val="62"/>
  </w:num>
  <w:num w:numId="94">
    <w:abstractNumId w:val="25"/>
  </w:num>
  <w:num w:numId="95">
    <w:abstractNumId w:val="27"/>
  </w:num>
  <w:num w:numId="96">
    <w:abstractNumId w:val="91"/>
  </w:num>
  <w:num w:numId="97">
    <w:abstractNumId w:val="7"/>
  </w:num>
  <w:num w:numId="98">
    <w:abstractNumId w:val="13"/>
  </w:num>
  <w:num w:numId="99">
    <w:abstractNumId w:val="50"/>
  </w:num>
  <w:num w:numId="100">
    <w:abstractNumId w:val="44"/>
  </w:num>
  <w:num w:numId="101">
    <w:abstractNumId w:val="83"/>
  </w:num>
  <w:numIdMacAtCleanup w:val="1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286294"/>
    <w:rsid w:val="00015F1F"/>
    <w:rsid w:val="000224DD"/>
    <w:rsid w:val="000A617C"/>
    <w:rsid w:val="000D0879"/>
    <w:rsid w:val="00156E99"/>
    <w:rsid w:val="001C29D6"/>
    <w:rsid w:val="001C610C"/>
    <w:rsid w:val="001D1326"/>
    <w:rsid w:val="001D31CA"/>
    <w:rsid w:val="001D7D6E"/>
    <w:rsid w:val="001F6EF5"/>
    <w:rsid w:val="00230492"/>
    <w:rsid w:val="00286294"/>
    <w:rsid w:val="002C451E"/>
    <w:rsid w:val="002C490B"/>
    <w:rsid w:val="002D0D05"/>
    <w:rsid w:val="002E0F25"/>
    <w:rsid w:val="002E6BF9"/>
    <w:rsid w:val="00333B06"/>
    <w:rsid w:val="00342B16"/>
    <w:rsid w:val="00384EB1"/>
    <w:rsid w:val="003A135E"/>
    <w:rsid w:val="003C7629"/>
    <w:rsid w:val="00444578"/>
    <w:rsid w:val="00480140"/>
    <w:rsid w:val="004B4384"/>
    <w:rsid w:val="0053178F"/>
    <w:rsid w:val="0054066E"/>
    <w:rsid w:val="00547476"/>
    <w:rsid w:val="005D1D4C"/>
    <w:rsid w:val="005F0ECE"/>
    <w:rsid w:val="00625E0F"/>
    <w:rsid w:val="00646FFE"/>
    <w:rsid w:val="00653761"/>
    <w:rsid w:val="0067258C"/>
    <w:rsid w:val="0067350C"/>
    <w:rsid w:val="00674D7A"/>
    <w:rsid w:val="006A1861"/>
    <w:rsid w:val="006A382E"/>
    <w:rsid w:val="006B0A88"/>
    <w:rsid w:val="006F5183"/>
    <w:rsid w:val="007003A2"/>
    <w:rsid w:val="007107AA"/>
    <w:rsid w:val="00725202"/>
    <w:rsid w:val="00730D0C"/>
    <w:rsid w:val="00784775"/>
    <w:rsid w:val="00786D50"/>
    <w:rsid w:val="007A7558"/>
    <w:rsid w:val="007B34C8"/>
    <w:rsid w:val="007B6D34"/>
    <w:rsid w:val="007C2C98"/>
    <w:rsid w:val="007C7BF1"/>
    <w:rsid w:val="007E2EC2"/>
    <w:rsid w:val="00841143"/>
    <w:rsid w:val="008420EE"/>
    <w:rsid w:val="008C3034"/>
    <w:rsid w:val="0090091D"/>
    <w:rsid w:val="009074B5"/>
    <w:rsid w:val="00911F39"/>
    <w:rsid w:val="00916101"/>
    <w:rsid w:val="00962852"/>
    <w:rsid w:val="009754BD"/>
    <w:rsid w:val="009A78C7"/>
    <w:rsid w:val="009F3841"/>
    <w:rsid w:val="00A0325D"/>
    <w:rsid w:val="00A05640"/>
    <w:rsid w:val="00A21355"/>
    <w:rsid w:val="00A87DEC"/>
    <w:rsid w:val="00A9797C"/>
    <w:rsid w:val="00AB0990"/>
    <w:rsid w:val="00AC41FD"/>
    <w:rsid w:val="00AC461D"/>
    <w:rsid w:val="00AF0580"/>
    <w:rsid w:val="00AF3DA3"/>
    <w:rsid w:val="00AF5324"/>
    <w:rsid w:val="00B0176B"/>
    <w:rsid w:val="00B13F08"/>
    <w:rsid w:val="00B539FC"/>
    <w:rsid w:val="00B54E45"/>
    <w:rsid w:val="00BE665F"/>
    <w:rsid w:val="00C07EAE"/>
    <w:rsid w:val="00C37A64"/>
    <w:rsid w:val="00C65B82"/>
    <w:rsid w:val="00C71D1D"/>
    <w:rsid w:val="00D939D5"/>
    <w:rsid w:val="00D97568"/>
    <w:rsid w:val="00D97B77"/>
    <w:rsid w:val="00DC2E1B"/>
    <w:rsid w:val="00DC34D2"/>
    <w:rsid w:val="00DD68A1"/>
    <w:rsid w:val="00E10389"/>
    <w:rsid w:val="00E60D27"/>
    <w:rsid w:val="00ED3B06"/>
    <w:rsid w:val="00EF21E6"/>
    <w:rsid w:val="00F20FF8"/>
    <w:rsid w:val="00F246CD"/>
    <w:rsid w:val="00F61F64"/>
    <w:rsid w:val="00F7454E"/>
    <w:rsid w:val="00F76C58"/>
    <w:rsid w:val="00F961AE"/>
    <w:rsid w:val="00FD0D28"/>
    <w:rsid w:val="00FE1B0B"/>
    <w:rsid w:val="00FF6AAC"/>
    <w:rsid w:val="00FF78CA"/>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29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6294"/>
    <w:pPr>
      <w:ind w:left="720"/>
      <w:contextualSpacing/>
    </w:pPr>
  </w:style>
  <w:style w:type="paragraph" w:styleId="Footer">
    <w:name w:val="footer"/>
    <w:basedOn w:val="Normal"/>
    <w:link w:val="FooterChar"/>
    <w:uiPriority w:val="99"/>
    <w:unhideWhenUsed/>
    <w:rsid w:val="002C490B"/>
    <w:pPr>
      <w:tabs>
        <w:tab w:val="center" w:pos="4320"/>
        <w:tab w:val="right" w:pos="8640"/>
      </w:tabs>
      <w:spacing w:after="0" w:line="240" w:lineRule="auto"/>
    </w:pPr>
  </w:style>
  <w:style w:type="character" w:customStyle="1" w:styleId="FooterChar">
    <w:name w:val="Footer Char"/>
    <w:basedOn w:val="DefaultParagraphFont"/>
    <w:link w:val="Footer"/>
    <w:uiPriority w:val="99"/>
    <w:rsid w:val="002C490B"/>
  </w:style>
  <w:style w:type="character" w:styleId="PageNumber">
    <w:name w:val="page number"/>
    <w:basedOn w:val="DefaultParagraphFont"/>
    <w:uiPriority w:val="99"/>
    <w:semiHidden/>
    <w:unhideWhenUsed/>
    <w:rsid w:val="002C490B"/>
  </w:style>
  <w:style w:type="paragraph" w:styleId="Header">
    <w:name w:val="header"/>
    <w:basedOn w:val="Normal"/>
    <w:link w:val="HeaderChar"/>
    <w:uiPriority w:val="99"/>
    <w:unhideWhenUsed/>
    <w:rsid w:val="002C490B"/>
    <w:pPr>
      <w:tabs>
        <w:tab w:val="center" w:pos="4320"/>
        <w:tab w:val="right" w:pos="8640"/>
      </w:tabs>
      <w:spacing w:after="0" w:line="240" w:lineRule="auto"/>
    </w:pPr>
  </w:style>
  <w:style w:type="character" w:customStyle="1" w:styleId="HeaderChar">
    <w:name w:val="Header Char"/>
    <w:basedOn w:val="DefaultParagraphFont"/>
    <w:link w:val="Header"/>
    <w:uiPriority w:val="99"/>
    <w:rsid w:val="002C490B"/>
  </w:style>
  <w:style w:type="paragraph" w:styleId="BalloonText">
    <w:name w:val="Balloon Text"/>
    <w:basedOn w:val="Normal"/>
    <w:link w:val="BalloonTextChar"/>
    <w:uiPriority w:val="99"/>
    <w:semiHidden/>
    <w:unhideWhenUsed/>
    <w:rsid w:val="002D0D0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D0D05"/>
    <w:rPr>
      <w:rFonts w:ascii="Lucida Grande" w:hAnsi="Lucida Grande" w:cs="Lucida Grande"/>
      <w:sz w:val="18"/>
      <w:szCs w:val="18"/>
    </w:rPr>
  </w:style>
  <w:style w:type="paragraph" w:styleId="FootnoteText">
    <w:name w:val="footnote text"/>
    <w:basedOn w:val="Normal"/>
    <w:link w:val="FootnoteTextChar"/>
    <w:uiPriority w:val="99"/>
    <w:unhideWhenUsed/>
    <w:rsid w:val="000D0879"/>
    <w:pPr>
      <w:spacing w:after="0" w:line="240" w:lineRule="auto"/>
    </w:pPr>
    <w:rPr>
      <w:sz w:val="20"/>
      <w:szCs w:val="20"/>
    </w:rPr>
  </w:style>
  <w:style w:type="character" w:customStyle="1" w:styleId="FootnoteTextChar">
    <w:name w:val="Footnote Text Char"/>
    <w:basedOn w:val="DefaultParagraphFont"/>
    <w:link w:val="FootnoteText"/>
    <w:uiPriority w:val="99"/>
    <w:rsid w:val="000D0879"/>
    <w:rPr>
      <w:sz w:val="20"/>
      <w:szCs w:val="20"/>
    </w:rPr>
  </w:style>
  <w:style w:type="character" w:styleId="FootnoteReference">
    <w:name w:val="footnote reference"/>
    <w:basedOn w:val="DefaultParagraphFont"/>
    <w:uiPriority w:val="99"/>
    <w:semiHidden/>
    <w:unhideWhenUsed/>
    <w:rsid w:val="000D0879"/>
    <w:rPr>
      <w:vertAlign w:val="superscript"/>
    </w:rPr>
  </w:style>
  <w:style w:type="paragraph" w:customStyle="1" w:styleId="normal0">
    <w:name w:val="normal"/>
    <w:rsid w:val="00A05640"/>
    <w:rPr>
      <w:rFonts w:ascii="Calibri" w:eastAsia="Calibri" w:hAnsi="Calibri" w:cs="Calibri"/>
      <w:color w:val="000000"/>
      <w:lang w:eastAsia="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2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6294"/>
    <w:pPr>
      <w:ind w:left="720"/>
      <w:contextualSpacing/>
    </w:pPr>
  </w:style>
  <w:style w:type="paragraph" w:styleId="Footer">
    <w:name w:val="footer"/>
    <w:basedOn w:val="Normal"/>
    <w:link w:val="FooterChar"/>
    <w:uiPriority w:val="99"/>
    <w:unhideWhenUsed/>
    <w:rsid w:val="002C490B"/>
    <w:pPr>
      <w:tabs>
        <w:tab w:val="center" w:pos="4320"/>
        <w:tab w:val="right" w:pos="8640"/>
      </w:tabs>
      <w:spacing w:after="0" w:line="240" w:lineRule="auto"/>
    </w:pPr>
  </w:style>
  <w:style w:type="character" w:customStyle="1" w:styleId="FooterChar">
    <w:name w:val="Footer Char"/>
    <w:basedOn w:val="DefaultParagraphFont"/>
    <w:link w:val="Footer"/>
    <w:uiPriority w:val="99"/>
    <w:rsid w:val="002C490B"/>
  </w:style>
  <w:style w:type="character" w:styleId="PageNumber">
    <w:name w:val="page number"/>
    <w:basedOn w:val="DefaultParagraphFont"/>
    <w:uiPriority w:val="99"/>
    <w:semiHidden/>
    <w:unhideWhenUsed/>
    <w:rsid w:val="002C490B"/>
  </w:style>
  <w:style w:type="paragraph" w:styleId="Header">
    <w:name w:val="header"/>
    <w:basedOn w:val="Normal"/>
    <w:link w:val="HeaderChar"/>
    <w:uiPriority w:val="99"/>
    <w:unhideWhenUsed/>
    <w:rsid w:val="002C490B"/>
    <w:pPr>
      <w:tabs>
        <w:tab w:val="center" w:pos="4320"/>
        <w:tab w:val="right" w:pos="8640"/>
      </w:tabs>
      <w:spacing w:after="0" w:line="240" w:lineRule="auto"/>
    </w:pPr>
  </w:style>
  <w:style w:type="character" w:customStyle="1" w:styleId="HeaderChar">
    <w:name w:val="Header Char"/>
    <w:basedOn w:val="DefaultParagraphFont"/>
    <w:link w:val="Header"/>
    <w:uiPriority w:val="99"/>
    <w:rsid w:val="002C490B"/>
  </w:style>
  <w:style w:type="paragraph" w:styleId="BalloonText">
    <w:name w:val="Balloon Text"/>
    <w:basedOn w:val="Normal"/>
    <w:link w:val="BalloonTextChar"/>
    <w:uiPriority w:val="99"/>
    <w:semiHidden/>
    <w:unhideWhenUsed/>
    <w:rsid w:val="002D0D0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D0D05"/>
    <w:rPr>
      <w:rFonts w:ascii="Lucida Grande" w:hAnsi="Lucida Grande" w:cs="Lucida Grande"/>
      <w:sz w:val="18"/>
      <w:szCs w:val="18"/>
    </w:rPr>
  </w:style>
  <w:style w:type="paragraph" w:styleId="FootnoteText">
    <w:name w:val="footnote text"/>
    <w:basedOn w:val="Normal"/>
    <w:link w:val="FootnoteTextChar"/>
    <w:uiPriority w:val="99"/>
    <w:unhideWhenUsed/>
    <w:rsid w:val="000D0879"/>
    <w:pPr>
      <w:spacing w:after="0" w:line="240" w:lineRule="auto"/>
    </w:pPr>
    <w:rPr>
      <w:sz w:val="20"/>
      <w:szCs w:val="20"/>
    </w:rPr>
  </w:style>
  <w:style w:type="character" w:customStyle="1" w:styleId="FootnoteTextChar">
    <w:name w:val="Footnote Text Char"/>
    <w:basedOn w:val="DefaultParagraphFont"/>
    <w:link w:val="FootnoteText"/>
    <w:uiPriority w:val="99"/>
    <w:rsid w:val="000D0879"/>
    <w:rPr>
      <w:sz w:val="20"/>
      <w:szCs w:val="20"/>
    </w:rPr>
  </w:style>
  <w:style w:type="character" w:styleId="FootnoteReference">
    <w:name w:val="footnote reference"/>
    <w:basedOn w:val="DefaultParagraphFont"/>
    <w:uiPriority w:val="99"/>
    <w:semiHidden/>
    <w:unhideWhenUsed/>
    <w:rsid w:val="000D0879"/>
    <w:rPr>
      <w:vertAlign w:val="superscript"/>
    </w:rPr>
  </w:style>
</w:styles>
</file>

<file path=word/webSettings.xml><?xml version="1.0" encoding="utf-8"?>
<w:webSettings xmlns:r="http://schemas.openxmlformats.org/officeDocument/2006/relationships" xmlns:w="http://schemas.openxmlformats.org/wordprocessingml/2006/main">
  <w:divs>
    <w:div w:id="359220">
      <w:bodyDiv w:val="1"/>
      <w:marLeft w:val="0"/>
      <w:marRight w:val="0"/>
      <w:marTop w:val="0"/>
      <w:marBottom w:val="0"/>
      <w:divBdr>
        <w:top w:val="none" w:sz="0" w:space="0" w:color="auto"/>
        <w:left w:val="none" w:sz="0" w:space="0" w:color="auto"/>
        <w:bottom w:val="none" w:sz="0" w:space="0" w:color="auto"/>
        <w:right w:val="none" w:sz="0" w:space="0" w:color="auto"/>
      </w:divBdr>
      <w:divsChild>
        <w:div w:id="370114525">
          <w:marLeft w:val="547"/>
          <w:marRight w:val="0"/>
          <w:marTop w:val="154"/>
          <w:marBottom w:val="0"/>
          <w:divBdr>
            <w:top w:val="none" w:sz="0" w:space="0" w:color="auto"/>
            <w:left w:val="none" w:sz="0" w:space="0" w:color="auto"/>
            <w:bottom w:val="none" w:sz="0" w:space="0" w:color="auto"/>
            <w:right w:val="none" w:sz="0" w:space="0" w:color="auto"/>
          </w:divBdr>
        </w:div>
        <w:div w:id="1981223112">
          <w:marLeft w:val="547"/>
          <w:marRight w:val="0"/>
          <w:marTop w:val="154"/>
          <w:marBottom w:val="0"/>
          <w:divBdr>
            <w:top w:val="none" w:sz="0" w:space="0" w:color="auto"/>
            <w:left w:val="none" w:sz="0" w:space="0" w:color="auto"/>
            <w:bottom w:val="none" w:sz="0" w:space="0" w:color="auto"/>
            <w:right w:val="none" w:sz="0" w:space="0" w:color="auto"/>
          </w:divBdr>
        </w:div>
        <w:div w:id="1637029021">
          <w:marLeft w:val="547"/>
          <w:marRight w:val="0"/>
          <w:marTop w:val="154"/>
          <w:marBottom w:val="0"/>
          <w:divBdr>
            <w:top w:val="none" w:sz="0" w:space="0" w:color="auto"/>
            <w:left w:val="none" w:sz="0" w:space="0" w:color="auto"/>
            <w:bottom w:val="none" w:sz="0" w:space="0" w:color="auto"/>
            <w:right w:val="none" w:sz="0" w:space="0" w:color="auto"/>
          </w:divBdr>
        </w:div>
        <w:div w:id="1786387907">
          <w:marLeft w:val="547"/>
          <w:marRight w:val="0"/>
          <w:marTop w:val="154"/>
          <w:marBottom w:val="0"/>
          <w:divBdr>
            <w:top w:val="none" w:sz="0" w:space="0" w:color="auto"/>
            <w:left w:val="none" w:sz="0" w:space="0" w:color="auto"/>
            <w:bottom w:val="none" w:sz="0" w:space="0" w:color="auto"/>
            <w:right w:val="none" w:sz="0" w:space="0" w:color="auto"/>
          </w:divBdr>
        </w:div>
        <w:div w:id="1112480351">
          <w:marLeft w:val="547"/>
          <w:marRight w:val="0"/>
          <w:marTop w:val="154"/>
          <w:marBottom w:val="0"/>
          <w:divBdr>
            <w:top w:val="none" w:sz="0" w:space="0" w:color="auto"/>
            <w:left w:val="none" w:sz="0" w:space="0" w:color="auto"/>
            <w:bottom w:val="none" w:sz="0" w:space="0" w:color="auto"/>
            <w:right w:val="none" w:sz="0" w:space="0" w:color="auto"/>
          </w:divBdr>
        </w:div>
        <w:div w:id="1178495964">
          <w:marLeft w:val="547"/>
          <w:marRight w:val="0"/>
          <w:marTop w:val="154"/>
          <w:marBottom w:val="0"/>
          <w:divBdr>
            <w:top w:val="none" w:sz="0" w:space="0" w:color="auto"/>
            <w:left w:val="none" w:sz="0" w:space="0" w:color="auto"/>
            <w:bottom w:val="none" w:sz="0" w:space="0" w:color="auto"/>
            <w:right w:val="none" w:sz="0" w:space="0" w:color="auto"/>
          </w:divBdr>
        </w:div>
      </w:divsChild>
    </w:div>
    <w:div w:id="118845211">
      <w:bodyDiv w:val="1"/>
      <w:marLeft w:val="0"/>
      <w:marRight w:val="0"/>
      <w:marTop w:val="0"/>
      <w:marBottom w:val="0"/>
      <w:divBdr>
        <w:top w:val="none" w:sz="0" w:space="0" w:color="auto"/>
        <w:left w:val="none" w:sz="0" w:space="0" w:color="auto"/>
        <w:bottom w:val="none" w:sz="0" w:space="0" w:color="auto"/>
        <w:right w:val="none" w:sz="0" w:space="0" w:color="auto"/>
      </w:divBdr>
      <w:divsChild>
        <w:div w:id="2077434373">
          <w:marLeft w:val="547"/>
          <w:marRight w:val="0"/>
          <w:marTop w:val="134"/>
          <w:marBottom w:val="0"/>
          <w:divBdr>
            <w:top w:val="none" w:sz="0" w:space="0" w:color="auto"/>
            <w:left w:val="none" w:sz="0" w:space="0" w:color="auto"/>
            <w:bottom w:val="none" w:sz="0" w:space="0" w:color="auto"/>
            <w:right w:val="none" w:sz="0" w:space="0" w:color="auto"/>
          </w:divBdr>
        </w:div>
        <w:div w:id="718668282">
          <w:marLeft w:val="547"/>
          <w:marRight w:val="0"/>
          <w:marTop w:val="134"/>
          <w:marBottom w:val="0"/>
          <w:divBdr>
            <w:top w:val="none" w:sz="0" w:space="0" w:color="auto"/>
            <w:left w:val="none" w:sz="0" w:space="0" w:color="auto"/>
            <w:bottom w:val="none" w:sz="0" w:space="0" w:color="auto"/>
            <w:right w:val="none" w:sz="0" w:space="0" w:color="auto"/>
          </w:divBdr>
        </w:div>
        <w:div w:id="1606378987">
          <w:marLeft w:val="547"/>
          <w:marRight w:val="0"/>
          <w:marTop w:val="134"/>
          <w:marBottom w:val="0"/>
          <w:divBdr>
            <w:top w:val="none" w:sz="0" w:space="0" w:color="auto"/>
            <w:left w:val="none" w:sz="0" w:space="0" w:color="auto"/>
            <w:bottom w:val="none" w:sz="0" w:space="0" w:color="auto"/>
            <w:right w:val="none" w:sz="0" w:space="0" w:color="auto"/>
          </w:divBdr>
        </w:div>
      </w:divsChild>
    </w:div>
    <w:div w:id="175966724">
      <w:bodyDiv w:val="1"/>
      <w:marLeft w:val="0"/>
      <w:marRight w:val="0"/>
      <w:marTop w:val="0"/>
      <w:marBottom w:val="0"/>
      <w:divBdr>
        <w:top w:val="none" w:sz="0" w:space="0" w:color="auto"/>
        <w:left w:val="none" w:sz="0" w:space="0" w:color="auto"/>
        <w:bottom w:val="none" w:sz="0" w:space="0" w:color="auto"/>
        <w:right w:val="none" w:sz="0" w:space="0" w:color="auto"/>
      </w:divBdr>
      <w:divsChild>
        <w:div w:id="1173032841">
          <w:marLeft w:val="547"/>
          <w:marRight w:val="0"/>
          <w:marTop w:val="134"/>
          <w:marBottom w:val="0"/>
          <w:divBdr>
            <w:top w:val="none" w:sz="0" w:space="0" w:color="auto"/>
            <w:left w:val="none" w:sz="0" w:space="0" w:color="auto"/>
            <w:bottom w:val="none" w:sz="0" w:space="0" w:color="auto"/>
            <w:right w:val="none" w:sz="0" w:space="0" w:color="auto"/>
          </w:divBdr>
        </w:div>
      </w:divsChild>
    </w:div>
    <w:div w:id="197284349">
      <w:bodyDiv w:val="1"/>
      <w:marLeft w:val="0"/>
      <w:marRight w:val="0"/>
      <w:marTop w:val="0"/>
      <w:marBottom w:val="0"/>
      <w:divBdr>
        <w:top w:val="none" w:sz="0" w:space="0" w:color="auto"/>
        <w:left w:val="none" w:sz="0" w:space="0" w:color="auto"/>
        <w:bottom w:val="none" w:sz="0" w:space="0" w:color="auto"/>
        <w:right w:val="none" w:sz="0" w:space="0" w:color="auto"/>
      </w:divBdr>
      <w:divsChild>
        <w:div w:id="618031757">
          <w:marLeft w:val="547"/>
          <w:marRight w:val="0"/>
          <w:marTop w:val="115"/>
          <w:marBottom w:val="0"/>
          <w:divBdr>
            <w:top w:val="none" w:sz="0" w:space="0" w:color="auto"/>
            <w:left w:val="none" w:sz="0" w:space="0" w:color="auto"/>
            <w:bottom w:val="none" w:sz="0" w:space="0" w:color="auto"/>
            <w:right w:val="none" w:sz="0" w:space="0" w:color="auto"/>
          </w:divBdr>
        </w:div>
        <w:div w:id="1160577999">
          <w:marLeft w:val="547"/>
          <w:marRight w:val="0"/>
          <w:marTop w:val="115"/>
          <w:marBottom w:val="0"/>
          <w:divBdr>
            <w:top w:val="none" w:sz="0" w:space="0" w:color="auto"/>
            <w:left w:val="none" w:sz="0" w:space="0" w:color="auto"/>
            <w:bottom w:val="none" w:sz="0" w:space="0" w:color="auto"/>
            <w:right w:val="none" w:sz="0" w:space="0" w:color="auto"/>
          </w:divBdr>
        </w:div>
        <w:div w:id="612174682">
          <w:marLeft w:val="547"/>
          <w:marRight w:val="0"/>
          <w:marTop w:val="115"/>
          <w:marBottom w:val="0"/>
          <w:divBdr>
            <w:top w:val="none" w:sz="0" w:space="0" w:color="auto"/>
            <w:left w:val="none" w:sz="0" w:space="0" w:color="auto"/>
            <w:bottom w:val="none" w:sz="0" w:space="0" w:color="auto"/>
            <w:right w:val="none" w:sz="0" w:space="0" w:color="auto"/>
          </w:divBdr>
        </w:div>
      </w:divsChild>
    </w:div>
    <w:div w:id="388116633">
      <w:bodyDiv w:val="1"/>
      <w:marLeft w:val="0"/>
      <w:marRight w:val="0"/>
      <w:marTop w:val="0"/>
      <w:marBottom w:val="0"/>
      <w:divBdr>
        <w:top w:val="none" w:sz="0" w:space="0" w:color="auto"/>
        <w:left w:val="none" w:sz="0" w:space="0" w:color="auto"/>
        <w:bottom w:val="none" w:sz="0" w:space="0" w:color="auto"/>
        <w:right w:val="none" w:sz="0" w:space="0" w:color="auto"/>
      </w:divBdr>
      <w:divsChild>
        <w:div w:id="960308874">
          <w:marLeft w:val="547"/>
          <w:marRight w:val="0"/>
          <w:marTop w:val="154"/>
          <w:marBottom w:val="0"/>
          <w:divBdr>
            <w:top w:val="none" w:sz="0" w:space="0" w:color="auto"/>
            <w:left w:val="none" w:sz="0" w:space="0" w:color="auto"/>
            <w:bottom w:val="none" w:sz="0" w:space="0" w:color="auto"/>
            <w:right w:val="none" w:sz="0" w:space="0" w:color="auto"/>
          </w:divBdr>
        </w:div>
      </w:divsChild>
    </w:div>
    <w:div w:id="433207592">
      <w:bodyDiv w:val="1"/>
      <w:marLeft w:val="0"/>
      <w:marRight w:val="0"/>
      <w:marTop w:val="0"/>
      <w:marBottom w:val="0"/>
      <w:divBdr>
        <w:top w:val="none" w:sz="0" w:space="0" w:color="auto"/>
        <w:left w:val="none" w:sz="0" w:space="0" w:color="auto"/>
        <w:bottom w:val="none" w:sz="0" w:space="0" w:color="auto"/>
        <w:right w:val="none" w:sz="0" w:space="0" w:color="auto"/>
      </w:divBdr>
    </w:div>
    <w:div w:id="454762319">
      <w:bodyDiv w:val="1"/>
      <w:marLeft w:val="0"/>
      <w:marRight w:val="0"/>
      <w:marTop w:val="0"/>
      <w:marBottom w:val="0"/>
      <w:divBdr>
        <w:top w:val="none" w:sz="0" w:space="0" w:color="auto"/>
        <w:left w:val="none" w:sz="0" w:space="0" w:color="auto"/>
        <w:bottom w:val="none" w:sz="0" w:space="0" w:color="auto"/>
        <w:right w:val="none" w:sz="0" w:space="0" w:color="auto"/>
      </w:divBdr>
      <w:divsChild>
        <w:div w:id="1947038748">
          <w:marLeft w:val="547"/>
          <w:marRight w:val="0"/>
          <w:marTop w:val="115"/>
          <w:marBottom w:val="0"/>
          <w:divBdr>
            <w:top w:val="none" w:sz="0" w:space="0" w:color="auto"/>
            <w:left w:val="none" w:sz="0" w:space="0" w:color="auto"/>
            <w:bottom w:val="none" w:sz="0" w:space="0" w:color="auto"/>
            <w:right w:val="none" w:sz="0" w:space="0" w:color="auto"/>
          </w:divBdr>
        </w:div>
        <w:div w:id="5525874">
          <w:marLeft w:val="547"/>
          <w:marRight w:val="0"/>
          <w:marTop w:val="115"/>
          <w:marBottom w:val="0"/>
          <w:divBdr>
            <w:top w:val="none" w:sz="0" w:space="0" w:color="auto"/>
            <w:left w:val="none" w:sz="0" w:space="0" w:color="auto"/>
            <w:bottom w:val="none" w:sz="0" w:space="0" w:color="auto"/>
            <w:right w:val="none" w:sz="0" w:space="0" w:color="auto"/>
          </w:divBdr>
        </w:div>
        <w:div w:id="497575042">
          <w:marLeft w:val="547"/>
          <w:marRight w:val="0"/>
          <w:marTop w:val="115"/>
          <w:marBottom w:val="0"/>
          <w:divBdr>
            <w:top w:val="none" w:sz="0" w:space="0" w:color="auto"/>
            <w:left w:val="none" w:sz="0" w:space="0" w:color="auto"/>
            <w:bottom w:val="none" w:sz="0" w:space="0" w:color="auto"/>
            <w:right w:val="none" w:sz="0" w:space="0" w:color="auto"/>
          </w:divBdr>
        </w:div>
        <w:div w:id="19285263">
          <w:marLeft w:val="547"/>
          <w:marRight w:val="0"/>
          <w:marTop w:val="115"/>
          <w:marBottom w:val="0"/>
          <w:divBdr>
            <w:top w:val="none" w:sz="0" w:space="0" w:color="auto"/>
            <w:left w:val="none" w:sz="0" w:space="0" w:color="auto"/>
            <w:bottom w:val="none" w:sz="0" w:space="0" w:color="auto"/>
            <w:right w:val="none" w:sz="0" w:space="0" w:color="auto"/>
          </w:divBdr>
        </w:div>
        <w:div w:id="1682124147">
          <w:marLeft w:val="547"/>
          <w:marRight w:val="0"/>
          <w:marTop w:val="115"/>
          <w:marBottom w:val="0"/>
          <w:divBdr>
            <w:top w:val="none" w:sz="0" w:space="0" w:color="auto"/>
            <w:left w:val="none" w:sz="0" w:space="0" w:color="auto"/>
            <w:bottom w:val="none" w:sz="0" w:space="0" w:color="auto"/>
            <w:right w:val="none" w:sz="0" w:space="0" w:color="auto"/>
          </w:divBdr>
        </w:div>
      </w:divsChild>
    </w:div>
    <w:div w:id="458380156">
      <w:bodyDiv w:val="1"/>
      <w:marLeft w:val="0"/>
      <w:marRight w:val="0"/>
      <w:marTop w:val="0"/>
      <w:marBottom w:val="0"/>
      <w:divBdr>
        <w:top w:val="none" w:sz="0" w:space="0" w:color="auto"/>
        <w:left w:val="none" w:sz="0" w:space="0" w:color="auto"/>
        <w:bottom w:val="none" w:sz="0" w:space="0" w:color="auto"/>
        <w:right w:val="none" w:sz="0" w:space="0" w:color="auto"/>
      </w:divBdr>
      <w:divsChild>
        <w:div w:id="787507745">
          <w:marLeft w:val="547"/>
          <w:marRight w:val="0"/>
          <w:marTop w:val="154"/>
          <w:marBottom w:val="0"/>
          <w:divBdr>
            <w:top w:val="none" w:sz="0" w:space="0" w:color="auto"/>
            <w:left w:val="none" w:sz="0" w:space="0" w:color="auto"/>
            <w:bottom w:val="none" w:sz="0" w:space="0" w:color="auto"/>
            <w:right w:val="none" w:sz="0" w:space="0" w:color="auto"/>
          </w:divBdr>
        </w:div>
      </w:divsChild>
    </w:div>
    <w:div w:id="470562556">
      <w:bodyDiv w:val="1"/>
      <w:marLeft w:val="0"/>
      <w:marRight w:val="0"/>
      <w:marTop w:val="0"/>
      <w:marBottom w:val="0"/>
      <w:divBdr>
        <w:top w:val="none" w:sz="0" w:space="0" w:color="auto"/>
        <w:left w:val="none" w:sz="0" w:space="0" w:color="auto"/>
        <w:bottom w:val="none" w:sz="0" w:space="0" w:color="auto"/>
        <w:right w:val="none" w:sz="0" w:space="0" w:color="auto"/>
      </w:divBdr>
      <w:divsChild>
        <w:div w:id="270282898">
          <w:marLeft w:val="547"/>
          <w:marRight w:val="0"/>
          <w:marTop w:val="154"/>
          <w:marBottom w:val="0"/>
          <w:divBdr>
            <w:top w:val="none" w:sz="0" w:space="0" w:color="auto"/>
            <w:left w:val="none" w:sz="0" w:space="0" w:color="auto"/>
            <w:bottom w:val="none" w:sz="0" w:space="0" w:color="auto"/>
            <w:right w:val="none" w:sz="0" w:space="0" w:color="auto"/>
          </w:divBdr>
        </w:div>
        <w:div w:id="1601134621">
          <w:marLeft w:val="547"/>
          <w:marRight w:val="0"/>
          <w:marTop w:val="154"/>
          <w:marBottom w:val="0"/>
          <w:divBdr>
            <w:top w:val="none" w:sz="0" w:space="0" w:color="auto"/>
            <w:left w:val="none" w:sz="0" w:space="0" w:color="auto"/>
            <w:bottom w:val="none" w:sz="0" w:space="0" w:color="auto"/>
            <w:right w:val="none" w:sz="0" w:space="0" w:color="auto"/>
          </w:divBdr>
        </w:div>
        <w:div w:id="1746414306">
          <w:marLeft w:val="547"/>
          <w:marRight w:val="0"/>
          <w:marTop w:val="154"/>
          <w:marBottom w:val="0"/>
          <w:divBdr>
            <w:top w:val="none" w:sz="0" w:space="0" w:color="auto"/>
            <w:left w:val="none" w:sz="0" w:space="0" w:color="auto"/>
            <w:bottom w:val="none" w:sz="0" w:space="0" w:color="auto"/>
            <w:right w:val="none" w:sz="0" w:space="0" w:color="auto"/>
          </w:divBdr>
        </w:div>
        <w:div w:id="923413373">
          <w:marLeft w:val="547"/>
          <w:marRight w:val="0"/>
          <w:marTop w:val="154"/>
          <w:marBottom w:val="0"/>
          <w:divBdr>
            <w:top w:val="none" w:sz="0" w:space="0" w:color="auto"/>
            <w:left w:val="none" w:sz="0" w:space="0" w:color="auto"/>
            <w:bottom w:val="none" w:sz="0" w:space="0" w:color="auto"/>
            <w:right w:val="none" w:sz="0" w:space="0" w:color="auto"/>
          </w:divBdr>
        </w:div>
        <w:div w:id="1796828131">
          <w:marLeft w:val="547"/>
          <w:marRight w:val="0"/>
          <w:marTop w:val="154"/>
          <w:marBottom w:val="0"/>
          <w:divBdr>
            <w:top w:val="none" w:sz="0" w:space="0" w:color="auto"/>
            <w:left w:val="none" w:sz="0" w:space="0" w:color="auto"/>
            <w:bottom w:val="none" w:sz="0" w:space="0" w:color="auto"/>
            <w:right w:val="none" w:sz="0" w:space="0" w:color="auto"/>
          </w:divBdr>
        </w:div>
      </w:divsChild>
    </w:div>
    <w:div w:id="491801802">
      <w:bodyDiv w:val="1"/>
      <w:marLeft w:val="0"/>
      <w:marRight w:val="0"/>
      <w:marTop w:val="0"/>
      <w:marBottom w:val="0"/>
      <w:divBdr>
        <w:top w:val="none" w:sz="0" w:space="0" w:color="auto"/>
        <w:left w:val="none" w:sz="0" w:space="0" w:color="auto"/>
        <w:bottom w:val="none" w:sz="0" w:space="0" w:color="auto"/>
        <w:right w:val="none" w:sz="0" w:space="0" w:color="auto"/>
      </w:divBdr>
      <w:divsChild>
        <w:div w:id="843932562">
          <w:marLeft w:val="547"/>
          <w:marRight w:val="0"/>
          <w:marTop w:val="134"/>
          <w:marBottom w:val="0"/>
          <w:divBdr>
            <w:top w:val="none" w:sz="0" w:space="0" w:color="auto"/>
            <w:left w:val="none" w:sz="0" w:space="0" w:color="auto"/>
            <w:bottom w:val="none" w:sz="0" w:space="0" w:color="auto"/>
            <w:right w:val="none" w:sz="0" w:space="0" w:color="auto"/>
          </w:divBdr>
        </w:div>
        <w:div w:id="145628225">
          <w:marLeft w:val="547"/>
          <w:marRight w:val="0"/>
          <w:marTop w:val="134"/>
          <w:marBottom w:val="0"/>
          <w:divBdr>
            <w:top w:val="none" w:sz="0" w:space="0" w:color="auto"/>
            <w:left w:val="none" w:sz="0" w:space="0" w:color="auto"/>
            <w:bottom w:val="none" w:sz="0" w:space="0" w:color="auto"/>
            <w:right w:val="none" w:sz="0" w:space="0" w:color="auto"/>
          </w:divBdr>
        </w:div>
        <w:div w:id="1995375994">
          <w:marLeft w:val="547"/>
          <w:marRight w:val="0"/>
          <w:marTop w:val="134"/>
          <w:marBottom w:val="0"/>
          <w:divBdr>
            <w:top w:val="none" w:sz="0" w:space="0" w:color="auto"/>
            <w:left w:val="none" w:sz="0" w:space="0" w:color="auto"/>
            <w:bottom w:val="none" w:sz="0" w:space="0" w:color="auto"/>
            <w:right w:val="none" w:sz="0" w:space="0" w:color="auto"/>
          </w:divBdr>
        </w:div>
        <w:div w:id="511728167">
          <w:marLeft w:val="547"/>
          <w:marRight w:val="0"/>
          <w:marTop w:val="134"/>
          <w:marBottom w:val="0"/>
          <w:divBdr>
            <w:top w:val="none" w:sz="0" w:space="0" w:color="auto"/>
            <w:left w:val="none" w:sz="0" w:space="0" w:color="auto"/>
            <w:bottom w:val="none" w:sz="0" w:space="0" w:color="auto"/>
            <w:right w:val="none" w:sz="0" w:space="0" w:color="auto"/>
          </w:divBdr>
        </w:div>
      </w:divsChild>
    </w:div>
    <w:div w:id="523180241">
      <w:bodyDiv w:val="1"/>
      <w:marLeft w:val="0"/>
      <w:marRight w:val="0"/>
      <w:marTop w:val="0"/>
      <w:marBottom w:val="0"/>
      <w:divBdr>
        <w:top w:val="none" w:sz="0" w:space="0" w:color="auto"/>
        <w:left w:val="none" w:sz="0" w:space="0" w:color="auto"/>
        <w:bottom w:val="none" w:sz="0" w:space="0" w:color="auto"/>
        <w:right w:val="none" w:sz="0" w:space="0" w:color="auto"/>
      </w:divBdr>
      <w:divsChild>
        <w:div w:id="22751677">
          <w:marLeft w:val="547"/>
          <w:marRight w:val="0"/>
          <w:marTop w:val="154"/>
          <w:marBottom w:val="0"/>
          <w:divBdr>
            <w:top w:val="none" w:sz="0" w:space="0" w:color="auto"/>
            <w:left w:val="none" w:sz="0" w:space="0" w:color="auto"/>
            <w:bottom w:val="none" w:sz="0" w:space="0" w:color="auto"/>
            <w:right w:val="none" w:sz="0" w:space="0" w:color="auto"/>
          </w:divBdr>
        </w:div>
        <w:div w:id="1513492905">
          <w:marLeft w:val="547"/>
          <w:marRight w:val="0"/>
          <w:marTop w:val="154"/>
          <w:marBottom w:val="0"/>
          <w:divBdr>
            <w:top w:val="none" w:sz="0" w:space="0" w:color="auto"/>
            <w:left w:val="none" w:sz="0" w:space="0" w:color="auto"/>
            <w:bottom w:val="none" w:sz="0" w:space="0" w:color="auto"/>
            <w:right w:val="none" w:sz="0" w:space="0" w:color="auto"/>
          </w:divBdr>
        </w:div>
      </w:divsChild>
    </w:div>
    <w:div w:id="524755162">
      <w:bodyDiv w:val="1"/>
      <w:marLeft w:val="0"/>
      <w:marRight w:val="0"/>
      <w:marTop w:val="0"/>
      <w:marBottom w:val="0"/>
      <w:divBdr>
        <w:top w:val="none" w:sz="0" w:space="0" w:color="auto"/>
        <w:left w:val="none" w:sz="0" w:space="0" w:color="auto"/>
        <w:bottom w:val="none" w:sz="0" w:space="0" w:color="auto"/>
        <w:right w:val="none" w:sz="0" w:space="0" w:color="auto"/>
      </w:divBdr>
      <w:divsChild>
        <w:div w:id="1879858777">
          <w:marLeft w:val="547"/>
          <w:marRight w:val="0"/>
          <w:marTop w:val="115"/>
          <w:marBottom w:val="0"/>
          <w:divBdr>
            <w:top w:val="none" w:sz="0" w:space="0" w:color="auto"/>
            <w:left w:val="none" w:sz="0" w:space="0" w:color="auto"/>
            <w:bottom w:val="none" w:sz="0" w:space="0" w:color="auto"/>
            <w:right w:val="none" w:sz="0" w:space="0" w:color="auto"/>
          </w:divBdr>
        </w:div>
      </w:divsChild>
    </w:div>
    <w:div w:id="531960758">
      <w:bodyDiv w:val="1"/>
      <w:marLeft w:val="0"/>
      <w:marRight w:val="0"/>
      <w:marTop w:val="0"/>
      <w:marBottom w:val="0"/>
      <w:divBdr>
        <w:top w:val="none" w:sz="0" w:space="0" w:color="auto"/>
        <w:left w:val="none" w:sz="0" w:space="0" w:color="auto"/>
        <w:bottom w:val="none" w:sz="0" w:space="0" w:color="auto"/>
        <w:right w:val="none" w:sz="0" w:space="0" w:color="auto"/>
      </w:divBdr>
      <w:divsChild>
        <w:div w:id="2147240740">
          <w:marLeft w:val="547"/>
          <w:marRight w:val="0"/>
          <w:marTop w:val="154"/>
          <w:marBottom w:val="0"/>
          <w:divBdr>
            <w:top w:val="none" w:sz="0" w:space="0" w:color="auto"/>
            <w:left w:val="none" w:sz="0" w:space="0" w:color="auto"/>
            <w:bottom w:val="none" w:sz="0" w:space="0" w:color="auto"/>
            <w:right w:val="none" w:sz="0" w:space="0" w:color="auto"/>
          </w:divBdr>
        </w:div>
        <w:div w:id="1095437163">
          <w:marLeft w:val="547"/>
          <w:marRight w:val="0"/>
          <w:marTop w:val="154"/>
          <w:marBottom w:val="0"/>
          <w:divBdr>
            <w:top w:val="none" w:sz="0" w:space="0" w:color="auto"/>
            <w:left w:val="none" w:sz="0" w:space="0" w:color="auto"/>
            <w:bottom w:val="none" w:sz="0" w:space="0" w:color="auto"/>
            <w:right w:val="none" w:sz="0" w:space="0" w:color="auto"/>
          </w:divBdr>
        </w:div>
      </w:divsChild>
    </w:div>
    <w:div w:id="576980313">
      <w:bodyDiv w:val="1"/>
      <w:marLeft w:val="0"/>
      <w:marRight w:val="0"/>
      <w:marTop w:val="0"/>
      <w:marBottom w:val="0"/>
      <w:divBdr>
        <w:top w:val="none" w:sz="0" w:space="0" w:color="auto"/>
        <w:left w:val="none" w:sz="0" w:space="0" w:color="auto"/>
        <w:bottom w:val="none" w:sz="0" w:space="0" w:color="auto"/>
        <w:right w:val="none" w:sz="0" w:space="0" w:color="auto"/>
      </w:divBdr>
      <w:divsChild>
        <w:div w:id="721828767">
          <w:marLeft w:val="547"/>
          <w:marRight w:val="0"/>
          <w:marTop w:val="134"/>
          <w:marBottom w:val="0"/>
          <w:divBdr>
            <w:top w:val="none" w:sz="0" w:space="0" w:color="auto"/>
            <w:left w:val="none" w:sz="0" w:space="0" w:color="auto"/>
            <w:bottom w:val="none" w:sz="0" w:space="0" w:color="auto"/>
            <w:right w:val="none" w:sz="0" w:space="0" w:color="auto"/>
          </w:divBdr>
        </w:div>
        <w:div w:id="1860195756">
          <w:marLeft w:val="547"/>
          <w:marRight w:val="0"/>
          <w:marTop w:val="134"/>
          <w:marBottom w:val="0"/>
          <w:divBdr>
            <w:top w:val="none" w:sz="0" w:space="0" w:color="auto"/>
            <w:left w:val="none" w:sz="0" w:space="0" w:color="auto"/>
            <w:bottom w:val="none" w:sz="0" w:space="0" w:color="auto"/>
            <w:right w:val="none" w:sz="0" w:space="0" w:color="auto"/>
          </w:divBdr>
        </w:div>
        <w:div w:id="937566124">
          <w:marLeft w:val="547"/>
          <w:marRight w:val="0"/>
          <w:marTop w:val="134"/>
          <w:marBottom w:val="0"/>
          <w:divBdr>
            <w:top w:val="none" w:sz="0" w:space="0" w:color="auto"/>
            <w:left w:val="none" w:sz="0" w:space="0" w:color="auto"/>
            <w:bottom w:val="none" w:sz="0" w:space="0" w:color="auto"/>
            <w:right w:val="none" w:sz="0" w:space="0" w:color="auto"/>
          </w:divBdr>
        </w:div>
      </w:divsChild>
    </w:div>
    <w:div w:id="629359736">
      <w:bodyDiv w:val="1"/>
      <w:marLeft w:val="0"/>
      <w:marRight w:val="0"/>
      <w:marTop w:val="0"/>
      <w:marBottom w:val="0"/>
      <w:divBdr>
        <w:top w:val="none" w:sz="0" w:space="0" w:color="auto"/>
        <w:left w:val="none" w:sz="0" w:space="0" w:color="auto"/>
        <w:bottom w:val="none" w:sz="0" w:space="0" w:color="auto"/>
        <w:right w:val="none" w:sz="0" w:space="0" w:color="auto"/>
      </w:divBdr>
      <w:divsChild>
        <w:div w:id="274946442">
          <w:marLeft w:val="547"/>
          <w:marRight w:val="0"/>
          <w:marTop w:val="154"/>
          <w:marBottom w:val="0"/>
          <w:divBdr>
            <w:top w:val="none" w:sz="0" w:space="0" w:color="auto"/>
            <w:left w:val="none" w:sz="0" w:space="0" w:color="auto"/>
            <w:bottom w:val="none" w:sz="0" w:space="0" w:color="auto"/>
            <w:right w:val="none" w:sz="0" w:space="0" w:color="auto"/>
          </w:divBdr>
        </w:div>
        <w:div w:id="633098072">
          <w:marLeft w:val="547"/>
          <w:marRight w:val="0"/>
          <w:marTop w:val="154"/>
          <w:marBottom w:val="0"/>
          <w:divBdr>
            <w:top w:val="none" w:sz="0" w:space="0" w:color="auto"/>
            <w:left w:val="none" w:sz="0" w:space="0" w:color="auto"/>
            <w:bottom w:val="none" w:sz="0" w:space="0" w:color="auto"/>
            <w:right w:val="none" w:sz="0" w:space="0" w:color="auto"/>
          </w:divBdr>
        </w:div>
        <w:div w:id="275215956">
          <w:marLeft w:val="547"/>
          <w:marRight w:val="0"/>
          <w:marTop w:val="154"/>
          <w:marBottom w:val="0"/>
          <w:divBdr>
            <w:top w:val="none" w:sz="0" w:space="0" w:color="auto"/>
            <w:left w:val="none" w:sz="0" w:space="0" w:color="auto"/>
            <w:bottom w:val="none" w:sz="0" w:space="0" w:color="auto"/>
            <w:right w:val="none" w:sz="0" w:space="0" w:color="auto"/>
          </w:divBdr>
        </w:div>
        <w:div w:id="792331789">
          <w:marLeft w:val="547"/>
          <w:marRight w:val="0"/>
          <w:marTop w:val="154"/>
          <w:marBottom w:val="0"/>
          <w:divBdr>
            <w:top w:val="none" w:sz="0" w:space="0" w:color="auto"/>
            <w:left w:val="none" w:sz="0" w:space="0" w:color="auto"/>
            <w:bottom w:val="none" w:sz="0" w:space="0" w:color="auto"/>
            <w:right w:val="none" w:sz="0" w:space="0" w:color="auto"/>
          </w:divBdr>
        </w:div>
      </w:divsChild>
    </w:div>
    <w:div w:id="664018148">
      <w:bodyDiv w:val="1"/>
      <w:marLeft w:val="0"/>
      <w:marRight w:val="0"/>
      <w:marTop w:val="0"/>
      <w:marBottom w:val="0"/>
      <w:divBdr>
        <w:top w:val="none" w:sz="0" w:space="0" w:color="auto"/>
        <w:left w:val="none" w:sz="0" w:space="0" w:color="auto"/>
        <w:bottom w:val="none" w:sz="0" w:space="0" w:color="auto"/>
        <w:right w:val="none" w:sz="0" w:space="0" w:color="auto"/>
      </w:divBdr>
      <w:divsChild>
        <w:div w:id="335310099">
          <w:marLeft w:val="547"/>
          <w:marRight w:val="0"/>
          <w:marTop w:val="134"/>
          <w:marBottom w:val="0"/>
          <w:divBdr>
            <w:top w:val="none" w:sz="0" w:space="0" w:color="auto"/>
            <w:left w:val="none" w:sz="0" w:space="0" w:color="auto"/>
            <w:bottom w:val="none" w:sz="0" w:space="0" w:color="auto"/>
            <w:right w:val="none" w:sz="0" w:space="0" w:color="auto"/>
          </w:divBdr>
        </w:div>
        <w:div w:id="1851480689">
          <w:marLeft w:val="806"/>
          <w:marRight w:val="0"/>
          <w:marTop w:val="115"/>
          <w:marBottom w:val="0"/>
          <w:divBdr>
            <w:top w:val="none" w:sz="0" w:space="0" w:color="auto"/>
            <w:left w:val="none" w:sz="0" w:space="0" w:color="auto"/>
            <w:bottom w:val="none" w:sz="0" w:space="0" w:color="auto"/>
            <w:right w:val="none" w:sz="0" w:space="0" w:color="auto"/>
          </w:divBdr>
        </w:div>
        <w:div w:id="1200095803">
          <w:marLeft w:val="806"/>
          <w:marRight w:val="0"/>
          <w:marTop w:val="115"/>
          <w:marBottom w:val="0"/>
          <w:divBdr>
            <w:top w:val="none" w:sz="0" w:space="0" w:color="auto"/>
            <w:left w:val="none" w:sz="0" w:space="0" w:color="auto"/>
            <w:bottom w:val="none" w:sz="0" w:space="0" w:color="auto"/>
            <w:right w:val="none" w:sz="0" w:space="0" w:color="auto"/>
          </w:divBdr>
        </w:div>
        <w:div w:id="235556527">
          <w:marLeft w:val="806"/>
          <w:marRight w:val="0"/>
          <w:marTop w:val="115"/>
          <w:marBottom w:val="0"/>
          <w:divBdr>
            <w:top w:val="none" w:sz="0" w:space="0" w:color="auto"/>
            <w:left w:val="none" w:sz="0" w:space="0" w:color="auto"/>
            <w:bottom w:val="none" w:sz="0" w:space="0" w:color="auto"/>
            <w:right w:val="none" w:sz="0" w:space="0" w:color="auto"/>
          </w:divBdr>
        </w:div>
      </w:divsChild>
    </w:div>
    <w:div w:id="666593540">
      <w:bodyDiv w:val="1"/>
      <w:marLeft w:val="0"/>
      <w:marRight w:val="0"/>
      <w:marTop w:val="0"/>
      <w:marBottom w:val="0"/>
      <w:divBdr>
        <w:top w:val="none" w:sz="0" w:space="0" w:color="auto"/>
        <w:left w:val="none" w:sz="0" w:space="0" w:color="auto"/>
        <w:bottom w:val="none" w:sz="0" w:space="0" w:color="auto"/>
        <w:right w:val="none" w:sz="0" w:space="0" w:color="auto"/>
      </w:divBdr>
      <w:divsChild>
        <w:div w:id="2085641636">
          <w:marLeft w:val="547"/>
          <w:marRight w:val="0"/>
          <w:marTop w:val="96"/>
          <w:marBottom w:val="0"/>
          <w:divBdr>
            <w:top w:val="none" w:sz="0" w:space="0" w:color="auto"/>
            <w:left w:val="none" w:sz="0" w:space="0" w:color="auto"/>
            <w:bottom w:val="none" w:sz="0" w:space="0" w:color="auto"/>
            <w:right w:val="none" w:sz="0" w:space="0" w:color="auto"/>
          </w:divBdr>
        </w:div>
        <w:div w:id="1864978865">
          <w:marLeft w:val="547"/>
          <w:marRight w:val="0"/>
          <w:marTop w:val="96"/>
          <w:marBottom w:val="0"/>
          <w:divBdr>
            <w:top w:val="none" w:sz="0" w:space="0" w:color="auto"/>
            <w:left w:val="none" w:sz="0" w:space="0" w:color="auto"/>
            <w:bottom w:val="none" w:sz="0" w:space="0" w:color="auto"/>
            <w:right w:val="none" w:sz="0" w:space="0" w:color="auto"/>
          </w:divBdr>
        </w:div>
        <w:div w:id="400177693">
          <w:marLeft w:val="547"/>
          <w:marRight w:val="0"/>
          <w:marTop w:val="96"/>
          <w:marBottom w:val="0"/>
          <w:divBdr>
            <w:top w:val="none" w:sz="0" w:space="0" w:color="auto"/>
            <w:left w:val="none" w:sz="0" w:space="0" w:color="auto"/>
            <w:bottom w:val="none" w:sz="0" w:space="0" w:color="auto"/>
            <w:right w:val="none" w:sz="0" w:space="0" w:color="auto"/>
          </w:divBdr>
        </w:div>
        <w:div w:id="12271238">
          <w:marLeft w:val="547"/>
          <w:marRight w:val="0"/>
          <w:marTop w:val="96"/>
          <w:marBottom w:val="0"/>
          <w:divBdr>
            <w:top w:val="none" w:sz="0" w:space="0" w:color="auto"/>
            <w:left w:val="none" w:sz="0" w:space="0" w:color="auto"/>
            <w:bottom w:val="none" w:sz="0" w:space="0" w:color="auto"/>
            <w:right w:val="none" w:sz="0" w:space="0" w:color="auto"/>
          </w:divBdr>
        </w:div>
        <w:div w:id="1188448876">
          <w:marLeft w:val="547"/>
          <w:marRight w:val="0"/>
          <w:marTop w:val="96"/>
          <w:marBottom w:val="0"/>
          <w:divBdr>
            <w:top w:val="none" w:sz="0" w:space="0" w:color="auto"/>
            <w:left w:val="none" w:sz="0" w:space="0" w:color="auto"/>
            <w:bottom w:val="none" w:sz="0" w:space="0" w:color="auto"/>
            <w:right w:val="none" w:sz="0" w:space="0" w:color="auto"/>
          </w:divBdr>
        </w:div>
      </w:divsChild>
    </w:div>
    <w:div w:id="698047876">
      <w:bodyDiv w:val="1"/>
      <w:marLeft w:val="0"/>
      <w:marRight w:val="0"/>
      <w:marTop w:val="0"/>
      <w:marBottom w:val="0"/>
      <w:divBdr>
        <w:top w:val="none" w:sz="0" w:space="0" w:color="auto"/>
        <w:left w:val="none" w:sz="0" w:space="0" w:color="auto"/>
        <w:bottom w:val="none" w:sz="0" w:space="0" w:color="auto"/>
        <w:right w:val="none" w:sz="0" w:space="0" w:color="auto"/>
      </w:divBdr>
      <w:divsChild>
        <w:div w:id="1078399615">
          <w:marLeft w:val="547"/>
          <w:marRight w:val="0"/>
          <w:marTop w:val="154"/>
          <w:marBottom w:val="0"/>
          <w:divBdr>
            <w:top w:val="none" w:sz="0" w:space="0" w:color="auto"/>
            <w:left w:val="none" w:sz="0" w:space="0" w:color="auto"/>
            <w:bottom w:val="none" w:sz="0" w:space="0" w:color="auto"/>
            <w:right w:val="none" w:sz="0" w:space="0" w:color="auto"/>
          </w:divBdr>
        </w:div>
      </w:divsChild>
    </w:div>
    <w:div w:id="740833702">
      <w:bodyDiv w:val="1"/>
      <w:marLeft w:val="0"/>
      <w:marRight w:val="0"/>
      <w:marTop w:val="0"/>
      <w:marBottom w:val="0"/>
      <w:divBdr>
        <w:top w:val="none" w:sz="0" w:space="0" w:color="auto"/>
        <w:left w:val="none" w:sz="0" w:space="0" w:color="auto"/>
        <w:bottom w:val="none" w:sz="0" w:space="0" w:color="auto"/>
        <w:right w:val="none" w:sz="0" w:space="0" w:color="auto"/>
      </w:divBdr>
      <w:divsChild>
        <w:div w:id="966618677">
          <w:marLeft w:val="547"/>
          <w:marRight w:val="0"/>
          <w:marTop w:val="115"/>
          <w:marBottom w:val="0"/>
          <w:divBdr>
            <w:top w:val="none" w:sz="0" w:space="0" w:color="auto"/>
            <w:left w:val="none" w:sz="0" w:space="0" w:color="auto"/>
            <w:bottom w:val="none" w:sz="0" w:space="0" w:color="auto"/>
            <w:right w:val="none" w:sz="0" w:space="0" w:color="auto"/>
          </w:divBdr>
        </w:div>
        <w:div w:id="50160151">
          <w:marLeft w:val="547"/>
          <w:marRight w:val="0"/>
          <w:marTop w:val="115"/>
          <w:marBottom w:val="0"/>
          <w:divBdr>
            <w:top w:val="none" w:sz="0" w:space="0" w:color="auto"/>
            <w:left w:val="none" w:sz="0" w:space="0" w:color="auto"/>
            <w:bottom w:val="none" w:sz="0" w:space="0" w:color="auto"/>
            <w:right w:val="none" w:sz="0" w:space="0" w:color="auto"/>
          </w:divBdr>
        </w:div>
        <w:div w:id="731151587">
          <w:marLeft w:val="547"/>
          <w:marRight w:val="0"/>
          <w:marTop w:val="115"/>
          <w:marBottom w:val="0"/>
          <w:divBdr>
            <w:top w:val="none" w:sz="0" w:space="0" w:color="auto"/>
            <w:left w:val="none" w:sz="0" w:space="0" w:color="auto"/>
            <w:bottom w:val="none" w:sz="0" w:space="0" w:color="auto"/>
            <w:right w:val="none" w:sz="0" w:space="0" w:color="auto"/>
          </w:divBdr>
        </w:div>
      </w:divsChild>
    </w:div>
    <w:div w:id="767384365">
      <w:bodyDiv w:val="1"/>
      <w:marLeft w:val="0"/>
      <w:marRight w:val="0"/>
      <w:marTop w:val="0"/>
      <w:marBottom w:val="0"/>
      <w:divBdr>
        <w:top w:val="none" w:sz="0" w:space="0" w:color="auto"/>
        <w:left w:val="none" w:sz="0" w:space="0" w:color="auto"/>
        <w:bottom w:val="none" w:sz="0" w:space="0" w:color="auto"/>
        <w:right w:val="none" w:sz="0" w:space="0" w:color="auto"/>
      </w:divBdr>
      <w:divsChild>
        <w:div w:id="705644062">
          <w:marLeft w:val="547"/>
          <w:marRight w:val="0"/>
          <w:marTop w:val="154"/>
          <w:marBottom w:val="0"/>
          <w:divBdr>
            <w:top w:val="none" w:sz="0" w:space="0" w:color="auto"/>
            <w:left w:val="none" w:sz="0" w:space="0" w:color="auto"/>
            <w:bottom w:val="none" w:sz="0" w:space="0" w:color="auto"/>
            <w:right w:val="none" w:sz="0" w:space="0" w:color="auto"/>
          </w:divBdr>
        </w:div>
        <w:div w:id="23796213">
          <w:marLeft w:val="547"/>
          <w:marRight w:val="0"/>
          <w:marTop w:val="154"/>
          <w:marBottom w:val="0"/>
          <w:divBdr>
            <w:top w:val="none" w:sz="0" w:space="0" w:color="auto"/>
            <w:left w:val="none" w:sz="0" w:space="0" w:color="auto"/>
            <w:bottom w:val="none" w:sz="0" w:space="0" w:color="auto"/>
            <w:right w:val="none" w:sz="0" w:space="0" w:color="auto"/>
          </w:divBdr>
        </w:div>
        <w:div w:id="1391535036">
          <w:marLeft w:val="547"/>
          <w:marRight w:val="0"/>
          <w:marTop w:val="154"/>
          <w:marBottom w:val="0"/>
          <w:divBdr>
            <w:top w:val="none" w:sz="0" w:space="0" w:color="auto"/>
            <w:left w:val="none" w:sz="0" w:space="0" w:color="auto"/>
            <w:bottom w:val="none" w:sz="0" w:space="0" w:color="auto"/>
            <w:right w:val="none" w:sz="0" w:space="0" w:color="auto"/>
          </w:divBdr>
        </w:div>
        <w:div w:id="95833368">
          <w:marLeft w:val="547"/>
          <w:marRight w:val="0"/>
          <w:marTop w:val="154"/>
          <w:marBottom w:val="0"/>
          <w:divBdr>
            <w:top w:val="none" w:sz="0" w:space="0" w:color="auto"/>
            <w:left w:val="none" w:sz="0" w:space="0" w:color="auto"/>
            <w:bottom w:val="none" w:sz="0" w:space="0" w:color="auto"/>
            <w:right w:val="none" w:sz="0" w:space="0" w:color="auto"/>
          </w:divBdr>
        </w:div>
      </w:divsChild>
    </w:div>
    <w:div w:id="806513769">
      <w:bodyDiv w:val="1"/>
      <w:marLeft w:val="0"/>
      <w:marRight w:val="0"/>
      <w:marTop w:val="0"/>
      <w:marBottom w:val="0"/>
      <w:divBdr>
        <w:top w:val="none" w:sz="0" w:space="0" w:color="auto"/>
        <w:left w:val="none" w:sz="0" w:space="0" w:color="auto"/>
        <w:bottom w:val="none" w:sz="0" w:space="0" w:color="auto"/>
        <w:right w:val="none" w:sz="0" w:space="0" w:color="auto"/>
      </w:divBdr>
      <w:divsChild>
        <w:div w:id="365642476">
          <w:marLeft w:val="547"/>
          <w:marRight w:val="0"/>
          <w:marTop w:val="154"/>
          <w:marBottom w:val="0"/>
          <w:divBdr>
            <w:top w:val="none" w:sz="0" w:space="0" w:color="auto"/>
            <w:left w:val="none" w:sz="0" w:space="0" w:color="auto"/>
            <w:bottom w:val="none" w:sz="0" w:space="0" w:color="auto"/>
            <w:right w:val="none" w:sz="0" w:space="0" w:color="auto"/>
          </w:divBdr>
        </w:div>
        <w:div w:id="2088260156">
          <w:marLeft w:val="547"/>
          <w:marRight w:val="0"/>
          <w:marTop w:val="154"/>
          <w:marBottom w:val="0"/>
          <w:divBdr>
            <w:top w:val="none" w:sz="0" w:space="0" w:color="auto"/>
            <w:left w:val="none" w:sz="0" w:space="0" w:color="auto"/>
            <w:bottom w:val="none" w:sz="0" w:space="0" w:color="auto"/>
            <w:right w:val="none" w:sz="0" w:space="0" w:color="auto"/>
          </w:divBdr>
        </w:div>
        <w:div w:id="1805928646">
          <w:marLeft w:val="547"/>
          <w:marRight w:val="0"/>
          <w:marTop w:val="154"/>
          <w:marBottom w:val="0"/>
          <w:divBdr>
            <w:top w:val="none" w:sz="0" w:space="0" w:color="auto"/>
            <w:left w:val="none" w:sz="0" w:space="0" w:color="auto"/>
            <w:bottom w:val="none" w:sz="0" w:space="0" w:color="auto"/>
            <w:right w:val="none" w:sz="0" w:space="0" w:color="auto"/>
          </w:divBdr>
        </w:div>
        <w:div w:id="1692297558">
          <w:marLeft w:val="547"/>
          <w:marRight w:val="0"/>
          <w:marTop w:val="154"/>
          <w:marBottom w:val="0"/>
          <w:divBdr>
            <w:top w:val="none" w:sz="0" w:space="0" w:color="auto"/>
            <w:left w:val="none" w:sz="0" w:space="0" w:color="auto"/>
            <w:bottom w:val="none" w:sz="0" w:space="0" w:color="auto"/>
            <w:right w:val="none" w:sz="0" w:space="0" w:color="auto"/>
          </w:divBdr>
        </w:div>
        <w:div w:id="786194191">
          <w:marLeft w:val="547"/>
          <w:marRight w:val="0"/>
          <w:marTop w:val="154"/>
          <w:marBottom w:val="0"/>
          <w:divBdr>
            <w:top w:val="none" w:sz="0" w:space="0" w:color="auto"/>
            <w:left w:val="none" w:sz="0" w:space="0" w:color="auto"/>
            <w:bottom w:val="none" w:sz="0" w:space="0" w:color="auto"/>
            <w:right w:val="none" w:sz="0" w:space="0" w:color="auto"/>
          </w:divBdr>
        </w:div>
        <w:div w:id="1695422900">
          <w:marLeft w:val="547"/>
          <w:marRight w:val="0"/>
          <w:marTop w:val="154"/>
          <w:marBottom w:val="0"/>
          <w:divBdr>
            <w:top w:val="none" w:sz="0" w:space="0" w:color="auto"/>
            <w:left w:val="none" w:sz="0" w:space="0" w:color="auto"/>
            <w:bottom w:val="none" w:sz="0" w:space="0" w:color="auto"/>
            <w:right w:val="none" w:sz="0" w:space="0" w:color="auto"/>
          </w:divBdr>
        </w:div>
      </w:divsChild>
    </w:div>
    <w:div w:id="900873342">
      <w:bodyDiv w:val="1"/>
      <w:marLeft w:val="0"/>
      <w:marRight w:val="0"/>
      <w:marTop w:val="0"/>
      <w:marBottom w:val="0"/>
      <w:divBdr>
        <w:top w:val="none" w:sz="0" w:space="0" w:color="auto"/>
        <w:left w:val="none" w:sz="0" w:space="0" w:color="auto"/>
        <w:bottom w:val="none" w:sz="0" w:space="0" w:color="auto"/>
        <w:right w:val="none" w:sz="0" w:space="0" w:color="auto"/>
      </w:divBdr>
      <w:divsChild>
        <w:div w:id="1602181230">
          <w:marLeft w:val="547"/>
          <w:marRight w:val="0"/>
          <w:marTop w:val="96"/>
          <w:marBottom w:val="0"/>
          <w:divBdr>
            <w:top w:val="none" w:sz="0" w:space="0" w:color="auto"/>
            <w:left w:val="none" w:sz="0" w:space="0" w:color="auto"/>
            <w:bottom w:val="none" w:sz="0" w:space="0" w:color="auto"/>
            <w:right w:val="none" w:sz="0" w:space="0" w:color="auto"/>
          </w:divBdr>
        </w:div>
        <w:div w:id="646125132">
          <w:marLeft w:val="547"/>
          <w:marRight w:val="0"/>
          <w:marTop w:val="96"/>
          <w:marBottom w:val="0"/>
          <w:divBdr>
            <w:top w:val="none" w:sz="0" w:space="0" w:color="auto"/>
            <w:left w:val="none" w:sz="0" w:space="0" w:color="auto"/>
            <w:bottom w:val="none" w:sz="0" w:space="0" w:color="auto"/>
            <w:right w:val="none" w:sz="0" w:space="0" w:color="auto"/>
          </w:divBdr>
        </w:div>
        <w:div w:id="1850482778">
          <w:marLeft w:val="547"/>
          <w:marRight w:val="0"/>
          <w:marTop w:val="96"/>
          <w:marBottom w:val="0"/>
          <w:divBdr>
            <w:top w:val="none" w:sz="0" w:space="0" w:color="auto"/>
            <w:left w:val="none" w:sz="0" w:space="0" w:color="auto"/>
            <w:bottom w:val="none" w:sz="0" w:space="0" w:color="auto"/>
            <w:right w:val="none" w:sz="0" w:space="0" w:color="auto"/>
          </w:divBdr>
        </w:div>
        <w:div w:id="939684690">
          <w:marLeft w:val="547"/>
          <w:marRight w:val="0"/>
          <w:marTop w:val="96"/>
          <w:marBottom w:val="0"/>
          <w:divBdr>
            <w:top w:val="none" w:sz="0" w:space="0" w:color="auto"/>
            <w:left w:val="none" w:sz="0" w:space="0" w:color="auto"/>
            <w:bottom w:val="none" w:sz="0" w:space="0" w:color="auto"/>
            <w:right w:val="none" w:sz="0" w:space="0" w:color="auto"/>
          </w:divBdr>
        </w:div>
        <w:div w:id="833452542">
          <w:marLeft w:val="547"/>
          <w:marRight w:val="0"/>
          <w:marTop w:val="96"/>
          <w:marBottom w:val="0"/>
          <w:divBdr>
            <w:top w:val="none" w:sz="0" w:space="0" w:color="auto"/>
            <w:left w:val="none" w:sz="0" w:space="0" w:color="auto"/>
            <w:bottom w:val="none" w:sz="0" w:space="0" w:color="auto"/>
            <w:right w:val="none" w:sz="0" w:space="0" w:color="auto"/>
          </w:divBdr>
        </w:div>
      </w:divsChild>
    </w:div>
    <w:div w:id="906722300">
      <w:bodyDiv w:val="1"/>
      <w:marLeft w:val="0"/>
      <w:marRight w:val="0"/>
      <w:marTop w:val="0"/>
      <w:marBottom w:val="0"/>
      <w:divBdr>
        <w:top w:val="none" w:sz="0" w:space="0" w:color="auto"/>
        <w:left w:val="none" w:sz="0" w:space="0" w:color="auto"/>
        <w:bottom w:val="none" w:sz="0" w:space="0" w:color="auto"/>
        <w:right w:val="none" w:sz="0" w:space="0" w:color="auto"/>
      </w:divBdr>
      <w:divsChild>
        <w:div w:id="144976057">
          <w:marLeft w:val="547"/>
          <w:marRight w:val="0"/>
          <w:marTop w:val="154"/>
          <w:marBottom w:val="0"/>
          <w:divBdr>
            <w:top w:val="none" w:sz="0" w:space="0" w:color="auto"/>
            <w:left w:val="none" w:sz="0" w:space="0" w:color="auto"/>
            <w:bottom w:val="none" w:sz="0" w:space="0" w:color="auto"/>
            <w:right w:val="none" w:sz="0" w:space="0" w:color="auto"/>
          </w:divBdr>
        </w:div>
        <w:div w:id="1284192017">
          <w:marLeft w:val="547"/>
          <w:marRight w:val="0"/>
          <w:marTop w:val="154"/>
          <w:marBottom w:val="0"/>
          <w:divBdr>
            <w:top w:val="none" w:sz="0" w:space="0" w:color="auto"/>
            <w:left w:val="none" w:sz="0" w:space="0" w:color="auto"/>
            <w:bottom w:val="none" w:sz="0" w:space="0" w:color="auto"/>
            <w:right w:val="none" w:sz="0" w:space="0" w:color="auto"/>
          </w:divBdr>
        </w:div>
        <w:div w:id="628317215">
          <w:marLeft w:val="547"/>
          <w:marRight w:val="0"/>
          <w:marTop w:val="154"/>
          <w:marBottom w:val="0"/>
          <w:divBdr>
            <w:top w:val="none" w:sz="0" w:space="0" w:color="auto"/>
            <w:left w:val="none" w:sz="0" w:space="0" w:color="auto"/>
            <w:bottom w:val="none" w:sz="0" w:space="0" w:color="auto"/>
            <w:right w:val="none" w:sz="0" w:space="0" w:color="auto"/>
          </w:divBdr>
        </w:div>
      </w:divsChild>
    </w:div>
    <w:div w:id="956064744">
      <w:bodyDiv w:val="1"/>
      <w:marLeft w:val="0"/>
      <w:marRight w:val="0"/>
      <w:marTop w:val="0"/>
      <w:marBottom w:val="0"/>
      <w:divBdr>
        <w:top w:val="none" w:sz="0" w:space="0" w:color="auto"/>
        <w:left w:val="none" w:sz="0" w:space="0" w:color="auto"/>
        <w:bottom w:val="none" w:sz="0" w:space="0" w:color="auto"/>
        <w:right w:val="none" w:sz="0" w:space="0" w:color="auto"/>
      </w:divBdr>
      <w:divsChild>
        <w:div w:id="1012488643">
          <w:marLeft w:val="806"/>
          <w:marRight w:val="0"/>
          <w:marTop w:val="154"/>
          <w:marBottom w:val="0"/>
          <w:divBdr>
            <w:top w:val="none" w:sz="0" w:space="0" w:color="auto"/>
            <w:left w:val="none" w:sz="0" w:space="0" w:color="auto"/>
            <w:bottom w:val="none" w:sz="0" w:space="0" w:color="auto"/>
            <w:right w:val="none" w:sz="0" w:space="0" w:color="auto"/>
          </w:divBdr>
        </w:div>
        <w:div w:id="1304044166">
          <w:marLeft w:val="806"/>
          <w:marRight w:val="0"/>
          <w:marTop w:val="154"/>
          <w:marBottom w:val="0"/>
          <w:divBdr>
            <w:top w:val="none" w:sz="0" w:space="0" w:color="auto"/>
            <w:left w:val="none" w:sz="0" w:space="0" w:color="auto"/>
            <w:bottom w:val="none" w:sz="0" w:space="0" w:color="auto"/>
            <w:right w:val="none" w:sz="0" w:space="0" w:color="auto"/>
          </w:divBdr>
        </w:div>
        <w:div w:id="1851413379">
          <w:marLeft w:val="806"/>
          <w:marRight w:val="0"/>
          <w:marTop w:val="154"/>
          <w:marBottom w:val="0"/>
          <w:divBdr>
            <w:top w:val="none" w:sz="0" w:space="0" w:color="auto"/>
            <w:left w:val="none" w:sz="0" w:space="0" w:color="auto"/>
            <w:bottom w:val="none" w:sz="0" w:space="0" w:color="auto"/>
            <w:right w:val="none" w:sz="0" w:space="0" w:color="auto"/>
          </w:divBdr>
        </w:div>
        <w:div w:id="2057922755">
          <w:marLeft w:val="806"/>
          <w:marRight w:val="0"/>
          <w:marTop w:val="154"/>
          <w:marBottom w:val="0"/>
          <w:divBdr>
            <w:top w:val="none" w:sz="0" w:space="0" w:color="auto"/>
            <w:left w:val="none" w:sz="0" w:space="0" w:color="auto"/>
            <w:bottom w:val="none" w:sz="0" w:space="0" w:color="auto"/>
            <w:right w:val="none" w:sz="0" w:space="0" w:color="auto"/>
          </w:divBdr>
        </w:div>
      </w:divsChild>
    </w:div>
    <w:div w:id="991251806">
      <w:bodyDiv w:val="1"/>
      <w:marLeft w:val="0"/>
      <w:marRight w:val="0"/>
      <w:marTop w:val="0"/>
      <w:marBottom w:val="0"/>
      <w:divBdr>
        <w:top w:val="none" w:sz="0" w:space="0" w:color="auto"/>
        <w:left w:val="none" w:sz="0" w:space="0" w:color="auto"/>
        <w:bottom w:val="none" w:sz="0" w:space="0" w:color="auto"/>
        <w:right w:val="none" w:sz="0" w:space="0" w:color="auto"/>
      </w:divBdr>
      <w:divsChild>
        <w:div w:id="324823476">
          <w:marLeft w:val="547"/>
          <w:marRight w:val="0"/>
          <w:marTop w:val="154"/>
          <w:marBottom w:val="0"/>
          <w:divBdr>
            <w:top w:val="none" w:sz="0" w:space="0" w:color="auto"/>
            <w:left w:val="none" w:sz="0" w:space="0" w:color="auto"/>
            <w:bottom w:val="none" w:sz="0" w:space="0" w:color="auto"/>
            <w:right w:val="none" w:sz="0" w:space="0" w:color="auto"/>
          </w:divBdr>
        </w:div>
        <w:div w:id="818351924">
          <w:marLeft w:val="547"/>
          <w:marRight w:val="0"/>
          <w:marTop w:val="154"/>
          <w:marBottom w:val="0"/>
          <w:divBdr>
            <w:top w:val="none" w:sz="0" w:space="0" w:color="auto"/>
            <w:left w:val="none" w:sz="0" w:space="0" w:color="auto"/>
            <w:bottom w:val="none" w:sz="0" w:space="0" w:color="auto"/>
            <w:right w:val="none" w:sz="0" w:space="0" w:color="auto"/>
          </w:divBdr>
        </w:div>
        <w:div w:id="1294291187">
          <w:marLeft w:val="547"/>
          <w:marRight w:val="0"/>
          <w:marTop w:val="154"/>
          <w:marBottom w:val="0"/>
          <w:divBdr>
            <w:top w:val="none" w:sz="0" w:space="0" w:color="auto"/>
            <w:left w:val="none" w:sz="0" w:space="0" w:color="auto"/>
            <w:bottom w:val="none" w:sz="0" w:space="0" w:color="auto"/>
            <w:right w:val="none" w:sz="0" w:space="0" w:color="auto"/>
          </w:divBdr>
        </w:div>
        <w:div w:id="530652697">
          <w:marLeft w:val="547"/>
          <w:marRight w:val="0"/>
          <w:marTop w:val="154"/>
          <w:marBottom w:val="0"/>
          <w:divBdr>
            <w:top w:val="none" w:sz="0" w:space="0" w:color="auto"/>
            <w:left w:val="none" w:sz="0" w:space="0" w:color="auto"/>
            <w:bottom w:val="none" w:sz="0" w:space="0" w:color="auto"/>
            <w:right w:val="none" w:sz="0" w:space="0" w:color="auto"/>
          </w:divBdr>
        </w:div>
      </w:divsChild>
    </w:div>
    <w:div w:id="1050609697">
      <w:bodyDiv w:val="1"/>
      <w:marLeft w:val="0"/>
      <w:marRight w:val="0"/>
      <w:marTop w:val="0"/>
      <w:marBottom w:val="0"/>
      <w:divBdr>
        <w:top w:val="none" w:sz="0" w:space="0" w:color="auto"/>
        <w:left w:val="none" w:sz="0" w:space="0" w:color="auto"/>
        <w:bottom w:val="none" w:sz="0" w:space="0" w:color="auto"/>
        <w:right w:val="none" w:sz="0" w:space="0" w:color="auto"/>
      </w:divBdr>
      <w:divsChild>
        <w:div w:id="516235994">
          <w:marLeft w:val="547"/>
          <w:marRight w:val="0"/>
          <w:marTop w:val="154"/>
          <w:marBottom w:val="0"/>
          <w:divBdr>
            <w:top w:val="none" w:sz="0" w:space="0" w:color="auto"/>
            <w:left w:val="none" w:sz="0" w:space="0" w:color="auto"/>
            <w:bottom w:val="none" w:sz="0" w:space="0" w:color="auto"/>
            <w:right w:val="none" w:sz="0" w:space="0" w:color="auto"/>
          </w:divBdr>
        </w:div>
        <w:div w:id="682897195">
          <w:marLeft w:val="547"/>
          <w:marRight w:val="0"/>
          <w:marTop w:val="154"/>
          <w:marBottom w:val="0"/>
          <w:divBdr>
            <w:top w:val="none" w:sz="0" w:space="0" w:color="auto"/>
            <w:left w:val="none" w:sz="0" w:space="0" w:color="auto"/>
            <w:bottom w:val="none" w:sz="0" w:space="0" w:color="auto"/>
            <w:right w:val="none" w:sz="0" w:space="0" w:color="auto"/>
          </w:divBdr>
        </w:div>
        <w:div w:id="766540973">
          <w:marLeft w:val="547"/>
          <w:marRight w:val="0"/>
          <w:marTop w:val="154"/>
          <w:marBottom w:val="0"/>
          <w:divBdr>
            <w:top w:val="none" w:sz="0" w:space="0" w:color="auto"/>
            <w:left w:val="none" w:sz="0" w:space="0" w:color="auto"/>
            <w:bottom w:val="none" w:sz="0" w:space="0" w:color="auto"/>
            <w:right w:val="none" w:sz="0" w:space="0" w:color="auto"/>
          </w:divBdr>
        </w:div>
        <w:div w:id="357049901">
          <w:marLeft w:val="547"/>
          <w:marRight w:val="0"/>
          <w:marTop w:val="154"/>
          <w:marBottom w:val="0"/>
          <w:divBdr>
            <w:top w:val="none" w:sz="0" w:space="0" w:color="auto"/>
            <w:left w:val="none" w:sz="0" w:space="0" w:color="auto"/>
            <w:bottom w:val="none" w:sz="0" w:space="0" w:color="auto"/>
            <w:right w:val="none" w:sz="0" w:space="0" w:color="auto"/>
          </w:divBdr>
        </w:div>
        <w:div w:id="691345183">
          <w:marLeft w:val="547"/>
          <w:marRight w:val="0"/>
          <w:marTop w:val="154"/>
          <w:marBottom w:val="0"/>
          <w:divBdr>
            <w:top w:val="none" w:sz="0" w:space="0" w:color="auto"/>
            <w:left w:val="none" w:sz="0" w:space="0" w:color="auto"/>
            <w:bottom w:val="none" w:sz="0" w:space="0" w:color="auto"/>
            <w:right w:val="none" w:sz="0" w:space="0" w:color="auto"/>
          </w:divBdr>
        </w:div>
        <w:div w:id="72548507">
          <w:marLeft w:val="547"/>
          <w:marRight w:val="0"/>
          <w:marTop w:val="154"/>
          <w:marBottom w:val="0"/>
          <w:divBdr>
            <w:top w:val="none" w:sz="0" w:space="0" w:color="auto"/>
            <w:left w:val="none" w:sz="0" w:space="0" w:color="auto"/>
            <w:bottom w:val="none" w:sz="0" w:space="0" w:color="auto"/>
            <w:right w:val="none" w:sz="0" w:space="0" w:color="auto"/>
          </w:divBdr>
        </w:div>
      </w:divsChild>
    </w:div>
    <w:div w:id="1099528378">
      <w:bodyDiv w:val="1"/>
      <w:marLeft w:val="0"/>
      <w:marRight w:val="0"/>
      <w:marTop w:val="0"/>
      <w:marBottom w:val="0"/>
      <w:divBdr>
        <w:top w:val="none" w:sz="0" w:space="0" w:color="auto"/>
        <w:left w:val="none" w:sz="0" w:space="0" w:color="auto"/>
        <w:bottom w:val="none" w:sz="0" w:space="0" w:color="auto"/>
        <w:right w:val="none" w:sz="0" w:space="0" w:color="auto"/>
      </w:divBdr>
      <w:divsChild>
        <w:div w:id="114906129">
          <w:marLeft w:val="547"/>
          <w:marRight w:val="0"/>
          <w:marTop w:val="115"/>
          <w:marBottom w:val="0"/>
          <w:divBdr>
            <w:top w:val="none" w:sz="0" w:space="0" w:color="auto"/>
            <w:left w:val="none" w:sz="0" w:space="0" w:color="auto"/>
            <w:bottom w:val="none" w:sz="0" w:space="0" w:color="auto"/>
            <w:right w:val="none" w:sz="0" w:space="0" w:color="auto"/>
          </w:divBdr>
        </w:div>
      </w:divsChild>
    </w:div>
    <w:div w:id="1113748787">
      <w:bodyDiv w:val="1"/>
      <w:marLeft w:val="0"/>
      <w:marRight w:val="0"/>
      <w:marTop w:val="0"/>
      <w:marBottom w:val="0"/>
      <w:divBdr>
        <w:top w:val="none" w:sz="0" w:space="0" w:color="auto"/>
        <w:left w:val="none" w:sz="0" w:space="0" w:color="auto"/>
        <w:bottom w:val="none" w:sz="0" w:space="0" w:color="auto"/>
        <w:right w:val="none" w:sz="0" w:space="0" w:color="auto"/>
      </w:divBdr>
      <w:divsChild>
        <w:div w:id="1203595326">
          <w:marLeft w:val="547"/>
          <w:marRight w:val="0"/>
          <w:marTop w:val="154"/>
          <w:marBottom w:val="0"/>
          <w:divBdr>
            <w:top w:val="none" w:sz="0" w:space="0" w:color="auto"/>
            <w:left w:val="none" w:sz="0" w:space="0" w:color="auto"/>
            <w:bottom w:val="none" w:sz="0" w:space="0" w:color="auto"/>
            <w:right w:val="none" w:sz="0" w:space="0" w:color="auto"/>
          </w:divBdr>
        </w:div>
      </w:divsChild>
    </w:div>
    <w:div w:id="1185556508">
      <w:bodyDiv w:val="1"/>
      <w:marLeft w:val="0"/>
      <w:marRight w:val="0"/>
      <w:marTop w:val="0"/>
      <w:marBottom w:val="0"/>
      <w:divBdr>
        <w:top w:val="none" w:sz="0" w:space="0" w:color="auto"/>
        <w:left w:val="none" w:sz="0" w:space="0" w:color="auto"/>
        <w:bottom w:val="none" w:sz="0" w:space="0" w:color="auto"/>
        <w:right w:val="none" w:sz="0" w:space="0" w:color="auto"/>
      </w:divBdr>
      <w:divsChild>
        <w:div w:id="618493919">
          <w:marLeft w:val="547"/>
          <w:marRight w:val="0"/>
          <w:marTop w:val="154"/>
          <w:marBottom w:val="0"/>
          <w:divBdr>
            <w:top w:val="none" w:sz="0" w:space="0" w:color="auto"/>
            <w:left w:val="none" w:sz="0" w:space="0" w:color="auto"/>
            <w:bottom w:val="none" w:sz="0" w:space="0" w:color="auto"/>
            <w:right w:val="none" w:sz="0" w:space="0" w:color="auto"/>
          </w:divBdr>
        </w:div>
        <w:div w:id="1616281247">
          <w:marLeft w:val="547"/>
          <w:marRight w:val="0"/>
          <w:marTop w:val="154"/>
          <w:marBottom w:val="0"/>
          <w:divBdr>
            <w:top w:val="none" w:sz="0" w:space="0" w:color="auto"/>
            <w:left w:val="none" w:sz="0" w:space="0" w:color="auto"/>
            <w:bottom w:val="none" w:sz="0" w:space="0" w:color="auto"/>
            <w:right w:val="none" w:sz="0" w:space="0" w:color="auto"/>
          </w:divBdr>
        </w:div>
      </w:divsChild>
    </w:div>
    <w:div w:id="1225799374">
      <w:bodyDiv w:val="1"/>
      <w:marLeft w:val="0"/>
      <w:marRight w:val="0"/>
      <w:marTop w:val="0"/>
      <w:marBottom w:val="0"/>
      <w:divBdr>
        <w:top w:val="none" w:sz="0" w:space="0" w:color="auto"/>
        <w:left w:val="none" w:sz="0" w:space="0" w:color="auto"/>
        <w:bottom w:val="none" w:sz="0" w:space="0" w:color="auto"/>
        <w:right w:val="none" w:sz="0" w:space="0" w:color="auto"/>
      </w:divBdr>
      <w:divsChild>
        <w:div w:id="1533574482">
          <w:marLeft w:val="547"/>
          <w:marRight w:val="0"/>
          <w:marTop w:val="134"/>
          <w:marBottom w:val="0"/>
          <w:divBdr>
            <w:top w:val="none" w:sz="0" w:space="0" w:color="auto"/>
            <w:left w:val="none" w:sz="0" w:space="0" w:color="auto"/>
            <w:bottom w:val="none" w:sz="0" w:space="0" w:color="auto"/>
            <w:right w:val="none" w:sz="0" w:space="0" w:color="auto"/>
          </w:divBdr>
        </w:div>
        <w:div w:id="395326106">
          <w:marLeft w:val="547"/>
          <w:marRight w:val="0"/>
          <w:marTop w:val="134"/>
          <w:marBottom w:val="0"/>
          <w:divBdr>
            <w:top w:val="none" w:sz="0" w:space="0" w:color="auto"/>
            <w:left w:val="none" w:sz="0" w:space="0" w:color="auto"/>
            <w:bottom w:val="none" w:sz="0" w:space="0" w:color="auto"/>
            <w:right w:val="none" w:sz="0" w:space="0" w:color="auto"/>
          </w:divBdr>
        </w:div>
        <w:div w:id="1699617863">
          <w:marLeft w:val="547"/>
          <w:marRight w:val="0"/>
          <w:marTop w:val="134"/>
          <w:marBottom w:val="0"/>
          <w:divBdr>
            <w:top w:val="none" w:sz="0" w:space="0" w:color="auto"/>
            <w:left w:val="none" w:sz="0" w:space="0" w:color="auto"/>
            <w:bottom w:val="none" w:sz="0" w:space="0" w:color="auto"/>
            <w:right w:val="none" w:sz="0" w:space="0" w:color="auto"/>
          </w:divBdr>
        </w:div>
        <w:div w:id="1433285501">
          <w:marLeft w:val="547"/>
          <w:marRight w:val="0"/>
          <w:marTop w:val="134"/>
          <w:marBottom w:val="0"/>
          <w:divBdr>
            <w:top w:val="none" w:sz="0" w:space="0" w:color="auto"/>
            <w:left w:val="none" w:sz="0" w:space="0" w:color="auto"/>
            <w:bottom w:val="none" w:sz="0" w:space="0" w:color="auto"/>
            <w:right w:val="none" w:sz="0" w:space="0" w:color="auto"/>
          </w:divBdr>
        </w:div>
      </w:divsChild>
    </w:div>
    <w:div w:id="1233270174">
      <w:bodyDiv w:val="1"/>
      <w:marLeft w:val="0"/>
      <w:marRight w:val="0"/>
      <w:marTop w:val="0"/>
      <w:marBottom w:val="0"/>
      <w:divBdr>
        <w:top w:val="none" w:sz="0" w:space="0" w:color="auto"/>
        <w:left w:val="none" w:sz="0" w:space="0" w:color="auto"/>
        <w:bottom w:val="none" w:sz="0" w:space="0" w:color="auto"/>
        <w:right w:val="none" w:sz="0" w:space="0" w:color="auto"/>
      </w:divBdr>
      <w:divsChild>
        <w:div w:id="325476132">
          <w:marLeft w:val="806"/>
          <w:marRight w:val="0"/>
          <w:marTop w:val="134"/>
          <w:marBottom w:val="0"/>
          <w:divBdr>
            <w:top w:val="none" w:sz="0" w:space="0" w:color="auto"/>
            <w:left w:val="none" w:sz="0" w:space="0" w:color="auto"/>
            <w:bottom w:val="none" w:sz="0" w:space="0" w:color="auto"/>
            <w:right w:val="none" w:sz="0" w:space="0" w:color="auto"/>
          </w:divBdr>
        </w:div>
        <w:div w:id="427429755">
          <w:marLeft w:val="806"/>
          <w:marRight w:val="0"/>
          <w:marTop w:val="134"/>
          <w:marBottom w:val="0"/>
          <w:divBdr>
            <w:top w:val="none" w:sz="0" w:space="0" w:color="auto"/>
            <w:left w:val="none" w:sz="0" w:space="0" w:color="auto"/>
            <w:bottom w:val="none" w:sz="0" w:space="0" w:color="auto"/>
            <w:right w:val="none" w:sz="0" w:space="0" w:color="auto"/>
          </w:divBdr>
        </w:div>
        <w:div w:id="2030831902">
          <w:marLeft w:val="806"/>
          <w:marRight w:val="0"/>
          <w:marTop w:val="134"/>
          <w:marBottom w:val="0"/>
          <w:divBdr>
            <w:top w:val="none" w:sz="0" w:space="0" w:color="auto"/>
            <w:left w:val="none" w:sz="0" w:space="0" w:color="auto"/>
            <w:bottom w:val="none" w:sz="0" w:space="0" w:color="auto"/>
            <w:right w:val="none" w:sz="0" w:space="0" w:color="auto"/>
          </w:divBdr>
        </w:div>
      </w:divsChild>
    </w:div>
    <w:div w:id="1427309952">
      <w:bodyDiv w:val="1"/>
      <w:marLeft w:val="0"/>
      <w:marRight w:val="0"/>
      <w:marTop w:val="0"/>
      <w:marBottom w:val="0"/>
      <w:divBdr>
        <w:top w:val="none" w:sz="0" w:space="0" w:color="auto"/>
        <w:left w:val="none" w:sz="0" w:space="0" w:color="auto"/>
        <w:bottom w:val="none" w:sz="0" w:space="0" w:color="auto"/>
        <w:right w:val="none" w:sz="0" w:space="0" w:color="auto"/>
      </w:divBdr>
      <w:divsChild>
        <w:div w:id="785318901">
          <w:marLeft w:val="547"/>
          <w:marRight w:val="0"/>
          <w:marTop w:val="154"/>
          <w:marBottom w:val="0"/>
          <w:divBdr>
            <w:top w:val="none" w:sz="0" w:space="0" w:color="auto"/>
            <w:left w:val="none" w:sz="0" w:space="0" w:color="auto"/>
            <w:bottom w:val="none" w:sz="0" w:space="0" w:color="auto"/>
            <w:right w:val="none" w:sz="0" w:space="0" w:color="auto"/>
          </w:divBdr>
        </w:div>
      </w:divsChild>
    </w:div>
    <w:div w:id="1593509107">
      <w:bodyDiv w:val="1"/>
      <w:marLeft w:val="0"/>
      <w:marRight w:val="0"/>
      <w:marTop w:val="0"/>
      <w:marBottom w:val="0"/>
      <w:divBdr>
        <w:top w:val="none" w:sz="0" w:space="0" w:color="auto"/>
        <w:left w:val="none" w:sz="0" w:space="0" w:color="auto"/>
        <w:bottom w:val="none" w:sz="0" w:space="0" w:color="auto"/>
        <w:right w:val="none" w:sz="0" w:space="0" w:color="auto"/>
      </w:divBdr>
      <w:divsChild>
        <w:div w:id="383330336">
          <w:marLeft w:val="547"/>
          <w:marRight w:val="0"/>
          <w:marTop w:val="154"/>
          <w:marBottom w:val="0"/>
          <w:divBdr>
            <w:top w:val="none" w:sz="0" w:space="0" w:color="auto"/>
            <w:left w:val="none" w:sz="0" w:space="0" w:color="auto"/>
            <w:bottom w:val="none" w:sz="0" w:space="0" w:color="auto"/>
            <w:right w:val="none" w:sz="0" w:space="0" w:color="auto"/>
          </w:divBdr>
        </w:div>
      </w:divsChild>
    </w:div>
    <w:div w:id="1615089383">
      <w:bodyDiv w:val="1"/>
      <w:marLeft w:val="0"/>
      <w:marRight w:val="0"/>
      <w:marTop w:val="0"/>
      <w:marBottom w:val="0"/>
      <w:divBdr>
        <w:top w:val="none" w:sz="0" w:space="0" w:color="auto"/>
        <w:left w:val="none" w:sz="0" w:space="0" w:color="auto"/>
        <w:bottom w:val="none" w:sz="0" w:space="0" w:color="auto"/>
        <w:right w:val="none" w:sz="0" w:space="0" w:color="auto"/>
      </w:divBdr>
      <w:divsChild>
        <w:div w:id="1161849766">
          <w:marLeft w:val="547"/>
          <w:marRight w:val="0"/>
          <w:marTop w:val="154"/>
          <w:marBottom w:val="0"/>
          <w:divBdr>
            <w:top w:val="none" w:sz="0" w:space="0" w:color="auto"/>
            <w:left w:val="none" w:sz="0" w:space="0" w:color="auto"/>
            <w:bottom w:val="none" w:sz="0" w:space="0" w:color="auto"/>
            <w:right w:val="none" w:sz="0" w:space="0" w:color="auto"/>
          </w:divBdr>
        </w:div>
      </w:divsChild>
    </w:div>
    <w:div w:id="1630012159">
      <w:bodyDiv w:val="1"/>
      <w:marLeft w:val="0"/>
      <w:marRight w:val="0"/>
      <w:marTop w:val="0"/>
      <w:marBottom w:val="0"/>
      <w:divBdr>
        <w:top w:val="none" w:sz="0" w:space="0" w:color="auto"/>
        <w:left w:val="none" w:sz="0" w:space="0" w:color="auto"/>
        <w:bottom w:val="none" w:sz="0" w:space="0" w:color="auto"/>
        <w:right w:val="none" w:sz="0" w:space="0" w:color="auto"/>
      </w:divBdr>
      <w:divsChild>
        <w:div w:id="396246039">
          <w:marLeft w:val="547"/>
          <w:marRight w:val="0"/>
          <w:marTop w:val="154"/>
          <w:marBottom w:val="0"/>
          <w:divBdr>
            <w:top w:val="none" w:sz="0" w:space="0" w:color="auto"/>
            <w:left w:val="none" w:sz="0" w:space="0" w:color="auto"/>
            <w:bottom w:val="none" w:sz="0" w:space="0" w:color="auto"/>
            <w:right w:val="none" w:sz="0" w:space="0" w:color="auto"/>
          </w:divBdr>
        </w:div>
        <w:div w:id="1373267958">
          <w:marLeft w:val="547"/>
          <w:marRight w:val="0"/>
          <w:marTop w:val="154"/>
          <w:marBottom w:val="0"/>
          <w:divBdr>
            <w:top w:val="none" w:sz="0" w:space="0" w:color="auto"/>
            <w:left w:val="none" w:sz="0" w:space="0" w:color="auto"/>
            <w:bottom w:val="none" w:sz="0" w:space="0" w:color="auto"/>
            <w:right w:val="none" w:sz="0" w:space="0" w:color="auto"/>
          </w:divBdr>
        </w:div>
      </w:divsChild>
    </w:div>
    <w:div w:id="1630741204">
      <w:bodyDiv w:val="1"/>
      <w:marLeft w:val="0"/>
      <w:marRight w:val="0"/>
      <w:marTop w:val="0"/>
      <w:marBottom w:val="0"/>
      <w:divBdr>
        <w:top w:val="none" w:sz="0" w:space="0" w:color="auto"/>
        <w:left w:val="none" w:sz="0" w:space="0" w:color="auto"/>
        <w:bottom w:val="none" w:sz="0" w:space="0" w:color="auto"/>
        <w:right w:val="none" w:sz="0" w:space="0" w:color="auto"/>
      </w:divBdr>
      <w:divsChild>
        <w:div w:id="959342804">
          <w:marLeft w:val="547"/>
          <w:marRight w:val="0"/>
          <w:marTop w:val="154"/>
          <w:marBottom w:val="0"/>
          <w:divBdr>
            <w:top w:val="none" w:sz="0" w:space="0" w:color="auto"/>
            <w:left w:val="none" w:sz="0" w:space="0" w:color="auto"/>
            <w:bottom w:val="none" w:sz="0" w:space="0" w:color="auto"/>
            <w:right w:val="none" w:sz="0" w:space="0" w:color="auto"/>
          </w:divBdr>
        </w:div>
        <w:div w:id="637420596">
          <w:marLeft w:val="547"/>
          <w:marRight w:val="0"/>
          <w:marTop w:val="154"/>
          <w:marBottom w:val="0"/>
          <w:divBdr>
            <w:top w:val="none" w:sz="0" w:space="0" w:color="auto"/>
            <w:left w:val="none" w:sz="0" w:space="0" w:color="auto"/>
            <w:bottom w:val="none" w:sz="0" w:space="0" w:color="auto"/>
            <w:right w:val="none" w:sz="0" w:space="0" w:color="auto"/>
          </w:divBdr>
        </w:div>
        <w:div w:id="159929899">
          <w:marLeft w:val="547"/>
          <w:marRight w:val="0"/>
          <w:marTop w:val="154"/>
          <w:marBottom w:val="0"/>
          <w:divBdr>
            <w:top w:val="none" w:sz="0" w:space="0" w:color="auto"/>
            <w:left w:val="none" w:sz="0" w:space="0" w:color="auto"/>
            <w:bottom w:val="none" w:sz="0" w:space="0" w:color="auto"/>
            <w:right w:val="none" w:sz="0" w:space="0" w:color="auto"/>
          </w:divBdr>
        </w:div>
      </w:divsChild>
    </w:div>
    <w:div w:id="1682665613">
      <w:bodyDiv w:val="1"/>
      <w:marLeft w:val="0"/>
      <w:marRight w:val="0"/>
      <w:marTop w:val="0"/>
      <w:marBottom w:val="0"/>
      <w:divBdr>
        <w:top w:val="none" w:sz="0" w:space="0" w:color="auto"/>
        <w:left w:val="none" w:sz="0" w:space="0" w:color="auto"/>
        <w:bottom w:val="none" w:sz="0" w:space="0" w:color="auto"/>
        <w:right w:val="none" w:sz="0" w:space="0" w:color="auto"/>
      </w:divBdr>
    </w:div>
    <w:div w:id="1685935121">
      <w:bodyDiv w:val="1"/>
      <w:marLeft w:val="0"/>
      <w:marRight w:val="0"/>
      <w:marTop w:val="0"/>
      <w:marBottom w:val="0"/>
      <w:divBdr>
        <w:top w:val="none" w:sz="0" w:space="0" w:color="auto"/>
        <w:left w:val="none" w:sz="0" w:space="0" w:color="auto"/>
        <w:bottom w:val="none" w:sz="0" w:space="0" w:color="auto"/>
        <w:right w:val="none" w:sz="0" w:space="0" w:color="auto"/>
      </w:divBdr>
      <w:divsChild>
        <w:div w:id="1892114471">
          <w:marLeft w:val="835"/>
          <w:marRight w:val="0"/>
          <w:marTop w:val="154"/>
          <w:marBottom w:val="0"/>
          <w:divBdr>
            <w:top w:val="none" w:sz="0" w:space="0" w:color="auto"/>
            <w:left w:val="none" w:sz="0" w:space="0" w:color="auto"/>
            <w:bottom w:val="none" w:sz="0" w:space="0" w:color="auto"/>
            <w:right w:val="none" w:sz="0" w:space="0" w:color="auto"/>
          </w:divBdr>
        </w:div>
        <w:div w:id="950673803">
          <w:marLeft w:val="835"/>
          <w:marRight w:val="0"/>
          <w:marTop w:val="115"/>
          <w:marBottom w:val="0"/>
          <w:divBdr>
            <w:top w:val="none" w:sz="0" w:space="0" w:color="auto"/>
            <w:left w:val="none" w:sz="0" w:space="0" w:color="auto"/>
            <w:bottom w:val="none" w:sz="0" w:space="0" w:color="auto"/>
            <w:right w:val="none" w:sz="0" w:space="0" w:color="auto"/>
          </w:divBdr>
        </w:div>
        <w:div w:id="1659385621">
          <w:marLeft w:val="835"/>
          <w:marRight w:val="0"/>
          <w:marTop w:val="115"/>
          <w:marBottom w:val="0"/>
          <w:divBdr>
            <w:top w:val="none" w:sz="0" w:space="0" w:color="auto"/>
            <w:left w:val="none" w:sz="0" w:space="0" w:color="auto"/>
            <w:bottom w:val="none" w:sz="0" w:space="0" w:color="auto"/>
            <w:right w:val="none" w:sz="0" w:space="0" w:color="auto"/>
          </w:divBdr>
        </w:div>
        <w:div w:id="818573272">
          <w:marLeft w:val="835"/>
          <w:marRight w:val="0"/>
          <w:marTop w:val="115"/>
          <w:marBottom w:val="0"/>
          <w:divBdr>
            <w:top w:val="none" w:sz="0" w:space="0" w:color="auto"/>
            <w:left w:val="none" w:sz="0" w:space="0" w:color="auto"/>
            <w:bottom w:val="none" w:sz="0" w:space="0" w:color="auto"/>
            <w:right w:val="none" w:sz="0" w:space="0" w:color="auto"/>
          </w:divBdr>
        </w:div>
        <w:div w:id="1380016397">
          <w:marLeft w:val="835"/>
          <w:marRight w:val="0"/>
          <w:marTop w:val="115"/>
          <w:marBottom w:val="0"/>
          <w:divBdr>
            <w:top w:val="none" w:sz="0" w:space="0" w:color="auto"/>
            <w:left w:val="none" w:sz="0" w:space="0" w:color="auto"/>
            <w:bottom w:val="none" w:sz="0" w:space="0" w:color="auto"/>
            <w:right w:val="none" w:sz="0" w:space="0" w:color="auto"/>
          </w:divBdr>
        </w:div>
      </w:divsChild>
    </w:div>
    <w:div w:id="1690064920">
      <w:bodyDiv w:val="1"/>
      <w:marLeft w:val="0"/>
      <w:marRight w:val="0"/>
      <w:marTop w:val="0"/>
      <w:marBottom w:val="0"/>
      <w:divBdr>
        <w:top w:val="none" w:sz="0" w:space="0" w:color="auto"/>
        <w:left w:val="none" w:sz="0" w:space="0" w:color="auto"/>
        <w:bottom w:val="none" w:sz="0" w:space="0" w:color="auto"/>
        <w:right w:val="none" w:sz="0" w:space="0" w:color="auto"/>
      </w:divBdr>
      <w:divsChild>
        <w:div w:id="146555305">
          <w:marLeft w:val="547"/>
          <w:marRight w:val="0"/>
          <w:marTop w:val="154"/>
          <w:marBottom w:val="0"/>
          <w:divBdr>
            <w:top w:val="none" w:sz="0" w:space="0" w:color="auto"/>
            <w:left w:val="none" w:sz="0" w:space="0" w:color="auto"/>
            <w:bottom w:val="none" w:sz="0" w:space="0" w:color="auto"/>
            <w:right w:val="none" w:sz="0" w:space="0" w:color="auto"/>
          </w:divBdr>
        </w:div>
        <w:div w:id="494348221">
          <w:marLeft w:val="547"/>
          <w:marRight w:val="0"/>
          <w:marTop w:val="154"/>
          <w:marBottom w:val="0"/>
          <w:divBdr>
            <w:top w:val="none" w:sz="0" w:space="0" w:color="auto"/>
            <w:left w:val="none" w:sz="0" w:space="0" w:color="auto"/>
            <w:bottom w:val="none" w:sz="0" w:space="0" w:color="auto"/>
            <w:right w:val="none" w:sz="0" w:space="0" w:color="auto"/>
          </w:divBdr>
        </w:div>
        <w:div w:id="96876474">
          <w:marLeft w:val="547"/>
          <w:marRight w:val="0"/>
          <w:marTop w:val="154"/>
          <w:marBottom w:val="0"/>
          <w:divBdr>
            <w:top w:val="none" w:sz="0" w:space="0" w:color="auto"/>
            <w:left w:val="none" w:sz="0" w:space="0" w:color="auto"/>
            <w:bottom w:val="none" w:sz="0" w:space="0" w:color="auto"/>
            <w:right w:val="none" w:sz="0" w:space="0" w:color="auto"/>
          </w:divBdr>
        </w:div>
      </w:divsChild>
    </w:div>
    <w:div w:id="1728070468">
      <w:bodyDiv w:val="1"/>
      <w:marLeft w:val="0"/>
      <w:marRight w:val="0"/>
      <w:marTop w:val="0"/>
      <w:marBottom w:val="0"/>
      <w:divBdr>
        <w:top w:val="none" w:sz="0" w:space="0" w:color="auto"/>
        <w:left w:val="none" w:sz="0" w:space="0" w:color="auto"/>
        <w:bottom w:val="none" w:sz="0" w:space="0" w:color="auto"/>
        <w:right w:val="none" w:sz="0" w:space="0" w:color="auto"/>
      </w:divBdr>
      <w:divsChild>
        <w:div w:id="1046753689">
          <w:marLeft w:val="547"/>
          <w:marRight w:val="0"/>
          <w:marTop w:val="154"/>
          <w:marBottom w:val="0"/>
          <w:divBdr>
            <w:top w:val="none" w:sz="0" w:space="0" w:color="auto"/>
            <w:left w:val="none" w:sz="0" w:space="0" w:color="auto"/>
            <w:bottom w:val="none" w:sz="0" w:space="0" w:color="auto"/>
            <w:right w:val="none" w:sz="0" w:space="0" w:color="auto"/>
          </w:divBdr>
        </w:div>
        <w:div w:id="1103068676">
          <w:marLeft w:val="547"/>
          <w:marRight w:val="0"/>
          <w:marTop w:val="154"/>
          <w:marBottom w:val="0"/>
          <w:divBdr>
            <w:top w:val="none" w:sz="0" w:space="0" w:color="auto"/>
            <w:left w:val="none" w:sz="0" w:space="0" w:color="auto"/>
            <w:bottom w:val="none" w:sz="0" w:space="0" w:color="auto"/>
            <w:right w:val="none" w:sz="0" w:space="0" w:color="auto"/>
          </w:divBdr>
        </w:div>
        <w:div w:id="418983805">
          <w:marLeft w:val="547"/>
          <w:marRight w:val="0"/>
          <w:marTop w:val="154"/>
          <w:marBottom w:val="0"/>
          <w:divBdr>
            <w:top w:val="none" w:sz="0" w:space="0" w:color="auto"/>
            <w:left w:val="none" w:sz="0" w:space="0" w:color="auto"/>
            <w:bottom w:val="none" w:sz="0" w:space="0" w:color="auto"/>
            <w:right w:val="none" w:sz="0" w:space="0" w:color="auto"/>
          </w:divBdr>
        </w:div>
      </w:divsChild>
    </w:div>
    <w:div w:id="1779786603">
      <w:bodyDiv w:val="1"/>
      <w:marLeft w:val="0"/>
      <w:marRight w:val="0"/>
      <w:marTop w:val="0"/>
      <w:marBottom w:val="0"/>
      <w:divBdr>
        <w:top w:val="none" w:sz="0" w:space="0" w:color="auto"/>
        <w:left w:val="none" w:sz="0" w:space="0" w:color="auto"/>
        <w:bottom w:val="none" w:sz="0" w:space="0" w:color="auto"/>
        <w:right w:val="none" w:sz="0" w:space="0" w:color="auto"/>
      </w:divBdr>
      <w:divsChild>
        <w:div w:id="698166737">
          <w:marLeft w:val="806"/>
          <w:marRight w:val="0"/>
          <w:marTop w:val="154"/>
          <w:marBottom w:val="0"/>
          <w:divBdr>
            <w:top w:val="none" w:sz="0" w:space="0" w:color="auto"/>
            <w:left w:val="none" w:sz="0" w:space="0" w:color="auto"/>
            <w:bottom w:val="none" w:sz="0" w:space="0" w:color="auto"/>
            <w:right w:val="none" w:sz="0" w:space="0" w:color="auto"/>
          </w:divBdr>
        </w:div>
        <w:div w:id="1292128534">
          <w:marLeft w:val="806"/>
          <w:marRight w:val="0"/>
          <w:marTop w:val="154"/>
          <w:marBottom w:val="0"/>
          <w:divBdr>
            <w:top w:val="none" w:sz="0" w:space="0" w:color="auto"/>
            <w:left w:val="none" w:sz="0" w:space="0" w:color="auto"/>
            <w:bottom w:val="none" w:sz="0" w:space="0" w:color="auto"/>
            <w:right w:val="none" w:sz="0" w:space="0" w:color="auto"/>
          </w:divBdr>
        </w:div>
        <w:div w:id="1260917734">
          <w:marLeft w:val="806"/>
          <w:marRight w:val="0"/>
          <w:marTop w:val="154"/>
          <w:marBottom w:val="0"/>
          <w:divBdr>
            <w:top w:val="none" w:sz="0" w:space="0" w:color="auto"/>
            <w:left w:val="none" w:sz="0" w:space="0" w:color="auto"/>
            <w:bottom w:val="none" w:sz="0" w:space="0" w:color="auto"/>
            <w:right w:val="none" w:sz="0" w:space="0" w:color="auto"/>
          </w:divBdr>
        </w:div>
        <w:div w:id="1611275565">
          <w:marLeft w:val="806"/>
          <w:marRight w:val="0"/>
          <w:marTop w:val="154"/>
          <w:marBottom w:val="0"/>
          <w:divBdr>
            <w:top w:val="none" w:sz="0" w:space="0" w:color="auto"/>
            <w:left w:val="none" w:sz="0" w:space="0" w:color="auto"/>
            <w:bottom w:val="none" w:sz="0" w:space="0" w:color="auto"/>
            <w:right w:val="none" w:sz="0" w:space="0" w:color="auto"/>
          </w:divBdr>
        </w:div>
      </w:divsChild>
    </w:div>
    <w:div w:id="1833566286">
      <w:bodyDiv w:val="1"/>
      <w:marLeft w:val="0"/>
      <w:marRight w:val="0"/>
      <w:marTop w:val="0"/>
      <w:marBottom w:val="0"/>
      <w:divBdr>
        <w:top w:val="none" w:sz="0" w:space="0" w:color="auto"/>
        <w:left w:val="none" w:sz="0" w:space="0" w:color="auto"/>
        <w:bottom w:val="none" w:sz="0" w:space="0" w:color="auto"/>
        <w:right w:val="none" w:sz="0" w:space="0" w:color="auto"/>
      </w:divBdr>
      <w:divsChild>
        <w:div w:id="1878352275">
          <w:marLeft w:val="547"/>
          <w:marRight w:val="0"/>
          <w:marTop w:val="154"/>
          <w:marBottom w:val="0"/>
          <w:divBdr>
            <w:top w:val="none" w:sz="0" w:space="0" w:color="auto"/>
            <w:left w:val="none" w:sz="0" w:space="0" w:color="auto"/>
            <w:bottom w:val="none" w:sz="0" w:space="0" w:color="auto"/>
            <w:right w:val="none" w:sz="0" w:space="0" w:color="auto"/>
          </w:divBdr>
        </w:div>
        <w:div w:id="1872916471">
          <w:marLeft w:val="547"/>
          <w:marRight w:val="0"/>
          <w:marTop w:val="154"/>
          <w:marBottom w:val="0"/>
          <w:divBdr>
            <w:top w:val="none" w:sz="0" w:space="0" w:color="auto"/>
            <w:left w:val="none" w:sz="0" w:space="0" w:color="auto"/>
            <w:bottom w:val="none" w:sz="0" w:space="0" w:color="auto"/>
            <w:right w:val="none" w:sz="0" w:space="0" w:color="auto"/>
          </w:divBdr>
        </w:div>
      </w:divsChild>
    </w:div>
    <w:div w:id="2146894187">
      <w:bodyDiv w:val="1"/>
      <w:marLeft w:val="0"/>
      <w:marRight w:val="0"/>
      <w:marTop w:val="0"/>
      <w:marBottom w:val="0"/>
      <w:divBdr>
        <w:top w:val="none" w:sz="0" w:space="0" w:color="auto"/>
        <w:left w:val="none" w:sz="0" w:space="0" w:color="auto"/>
        <w:bottom w:val="none" w:sz="0" w:space="0" w:color="auto"/>
        <w:right w:val="none" w:sz="0" w:space="0" w:color="auto"/>
      </w:divBdr>
      <w:divsChild>
        <w:div w:id="1091661772">
          <w:marLeft w:val="547"/>
          <w:marRight w:val="0"/>
          <w:marTop w:val="134"/>
          <w:marBottom w:val="0"/>
          <w:divBdr>
            <w:top w:val="none" w:sz="0" w:space="0" w:color="auto"/>
            <w:left w:val="none" w:sz="0" w:space="0" w:color="auto"/>
            <w:bottom w:val="none" w:sz="0" w:space="0" w:color="auto"/>
            <w:right w:val="none" w:sz="0" w:space="0" w:color="auto"/>
          </w:divBdr>
        </w:div>
        <w:div w:id="437333789">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504555-B614-4329-9B6B-5B1527022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44</Pages>
  <Words>14517</Words>
  <Characters>79846</Characters>
  <Application>Microsoft Office Word</Application>
  <DocSecurity>0</DocSecurity>
  <Lines>665</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Frédérique Lalonde</dc:creator>
  <cp:lastModifiedBy>Frédérique Lalonde</cp:lastModifiedBy>
  <cp:revision>15</cp:revision>
  <cp:lastPrinted>2015-11-05T16:09:00Z</cp:lastPrinted>
  <dcterms:created xsi:type="dcterms:W3CDTF">2015-11-09T23:09:00Z</dcterms:created>
  <dcterms:modified xsi:type="dcterms:W3CDTF">2015-11-19T00:37:00Z</dcterms:modified>
</cp:coreProperties>
</file>