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FAB" w:rsidRDefault="007F23AE">
      <w:r>
        <w:rPr>
          <w:b/>
        </w:rPr>
        <w:t>PSYC</w:t>
      </w:r>
      <w:r w:rsidR="001A1FAB" w:rsidRPr="001A1FAB">
        <w:rPr>
          <w:b/>
        </w:rPr>
        <w:t>318 – Behavioural Neuroscience 2</w:t>
      </w:r>
    </w:p>
    <w:p w:rsidR="001A1FAB" w:rsidRDefault="001A1FAB"/>
    <w:p w:rsidR="001A1FAB" w:rsidRPr="006A309D" w:rsidRDefault="006A309D">
      <w:pPr>
        <w:rPr>
          <w:b/>
          <w:sz w:val="22"/>
        </w:rPr>
      </w:pPr>
      <w:r w:rsidRPr="006A309D">
        <w:rPr>
          <w:b/>
          <w:sz w:val="22"/>
        </w:rPr>
        <w:t xml:space="preserve">Unit 1: </w:t>
      </w:r>
      <w:r w:rsidR="001A1FAB" w:rsidRPr="006A309D">
        <w:rPr>
          <w:b/>
          <w:sz w:val="22"/>
        </w:rPr>
        <w:t>Principles of Motivation</w:t>
      </w:r>
    </w:p>
    <w:p w:rsidR="0011139E" w:rsidRDefault="0011139E"/>
    <w:p w:rsidR="006A309D" w:rsidRDefault="006A309D" w:rsidP="006A309D">
      <w:pPr>
        <w:rPr>
          <w:sz w:val="22"/>
        </w:rPr>
      </w:pPr>
      <w:r>
        <w:rPr>
          <w:sz w:val="22"/>
        </w:rPr>
        <w:t>Class 1: Intro to Motivation</w:t>
      </w:r>
      <w:r w:rsidRPr="0011139E">
        <w:rPr>
          <w:sz w:val="22"/>
        </w:rPr>
        <w:t xml:space="preserve"> – Jan 9</w:t>
      </w:r>
      <w:r w:rsidRPr="0011139E">
        <w:rPr>
          <w:sz w:val="22"/>
          <w:vertAlign w:val="superscript"/>
        </w:rPr>
        <w:t>th</w:t>
      </w:r>
    </w:p>
    <w:p w:rsidR="001A1FAB" w:rsidRPr="0011139E" w:rsidRDefault="001A1FAB">
      <w:pPr>
        <w:rPr>
          <w:sz w:val="22"/>
        </w:rPr>
      </w:pPr>
    </w:p>
    <w:p w:rsidR="001A1FAB" w:rsidRDefault="001A1FAB" w:rsidP="001A1FAB">
      <w:pPr>
        <w:pStyle w:val="ListParagraph"/>
        <w:numPr>
          <w:ilvl w:val="0"/>
          <w:numId w:val="1"/>
        </w:numPr>
        <w:ind w:left="0"/>
        <w:rPr>
          <w:sz w:val="20"/>
        </w:rPr>
      </w:pPr>
      <w:r>
        <w:rPr>
          <w:sz w:val="20"/>
        </w:rPr>
        <w:t>Motivation – the causes of behaviour</w:t>
      </w:r>
    </w:p>
    <w:p w:rsidR="004B6484" w:rsidRDefault="004B6484" w:rsidP="001A1FAB">
      <w:pPr>
        <w:pStyle w:val="ListParagraph"/>
        <w:numPr>
          <w:ilvl w:val="0"/>
          <w:numId w:val="1"/>
        </w:numPr>
        <w:ind w:left="0"/>
        <w:rPr>
          <w:sz w:val="20"/>
        </w:rPr>
      </w:pPr>
      <w:r>
        <w:rPr>
          <w:sz w:val="20"/>
        </w:rPr>
        <w:t>Properties of motivation</w:t>
      </w:r>
    </w:p>
    <w:p w:rsidR="004A54FD" w:rsidRDefault="00E2357D" w:rsidP="004B6484">
      <w:pPr>
        <w:pStyle w:val="ListParagraph"/>
        <w:numPr>
          <w:ilvl w:val="1"/>
          <w:numId w:val="1"/>
        </w:numPr>
        <w:ind w:left="567"/>
        <w:rPr>
          <w:sz w:val="20"/>
        </w:rPr>
      </w:pPr>
      <w:r>
        <w:rPr>
          <w:sz w:val="20"/>
        </w:rPr>
        <w:t>Goal establishment (goal is focus of attention)</w:t>
      </w:r>
    </w:p>
    <w:p w:rsidR="004A54FD" w:rsidRDefault="004A54FD" w:rsidP="004B6484">
      <w:pPr>
        <w:pStyle w:val="ListParagraph"/>
        <w:numPr>
          <w:ilvl w:val="1"/>
          <w:numId w:val="1"/>
        </w:numPr>
        <w:ind w:left="567"/>
        <w:rPr>
          <w:sz w:val="20"/>
        </w:rPr>
      </w:pPr>
      <w:r>
        <w:rPr>
          <w:sz w:val="20"/>
        </w:rPr>
        <w:t>Engage in behaviour</w:t>
      </w:r>
    </w:p>
    <w:p w:rsidR="004A54FD" w:rsidRDefault="004A54FD" w:rsidP="004A54FD">
      <w:pPr>
        <w:pStyle w:val="ListParagraph"/>
        <w:numPr>
          <w:ilvl w:val="2"/>
          <w:numId w:val="1"/>
        </w:numPr>
        <w:ind w:left="1134"/>
        <w:rPr>
          <w:sz w:val="20"/>
        </w:rPr>
      </w:pPr>
      <w:r>
        <w:rPr>
          <w:sz w:val="20"/>
        </w:rPr>
        <w:t>Intensity</w:t>
      </w:r>
    </w:p>
    <w:p w:rsidR="00E2357D" w:rsidRDefault="004A54FD" w:rsidP="00E2357D">
      <w:pPr>
        <w:pStyle w:val="ListParagraph"/>
        <w:numPr>
          <w:ilvl w:val="2"/>
          <w:numId w:val="1"/>
        </w:numPr>
        <w:ind w:left="1134"/>
        <w:rPr>
          <w:sz w:val="20"/>
        </w:rPr>
      </w:pPr>
      <w:r>
        <w:rPr>
          <w:sz w:val="20"/>
        </w:rPr>
        <w:t>Direction</w:t>
      </w:r>
    </w:p>
    <w:p w:rsidR="00E2357D" w:rsidRDefault="00E2357D" w:rsidP="00E2357D">
      <w:pPr>
        <w:pStyle w:val="ListParagraph"/>
        <w:numPr>
          <w:ilvl w:val="0"/>
          <w:numId w:val="1"/>
        </w:numPr>
        <w:ind w:left="0"/>
        <w:rPr>
          <w:sz w:val="20"/>
        </w:rPr>
      </w:pPr>
      <w:r>
        <w:rPr>
          <w:sz w:val="20"/>
        </w:rPr>
        <w:t>Motivations common across species: temperature regulation, feeding, drinking, mating, exploration, social contract</w:t>
      </w:r>
    </w:p>
    <w:p w:rsidR="00E2357D" w:rsidRDefault="00E2357D" w:rsidP="00E2357D">
      <w:pPr>
        <w:pStyle w:val="ListParagraph"/>
        <w:numPr>
          <w:ilvl w:val="1"/>
          <w:numId w:val="1"/>
        </w:numPr>
        <w:ind w:left="567"/>
        <w:rPr>
          <w:sz w:val="20"/>
        </w:rPr>
      </w:pPr>
      <w:r>
        <w:rPr>
          <w:sz w:val="20"/>
        </w:rPr>
        <w:t xml:space="preserve">Motivations generally subserve bodily integrity (homeostasis) </w:t>
      </w:r>
      <w:r w:rsidRPr="00E2357D">
        <w:rPr>
          <w:sz w:val="20"/>
        </w:rPr>
        <w:sym w:font="Wingdings" w:char="F0E0"/>
      </w:r>
      <w:r>
        <w:rPr>
          <w:sz w:val="20"/>
        </w:rPr>
        <w:t xml:space="preserve"> necessary for genetic perpetuation</w:t>
      </w:r>
    </w:p>
    <w:p w:rsidR="00E2357D" w:rsidRDefault="00E2357D" w:rsidP="00E2357D">
      <w:pPr>
        <w:pStyle w:val="ListParagraph"/>
        <w:numPr>
          <w:ilvl w:val="0"/>
          <w:numId w:val="1"/>
        </w:numPr>
        <w:ind w:left="0"/>
        <w:rPr>
          <w:sz w:val="20"/>
        </w:rPr>
      </w:pPr>
      <w:r>
        <w:rPr>
          <w:sz w:val="20"/>
        </w:rPr>
        <w:t>Main perspectives of motivation:</w:t>
      </w:r>
    </w:p>
    <w:p w:rsidR="00E2357D" w:rsidRDefault="00E2357D" w:rsidP="00E2357D">
      <w:pPr>
        <w:pStyle w:val="ListParagraph"/>
        <w:numPr>
          <w:ilvl w:val="1"/>
          <w:numId w:val="1"/>
        </w:numPr>
        <w:ind w:left="567"/>
        <w:rPr>
          <w:sz w:val="20"/>
        </w:rPr>
      </w:pPr>
      <w:r>
        <w:rPr>
          <w:sz w:val="20"/>
        </w:rPr>
        <w:t>Drive theories</w:t>
      </w:r>
      <w:r w:rsidR="00FE6090">
        <w:rPr>
          <w:sz w:val="20"/>
        </w:rPr>
        <w:t xml:space="preserve"> (push)</w:t>
      </w:r>
    </w:p>
    <w:p w:rsidR="00FE6090" w:rsidRDefault="00A528D4" w:rsidP="00E2357D">
      <w:pPr>
        <w:pStyle w:val="ListParagraph"/>
        <w:numPr>
          <w:ilvl w:val="2"/>
          <w:numId w:val="1"/>
        </w:numPr>
        <w:ind w:left="1134"/>
        <w:rPr>
          <w:sz w:val="20"/>
        </w:rPr>
      </w:pPr>
      <w:r>
        <w:rPr>
          <w:sz w:val="20"/>
        </w:rPr>
        <w:t>Clark Hull, Kenneth Spence</w:t>
      </w:r>
    </w:p>
    <w:p w:rsidR="00A528D4" w:rsidRDefault="00FE6090" w:rsidP="00E2357D">
      <w:pPr>
        <w:pStyle w:val="ListParagraph"/>
        <w:numPr>
          <w:ilvl w:val="2"/>
          <w:numId w:val="1"/>
        </w:numPr>
        <w:ind w:left="1134"/>
        <w:rPr>
          <w:sz w:val="20"/>
        </w:rPr>
      </w:pPr>
      <w:r>
        <w:rPr>
          <w:sz w:val="20"/>
        </w:rPr>
        <w:t>Drive: a hypothetical state of arousal that motivates an organism to engage in a particular behaviour</w:t>
      </w:r>
    </w:p>
    <w:p w:rsidR="00A528D4" w:rsidRDefault="00A528D4" w:rsidP="00E2357D">
      <w:pPr>
        <w:pStyle w:val="ListParagraph"/>
        <w:numPr>
          <w:ilvl w:val="2"/>
          <w:numId w:val="1"/>
        </w:numPr>
        <w:ind w:left="1134"/>
        <w:rPr>
          <w:sz w:val="20"/>
        </w:rPr>
      </w:pPr>
      <w:r>
        <w:rPr>
          <w:sz w:val="20"/>
        </w:rPr>
        <w:t>Accumulation &amp; release of energy (according to drives)</w:t>
      </w:r>
    </w:p>
    <w:p w:rsidR="00A977FE" w:rsidRDefault="00A528D4" w:rsidP="00E2357D">
      <w:pPr>
        <w:pStyle w:val="ListParagraph"/>
        <w:numPr>
          <w:ilvl w:val="2"/>
          <w:numId w:val="1"/>
        </w:numPr>
        <w:ind w:left="1134"/>
        <w:rPr>
          <w:sz w:val="20"/>
        </w:rPr>
      </w:pPr>
      <w:r>
        <w:rPr>
          <w:sz w:val="20"/>
        </w:rPr>
        <w:t xml:space="preserve">Unbalanced equilibrium </w:t>
      </w:r>
      <w:r w:rsidR="00A977FE">
        <w:rPr>
          <w:sz w:val="20"/>
        </w:rPr>
        <w:t xml:space="preserve">(physical need) </w:t>
      </w:r>
      <w:r w:rsidRPr="00A528D4">
        <w:rPr>
          <w:sz w:val="20"/>
        </w:rPr>
        <w:sym w:font="Wingdings" w:char="F0E0"/>
      </w:r>
      <w:r>
        <w:rPr>
          <w:sz w:val="20"/>
        </w:rPr>
        <w:t xml:space="preserve"> internal state of tension </w:t>
      </w:r>
      <w:r w:rsidRPr="00A528D4">
        <w:rPr>
          <w:sz w:val="20"/>
        </w:rPr>
        <w:sym w:font="Wingdings" w:char="F0E0"/>
      </w:r>
      <w:r>
        <w:rPr>
          <w:sz w:val="20"/>
        </w:rPr>
        <w:t xml:space="preserve"> action </w:t>
      </w:r>
      <w:r w:rsidRPr="00A528D4">
        <w:rPr>
          <w:sz w:val="20"/>
        </w:rPr>
        <w:sym w:font="Wingdings" w:char="F0E0"/>
      </w:r>
      <w:r>
        <w:rPr>
          <w:sz w:val="20"/>
        </w:rPr>
        <w:t xml:space="preserve"> drive reduction</w:t>
      </w:r>
    </w:p>
    <w:p w:rsidR="00A977FE" w:rsidRDefault="00A977FE" w:rsidP="00E2357D">
      <w:pPr>
        <w:pStyle w:val="ListParagraph"/>
        <w:numPr>
          <w:ilvl w:val="2"/>
          <w:numId w:val="1"/>
        </w:numPr>
        <w:ind w:left="1134"/>
        <w:rPr>
          <w:sz w:val="20"/>
        </w:rPr>
      </w:pPr>
      <w:r>
        <w:rPr>
          <w:sz w:val="20"/>
        </w:rPr>
        <w:t xml:space="preserve">Combination of internal drive + external stimulus both contribute </w:t>
      </w:r>
    </w:p>
    <w:p w:rsidR="00A977FE" w:rsidRDefault="00A977FE" w:rsidP="00E2357D">
      <w:pPr>
        <w:pStyle w:val="ListParagraph"/>
        <w:numPr>
          <w:ilvl w:val="2"/>
          <w:numId w:val="1"/>
        </w:numPr>
        <w:ind w:left="1134"/>
        <w:rPr>
          <w:sz w:val="20"/>
        </w:rPr>
      </w:pPr>
      <w:r>
        <w:rPr>
          <w:sz w:val="20"/>
        </w:rPr>
        <w:t>Once a behaviour is started, it will continue until all the energy in its reservoir is gone</w:t>
      </w:r>
    </w:p>
    <w:p w:rsidR="00A977FE" w:rsidRDefault="00A977FE" w:rsidP="00A977FE">
      <w:pPr>
        <w:pStyle w:val="ListParagraph"/>
        <w:numPr>
          <w:ilvl w:val="3"/>
          <w:numId w:val="1"/>
        </w:numPr>
        <w:ind w:left="1701"/>
        <w:rPr>
          <w:sz w:val="20"/>
        </w:rPr>
      </w:pPr>
      <w:r>
        <w:rPr>
          <w:sz w:val="20"/>
        </w:rPr>
        <w:t>There are separate stores of energy for each type of behaviour</w:t>
      </w:r>
    </w:p>
    <w:p w:rsidR="00E2357D" w:rsidRDefault="00E30691" w:rsidP="00A977FE">
      <w:pPr>
        <w:pStyle w:val="ListParagraph"/>
        <w:numPr>
          <w:ilvl w:val="2"/>
          <w:numId w:val="1"/>
        </w:numPr>
        <w:ind w:left="1134"/>
        <w:rPr>
          <w:sz w:val="20"/>
        </w:rPr>
      </w:pPr>
      <w:r>
        <w:rPr>
          <w:sz w:val="20"/>
        </w:rPr>
        <w:t>For every motivated behaviour, the mechanisms of homeostasis, setpoint, error detector, error connection mechanism, and negative feedback loops will be examined</w:t>
      </w:r>
    </w:p>
    <w:p w:rsidR="00FE6090" w:rsidRDefault="00E2357D" w:rsidP="005E6909">
      <w:pPr>
        <w:pStyle w:val="ListParagraph"/>
        <w:numPr>
          <w:ilvl w:val="1"/>
          <w:numId w:val="1"/>
        </w:numPr>
        <w:ind w:left="567"/>
        <w:rPr>
          <w:sz w:val="20"/>
        </w:rPr>
      </w:pPr>
      <w:r>
        <w:rPr>
          <w:sz w:val="20"/>
        </w:rPr>
        <w:t>Incentive theories</w:t>
      </w:r>
      <w:r w:rsidR="00FE6090">
        <w:rPr>
          <w:sz w:val="20"/>
        </w:rPr>
        <w:t xml:space="preserve"> (pull)</w:t>
      </w:r>
    </w:p>
    <w:p w:rsidR="00FE6090" w:rsidRDefault="00FE6090" w:rsidP="00FE6090">
      <w:pPr>
        <w:pStyle w:val="ListParagraph"/>
        <w:numPr>
          <w:ilvl w:val="2"/>
          <w:numId w:val="1"/>
        </w:numPr>
        <w:ind w:left="1134"/>
        <w:rPr>
          <w:sz w:val="20"/>
        </w:rPr>
      </w:pPr>
      <w:r>
        <w:rPr>
          <w:sz w:val="20"/>
        </w:rPr>
        <w:t>Based on expectancy</w:t>
      </w:r>
    </w:p>
    <w:p w:rsidR="0011139E" w:rsidRDefault="00FE6090" w:rsidP="00FE6090">
      <w:pPr>
        <w:pStyle w:val="ListParagraph"/>
        <w:numPr>
          <w:ilvl w:val="2"/>
          <w:numId w:val="1"/>
        </w:numPr>
        <w:ind w:left="1134"/>
        <w:rPr>
          <w:sz w:val="20"/>
        </w:rPr>
      </w:pPr>
      <w:r>
        <w:rPr>
          <w:sz w:val="20"/>
        </w:rPr>
        <w:t>Incentives: external goals (i.e. food, water, sexual contact etc.)</w:t>
      </w:r>
    </w:p>
    <w:p w:rsidR="00813496" w:rsidRDefault="00813496" w:rsidP="0011139E">
      <w:pPr>
        <w:rPr>
          <w:sz w:val="20"/>
        </w:rPr>
      </w:pPr>
    </w:p>
    <w:p w:rsidR="0011139E" w:rsidRDefault="0011139E" w:rsidP="0011139E">
      <w:pPr>
        <w:rPr>
          <w:sz w:val="20"/>
        </w:rPr>
      </w:pPr>
    </w:p>
    <w:p w:rsidR="0011139E" w:rsidRPr="0011139E" w:rsidRDefault="00886A72" w:rsidP="0011139E">
      <w:pPr>
        <w:rPr>
          <w:sz w:val="22"/>
        </w:rPr>
      </w:pPr>
      <w:r>
        <w:rPr>
          <w:sz w:val="22"/>
        </w:rPr>
        <w:t>Class 2:</w:t>
      </w:r>
      <w:r w:rsidR="0011139E" w:rsidRPr="0011139E">
        <w:rPr>
          <w:sz w:val="22"/>
        </w:rPr>
        <w:t xml:space="preserve"> </w:t>
      </w:r>
      <w:r>
        <w:rPr>
          <w:sz w:val="22"/>
        </w:rPr>
        <w:t xml:space="preserve">Principles of Motivation – </w:t>
      </w:r>
      <w:r w:rsidR="0011139E" w:rsidRPr="0011139E">
        <w:rPr>
          <w:sz w:val="22"/>
        </w:rPr>
        <w:t>Jan 11</w:t>
      </w:r>
      <w:r w:rsidR="0011139E" w:rsidRPr="0011139E">
        <w:rPr>
          <w:sz w:val="22"/>
          <w:vertAlign w:val="superscript"/>
        </w:rPr>
        <w:t>th</w:t>
      </w:r>
    </w:p>
    <w:p w:rsidR="0011139E" w:rsidRDefault="0011139E" w:rsidP="0011139E">
      <w:pPr>
        <w:rPr>
          <w:sz w:val="20"/>
        </w:rPr>
      </w:pPr>
    </w:p>
    <w:p w:rsidR="008D1D2B" w:rsidRDefault="008D1D2B" w:rsidP="0011139E">
      <w:pPr>
        <w:pStyle w:val="ListParagraph"/>
        <w:numPr>
          <w:ilvl w:val="0"/>
          <w:numId w:val="2"/>
        </w:numPr>
        <w:ind w:left="0"/>
        <w:rPr>
          <w:sz w:val="20"/>
        </w:rPr>
      </w:pPr>
      <w:r>
        <w:rPr>
          <w:sz w:val="20"/>
        </w:rPr>
        <w:t xml:space="preserve">Positive reinforcement </w:t>
      </w:r>
      <w:r w:rsidRPr="008D1D2B">
        <w:rPr>
          <w:sz w:val="20"/>
        </w:rPr>
        <w:sym w:font="Wingdings" w:char="F0E0"/>
      </w:r>
      <w:r>
        <w:rPr>
          <w:sz w:val="20"/>
        </w:rPr>
        <w:t xml:space="preserve"> bonus for working hard leads to more hard work</w:t>
      </w:r>
    </w:p>
    <w:p w:rsidR="008D1D2B" w:rsidRDefault="008D1D2B" w:rsidP="0011139E">
      <w:pPr>
        <w:pStyle w:val="ListParagraph"/>
        <w:numPr>
          <w:ilvl w:val="0"/>
          <w:numId w:val="2"/>
        </w:numPr>
        <w:ind w:left="0"/>
        <w:rPr>
          <w:sz w:val="20"/>
        </w:rPr>
      </w:pPr>
      <w:r>
        <w:rPr>
          <w:sz w:val="20"/>
        </w:rPr>
        <w:t xml:space="preserve">Negative reinforcement </w:t>
      </w:r>
      <w:r w:rsidRPr="008D1D2B">
        <w:rPr>
          <w:sz w:val="20"/>
        </w:rPr>
        <w:sym w:font="Wingdings" w:char="F0E0"/>
      </w:r>
      <w:r>
        <w:rPr>
          <w:sz w:val="20"/>
        </w:rPr>
        <w:t xml:space="preserve"> headache gone after aspirin leads to more aspirin use</w:t>
      </w:r>
    </w:p>
    <w:p w:rsidR="008D1D2B" w:rsidRDefault="008D1D2B" w:rsidP="0011139E">
      <w:pPr>
        <w:pStyle w:val="ListParagraph"/>
        <w:numPr>
          <w:ilvl w:val="0"/>
          <w:numId w:val="2"/>
        </w:numPr>
        <w:ind w:left="0"/>
        <w:rPr>
          <w:sz w:val="20"/>
        </w:rPr>
      </w:pPr>
      <w:r>
        <w:rPr>
          <w:sz w:val="20"/>
        </w:rPr>
        <w:t>Drives are aversively motivating through negative reinforcement</w:t>
      </w:r>
    </w:p>
    <w:p w:rsidR="008D1D2B" w:rsidRDefault="008D1D2B" w:rsidP="0011139E">
      <w:pPr>
        <w:pStyle w:val="ListParagraph"/>
        <w:numPr>
          <w:ilvl w:val="0"/>
          <w:numId w:val="2"/>
        </w:numPr>
        <w:ind w:left="0"/>
        <w:rPr>
          <w:sz w:val="20"/>
        </w:rPr>
      </w:pPr>
      <w:r>
        <w:rPr>
          <w:sz w:val="20"/>
        </w:rPr>
        <w:t>Incentives are motivating through positive reinforcement</w:t>
      </w:r>
    </w:p>
    <w:p w:rsidR="009B2571" w:rsidRDefault="0009098C" w:rsidP="0011139E">
      <w:pPr>
        <w:pStyle w:val="ListParagraph"/>
        <w:numPr>
          <w:ilvl w:val="0"/>
          <w:numId w:val="2"/>
        </w:numPr>
        <w:ind w:left="0"/>
        <w:rPr>
          <w:sz w:val="20"/>
        </w:rPr>
      </w:pPr>
      <w:r>
        <w:rPr>
          <w:sz w:val="20"/>
        </w:rPr>
        <w:t>Alliesthesia = the modulation of the rewarding value of a stimulus according to the internal state</w:t>
      </w:r>
    </w:p>
    <w:p w:rsidR="009B2571" w:rsidRDefault="009B2571" w:rsidP="0011139E">
      <w:pPr>
        <w:pStyle w:val="ListParagraph"/>
        <w:numPr>
          <w:ilvl w:val="0"/>
          <w:numId w:val="2"/>
        </w:numPr>
        <w:ind w:left="0"/>
        <w:rPr>
          <w:sz w:val="20"/>
        </w:rPr>
      </w:pPr>
      <w:r>
        <w:rPr>
          <w:sz w:val="20"/>
        </w:rPr>
        <w:t>General features of motivational system</w:t>
      </w:r>
      <w:r w:rsidR="004417FF">
        <w:rPr>
          <w:sz w:val="20"/>
        </w:rPr>
        <w:t>:</w:t>
      </w:r>
    </w:p>
    <w:p w:rsidR="009B2571" w:rsidRDefault="009B2571" w:rsidP="009B2571">
      <w:pPr>
        <w:pStyle w:val="ListParagraph"/>
        <w:numPr>
          <w:ilvl w:val="1"/>
          <w:numId w:val="2"/>
        </w:numPr>
        <w:ind w:left="567"/>
        <w:rPr>
          <w:sz w:val="20"/>
        </w:rPr>
      </w:pPr>
      <w:r>
        <w:rPr>
          <w:sz w:val="20"/>
        </w:rPr>
        <w:t>Physiological state</w:t>
      </w:r>
    </w:p>
    <w:p w:rsidR="009B2571" w:rsidRDefault="009B2571" w:rsidP="009B2571">
      <w:pPr>
        <w:pStyle w:val="ListParagraph"/>
        <w:numPr>
          <w:ilvl w:val="1"/>
          <w:numId w:val="2"/>
        </w:numPr>
        <w:ind w:left="567"/>
        <w:rPr>
          <w:sz w:val="20"/>
        </w:rPr>
      </w:pPr>
      <w:r>
        <w:rPr>
          <w:sz w:val="20"/>
        </w:rPr>
        <w:t>Incentive</w:t>
      </w:r>
    </w:p>
    <w:p w:rsidR="009B2571" w:rsidRDefault="009B2571" w:rsidP="009B2571">
      <w:pPr>
        <w:pStyle w:val="ListParagraph"/>
        <w:numPr>
          <w:ilvl w:val="1"/>
          <w:numId w:val="2"/>
        </w:numPr>
        <w:ind w:left="567"/>
        <w:rPr>
          <w:sz w:val="20"/>
        </w:rPr>
      </w:pPr>
      <w:r>
        <w:rPr>
          <w:sz w:val="20"/>
        </w:rPr>
        <w:t>Consequences of behaviour</w:t>
      </w:r>
    </w:p>
    <w:p w:rsidR="004417FF" w:rsidRDefault="009B2571" w:rsidP="009B2571">
      <w:pPr>
        <w:pStyle w:val="ListParagraph"/>
        <w:numPr>
          <w:ilvl w:val="1"/>
          <w:numId w:val="2"/>
        </w:numPr>
        <w:ind w:left="567"/>
        <w:rPr>
          <w:sz w:val="20"/>
        </w:rPr>
      </w:pPr>
      <w:r>
        <w:rPr>
          <w:sz w:val="20"/>
        </w:rPr>
        <w:t>Conditioned stimulus</w:t>
      </w:r>
      <w:r w:rsidR="004417FF">
        <w:rPr>
          <w:sz w:val="20"/>
        </w:rPr>
        <w:t xml:space="preserve"> (CS)</w:t>
      </w:r>
    </w:p>
    <w:p w:rsidR="009B2571" w:rsidRDefault="004417FF" w:rsidP="009B2571">
      <w:pPr>
        <w:pStyle w:val="ListParagraph"/>
        <w:numPr>
          <w:ilvl w:val="1"/>
          <w:numId w:val="2"/>
        </w:numPr>
        <w:ind w:left="567"/>
        <w:rPr>
          <w:sz w:val="20"/>
        </w:rPr>
      </w:pPr>
      <w:r>
        <w:rPr>
          <w:sz w:val="20"/>
        </w:rPr>
        <w:t>C</w:t>
      </w:r>
      <w:r w:rsidR="009B2571">
        <w:rPr>
          <w:sz w:val="20"/>
        </w:rPr>
        <w:t>omparison between incentive (incl. CS) + memory</w:t>
      </w:r>
    </w:p>
    <w:p w:rsidR="009B2571" w:rsidRDefault="009B2571" w:rsidP="009B2571">
      <w:pPr>
        <w:pStyle w:val="ListParagraph"/>
        <w:numPr>
          <w:ilvl w:val="1"/>
          <w:numId w:val="2"/>
        </w:numPr>
        <w:ind w:left="567"/>
        <w:rPr>
          <w:sz w:val="20"/>
        </w:rPr>
      </w:pPr>
      <w:r>
        <w:rPr>
          <w:sz w:val="20"/>
        </w:rPr>
        <w:t>Inhibition</w:t>
      </w:r>
    </w:p>
    <w:p w:rsidR="009B2571" w:rsidRDefault="009B2571" w:rsidP="0011139E">
      <w:pPr>
        <w:pStyle w:val="ListParagraph"/>
        <w:numPr>
          <w:ilvl w:val="0"/>
          <w:numId w:val="2"/>
        </w:numPr>
        <w:ind w:left="0"/>
        <w:rPr>
          <w:sz w:val="20"/>
        </w:rPr>
      </w:pPr>
      <w:r>
        <w:rPr>
          <w:sz w:val="20"/>
        </w:rPr>
        <w:t>Classical conditioning – unconditioned stimulus paired with neutral stimulus (closely in time), after learning neutral (conditioned) stimulus elicits unconditioned response</w:t>
      </w:r>
    </w:p>
    <w:p w:rsidR="00FF3EF9" w:rsidRDefault="009B2571" w:rsidP="009B2571">
      <w:pPr>
        <w:pStyle w:val="ListParagraph"/>
        <w:numPr>
          <w:ilvl w:val="1"/>
          <w:numId w:val="2"/>
        </w:numPr>
        <w:ind w:left="567"/>
        <w:rPr>
          <w:sz w:val="20"/>
        </w:rPr>
      </w:pPr>
      <w:r>
        <w:rPr>
          <w:sz w:val="20"/>
        </w:rPr>
        <w:t>Conditioned stimuli are referred to as secondary incentives</w:t>
      </w:r>
    </w:p>
    <w:p w:rsidR="00F126F0" w:rsidRDefault="00FF3EF9" w:rsidP="00FF3EF9">
      <w:pPr>
        <w:pStyle w:val="ListParagraph"/>
        <w:numPr>
          <w:ilvl w:val="0"/>
          <w:numId w:val="2"/>
        </w:numPr>
        <w:ind w:left="0"/>
        <w:rPr>
          <w:sz w:val="20"/>
        </w:rPr>
      </w:pPr>
      <w:r>
        <w:rPr>
          <w:sz w:val="20"/>
        </w:rPr>
        <w:t>Motivation can be flexible goal-seeking or species-typical behaviour</w:t>
      </w:r>
    </w:p>
    <w:p w:rsidR="00F126F0" w:rsidRDefault="00F126F0" w:rsidP="00FF3EF9">
      <w:pPr>
        <w:pStyle w:val="ListParagraph"/>
        <w:numPr>
          <w:ilvl w:val="0"/>
          <w:numId w:val="2"/>
        </w:numPr>
        <w:ind w:left="0"/>
        <w:rPr>
          <w:sz w:val="20"/>
        </w:rPr>
      </w:pPr>
      <w:r>
        <w:rPr>
          <w:sz w:val="20"/>
        </w:rPr>
        <w:t>Two phases of motivated behaviour</w:t>
      </w:r>
    </w:p>
    <w:p w:rsidR="00AB53A4" w:rsidRDefault="00F126F0" w:rsidP="00F126F0">
      <w:pPr>
        <w:pStyle w:val="ListParagraph"/>
        <w:numPr>
          <w:ilvl w:val="1"/>
          <w:numId w:val="2"/>
        </w:numPr>
        <w:ind w:left="567"/>
        <w:rPr>
          <w:sz w:val="20"/>
        </w:rPr>
      </w:pPr>
      <w:r>
        <w:rPr>
          <w:sz w:val="20"/>
        </w:rPr>
        <w:t>Appetitive: the means necessary to get to an ‘end situation’</w:t>
      </w:r>
    </w:p>
    <w:p w:rsidR="00AB53A4" w:rsidRPr="00AB53A4" w:rsidRDefault="00AB53A4" w:rsidP="00AB53A4">
      <w:pPr>
        <w:pStyle w:val="ListParagraph"/>
        <w:numPr>
          <w:ilvl w:val="2"/>
          <w:numId w:val="2"/>
        </w:numPr>
        <w:ind w:left="1134"/>
        <w:rPr>
          <w:sz w:val="20"/>
        </w:rPr>
      </w:pPr>
      <w:r>
        <w:rPr>
          <w:sz w:val="20"/>
        </w:rPr>
        <w:t>Flexible, individual differences</w:t>
      </w:r>
    </w:p>
    <w:p w:rsidR="00AB53A4" w:rsidRDefault="008661DA" w:rsidP="00F126F0">
      <w:pPr>
        <w:pStyle w:val="ListParagraph"/>
        <w:numPr>
          <w:ilvl w:val="1"/>
          <w:numId w:val="2"/>
        </w:numPr>
        <w:ind w:left="567"/>
        <w:rPr>
          <w:sz w:val="20"/>
        </w:rPr>
      </w:pPr>
      <w:r>
        <w:rPr>
          <w:sz w:val="20"/>
        </w:rPr>
        <w:t>C</w:t>
      </w:r>
      <w:r w:rsidR="00AB53A4">
        <w:rPr>
          <w:sz w:val="20"/>
        </w:rPr>
        <w:t>onsummatory: what the animal actually does in the ‘end situation’</w:t>
      </w:r>
    </w:p>
    <w:p w:rsidR="00A71D03" w:rsidRDefault="00AB53A4" w:rsidP="00AB53A4">
      <w:pPr>
        <w:pStyle w:val="ListParagraph"/>
        <w:numPr>
          <w:ilvl w:val="2"/>
          <w:numId w:val="2"/>
        </w:numPr>
        <w:ind w:left="1134"/>
        <w:rPr>
          <w:sz w:val="20"/>
        </w:rPr>
      </w:pPr>
      <w:r>
        <w:rPr>
          <w:sz w:val="20"/>
        </w:rPr>
        <w:t>Species-typical, stereotyped behaviour</w:t>
      </w:r>
    </w:p>
    <w:p w:rsidR="008661DA" w:rsidRDefault="00706218" w:rsidP="00A71D03">
      <w:pPr>
        <w:pStyle w:val="ListParagraph"/>
        <w:numPr>
          <w:ilvl w:val="0"/>
          <w:numId w:val="2"/>
        </w:numPr>
        <w:ind w:left="0"/>
        <w:rPr>
          <w:sz w:val="20"/>
        </w:rPr>
      </w:pPr>
      <w:r>
        <w:rPr>
          <w:sz w:val="20"/>
        </w:rPr>
        <w:t xml:space="preserve">Conditioned place </w:t>
      </w:r>
      <w:r w:rsidR="00C950EC">
        <w:rPr>
          <w:sz w:val="20"/>
        </w:rPr>
        <w:t>preference: dependent on time spent in reward-paired compartment</w:t>
      </w:r>
    </w:p>
    <w:p w:rsidR="00A578C1" w:rsidRDefault="008661DA" w:rsidP="008661DA">
      <w:pPr>
        <w:pStyle w:val="ListParagraph"/>
        <w:numPr>
          <w:ilvl w:val="1"/>
          <w:numId w:val="2"/>
        </w:numPr>
        <w:ind w:left="567"/>
        <w:rPr>
          <w:sz w:val="20"/>
        </w:rPr>
      </w:pPr>
      <w:r>
        <w:rPr>
          <w:sz w:val="20"/>
        </w:rPr>
        <w:t>Mice inherently like dark places – important consideration when designing experiment</w:t>
      </w:r>
    </w:p>
    <w:p w:rsidR="00A578C1" w:rsidRDefault="00A578C1" w:rsidP="00A71D03">
      <w:pPr>
        <w:pStyle w:val="ListParagraph"/>
        <w:numPr>
          <w:ilvl w:val="0"/>
          <w:numId w:val="2"/>
        </w:numPr>
        <w:ind w:left="0"/>
        <w:rPr>
          <w:sz w:val="20"/>
        </w:rPr>
      </w:pPr>
      <w:r>
        <w:rPr>
          <w:sz w:val="20"/>
        </w:rPr>
        <w:t>The Bolles-Bindra-Toates theory of incentive motivation</w:t>
      </w:r>
    </w:p>
    <w:p w:rsidR="008661DA" w:rsidRDefault="00A578C1" w:rsidP="00A578C1">
      <w:pPr>
        <w:pStyle w:val="ListParagraph"/>
        <w:numPr>
          <w:ilvl w:val="1"/>
          <w:numId w:val="2"/>
        </w:numPr>
        <w:ind w:left="567"/>
        <w:rPr>
          <w:sz w:val="20"/>
        </w:rPr>
      </w:pPr>
      <w:r>
        <w:rPr>
          <w:sz w:val="20"/>
        </w:rPr>
        <w:t>Individuals want and like the cues that predict pleasant rewards (CS) much as they want and like the rewards themselves (UCS)</w:t>
      </w:r>
    </w:p>
    <w:p w:rsidR="008661DA" w:rsidRDefault="008661DA" w:rsidP="008661DA">
      <w:pPr>
        <w:pStyle w:val="ListParagraph"/>
        <w:numPr>
          <w:ilvl w:val="0"/>
          <w:numId w:val="2"/>
        </w:numPr>
        <w:ind w:left="0"/>
        <w:rPr>
          <w:sz w:val="20"/>
        </w:rPr>
      </w:pPr>
      <w:r>
        <w:rPr>
          <w:sz w:val="20"/>
        </w:rPr>
        <w:t>Hedonic (affective) states</w:t>
      </w:r>
    </w:p>
    <w:p w:rsidR="008661DA" w:rsidRDefault="008661DA" w:rsidP="008661DA">
      <w:pPr>
        <w:pStyle w:val="ListParagraph"/>
        <w:numPr>
          <w:ilvl w:val="1"/>
          <w:numId w:val="2"/>
        </w:numPr>
        <w:ind w:left="567"/>
        <w:rPr>
          <w:sz w:val="20"/>
        </w:rPr>
      </w:pPr>
      <w:r>
        <w:rPr>
          <w:sz w:val="20"/>
        </w:rPr>
        <w:t>Each positive (appetitive) motivation is associated with a factor of positive effect (pleasure)</w:t>
      </w:r>
    </w:p>
    <w:p w:rsidR="005E6DD3" w:rsidRDefault="008661DA" w:rsidP="008661DA">
      <w:pPr>
        <w:pStyle w:val="ListParagraph"/>
        <w:numPr>
          <w:ilvl w:val="1"/>
          <w:numId w:val="2"/>
        </w:numPr>
        <w:ind w:left="567"/>
        <w:rPr>
          <w:sz w:val="20"/>
        </w:rPr>
      </w:pPr>
      <w:r>
        <w:rPr>
          <w:sz w:val="20"/>
        </w:rPr>
        <w:t>Depends upon internal physiology in a way that makes adaptive sense</w:t>
      </w:r>
    </w:p>
    <w:p w:rsidR="0031221D" w:rsidRDefault="0031221D" w:rsidP="008661DA">
      <w:pPr>
        <w:pStyle w:val="ListParagraph"/>
        <w:numPr>
          <w:ilvl w:val="1"/>
          <w:numId w:val="2"/>
        </w:numPr>
        <w:ind w:left="567"/>
        <w:rPr>
          <w:sz w:val="20"/>
        </w:rPr>
      </w:pPr>
      <w:r>
        <w:rPr>
          <w:sz w:val="20"/>
        </w:rPr>
        <w:t>Measurable through acceptance/rejection behaviours of animals</w:t>
      </w:r>
    </w:p>
    <w:p w:rsidR="0031221D" w:rsidRDefault="0031221D" w:rsidP="0031221D">
      <w:pPr>
        <w:pStyle w:val="ListParagraph"/>
        <w:numPr>
          <w:ilvl w:val="2"/>
          <w:numId w:val="2"/>
        </w:numPr>
        <w:ind w:left="1134"/>
        <w:rPr>
          <w:sz w:val="20"/>
        </w:rPr>
      </w:pPr>
      <w:r>
        <w:rPr>
          <w:sz w:val="20"/>
        </w:rPr>
        <w:t>Acceptance – ingestion sequences, tongue protrusions</w:t>
      </w:r>
      <w:r w:rsidR="009475AA">
        <w:rPr>
          <w:sz w:val="20"/>
        </w:rPr>
        <w:t>, others</w:t>
      </w:r>
    </w:p>
    <w:p w:rsidR="00886A72" w:rsidRDefault="0031221D" w:rsidP="0031221D">
      <w:pPr>
        <w:pStyle w:val="ListParagraph"/>
        <w:numPr>
          <w:ilvl w:val="2"/>
          <w:numId w:val="2"/>
        </w:numPr>
        <w:ind w:left="1134"/>
        <w:rPr>
          <w:sz w:val="20"/>
        </w:rPr>
      </w:pPr>
      <w:r>
        <w:rPr>
          <w:sz w:val="20"/>
        </w:rPr>
        <w:t xml:space="preserve">Rejection – head </w:t>
      </w:r>
      <w:r w:rsidR="009475AA">
        <w:rPr>
          <w:sz w:val="20"/>
        </w:rPr>
        <w:t>shakes, forearm movement, others</w:t>
      </w:r>
    </w:p>
    <w:p w:rsidR="00813496" w:rsidRDefault="00813496" w:rsidP="00886A72">
      <w:pPr>
        <w:rPr>
          <w:sz w:val="20"/>
        </w:rPr>
      </w:pPr>
    </w:p>
    <w:p w:rsidR="00886A72" w:rsidRDefault="00886A72" w:rsidP="00886A72">
      <w:pPr>
        <w:rPr>
          <w:sz w:val="20"/>
        </w:rPr>
      </w:pPr>
    </w:p>
    <w:p w:rsidR="00886A72" w:rsidRDefault="00886A72" w:rsidP="00886A72">
      <w:pPr>
        <w:rPr>
          <w:sz w:val="22"/>
        </w:rPr>
      </w:pPr>
      <w:r w:rsidRPr="00886A72">
        <w:rPr>
          <w:sz w:val="22"/>
        </w:rPr>
        <w:t>Class 3: Components of Reward – Jan 16</w:t>
      </w:r>
      <w:r w:rsidRPr="00886A72">
        <w:rPr>
          <w:sz w:val="22"/>
          <w:vertAlign w:val="superscript"/>
        </w:rPr>
        <w:t>th</w:t>
      </w:r>
    </w:p>
    <w:p w:rsidR="00886A72" w:rsidRPr="00886A72" w:rsidRDefault="00886A72" w:rsidP="00886A72">
      <w:pPr>
        <w:rPr>
          <w:sz w:val="22"/>
        </w:rPr>
      </w:pPr>
    </w:p>
    <w:p w:rsidR="00886A72" w:rsidRPr="00886A72" w:rsidRDefault="00886A72" w:rsidP="00D64AD8">
      <w:pPr>
        <w:pStyle w:val="ListParagraph"/>
        <w:numPr>
          <w:ilvl w:val="1"/>
          <w:numId w:val="5"/>
        </w:numPr>
        <w:spacing w:before="20" w:after="20"/>
        <w:ind w:left="0"/>
        <w:rPr>
          <w:rFonts w:ascii="Cambria" w:hAnsi="Cambria"/>
          <w:sz w:val="20"/>
        </w:rPr>
      </w:pPr>
      <w:r w:rsidRPr="00886A72">
        <w:rPr>
          <w:rFonts w:ascii="Cambria" w:hAnsi="Cambria"/>
          <w:sz w:val="20"/>
        </w:rPr>
        <w:t xml:space="preserve">Pavlov: an object that produces a change in behaviour </w:t>
      </w:r>
    </w:p>
    <w:p w:rsidR="00886A72" w:rsidRPr="00886A72" w:rsidRDefault="006235E3" w:rsidP="00D64AD8">
      <w:pPr>
        <w:pStyle w:val="ListParagraph"/>
        <w:numPr>
          <w:ilvl w:val="1"/>
          <w:numId w:val="5"/>
        </w:numPr>
        <w:spacing w:before="20" w:after="20"/>
        <w:ind w:left="0"/>
        <w:rPr>
          <w:rFonts w:ascii="Cambria" w:hAnsi="Cambria"/>
          <w:sz w:val="20"/>
        </w:rPr>
      </w:pPr>
      <w:r>
        <w:rPr>
          <w:rFonts w:ascii="Cambria" w:hAnsi="Cambria"/>
          <w:sz w:val="20"/>
        </w:rPr>
        <w:t>Thorndike: increased frequency + intensity of specific behaviour</w:t>
      </w:r>
      <w:r w:rsidR="00886A72" w:rsidRPr="00886A72">
        <w:rPr>
          <w:rFonts w:ascii="Cambria" w:hAnsi="Cambria"/>
          <w:sz w:val="20"/>
        </w:rPr>
        <w:t xml:space="preserve"> </w:t>
      </w:r>
      <w:r>
        <w:rPr>
          <w:rFonts w:ascii="Cambria" w:hAnsi="Cambria"/>
          <w:sz w:val="20"/>
        </w:rPr>
        <w:t>that previously resulted in a reward</w:t>
      </w:r>
    </w:p>
    <w:p w:rsidR="006235E3" w:rsidRDefault="00886A72" w:rsidP="00D64AD8">
      <w:pPr>
        <w:pStyle w:val="ListParagraph"/>
        <w:numPr>
          <w:ilvl w:val="1"/>
          <w:numId w:val="5"/>
        </w:numPr>
        <w:spacing w:before="20" w:after="20"/>
        <w:ind w:left="0"/>
        <w:rPr>
          <w:rFonts w:ascii="Cambria" w:hAnsi="Cambria"/>
          <w:sz w:val="20"/>
        </w:rPr>
      </w:pPr>
      <w:r w:rsidRPr="00886A72">
        <w:rPr>
          <w:rFonts w:ascii="Cambria" w:hAnsi="Cambria"/>
          <w:sz w:val="20"/>
        </w:rPr>
        <w:t xml:space="preserve">Skinner: positive reinforcement </w:t>
      </w:r>
      <w:r w:rsidR="006235E3">
        <w:rPr>
          <w:rFonts w:ascii="Cambria" w:hAnsi="Cambria"/>
          <w:sz w:val="20"/>
        </w:rPr>
        <w:t>of behaviour that previously resulted in a reward</w:t>
      </w:r>
    </w:p>
    <w:p w:rsidR="006235E3" w:rsidRPr="00886A72" w:rsidRDefault="006235E3" w:rsidP="00D64AD8">
      <w:pPr>
        <w:pStyle w:val="ListParagraph"/>
        <w:numPr>
          <w:ilvl w:val="0"/>
          <w:numId w:val="5"/>
        </w:numPr>
        <w:spacing w:before="20" w:after="20"/>
        <w:ind w:left="0"/>
        <w:rPr>
          <w:rFonts w:ascii="Cambria" w:hAnsi="Cambria"/>
          <w:sz w:val="20"/>
        </w:rPr>
      </w:pPr>
      <w:r w:rsidRPr="00886A72">
        <w:rPr>
          <w:rFonts w:ascii="Cambria" w:hAnsi="Cambria"/>
          <w:sz w:val="20"/>
        </w:rPr>
        <w:t xml:space="preserve">Components of reward </w:t>
      </w:r>
    </w:p>
    <w:p w:rsidR="006235E3" w:rsidRPr="00886A72" w:rsidRDefault="006235E3" w:rsidP="00D64AD8">
      <w:pPr>
        <w:pStyle w:val="ListParagraph"/>
        <w:numPr>
          <w:ilvl w:val="1"/>
          <w:numId w:val="8"/>
        </w:numPr>
        <w:spacing w:before="20" w:after="20"/>
        <w:ind w:left="567"/>
        <w:rPr>
          <w:rFonts w:ascii="Cambria" w:hAnsi="Cambria"/>
          <w:sz w:val="20"/>
        </w:rPr>
      </w:pPr>
      <w:r w:rsidRPr="00886A72">
        <w:rPr>
          <w:rFonts w:ascii="Cambria" w:hAnsi="Cambria"/>
          <w:sz w:val="20"/>
        </w:rPr>
        <w:t>Necessary to learn relationships among stimuli and</w:t>
      </w:r>
      <w:r>
        <w:rPr>
          <w:rFonts w:ascii="Cambria" w:hAnsi="Cambria"/>
          <w:sz w:val="20"/>
        </w:rPr>
        <w:t xml:space="preserve"> about the</w:t>
      </w:r>
      <w:r w:rsidRPr="00886A72">
        <w:rPr>
          <w:rFonts w:ascii="Cambria" w:hAnsi="Cambria"/>
          <w:sz w:val="20"/>
        </w:rPr>
        <w:t xml:space="preserve"> consequences of actions </w:t>
      </w:r>
    </w:p>
    <w:p w:rsidR="006235E3" w:rsidRPr="00886A72" w:rsidRDefault="006235E3" w:rsidP="00D64AD8">
      <w:pPr>
        <w:pStyle w:val="ListParagraph"/>
        <w:numPr>
          <w:ilvl w:val="1"/>
          <w:numId w:val="8"/>
        </w:numPr>
        <w:spacing w:before="20" w:after="20"/>
        <w:ind w:left="567"/>
        <w:rPr>
          <w:rFonts w:ascii="Cambria" w:hAnsi="Cambria"/>
          <w:sz w:val="20"/>
        </w:rPr>
      </w:pPr>
      <w:r w:rsidRPr="00886A72">
        <w:rPr>
          <w:rFonts w:ascii="Cambria" w:hAnsi="Cambria"/>
          <w:sz w:val="20"/>
        </w:rPr>
        <w:t xml:space="preserve">Can produce hedonic consequences </w:t>
      </w:r>
    </w:p>
    <w:p w:rsidR="00886A72" w:rsidRPr="006235E3" w:rsidRDefault="006235E3" w:rsidP="00D64AD8">
      <w:pPr>
        <w:pStyle w:val="ListParagraph"/>
        <w:numPr>
          <w:ilvl w:val="1"/>
          <w:numId w:val="8"/>
        </w:numPr>
        <w:spacing w:before="20" w:after="20"/>
        <w:ind w:left="567"/>
        <w:rPr>
          <w:rFonts w:ascii="Cambria" w:hAnsi="Cambria"/>
          <w:sz w:val="20"/>
        </w:rPr>
      </w:pPr>
      <w:r>
        <w:rPr>
          <w:rFonts w:ascii="Cambria" w:hAnsi="Cambria"/>
          <w:sz w:val="20"/>
        </w:rPr>
        <w:t>Individual has to be m</w:t>
      </w:r>
      <w:r w:rsidRPr="00886A72">
        <w:rPr>
          <w:rFonts w:ascii="Cambria" w:hAnsi="Cambria"/>
          <w:sz w:val="20"/>
        </w:rPr>
        <w:t>otivated to learn and act</w:t>
      </w:r>
    </w:p>
    <w:p w:rsidR="00886A72" w:rsidRPr="00886A72" w:rsidRDefault="006235E3" w:rsidP="006235E3">
      <w:pPr>
        <w:pStyle w:val="ListParagraph"/>
        <w:numPr>
          <w:ilvl w:val="0"/>
          <w:numId w:val="3"/>
        </w:numPr>
        <w:spacing w:before="20" w:after="20"/>
        <w:ind w:left="0"/>
        <w:rPr>
          <w:rFonts w:ascii="Cambria" w:hAnsi="Cambria"/>
          <w:sz w:val="20"/>
        </w:rPr>
      </w:pPr>
      <w:r>
        <w:rPr>
          <w:rFonts w:ascii="Cambria" w:hAnsi="Cambria"/>
          <w:sz w:val="20"/>
        </w:rPr>
        <w:t xml:space="preserve">Classical conditioning: reward independent of </w:t>
      </w:r>
      <w:r w:rsidR="00886A72">
        <w:rPr>
          <w:rFonts w:ascii="Cambria" w:hAnsi="Cambria"/>
          <w:sz w:val="20"/>
        </w:rPr>
        <w:t>behaviour (</w:t>
      </w:r>
      <w:r>
        <w:rPr>
          <w:rFonts w:ascii="Cambria" w:hAnsi="Cambria"/>
          <w:sz w:val="20"/>
        </w:rPr>
        <w:t>must learn stimuli associations)</w:t>
      </w:r>
    </w:p>
    <w:p w:rsidR="00886A72" w:rsidRPr="00886A72" w:rsidRDefault="00886A72" w:rsidP="006235E3">
      <w:pPr>
        <w:pStyle w:val="ListParagraph"/>
        <w:numPr>
          <w:ilvl w:val="0"/>
          <w:numId w:val="3"/>
        </w:numPr>
        <w:spacing w:before="20" w:after="20"/>
        <w:ind w:left="0"/>
        <w:rPr>
          <w:rFonts w:ascii="Cambria" w:hAnsi="Cambria"/>
          <w:sz w:val="20"/>
        </w:rPr>
      </w:pPr>
      <w:r>
        <w:rPr>
          <w:rFonts w:ascii="Cambria" w:hAnsi="Cambria"/>
          <w:sz w:val="20"/>
        </w:rPr>
        <w:t>Instrumental conditioning</w:t>
      </w:r>
      <w:r w:rsidR="006235E3">
        <w:rPr>
          <w:rFonts w:ascii="Cambria" w:hAnsi="Cambria"/>
          <w:sz w:val="20"/>
        </w:rPr>
        <w:t>: b</w:t>
      </w:r>
      <w:r w:rsidRPr="00886A72">
        <w:rPr>
          <w:rFonts w:ascii="Cambria" w:hAnsi="Cambria"/>
          <w:sz w:val="20"/>
        </w:rPr>
        <w:t xml:space="preserve">ehaviour causes </w:t>
      </w:r>
      <w:r w:rsidR="006235E3">
        <w:rPr>
          <w:rFonts w:ascii="Cambria" w:hAnsi="Cambria"/>
          <w:sz w:val="20"/>
        </w:rPr>
        <w:t>reward</w:t>
      </w:r>
      <w:r w:rsidRPr="00886A72">
        <w:rPr>
          <w:rFonts w:ascii="Cambria" w:hAnsi="Cambria"/>
          <w:sz w:val="20"/>
        </w:rPr>
        <w:t xml:space="preserve"> to appear (press a lever)</w:t>
      </w:r>
    </w:p>
    <w:p w:rsidR="00886A72" w:rsidRPr="00886A72" w:rsidRDefault="0027695D" w:rsidP="006235E3">
      <w:pPr>
        <w:pStyle w:val="ListParagraph"/>
        <w:numPr>
          <w:ilvl w:val="0"/>
          <w:numId w:val="3"/>
        </w:numPr>
        <w:spacing w:before="20" w:after="20"/>
        <w:ind w:left="0"/>
        <w:rPr>
          <w:rFonts w:ascii="Cambria" w:hAnsi="Cambria"/>
          <w:sz w:val="20"/>
        </w:rPr>
      </w:pPr>
      <w:r>
        <w:rPr>
          <w:rFonts w:ascii="Cambria" w:hAnsi="Cambria"/>
          <w:sz w:val="20"/>
        </w:rPr>
        <w:t>Learning</w:t>
      </w:r>
    </w:p>
    <w:p w:rsidR="00886A72" w:rsidRPr="00886A72" w:rsidRDefault="00886A72" w:rsidP="006235E3">
      <w:pPr>
        <w:pStyle w:val="ListParagraph"/>
        <w:numPr>
          <w:ilvl w:val="2"/>
          <w:numId w:val="4"/>
        </w:numPr>
        <w:spacing w:before="20" w:after="20"/>
        <w:ind w:left="567"/>
        <w:rPr>
          <w:rFonts w:ascii="Cambria" w:hAnsi="Cambria"/>
          <w:sz w:val="20"/>
        </w:rPr>
      </w:pPr>
      <w:r>
        <w:rPr>
          <w:rFonts w:ascii="Cambria" w:hAnsi="Cambria"/>
          <w:sz w:val="20"/>
        </w:rPr>
        <w:t>Declarative memory – episodic, semantic</w:t>
      </w:r>
    </w:p>
    <w:p w:rsidR="00886A72" w:rsidRDefault="00886A72" w:rsidP="006235E3">
      <w:pPr>
        <w:pStyle w:val="ListParagraph"/>
        <w:numPr>
          <w:ilvl w:val="2"/>
          <w:numId w:val="4"/>
        </w:numPr>
        <w:spacing w:before="20" w:after="20"/>
        <w:ind w:left="567"/>
        <w:rPr>
          <w:rFonts w:ascii="Cambria" w:hAnsi="Cambria"/>
          <w:sz w:val="20"/>
        </w:rPr>
      </w:pPr>
      <w:r w:rsidRPr="00886A72">
        <w:rPr>
          <w:rFonts w:ascii="Cambria" w:hAnsi="Cambria"/>
          <w:sz w:val="20"/>
        </w:rPr>
        <w:t xml:space="preserve">Procedural </w:t>
      </w:r>
      <w:r>
        <w:rPr>
          <w:rFonts w:ascii="Cambria" w:hAnsi="Cambria"/>
          <w:sz w:val="20"/>
        </w:rPr>
        <w:t>memory – skill learning, priming, conditioning, non-associative learning</w:t>
      </w:r>
    </w:p>
    <w:p w:rsidR="00886A72" w:rsidRPr="00886A72" w:rsidRDefault="00886A72" w:rsidP="00D64AD8">
      <w:pPr>
        <w:pStyle w:val="ListParagraph"/>
        <w:numPr>
          <w:ilvl w:val="0"/>
          <w:numId w:val="7"/>
        </w:numPr>
        <w:spacing w:before="20" w:after="20"/>
        <w:ind w:left="567"/>
        <w:rPr>
          <w:rFonts w:ascii="Cambria" w:hAnsi="Cambria"/>
          <w:sz w:val="20"/>
        </w:rPr>
      </w:pPr>
      <w:r>
        <w:rPr>
          <w:rFonts w:ascii="Cambria" w:hAnsi="Cambria"/>
          <w:sz w:val="20"/>
        </w:rPr>
        <w:t xml:space="preserve">Dopamine </w:t>
      </w:r>
      <w:r w:rsidR="008038F5">
        <w:rPr>
          <w:rFonts w:ascii="Cambria" w:hAnsi="Cambria"/>
          <w:sz w:val="20"/>
        </w:rPr>
        <w:t>is</w:t>
      </w:r>
      <w:r>
        <w:rPr>
          <w:rFonts w:ascii="Cambria" w:hAnsi="Cambria"/>
          <w:sz w:val="20"/>
        </w:rPr>
        <w:t xml:space="preserve"> involved in incentive salience</w:t>
      </w:r>
    </w:p>
    <w:p w:rsidR="00886A72" w:rsidRPr="00886A72" w:rsidRDefault="00886A72" w:rsidP="00D64AD8">
      <w:pPr>
        <w:pStyle w:val="ListParagraph"/>
        <w:numPr>
          <w:ilvl w:val="0"/>
          <w:numId w:val="9"/>
        </w:numPr>
        <w:spacing w:before="20" w:after="20"/>
        <w:ind w:left="567"/>
        <w:rPr>
          <w:rFonts w:ascii="Cambria" w:hAnsi="Cambria"/>
          <w:sz w:val="20"/>
        </w:rPr>
      </w:pPr>
      <w:r w:rsidRPr="00886A72">
        <w:rPr>
          <w:rFonts w:ascii="Cambria" w:hAnsi="Cambria"/>
          <w:sz w:val="20"/>
        </w:rPr>
        <w:t xml:space="preserve">Learning processes </w:t>
      </w:r>
    </w:p>
    <w:p w:rsidR="0027695D" w:rsidRDefault="00886A72" w:rsidP="00D64AD8">
      <w:pPr>
        <w:pStyle w:val="ListParagraph"/>
        <w:numPr>
          <w:ilvl w:val="3"/>
          <w:numId w:val="6"/>
        </w:numPr>
        <w:spacing w:before="20" w:after="20"/>
        <w:ind w:left="1134"/>
        <w:rPr>
          <w:rFonts w:ascii="Cambria" w:hAnsi="Cambria"/>
          <w:sz w:val="20"/>
        </w:rPr>
      </w:pPr>
      <w:r w:rsidRPr="0027695D">
        <w:rPr>
          <w:rFonts w:ascii="Cambria" w:hAnsi="Cambria"/>
          <w:sz w:val="20"/>
        </w:rPr>
        <w:t>Associative learning</w:t>
      </w:r>
      <w:r w:rsidR="0027695D" w:rsidRPr="0027695D">
        <w:rPr>
          <w:rFonts w:ascii="Cambria" w:hAnsi="Cambria"/>
          <w:sz w:val="20"/>
        </w:rPr>
        <w:t xml:space="preserve"> </w:t>
      </w:r>
      <w:r w:rsidR="0027695D" w:rsidRPr="0027695D">
        <w:rPr>
          <w:rFonts w:ascii="Cambria" w:hAnsi="Cambria"/>
          <w:sz w:val="20"/>
        </w:rPr>
        <w:sym w:font="Wingdings" w:char="F0E0"/>
      </w:r>
      <w:r w:rsidR="0027695D" w:rsidRPr="0027695D">
        <w:rPr>
          <w:rFonts w:ascii="Cambria" w:hAnsi="Cambria"/>
          <w:sz w:val="20"/>
        </w:rPr>
        <w:t xml:space="preserve"> CS-UCS + S-R associations</w:t>
      </w:r>
    </w:p>
    <w:p w:rsidR="0027695D" w:rsidRDefault="0027695D" w:rsidP="00D64AD8">
      <w:pPr>
        <w:pStyle w:val="ListParagraph"/>
        <w:numPr>
          <w:ilvl w:val="4"/>
          <w:numId w:val="10"/>
        </w:numPr>
        <w:spacing w:before="20" w:after="20"/>
        <w:ind w:left="1701"/>
        <w:rPr>
          <w:rFonts w:ascii="Cambria" w:hAnsi="Cambria"/>
          <w:sz w:val="20"/>
        </w:rPr>
      </w:pPr>
      <w:r>
        <w:rPr>
          <w:rFonts w:ascii="Cambria" w:hAnsi="Cambria"/>
          <w:sz w:val="20"/>
        </w:rPr>
        <w:t>Measured behaviour: Pavlovian conditioned response, instrumental response reinforcement</w:t>
      </w:r>
    </w:p>
    <w:p w:rsidR="00886A72" w:rsidRPr="0027695D" w:rsidRDefault="0027695D" w:rsidP="00D64AD8">
      <w:pPr>
        <w:pStyle w:val="ListParagraph"/>
        <w:numPr>
          <w:ilvl w:val="3"/>
          <w:numId w:val="11"/>
        </w:numPr>
        <w:spacing w:before="20" w:after="20"/>
        <w:ind w:left="1701"/>
        <w:rPr>
          <w:rFonts w:ascii="Cambria" w:hAnsi="Cambria"/>
          <w:sz w:val="20"/>
        </w:rPr>
      </w:pPr>
      <w:r w:rsidRPr="0027695D">
        <w:rPr>
          <w:rFonts w:ascii="Cambria" w:hAnsi="Cambria"/>
          <w:sz w:val="20"/>
        </w:rPr>
        <w:t>Most of the time, associative learning is S-S</w:t>
      </w:r>
    </w:p>
    <w:p w:rsidR="00886A72" w:rsidRPr="00886A72" w:rsidRDefault="00886A72" w:rsidP="0027695D">
      <w:pPr>
        <w:pStyle w:val="ListParagraph"/>
        <w:numPr>
          <w:ilvl w:val="2"/>
          <w:numId w:val="3"/>
        </w:numPr>
        <w:spacing w:before="20" w:after="20"/>
        <w:ind w:left="1134"/>
        <w:rPr>
          <w:rFonts w:ascii="Cambria" w:hAnsi="Cambria"/>
          <w:sz w:val="20"/>
        </w:rPr>
      </w:pPr>
      <w:r w:rsidRPr="00886A72">
        <w:rPr>
          <w:rFonts w:ascii="Cambria" w:hAnsi="Cambria"/>
          <w:sz w:val="20"/>
        </w:rPr>
        <w:t xml:space="preserve">Cognitive learning </w:t>
      </w:r>
      <w:r w:rsidR="0027695D" w:rsidRPr="0027695D">
        <w:rPr>
          <w:rFonts w:ascii="Cambria" w:hAnsi="Cambria"/>
          <w:sz w:val="20"/>
        </w:rPr>
        <w:sym w:font="Wingdings" w:char="F0E0"/>
      </w:r>
      <w:r w:rsidR="0027695D">
        <w:rPr>
          <w:rFonts w:ascii="Cambria" w:hAnsi="Cambria"/>
          <w:sz w:val="20"/>
        </w:rPr>
        <w:t xml:space="preserve"> reward expectancy, understand act-outcome causation,</w:t>
      </w:r>
    </w:p>
    <w:p w:rsidR="0027695D" w:rsidRDefault="0027695D" w:rsidP="00D64AD8">
      <w:pPr>
        <w:pStyle w:val="ListParagraph"/>
        <w:numPr>
          <w:ilvl w:val="4"/>
          <w:numId w:val="12"/>
        </w:numPr>
        <w:spacing w:before="20" w:after="20"/>
        <w:ind w:left="1701"/>
        <w:rPr>
          <w:rFonts w:ascii="Cambria" w:hAnsi="Cambria"/>
          <w:sz w:val="20"/>
        </w:rPr>
      </w:pPr>
      <w:r>
        <w:rPr>
          <w:rFonts w:ascii="Cambria" w:hAnsi="Cambria"/>
          <w:sz w:val="20"/>
        </w:rPr>
        <w:t>Measured behaviour: rational inference, verbal understanding</w:t>
      </w:r>
    </w:p>
    <w:p w:rsidR="00886A72" w:rsidRPr="00886A72" w:rsidRDefault="0027695D" w:rsidP="0027695D">
      <w:pPr>
        <w:pStyle w:val="ListParagraph"/>
        <w:numPr>
          <w:ilvl w:val="0"/>
          <w:numId w:val="3"/>
        </w:numPr>
        <w:spacing w:before="20" w:after="20"/>
        <w:ind w:left="0"/>
        <w:rPr>
          <w:rFonts w:ascii="Cambria" w:hAnsi="Cambria"/>
          <w:sz w:val="20"/>
        </w:rPr>
      </w:pPr>
      <w:r>
        <w:rPr>
          <w:rFonts w:ascii="Cambria" w:hAnsi="Cambria"/>
          <w:sz w:val="20"/>
        </w:rPr>
        <w:t>Liking</w:t>
      </w:r>
    </w:p>
    <w:p w:rsidR="00886A72" w:rsidRPr="00886A72" w:rsidRDefault="00886A72" w:rsidP="008038F5">
      <w:pPr>
        <w:pStyle w:val="ListParagraph"/>
        <w:numPr>
          <w:ilvl w:val="1"/>
          <w:numId w:val="3"/>
        </w:numPr>
        <w:spacing w:before="20" w:after="20"/>
        <w:ind w:left="567"/>
        <w:rPr>
          <w:rFonts w:ascii="Cambria" w:hAnsi="Cambria"/>
          <w:sz w:val="20"/>
        </w:rPr>
      </w:pPr>
      <w:r w:rsidRPr="00886A72">
        <w:rPr>
          <w:rFonts w:ascii="Cambria" w:hAnsi="Cambria"/>
          <w:sz w:val="20"/>
        </w:rPr>
        <w:t>Conscious pleasure</w:t>
      </w:r>
      <w:r w:rsidR="008038F5">
        <w:rPr>
          <w:rFonts w:ascii="Cambria" w:hAnsi="Cambria"/>
          <w:sz w:val="20"/>
        </w:rPr>
        <w:t xml:space="preserve"> (liking)</w:t>
      </w:r>
      <w:r w:rsidRPr="00886A72">
        <w:rPr>
          <w:rFonts w:ascii="Cambria" w:hAnsi="Cambria"/>
          <w:sz w:val="20"/>
        </w:rPr>
        <w:t xml:space="preserve"> </w:t>
      </w:r>
      <w:r w:rsidR="008038F5" w:rsidRPr="008038F5">
        <w:rPr>
          <w:rFonts w:ascii="Cambria" w:hAnsi="Cambria"/>
          <w:sz w:val="20"/>
        </w:rPr>
        <w:sym w:font="Wingdings" w:char="F0E0"/>
      </w:r>
      <w:r w:rsidR="008038F5">
        <w:rPr>
          <w:rFonts w:ascii="Cambria" w:hAnsi="Cambria"/>
          <w:sz w:val="20"/>
        </w:rPr>
        <w:t xml:space="preserve"> explicit hedonic feelings</w:t>
      </w:r>
    </w:p>
    <w:p w:rsidR="00886A72" w:rsidRPr="00886A72" w:rsidRDefault="008038F5" w:rsidP="008038F5">
      <w:pPr>
        <w:pStyle w:val="ListParagraph"/>
        <w:numPr>
          <w:ilvl w:val="2"/>
          <w:numId w:val="3"/>
        </w:numPr>
        <w:spacing w:before="20" w:after="20"/>
        <w:ind w:left="1134"/>
        <w:rPr>
          <w:rFonts w:ascii="Cambria" w:hAnsi="Cambria"/>
          <w:sz w:val="20"/>
        </w:rPr>
      </w:pPr>
      <w:r>
        <w:rPr>
          <w:rFonts w:ascii="Cambria" w:hAnsi="Cambria"/>
          <w:sz w:val="20"/>
        </w:rPr>
        <w:t>Measured behaviour: conscious liking or pleasure ratings</w:t>
      </w:r>
    </w:p>
    <w:p w:rsidR="00886A72" w:rsidRPr="00886A72" w:rsidRDefault="00886A72" w:rsidP="008038F5">
      <w:pPr>
        <w:pStyle w:val="ListParagraph"/>
        <w:numPr>
          <w:ilvl w:val="1"/>
          <w:numId w:val="3"/>
        </w:numPr>
        <w:spacing w:before="20" w:after="20"/>
        <w:ind w:left="567"/>
        <w:rPr>
          <w:rFonts w:ascii="Cambria" w:hAnsi="Cambria"/>
          <w:sz w:val="20"/>
        </w:rPr>
      </w:pPr>
      <w:r w:rsidRPr="00886A72">
        <w:rPr>
          <w:rFonts w:ascii="Cambria" w:hAnsi="Cambria"/>
          <w:sz w:val="20"/>
        </w:rPr>
        <w:t xml:space="preserve">Core hedonic impact (‘liking’) </w:t>
      </w:r>
      <w:r w:rsidR="008038F5" w:rsidRPr="008038F5">
        <w:rPr>
          <w:rFonts w:ascii="Cambria" w:hAnsi="Cambria"/>
          <w:sz w:val="20"/>
        </w:rPr>
        <w:sym w:font="Wingdings" w:char="F0E0"/>
      </w:r>
      <w:r w:rsidR="008038F5">
        <w:rPr>
          <w:rFonts w:ascii="Cambria" w:hAnsi="Cambria"/>
          <w:sz w:val="20"/>
        </w:rPr>
        <w:t xml:space="preserve"> objective affective reactions, implicit affect</w:t>
      </w:r>
    </w:p>
    <w:p w:rsidR="00886A72" w:rsidRPr="00886A72" w:rsidRDefault="008038F5" w:rsidP="008038F5">
      <w:pPr>
        <w:pStyle w:val="ListParagraph"/>
        <w:numPr>
          <w:ilvl w:val="2"/>
          <w:numId w:val="3"/>
        </w:numPr>
        <w:spacing w:before="20" w:after="20"/>
        <w:ind w:left="1134"/>
        <w:rPr>
          <w:rFonts w:ascii="Cambria" w:hAnsi="Cambria"/>
          <w:sz w:val="20"/>
        </w:rPr>
      </w:pPr>
      <w:r>
        <w:rPr>
          <w:rFonts w:ascii="Cambria" w:hAnsi="Cambria"/>
          <w:sz w:val="20"/>
        </w:rPr>
        <w:t>Measured behaviour: facial affective expressions, unconscious ‘liking’ reactions</w:t>
      </w:r>
    </w:p>
    <w:p w:rsidR="00886A72" w:rsidRPr="00886A72" w:rsidRDefault="00886A72" w:rsidP="00D64AD8">
      <w:pPr>
        <w:pStyle w:val="ListParagraph"/>
        <w:numPr>
          <w:ilvl w:val="3"/>
          <w:numId w:val="13"/>
        </w:numPr>
        <w:spacing w:before="20" w:after="20"/>
        <w:ind w:left="1701"/>
        <w:rPr>
          <w:rFonts w:ascii="Cambria" w:hAnsi="Cambria"/>
          <w:sz w:val="20"/>
        </w:rPr>
      </w:pPr>
      <w:r w:rsidRPr="00886A72">
        <w:rPr>
          <w:rFonts w:ascii="Cambria" w:hAnsi="Cambria"/>
          <w:sz w:val="20"/>
        </w:rPr>
        <w:t>Patients were show</w:t>
      </w:r>
      <w:r w:rsidR="008038F5">
        <w:rPr>
          <w:rFonts w:ascii="Cambria" w:hAnsi="Cambria"/>
          <w:sz w:val="20"/>
        </w:rPr>
        <w:t>n a face (happy/neutral/</w:t>
      </w:r>
      <w:r w:rsidRPr="00886A72">
        <w:rPr>
          <w:rFonts w:ascii="Cambria" w:hAnsi="Cambria"/>
          <w:sz w:val="20"/>
        </w:rPr>
        <w:t>angry)</w:t>
      </w:r>
      <w:r w:rsidR="008038F5">
        <w:rPr>
          <w:rFonts w:ascii="Cambria" w:hAnsi="Cambria"/>
          <w:sz w:val="20"/>
        </w:rPr>
        <w:t xml:space="preserve"> subliminally, then asked to pour a drink + rate their mood/arousal. P</w:t>
      </w:r>
      <w:r w:rsidRPr="00886A72">
        <w:rPr>
          <w:rFonts w:ascii="Cambria" w:hAnsi="Cambria"/>
          <w:sz w:val="20"/>
        </w:rPr>
        <w:t xml:space="preserve">atients did not differ in their mood rating </w:t>
      </w:r>
      <w:r w:rsidR="008038F5">
        <w:rPr>
          <w:rFonts w:ascii="Cambria" w:hAnsi="Cambria"/>
          <w:sz w:val="20"/>
        </w:rPr>
        <w:t>but</w:t>
      </w:r>
      <w:r w:rsidRPr="00886A72">
        <w:rPr>
          <w:rFonts w:ascii="Cambria" w:hAnsi="Cambria"/>
          <w:sz w:val="20"/>
        </w:rPr>
        <w:t xml:space="preserve"> poured </w:t>
      </w:r>
      <w:r w:rsidR="008038F5">
        <w:rPr>
          <w:rFonts w:ascii="Cambria" w:hAnsi="Cambria"/>
          <w:sz w:val="20"/>
        </w:rPr>
        <w:t>more</w:t>
      </w:r>
      <w:r w:rsidRPr="00886A72">
        <w:rPr>
          <w:rFonts w:ascii="Cambria" w:hAnsi="Cambria"/>
          <w:sz w:val="20"/>
        </w:rPr>
        <w:t xml:space="preserve"> into their glass </w:t>
      </w:r>
      <w:r w:rsidR="008038F5">
        <w:rPr>
          <w:rFonts w:ascii="Cambria" w:hAnsi="Cambria"/>
          <w:sz w:val="20"/>
        </w:rPr>
        <w:t>when shown a happy face tha</w:t>
      </w:r>
      <w:r w:rsidRPr="00886A72">
        <w:rPr>
          <w:rFonts w:ascii="Cambria" w:hAnsi="Cambria"/>
          <w:sz w:val="20"/>
        </w:rPr>
        <w:t xml:space="preserve">n </w:t>
      </w:r>
      <w:r w:rsidR="008038F5">
        <w:rPr>
          <w:rFonts w:ascii="Cambria" w:hAnsi="Cambria"/>
          <w:sz w:val="20"/>
        </w:rPr>
        <w:t>when</w:t>
      </w:r>
      <w:r w:rsidRPr="00886A72">
        <w:rPr>
          <w:rFonts w:ascii="Cambria" w:hAnsi="Cambria"/>
          <w:sz w:val="20"/>
        </w:rPr>
        <w:t xml:space="preserve"> shown </w:t>
      </w:r>
      <w:r w:rsidR="008038F5">
        <w:rPr>
          <w:rFonts w:ascii="Cambria" w:hAnsi="Cambria"/>
          <w:sz w:val="20"/>
        </w:rPr>
        <w:t xml:space="preserve">an </w:t>
      </w:r>
      <w:r w:rsidRPr="00886A72">
        <w:rPr>
          <w:rFonts w:ascii="Cambria" w:hAnsi="Cambria"/>
          <w:sz w:val="20"/>
        </w:rPr>
        <w:t xml:space="preserve">angry or neutral face. </w:t>
      </w:r>
    </w:p>
    <w:p w:rsidR="00886A72" w:rsidRPr="00886A72" w:rsidRDefault="00886A72" w:rsidP="008038F5">
      <w:pPr>
        <w:pStyle w:val="ListParagraph"/>
        <w:numPr>
          <w:ilvl w:val="0"/>
          <w:numId w:val="3"/>
        </w:numPr>
        <w:spacing w:before="20" w:after="20"/>
        <w:ind w:left="0"/>
        <w:rPr>
          <w:rFonts w:ascii="Cambria" w:hAnsi="Cambria"/>
          <w:sz w:val="20"/>
        </w:rPr>
      </w:pPr>
      <w:r w:rsidRPr="00886A72">
        <w:rPr>
          <w:rFonts w:ascii="Cambria" w:hAnsi="Cambria"/>
          <w:sz w:val="20"/>
        </w:rPr>
        <w:t xml:space="preserve">Wanting (third component of reward) </w:t>
      </w:r>
    </w:p>
    <w:p w:rsidR="00886A72" w:rsidRPr="00886A72" w:rsidRDefault="00886A72" w:rsidP="008038F5">
      <w:pPr>
        <w:pStyle w:val="ListParagraph"/>
        <w:numPr>
          <w:ilvl w:val="1"/>
          <w:numId w:val="3"/>
        </w:numPr>
        <w:spacing w:before="20" w:after="20"/>
        <w:ind w:left="567"/>
        <w:rPr>
          <w:rFonts w:ascii="Cambria" w:hAnsi="Cambria"/>
          <w:sz w:val="20"/>
        </w:rPr>
      </w:pPr>
      <w:r w:rsidRPr="00886A72">
        <w:rPr>
          <w:rFonts w:ascii="Cambria" w:hAnsi="Cambria"/>
          <w:sz w:val="20"/>
        </w:rPr>
        <w:t xml:space="preserve">Cognitive incentives (wanting) </w:t>
      </w:r>
      <w:r w:rsidR="00DA58F3" w:rsidRPr="00DA58F3">
        <w:rPr>
          <w:rFonts w:ascii="Cambria" w:hAnsi="Cambria"/>
          <w:sz w:val="20"/>
        </w:rPr>
        <w:sym w:font="Wingdings" w:char="F0E0"/>
      </w:r>
      <w:r w:rsidR="00DA58F3">
        <w:rPr>
          <w:rFonts w:ascii="Cambria" w:hAnsi="Cambria"/>
          <w:sz w:val="20"/>
        </w:rPr>
        <w:t xml:space="preserve"> goal-directed plans, explicit desires</w:t>
      </w:r>
    </w:p>
    <w:p w:rsidR="00886A72" w:rsidRPr="00886A72" w:rsidRDefault="00DA58F3" w:rsidP="00DA58F3">
      <w:pPr>
        <w:pStyle w:val="ListParagraph"/>
        <w:numPr>
          <w:ilvl w:val="2"/>
          <w:numId w:val="3"/>
        </w:numPr>
        <w:spacing w:before="20" w:after="20"/>
        <w:ind w:left="1134"/>
        <w:rPr>
          <w:rFonts w:ascii="Cambria" w:hAnsi="Cambria"/>
          <w:sz w:val="20"/>
        </w:rPr>
      </w:pPr>
      <w:r>
        <w:rPr>
          <w:rFonts w:ascii="Cambria" w:hAnsi="Cambria"/>
          <w:sz w:val="20"/>
        </w:rPr>
        <w:t>Measured behaviour: cognitive goals, subjective ratings of desire</w:t>
      </w:r>
    </w:p>
    <w:p w:rsidR="00886A72" w:rsidRPr="00886A72" w:rsidRDefault="00886A72" w:rsidP="00DA58F3">
      <w:pPr>
        <w:pStyle w:val="ListParagraph"/>
        <w:numPr>
          <w:ilvl w:val="1"/>
          <w:numId w:val="3"/>
        </w:numPr>
        <w:spacing w:before="20" w:after="20"/>
        <w:ind w:left="567"/>
        <w:rPr>
          <w:rFonts w:ascii="Cambria" w:hAnsi="Cambria"/>
          <w:sz w:val="20"/>
        </w:rPr>
      </w:pPr>
      <w:r w:rsidRPr="00886A72">
        <w:rPr>
          <w:rFonts w:ascii="Cambria" w:hAnsi="Cambria"/>
          <w:sz w:val="20"/>
        </w:rPr>
        <w:t xml:space="preserve">Incentive salience (‘wanting’) </w:t>
      </w:r>
      <w:r w:rsidR="00DA58F3" w:rsidRPr="00DA58F3">
        <w:rPr>
          <w:rFonts w:ascii="Cambria" w:hAnsi="Cambria"/>
          <w:sz w:val="20"/>
        </w:rPr>
        <w:sym w:font="Wingdings" w:char="F0E0"/>
      </w:r>
      <w:r w:rsidR="00DA58F3">
        <w:rPr>
          <w:rFonts w:ascii="Cambria" w:hAnsi="Cambria"/>
          <w:sz w:val="20"/>
        </w:rPr>
        <w:t xml:space="preserve"> CS motivational magnet, cue-triggered ‘wanting’</w:t>
      </w:r>
    </w:p>
    <w:p w:rsidR="00886A72" w:rsidRPr="00886A72" w:rsidRDefault="00DA58F3" w:rsidP="00DA58F3">
      <w:pPr>
        <w:pStyle w:val="ListParagraph"/>
        <w:numPr>
          <w:ilvl w:val="2"/>
          <w:numId w:val="3"/>
        </w:numPr>
        <w:spacing w:before="20" w:after="20"/>
        <w:ind w:left="1134"/>
        <w:rPr>
          <w:rFonts w:ascii="Cambria" w:hAnsi="Cambria"/>
          <w:sz w:val="20"/>
        </w:rPr>
      </w:pPr>
      <w:r>
        <w:rPr>
          <w:rFonts w:ascii="Cambria" w:hAnsi="Cambria"/>
          <w:sz w:val="20"/>
        </w:rPr>
        <w:t>Kent Berri</w:t>
      </w:r>
      <w:r w:rsidR="004E62C2">
        <w:rPr>
          <w:rFonts w:ascii="Cambria" w:hAnsi="Cambria"/>
          <w:sz w:val="20"/>
        </w:rPr>
        <w:t>d</w:t>
      </w:r>
      <w:r>
        <w:rPr>
          <w:rFonts w:ascii="Cambria" w:hAnsi="Cambria"/>
          <w:sz w:val="20"/>
        </w:rPr>
        <w:t>ge and Terry Robinson (3 stages)</w:t>
      </w:r>
    </w:p>
    <w:p w:rsidR="00886A72" w:rsidRPr="00886A72" w:rsidRDefault="00886A72" w:rsidP="00D64AD8">
      <w:pPr>
        <w:pStyle w:val="ListParagraph"/>
        <w:numPr>
          <w:ilvl w:val="4"/>
          <w:numId w:val="14"/>
        </w:numPr>
        <w:spacing w:before="20" w:after="20"/>
        <w:ind w:left="1701"/>
        <w:rPr>
          <w:rFonts w:ascii="Cambria" w:hAnsi="Cambria"/>
          <w:sz w:val="20"/>
        </w:rPr>
      </w:pPr>
      <w:r w:rsidRPr="00886A72">
        <w:rPr>
          <w:rFonts w:ascii="Cambria" w:hAnsi="Cambria"/>
          <w:sz w:val="20"/>
        </w:rPr>
        <w:t xml:space="preserve">CS ‘wanting’ assignment based on ‘liked’ UCS </w:t>
      </w:r>
    </w:p>
    <w:p w:rsidR="00886A72" w:rsidRPr="00886A72" w:rsidRDefault="004E62C2" w:rsidP="00D64AD8">
      <w:pPr>
        <w:pStyle w:val="ListParagraph"/>
        <w:numPr>
          <w:ilvl w:val="4"/>
          <w:numId w:val="14"/>
        </w:numPr>
        <w:spacing w:before="20" w:after="20"/>
        <w:ind w:left="1701"/>
        <w:rPr>
          <w:rFonts w:ascii="Cambria" w:hAnsi="Cambria"/>
          <w:sz w:val="20"/>
        </w:rPr>
      </w:pPr>
      <w:r>
        <w:rPr>
          <w:rFonts w:ascii="Cambria" w:hAnsi="Cambria"/>
          <w:sz w:val="20"/>
        </w:rPr>
        <w:t>CS ‘wanting’ reboosting crucial to keep the reward ‘</w:t>
      </w:r>
      <w:r w:rsidR="00886A72" w:rsidRPr="00886A72">
        <w:rPr>
          <w:rFonts w:ascii="Cambria" w:hAnsi="Cambria"/>
          <w:sz w:val="20"/>
        </w:rPr>
        <w:t>wanted’ in the future</w:t>
      </w:r>
    </w:p>
    <w:p w:rsidR="00886A72" w:rsidRPr="00886A72" w:rsidRDefault="004E62C2" w:rsidP="00D64AD8">
      <w:pPr>
        <w:pStyle w:val="ListParagraph"/>
        <w:numPr>
          <w:ilvl w:val="4"/>
          <w:numId w:val="14"/>
        </w:numPr>
        <w:spacing w:before="20" w:after="20"/>
        <w:ind w:left="1701"/>
        <w:rPr>
          <w:rFonts w:ascii="Cambria" w:hAnsi="Cambria"/>
          <w:sz w:val="20"/>
        </w:rPr>
      </w:pPr>
      <w:r>
        <w:rPr>
          <w:rFonts w:ascii="Cambria" w:hAnsi="Cambria"/>
          <w:sz w:val="20"/>
        </w:rPr>
        <w:t>CS incentive salience</w:t>
      </w:r>
      <w:r w:rsidR="00886A72" w:rsidRPr="00886A72">
        <w:rPr>
          <w:rFonts w:ascii="Cambria" w:hAnsi="Cambria"/>
          <w:sz w:val="20"/>
        </w:rPr>
        <w:t xml:space="preserve"> generated as conditioned motivational response of the brain</w:t>
      </w:r>
    </w:p>
    <w:p w:rsidR="005B395B" w:rsidRDefault="00886A72" w:rsidP="00D64AD8">
      <w:pPr>
        <w:pStyle w:val="ListParagraph"/>
        <w:numPr>
          <w:ilvl w:val="3"/>
          <w:numId w:val="15"/>
        </w:numPr>
        <w:spacing w:before="20" w:after="20"/>
        <w:ind w:left="1134"/>
        <w:rPr>
          <w:rFonts w:ascii="Cambria" w:hAnsi="Cambria"/>
          <w:sz w:val="20"/>
        </w:rPr>
      </w:pPr>
      <w:r w:rsidRPr="00886A72">
        <w:rPr>
          <w:rFonts w:ascii="Cambria" w:hAnsi="Cambria"/>
          <w:sz w:val="20"/>
        </w:rPr>
        <w:t xml:space="preserve">Features of incentive salience </w:t>
      </w:r>
    </w:p>
    <w:p w:rsidR="00886A72" w:rsidRPr="00886A72" w:rsidRDefault="005B395B" w:rsidP="00D64AD8">
      <w:pPr>
        <w:pStyle w:val="ListParagraph"/>
        <w:numPr>
          <w:ilvl w:val="4"/>
          <w:numId w:val="15"/>
        </w:numPr>
        <w:spacing w:before="20" w:after="20"/>
        <w:ind w:left="1701"/>
        <w:rPr>
          <w:rFonts w:ascii="Cambria" w:hAnsi="Cambria"/>
          <w:sz w:val="20"/>
        </w:rPr>
      </w:pPr>
      <w:r>
        <w:rPr>
          <w:rFonts w:ascii="Cambria" w:hAnsi="Cambria"/>
          <w:sz w:val="20"/>
        </w:rPr>
        <w:t>CS – (1) attractant that grabs attention + subserves approach behaviour, (2) motivate instrumental behaviour, (3) act as conditioned reinforcer of instrumental behaviour</w:t>
      </w:r>
    </w:p>
    <w:p w:rsidR="00886A72" w:rsidRPr="00886A72" w:rsidRDefault="00026E90" w:rsidP="00D64AD8">
      <w:pPr>
        <w:pStyle w:val="ListParagraph"/>
        <w:numPr>
          <w:ilvl w:val="4"/>
          <w:numId w:val="18"/>
        </w:numPr>
        <w:spacing w:before="20" w:after="20"/>
        <w:ind w:left="2268"/>
        <w:rPr>
          <w:rFonts w:ascii="Cambria" w:hAnsi="Cambria"/>
          <w:sz w:val="20"/>
        </w:rPr>
      </w:pPr>
      <w:r>
        <w:rPr>
          <w:rFonts w:ascii="Cambria" w:hAnsi="Cambria"/>
          <w:sz w:val="20"/>
        </w:rPr>
        <w:t>Conditioned approach</w:t>
      </w:r>
      <w:r w:rsidR="00886A72" w:rsidRPr="00886A72">
        <w:rPr>
          <w:rFonts w:ascii="Cambria" w:hAnsi="Cambria"/>
          <w:sz w:val="20"/>
        </w:rPr>
        <w:t xml:space="preserve"> (sign tracking)</w:t>
      </w:r>
    </w:p>
    <w:p w:rsidR="00026E90" w:rsidRDefault="00886A72" w:rsidP="00D64AD8">
      <w:pPr>
        <w:pStyle w:val="ListParagraph"/>
        <w:numPr>
          <w:ilvl w:val="5"/>
          <w:numId w:val="16"/>
        </w:numPr>
        <w:spacing w:before="20" w:after="20"/>
        <w:ind w:left="2835"/>
        <w:rPr>
          <w:rFonts w:ascii="Cambria" w:hAnsi="Cambria"/>
          <w:sz w:val="20"/>
        </w:rPr>
      </w:pPr>
      <w:r w:rsidRPr="00886A72">
        <w:rPr>
          <w:rFonts w:ascii="Cambria" w:hAnsi="Cambria"/>
          <w:sz w:val="20"/>
        </w:rPr>
        <w:t>Pavlovian CSs elicit approach CRs</w:t>
      </w:r>
    </w:p>
    <w:p w:rsidR="00886A72" w:rsidRPr="00886A72" w:rsidRDefault="00886A72" w:rsidP="00D64AD8">
      <w:pPr>
        <w:pStyle w:val="ListParagraph"/>
        <w:numPr>
          <w:ilvl w:val="5"/>
          <w:numId w:val="17"/>
        </w:numPr>
        <w:spacing w:before="20" w:after="20"/>
        <w:ind w:left="2835"/>
        <w:rPr>
          <w:rFonts w:ascii="Cambria" w:hAnsi="Cambria"/>
          <w:sz w:val="20"/>
        </w:rPr>
      </w:pPr>
      <w:r w:rsidRPr="00886A72">
        <w:rPr>
          <w:rFonts w:ascii="Cambria" w:hAnsi="Cambria"/>
          <w:sz w:val="20"/>
        </w:rPr>
        <w:t>S</w:t>
      </w:r>
      <w:r w:rsidR="00026E90">
        <w:rPr>
          <w:rFonts w:ascii="Cambria" w:hAnsi="Cambria"/>
          <w:sz w:val="20"/>
        </w:rPr>
        <w:t>ign tracking (autoshaping) -&gt; rat will try to eat lever, not food</w:t>
      </w:r>
    </w:p>
    <w:p w:rsidR="00026E90" w:rsidRDefault="00886A72" w:rsidP="00D64AD8">
      <w:pPr>
        <w:pStyle w:val="ListParagraph"/>
        <w:numPr>
          <w:ilvl w:val="5"/>
          <w:numId w:val="17"/>
        </w:numPr>
        <w:spacing w:before="20" w:after="20"/>
        <w:ind w:left="2835"/>
        <w:rPr>
          <w:rFonts w:ascii="Cambria" w:hAnsi="Cambria"/>
          <w:sz w:val="20"/>
        </w:rPr>
      </w:pPr>
      <w:r w:rsidRPr="00886A72">
        <w:rPr>
          <w:rFonts w:ascii="Cambria" w:hAnsi="Cambria"/>
          <w:sz w:val="20"/>
        </w:rPr>
        <w:t>Goal-trackin</w:t>
      </w:r>
      <w:r w:rsidR="00026E90">
        <w:rPr>
          <w:rFonts w:ascii="Cambria" w:hAnsi="Cambria"/>
          <w:sz w:val="20"/>
        </w:rPr>
        <w:t>g: the rat will eat the food, not the lever</w:t>
      </w:r>
    </w:p>
    <w:p w:rsidR="00026E90" w:rsidRDefault="00026E90" w:rsidP="00D64AD8">
      <w:pPr>
        <w:pStyle w:val="ListParagraph"/>
        <w:numPr>
          <w:ilvl w:val="4"/>
          <w:numId w:val="17"/>
        </w:numPr>
        <w:spacing w:before="20" w:after="20"/>
        <w:ind w:left="2268"/>
        <w:rPr>
          <w:rFonts w:ascii="Cambria" w:hAnsi="Cambria"/>
          <w:sz w:val="20"/>
        </w:rPr>
      </w:pPr>
      <w:r>
        <w:rPr>
          <w:rFonts w:ascii="Cambria" w:hAnsi="Cambria"/>
          <w:sz w:val="20"/>
        </w:rPr>
        <w:t>Pavlovian-to-Instrumental transfer (PIT)</w:t>
      </w:r>
    </w:p>
    <w:p w:rsidR="00D46C47" w:rsidRDefault="00D46C47" w:rsidP="00D64AD8">
      <w:pPr>
        <w:pStyle w:val="ListParagraph"/>
        <w:numPr>
          <w:ilvl w:val="5"/>
          <w:numId w:val="17"/>
        </w:numPr>
        <w:ind w:left="2835"/>
        <w:rPr>
          <w:rFonts w:ascii="Cambria" w:hAnsi="Cambria"/>
          <w:sz w:val="20"/>
        </w:rPr>
      </w:pPr>
      <w:r>
        <w:rPr>
          <w:rFonts w:ascii="Cambria" w:hAnsi="Cambria"/>
          <w:sz w:val="20"/>
        </w:rPr>
        <w:t>Pavlovian training – mouse conditioned to sound (no food) + light (food)</w:t>
      </w:r>
    </w:p>
    <w:p w:rsidR="00D46C47" w:rsidRDefault="00D46C47" w:rsidP="00D64AD8">
      <w:pPr>
        <w:pStyle w:val="ListParagraph"/>
        <w:numPr>
          <w:ilvl w:val="5"/>
          <w:numId w:val="17"/>
        </w:numPr>
        <w:ind w:left="2835"/>
        <w:rPr>
          <w:rFonts w:ascii="Cambria" w:hAnsi="Cambria"/>
          <w:sz w:val="20"/>
        </w:rPr>
      </w:pPr>
      <w:r>
        <w:rPr>
          <w:rFonts w:ascii="Cambria" w:hAnsi="Cambria"/>
          <w:sz w:val="20"/>
        </w:rPr>
        <w:t>Instrumental training – left lever (food), right lever (no food)</w:t>
      </w:r>
    </w:p>
    <w:p w:rsidR="00D46C47" w:rsidRDefault="00D46C47" w:rsidP="00D64AD8">
      <w:pPr>
        <w:pStyle w:val="ListParagraph"/>
        <w:numPr>
          <w:ilvl w:val="5"/>
          <w:numId w:val="17"/>
        </w:numPr>
        <w:ind w:left="2835"/>
        <w:rPr>
          <w:rFonts w:ascii="Cambria" w:hAnsi="Cambria"/>
          <w:sz w:val="20"/>
        </w:rPr>
      </w:pPr>
      <w:r>
        <w:rPr>
          <w:rFonts w:ascii="Cambria" w:hAnsi="Cambria"/>
          <w:sz w:val="20"/>
        </w:rPr>
        <w:t>Light turned out – mouse looked to left lever (not for food) - no reward given</w:t>
      </w:r>
    </w:p>
    <w:p w:rsidR="00D46C47" w:rsidRDefault="00D46C47" w:rsidP="00D64AD8">
      <w:pPr>
        <w:pStyle w:val="ListParagraph"/>
        <w:numPr>
          <w:ilvl w:val="4"/>
          <w:numId w:val="17"/>
        </w:numPr>
        <w:ind w:left="2268"/>
        <w:rPr>
          <w:rFonts w:ascii="Cambria" w:hAnsi="Cambria"/>
          <w:sz w:val="20"/>
        </w:rPr>
      </w:pPr>
      <w:r>
        <w:rPr>
          <w:rFonts w:ascii="Cambria" w:hAnsi="Cambria"/>
          <w:sz w:val="20"/>
        </w:rPr>
        <w:t xml:space="preserve">Incentive salience makes CS ‘wanted’ </w:t>
      </w:r>
      <w:r w:rsidRPr="00D46C47">
        <w:rPr>
          <w:rFonts w:ascii="Cambria" w:hAnsi="Cambria"/>
          <w:sz w:val="20"/>
        </w:rPr>
        <w:sym w:font="Wingdings" w:char="F0E0"/>
      </w:r>
      <w:r>
        <w:rPr>
          <w:rFonts w:ascii="Cambria" w:hAnsi="Cambria"/>
          <w:sz w:val="20"/>
        </w:rPr>
        <w:t xml:space="preserve"> individual will work to obtain CS, even in absence of reward</w:t>
      </w:r>
    </w:p>
    <w:p w:rsidR="00813496" w:rsidRDefault="00813496" w:rsidP="00886A72">
      <w:pPr>
        <w:rPr>
          <w:sz w:val="20"/>
        </w:rPr>
      </w:pPr>
    </w:p>
    <w:p w:rsidR="00886A72" w:rsidRPr="00886A72" w:rsidRDefault="00886A72" w:rsidP="00886A72">
      <w:pPr>
        <w:rPr>
          <w:sz w:val="20"/>
        </w:rPr>
      </w:pPr>
    </w:p>
    <w:p w:rsidR="006235E3" w:rsidRDefault="00886A72" w:rsidP="00B553D5">
      <w:pPr>
        <w:rPr>
          <w:sz w:val="22"/>
        </w:rPr>
      </w:pPr>
      <w:r>
        <w:rPr>
          <w:sz w:val="22"/>
        </w:rPr>
        <w:t>Class 4: Neural Systems of Motivation – Jan 18</w:t>
      </w:r>
      <w:r w:rsidRPr="00886A72">
        <w:rPr>
          <w:sz w:val="22"/>
          <w:vertAlign w:val="superscript"/>
        </w:rPr>
        <w:t>th</w:t>
      </w:r>
    </w:p>
    <w:p w:rsidR="00D46C47" w:rsidRDefault="00D46C47" w:rsidP="00B553D5">
      <w:pPr>
        <w:pStyle w:val="ListParagraph"/>
        <w:ind w:left="0"/>
        <w:rPr>
          <w:rFonts w:ascii="Cambria" w:hAnsi="Cambria"/>
          <w:sz w:val="20"/>
        </w:rPr>
      </w:pPr>
    </w:p>
    <w:p w:rsidR="00D46C47" w:rsidRDefault="00D46C47" w:rsidP="00D64AD8">
      <w:pPr>
        <w:pStyle w:val="ListParagraph"/>
        <w:numPr>
          <w:ilvl w:val="0"/>
          <w:numId w:val="19"/>
        </w:numPr>
        <w:ind w:left="0"/>
        <w:rPr>
          <w:rFonts w:ascii="Cambria" w:hAnsi="Cambria"/>
          <w:sz w:val="20"/>
        </w:rPr>
      </w:pPr>
      <w:r>
        <w:rPr>
          <w:rFonts w:ascii="Cambria" w:hAnsi="Cambria"/>
          <w:sz w:val="20"/>
        </w:rPr>
        <w:t>Incentive salience depends in particular on mesolimbic dopamine neurotransmission</w:t>
      </w:r>
    </w:p>
    <w:p w:rsidR="00D46C47" w:rsidRDefault="00D46C47" w:rsidP="00D64AD8">
      <w:pPr>
        <w:pStyle w:val="ListParagraph"/>
        <w:numPr>
          <w:ilvl w:val="1"/>
          <w:numId w:val="19"/>
        </w:numPr>
        <w:ind w:left="567"/>
        <w:rPr>
          <w:rFonts w:ascii="Cambria" w:hAnsi="Cambria"/>
          <w:sz w:val="20"/>
        </w:rPr>
      </w:pPr>
      <w:r>
        <w:rPr>
          <w:rFonts w:ascii="Cambria" w:hAnsi="Cambria"/>
          <w:sz w:val="20"/>
        </w:rPr>
        <w:t>Other important NTs: opioids, glutamate, GABA</w:t>
      </w:r>
    </w:p>
    <w:p w:rsidR="00D46C47" w:rsidRDefault="00D46C47" w:rsidP="00D64AD8">
      <w:pPr>
        <w:pStyle w:val="ListParagraph"/>
        <w:numPr>
          <w:ilvl w:val="0"/>
          <w:numId w:val="19"/>
        </w:numPr>
        <w:ind w:left="0"/>
        <w:rPr>
          <w:rFonts w:ascii="Cambria" w:hAnsi="Cambria"/>
          <w:sz w:val="20"/>
        </w:rPr>
      </w:pPr>
      <w:r>
        <w:rPr>
          <w:rFonts w:ascii="Cambria" w:hAnsi="Cambria"/>
          <w:sz w:val="20"/>
        </w:rPr>
        <w:t>Midbrain dopamine system:</w:t>
      </w:r>
    </w:p>
    <w:p w:rsidR="00D46C47" w:rsidRDefault="00D46C47" w:rsidP="00D64AD8">
      <w:pPr>
        <w:pStyle w:val="ListParagraph"/>
        <w:numPr>
          <w:ilvl w:val="1"/>
          <w:numId w:val="19"/>
        </w:numPr>
        <w:ind w:left="567"/>
        <w:rPr>
          <w:rFonts w:ascii="Cambria" w:hAnsi="Cambria"/>
          <w:sz w:val="20"/>
        </w:rPr>
      </w:pPr>
      <w:r>
        <w:rPr>
          <w:rFonts w:ascii="Cambria" w:hAnsi="Cambria"/>
          <w:sz w:val="20"/>
        </w:rPr>
        <w:t>Nigrostriatal (SNc – DS)</w:t>
      </w:r>
    </w:p>
    <w:p w:rsidR="00D46C47" w:rsidRDefault="00D46C47" w:rsidP="00D64AD8">
      <w:pPr>
        <w:pStyle w:val="ListParagraph"/>
        <w:numPr>
          <w:ilvl w:val="2"/>
          <w:numId w:val="19"/>
        </w:numPr>
        <w:ind w:left="1134"/>
        <w:rPr>
          <w:rFonts w:ascii="Cambria" w:hAnsi="Cambria"/>
          <w:sz w:val="20"/>
        </w:rPr>
      </w:pPr>
      <w:r>
        <w:rPr>
          <w:rFonts w:ascii="Cambria" w:hAnsi="Cambria"/>
          <w:sz w:val="20"/>
        </w:rPr>
        <w:t>Substantia</w:t>
      </w:r>
      <w:r w:rsidR="001F5E26">
        <w:rPr>
          <w:rFonts w:ascii="Cambria" w:hAnsi="Cambria"/>
          <w:sz w:val="20"/>
        </w:rPr>
        <w:t xml:space="preserve"> nigra projects to dorsostriatum</w:t>
      </w:r>
    </w:p>
    <w:p w:rsidR="005E0ED4" w:rsidRDefault="005E0ED4" w:rsidP="00D64AD8">
      <w:pPr>
        <w:pStyle w:val="ListParagraph"/>
        <w:numPr>
          <w:ilvl w:val="1"/>
          <w:numId w:val="19"/>
        </w:numPr>
        <w:ind w:left="567"/>
        <w:rPr>
          <w:rFonts w:ascii="Cambria" w:hAnsi="Cambria"/>
          <w:sz w:val="20"/>
        </w:rPr>
      </w:pPr>
      <w:r>
        <w:rPr>
          <w:rFonts w:ascii="Cambria" w:hAnsi="Cambria"/>
          <w:sz w:val="20"/>
        </w:rPr>
        <w:t>Mesolimbic (VTA – VS)</w:t>
      </w:r>
    </w:p>
    <w:p w:rsidR="005E0ED4" w:rsidRDefault="005E0ED4" w:rsidP="00D64AD8">
      <w:pPr>
        <w:pStyle w:val="ListParagraph"/>
        <w:numPr>
          <w:ilvl w:val="2"/>
          <w:numId w:val="19"/>
        </w:numPr>
        <w:ind w:left="1134"/>
        <w:rPr>
          <w:rFonts w:ascii="Cambria" w:hAnsi="Cambria"/>
          <w:sz w:val="20"/>
        </w:rPr>
      </w:pPr>
      <w:r>
        <w:rPr>
          <w:rFonts w:ascii="Cambria" w:hAnsi="Cambria"/>
          <w:sz w:val="20"/>
        </w:rPr>
        <w:t>Ventral tegmental area projects to ventral striatum</w:t>
      </w:r>
    </w:p>
    <w:p w:rsidR="008C3A38" w:rsidRDefault="005E0ED4" w:rsidP="00D64AD8">
      <w:pPr>
        <w:pStyle w:val="ListParagraph"/>
        <w:numPr>
          <w:ilvl w:val="2"/>
          <w:numId w:val="19"/>
        </w:numPr>
        <w:ind w:left="1134"/>
        <w:rPr>
          <w:rFonts w:ascii="Cambria" w:hAnsi="Cambria"/>
          <w:sz w:val="20"/>
        </w:rPr>
      </w:pPr>
      <w:r>
        <w:rPr>
          <w:rFonts w:ascii="Cambria" w:hAnsi="Cambria"/>
          <w:sz w:val="20"/>
        </w:rPr>
        <w:t>Ventral striatum includes nucleus accumbens (NAc)</w:t>
      </w:r>
    </w:p>
    <w:p w:rsidR="008C3A38" w:rsidRDefault="008C3A38" w:rsidP="00D64AD8">
      <w:pPr>
        <w:pStyle w:val="ListParagraph"/>
        <w:numPr>
          <w:ilvl w:val="1"/>
          <w:numId w:val="19"/>
        </w:numPr>
        <w:ind w:left="567"/>
        <w:rPr>
          <w:rFonts w:ascii="Cambria" w:hAnsi="Cambria"/>
          <w:sz w:val="20"/>
        </w:rPr>
      </w:pPr>
      <w:r>
        <w:rPr>
          <w:rFonts w:ascii="Cambria" w:hAnsi="Cambria"/>
          <w:sz w:val="20"/>
        </w:rPr>
        <w:t>Mesocortical (VTA – PFC)</w:t>
      </w:r>
    </w:p>
    <w:p w:rsidR="00D138BD" w:rsidRDefault="008C3A38" w:rsidP="00D64AD8">
      <w:pPr>
        <w:pStyle w:val="ListParagraph"/>
        <w:numPr>
          <w:ilvl w:val="0"/>
          <w:numId w:val="19"/>
        </w:numPr>
        <w:ind w:left="0"/>
        <w:rPr>
          <w:rFonts w:ascii="Cambria" w:hAnsi="Cambria"/>
          <w:sz w:val="20"/>
        </w:rPr>
      </w:pPr>
      <w:r>
        <w:rPr>
          <w:rFonts w:ascii="Cambria" w:hAnsi="Cambria"/>
          <w:sz w:val="20"/>
        </w:rPr>
        <w:t>Amygdala attributes motivational value to stimuli based on pairing w/rewarding or aversive events</w:t>
      </w:r>
    </w:p>
    <w:p w:rsidR="008C3A38" w:rsidRDefault="00D138BD" w:rsidP="00D64AD8">
      <w:pPr>
        <w:pStyle w:val="ListParagraph"/>
        <w:numPr>
          <w:ilvl w:val="1"/>
          <w:numId w:val="19"/>
        </w:numPr>
        <w:ind w:left="567"/>
        <w:rPr>
          <w:rFonts w:ascii="Cambria" w:hAnsi="Cambria"/>
          <w:sz w:val="20"/>
        </w:rPr>
      </w:pPr>
      <w:r>
        <w:rPr>
          <w:rFonts w:ascii="Cambria" w:hAnsi="Cambria"/>
          <w:sz w:val="20"/>
        </w:rPr>
        <w:t>Appetitive or aversive motivation especially prominent upon subsequent encounters w/cues</w:t>
      </w:r>
    </w:p>
    <w:p w:rsidR="008C3A38" w:rsidRDefault="008C3A38" w:rsidP="00D64AD8">
      <w:pPr>
        <w:pStyle w:val="ListParagraph"/>
        <w:numPr>
          <w:ilvl w:val="0"/>
          <w:numId w:val="19"/>
        </w:numPr>
        <w:ind w:left="0"/>
        <w:rPr>
          <w:rFonts w:ascii="Cambria" w:hAnsi="Cambria"/>
          <w:sz w:val="20"/>
        </w:rPr>
      </w:pPr>
      <w:r>
        <w:rPr>
          <w:rFonts w:ascii="Cambria" w:hAnsi="Cambria"/>
          <w:sz w:val="20"/>
        </w:rPr>
        <w:t>Striatum</w:t>
      </w:r>
    </w:p>
    <w:p w:rsidR="008C3A38" w:rsidRDefault="008C3A38" w:rsidP="00D64AD8">
      <w:pPr>
        <w:pStyle w:val="ListParagraph"/>
        <w:numPr>
          <w:ilvl w:val="1"/>
          <w:numId w:val="19"/>
        </w:numPr>
        <w:ind w:left="567"/>
        <w:rPr>
          <w:rFonts w:ascii="Cambria" w:hAnsi="Cambria"/>
          <w:sz w:val="20"/>
        </w:rPr>
      </w:pPr>
      <w:r>
        <w:rPr>
          <w:rFonts w:ascii="Cambria" w:hAnsi="Cambria"/>
          <w:sz w:val="20"/>
        </w:rPr>
        <w:t>DS subdivided into dorsolateral + dorsomedial</w:t>
      </w:r>
    </w:p>
    <w:p w:rsidR="008C3A38" w:rsidRDefault="008C3A38" w:rsidP="00D64AD8">
      <w:pPr>
        <w:pStyle w:val="ListParagraph"/>
        <w:numPr>
          <w:ilvl w:val="1"/>
          <w:numId w:val="19"/>
        </w:numPr>
        <w:ind w:left="567"/>
        <w:rPr>
          <w:rFonts w:ascii="Cambria" w:hAnsi="Cambria"/>
          <w:sz w:val="20"/>
        </w:rPr>
      </w:pPr>
      <w:r>
        <w:rPr>
          <w:rFonts w:ascii="Cambria" w:hAnsi="Cambria"/>
          <w:sz w:val="20"/>
        </w:rPr>
        <w:t xml:space="preserve">VS </w:t>
      </w:r>
      <w:r w:rsidRPr="008C3A38">
        <w:rPr>
          <w:rFonts w:ascii="Cambria" w:hAnsi="Cambria"/>
          <w:sz w:val="20"/>
        </w:rPr>
        <w:sym w:font="Wingdings" w:char="F0E0"/>
      </w:r>
      <w:r>
        <w:rPr>
          <w:rFonts w:ascii="Cambria" w:hAnsi="Cambria"/>
          <w:sz w:val="20"/>
        </w:rPr>
        <w:t xml:space="preserve"> NAc subdivided into core + shell</w:t>
      </w:r>
    </w:p>
    <w:p w:rsidR="008C3A38" w:rsidRDefault="008C3A38" w:rsidP="00D64AD8">
      <w:pPr>
        <w:pStyle w:val="ListParagraph"/>
        <w:numPr>
          <w:ilvl w:val="2"/>
          <w:numId w:val="19"/>
        </w:numPr>
        <w:ind w:left="1134"/>
        <w:rPr>
          <w:rFonts w:ascii="Cambria" w:hAnsi="Cambria"/>
          <w:sz w:val="20"/>
        </w:rPr>
      </w:pPr>
      <w:r>
        <w:rPr>
          <w:rFonts w:ascii="Cambria" w:hAnsi="Cambria"/>
          <w:sz w:val="20"/>
        </w:rPr>
        <w:t>NAc regulates goal-directed behaviours by integrating info from limbic structures (VTA, amygdala</w:t>
      </w:r>
      <w:r w:rsidR="00F02D4E">
        <w:rPr>
          <w:rFonts w:ascii="Cambria" w:hAnsi="Cambria"/>
          <w:sz w:val="20"/>
        </w:rPr>
        <w:t xml:space="preserve"> [emotional salience]</w:t>
      </w:r>
      <w:r>
        <w:rPr>
          <w:rFonts w:ascii="Cambria" w:hAnsi="Cambria"/>
          <w:sz w:val="20"/>
        </w:rPr>
        <w:t>, hippocampus</w:t>
      </w:r>
      <w:r w:rsidR="00F02D4E">
        <w:rPr>
          <w:rFonts w:ascii="Cambria" w:hAnsi="Cambria"/>
          <w:sz w:val="20"/>
        </w:rPr>
        <w:t xml:space="preserve"> [contextual constraints]</w:t>
      </w:r>
      <w:r>
        <w:rPr>
          <w:rFonts w:ascii="Cambria" w:hAnsi="Cambria"/>
          <w:sz w:val="20"/>
        </w:rPr>
        <w:t>, mediodorsal thalamus) + PFC</w:t>
      </w:r>
      <w:r w:rsidR="00F02D4E">
        <w:rPr>
          <w:rFonts w:ascii="Cambria" w:hAnsi="Cambria"/>
          <w:sz w:val="20"/>
        </w:rPr>
        <w:t xml:space="preserve"> [executive/motor plans]</w:t>
      </w:r>
    </w:p>
    <w:p w:rsidR="00124813" w:rsidRDefault="008C3A38" w:rsidP="00D64AD8">
      <w:pPr>
        <w:pStyle w:val="ListParagraph"/>
        <w:numPr>
          <w:ilvl w:val="2"/>
          <w:numId w:val="19"/>
        </w:numPr>
        <w:ind w:left="1134"/>
        <w:rPr>
          <w:rFonts w:ascii="Cambria" w:hAnsi="Cambria"/>
          <w:sz w:val="20"/>
        </w:rPr>
      </w:pPr>
      <w:r>
        <w:rPr>
          <w:rFonts w:ascii="Cambria" w:hAnsi="Cambria"/>
          <w:sz w:val="20"/>
        </w:rPr>
        <w:t>NAc is bidirectionally connected to the ventral pallidum (outputs to brainstem – motor control presumably directing behaviour)</w:t>
      </w:r>
    </w:p>
    <w:p w:rsidR="00FC60AF" w:rsidRDefault="00124813" w:rsidP="00D64AD8">
      <w:pPr>
        <w:pStyle w:val="ListParagraph"/>
        <w:numPr>
          <w:ilvl w:val="3"/>
          <w:numId w:val="19"/>
        </w:numPr>
        <w:ind w:left="1701"/>
        <w:rPr>
          <w:rFonts w:ascii="Cambria" w:hAnsi="Cambria"/>
          <w:sz w:val="20"/>
        </w:rPr>
      </w:pPr>
      <w:r>
        <w:rPr>
          <w:rFonts w:ascii="Cambria" w:hAnsi="Cambria"/>
          <w:sz w:val="20"/>
        </w:rPr>
        <w:t>Ventral pallidum: limbic final common path for this meso-cortico-limbic circuit</w:t>
      </w:r>
    </w:p>
    <w:p w:rsidR="00FC60AF" w:rsidRDefault="00FC60AF" w:rsidP="00D64AD8">
      <w:pPr>
        <w:pStyle w:val="ListParagraph"/>
        <w:numPr>
          <w:ilvl w:val="2"/>
          <w:numId w:val="19"/>
        </w:numPr>
        <w:ind w:left="1134"/>
        <w:rPr>
          <w:rFonts w:ascii="Cambria" w:hAnsi="Cambria"/>
          <w:sz w:val="20"/>
        </w:rPr>
      </w:pPr>
      <w:r>
        <w:rPr>
          <w:rFonts w:ascii="Cambria" w:hAnsi="Cambria"/>
          <w:sz w:val="20"/>
        </w:rPr>
        <w:t xml:space="preserve">NAc </w:t>
      </w:r>
      <w:r w:rsidRPr="00FC60AF">
        <w:rPr>
          <w:rFonts w:ascii="Cambria" w:hAnsi="Cambria"/>
          <w:sz w:val="20"/>
        </w:rPr>
        <w:sym w:font="Wingdings" w:char="F0E0"/>
      </w:r>
      <w:r>
        <w:rPr>
          <w:rFonts w:ascii="Cambria" w:hAnsi="Cambria"/>
          <w:sz w:val="20"/>
        </w:rPr>
        <w:t xml:space="preserve"> primary target of mesolimbic dopamine release</w:t>
      </w:r>
    </w:p>
    <w:p w:rsidR="00124813" w:rsidRDefault="00FC60AF" w:rsidP="00D64AD8">
      <w:pPr>
        <w:pStyle w:val="ListParagraph"/>
        <w:numPr>
          <w:ilvl w:val="2"/>
          <w:numId w:val="19"/>
        </w:numPr>
        <w:ind w:left="1134"/>
        <w:rPr>
          <w:rFonts w:ascii="Cambria" w:hAnsi="Cambria"/>
          <w:sz w:val="20"/>
        </w:rPr>
      </w:pPr>
      <w:r>
        <w:rPr>
          <w:rFonts w:ascii="Cambria" w:hAnsi="Cambria"/>
          <w:sz w:val="20"/>
        </w:rPr>
        <w:t xml:space="preserve">NAc </w:t>
      </w:r>
      <w:r w:rsidR="00124813">
        <w:rPr>
          <w:rFonts w:ascii="Cambria" w:hAnsi="Cambria"/>
          <w:sz w:val="20"/>
        </w:rPr>
        <w:t>performs further reward computations integrating glu, GABA, opiod + other signals</w:t>
      </w:r>
    </w:p>
    <w:p w:rsidR="00124813" w:rsidRDefault="00124813" w:rsidP="00D64AD8">
      <w:pPr>
        <w:pStyle w:val="ListParagraph"/>
        <w:numPr>
          <w:ilvl w:val="0"/>
          <w:numId w:val="19"/>
        </w:numPr>
        <w:ind w:left="0"/>
        <w:rPr>
          <w:rFonts w:ascii="Cambria" w:hAnsi="Cambria"/>
          <w:sz w:val="20"/>
        </w:rPr>
      </w:pPr>
      <w:r>
        <w:rPr>
          <w:rFonts w:ascii="Cambria" w:hAnsi="Cambria"/>
          <w:sz w:val="20"/>
        </w:rPr>
        <w:t>Role of dopamine in reward</w:t>
      </w:r>
    </w:p>
    <w:p w:rsidR="00124813" w:rsidRDefault="00124813" w:rsidP="00D64AD8">
      <w:pPr>
        <w:pStyle w:val="ListParagraph"/>
        <w:numPr>
          <w:ilvl w:val="1"/>
          <w:numId w:val="19"/>
        </w:numPr>
        <w:ind w:left="567"/>
        <w:rPr>
          <w:rFonts w:ascii="Cambria" w:hAnsi="Cambria"/>
          <w:sz w:val="20"/>
        </w:rPr>
      </w:pPr>
      <w:r>
        <w:rPr>
          <w:rFonts w:ascii="Cambria" w:hAnsi="Cambria"/>
          <w:sz w:val="20"/>
        </w:rPr>
        <w:t>Causes general activation, sensorimotor initiative, effort, + pattern strength</w:t>
      </w:r>
    </w:p>
    <w:p w:rsidR="00124813" w:rsidRDefault="00124813" w:rsidP="00D64AD8">
      <w:pPr>
        <w:pStyle w:val="ListParagraph"/>
        <w:numPr>
          <w:ilvl w:val="1"/>
          <w:numId w:val="19"/>
        </w:numPr>
        <w:ind w:left="567"/>
        <w:rPr>
          <w:rFonts w:ascii="Cambria" w:hAnsi="Cambria"/>
          <w:sz w:val="20"/>
        </w:rPr>
      </w:pPr>
      <w:r>
        <w:rPr>
          <w:rFonts w:ascii="Cambria" w:hAnsi="Cambria"/>
          <w:sz w:val="20"/>
        </w:rPr>
        <w:t>Dopamine is not sufficient for hedonistic ‘liking’</w:t>
      </w:r>
    </w:p>
    <w:p w:rsidR="00124813" w:rsidRDefault="00124813" w:rsidP="00D64AD8">
      <w:pPr>
        <w:pStyle w:val="ListParagraph"/>
        <w:numPr>
          <w:ilvl w:val="1"/>
          <w:numId w:val="19"/>
        </w:numPr>
        <w:ind w:left="567"/>
        <w:rPr>
          <w:rFonts w:ascii="Cambria" w:hAnsi="Cambria"/>
          <w:sz w:val="20"/>
        </w:rPr>
      </w:pPr>
      <w:r>
        <w:rPr>
          <w:rFonts w:ascii="Cambria" w:hAnsi="Cambria"/>
          <w:sz w:val="20"/>
        </w:rPr>
        <w:t>Dopamine is necessary for incentive salience to be attributed to reward stimuli</w:t>
      </w:r>
    </w:p>
    <w:p w:rsidR="00124813" w:rsidRDefault="00124813" w:rsidP="00D64AD8">
      <w:pPr>
        <w:pStyle w:val="ListParagraph"/>
        <w:numPr>
          <w:ilvl w:val="0"/>
          <w:numId w:val="19"/>
        </w:numPr>
        <w:ind w:left="0"/>
        <w:rPr>
          <w:rFonts w:ascii="Cambria" w:hAnsi="Cambria"/>
          <w:sz w:val="20"/>
        </w:rPr>
      </w:pPr>
      <w:r>
        <w:rPr>
          <w:rFonts w:ascii="Cambria" w:hAnsi="Cambria"/>
          <w:sz w:val="20"/>
        </w:rPr>
        <w:t>Opiod systems are required for ‘liking’ (opioid agonist increases pleasure derived from food)</w:t>
      </w:r>
    </w:p>
    <w:p w:rsidR="00124813" w:rsidRDefault="00124813" w:rsidP="00D64AD8">
      <w:pPr>
        <w:pStyle w:val="ListParagraph"/>
        <w:numPr>
          <w:ilvl w:val="0"/>
          <w:numId w:val="19"/>
        </w:numPr>
        <w:ind w:left="0"/>
        <w:rPr>
          <w:rFonts w:ascii="Cambria" w:hAnsi="Cambria"/>
          <w:sz w:val="20"/>
        </w:rPr>
      </w:pPr>
      <w:r>
        <w:rPr>
          <w:rFonts w:ascii="Cambria" w:hAnsi="Cambria"/>
          <w:sz w:val="20"/>
        </w:rPr>
        <w:t>Neural systems that contribute to hedonic experience:</w:t>
      </w:r>
    </w:p>
    <w:p w:rsidR="00124813" w:rsidRDefault="00124813" w:rsidP="00D64AD8">
      <w:pPr>
        <w:pStyle w:val="ListParagraph"/>
        <w:numPr>
          <w:ilvl w:val="1"/>
          <w:numId w:val="19"/>
        </w:numPr>
        <w:ind w:left="567"/>
        <w:rPr>
          <w:rFonts w:ascii="Cambria" w:hAnsi="Cambria"/>
          <w:sz w:val="20"/>
        </w:rPr>
      </w:pPr>
      <w:r>
        <w:rPr>
          <w:rFonts w:ascii="Cambria" w:hAnsi="Cambria"/>
          <w:sz w:val="20"/>
        </w:rPr>
        <w:t>Opioid systems in NAc shell, ventral pallidum</w:t>
      </w:r>
    </w:p>
    <w:p w:rsidR="00124813" w:rsidRDefault="00124813" w:rsidP="00D64AD8">
      <w:pPr>
        <w:pStyle w:val="ListParagraph"/>
        <w:numPr>
          <w:ilvl w:val="1"/>
          <w:numId w:val="19"/>
        </w:numPr>
        <w:ind w:left="567"/>
        <w:rPr>
          <w:rFonts w:ascii="Cambria" w:hAnsi="Cambria"/>
          <w:sz w:val="20"/>
        </w:rPr>
      </w:pPr>
      <w:r>
        <w:rPr>
          <w:rFonts w:ascii="Cambria" w:hAnsi="Cambria"/>
          <w:sz w:val="20"/>
        </w:rPr>
        <w:t>Benzodiazepine- or GABA-sensitive systems in pontine parabrachial nucleus</w:t>
      </w:r>
    </w:p>
    <w:p w:rsidR="00124813" w:rsidRDefault="00124813" w:rsidP="00D64AD8">
      <w:pPr>
        <w:pStyle w:val="ListParagraph"/>
        <w:numPr>
          <w:ilvl w:val="0"/>
          <w:numId w:val="19"/>
        </w:numPr>
        <w:ind w:left="0"/>
        <w:rPr>
          <w:rFonts w:ascii="Cambria" w:hAnsi="Cambria"/>
          <w:sz w:val="20"/>
        </w:rPr>
      </w:pPr>
      <w:r>
        <w:rPr>
          <w:rFonts w:ascii="Cambria" w:hAnsi="Cambria"/>
          <w:sz w:val="20"/>
        </w:rPr>
        <w:t xml:space="preserve">Mesolimbic dopamine neurotransmission </w:t>
      </w:r>
      <w:r w:rsidRPr="00124813">
        <w:rPr>
          <w:rFonts w:ascii="Cambria" w:hAnsi="Cambria"/>
          <w:sz w:val="20"/>
        </w:rPr>
        <w:sym w:font="Wingdings" w:char="F0E0"/>
      </w:r>
      <w:r>
        <w:rPr>
          <w:rFonts w:ascii="Cambria" w:hAnsi="Cambria"/>
          <w:sz w:val="20"/>
        </w:rPr>
        <w:t xml:space="preserve"> generation of incentive salience</w:t>
      </w:r>
      <w:r w:rsidR="00707D81">
        <w:rPr>
          <w:rFonts w:ascii="Cambria" w:hAnsi="Cambria"/>
          <w:sz w:val="20"/>
        </w:rPr>
        <w:t xml:space="preserve"> (‘wanting’)</w:t>
      </w:r>
    </w:p>
    <w:p w:rsidR="00707D81" w:rsidRDefault="00D138BD" w:rsidP="00D64AD8">
      <w:pPr>
        <w:pStyle w:val="ListParagraph"/>
        <w:numPr>
          <w:ilvl w:val="1"/>
          <w:numId w:val="19"/>
        </w:numPr>
        <w:ind w:left="567"/>
        <w:rPr>
          <w:rFonts w:ascii="Cambria" w:hAnsi="Cambria"/>
          <w:sz w:val="20"/>
        </w:rPr>
      </w:pPr>
      <w:r>
        <w:rPr>
          <w:rFonts w:ascii="Cambria" w:hAnsi="Cambria"/>
          <w:sz w:val="20"/>
        </w:rPr>
        <w:t>Incentive salience attributed to CSs by limbic mechanisms that draw upon those associations at moment of ‘wanting’, making CS attractive, + guiding motivated behaviour toward reward</w:t>
      </w:r>
    </w:p>
    <w:p w:rsidR="00707D81" w:rsidRDefault="00707D81" w:rsidP="00D64AD8">
      <w:pPr>
        <w:pStyle w:val="ListParagraph"/>
        <w:numPr>
          <w:ilvl w:val="0"/>
          <w:numId w:val="19"/>
        </w:numPr>
        <w:ind w:left="0"/>
        <w:rPr>
          <w:rFonts w:ascii="Cambria" w:hAnsi="Cambria"/>
          <w:sz w:val="20"/>
        </w:rPr>
      </w:pPr>
      <w:r>
        <w:rPr>
          <w:rFonts w:ascii="Cambria" w:hAnsi="Cambria"/>
          <w:sz w:val="20"/>
        </w:rPr>
        <w:t>Dopamine probably does not cause new learning about rewards</w:t>
      </w:r>
    </w:p>
    <w:p w:rsidR="00707D81" w:rsidRDefault="00707D81" w:rsidP="00D64AD8">
      <w:pPr>
        <w:pStyle w:val="ListParagraph"/>
        <w:numPr>
          <w:ilvl w:val="1"/>
          <w:numId w:val="19"/>
        </w:numPr>
        <w:ind w:left="567"/>
        <w:rPr>
          <w:rFonts w:ascii="Cambria" w:hAnsi="Cambria"/>
          <w:sz w:val="20"/>
        </w:rPr>
      </w:pPr>
      <w:r>
        <w:rPr>
          <w:rFonts w:ascii="Cambria" w:hAnsi="Cambria"/>
          <w:sz w:val="20"/>
        </w:rPr>
        <w:t>Does make indirect causal contributions to learning (consolidation, attention, motivation etc.)</w:t>
      </w:r>
    </w:p>
    <w:p w:rsidR="00707D81" w:rsidRDefault="00707D81" w:rsidP="00D64AD8">
      <w:pPr>
        <w:pStyle w:val="ListParagraph"/>
        <w:numPr>
          <w:ilvl w:val="0"/>
          <w:numId w:val="19"/>
        </w:numPr>
        <w:ind w:left="0"/>
        <w:rPr>
          <w:rFonts w:ascii="Cambria" w:hAnsi="Cambria"/>
          <w:sz w:val="20"/>
        </w:rPr>
      </w:pPr>
      <w:r>
        <w:rPr>
          <w:rFonts w:ascii="Cambria" w:hAnsi="Cambria"/>
          <w:sz w:val="20"/>
        </w:rPr>
        <w:t>Goal-directed actions vs. S-R habits</w:t>
      </w:r>
    </w:p>
    <w:p w:rsidR="003E01A0" w:rsidRDefault="003E01A0" w:rsidP="00D64AD8">
      <w:pPr>
        <w:pStyle w:val="ListParagraph"/>
        <w:numPr>
          <w:ilvl w:val="1"/>
          <w:numId w:val="19"/>
        </w:numPr>
        <w:ind w:left="567"/>
        <w:rPr>
          <w:rFonts w:ascii="Cambria" w:hAnsi="Cambria"/>
          <w:sz w:val="20"/>
        </w:rPr>
      </w:pPr>
      <w:r>
        <w:rPr>
          <w:rFonts w:ascii="Cambria" w:hAnsi="Cambria"/>
          <w:sz w:val="20"/>
        </w:rPr>
        <w:t>Olton 8-arm maze</w:t>
      </w:r>
    </w:p>
    <w:p w:rsidR="003E01A0" w:rsidRDefault="003E01A0" w:rsidP="00D64AD8">
      <w:pPr>
        <w:pStyle w:val="ListParagraph"/>
        <w:numPr>
          <w:ilvl w:val="2"/>
          <w:numId w:val="19"/>
        </w:numPr>
        <w:ind w:left="1134"/>
        <w:rPr>
          <w:rFonts w:ascii="Cambria" w:hAnsi="Cambria"/>
          <w:sz w:val="20"/>
        </w:rPr>
      </w:pPr>
      <w:r>
        <w:rPr>
          <w:rFonts w:ascii="Cambria" w:hAnsi="Cambria"/>
          <w:sz w:val="20"/>
        </w:rPr>
        <w:t xml:space="preserve">Win-stay task </w:t>
      </w:r>
      <w:r w:rsidRPr="003E01A0">
        <w:rPr>
          <w:rFonts w:ascii="Cambria" w:hAnsi="Cambria"/>
          <w:sz w:val="20"/>
        </w:rPr>
        <w:sym w:font="Wingdings" w:char="F0E0"/>
      </w:r>
      <w:r>
        <w:rPr>
          <w:rFonts w:ascii="Cambria" w:hAnsi="Cambria"/>
          <w:sz w:val="20"/>
        </w:rPr>
        <w:t xml:space="preserve"> animal must repeat visits to same arm to earn reward</w:t>
      </w:r>
    </w:p>
    <w:p w:rsidR="003E01A0" w:rsidRDefault="003E01A0" w:rsidP="00D64AD8">
      <w:pPr>
        <w:pStyle w:val="ListParagraph"/>
        <w:numPr>
          <w:ilvl w:val="3"/>
          <w:numId w:val="19"/>
        </w:numPr>
        <w:ind w:left="1701"/>
        <w:rPr>
          <w:rFonts w:ascii="Cambria" w:hAnsi="Cambria"/>
          <w:sz w:val="20"/>
        </w:rPr>
      </w:pPr>
      <w:r>
        <w:rPr>
          <w:rFonts w:ascii="Cambria" w:hAnsi="Cambria"/>
          <w:sz w:val="20"/>
        </w:rPr>
        <w:t>S-R (habit) learning: dorsolateral striatum</w:t>
      </w:r>
    </w:p>
    <w:p w:rsidR="003E01A0" w:rsidRDefault="003E01A0" w:rsidP="00D64AD8">
      <w:pPr>
        <w:pStyle w:val="ListParagraph"/>
        <w:numPr>
          <w:ilvl w:val="2"/>
          <w:numId w:val="19"/>
        </w:numPr>
        <w:ind w:left="1134"/>
        <w:rPr>
          <w:rFonts w:ascii="Cambria" w:hAnsi="Cambria"/>
          <w:sz w:val="20"/>
        </w:rPr>
      </w:pPr>
      <w:r>
        <w:rPr>
          <w:rFonts w:ascii="Cambria" w:hAnsi="Cambria"/>
          <w:sz w:val="20"/>
        </w:rPr>
        <w:t xml:space="preserve">Win-shift task </w:t>
      </w:r>
      <w:r w:rsidRPr="003E01A0">
        <w:rPr>
          <w:rFonts w:ascii="Cambria" w:hAnsi="Cambria"/>
          <w:sz w:val="20"/>
        </w:rPr>
        <w:sym w:font="Wingdings" w:char="F0E0"/>
      </w:r>
      <w:r>
        <w:rPr>
          <w:rFonts w:ascii="Cambria" w:hAnsi="Cambria"/>
          <w:sz w:val="20"/>
        </w:rPr>
        <w:t xml:space="preserve"> each arm w/reward, not replaced, individual adopts win-shift strategy</w:t>
      </w:r>
    </w:p>
    <w:p w:rsidR="003E01A0" w:rsidRDefault="003E01A0" w:rsidP="00D64AD8">
      <w:pPr>
        <w:pStyle w:val="ListParagraph"/>
        <w:numPr>
          <w:ilvl w:val="3"/>
          <w:numId w:val="19"/>
        </w:numPr>
        <w:ind w:left="1701"/>
        <w:rPr>
          <w:rFonts w:ascii="Cambria" w:hAnsi="Cambria"/>
          <w:sz w:val="20"/>
        </w:rPr>
      </w:pPr>
      <w:r>
        <w:rPr>
          <w:rFonts w:ascii="Cambria" w:hAnsi="Cambria"/>
          <w:sz w:val="20"/>
        </w:rPr>
        <w:t>Goal-directed action: dorsomedial striatum + prelimbic cortex</w:t>
      </w:r>
    </w:p>
    <w:p w:rsidR="003E01A0" w:rsidRDefault="003E01A0" w:rsidP="00D64AD8">
      <w:pPr>
        <w:pStyle w:val="ListParagraph"/>
        <w:numPr>
          <w:ilvl w:val="1"/>
          <w:numId w:val="19"/>
        </w:numPr>
        <w:ind w:left="567"/>
        <w:rPr>
          <w:rFonts w:ascii="Cambria" w:hAnsi="Cambria"/>
          <w:sz w:val="20"/>
        </w:rPr>
      </w:pPr>
      <w:r>
        <w:rPr>
          <w:rFonts w:ascii="Cambria" w:hAnsi="Cambria"/>
          <w:sz w:val="20"/>
        </w:rPr>
        <w:t>Dopamine ‘stamps in’ active patterns of neural activity in its targets which consolidates S-R associations in striatum to become habits</w:t>
      </w:r>
    </w:p>
    <w:p w:rsidR="003E01A0" w:rsidRDefault="003E01A0" w:rsidP="00D64AD8">
      <w:pPr>
        <w:pStyle w:val="ListParagraph"/>
        <w:numPr>
          <w:ilvl w:val="0"/>
          <w:numId w:val="19"/>
        </w:numPr>
        <w:ind w:left="0"/>
        <w:rPr>
          <w:rFonts w:ascii="Cambria" w:hAnsi="Cambria"/>
          <w:sz w:val="20"/>
        </w:rPr>
      </w:pPr>
      <w:r>
        <w:rPr>
          <w:rFonts w:ascii="Cambria" w:hAnsi="Cambria"/>
          <w:sz w:val="20"/>
        </w:rPr>
        <w:t>Morris water maze</w:t>
      </w:r>
    </w:p>
    <w:p w:rsidR="003E01A0" w:rsidRDefault="003E01A0" w:rsidP="00D64AD8">
      <w:pPr>
        <w:pStyle w:val="ListParagraph"/>
        <w:numPr>
          <w:ilvl w:val="1"/>
          <w:numId w:val="20"/>
        </w:numPr>
        <w:ind w:left="567"/>
        <w:rPr>
          <w:rFonts w:ascii="Cambria" w:hAnsi="Cambria"/>
          <w:sz w:val="20"/>
        </w:rPr>
      </w:pPr>
      <w:r>
        <w:rPr>
          <w:rFonts w:ascii="Cambria" w:hAnsi="Cambria"/>
          <w:sz w:val="20"/>
        </w:rPr>
        <w:t>Hidden platform in same location, rat put in pool at random locations</w:t>
      </w:r>
    </w:p>
    <w:p w:rsidR="003E01A0" w:rsidRDefault="003E01A0" w:rsidP="00D64AD8">
      <w:pPr>
        <w:pStyle w:val="ListParagraph"/>
        <w:numPr>
          <w:ilvl w:val="1"/>
          <w:numId w:val="20"/>
        </w:numPr>
        <w:ind w:left="567"/>
        <w:rPr>
          <w:rFonts w:ascii="Cambria" w:hAnsi="Cambria"/>
          <w:sz w:val="20"/>
        </w:rPr>
      </w:pPr>
      <w:r>
        <w:rPr>
          <w:rFonts w:ascii="Cambria" w:hAnsi="Cambria"/>
          <w:sz w:val="20"/>
        </w:rPr>
        <w:t>Hidden platform in new location each test day, rat put in pool at random location</w:t>
      </w:r>
    </w:p>
    <w:p w:rsidR="003E01A0" w:rsidRDefault="003E01A0" w:rsidP="00D64AD8">
      <w:pPr>
        <w:pStyle w:val="ListParagraph"/>
        <w:numPr>
          <w:ilvl w:val="1"/>
          <w:numId w:val="20"/>
        </w:numPr>
        <w:ind w:left="567"/>
        <w:rPr>
          <w:rFonts w:ascii="Cambria" w:hAnsi="Cambria"/>
          <w:sz w:val="20"/>
        </w:rPr>
      </w:pPr>
      <w:r>
        <w:rPr>
          <w:rFonts w:ascii="Cambria" w:hAnsi="Cambria"/>
          <w:sz w:val="20"/>
        </w:rPr>
        <w:t>Rat required to ignore room cues + learn that cue on wall of pool signals platform location</w:t>
      </w:r>
    </w:p>
    <w:p w:rsidR="00B553D5" w:rsidRDefault="003E01A0" w:rsidP="00D64AD8">
      <w:pPr>
        <w:pStyle w:val="ListParagraph"/>
        <w:numPr>
          <w:ilvl w:val="1"/>
          <w:numId w:val="21"/>
        </w:numPr>
        <w:ind w:left="567"/>
        <w:rPr>
          <w:rFonts w:ascii="Cambria" w:hAnsi="Cambria"/>
          <w:sz w:val="20"/>
        </w:rPr>
      </w:pPr>
      <w:r>
        <w:rPr>
          <w:rFonts w:ascii="Cambria" w:hAnsi="Cambria"/>
          <w:sz w:val="20"/>
        </w:rPr>
        <w:t xml:space="preserve">Different neural </w:t>
      </w:r>
      <w:r w:rsidR="002C209F">
        <w:rPr>
          <w:rFonts w:ascii="Cambria" w:hAnsi="Cambria"/>
          <w:sz w:val="20"/>
        </w:rPr>
        <w:t>circuitry required for each task</w:t>
      </w:r>
    </w:p>
    <w:p w:rsidR="006A309D" w:rsidRDefault="006A309D" w:rsidP="00B553D5">
      <w:pPr>
        <w:rPr>
          <w:rFonts w:ascii="Cambria" w:hAnsi="Cambria"/>
          <w:sz w:val="20"/>
        </w:rPr>
      </w:pPr>
    </w:p>
    <w:p w:rsidR="006A309D" w:rsidRDefault="006A309D" w:rsidP="00B553D5">
      <w:pPr>
        <w:rPr>
          <w:rFonts w:ascii="Cambria" w:hAnsi="Cambria"/>
          <w:sz w:val="20"/>
        </w:rPr>
      </w:pPr>
    </w:p>
    <w:p w:rsidR="006A309D" w:rsidRPr="006A309D" w:rsidRDefault="006A309D" w:rsidP="00B553D5">
      <w:pPr>
        <w:rPr>
          <w:rFonts w:ascii="Cambria" w:hAnsi="Cambria"/>
          <w:b/>
          <w:sz w:val="22"/>
        </w:rPr>
      </w:pPr>
      <w:r w:rsidRPr="006A309D">
        <w:rPr>
          <w:rFonts w:ascii="Cambria" w:hAnsi="Cambria"/>
          <w:b/>
          <w:sz w:val="22"/>
        </w:rPr>
        <w:t>Unit 2 – Drug Addiction</w:t>
      </w:r>
    </w:p>
    <w:p w:rsidR="00B553D5" w:rsidRDefault="00B553D5" w:rsidP="00B553D5">
      <w:pPr>
        <w:rPr>
          <w:rFonts w:ascii="Cambria" w:hAnsi="Cambria"/>
          <w:sz w:val="20"/>
        </w:rPr>
      </w:pPr>
    </w:p>
    <w:p w:rsidR="00B553D5" w:rsidRPr="006A309D" w:rsidRDefault="00B553D5" w:rsidP="00B553D5">
      <w:pPr>
        <w:rPr>
          <w:rFonts w:ascii="Cambria" w:hAnsi="Cambria"/>
          <w:sz w:val="22"/>
        </w:rPr>
      </w:pPr>
      <w:r w:rsidRPr="006A309D">
        <w:rPr>
          <w:rFonts w:ascii="Cambria" w:hAnsi="Cambria"/>
          <w:sz w:val="22"/>
        </w:rPr>
        <w:t xml:space="preserve">Class 5: </w:t>
      </w:r>
      <w:r w:rsidR="006A309D" w:rsidRPr="006A309D">
        <w:rPr>
          <w:rFonts w:ascii="Cambria" w:hAnsi="Cambria"/>
          <w:sz w:val="22"/>
        </w:rPr>
        <w:t>Principles of Drug Action – January 25</w:t>
      </w:r>
      <w:r w:rsidR="006A309D" w:rsidRPr="006A309D">
        <w:rPr>
          <w:rFonts w:ascii="Cambria" w:hAnsi="Cambria"/>
          <w:sz w:val="22"/>
          <w:vertAlign w:val="superscript"/>
        </w:rPr>
        <w:t>th</w:t>
      </w:r>
    </w:p>
    <w:p w:rsidR="00B553D5" w:rsidRDefault="00B553D5" w:rsidP="00B553D5">
      <w:pPr>
        <w:rPr>
          <w:rFonts w:ascii="Cambria" w:hAnsi="Cambria"/>
          <w:sz w:val="20"/>
        </w:rPr>
      </w:pPr>
    </w:p>
    <w:p w:rsidR="00B553D5" w:rsidRDefault="006A309D" w:rsidP="00D64AD8">
      <w:pPr>
        <w:pStyle w:val="ListParagraph"/>
        <w:numPr>
          <w:ilvl w:val="0"/>
          <w:numId w:val="22"/>
        </w:numPr>
        <w:ind w:left="0"/>
        <w:rPr>
          <w:rFonts w:ascii="Cambria" w:hAnsi="Cambria"/>
          <w:sz w:val="20"/>
        </w:rPr>
      </w:pPr>
      <w:r>
        <w:rPr>
          <w:rFonts w:ascii="Cambria" w:hAnsi="Cambria"/>
          <w:sz w:val="20"/>
        </w:rPr>
        <w:t>Drug administration and absorp</w:t>
      </w:r>
      <w:r w:rsidR="00B553D5">
        <w:rPr>
          <w:rFonts w:ascii="Cambria" w:hAnsi="Cambria"/>
          <w:sz w:val="20"/>
        </w:rPr>
        <w:t>tion</w:t>
      </w:r>
    </w:p>
    <w:p w:rsidR="00B553D5" w:rsidRDefault="00B553D5" w:rsidP="00D64AD8">
      <w:pPr>
        <w:pStyle w:val="ListParagraph"/>
        <w:numPr>
          <w:ilvl w:val="1"/>
          <w:numId w:val="22"/>
        </w:numPr>
        <w:ind w:left="567"/>
        <w:rPr>
          <w:rFonts w:ascii="Cambria" w:hAnsi="Cambria"/>
          <w:sz w:val="20"/>
        </w:rPr>
      </w:pPr>
      <w:r>
        <w:rPr>
          <w:rFonts w:ascii="Cambria" w:hAnsi="Cambria"/>
          <w:sz w:val="20"/>
        </w:rPr>
        <w:t>Taking drugs orally – safest, easiest, most convenient way</w:t>
      </w:r>
    </w:p>
    <w:p w:rsidR="00B553D5" w:rsidRDefault="00B553D5" w:rsidP="00D64AD8">
      <w:pPr>
        <w:pStyle w:val="ListParagraph"/>
        <w:numPr>
          <w:ilvl w:val="1"/>
          <w:numId w:val="22"/>
        </w:numPr>
        <w:ind w:left="567"/>
        <w:rPr>
          <w:rFonts w:ascii="Cambria" w:hAnsi="Cambria"/>
          <w:sz w:val="20"/>
        </w:rPr>
      </w:pPr>
      <w:r>
        <w:rPr>
          <w:rFonts w:ascii="Cambria" w:hAnsi="Cambria"/>
          <w:sz w:val="20"/>
        </w:rPr>
        <w:t>Drugs that are weak acids pass from the stomach into the bloodstream</w:t>
      </w:r>
    </w:p>
    <w:p w:rsidR="00B553D5" w:rsidRDefault="00F77766" w:rsidP="00D64AD8">
      <w:pPr>
        <w:pStyle w:val="ListParagraph"/>
        <w:numPr>
          <w:ilvl w:val="1"/>
          <w:numId w:val="22"/>
        </w:numPr>
        <w:ind w:left="567"/>
        <w:rPr>
          <w:rFonts w:ascii="Cambria" w:hAnsi="Cambria"/>
          <w:sz w:val="20"/>
        </w:rPr>
      </w:pPr>
      <w:r>
        <w:rPr>
          <w:rFonts w:ascii="Cambria" w:hAnsi="Cambria"/>
          <w:sz w:val="20"/>
        </w:rPr>
        <w:t>W</w:t>
      </w:r>
      <w:r w:rsidR="00B553D5">
        <w:rPr>
          <w:rFonts w:ascii="Cambria" w:hAnsi="Cambria"/>
          <w:sz w:val="20"/>
        </w:rPr>
        <w:t>eak bases pass from the intestines to the bloodstream</w:t>
      </w:r>
    </w:p>
    <w:p w:rsidR="00B553D5" w:rsidRDefault="00B553D5" w:rsidP="00D64AD8">
      <w:pPr>
        <w:pStyle w:val="ListParagraph"/>
        <w:numPr>
          <w:ilvl w:val="1"/>
          <w:numId w:val="22"/>
        </w:numPr>
        <w:ind w:left="567"/>
        <w:rPr>
          <w:rFonts w:ascii="Cambria" w:hAnsi="Cambria"/>
          <w:sz w:val="20"/>
        </w:rPr>
      </w:pPr>
      <w:r>
        <w:rPr>
          <w:rFonts w:ascii="Cambria" w:hAnsi="Cambria"/>
          <w:sz w:val="20"/>
        </w:rPr>
        <w:t xml:space="preserve">Drugs injected into muscle </w:t>
      </w:r>
      <w:r w:rsidR="00F77766" w:rsidRPr="00F77766">
        <w:rPr>
          <w:rFonts w:ascii="Cambria" w:hAnsi="Cambria"/>
          <w:sz w:val="20"/>
        </w:rPr>
        <w:sym w:font="Wingdings" w:char="F0E0"/>
      </w:r>
      <w:r>
        <w:rPr>
          <w:rFonts w:ascii="Cambria" w:hAnsi="Cambria"/>
          <w:sz w:val="20"/>
        </w:rPr>
        <w:t xml:space="preserve"> more barriers than do drugs inhaled</w:t>
      </w:r>
    </w:p>
    <w:p w:rsidR="00F77766" w:rsidRDefault="00B553D5" w:rsidP="00D64AD8">
      <w:pPr>
        <w:pStyle w:val="ListParagraph"/>
        <w:numPr>
          <w:ilvl w:val="1"/>
          <w:numId w:val="22"/>
        </w:numPr>
        <w:ind w:left="567"/>
        <w:rPr>
          <w:rFonts w:ascii="Cambria" w:hAnsi="Cambria"/>
          <w:sz w:val="20"/>
        </w:rPr>
      </w:pPr>
      <w:r>
        <w:rPr>
          <w:rFonts w:ascii="Cambria" w:hAnsi="Cambria"/>
          <w:sz w:val="20"/>
        </w:rPr>
        <w:t xml:space="preserve">Drugs inhaled into the lungs </w:t>
      </w:r>
      <w:r w:rsidR="00F77766" w:rsidRPr="00F77766">
        <w:rPr>
          <w:rFonts w:ascii="Cambria" w:hAnsi="Cambria"/>
          <w:sz w:val="20"/>
        </w:rPr>
        <w:sym w:font="Wingdings" w:char="F0E0"/>
      </w:r>
      <w:r>
        <w:rPr>
          <w:rFonts w:ascii="Cambria" w:hAnsi="Cambria"/>
          <w:sz w:val="20"/>
        </w:rPr>
        <w:t xml:space="preserve"> few barriers en route to the brain</w:t>
      </w:r>
    </w:p>
    <w:p w:rsidR="00B553D5" w:rsidRDefault="00F77766" w:rsidP="00D64AD8">
      <w:pPr>
        <w:pStyle w:val="ListParagraph"/>
        <w:numPr>
          <w:ilvl w:val="1"/>
          <w:numId w:val="22"/>
        </w:numPr>
        <w:ind w:left="567"/>
        <w:rPr>
          <w:rFonts w:ascii="Cambria" w:hAnsi="Cambria"/>
          <w:sz w:val="20"/>
        </w:rPr>
      </w:pPr>
      <w:r>
        <w:rPr>
          <w:rFonts w:ascii="Cambria" w:hAnsi="Cambria"/>
          <w:sz w:val="20"/>
        </w:rPr>
        <w:t xml:space="preserve">Drugs injected into the bloodstream </w:t>
      </w:r>
      <w:r w:rsidRPr="00F77766">
        <w:rPr>
          <w:rFonts w:ascii="Cambria" w:hAnsi="Cambria"/>
          <w:sz w:val="20"/>
        </w:rPr>
        <w:sym w:font="Wingdings" w:char="F0E0"/>
      </w:r>
      <w:r>
        <w:rPr>
          <w:rFonts w:ascii="Cambria" w:hAnsi="Cambria"/>
          <w:sz w:val="20"/>
        </w:rPr>
        <w:t xml:space="preserve"> fewest barriers but must be hydrophilic</w:t>
      </w:r>
    </w:p>
    <w:p w:rsidR="00F77766" w:rsidRDefault="00B553D5" w:rsidP="00D64AD8">
      <w:pPr>
        <w:pStyle w:val="ListParagraph"/>
        <w:numPr>
          <w:ilvl w:val="1"/>
          <w:numId w:val="22"/>
        </w:numPr>
        <w:ind w:left="567"/>
        <w:rPr>
          <w:rFonts w:ascii="Cambria" w:hAnsi="Cambria"/>
          <w:sz w:val="20"/>
        </w:rPr>
      </w:pPr>
      <w:r>
        <w:rPr>
          <w:rFonts w:ascii="Cambria" w:hAnsi="Cambria"/>
          <w:sz w:val="20"/>
        </w:rPr>
        <w:t>Drugs contained in adhesive patches are absorbed through the skin + into the bloodstream</w:t>
      </w:r>
    </w:p>
    <w:p w:rsidR="00B553D5" w:rsidRDefault="00F77766" w:rsidP="00D64AD8">
      <w:pPr>
        <w:pStyle w:val="ListParagraph"/>
        <w:numPr>
          <w:ilvl w:val="1"/>
          <w:numId w:val="22"/>
        </w:numPr>
        <w:ind w:left="567"/>
        <w:rPr>
          <w:rFonts w:ascii="Cambria" w:hAnsi="Cambria"/>
          <w:sz w:val="20"/>
        </w:rPr>
      </w:pPr>
      <w:r>
        <w:rPr>
          <w:rFonts w:ascii="Cambria" w:hAnsi="Cambria"/>
          <w:sz w:val="20"/>
        </w:rPr>
        <w:t>Injecting a drug directly into the brain allows it to act quickly in low doses – no barriers</w:t>
      </w:r>
    </w:p>
    <w:p w:rsidR="00F77766" w:rsidRDefault="00F77766" w:rsidP="00D64AD8">
      <w:pPr>
        <w:pStyle w:val="ListParagraph"/>
        <w:numPr>
          <w:ilvl w:val="0"/>
          <w:numId w:val="22"/>
        </w:numPr>
        <w:ind w:left="0"/>
        <w:rPr>
          <w:rFonts w:ascii="Cambria" w:hAnsi="Cambria"/>
          <w:sz w:val="20"/>
        </w:rPr>
      </w:pPr>
      <w:r>
        <w:rPr>
          <w:rFonts w:ascii="Cambria" w:hAnsi="Cambria"/>
          <w:sz w:val="20"/>
        </w:rPr>
        <w:t>Elimination half-life</w:t>
      </w:r>
      <w:r w:rsidR="006A309D">
        <w:rPr>
          <w:rFonts w:ascii="Cambria" w:hAnsi="Cambria"/>
          <w:sz w:val="20"/>
        </w:rPr>
        <w:t xml:space="preserve"> – time it takes for drug to be reduced to 50% of equilibrium level in bloodstream</w:t>
      </w:r>
    </w:p>
    <w:p w:rsidR="00F77766" w:rsidRDefault="00F77766" w:rsidP="00D64AD8">
      <w:pPr>
        <w:pStyle w:val="ListParagraph"/>
        <w:numPr>
          <w:ilvl w:val="1"/>
          <w:numId w:val="22"/>
        </w:numPr>
        <w:ind w:left="567"/>
        <w:rPr>
          <w:rFonts w:ascii="Cambria" w:hAnsi="Cambria"/>
          <w:sz w:val="20"/>
        </w:rPr>
      </w:pPr>
      <w:r>
        <w:rPr>
          <w:rFonts w:ascii="Cambria" w:hAnsi="Cambria"/>
          <w:sz w:val="20"/>
        </w:rPr>
        <w:t>Action of most drugs terminated by enzymes in liver – drug metabolism</w:t>
      </w:r>
    </w:p>
    <w:p w:rsidR="00F77766" w:rsidRDefault="00F77766" w:rsidP="00D64AD8">
      <w:pPr>
        <w:pStyle w:val="ListParagraph"/>
        <w:numPr>
          <w:ilvl w:val="1"/>
          <w:numId w:val="22"/>
        </w:numPr>
        <w:ind w:left="567"/>
        <w:rPr>
          <w:rFonts w:ascii="Cambria" w:hAnsi="Cambria"/>
          <w:sz w:val="20"/>
        </w:rPr>
      </w:pPr>
      <w:r>
        <w:rPr>
          <w:rFonts w:ascii="Cambria" w:hAnsi="Cambria"/>
          <w:sz w:val="20"/>
        </w:rPr>
        <w:t xml:space="preserve">Nicotine, cocaine </w:t>
      </w:r>
      <w:r w:rsidRPr="00F77766">
        <w:rPr>
          <w:rFonts w:ascii="Cambria" w:hAnsi="Cambria"/>
          <w:sz w:val="20"/>
        </w:rPr>
        <w:sym w:font="Wingdings" w:char="F0E0"/>
      </w:r>
      <w:r>
        <w:rPr>
          <w:rFonts w:ascii="Cambria" w:hAnsi="Cambria"/>
          <w:sz w:val="20"/>
        </w:rPr>
        <w:t xml:space="preserve"> a few hours</w:t>
      </w:r>
    </w:p>
    <w:p w:rsidR="00F77766" w:rsidRDefault="00F77766" w:rsidP="00D64AD8">
      <w:pPr>
        <w:pStyle w:val="ListParagraph"/>
        <w:numPr>
          <w:ilvl w:val="1"/>
          <w:numId w:val="22"/>
        </w:numPr>
        <w:ind w:left="567"/>
        <w:rPr>
          <w:rFonts w:ascii="Cambria" w:hAnsi="Cambria"/>
          <w:sz w:val="20"/>
        </w:rPr>
      </w:pPr>
      <w:r>
        <w:rPr>
          <w:rFonts w:ascii="Cambria" w:hAnsi="Cambria"/>
          <w:sz w:val="20"/>
        </w:rPr>
        <w:t xml:space="preserve">Marijuana </w:t>
      </w:r>
      <w:r w:rsidRPr="00F77766">
        <w:rPr>
          <w:rFonts w:ascii="Cambria" w:hAnsi="Cambria"/>
          <w:sz w:val="20"/>
        </w:rPr>
        <w:sym w:font="Wingdings" w:char="F0E0"/>
      </w:r>
      <w:r>
        <w:rPr>
          <w:rFonts w:ascii="Cambria" w:hAnsi="Cambria"/>
          <w:sz w:val="20"/>
        </w:rPr>
        <w:t xml:space="preserve"> much longer</w:t>
      </w:r>
    </w:p>
    <w:p w:rsidR="00F77766" w:rsidRDefault="00F77766" w:rsidP="00D64AD8">
      <w:pPr>
        <w:pStyle w:val="ListParagraph"/>
        <w:numPr>
          <w:ilvl w:val="0"/>
          <w:numId w:val="22"/>
        </w:numPr>
        <w:ind w:left="0"/>
        <w:rPr>
          <w:rFonts w:ascii="Cambria" w:hAnsi="Cambria"/>
          <w:sz w:val="20"/>
        </w:rPr>
      </w:pPr>
      <w:r>
        <w:rPr>
          <w:rFonts w:ascii="Cambria" w:hAnsi="Cambria"/>
          <w:sz w:val="20"/>
        </w:rPr>
        <w:t>Drug effect depends on pharmacological properties, individual, setting</w:t>
      </w:r>
    </w:p>
    <w:p w:rsidR="008D2CAC" w:rsidRDefault="008D2CAC" w:rsidP="00D64AD8">
      <w:pPr>
        <w:pStyle w:val="ListParagraph"/>
        <w:numPr>
          <w:ilvl w:val="0"/>
          <w:numId w:val="22"/>
        </w:numPr>
        <w:ind w:left="0"/>
        <w:rPr>
          <w:rFonts w:ascii="Cambria" w:hAnsi="Cambria"/>
          <w:sz w:val="20"/>
        </w:rPr>
      </w:pPr>
      <w:r>
        <w:rPr>
          <w:rFonts w:ascii="Cambria" w:hAnsi="Cambria"/>
          <w:sz w:val="20"/>
        </w:rPr>
        <w:t>Individual differences in drug response</w:t>
      </w:r>
    </w:p>
    <w:p w:rsidR="008D2CAC" w:rsidRDefault="008D2CAC" w:rsidP="00D64AD8">
      <w:pPr>
        <w:pStyle w:val="ListParagraph"/>
        <w:numPr>
          <w:ilvl w:val="1"/>
          <w:numId w:val="22"/>
        </w:numPr>
        <w:ind w:left="567"/>
        <w:rPr>
          <w:rFonts w:ascii="Cambria" w:hAnsi="Cambria"/>
          <w:sz w:val="20"/>
        </w:rPr>
      </w:pPr>
      <w:r>
        <w:rPr>
          <w:rFonts w:ascii="Cambria" w:hAnsi="Cambria"/>
          <w:sz w:val="20"/>
        </w:rPr>
        <w:t>Age – older people more sensitive (less effective barriers, less effective at eliminating drugs)</w:t>
      </w:r>
    </w:p>
    <w:p w:rsidR="008D2CAC" w:rsidRDefault="008D2CAC" w:rsidP="00D64AD8">
      <w:pPr>
        <w:pStyle w:val="ListParagraph"/>
        <w:numPr>
          <w:ilvl w:val="1"/>
          <w:numId w:val="22"/>
        </w:numPr>
        <w:ind w:left="567"/>
        <w:rPr>
          <w:rFonts w:ascii="Cambria" w:hAnsi="Cambria"/>
          <w:sz w:val="20"/>
        </w:rPr>
      </w:pPr>
      <w:r>
        <w:rPr>
          <w:rFonts w:ascii="Cambria" w:hAnsi="Cambria"/>
          <w:sz w:val="20"/>
        </w:rPr>
        <w:t>Body weight –</w:t>
      </w:r>
      <w:r w:rsidR="001050D8">
        <w:rPr>
          <w:rFonts w:ascii="Cambria" w:hAnsi="Cambria"/>
          <w:sz w:val="20"/>
        </w:rPr>
        <w:t xml:space="preserve"> smaller people more sensitive (</w:t>
      </w:r>
      <w:r>
        <w:rPr>
          <w:rFonts w:ascii="Cambria" w:hAnsi="Cambria"/>
          <w:sz w:val="20"/>
        </w:rPr>
        <w:t>fewer body fluids to dilute drugs)</w:t>
      </w:r>
    </w:p>
    <w:p w:rsidR="008D2CAC" w:rsidRDefault="008D2CAC" w:rsidP="00D64AD8">
      <w:pPr>
        <w:pStyle w:val="ListParagraph"/>
        <w:numPr>
          <w:ilvl w:val="1"/>
          <w:numId w:val="22"/>
        </w:numPr>
        <w:ind w:left="567"/>
        <w:rPr>
          <w:rFonts w:ascii="Cambria" w:hAnsi="Cambria"/>
          <w:sz w:val="20"/>
        </w:rPr>
      </w:pPr>
      <w:r>
        <w:rPr>
          <w:rFonts w:ascii="Cambria" w:hAnsi="Cambria"/>
          <w:sz w:val="20"/>
        </w:rPr>
        <w:t>Gender</w:t>
      </w:r>
      <w:r w:rsidR="001050D8">
        <w:rPr>
          <w:rFonts w:ascii="Cambria" w:hAnsi="Cambria"/>
          <w:sz w:val="20"/>
        </w:rPr>
        <w:t xml:space="preserve"> – females more sensitive (smaller than men)</w:t>
      </w:r>
    </w:p>
    <w:p w:rsidR="001050D8" w:rsidRDefault="008D2CAC" w:rsidP="00D64AD8">
      <w:pPr>
        <w:pStyle w:val="ListParagraph"/>
        <w:numPr>
          <w:ilvl w:val="1"/>
          <w:numId w:val="22"/>
        </w:numPr>
        <w:ind w:left="567"/>
        <w:rPr>
          <w:rFonts w:ascii="Cambria" w:hAnsi="Cambria"/>
          <w:sz w:val="20"/>
        </w:rPr>
      </w:pPr>
      <w:r>
        <w:rPr>
          <w:rFonts w:ascii="Cambria" w:hAnsi="Cambria"/>
          <w:sz w:val="20"/>
        </w:rPr>
        <w:t>Ethnic background (genetics)</w:t>
      </w:r>
    </w:p>
    <w:p w:rsidR="001050D8" w:rsidRDefault="001050D8" w:rsidP="00D64AD8">
      <w:pPr>
        <w:pStyle w:val="ListParagraph"/>
        <w:numPr>
          <w:ilvl w:val="1"/>
          <w:numId w:val="22"/>
        </w:numPr>
        <w:ind w:left="567"/>
        <w:rPr>
          <w:rFonts w:ascii="Cambria" w:hAnsi="Cambria"/>
          <w:sz w:val="20"/>
        </w:rPr>
      </w:pPr>
      <w:r>
        <w:rPr>
          <w:rFonts w:ascii="Cambria" w:hAnsi="Cambria"/>
          <w:sz w:val="20"/>
        </w:rPr>
        <w:t>Expectations of the drug user</w:t>
      </w:r>
    </w:p>
    <w:p w:rsidR="0014610B" w:rsidRDefault="0014610B" w:rsidP="00D64AD8">
      <w:pPr>
        <w:pStyle w:val="ListParagraph"/>
        <w:numPr>
          <w:ilvl w:val="0"/>
          <w:numId w:val="22"/>
        </w:numPr>
        <w:ind w:left="0"/>
        <w:rPr>
          <w:rFonts w:ascii="Cambria" w:hAnsi="Cambria"/>
          <w:sz w:val="20"/>
        </w:rPr>
      </w:pPr>
      <w:r>
        <w:rPr>
          <w:rFonts w:ascii="Cambria" w:hAnsi="Cambria"/>
          <w:sz w:val="20"/>
        </w:rPr>
        <w:t>Classification of psychoactive drugs</w:t>
      </w:r>
    </w:p>
    <w:p w:rsidR="0014610B" w:rsidRDefault="0014610B" w:rsidP="00D64AD8">
      <w:pPr>
        <w:pStyle w:val="ListParagraph"/>
        <w:numPr>
          <w:ilvl w:val="1"/>
          <w:numId w:val="22"/>
        </w:numPr>
        <w:ind w:left="567"/>
        <w:rPr>
          <w:rFonts w:ascii="Cambria" w:hAnsi="Cambria"/>
          <w:sz w:val="20"/>
        </w:rPr>
      </w:pPr>
      <w:r>
        <w:rPr>
          <w:rFonts w:ascii="Cambria" w:hAnsi="Cambria"/>
          <w:sz w:val="20"/>
        </w:rPr>
        <w:t>Opiates (narcotic analgesics)</w:t>
      </w:r>
    </w:p>
    <w:p w:rsidR="00E25A74" w:rsidRDefault="00E25A74" w:rsidP="00D64AD8">
      <w:pPr>
        <w:pStyle w:val="ListParagraph"/>
        <w:numPr>
          <w:ilvl w:val="2"/>
          <w:numId w:val="22"/>
        </w:numPr>
        <w:ind w:left="1134"/>
        <w:rPr>
          <w:rFonts w:ascii="Cambria" w:hAnsi="Cambria"/>
          <w:sz w:val="20"/>
        </w:rPr>
      </w:pPr>
      <w:r>
        <w:rPr>
          <w:rFonts w:ascii="Cambria" w:hAnsi="Cambria"/>
          <w:sz w:val="20"/>
        </w:rPr>
        <w:t>Have sleep-inducing (narcotic) + pain relieving (analgesic) properties</w:t>
      </w:r>
    </w:p>
    <w:p w:rsidR="00E25A74" w:rsidRDefault="00E25A74" w:rsidP="00D64AD8">
      <w:pPr>
        <w:pStyle w:val="ListParagraph"/>
        <w:numPr>
          <w:ilvl w:val="2"/>
          <w:numId w:val="22"/>
        </w:numPr>
        <w:ind w:left="1134"/>
        <w:rPr>
          <w:rFonts w:ascii="Cambria" w:hAnsi="Cambria"/>
          <w:sz w:val="20"/>
        </w:rPr>
      </w:pPr>
      <w:r>
        <w:rPr>
          <w:rFonts w:ascii="Cambria" w:hAnsi="Cambria"/>
          <w:sz w:val="20"/>
        </w:rPr>
        <w:t>Addictive</w:t>
      </w:r>
    </w:p>
    <w:p w:rsidR="00E25A74" w:rsidRDefault="00E25A74" w:rsidP="00D64AD8">
      <w:pPr>
        <w:pStyle w:val="ListParagraph"/>
        <w:numPr>
          <w:ilvl w:val="2"/>
          <w:numId w:val="22"/>
        </w:numPr>
        <w:ind w:left="1134"/>
        <w:rPr>
          <w:rFonts w:ascii="Cambria" w:hAnsi="Cambria"/>
          <w:sz w:val="20"/>
        </w:rPr>
      </w:pPr>
      <w:r>
        <w:rPr>
          <w:rFonts w:ascii="Cambria" w:hAnsi="Cambria"/>
          <w:sz w:val="20"/>
        </w:rPr>
        <w:t>3 common forms: opium, morphine, heroin</w:t>
      </w:r>
    </w:p>
    <w:p w:rsidR="00D17930" w:rsidRDefault="00D17930" w:rsidP="00D64AD8">
      <w:pPr>
        <w:pStyle w:val="ListParagraph"/>
        <w:numPr>
          <w:ilvl w:val="2"/>
          <w:numId w:val="22"/>
        </w:numPr>
        <w:ind w:left="1134"/>
        <w:rPr>
          <w:rFonts w:ascii="Cambria" w:hAnsi="Cambria"/>
          <w:sz w:val="20"/>
        </w:rPr>
      </w:pPr>
      <w:r>
        <w:rPr>
          <w:rFonts w:ascii="Cambria" w:hAnsi="Cambria"/>
          <w:sz w:val="20"/>
        </w:rPr>
        <w:t>B</w:t>
      </w:r>
      <w:r w:rsidR="00E25A74">
        <w:rPr>
          <w:rFonts w:ascii="Cambria" w:hAnsi="Cambria"/>
          <w:sz w:val="20"/>
        </w:rPr>
        <w:t>ind to receptors whose normal function to bind endorphins + enkephalins</w:t>
      </w:r>
    </w:p>
    <w:p w:rsidR="00037B9C" w:rsidRDefault="00037B9C" w:rsidP="00D64AD8">
      <w:pPr>
        <w:pStyle w:val="ListParagraph"/>
        <w:numPr>
          <w:ilvl w:val="2"/>
          <w:numId w:val="22"/>
        </w:numPr>
        <w:ind w:left="1134"/>
        <w:rPr>
          <w:rFonts w:ascii="Cambria" w:hAnsi="Cambria"/>
          <w:sz w:val="20"/>
        </w:rPr>
      </w:pPr>
      <w:r>
        <w:rPr>
          <w:rFonts w:ascii="Cambria" w:hAnsi="Cambria"/>
          <w:sz w:val="20"/>
        </w:rPr>
        <w:t>Opiate Rs</w:t>
      </w:r>
      <w:r w:rsidR="00D17930">
        <w:rPr>
          <w:rFonts w:ascii="Cambria" w:hAnsi="Cambria"/>
          <w:sz w:val="20"/>
        </w:rPr>
        <w:t xml:space="preserve"> </w:t>
      </w:r>
      <w:r>
        <w:rPr>
          <w:rFonts w:ascii="Cambria" w:hAnsi="Cambria"/>
          <w:sz w:val="20"/>
        </w:rPr>
        <w:t xml:space="preserve">(rat brain) </w:t>
      </w:r>
      <w:r w:rsidRPr="00037B9C">
        <w:rPr>
          <w:rFonts w:ascii="Cambria" w:hAnsi="Cambria"/>
          <w:sz w:val="20"/>
        </w:rPr>
        <w:sym w:font="Wingdings" w:char="F0E0"/>
      </w:r>
      <w:r>
        <w:rPr>
          <w:rFonts w:ascii="Cambria" w:hAnsi="Cambria"/>
          <w:sz w:val="20"/>
        </w:rPr>
        <w:t xml:space="preserve"> </w:t>
      </w:r>
      <w:r w:rsidR="00D17930">
        <w:rPr>
          <w:rFonts w:ascii="Cambria" w:hAnsi="Cambria"/>
          <w:sz w:val="20"/>
        </w:rPr>
        <w:t>CN, medial thalamus, hippocampus, periaqueductal gray, IC</w:t>
      </w:r>
    </w:p>
    <w:p w:rsidR="00037B9C" w:rsidRDefault="00037B9C" w:rsidP="00D64AD8">
      <w:pPr>
        <w:pStyle w:val="ListParagraph"/>
        <w:numPr>
          <w:ilvl w:val="2"/>
          <w:numId w:val="22"/>
        </w:numPr>
        <w:ind w:left="1134"/>
        <w:rPr>
          <w:rFonts w:ascii="Cambria" w:hAnsi="Cambria"/>
          <w:sz w:val="20"/>
        </w:rPr>
      </w:pPr>
      <w:r>
        <w:rPr>
          <w:rFonts w:ascii="Cambria" w:hAnsi="Cambria"/>
          <w:sz w:val="20"/>
        </w:rPr>
        <w:t>Neural basis of opiates’ reinforcing effects:</w:t>
      </w:r>
    </w:p>
    <w:p w:rsidR="00037B9C" w:rsidRDefault="00037B9C" w:rsidP="00D64AD8">
      <w:pPr>
        <w:pStyle w:val="ListParagraph"/>
        <w:numPr>
          <w:ilvl w:val="3"/>
          <w:numId w:val="22"/>
        </w:numPr>
        <w:ind w:left="1701"/>
        <w:rPr>
          <w:rFonts w:ascii="Cambria" w:hAnsi="Cambria"/>
          <w:sz w:val="20"/>
        </w:rPr>
      </w:pPr>
      <w:r>
        <w:rPr>
          <w:rFonts w:ascii="Cambria" w:hAnsi="Cambria"/>
          <w:sz w:val="20"/>
        </w:rPr>
        <w:t>Analgesia – periaqueductal gray matter</w:t>
      </w:r>
    </w:p>
    <w:p w:rsidR="00037B9C" w:rsidRDefault="00037B9C" w:rsidP="00D64AD8">
      <w:pPr>
        <w:pStyle w:val="ListParagraph"/>
        <w:numPr>
          <w:ilvl w:val="3"/>
          <w:numId w:val="22"/>
        </w:numPr>
        <w:ind w:left="1701"/>
        <w:rPr>
          <w:rFonts w:ascii="Cambria" w:hAnsi="Cambria"/>
          <w:sz w:val="20"/>
        </w:rPr>
      </w:pPr>
      <w:r>
        <w:rPr>
          <w:rFonts w:ascii="Cambria" w:hAnsi="Cambria"/>
          <w:sz w:val="20"/>
        </w:rPr>
        <w:t>Hypothermia – preoptic area</w:t>
      </w:r>
    </w:p>
    <w:p w:rsidR="00D17930" w:rsidRDefault="00037B9C" w:rsidP="00D64AD8">
      <w:pPr>
        <w:pStyle w:val="ListParagraph"/>
        <w:numPr>
          <w:ilvl w:val="3"/>
          <w:numId w:val="22"/>
        </w:numPr>
        <w:ind w:left="1701"/>
        <w:rPr>
          <w:rFonts w:ascii="Cambria" w:hAnsi="Cambria"/>
          <w:sz w:val="20"/>
        </w:rPr>
      </w:pPr>
      <w:r>
        <w:rPr>
          <w:rFonts w:ascii="Cambria" w:hAnsi="Cambria"/>
          <w:sz w:val="20"/>
        </w:rPr>
        <w:t>Sedation – mesencephalic reticular formation</w:t>
      </w:r>
    </w:p>
    <w:p w:rsidR="007802B9" w:rsidRDefault="00D17930" w:rsidP="00D64AD8">
      <w:pPr>
        <w:pStyle w:val="ListParagraph"/>
        <w:numPr>
          <w:ilvl w:val="2"/>
          <w:numId w:val="22"/>
        </w:numPr>
        <w:ind w:left="1134"/>
        <w:rPr>
          <w:rFonts w:ascii="Cambria" w:hAnsi="Cambria"/>
          <w:sz w:val="20"/>
        </w:rPr>
      </w:pPr>
      <w:r>
        <w:rPr>
          <w:rFonts w:ascii="Cambria" w:hAnsi="Cambria"/>
          <w:sz w:val="20"/>
        </w:rPr>
        <w:t>Reinforcing in VTA, NAc</w:t>
      </w:r>
    </w:p>
    <w:p w:rsidR="008F68A8" w:rsidRDefault="007802B9" w:rsidP="00D64AD8">
      <w:pPr>
        <w:pStyle w:val="ListParagraph"/>
        <w:numPr>
          <w:ilvl w:val="3"/>
          <w:numId w:val="23"/>
        </w:numPr>
        <w:ind w:left="1701"/>
        <w:rPr>
          <w:rFonts w:ascii="Cambria" w:hAnsi="Cambria"/>
          <w:sz w:val="20"/>
        </w:rPr>
      </w:pPr>
      <w:r>
        <w:rPr>
          <w:rFonts w:ascii="Cambria" w:hAnsi="Cambria"/>
          <w:sz w:val="20"/>
        </w:rPr>
        <w:t>Either excite neurons that form E synapses upon dopamine (DA) neurons in VTA or inhibit neurons that inhibit DA neurons</w:t>
      </w:r>
    </w:p>
    <w:p w:rsidR="00127133" w:rsidRDefault="008F68A8" w:rsidP="00D64AD8">
      <w:pPr>
        <w:pStyle w:val="ListParagraph"/>
        <w:numPr>
          <w:ilvl w:val="3"/>
          <w:numId w:val="28"/>
        </w:numPr>
        <w:ind w:left="1134"/>
        <w:rPr>
          <w:rFonts w:ascii="Cambria" w:hAnsi="Cambria"/>
          <w:sz w:val="20"/>
        </w:rPr>
      </w:pPr>
      <w:r>
        <w:rPr>
          <w:rFonts w:ascii="Cambria" w:hAnsi="Cambria"/>
          <w:sz w:val="20"/>
        </w:rPr>
        <w:t>Heroin IV injections: level of DA in NAc increased 150-300%</w:t>
      </w:r>
    </w:p>
    <w:p w:rsidR="00D17930" w:rsidRDefault="00572E1D" w:rsidP="00D64AD8">
      <w:pPr>
        <w:pStyle w:val="ListParagraph"/>
        <w:numPr>
          <w:ilvl w:val="2"/>
          <w:numId w:val="23"/>
        </w:numPr>
        <w:ind w:left="1134"/>
        <w:rPr>
          <w:rFonts w:ascii="Cambria" w:hAnsi="Cambria"/>
          <w:sz w:val="20"/>
        </w:rPr>
      </w:pPr>
      <w:r>
        <w:rPr>
          <w:rFonts w:ascii="Cambria" w:hAnsi="Cambria"/>
          <w:sz w:val="20"/>
        </w:rPr>
        <w:t>Morphine: at a certain high dose, increasing the dose further has no additional analgesic effect, but there is a margin of safety after which the dose confers a depressive effect</w:t>
      </w:r>
    </w:p>
    <w:p w:rsidR="003105C9" w:rsidRDefault="0014610B" w:rsidP="00D64AD8">
      <w:pPr>
        <w:pStyle w:val="ListParagraph"/>
        <w:numPr>
          <w:ilvl w:val="1"/>
          <w:numId w:val="22"/>
        </w:numPr>
        <w:ind w:left="567"/>
        <w:rPr>
          <w:rFonts w:ascii="Cambria" w:hAnsi="Cambria"/>
          <w:sz w:val="20"/>
        </w:rPr>
      </w:pPr>
      <w:r>
        <w:rPr>
          <w:rFonts w:ascii="Cambria" w:hAnsi="Cambria"/>
          <w:sz w:val="20"/>
        </w:rPr>
        <w:t>Stimulants</w:t>
      </w:r>
    </w:p>
    <w:p w:rsidR="003105C9" w:rsidRDefault="003105C9" w:rsidP="00D64AD8">
      <w:pPr>
        <w:pStyle w:val="ListParagraph"/>
        <w:numPr>
          <w:ilvl w:val="2"/>
          <w:numId w:val="22"/>
        </w:numPr>
        <w:ind w:left="1134"/>
        <w:rPr>
          <w:rFonts w:ascii="Cambria" w:hAnsi="Cambria"/>
          <w:sz w:val="20"/>
        </w:rPr>
      </w:pPr>
      <w:r>
        <w:rPr>
          <w:rFonts w:ascii="Cambria" w:hAnsi="Cambria"/>
          <w:sz w:val="20"/>
        </w:rPr>
        <w:t>Cause general increase in metabolic activity of cells</w:t>
      </w:r>
    </w:p>
    <w:p w:rsidR="003105C9" w:rsidRDefault="003105C9" w:rsidP="00D64AD8">
      <w:pPr>
        <w:pStyle w:val="ListParagraph"/>
        <w:numPr>
          <w:ilvl w:val="2"/>
          <w:numId w:val="22"/>
        </w:numPr>
        <w:ind w:left="1134"/>
        <w:rPr>
          <w:rFonts w:ascii="Cambria" w:hAnsi="Cambria"/>
          <w:sz w:val="20"/>
        </w:rPr>
      </w:pPr>
      <w:r>
        <w:rPr>
          <w:rFonts w:ascii="Cambria" w:hAnsi="Cambria"/>
          <w:sz w:val="20"/>
        </w:rPr>
        <w:t>Cocaine, amphetamine, meth (speed), nicotine, caffeine, ecstasy (low dose)</w:t>
      </w:r>
    </w:p>
    <w:p w:rsidR="007018E1" w:rsidRDefault="003105C9" w:rsidP="00D64AD8">
      <w:pPr>
        <w:pStyle w:val="ListParagraph"/>
        <w:numPr>
          <w:ilvl w:val="2"/>
          <w:numId w:val="22"/>
        </w:numPr>
        <w:ind w:left="1134"/>
        <w:rPr>
          <w:rFonts w:ascii="Cambria" w:hAnsi="Cambria"/>
          <w:sz w:val="20"/>
        </w:rPr>
      </w:pPr>
      <w:r>
        <w:rPr>
          <w:rFonts w:ascii="Cambria" w:hAnsi="Cambria"/>
          <w:sz w:val="20"/>
        </w:rPr>
        <w:t xml:space="preserve">Cocaine – </w:t>
      </w:r>
      <w:r w:rsidR="007018E1">
        <w:rPr>
          <w:rFonts w:ascii="Cambria" w:hAnsi="Cambria"/>
          <w:sz w:val="20"/>
        </w:rPr>
        <w:t>blocks DA reuptake</w:t>
      </w:r>
    </w:p>
    <w:p w:rsidR="003105C9" w:rsidRDefault="007018E1" w:rsidP="00D64AD8">
      <w:pPr>
        <w:pStyle w:val="ListParagraph"/>
        <w:numPr>
          <w:ilvl w:val="3"/>
          <w:numId w:val="22"/>
        </w:numPr>
        <w:ind w:left="1701"/>
        <w:rPr>
          <w:rFonts w:ascii="Cambria" w:hAnsi="Cambria"/>
          <w:sz w:val="20"/>
        </w:rPr>
      </w:pPr>
      <w:r>
        <w:rPr>
          <w:rFonts w:ascii="Cambria" w:hAnsi="Cambria"/>
          <w:sz w:val="20"/>
        </w:rPr>
        <w:t>I</w:t>
      </w:r>
      <w:r w:rsidR="003105C9">
        <w:rPr>
          <w:rFonts w:ascii="Cambria" w:hAnsi="Cambria"/>
          <w:sz w:val="20"/>
        </w:rPr>
        <w:t>ncreases motor behaviour,</w:t>
      </w:r>
      <w:r w:rsidR="00037B9C">
        <w:rPr>
          <w:rFonts w:ascii="Cambria" w:hAnsi="Cambria"/>
          <w:sz w:val="20"/>
        </w:rPr>
        <w:t xml:space="preserve"> elevates a person’s mood, and alert</w:t>
      </w:r>
      <w:r>
        <w:rPr>
          <w:rFonts w:ascii="Cambria" w:hAnsi="Cambria"/>
          <w:sz w:val="20"/>
        </w:rPr>
        <w:t>ness</w:t>
      </w:r>
      <w:r w:rsidR="003105C9">
        <w:rPr>
          <w:rFonts w:ascii="Cambria" w:hAnsi="Cambria"/>
          <w:sz w:val="20"/>
        </w:rPr>
        <w:t>, addictive, from coca plant</w:t>
      </w:r>
      <w:r w:rsidR="00037B9C">
        <w:rPr>
          <w:rFonts w:ascii="Cambria" w:hAnsi="Cambria"/>
          <w:sz w:val="20"/>
        </w:rPr>
        <w:t>, blocks cerebral blood flow</w:t>
      </w:r>
    </w:p>
    <w:p w:rsidR="003105C9" w:rsidRDefault="003105C9" w:rsidP="00D64AD8">
      <w:pPr>
        <w:pStyle w:val="ListParagraph"/>
        <w:numPr>
          <w:ilvl w:val="3"/>
          <w:numId w:val="24"/>
        </w:numPr>
        <w:ind w:left="1701"/>
        <w:rPr>
          <w:rFonts w:ascii="Cambria" w:hAnsi="Cambria"/>
          <w:sz w:val="20"/>
        </w:rPr>
      </w:pPr>
      <w:r>
        <w:rPr>
          <w:rFonts w:ascii="Cambria" w:hAnsi="Cambria"/>
          <w:sz w:val="20"/>
        </w:rPr>
        <w:t xml:space="preserve">Cocaine-binding sites </w:t>
      </w:r>
      <w:r w:rsidR="00037B9C">
        <w:rPr>
          <w:rFonts w:ascii="Cambria" w:hAnsi="Cambria"/>
          <w:sz w:val="20"/>
        </w:rPr>
        <w:t xml:space="preserve">(monkey brain): </w:t>
      </w:r>
      <w:r>
        <w:rPr>
          <w:rFonts w:ascii="Cambria" w:hAnsi="Cambria"/>
          <w:sz w:val="20"/>
        </w:rPr>
        <w:t>caudate, cortex, putamen</w:t>
      </w:r>
      <w:r w:rsidR="00037B9C">
        <w:rPr>
          <w:rFonts w:ascii="Cambria" w:hAnsi="Cambria"/>
          <w:sz w:val="20"/>
        </w:rPr>
        <w:t>, amygdala</w:t>
      </w:r>
    </w:p>
    <w:p w:rsidR="00043705" w:rsidRDefault="00037B9C" w:rsidP="00D64AD8">
      <w:pPr>
        <w:pStyle w:val="ListParagraph"/>
        <w:numPr>
          <w:ilvl w:val="3"/>
          <w:numId w:val="24"/>
        </w:numPr>
        <w:ind w:left="1701"/>
        <w:rPr>
          <w:rFonts w:ascii="Cambria" w:hAnsi="Cambria"/>
          <w:sz w:val="20"/>
        </w:rPr>
      </w:pPr>
      <w:r>
        <w:rPr>
          <w:rFonts w:ascii="Cambria" w:hAnsi="Cambria"/>
          <w:sz w:val="20"/>
        </w:rPr>
        <w:t>1˚</w:t>
      </w:r>
      <w:r w:rsidR="003105C9">
        <w:rPr>
          <w:rFonts w:ascii="Cambria" w:hAnsi="Cambria"/>
          <w:sz w:val="20"/>
        </w:rPr>
        <w:t xml:space="preserve"> </w:t>
      </w:r>
      <w:r>
        <w:rPr>
          <w:rFonts w:ascii="Cambria" w:hAnsi="Cambria"/>
          <w:sz w:val="20"/>
        </w:rPr>
        <w:t>behaviour affecting pathway is</w:t>
      </w:r>
      <w:r w:rsidR="003105C9">
        <w:rPr>
          <w:rFonts w:ascii="Cambria" w:hAnsi="Cambria"/>
          <w:sz w:val="20"/>
        </w:rPr>
        <w:t xml:space="preserve"> </w:t>
      </w:r>
      <w:r>
        <w:rPr>
          <w:rFonts w:ascii="Cambria" w:hAnsi="Cambria"/>
          <w:sz w:val="20"/>
        </w:rPr>
        <w:t>b/w PFC + NAc</w:t>
      </w:r>
      <w:r w:rsidR="00877185">
        <w:rPr>
          <w:rFonts w:ascii="Cambria" w:hAnsi="Cambria"/>
          <w:sz w:val="20"/>
        </w:rPr>
        <w:t xml:space="preserve"> (NT involved is glutamate)</w:t>
      </w:r>
    </w:p>
    <w:p w:rsidR="00877185" w:rsidRDefault="00877185" w:rsidP="00D64AD8">
      <w:pPr>
        <w:pStyle w:val="ListParagraph"/>
        <w:numPr>
          <w:ilvl w:val="2"/>
          <w:numId w:val="24"/>
        </w:numPr>
        <w:ind w:left="1134"/>
        <w:rPr>
          <w:rFonts w:ascii="Cambria" w:hAnsi="Cambria"/>
          <w:sz w:val="20"/>
        </w:rPr>
      </w:pPr>
      <w:r>
        <w:rPr>
          <w:rFonts w:ascii="Cambria" w:hAnsi="Cambria"/>
          <w:sz w:val="20"/>
        </w:rPr>
        <w:t>Amphetamine – dopamine agonist</w:t>
      </w:r>
    </w:p>
    <w:p w:rsidR="00877185" w:rsidRDefault="00877185" w:rsidP="00D64AD8">
      <w:pPr>
        <w:pStyle w:val="ListParagraph"/>
        <w:numPr>
          <w:ilvl w:val="3"/>
          <w:numId w:val="24"/>
        </w:numPr>
        <w:ind w:left="1701"/>
        <w:rPr>
          <w:rFonts w:ascii="Cambria" w:hAnsi="Cambria"/>
          <w:sz w:val="20"/>
        </w:rPr>
      </w:pPr>
      <w:r>
        <w:rPr>
          <w:rFonts w:ascii="Cambria" w:hAnsi="Cambria"/>
          <w:sz w:val="20"/>
        </w:rPr>
        <w:t>Increases focus</w:t>
      </w:r>
    </w:p>
    <w:p w:rsidR="00877185" w:rsidRDefault="00877185" w:rsidP="00D64AD8">
      <w:pPr>
        <w:pStyle w:val="ListParagraph"/>
        <w:numPr>
          <w:ilvl w:val="3"/>
          <w:numId w:val="24"/>
        </w:numPr>
        <w:ind w:left="1701"/>
        <w:rPr>
          <w:rFonts w:ascii="Cambria" w:hAnsi="Cambria"/>
          <w:sz w:val="20"/>
        </w:rPr>
      </w:pPr>
      <w:r>
        <w:rPr>
          <w:rFonts w:ascii="Cambria" w:hAnsi="Cambria"/>
          <w:sz w:val="20"/>
        </w:rPr>
        <w:t>Used for weight loss</w:t>
      </w:r>
    </w:p>
    <w:p w:rsidR="00877185" w:rsidRDefault="00877185" w:rsidP="00D64AD8">
      <w:pPr>
        <w:pStyle w:val="ListParagraph"/>
        <w:numPr>
          <w:ilvl w:val="3"/>
          <w:numId w:val="24"/>
        </w:numPr>
        <w:ind w:left="1701"/>
        <w:rPr>
          <w:rFonts w:ascii="Cambria" w:hAnsi="Cambria"/>
          <w:sz w:val="20"/>
        </w:rPr>
      </w:pPr>
      <w:r>
        <w:rPr>
          <w:rFonts w:ascii="Cambria" w:hAnsi="Cambria"/>
          <w:sz w:val="20"/>
        </w:rPr>
        <w:t>People report improved self-image</w:t>
      </w:r>
    </w:p>
    <w:p w:rsidR="00877185" w:rsidRDefault="00877185" w:rsidP="00D64AD8">
      <w:pPr>
        <w:pStyle w:val="ListParagraph"/>
        <w:numPr>
          <w:ilvl w:val="3"/>
          <w:numId w:val="24"/>
        </w:numPr>
        <w:ind w:left="1701"/>
        <w:rPr>
          <w:rFonts w:ascii="Cambria" w:hAnsi="Cambria"/>
          <w:sz w:val="20"/>
        </w:rPr>
      </w:pPr>
      <w:r>
        <w:rPr>
          <w:rFonts w:ascii="Cambria" w:hAnsi="Cambria"/>
          <w:sz w:val="20"/>
        </w:rPr>
        <w:t>Drug gives novelty to otherwise dull environment</w:t>
      </w:r>
    </w:p>
    <w:p w:rsidR="00E074A1" w:rsidRDefault="00877185" w:rsidP="00D64AD8">
      <w:pPr>
        <w:pStyle w:val="ListParagraph"/>
        <w:numPr>
          <w:ilvl w:val="4"/>
          <w:numId w:val="25"/>
        </w:numPr>
        <w:ind w:left="2268"/>
        <w:rPr>
          <w:rFonts w:ascii="Cambria" w:hAnsi="Cambria"/>
          <w:sz w:val="20"/>
        </w:rPr>
      </w:pPr>
      <w:r>
        <w:rPr>
          <w:rFonts w:ascii="Cambria" w:hAnsi="Cambria"/>
          <w:sz w:val="20"/>
        </w:rPr>
        <w:t>Appears to be involved in exploration process</w:t>
      </w:r>
    </w:p>
    <w:p w:rsidR="00037B9C" w:rsidRPr="00037B9C" w:rsidRDefault="00E074A1" w:rsidP="00D64AD8">
      <w:pPr>
        <w:pStyle w:val="ListParagraph"/>
        <w:numPr>
          <w:ilvl w:val="2"/>
          <w:numId w:val="25"/>
        </w:numPr>
        <w:ind w:left="1134"/>
        <w:rPr>
          <w:rFonts w:ascii="Cambria" w:hAnsi="Cambria"/>
          <w:sz w:val="20"/>
        </w:rPr>
      </w:pPr>
      <w:r w:rsidRPr="00037B9C">
        <w:rPr>
          <w:rFonts w:ascii="Cambria" w:hAnsi="Cambria"/>
          <w:sz w:val="20"/>
        </w:rPr>
        <w:t>Caf</w:t>
      </w:r>
      <w:r w:rsidR="00037B9C">
        <w:rPr>
          <w:rFonts w:ascii="Cambria" w:hAnsi="Cambria"/>
          <w:sz w:val="20"/>
        </w:rPr>
        <w:t>feine – adenosine antagonist</w:t>
      </w:r>
    </w:p>
    <w:p w:rsidR="00877185" w:rsidRPr="00037B9C" w:rsidRDefault="00037B9C" w:rsidP="00D64AD8">
      <w:pPr>
        <w:pStyle w:val="ListParagraph"/>
        <w:numPr>
          <w:ilvl w:val="3"/>
          <w:numId w:val="25"/>
        </w:numPr>
        <w:ind w:left="1701"/>
        <w:rPr>
          <w:rFonts w:ascii="Cambria" w:hAnsi="Cambria"/>
          <w:sz w:val="20"/>
        </w:rPr>
      </w:pPr>
      <w:r>
        <w:rPr>
          <w:rFonts w:ascii="Cambria" w:hAnsi="Cambria"/>
          <w:sz w:val="20"/>
        </w:rPr>
        <w:t>By occupying adenosine receptors, caffeine lowers a source of inhibition of dopaminergic neurons</w:t>
      </w:r>
    </w:p>
    <w:p w:rsidR="00715231" w:rsidRDefault="00715231" w:rsidP="00D64AD8">
      <w:pPr>
        <w:pStyle w:val="ListParagraph"/>
        <w:numPr>
          <w:ilvl w:val="2"/>
          <w:numId w:val="24"/>
        </w:numPr>
        <w:ind w:left="1134"/>
        <w:rPr>
          <w:rFonts w:ascii="Cambria" w:hAnsi="Cambria"/>
          <w:sz w:val="20"/>
        </w:rPr>
      </w:pPr>
      <w:r>
        <w:rPr>
          <w:rFonts w:ascii="Cambria" w:hAnsi="Cambria"/>
          <w:sz w:val="20"/>
        </w:rPr>
        <w:t>Ecstasy (low doses) – stimulates release of DA</w:t>
      </w:r>
    </w:p>
    <w:p w:rsidR="00715231" w:rsidRPr="007018E1" w:rsidRDefault="00715231" w:rsidP="00D64AD8">
      <w:pPr>
        <w:pStyle w:val="ListParagraph"/>
        <w:numPr>
          <w:ilvl w:val="3"/>
          <w:numId w:val="24"/>
        </w:numPr>
        <w:ind w:left="1701"/>
        <w:rPr>
          <w:rFonts w:ascii="Cambria" w:hAnsi="Cambria"/>
          <w:sz w:val="20"/>
        </w:rPr>
      </w:pPr>
      <w:r>
        <w:rPr>
          <w:rFonts w:ascii="Cambria" w:hAnsi="Cambria"/>
          <w:sz w:val="20"/>
        </w:rPr>
        <w:t>Lowers social inhibition</w:t>
      </w:r>
      <w:r w:rsidR="007018E1">
        <w:rPr>
          <w:rFonts w:ascii="Cambria" w:hAnsi="Cambria"/>
          <w:sz w:val="20"/>
        </w:rPr>
        <w:t>, increases arousal</w:t>
      </w:r>
    </w:p>
    <w:p w:rsidR="00715231" w:rsidRDefault="00715231" w:rsidP="00D64AD8">
      <w:pPr>
        <w:pStyle w:val="ListParagraph"/>
        <w:numPr>
          <w:ilvl w:val="2"/>
          <w:numId w:val="24"/>
        </w:numPr>
        <w:ind w:left="1134"/>
        <w:rPr>
          <w:rFonts w:ascii="Cambria" w:hAnsi="Cambria"/>
          <w:sz w:val="20"/>
        </w:rPr>
      </w:pPr>
      <w:r>
        <w:rPr>
          <w:rFonts w:ascii="Cambria" w:hAnsi="Cambria"/>
          <w:sz w:val="20"/>
        </w:rPr>
        <w:t>Nicotine</w:t>
      </w:r>
    </w:p>
    <w:p w:rsidR="00715231" w:rsidRDefault="00715231" w:rsidP="00D64AD8">
      <w:pPr>
        <w:pStyle w:val="ListParagraph"/>
        <w:numPr>
          <w:ilvl w:val="3"/>
          <w:numId w:val="24"/>
        </w:numPr>
        <w:ind w:left="1701"/>
        <w:rPr>
          <w:rFonts w:ascii="Cambria" w:hAnsi="Cambria"/>
          <w:sz w:val="20"/>
        </w:rPr>
      </w:pPr>
      <w:r>
        <w:rPr>
          <w:rFonts w:ascii="Cambria" w:hAnsi="Cambria"/>
          <w:sz w:val="20"/>
        </w:rPr>
        <w:t>~70% who experiment w/smoking become addicted</w:t>
      </w:r>
    </w:p>
    <w:p w:rsidR="00715231" w:rsidRDefault="00715231" w:rsidP="00D64AD8">
      <w:pPr>
        <w:pStyle w:val="ListParagraph"/>
        <w:numPr>
          <w:ilvl w:val="3"/>
          <w:numId w:val="24"/>
        </w:numPr>
        <w:ind w:left="1701"/>
        <w:rPr>
          <w:rFonts w:ascii="Cambria" w:hAnsi="Cambria"/>
          <w:sz w:val="20"/>
        </w:rPr>
      </w:pPr>
      <w:r>
        <w:rPr>
          <w:rFonts w:ascii="Cambria" w:hAnsi="Cambria"/>
          <w:sz w:val="20"/>
        </w:rPr>
        <w:t>Only ~20% of attempts to stop smoking are successful</w:t>
      </w:r>
    </w:p>
    <w:p w:rsidR="00715231" w:rsidRDefault="00715231" w:rsidP="00D64AD8">
      <w:pPr>
        <w:pStyle w:val="ListParagraph"/>
        <w:numPr>
          <w:ilvl w:val="3"/>
          <w:numId w:val="24"/>
        </w:numPr>
        <w:ind w:left="1701"/>
        <w:rPr>
          <w:rFonts w:ascii="Cambria" w:hAnsi="Cambria"/>
          <w:sz w:val="20"/>
        </w:rPr>
      </w:pPr>
      <w:r>
        <w:rPr>
          <w:rFonts w:ascii="Cambria" w:hAnsi="Cambria"/>
          <w:sz w:val="20"/>
        </w:rPr>
        <w:t>Effects of long-term tobacco use: Smoker’s syndrome, susceptible to lethal lung disorders</w:t>
      </w:r>
      <w:r w:rsidR="007018E1">
        <w:rPr>
          <w:rFonts w:ascii="Cambria" w:hAnsi="Cambria"/>
          <w:sz w:val="20"/>
        </w:rPr>
        <w:t xml:space="preserve"> (pneumonia, bronchitis, emphysema, lung cancer)</w:t>
      </w:r>
    </w:p>
    <w:p w:rsidR="0014610B" w:rsidRDefault="00715231" w:rsidP="00D64AD8">
      <w:pPr>
        <w:pStyle w:val="ListParagraph"/>
        <w:numPr>
          <w:ilvl w:val="3"/>
          <w:numId w:val="24"/>
        </w:numPr>
        <w:ind w:left="1701"/>
        <w:rPr>
          <w:rFonts w:ascii="Cambria" w:hAnsi="Cambria"/>
          <w:sz w:val="20"/>
        </w:rPr>
      </w:pPr>
      <w:r>
        <w:rPr>
          <w:rFonts w:ascii="Cambria" w:hAnsi="Cambria"/>
          <w:sz w:val="20"/>
        </w:rPr>
        <w:t xml:space="preserve">Motivational effects depend on cholinergic, serotonergic, opioidergic + hormonal systems </w:t>
      </w:r>
      <w:r w:rsidRPr="00715231">
        <w:rPr>
          <w:rFonts w:ascii="Cambria" w:hAnsi="Cambria"/>
          <w:sz w:val="20"/>
        </w:rPr>
        <w:sym w:font="Wingdings" w:char="F0E0"/>
      </w:r>
      <w:r>
        <w:rPr>
          <w:rFonts w:ascii="Cambria" w:hAnsi="Cambria"/>
          <w:sz w:val="20"/>
        </w:rPr>
        <w:t xml:space="preserve"> come together to influence mesolimbic dopaminergic pathway</w:t>
      </w:r>
    </w:p>
    <w:p w:rsidR="00715231" w:rsidRDefault="0014610B" w:rsidP="00D64AD8">
      <w:pPr>
        <w:pStyle w:val="ListParagraph"/>
        <w:numPr>
          <w:ilvl w:val="1"/>
          <w:numId w:val="22"/>
        </w:numPr>
        <w:ind w:left="567"/>
        <w:rPr>
          <w:rFonts w:ascii="Cambria" w:hAnsi="Cambria"/>
          <w:sz w:val="20"/>
        </w:rPr>
      </w:pPr>
      <w:r>
        <w:rPr>
          <w:rFonts w:ascii="Cambria" w:hAnsi="Cambria"/>
          <w:sz w:val="20"/>
        </w:rPr>
        <w:t>Sedative hyponotic</w:t>
      </w:r>
      <w:r w:rsidR="007018E1">
        <w:rPr>
          <w:rFonts w:ascii="Cambria" w:hAnsi="Cambria"/>
          <w:sz w:val="20"/>
        </w:rPr>
        <w:t>s</w:t>
      </w:r>
      <w:r>
        <w:rPr>
          <w:rFonts w:ascii="Cambria" w:hAnsi="Cambria"/>
          <w:sz w:val="20"/>
        </w:rPr>
        <w:t xml:space="preserve"> and antianxiety agents</w:t>
      </w:r>
    </w:p>
    <w:p w:rsidR="007018E1" w:rsidRDefault="00715231" w:rsidP="00D64AD8">
      <w:pPr>
        <w:pStyle w:val="ListParagraph"/>
        <w:numPr>
          <w:ilvl w:val="2"/>
          <w:numId w:val="22"/>
        </w:numPr>
        <w:ind w:left="1134"/>
        <w:rPr>
          <w:rFonts w:ascii="Cambria" w:hAnsi="Cambria"/>
          <w:sz w:val="20"/>
        </w:rPr>
      </w:pPr>
      <w:r>
        <w:rPr>
          <w:rFonts w:ascii="Cambria" w:hAnsi="Cambria"/>
          <w:sz w:val="20"/>
        </w:rPr>
        <w:t>Alcohol</w:t>
      </w:r>
    </w:p>
    <w:p w:rsidR="00715231" w:rsidRDefault="007018E1" w:rsidP="00D64AD8">
      <w:pPr>
        <w:pStyle w:val="ListParagraph"/>
        <w:numPr>
          <w:ilvl w:val="3"/>
          <w:numId w:val="22"/>
        </w:numPr>
        <w:ind w:left="1701"/>
        <w:rPr>
          <w:rFonts w:ascii="Cambria" w:hAnsi="Cambria"/>
          <w:sz w:val="20"/>
        </w:rPr>
      </w:pPr>
      <w:r>
        <w:rPr>
          <w:rFonts w:ascii="Cambria" w:hAnsi="Cambria"/>
          <w:sz w:val="20"/>
        </w:rPr>
        <w:t>Triggers activity in the body’s natural opioid system</w:t>
      </w:r>
    </w:p>
    <w:p w:rsidR="00715231" w:rsidRDefault="00715231" w:rsidP="00D64AD8">
      <w:pPr>
        <w:pStyle w:val="ListParagraph"/>
        <w:numPr>
          <w:ilvl w:val="2"/>
          <w:numId w:val="22"/>
        </w:numPr>
        <w:ind w:left="1134"/>
        <w:rPr>
          <w:rFonts w:ascii="Cambria" w:hAnsi="Cambria"/>
          <w:sz w:val="20"/>
        </w:rPr>
      </w:pPr>
      <w:r>
        <w:rPr>
          <w:rFonts w:ascii="Cambria" w:hAnsi="Cambria"/>
          <w:sz w:val="20"/>
        </w:rPr>
        <w:t>Barbiturates</w:t>
      </w:r>
    </w:p>
    <w:p w:rsidR="00715231" w:rsidRDefault="00715231" w:rsidP="00D64AD8">
      <w:pPr>
        <w:pStyle w:val="ListParagraph"/>
        <w:numPr>
          <w:ilvl w:val="3"/>
          <w:numId w:val="26"/>
        </w:numPr>
        <w:ind w:left="1701"/>
        <w:rPr>
          <w:rFonts w:ascii="Cambria" w:hAnsi="Cambria"/>
          <w:sz w:val="20"/>
        </w:rPr>
      </w:pPr>
      <w:r>
        <w:rPr>
          <w:rFonts w:ascii="Cambria" w:hAnsi="Cambria"/>
          <w:sz w:val="20"/>
        </w:rPr>
        <w:t>Produce sedation and sleep</w:t>
      </w:r>
    </w:p>
    <w:p w:rsidR="00715231" w:rsidRDefault="00715231" w:rsidP="00D64AD8">
      <w:pPr>
        <w:pStyle w:val="ListParagraph"/>
        <w:numPr>
          <w:ilvl w:val="3"/>
          <w:numId w:val="26"/>
        </w:numPr>
        <w:ind w:left="1701"/>
        <w:rPr>
          <w:rFonts w:ascii="Cambria" w:hAnsi="Cambria"/>
          <w:sz w:val="20"/>
        </w:rPr>
      </w:pPr>
      <w:r>
        <w:rPr>
          <w:rFonts w:ascii="Cambria" w:hAnsi="Cambria"/>
          <w:sz w:val="20"/>
        </w:rPr>
        <w:t>Can produce general anesthesia, coma, + death</w:t>
      </w:r>
    </w:p>
    <w:p w:rsidR="00715231" w:rsidRDefault="00715231" w:rsidP="00D64AD8">
      <w:pPr>
        <w:pStyle w:val="ListParagraph"/>
        <w:numPr>
          <w:ilvl w:val="2"/>
          <w:numId w:val="22"/>
        </w:numPr>
        <w:ind w:left="1134"/>
        <w:rPr>
          <w:rFonts w:ascii="Cambria" w:hAnsi="Cambria"/>
          <w:sz w:val="20"/>
        </w:rPr>
      </w:pPr>
      <w:r>
        <w:rPr>
          <w:rFonts w:ascii="Cambria" w:hAnsi="Cambria"/>
          <w:sz w:val="20"/>
        </w:rPr>
        <w:t>Benzodiazepines</w:t>
      </w:r>
    </w:p>
    <w:p w:rsidR="00715231" w:rsidRDefault="00715231" w:rsidP="00D64AD8">
      <w:pPr>
        <w:pStyle w:val="ListParagraph"/>
        <w:numPr>
          <w:ilvl w:val="3"/>
          <w:numId w:val="27"/>
        </w:numPr>
        <w:ind w:left="1701"/>
        <w:rPr>
          <w:rFonts w:ascii="Cambria" w:hAnsi="Cambria"/>
          <w:sz w:val="20"/>
        </w:rPr>
      </w:pPr>
      <w:r>
        <w:rPr>
          <w:rFonts w:ascii="Cambria" w:hAnsi="Cambria"/>
          <w:sz w:val="20"/>
        </w:rPr>
        <w:t>Minor tranquilizers</w:t>
      </w:r>
    </w:p>
    <w:p w:rsidR="00DC7673" w:rsidRDefault="00715231" w:rsidP="00D64AD8">
      <w:pPr>
        <w:pStyle w:val="ListParagraph"/>
        <w:numPr>
          <w:ilvl w:val="3"/>
          <w:numId w:val="27"/>
        </w:numPr>
        <w:ind w:left="1701"/>
        <w:rPr>
          <w:rFonts w:ascii="Cambria" w:hAnsi="Cambria"/>
          <w:sz w:val="20"/>
        </w:rPr>
      </w:pPr>
      <w:r>
        <w:rPr>
          <w:rFonts w:ascii="Cambria" w:hAnsi="Cambria"/>
          <w:sz w:val="20"/>
        </w:rPr>
        <w:t>Antianxiety agents (ex: Valium)</w:t>
      </w:r>
    </w:p>
    <w:p w:rsidR="00DC7673" w:rsidRDefault="00DC7673" w:rsidP="00D64AD8">
      <w:pPr>
        <w:pStyle w:val="ListParagraph"/>
        <w:numPr>
          <w:ilvl w:val="2"/>
          <w:numId w:val="27"/>
        </w:numPr>
        <w:ind w:left="1134"/>
        <w:rPr>
          <w:rFonts w:ascii="Cambria" w:hAnsi="Cambria"/>
          <w:sz w:val="20"/>
        </w:rPr>
      </w:pPr>
      <w:r>
        <w:rPr>
          <w:rFonts w:ascii="Cambria" w:hAnsi="Cambria"/>
          <w:sz w:val="20"/>
        </w:rPr>
        <w:t>GABA</w:t>
      </w:r>
      <w:r>
        <w:rPr>
          <w:rFonts w:ascii="Cambria" w:hAnsi="Cambria"/>
          <w:sz w:val="20"/>
          <w:vertAlign w:val="subscript"/>
        </w:rPr>
        <w:t>A</w:t>
      </w:r>
      <w:r>
        <w:rPr>
          <w:rFonts w:ascii="Cambria" w:hAnsi="Cambria"/>
          <w:sz w:val="20"/>
        </w:rPr>
        <w:t xml:space="preserve"> R has many binding sites</w:t>
      </w:r>
    </w:p>
    <w:p w:rsidR="00DC7673" w:rsidRDefault="00DC7673" w:rsidP="00D64AD8">
      <w:pPr>
        <w:pStyle w:val="ListParagraph"/>
        <w:numPr>
          <w:ilvl w:val="3"/>
          <w:numId w:val="27"/>
        </w:numPr>
        <w:ind w:left="1701"/>
        <w:rPr>
          <w:rFonts w:ascii="Cambria" w:hAnsi="Cambria"/>
          <w:sz w:val="20"/>
        </w:rPr>
      </w:pPr>
      <w:r>
        <w:rPr>
          <w:rFonts w:ascii="Cambria" w:hAnsi="Cambria"/>
          <w:sz w:val="20"/>
        </w:rPr>
        <w:t>Binding of sedative-hypnotic drugs (alcohol, barbiturates) acts like GABA + increases Cl</w:t>
      </w:r>
      <w:r>
        <w:rPr>
          <w:rFonts w:ascii="Cambria" w:hAnsi="Cambria"/>
          <w:sz w:val="20"/>
          <w:vertAlign w:val="superscript"/>
        </w:rPr>
        <w:t>-</w:t>
      </w:r>
      <w:r>
        <w:rPr>
          <w:rFonts w:ascii="Cambria" w:hAnsi="Cambria"/>
          <w:sz w:val="20"/>
        </w:rPr>
        <w:t xml:space="preserve"> conductance</w:t>
      </w:r>
    </w:p>
    <w:p w:rsidR="007018E1" w:rsidRDefault="00DC7673" w:rsidP="00D64AD8">
      <w:pPr>
        <w:pStyle w:val="ListParagraph"/>
        <w:numPr>
          <w:ilvl w:val="3"/>
          <w:numId w:val="27"/>
        </w:numPr>
        <w:ind w:left="1701"/>
        <w:rPr>
          <w:rFonts w:ascii="Cambria" w:hAnsi="Cambria"/>
          <w:sz w:val="20"/>
        </w:rPr>
      </w:pPr>
      <w:r>
        <w:rPr>
          <w:rFonts w:ascii="Cambria" w:hAnsi="Cambria"/>
          <w:sz w:val="20"/>
        </w:rPr>
        <w:t>Binding of antianxiety drugs (benzodiazepines) enha</w:t>
      </w:r>
      <w:r w:rsidR="00F06556">
        <w:rPr>
          <w:rFonts w:ascii="Cambria" w:hAnsi="Cambria"/>
          <w:sz w:val="20"/>
        </w:rPr>
        <w:t>n</w:t>
      </w:r>
      <w:r>
        <w:rPr>
          <w:rFonts w:ascii="Cambria" w:hAnsi="Cambria"/>
          <w:sz w:val="20"/>
        </w:rPr>
        <w:t>ces binding effects of GABA</w:t>
      </w:r>
    </w:p>
    <w:p w:rsidR="0014610B" w:rsidRPr="007018E1" w:rsidRDefault="007018E1" w:rsidP="00D64AD8">
      <w:pPr>
        <w:pStyle w:val="ListParagraph"/>
        <w:numPr>
          <w:ilvl w:val="4"/>
          <w:numId w:val="27"/>
        </w:numPr>
        <w:ind w:left="2268"/>
        <w:rPr>
          <w:rFonts w:ascii="Cambria" w:hAnsi="Cambria"/>
          <w:sz w:val="20"/>
        </w:rPr>
      </w:pPr>
      <w:r>
        <w:rPr>
          <w:rFonts w:ascii="Cambria" w:hAnsi="Cambria"/>
          <w:sz w:val="20"/>
        </w:rPr>
        <w:t>Harder to overdose</w:t>
      </w:r>
    </w:p>
    <w:p w:rsidR="00D734AA" w:rsidRDefault="00D734AA" w:rsidP="00D64AD8">
      <w:pPr>
        <w:pStyle w:val="ListParagraph"/>
        <w:numPr>
          <w:ilvl w:val="1"/>
          <w:numId w:val="22"/>
        </w:numPr>
        <w:ind w:left="567"/>
        <w:rPr>
          <w:rFonts w:ascii="Cambria" w:hAnsi="Cambria"/>
          <w:sz w:val="20"/>
        </w:rPr>
      </w:pPr>
      <w:r>
        <w:rPr>
          <w:rFonts w:ascii="Cambria" w:hAnsi="Cambria"/>
          <w:sz w:val="20"/>
        </w:rPr>
        <w:t>C</w:t>
      </w:r>
      <w:r w:rsidR="0014610B">
        <w:rPr>
          <w:rFonts w:ascii="Cambria" w:hAnsi="Cambria"/>
          <w:sz w:val="20"/>
        </w:rPr>
        <w:t>annabinoids</w:t>
      </w:r>
    </w:p>
    <w:p w:rsidR="00D734AA" w:rsidRDefault="00D734AA" w:rsidP="00D64AD8">
      <w:pPr>
        <w:pStyle w:val="ListParagraph"/>
        <w:numPr>
          <w:ilvl w:val="2"/>
          <w:numId w:val="22"/>
        </w:numPr>
        <w:ind w:left="1134"/>
        <w:rPr>
          <w:rFonts w:ascii="Cambria" w:hAnsi="Cambria"/>
          <w:sz w:val="20"/>
        </w:rPr>
      </w:pPr>
      <w:r>
        <w:rPr>
          <w:rFonts w:ascii="Cambria" w:hAnsi="Cambria"/>
          <w:sz w:val="20"/>
        </w:rPr>
        <w:t>Cannabis sativa plant</w:t>
      </w:r>
    </w:p>
    <w:p w:rsidR="00D734AA" w:rsidRDefault="00D734AA" w:rsidP="00D64AD8">
      <w:pPr>
        <w:pStyle w:val="ListParagraph"/>
        <w:numPr>
          <w:ilvl w:val="2"/>
          <w:numId w:val="22"/>
        </w:numPr>
        <w:ind w:left="1134"/>
        <w:rPr>
          <w:rFonts w:ascii="Cambria" w:hAnsi="Cambria"/>
          <w:sz w:val="20"/>
        </w:rPr>
      </w:pPr>
      <w:r>
        <w:rPr>
          <w:rFonts w:ascii="Cambria" w:hAnsi="Cambria"/>
          <w:sz w:val="20"/>
        </w:rPr>
        <w:t>THC – primary psychoactive constituent (80 others present)</w:t>
      </w:r>
    </w:p>
    <w:p w:rsidR="00D734AA" w:rsidRDefault="00D734AA" w:rsidP="00D64AD8">
      <w:pPr>
        <w:pStyle w:val="ListParagraph"/>
        <w:numPr>
          <w:ilvl w:val="2"/>
          <w:numId w:val="22"/>
        </w:numPr>
        <w:ind w:left="1134"/>
        <w:rPr>
          <w:rFonts w:ascii="Cambria" w:hAnsi="Cambria"/>
          <w:sz w:val="20"/>
        </w:rPr>
      </w:pPr>
      <w:r>
        <w:rPr>
          <w:rFonts w:ascii="Cambria" w:hAnsi="Cambria"/>
          <w:sz w:val="20"/>
        </w:rPr>
        <w:t>Endogenous transmitter is anadamide</w:t>
      </w:r>
    </w:p>
    <w:p w:rsidR="00D734AA" w:rsidRDefault="00D734AA" w:rsidP="00D64AD8">
      <w:pPr>
        <w:pStyle w:val="ListParagraph"/>
        <w:numPr>
          <w:ilvl w:val="2"/>
          <w:numId w:val="22"/>
        </w:numPr>
        <w:ind w:left="1134"/>
        <w:rPr>
          <w:rFonts w:ascii="Cambria" w:hAnsi="Cambria"/>
          <w:sz w:val="20"/>
        </w:rPr>
      </w:pPr>
      <w:r>
        <w:rPr>
          <w:rFonts w:ascii="Cambria" w:hAnsi="Cambria"/>
          <w:sz w:val="20"/>
        </w:rPr>
        <w:t>Higher doses impair short-term memory + interfere w/task involving multiple steps</w:t>
      </w:r>
    </w:p>
    <w:p w:rsidR="00D734AA" w:rsidRDefault="00D734AA" w:rsidP="00D64AD8">
      <w:pPr>
        <w:pStyle w:val="ListParagraph"/>
        <w:numPr>
          <w:ilvl w:val="2"/>
          <w:numId w:val="22"/>
        </w:numPr>
        <w:ind w:left="1134"/>
        <w:rPr>
          <w:rFonts w:ascii="Cambria" w:hAnsi="Cambria"/>
          <w:sz w:val="20"/>
        </w:rPr>
      </w:pPr>
      <w:r>
        <w:rPr>
          <w:rFonts w:ascii="Cambria" w:hAnsi="Cambria"/>
          <w:sz w:val="20"/>
        </w:rPr>
        <w:t>Addiction potential is low</w:t>
      </w:r>
    </w:p>
    <w:p w:rsidR="00E61F55" w:rsidRDefault="00D734AA" w:rsidP="00D64AD8">
      <w:pPr>
        <w:pStyle w:val="ListParagraph"/>
        <w:numPr>
          <w:ilvl w:val="2"/>
          <w:numId w:val="22"/>
        </w:numPr>
        <w:ind w:left="1134"/>
        <w:rPr>
          <w:rFonts w:ascii="Cambria" w:hAnsi="Cambria"/>
          <w:sz w:val="20"/>
        </w:rPr>
      </w:pPr>
      <w:r>
        <w:rPr>
          <w:rFonts w:ascii="Cambria" w:hAnsi="Cambria"/>
          <w:sz w:val="20"/>
        </w:rPr>
        <w:t>Negative effects of long-term use are far less severe than alcohol + tobacco</w:t>
      </w:r>
    </w:p>
    <w:p w:rsidR="00E61F55" w:rsidRDefault="00E61F55" w:rsidP="00D64AD8">
      <w:pPr>
        <w:pStyle w:val="ListParagraph"/>
        <w:numPr>
          <w:ilvl w:val="2"/>
          <w:numId w:val="22"/>
        </w:numPr>
        <w:ind w:left="1134"/>
        <w:rPr>
          <w:rFonts w:ascii="Cambria" w:hAnsi="Cambria"/>
          <w:sz w:val="20"/>
        </w:rPr>
      </w:pPr>
      <w:r>
        <w:rPr>
          <w:rFonts w:ascii="Cambria" w:hAnsi="Cambria"/>
          <w:sz w:val="20"/>
        </w:rPr>
        <w:t>Therapeutic uses:</w:t>
      </w:r>
    </w:p>
    <w:p w:rsidR="00E61F55" w:rsidRDefault="00E61F55" w:rsidP="00D64AD8">
      <w:pPr>
        <w:pStyle w:val="ListParagraph"/>
        <w:numPr>
          <w:ilvl w:val="3"/>
          <w:numId w:val="22"/>
        </w:numPr>
        <w:ind w:left="1701"/>
        <w:rPr>
          <w:rFonts w:ascii="Cambria" w:hAnsi="Cambria"/>
          <w:sz w:val="20"/>
        </w:rPr>
      </w:pPr>
      <w:r>
        <w:rPr>
          <w:rFonts w:ascii="Cambria" w:hAnsi="Cambria"/>
          <w:sz w:val="20"/>
        </w:rPr>
        <w:t>Treats nausea</w:t>
      </w:r>
    </w:p>
    <w:p w:rsidR="00E61F55" w:rsidRDefault="00E61F55" w:rsidP="00D64AD8">
      <w:pPr>
        <w:pStyle w:val="ListParagraph"/>
        <w:numPr>
          <w:ilvl w:val="3"/>
          <w:numId w:val="22"/>
        </w:numPr>
        <w:ind w:left="1701"/>
        <w:rPr>
          <w:rFonts w:ascii="Cambria" w:hAnsi="Cambria"/>
          <w:sz w:val="20"/>
        </w:rPr>
      </w:pPr>
      <w:r>
        <w:rPr>
          <w:rFonts w:ascii="Cambria" w:hAnsi="Cambria"/>
          <w:sz w:val="20"/>
        </w:rPr>
        <w:t>Dilates bronchioles of asthmatics</w:t>
      </w:r>
    </w:p>
    <w:p w:rsidR="00E61F55" w:rsidRDefault="00E61F55" w:rsidP="00D64AD8">
      <w:pPr>
        <w:pStyle w:val="ListParagraph"/>
        <w:numPr>
          <w:ilvl w:val="3"/>
          <w:numId w:val="22"/>
        </w:numPr>
        <w:ind w:left="1701"/>
        <w:rPr>
          <w:rFonts w:ascii="Cambria" w:hAnsi="Cambria"/>
          <w:sz w:val="20"/>
        </w:rPr>
      </w:pPr>
      <w:r>
        <w:rPr>
          <w:rFonts w:ascii="Cambria" w:hAnsi="Cambria"/>
          <w:sz w:val="20"/>
        </w:rPr>
        <w:t>Reduces some forms of pain</w:t>
      </w:r>
    </w:p>
    <w:p w:rsidR="00E61F55" w:rsidRDefault="00E61F55" w:rsidP="00D64AD8">
      <w:pPr>
        <w:pStyle w:val="ListParagraph"/>
        <w:numPr>
          <w:ilvl w:val="3"/>
          <w:numId w:val="22"/>
        </w:numPr>
        <w:ind w:left="1701"/>
        <w:rPr>
          <w:rFonts w:ascii="Cambria" w:hAnsi="Cambria"/>
          <w:sz w:val="20"/>
        </w:rPr>
      </w:pPr>
      <w:r>
        <w:rPr>
          <w:rFonts w:ascii="Cambria" w:hAnsi="Cambria"/>
          <w:sz w:val="20"/>
        </w:rPr>
        <w:t>Decreases severity of glaucoma</w:t>
      </w:r>
    </w:p>
    <w:p w:rsidR="002951EC" w:rsidRDefault="00E61F55" w:rsidP="00D64AD8">
      <w:pPr>
        <w:pStyle w:val="ListParagraph"/>
        <w:numPr>
          <w:ilvl w:val="3"/>
          <w:numId w:val="22"/>
        </w:numPr>
        <w:ind w:left="1701"/>
        <w:rPr>
          <w:rFonts w:ascii="Cambria" w:hAnsi="Cambria"/>
          <w:sz w:val="20"/>
        </w:rPr>
      </w:pPr>
      <w:r>
        <w:rPr>
          <w:rFonts w:ascii="Cambria" w:hAnsi="Cambria"/>
          <w:sz w:val="20"/>
        </w:rPr>
        <w:t>Blocks seizures</w:t>
      </w:r>
    </w:p>
    <w:p w:rsidR="002951EC" w:rsidRDefault="002951EC" w:rsidP="00D64AD8">
      <w:pPr>
        <w:pStyle w:val="ListParagraph"/>
        <w:numPr>
          <w:ilvl w:val="2"/>
          <w:numId w:val="22"/>
        </w:numPr>
        <w:ind w:left="1134"/>
        <w:rPr>
          <w:rFonts w:ascii="Cambria" w:hAnsi="Cambria"/>
          <w:sz w:val="20"/>
        </w:rPr>
      </w:pPr>
      <w:r>
        <w:rPr>
          <w:rFonts w:ascii="Cambria" w:hAnsi="Cambria"/>
          <w:sz w:val="20"/>
        </w:rPr>
        <w:t>Adverse effect of heavy use:</w:t>
      </w:r>
    </w:p>
    <w:p w:rsidR="002951EC" w:rsidRDefault="002951EC" w:rsidP="00D64AD8">
      <w:pPr>
        <w:pStyle w:val="ListParagraph"/>
        <w:numPr>
          <w:ilvl w:val="3"/>
          <w:numId w:val="22"/>
        </w:numPr>
        <w:ind w:left="1701"/>
        <w:rPr>
          <w:rFonts w:ascii="Cambria" w:hAnsi="Cambria"/>
          <w:sz w:val="20"/>
        </w:rPr>
      </w:pPr>
      <w:r>
        <w:rPr>
          <w:rFonts w:ascii="Cambria" w:hAnsi="Cambria"/>
          <w:sz w:val="20"/>
        </w:rPr>
        <w:t>Respiratory problems – cough, bronchitis, asthma</w:t>
      </w:r>
    </w:p>
    <w:p w:rsidR="002951EC" w:rsidRDefault="002951EC" w:rsidP="00D64AD8">
      <w:pPr>
        <w:pStyle w:val="ListParagraph"/>
        <w:numPr>
          <w:ilvl w:val="3"/>
          <w:numId w:val="22"/>
        </w:numPr>
        <w:ind w:left="1701"/>
        <w:rPr>
          <w:rFonts w:ascii="Cambria" w:hAnsi="Cambria"/>
          <w:sz w:val="20"/>
        </w:rPr>
      </w:pPr>
      <w:r>
        <w:rPr>
          <w:rFonts w:ascii="Cambria" w:hAnsi="Cambria"/>
          <w:sz w:val="20"/>
        </w:rPr>
        <w:t>Single large doses can trigger heart attacks in susceptible individuals</w:t>
      </w:r>
    </w:p>
    <w:p w:rsidR="002951EC" w:rsidRDefault="002951EC" w:rsidP="00D64AD8">
      <w:pPr>
        <w:pStyle w:val="ListParagraph"/>
        <w:numPr>
          <w:ilvl w:val="3"/>
          <w:numId w:val="22"/>
        </w:numPr>
        <w:ind w:left="1701"/>
        <w:rPr>
          <w:rFonts w:ascii="Cambria" w:hAnsi="Cambria"/>
          <w:sz w:val="20"/>
        </w:rPr>
      </w:pPr>
      <w:r>
        <w:rPr>
          <w:rFonts w:ascii="Cambria" w:hAnsi="Cambria"/>
          <w:sz w:val="20"/>
        </w:rPr>
        <w:t>No evidence that marijuana causes permanent brain damage</w:t>
      </w:r>
    </w:p>
    <w:p w:rsidR="0014610B" w:rsidRPr="00AF38C0" w:rsidRDefault="002951EC" w:rsidP="00D64AD8">
      <w:pPr>
        <w:pStyle w:val="ListParagraph"/>
        <w:numPr>
          <w:ilvl w:val="3"/>
          <w:numId w:val="22"/>
        </w:numPr>
        <w:ind w:left="1701"/>
        <w:rPr>
          <w:rFonts w:ascii="Cambria" w:hAnsi="Cambria"/>
          <w:sz w:val="20"/>
        </w:rPr>
      </w:pPr>
      <w:r>
        <w:rPr>
          <w:rFonts w:ascii="Cambria" w:hAnsi="Cambria"/>
          <w:sz w:val="20"/>
        </w:rPr>
        <w:t>Possible correlation b/w marijuana use + schizophrenia, but no causal link</w:t>
      </w:r>
    </w:p>
    <w:p w:rsidR="00AF38C0" w:rsidRDefault="0014610B" w:rsidP="00D64AD8">
      <w:pPr>
        <w:pStyle w:val="ListParagraph"/>
        <w:numPr>
          <w:ilvl w:val="1"/>
          <w:numId w:val="22"/>
        </w:numPr>
        <w:ind w:left="567"/>
        <w:rPr>
          <w:rFonts w:ascii="Cambria" w:hAnsi="Cambria"/>
          <w:sz w:val="20"/>
        </w:rPr>
      </w:pPr>
      <w:r>
        <w:rPr>
          <w:rFonts w:ascii="Cambria" w:hAnsi="Cambria"/>
          <w:sz w:val="20"/>
        </w:rPr>
        <w:t>Hallucinogenic and dissociative drugs</w:t>
      </w:r>
      <w:r w:rsidR="009E40DA">
        <w:rPr>
          <w:rFonts w:ascii="Cambria" w:hAnsi="Cambria"/>
          <w:sz w:val="20"/>
        </w:rPr>
        <w:t xml:space="preserve"> – alter or distort </w:t>
      </w:r>
      <w:r w:rsidR="009E40DA" w:rsidRPr="009E40DA">
        <w:rPr>
          <w:rFonts w:ascii="Cambria" w:hAnsi="Cambria"/>
          <w:i/>
          <w:sz w:val="20"/>
        </w:rPr>
        <w:t>existing</w:t>
      </w:r>
      <w:r w:rsidR="009E40DA">
        <w:rPr>
          <w:rFonts w:ascii="Cambria" w:hAnsi="Cambria"/>
          <w:sz w:val="20"/>
        </w:rPr>
        <w:t xml:space="preserve"> perceptions</w:t>
      </w:r>
    </w:p>
    <w:p w:rsidR="009E40DA" w:rsidRDefault="009E40DA" w:rsidP="00D64AD8">
      <w:pPr>
        <w:pStyle w:val="ListParagraph"/>
        <w:numPr>
          <w:ilvl w:val="2"/>
          <w:numId w:val="22"/>
        </w:numPr>
        <w:ind w:left="1134"/>
        <w:rPr>
          <w:rFonts w:ascii="Cambria" w:hAnsi="Cambria"/>
          <w:sz w:val="20"/>
        </w:rPr>
      </w:pPr>
      <w:r>
        <w:rPr>
          <w:rFonts w:ascii="Cambria" w:hAnsi="Cambria"/>
          <w:sz w:val="20"/>
        </w:rPr>
        <w:t>Mescaline (peyote cactus)</w:t>
      </w:r>
    </w:p>
    <w:p w:rsidR="009E40DA" w:rsidRDefault="009E40DA" w:rsidP="00D64AD8">
      <w:pPr>
        <w:pStyle w:val="ListParagraph"/>
        <w:numPr>
          <w:ilvl w:val="3"/>
          <w:numId w:val="22"/>
        </w:numPr>
        <w:ind w:left="1701"/>
        <w:rPr>
          <w:rFonts w:ascii="Cambria" w:hAnsi="Cambria"/>
          <w:sz w:val="20"/>
        </w:rPr>
      </w:pPr>
      <w:r>
        <w:rPr>
          <w:rFonts w:ascii="Cambria" w:hAnsi="Cambria"/>
          <w:sz w:val="20"/>
        </w:rPr>
        <w:t>Noradrenergic + serotonergic effects</w:t>
      </w:r>
    </w:p>
    <w:p w:rsidR="009E40DA" w:rsidRDefault="009E40DA" w:rsidP="00D64AD8">
      <w:pPr>
        <w:pStyle w:val="ListParagraph"/>
        <w:numPr>
          <w:ilvl w:val="2"/>
          <w:numId w:val="22"/>
        </w:numPr>
        <w:ind w:left="1134"/>
        <w:rPr>
          <w:rFonts w:ascii="Cambria" w:hAnsi="Cambria"/>
          <w:sz w:val="20"/>
        </w:rPr>
      </w:pPr>
      <w:r>
        <w:rPr>
          <w:rFonts w:ascii="Cambria" w:hAnsi="Cambria"/>
          <w:sz w:val="20"/>
        </w:rPr>
        <w:t>Psilocybin (magic mushrooms)</w:t>
      </w:r>
    </w:p>
    <w:p w:rsidR="009E40DA" w:rsidRDefault="009E40DA" w:rsidP="00D64AD8">
      <w:pPr>
        <w:pStyle w:val="ListParagraph"/>
        <w:numPr>
          <w:ilvl w:val="3"/>
          <w:numId w:val="22"/>
        </w:numPr>
        <w:ind w:left="1701"/>
        <w:rPr>
          <w:rFonts w:ascii="Cambria" w:hAnsi="Cambria"/>
          <w:sz w:val="20"/>
        </w:rPr>
      </w:pPr>
      <w:r>
        <w:rPr>
          <w:rFonts w:ascii="Cambria" w:hAnsi="Cambria"/>
          <w:sz w:val="20"/>
        </w:rPr>
        <w:t>Serotonin agonist</w:t>
      </w:r>
    </w:p>
    <w:p w:rsidR="009E40DA" w:rsidRDefault="00606415" w:rsidP="00D64AD8">
      <w:pPr>
        <w:pStyle w:val="ListParagraph"/>
        <w:numPr>
          <w:ilvl w:val="2"/>
          <w:numId w:val="22"/>
        </w:numPr>
        <w:ind w:left="1134"/>
        <w:rPr>
          <w:rFonts w:ascii="Cambria" w:hAnsi="Cambria"/>
          <w:sz w:val="20"/>
        </w:rPr>
      </w:pPr>
      <w:r>
        <w:rPr>
          <w:rFonts w:ascii="Cambria" w:hAnsi="Cambria"/>
          <w:sz w:val="20"/>
        </w:rPr>
        <w:t>LSD (acid)</w:t>
      </w:r>
    </w:p>
    <w:p w:rsidR="009E40DA" w:rsidRDefault="009E40DA" w:rsidP="00D64AD8">
      <w:pPr>
        <w:pStyle w:val="ListParagraph"/>
        <w:numPr>
          <w:ilvl w:val="3"/>
          <w:numId w:val="22"/>
        </w:numPr>
        <w:ind w:left="1701"/>
        <w:rPr>
          <w:rFonts w:ascii="Cambria" w:hAnsi="Cambria"/>
          <w:sz w:val="20"/>
        </w:rPr>
      </w:pPr>
      <w:r>
        <w:rPr>
          <w:rFonts w:ascii="Cambria" w:hAnsi="Cambria"/>
          <w:sz w:val="20"/>
        </w:rPr>
        <w:t>Serotonin agonist</w:t>
      </w:r>
    </w:p>
    <w:p w:rsidR="009E40DA" w:rsidRDefault="009E40DA" w:rsidP="00D64AD8">
      <w:pPr>
        <w:pStyle w:val="ListParagraph"/>
        <w:numPr>
          <w:ilvl w:val="3"/>
          <w:numId w:val="22"/>
        </w:numPr>
        <w:ind w:left="1701"/>
        <w:rPr>
          <w:rFonts w:ascii="Cambria" w:hAnsi="Cambria"/>
          <w:sz w:val="20"/>
        </w:rPr>
      </w:pPr>
      <w:r>
        <w:rPr>
          <w:rFonts w:ascii="Cambria" w:hAnsi="Cambria"/>
          <w:sz w:val="20"/>
        </w:rPr>
        <w:t>Produces altered perception of visual/auditory stimuli, changes in time, + distance</w:t>
      </w:r>
    </w:p>
    <w:p w:rsidR="009E40DA" w:rsidRDefault="009E40DA" w:rsidP="00D64AD8">
      <w:pPr>
        <w:pStyle w:val="ListParagraph"/>
        <w:numPr>
          <w:ilvl w:val="2"/>
          <w:numId w:val="22"/>
        </w:numPr>
        <w:ind w:left="1134"/>
        <w:rPr>
          <w:rFonts w:ascii="Cambria" w:hAnsi="Cambria"/>
          <w:sz w:val="20"/>
        </w:rPr>
      </w:pPr>
      <w:r>
        <w:rPr>
          <w:rFonts w:ascii="Cambria" w:hAnsi="Cambria"/>
          <w:sz w:val="20"/>
        </w:rPr>
        <w:t>Ecstasy (high doses)</w:t>
      </w:r>
    </w:p>
    <w:p w:rsidR="009E40DA" w:rsidRDefault="009E40DA" w:rsidP="00D64AD8">
      <w:pPr>
        <w:pStyle w:val="ListParagraph"/>
        <w:numPr>
          <w:ilvl w:val="3"/>
          <w:numId w:val="22"/>
        </w:numPr>
        <w:ind w:left="1701"/>
        <w:rPr>
          <w:rFonts w:ascii="Cambria" w:hAnsi="Cambria"/>
          <w:sz w:val="20"/>
        </w:rPr>
      </w:pPr>
      <w:r>
        <w:rPr>
          <w:rFonts w:ascii="Cambria" w:hAnsi="Cambria"/>
          <w:sz w:val="20"/>
        </w:rPr>
        <w:t>Stimulates neurons that release serotonin, changes the level of dopamine</w:t>
      </w:r>
    </w:p>
    <w:p w:rsidR="009E40DA" w:rsidRDefault="009E40DA" w:rsidP="00D64AD8">
      <w:pPr>
        <w:pStyle w:val="ListParagraph"/>
        <w:numPr>
          <w:ilvl w:val="3"/>
          <w:numId w:val="22"/>
        </w:numPr>
        <w:ind w:left="1701"/>
        <w:rPr>
          <w:rFonts w:ascii="Cambria" w:hAnsi="Cambria"/>
          <w:sz w:val="20"/>
        </w:rPr>
      </w:pPr>
      <w:r>
        <w:rPr>
          <w:rFonts w:ascii="Cambria" w:hAnsi="Cambria"/>
          <w:sz w:val="20"/>
        </w:rPr>
        <w:t>Hallucinogenic effect</w:t>
      </w:r>
    </w:p>
    <w:p w:rsidR="009E40DA" w:rsidRDefault="009E40DA" w:rsidP="00D64AD8">
      <w:pPr>
        <w:pStyle w:val="ListParagraph"/>
        <w:numPr>
          <w:ilvl w:val="3"/>
          <w:numId w:val="22"/>
        </w:numPr>
        <w:ind w:left="1701"/>
        <w:rPr>
          <w:rFonts w:ascii="Cambria" w:hAnsi="Cambria"/>
          <w:sz w:val="20"/>
        </w:rPr>
      </w:pPr>
      <w:r>
        <w:rPr>
          <w:rFonts w:ascii="Cambria" w:hAnsi="Cambria"/>
          <w:sz w:val="20"/>
        </w:rPr>
        <w:t>Positive emotions, empathy, euphoria, colour visual phenomena</w:t>
      </w:r>
    </w:p>
    <w:p w:rsidR="009E40DA" w:rsidRDefault="009E40DA" w:rsidP="00D64AD8">
      <w:pPr>
        <w:pStyle w:val="ListParagraph"/>
        <w:numPr>
          <w:ilvl w:val="3"/>
          <w:numId w:val="22"/>
        </w:numPr>
        <w:ind w:left="1701"/>
        <w:rPr>
          <w:rFonts w:ascii="Cambria" w:hAnsi="Cambria"/>
          <w:sz w:val="20"/>
        </w:rPr>
      </w:pPr>
      <w:r>
        <w:rPr>
          <w:rFonts w:ascii="Cambria" w:hAnsi="Cambria"/>
          <w:sz w:val="20"/>
        </w:rPr>
        <w:t>Can damage or destroy axons</w:t>
      </w:r>
    </w:p>
    <w:p w:rsidR="009E40DA" w:rsidRDefault="009E40DA" w:rsidP="00D64AD8">
      <w:pPr>
        <w:pStyle w:val="ListParagraph"/>
        <w:numPr>
          <w:ilvl w:val="2"/>
          <w:numId w:val="22"/>
        </w:numPr>
        <w:ind w:left="1134"/>
        <w:rPr>
          <w:rFonts w:ascii="Cambria" w:hAnsi="Cambria"/>
          <w:sz w:val="20"/>
        </w:rPr>
      </w:pPr>
      <w:r>
        <w:rPr>
          <w:rFonts w:ascii="Cambria" w:hAnsi="Cambria"/>
          <w:sz w:val="20"/>
        </w:rPr>
        <w:t>P</w:t>
      </w:r>
      <w:r w:rsidR="000366E3">
        <w:rPr>
          <w:rFonts w:ascii="Cambria" w:hAnsi="Cambria"/>
          <w:sz w:val="20"/>
        </w:rPr>
        <w:t>hencyclidine (PCP</w:t>
      </w:r>
      <w:r>
        <w:rPr>
          <w:rFonts w:ascii="Cambria" w:hAnsi="Cambria"/>
          <w:sz w:val="20"/>
        </w:rPr>
        <w:t xml:space="preserve"> or angel dust</w:t>
      </w:r>
      <w:r w:rsidR="000366E3">
        <w:rPr>
          <w:rFonts w:ascii="Cambria" w:hAnsi="Cambria"/>
          <w:sz w:val="20"/>
        </w:rPr>
        <w:t>)</w:t>
      </w:r>
    </w:p>
    <w:p w:rsidR="00D509C6" w:rsidRDefault="00D509C6" w:rsidP="00D64AD8">
      <w:pPr>
        <w:pStyle w:val="ListParagraph"/>
        <w:numPr>
          <w:ilvl w:val="3"/>
          <w:numId w:val="22"/>
        </w:numPr>
        <w:ind w:left="1701"/>
        <w:rPr>
          <w:rFonts w:ascii="Cambria" w:hAnsi="Cambria"/>
          <w:sz w:val="20"/>
        </w:rPr>
      </w:pPr>
      <w:r>
        <w:rPr>
          <w:rFonts w:ascii="Cambria" w:hAnsi="Cambria"/>
          <w:sz w:val="20"/>
        </w:rPr>
        <w:t>Antagonizes the NMDA receptor</w:t>
      </w:r>
    </w:p>
    <w:p w:rsidR="00D509C6" w:rsidRDefault="00D509C6" w:rsidP="00D64AD8">
      <w:pPr>
        <w:pStyle w:val="ListParagraph"/>
        <w:numPr>
          <w:ilvl w:val="3"/>
          <w:numId w:val="22"/>
        </w:numPr>
        <w:ind w:left="1701"/>
        <w:rPr>
          <w:rFonts w:ascii="Cambria" w:hAnsi="Cambria"/>
          <w:sz w:val="20"/>
        </w:rPr>
      </w:pPr>
      <w:r>
        <w:rPr>
          <w:rFonts w:ascii="Cambria" w:hAnsi="Cambria"/>
          <w:sz w:val="20"/>
        </w:rPr>
        <w:t>Stimulate DA release</w:t>
      </w:r>
    </w:p>
    <w:p w:rsidR="00E00D0B" w:rsidRDefault="00D509C6" w:rsidP="00D64AD8">
      <w:pPr>
        <w:pStyle w:val="ListParagraph"/>
        <w:numPr>
          <w:ilvl w:val="3"/>
          <w:numId w:val="22"/>
        </w:numPr>
        <w:ind w:left="1701"/>
        <w:rPr>
          <w:rFonts w:ascii="Cambria" w:hAnsi="Cambria"/>
          <w:sz w:val="20"/>
        </w:rPr>
      </w:pPr>
      <w:r>
        <w:rPr>
          <w:rFonts w:ascii="Cambria" w:hAnsi="Cambria"/>
          <w:sz w:val="20"/>
        </w:rPr>
        <w:t>Causes agitation, excitement, delirium, hostility, disorganization of perceptions</w:t>
      </w:r>
    </w:p>
    <w:p w:rsidR="000366E3" w:rsidRPr="00E00D0B" w:rsidRDefault="00E00D0B" w:rsidP="00D64AD8">
      <w:pPr>
        <w:pStyle w:val="ListParagraph"/>
        <w:numPr>
          <w:ilvl w:val="0"/>
          <w:numId w:val="22"/>
        </w:numPr>
        <w:ind w:left="0"/>
        <w:rPr>
          <w:rFonts w:ascii="Cambria" w:hAnsi="Cambria"/>
          <w:sz w:val="20"/>
        </w:rPr>
      </w:pPr>
      <w:r>
        <w:rPr>
          <w:rFonts w:ascii="Cambria" w:hAnsi="Cambria"/>
          <w:sz w:val="20"/>
        </w:rPr>
        <w:t>Drugs exploit conventional motivational processes – mesolimbic DA system</w:t>
      </w:r>
    </w:p>
    <w:p w:rsidR="00813496" w:rsidRDefault="00813496" w:rsidP="0014610B">
      <w:pPr>
        <w:pStyle w:val="ListParagraph"/>
        <w:ind w:left="567"/>
        <w:rPr>
          <w:rFonts w:ascii="Cambria" w:hAnsi="Cambria"/>
          <w:sz w:val="20"/>
        </w:rPr>
      </w:pPr>
    </w:p>
    <w:p w:rsidR="00117575" w:rsidRDefault="00117575" w:rsidP="0014610B">
      <w:pPr>
        <w:pStyle w:val="ListParagraph"/>
        <w:ind w:left="567"/>
        <w:rPr>
          <w:rFonts w:ascii="Cambria" w:hAnsi="Cambria"/>
          <w:sz w:val="20"/>
        </w:rPr>
      </w:pPr>
    </w:p>
    <w:p w:rsidR="00117575" w:rsidRPr="00117575" w:rsidRDefault="00117575" w:rsidP="00117575">
      <w:pPr>
        <w:pStyle w:val="ListParagraph"/>
        <w:ind w:left="0"/>
        <w:rPr>
          <w:rFonts w:ascii="Cambria" w:hAnsi="Cambria"/>
          <w:sz w:val="22"/>
        </w:rPr>
      </w:pPr>
      <w:r w:rsidRPr="00117575">
        <w:rPr>
          <w:rFonts w:ascii="Cambria" w:hAnsi="Cambria"/>
          <w:sz w:val="22"/>
        </w:rPr>
        <w:t xml:space="preserve">Class 6: </w:t>
      </w:r>
      <w:r w:rsidR="00813496">
        <w:rPr>
          <w:rFonts w:ascii="Cambria" w:hAnsi="Cambria"/>
          <w:sz w:val="22"/>
        </w:rPr>
        <w:t xml:space="preserve">Drug Tolerance and Drug Sensitization – </w:t>
      </w:r>
      <w:r w:rsidRPr="00117575">
        <w:rPr>
          <w:rFonts w:ascii="Cambria" w:hAnsi="Cambria"/>
          <w:sz w:val="22"/>
        </w:rPr>
        <w:t>January 27</w:t>
      </w:r>
      <w:r w:rsidRPr="00117575">
        <w:rPr>
          <w:rFonts w:ascii="Cambria" w:hAnsi="Cambria"/>
          <w:sz w:val="22"/>
          <w:vertAlign w:val="superscript"/>
        </w:rPr>
        <w:t>th</w:t>
      </w:r>
    </w:p>
    <w:p w:rsidR="00117575" w:rsidRPr="00117575" w:rsidRDefault="00117575" w:rsidP="00117575">
      <w:pPr>
        <w:rPr>
          <w:rFonts w:ascii="Cambria" w:hAnsi="Cambria"/>
          <w:sz w:val="20"/>
        </w:rPr>
      </w:pPr>
    </w:p>
    <w:p w:rsidR="00EA7DF9" w:rsidRDefault="00EA7DF9" w:rsidP="00D64AD8">
      <w:pPr>
        <w:pStyle w:val="ListParagraph"/>
        <w:numPr>
          <w:ilvl w:val="0"/>
          <w:numId w:val="29"/>
        </w:numPr>
        <w:ind w:left="0"/>
        <w:rPr>
          <w:rFonts w:ascii="Cambria" w:hAnsi="Cambria"/>
          <w:sz w:val="20"/>
        </w:rPr>
      </w:pPr>
      <w:r>
        <w:rPr>
          <w:rFonts w:ascii="Cambria" w:hAnsi="Cambria"/>
          <w:sz w:val="20"/>
        </w:rPr>
        <w:t>Drug tolerance: decreased sensitivity to a drug as a consequence of exposure to it</w:t>
      </w:r>
    </w:p>
    <w:p w:rsidR="00E845EC" w:rsidRDefault="00E845EC" w:rsidP="00D64AD8">
      <w:pPr>
        <w:pStyle w:val="ListParagraph"/>
        <w:numPr>
          <w:ilvl w:val="0"/>
          <w:numId w:val="29"/>
        </w:numPr>
        <w:ind w:left="0"/>
        <w:rPr>
          <w:rFonts w:ascii="Cambria" w:hAnsi="Cambria"/>
          <w:sz w:val="20"/>
        </w:rPr>
      </w:pPr>
      <w:r>
        <w:rPr>
          <w:rFonts w:ascii="Cambria" w:hAnsi="Cambria"/>
          <w:sz w:val="20"/>
        </w:rPr>
        <w:t>Drug tolerance is a shift in the dose-response curve to the right</w:t>
      </w:r>
    </w:p>
    <w:p w:rsidR="00E845EC" w:rsidRDefault="00E845EC" w:rsidP="00D64AD8">
      <w:pPr>
        <w:pStyle w:val="ListParagraph"/>
        <w:numPr>
          <w:ilvl w:val="1"/>
          <w:numId w:val="29"/>
        </w:numPr>
        <w:ind w:left="567"/>
        <w:rPr>
          <w:rFonts w:ascii="Cambria" w:hAnsi="Cambria"/>
          <w:sz w:val="20"/>
        </w:rPr>
      </w:pPr>
      <w:r>
        <w:rPr>
          <w:rFonts w:ascii="Cambria" w:hAnsi="Cambria"/>
          <w:sz w:val="20"/>
        </w:rPr>
        <w:t>In tolerant subjects, the same dose has less effect</w:t>
      </w:r>
    </w:p>
    <w:p w:rsidR="00E70547" w:rsidRDefault="00E845EC" w:rsidP="00D64AD8">
      <w:pPr>
        <w:pStyle w:val="ListParagraph"/>
        <w:numPr>
          <w:ilvl w:val="1"/>
          <w:numId w:val="29"/>
        </w:numPr>
        <w:ind w:left="567"/>
        <w:rPr>
          <w:rFonts w:ascii="Cambria" w:hAnsi="Cambria"/>
          <w:sz w:val="20"/>
        </w:rPr>
      </w:pPr>
      <w:r>
        <w:rPr>
          <w:rFonts w:ascii="Cambria" w:hAnsi="Cambria"/>
          <w:sz w:val="20"/>
        </w:rPr>
        <w:t>In tolerant subjects, a greater dose is required to produce the same effect</w:t>
      </w:r>
    </w:p>
    <w:p w:rsidR="00E70547" w:rsidRDefault="003364A6" w:rsidP="00D64AD8">
      <w:pPr>
        <w:pStyle w:val="ListParagraph"/>
        <w:numPr>
          <w:ilvl w:val="0"/>
          <w:numId w:val="29"/>
        </w:numPr>
        <w:ind w:left="0"/>
        <w:rPr>
          <w:rFonts w:ascii="Cambria" w:hAnsi="Cambria"/>
          <w:sz w:val="20"/>
        </w:rPr>
      </w:pPr>
      <w:r>
        <w:rPr>
          <w:rFonts w:ascii="Cambria" w:hAnsi="Cambria"/>
          <w:sz w:val="20"/>
        </w:rPr>
        <w:t>Metabolic</w:t>
      </w:r>
      <w:r w:rsidR="00E70547">
        <w:rPr>
          <w:rFonts w:ascii="Cambria" w:hAnsi="Cambria"/>
          <w:sz w:val="20"/>
        </w:rPr>
        <w:t xml:space="preserve">: </w:t>
      </w:r>
    </w:p>
    <w:p w:rsidR="00E70547" w:rsidRDefault="003364A6" w:rsidP="00D64AD8">
      <w:pPr>
        <w:pStyle w:val="ListParagraph"/>
        <w:numPr>
          <w:ilvl w:val="1"/>
          <w:numId w:val="29"/>
        </w:numPr>
        <w:ind w:left="567"/>
        <w:rPr>
          <w:rFonts w:ascii="Cambria" w:hAnsi="Cambria"/>
          <w:sz w:val="20"/>
        </w:rPr>
      </w:pPr>
      <w:r>
        <w:rPr>
          <w:rFonts w:ascii="Cambria" w:hAnsi="Cambria"/>
          <w:sz w:val="20"/>
        </w:rPr>
        <w:t>L</w:t>
      </w:r>
      <w:r w:rsidR="00E70547">
        <w:rPr>
          <w:rFonts w:ascii="Cambria" w:hAnsi="Cambria"/>
          <w:sz w:val="20"/>
        </w:rPr>
        <w:t>ess drug is getting to the site of action</w:t>
      </w:r>
    </w:p>
    <w:p w:rsidR="00E70547" w:rsidRDefault="003364A6" w:rsidP="00D64AD8">
      <w:pPr>
        <w:pStyle w:val="ListParagraph"/>
        <w:numPr>
          <w:ilvl w:val="2"/>
          <w:numId w:val="29"/>
        </w:numPr>
        <w:ind w:left="1134"/>
        <w:rPr>
          <w:rFonts w:ascii="Cambria" w:hAnsi="Cambria"/>
          <w:sz w:val="20"/>
        </w:rPr>
      </w:pPr>
      <w:r>
        <w:rPr>
          <w:rFonts w:ascii="Cambria" w:hAnsi="Cambria"/>
          <w:sz w:val="20"/>
        </w:rPr>
        <w:t>C</w:t>
      </w:r>
      <w:r w:rsidR="00E70547">
        <w:rPr>
          <w:rFonts w:ascii="Cambria" w:hAnsi="Cambria"/>
          <w:sz w:val="20"/>
        </w:rPr>
        <w:t>hanges in biotransformation in the liver</w:t>
      </w:r>
    </w:p>
    <w:p w:rsidR="00E70547" w:rsidRDefault="00E70547" w:rsidP="00D64AD8">
      <w:pPr>
        <w:pStyle w:val="ListParagraph"/>
        <w:numPr>
          <w:ilvl w:val="0"/>
          <w:numId w:val="29"/>
        </w:numPr>
        <w:ind w:left="0"/>
        <w:rPr>
          <w:rFonts w:ascii="Cambria" w:hAnsi="Cambria"/>
          <w:sz w:val="20"/>
        </w:rPr>
      </w:pPr>
      <w:r>
        <w:rPr>
          <w:rFonts w:ascii="Cambria" w:hAnsi="Cambria"/>
          <w:sz w:val="20"/>
        </w:rPr>
        <w:t>Functional (cel</w:t>
      </w:r>
      <w:r w:rsidR="003364A6">
        <w:rPr>
          <w:rFonts w:ascii="Cambria" w:hAnsi="Cambria"/>
          <w:sz w:val="20"/>
        </w:rPr>
        <w:t>lular)</w:t>
      </w:r>
      <w:r>
        <w:rPr>
          <w:rFonts w:ascii="Cambria" w:hAnsi="Cambria"/>
          <w:sz w:val="20"/>
        </w:rPr>
        <w:t>:</w:t>
      </w:r>
    </w:p>
    <w:p w:rsidR="00E70547" w:rsidRDefault="00E70547" w:rsidP="00D64AD8">
      <w:pPr>
        <w:pStyle w:val="ListParagraph"/>
        <w:numPr>
          <w:ilvl w:val="1"/>
          <w:numId w:val="29"/>
        </w:numPr>
        <w:ind w:left="567"/>
        <w:rPr>
          <w:rFonts w:ascii="Cambria" w:hAnsi="Cambria"/>
          <w:sz w:val="20"/>
        </w:rPr>
      </w:pPr>
      <w:r>
        <w:rPr>
          <w:rFonts w:ascii="Cambria" w:hAnsi="Cambria"/>
          <w:sz w:val="20"/>
        </w:rPr>
        <w:t>Decreased responsiveness at the site of action</w:t>
      </w:r>
    </w:p>
    <w:p w:rsidR="00E70547" w:rsidRDefault="00E70547" w:rsidP="00D64AD8">
      <w:pPr>
        <w:pStyle w:val="ListParagraph"/>
        <w:numPr>
          <w:ilvl w:val="2"/>
          <w:numId w:val="29"/>
        </w:numPr>
        <w:ind w:left="1134"/>
        <w:rPr>
          <w:rFonts w:ascii="Cambria" w:hAnsi="Cambria"/>
          <w:sz w:val="20"/>
        </w:rPr>
      </w:pPr>
      <w:r>
        <w:rPr>
          <w:rFonts w:ascii="Cambria" w:hAnsi="Cambria"/>
          <w:sz w:val="20"/>
        </w:rPr>
        <w:t xml:space="preserve">Adaptive neural changes: fewer Rs, decreased </w:t>
      </w:r>
      <w:r w:rsidR="003364A6">
        <w:rPr>
          <w:rFonts w:ascii="Cambria" w:hAnsi="Cambria"/>
          <w:sz w:val="20"/>
        </w:rPr>
        <w:t>binding efficiency at R</w:t>
      </w:r>
      <w:r>
        <w:rPr>
          <w:rFonts w:ascii="Cambria" w:hAnsi="Cambria"/>
          <w:sz w:val="20"/>
        </w:rPr>
        <w:t>, Rs less responsive</w:t>
      </w:r>
    </w:p>
    <w:p w:rsidR="003364A6" w:rsidRDefault="00E70547" w:rsidP="00D64AD8">
      <w:pPr>
        <w:pStyle w:val="ListParagraph"/>
        <w:numPr>
          <w:ilvl w:val="2"/>
          <w:numId w:val="29"/>
        </w:numPr>
        <w:ind w:left="1134"/>
        <w:rPr>
          <w:rFonts w:ascii="Cambria" w:hAnsi="Cambria"/>
          <w:sz w:val="20"/>
        </w:rPr>
      </w:pPr>
      <w:r>
        <w:rPr>
          <w:rFonts w:ascii="Cambria" w:hAnsi="Cambria"/>
          <w:sz w:val="20"/>
        </w:rPr>
        <w:t>Can affect gene expression</w:t>
      </w:r>
    </w:p>
    <w:p w:rsidR="003364A6" w:rsidRDefault="003364A6" w:rsidP="00D64AD8">
      <w:pPr>
        <w:pStyle w:val="ListParagraph"/>
        <w:numPr>
          <w:ilvl w:val="0"/>
          <w:numId w:val="29"/>
        </w:numPr>
        <w:ind w:left="0"/>
        <w:rPr>
          <w:rFonts w:ascii="Cambria" w:hAnsi="Cambria"/>
          <w:sz w:val="20"/>
        </w:rPr>
      </w:pPr>
      <w:r>
        <w:rPr>
          <w:rFonts w:ascii="Cambria" w:hAnsi="Cambria"/>
          <w:sz w:val="20"/>
        </w:rPr>
        <w:t>Learned:</w:t>
      </w:r>
    </w:p>
    <w:p w:rsidR="003364A6" w:rsidRDefault="003364A6" w:rsidP="00D64AD8">
      <w:pPr>
        <w:pStyle w:val="ListParagraph"/>
        <w:numPr>
          <w:ilvl w:val="1"/>
          <w:numId w:val="29"/>
        </w:numPr>
        <w:ind w:left="567"/>
        <w:rPr>
          <w:rFonts w:ascii="Cambria" w:hAnsi="Cambria"/>
          <w:sz w:val="20"/>
        </w:rPr>
      </w:pPr>
      <w:r>
        <w:rPr>
          <w:rFonts w:ascii="Cambria" w:hAnsi="Cambria"/>
          <w:sz w:val="20"/>
        </w:rPr>
        <w:t>Contingent drug tolerance</w:t>
      </w:r>
    </w:p>
    <w:p w:rsidR="003364A6" w:rsidRDefault="003364A6" w:rsidP="00D64AD8">
      <w:pPr>
        <w:pStyle w:val="ListParagraph"/>
        <w:numPr>
          <w:ilvl w:val="2"/>
          <w:numId w:val="29"/>
        </w:numPr>
        <w:ind w:left="1134"/>
        <w:rPr>
          <w:rFonts w:ascii="Cambria" w:hAnsi="Cambria"/>
          <w:sz w:val="20"/>
        </w:rPr>
      </w:pPr>
      <w:r>
        <w:rPr>
          <w:rFonts w:ascii="Cambria" w:hAnsi="Cambria"/>
          <w:sz w:val="20"/>
        </w:rPr>
        <w:t>Tolerance only develops to drug effects that are experienced (if drug administration precedes particular behavioural circumstances)</w:t>
      </w:r>
    </w:p>
    <w:p w:rsidR="003364A6" w:rsidRDefault="003364A6" w:rsidP="00D64AD8">
      <w:pPr>
        <w:pStyle w:val="ListParagraph"/>
        <w:numPr>
          <w:ilvl w:val="1"/>
          <w:numId w:val="29"/>
        </w:numPr>
        <w:ind w:left="567"/>
        <w:rPr>
          <w:rFonts w:ascii="Cambria" w:hAnsi="Cambria"/>
          <w:sz w:val="20"/>
        </w:rPr>
      </w:pPr>
      <w:r>
        <w:rPr>
          <w:rFonts w:ascii="Cambria" w:hAnsi="Cambria"/>
          <w:sz w:val="20"/>
        </w:rPr>
        <w:t>Conditioned drug tolerance</w:t>
      </w:r>
    </w:p>
    <w:p w:rsidR="00E33413" w:rsidRDefault="003364A6" w:rsidP="00D64AD8">
      <w:pPr>
        <w:pStyle w:val="ListParagraph"/>
        <w:numPr>
          <w:ilvl w:val="2"/>
          <w:numId w:val="29"/>
        </w:numPr>
        <w:ind w:left="1134"/>
        <w:rPr>
          <w:rFonts w:ascii="Cambria" w:hAnsi="Cambria"/>
          <w:sz w:val="20"/>
        </w:rPr>
      </w:pPr>
      <w:r>
        <w:rPr>
          <w:rFonts w:ascii="Cambria" w:hAnsi="Cambria"/>
          <w:sz w:val="20"/>
        </w:rPr>
        <w:t>Maximal tolerance effects are seen in the environment in which a drug is usually taken</w:t>
      </w:r>
    </w:p>
    <w:p w:rsidR="00E33413" w:rsidRDefault="00E33413" w:rsidP="00D64AD8">
      <w:pPr>
        <w:pStyle w:val="ListParagraph"/>
        <w:numPr>
          <w:ilvl w:val="2"/>
          <w:numId w:val="29"/>
        </w:numPr>
        <w:ind w:left="1134"/>
        <w:rPr>
          <w:rFonts w:ascii="Cambria" w:hAnsi="Cambria"/>
          <w:sz w:val="20"/>
        </w:rPr>
      </w:pPr>
      <w:r>
        <w:rPr>
          <w:rFonts w:ascii="Cambria" w:hAnsi="Cambria"/>
          <w:sz w:val="20"/>
        </w:rPr>
        <w:t xml:space="preserve">Conditioning of drug effects: role in compensation </w:t>
      </w:r>
      <w:r w:rsidRPr="00E33413">
        <w:rPr>
          <w:rFonts w:ascii="Cambria" w:hAnsi="Cambria"/>
          <w:sz w:val="20"/>
        </w:rPr>
        <w:sym w:font="Wingdings" w:char="F0E0"/>
      </w:r>
      <w:r>
        <w:rPr>
          <w:rFonts w:ascii="Cambria" w:hAnsi="Cambria"/>
          <w:sz w:val="20"/>
        </w:rPr>
        <w:t xml:space="preserve"> drug (UCS) causes physiological compensation (UCR)</w:t>
      </w:r>
    </w:p>
    <w:p w:rsidR="00B75370" w:rsidRPr="003364A6" w:rsidRDefault="00E33413" w:rsidP="00D64AD8">
      <w:pPr>
        <w:pStyle w:val="ListParagraph"/>
        <w:numPr>
          <w:ilvl w:val="3"/>
          <w:numId w:val="29"/>
        </w:numPr>
        <w:ind w:left="1701"/>
        <w:rPr>
          <w:rFonts w:ascii="Cambria" w:hAnsi="Cambria"/>
          <w:sz w:val="20"/>
        </w:rPr>
      </w:pPr>
      <w:r>
        <w:rPr>
          <w:rFonts w:ascii="Cambria" w:hAnsi="Cambria"/>
          <w:sz w:val="20"/>
        </w:rPr>
        <w:t>Neutral stimulus can be conditioned to produce physiological compensation</w:t>
      </w:r>
    </w:p>
    <w:p w:rsidR="00C90E95" w:rsidRDefault="00FD546C" w:rsidP="00D64AD8">
      <w:pPr>
        <w:pStyle w:val="ListParagraph"/>
        <w:numPr>
          <w:ilvl w:val="1"/>
          <w:numId w:val="30"/>
        </w:numPr>
        <w:ind w:left="0"/>
        <w:rPr>
          <w:rFonts w:ascii="Cambria" w:hAnsi="Cambria"/>
          <w:sz w:val="20"/>
        </w:rPr>
      </w:pPr>
      <w:r>
        <w:rPr>
          <w:rFonts w:ascii="Cambria" w:hAnsi="Cambria"/>
          <w:sz w:val="20"/>
        </w:rPr>
        <w:t>Conditioned withdraw</w:t>
      </w:r>
      <w:r w:rsidR="00C90E95">
        <w:rPr>
          <w:rFonts w:ascii="Cambria" w:hAnsi="Cambria"/>
          <w:sz w:val="20"/>
        </w:rPr>
        <w:t>a</w:t>
      </w:r>
      <w:r>
        <w:rPr>
          <w:rFonts w:ascii="Cambria" w:hAnsi="Cambria"/>
          <w:sz w:val="20"/>
        </w:rPr>
        <w:t>l effects – wit</w:t>
      </w:r>
      <w:r w:rsidR="00606415">
        <w:rPr>
          <w:rFonts w:ascii="Cambria" w:hAnsi="Cambria"/>
          <w:sz w:val="20"/>
        </w:rPr>
        <w:t>S</w:t>
      </w:r>
      <w:r>
        <w:rPr>
          <w:rFonts w:ascii="Cambria" w:hAnsi="Cambria"/>
          <w:sz w:val="20"/>
        </w:rPr>
        <w:t>hdrawal elicited by drug-related cues</w:t>
      </w:r>
    </w:p>
    <w:p w:rsidR="00782E56" w:rsidRDefault="00782E56" w:rsidP="00D64AD8">
      <w:pPr>
        <w:pStyle w:val="ListParagraph"/>
        <w:numPr>
          <w:ilvl w:val="2"/>
          <w:numId w:val="31"/>
        </w:numPr>
        <w:ind w:left="567"/>
        <w:rPr>
          <w:rFonts w:ascii="Cambria" w:hAnsi="Cambria"/>
          <w:sz w:val="20"/>
        </w:rPr>
      </w:pPr>
      <w:r>
        <w:rPr>
          <w:rFonts w:ascii="Cambria" w:hAnsi="Cambria"/>
          <w:sz w:val="20"/>
        </w:rPr>
        <w:t>Symptoms opposite of drug’s effects</w:t>
      </w:r>
    </w:p>
    <w:p w:rsidR="00782E56" w:rsidRDefault="00782E56" w:rsidP="00D64AD8">
      <w:pPr>
        <w:pStyle w:val="ListParagraph"/>
        <w:numPr>
          <w:ilvl w:val="2"/>
          <w:numId w:val="31"/>
        </w:numPr>
        <w:ind w:left="567"/>
        <w:rPr>
          <w:rFonts w:ascii="Cambria" w:hAnsi="Cambria"/>
          <w:sz w:val="20"/>
        </w:rPr>
      </w:pPr>
      <w:r>
        <w:rPr>
          <w:rFonts w:ascii="Cambria" w:hAnsi="Cambria"/>
          <w:sz w:val="20"/>
        </w:rPr>
        <w:t>Body has made compensatory changes – functions normally w/drug present</w:t>
      </w:r>
    </w:p>
    <w:p w:rsidR="00782E56" w:rsidRDefault="00782E56" w:rsidP="00D64AD8">
      <w:pPr>
        <w:pStyle w:val="ListParagraph"/>
        <w:numPr>
          <w:ilvl w:val="2"/>
          <w:numId w:val="31"/>
        </w:numPr>
        <w:ind w:left="567"/>
        <w:rPr>
          <w:rFonts w:ascii="Cambria" w:hAnsi="Cambria"/>
          <w:sz w:val="20"/>
        </w:rPr>
      </w:pPr>
      <w:r>
        <w:rPr>
          <w:rFonts w:ascii="Cambria" w:hAnsi="Cambria"/>
          <w:sz w:val="20"/>
        </w:rPr>
        <w:t>Severity varies w/drug + pattern of use</w:t>
      </w:r>
    </w:p>
    <w:p w:rsidR="00782E56" w:rsidRDefault="00782E56" w:rsidP="00D64AD8">
      <w:pPr>
        <w:pStyle w:val="ListParagraph"/>
        <w:numPr>
          <w:ilvl w:val="0"/>
          <w:numId w:val="31"/>
        </w:numPr>
        <w:ind w:left="0"/>
        <w:rPr>
          <w:rFonts w:ascii="Cambria" w:hAnsi="Cambria"/>
          <w:sz w:val="20"/>
        </w:rPr>
      </w:pPr>
      <w:r>
        <w:rPr>
          <w:rFonts w:ascii="Cambria" w:hAnsi="Cambria"/>
          <w:sz w:val="20"/>
        </w:rPr>
        <w:t>Cross tolerance – exposure to one drug can produce tolerance to similar drugs</w:t>
      </w:r>
    </w:p>
    <w:p w:rsidR="00782E56" w:rsidRDefault="00782E56" w:rsidP="00D64AD8">
      <w:pPr>
        <w:pStyle w:val="ListParagraph"/>
        <w:numPr>
          <w:ilvl w:val="1"/>
          <w:numId w:val="32"/>
        </w:numPr>
        <w:ind w:left="567"/>
        <w:rPr>
          <w:rFonts w:ascii="Cambria" w:hAnsi="Cambria"/>
          <w:sz w:val="20"/>
        </w:rPr>
      </w:pPr>
      <w:r>
        <w:rPr>
          <w:rFonts w:ascii="Cambria" w:hAnsi="Cambria"/>
          <w:sz w:val="20"/>
        </w:rPr>
        <w:t>Example: alcohol + benzodiazepines</w:t>
      </w:r>
    </w:p>
    <w:p w:rsidR="00782E56" w:rsidRDefault="00782E56" w:rsidP="00D64AD8">
      <w:pPr>
        <w:pStyle w:val="ListParagraph"/>
        <w:numPr>
          <w:ilvl w:val="1"/>
          <w:numId w:val="32"/>
        </w:numPr>
        <w:ind w:left="567"/>
        <w:rPr>
          <w:rFonts w:ascii="Cambria" w:hAnsi="Cambria"/>
          <w:sz w:val="20"/>
        </w:rPr>
      </w:pPr>
      <w:r>
        <w:rPr>
          <w:rFonts w:ascii="Cambria" w:hAnsi="Cambria"/>
          <w:sz w:val="20"/>
        </w:rPr>
        <w:t>Tolerance often develops to some effects and not others</w:t>
      </w:r>
    </w:p>
    <w:p w:rsidR="00782E56" w:rsidRDefault="00782E56" w:rsidP="00D64AD8">
      <w:pPr>
        <w:pStyle w:val="ListParagraph"/>
        <w:numPr>
          <w:ilvl w:val="0"/>
          <w:numId w:val="31"/>
        </w:numPr>
        <w:ind w:left="0"/>
        <w:rPr>
          <w:rFonts w:ascii="Cambria" w:hAnsi="Cambria"/>
          <w:sz w:val="20"/>
        </w:rPr>
      </w:pPr>
      <w:r>
        <w:rPr>
          <w:rFonts w:ascii="Cambria" w:hAnsi="Cambria"/>
          <w:sz w:val="20"/>
        </w:rPr>
        <w:t>Drug sensitization</w:t>
      </w:r>
      <w:r w:rsidR="00553981">
        <w:rPr>
          <w:rFonts w:ascii="Cambria" w:hAnsi="Cambria"/>
          <w:sz w:val="20"/>
        </w:rPr>
        <w:t xml:space="preserve"> – enhancement of a drug response that results from previous exposure to the drug</w:t>
      </w:r>
    </w:p>
    <w:p w:rsidR="00553981" w:rsidRDefault="00553981" w:rsidP="00D64AD8">
      <w:pPr>
        <w:pStyle w:val="ListParagraph"/>
        <w:numPr>
          <w:ilvl w:val="1"/>
          <w:numId w:val="32"/>
        </w:numPr>
        <w:ind w:left="567"/>
        <w:rPr>
          <w:rFonts w:ascii="Cambria" w:hAnsi="Cambria"/>
          <w:sz w:val="20"/>
        </w:rPr>
      </w:pPr>
      <w:r>
        <w:rPr>
          <w:rFonts w:ascii="Cambria" w:hAnsi="Cambria"/>
          <w:sz w:val="20"/>
        </w:rPr>
        <w:t>Sensitization is associated w/specific drug effects rather than the drugs themselves</w:t>
      </w:r>
    </w:p>
    <w:p w:rsidR="00553981" w:rsidRDefault="00553981" w:rsidP="00D64AD8">
      <w:pPr>
        <w:pStyle w:val="ListParagraph"/>
        <w:numPr>
          <w:ilvl w:val="1"/>
          <w:numId w:val="31"/>
        </w:numPr>
        <w:ind w:left="1134"/>
        <w:rPr>
          <w:rFonts w:ascii="Cambria" w:hAnsi="Cambria"/>
          <w:sz w:val="20"/>
        </w:rPr>
      </w:pPr>
      <w:r>
        <w:rPr>
          <w:rFonts w:ascii="Cambria" w:hAnsi="Cambria"/>
          <w:sz w:val="20"/>
        </w:rPr>
        <w:t>Ex: cardiovascular effects of amphetamine show tolerance while its locomotor or stereotypic effects show sensitization</w:t>
      </w:r>
    </w:p>
    <w:p w:rsidR="00553981" w:rsidRDefault="00553981" w:rsidP="00D64AD8">
      <w:pPr>
        <w:pStyle w:val="ListParagraph"/>
        <w:numPr>
          <w:ilvl w:val="1"/>
          <w:numId w:val="31"/>
        </w:numPr>
        <w:ind w:left="1134"/>
        <w:rPr>
          <w:rFonts w:ascii="Cambria" w:hAnsi="Cambria"/>
          <w:sz w:val="20"/>
        </w:rPr>
      </w:pPr>
      <w:r>
        <w:rPr>
          <w:rFonts w:ascii="Cambria" w:hAnsi="Cambria"/>
          <w:sz w:val="20"/>
        </w:rPr>
        <w:t>Ex: in the biphasic locomotor response to moderate/high doses of morphine, initial hypolocomotor responses – tolerance; subsequent hyperlocomotion – sensitization</w:t>
      </w:r>
    </w:p>
    <w:p w:rsidR="00553981" w:rsidRDefault="00553981" w:rsidP="00D64AD8">
      <w:pPr>
        <w:pStyle w:val="ListParagraph"/>
        <w:numPr>
          <w:ilvl w:val="1"/>
          <w:numId w:val="31"/>
        </w:numPr>
        <w:ind w:left="1134"/>
        <w:rPr>
          <w:rFonts w:ascii="Cambria" w:hAnsi="Cambria"/>
          <w:sz w:val="20"/>
        </w:rPr>
      </w:pPr>
      <w:r>
        <w:rPr>
          <w:rFonts w:ascii="Cambria" w:hAnsi="Cambria"/>
          <w:sz w:val="20"/>
        </w:rPr>
        <w:t>Whether sensitization is observed can also be influence by other factors</w:t>
      </w:r>
    </w:p>
    <w:p w:rsidR="00553981" w:rsidRDefault="00553981" w:rsidP="00D64AD8">
      <w:pPr>
        <w:pStyle w:val="ListParagraph"/>
        <w:numPr>
          <w:ilvl w:val="2"/>
          <w:numId w:val="33"/>
        </w:numPr>
        <w:ind w:left="1701"/>
        <w:rPr>
          <w:rFonts w:ascii="Cambria" w:hAnsi="Cambria"/>
          <w:sz w:val="20"/>
        </w:rPr>
      </w:pPr>
      <w:r>
        <w:rPr>
          <w:rFonts w:ascii="Cambria" w:hAnsi="Cambria"/>
          <w:sz w:val="20"/>
        </w:rPr>
        <w:t>Intensity of drug-exposure regimen (dose, number/intermittency of administrations)</w:t>
      </w:r>
    </w:p>
    <w:p w:rsidR="00553981" w:rsidRDefault="00553981" w:rsidP="00D64AD8">
      <w:pPr>
        <w:pStyle w:val="ListParagraph"/>
        <w:numPr>
          <w:ilvl w:val="2"/>
          <w:numId w:val="33"/>
        </w:numPr>
        <w:ind w:left="1701"/>
        <w:rPr>
          <w:rFonts w:ascii="Cambria" w:hAnsi="Cambria"/>
          <w:sz w:val="20"/>
        </w:rPr>
      </w:pPr>
      <w:r>
        <w:rPr>
          <w:rFonts w:ascii="Cambria" w:hAnsi="Cambria"/>
          <w:sz w:val="20"/>
        </w:rPr>
        <w:t>Time of testing following exposure</w:t>
      </w:r>
    </w:p>
    <w:p w:rsidR="00553981" w:rsidRDefault="00553981" w:rsidP="00D64AD8">
      <w:pPr>
        <w:pStyle w:val="ListParagraph"/>
        <w:numPr>
          <w:ilvl w:val="2"/>
          <w:numId w:val="33"/>
        </w:numPr>
        <w:ind w:left="1701"/>
        <w:rPr>
          <w:rFonts w:ascii="Cambria" w:hAnsi="Cambria"/>
          <w:sz w:val="20"/>
        </w:rPr>
      </w:pPr>
      <w:r>
        <w:rPr>
          <w:rFonts w:ascii="Cambria" w:hAnsi="Cambria"/>
          <w:sz w:val="20"/>
        </w:rPr>
        <w:t>Presence during testing of stimuli previously paired or unpaired w/drug</w:t>
      </w:r>
    </w:p>
    <w:p w:rsidR="00553981" w:rsidRDefault="00553981" w:rsidP="00D64AD8">
      <w:pPr>
        <w:pStyle w:val="ListParagraph"/>
        <w:numPr>
          <w:ilvl w:val="1"/>
          <w:numId w:val="33"/>
        </w:numPr>
        <w:ind w:left="1134"/>
        <w:rPr>
          <w:rFonts w:ascii="Cambria" w:hAnsi="Cambria"/>
          <w:sz w:val="20"/>
        </w:rPr>
      </w:pPr>
      <w:r>
        <w:rPr>
          <w:rFonts w:ascii="Cambria" w:hAnsi="Cambria"/>
          <w:sz w:val="20"/>
        </w:rPr>
        <w:t>There are three types of sensitization: behavioural (or locomotor), neurochemical response (i.e. DA or glu), psychological processes (incentive)</w:t>
      </w:r>
    </w:p>
    <w:p w:rsidR="00553981" w:rsidRDefault="00553981" w:rsidP="00D64AD8">
      <w:pPr>
        <w:pStyle w:val="ListParagraph"/>
        <w:numPr>
          <w:ilvl w:val="0"/>
          <w:numId w:val="33"/>
        </w:numPr>
        <w:ind w:left="0"/>
        <w:rPr>
          <w:rFonts w:ascii="Cambria" w:hAnsi="Cambria"/>
          <w:sz w:val="20"/>
        </w:rPr>
      </w:pPr>
      <w:r>
        <w:rPr>
          <w:rFonts w:ascii="Cambria" w:hAnsi="Cambria"/>
          <w:sz w:val="20"/>
        </w:rPr>
        <w:t>Behavioural sensitization</w:t>
      </w:r>
    </w:p>
    <w:p w:rsidR="006A06C6" w:rsidRDefault="006A06C6" w:rsidP="00D64AD8">
      <w:pPr>
        <w:pStyle w:val="ListParagraph"/>
        <w:numPr>
          <w:ilvl w:val="1"/>
          <w:numId w:val="34"/>
        </w:numPr>
        <w:ind w:left="567"/>
        <w:rPr>
          <w:rFonts w:ascii="Cambria" w:hAnsi="Cambria"/>
          <w:sz w:val="20"/>
        </w:rPr>
      </w:pPr>
      <w:r>
        <w:rPr>
          <w:rFonts w:ascii="Cambria" w:hAnsi="Cambria"/>
          <w:sz w:val="20"/>
        </w:rPr>
        <w:t>Amphetamine in rats – sensitization as indicated by increased rearing, develops w/periodic repeated injections</w:t>
      </w:r>
    </w:p>
    <w:p w:rsidR="006A06C6" w:rsidRDefault="006A06C6" w:rsidP="00D64AD8">
      <w:pPr>
        <w:pStyle w:val="ListParagraph"/>
        <w:numPr>
          <w:ilvl w:val="1"/>
          <w:numId w:val="34"/>
        </w:numPr>
        <w:ind w:left="567"/>
        <w:rPr>
          <w:rFonts w:ascii="Cambria" w:hAnsi="Cambria"/>
          <w:sz w:val="20"/>
        </w:rPr>
      </w:pPr>
      <w:r>
        <w:rPr>
          <w:rFonts w:ascii="Cambria" w:hAnsi="Cambria"/>
          <w:sz w:val="20"/>
        </w:rPr>
        <w:t>Sensitization is known to manifest at later time points (weeks or months later)</w:t>
      </w:r>
    </w:p>
    <w:p w:rsidR="006A06C6" w:rsidRDefault="006A06C6" w:rsidP="00D64AD8">
      <w:pPr>
        <w:pStyle w:val="ListParagraph"/>
        <w:numPr>
          <w:ilvl w:val="1"/>
          <w:numId w:val="34"/>
        </w:numPr>
        <w:ind w:left="567"/>
        <w:rPr>
          <w:rFonts w:ascii="Cambria" w:hAnsi="Cambria"/>
          <w:sz w:val="20"/>
        </w:rPr>
      </w:pPr>
      <w:r>
        <w:rPr>
          <w:rFonts w:ascii="Cambria" w:hAnsi="Cambria"/>
          <w:sz w:val="20"/>
        </w:rPr>
        <w:t>Conditioned sensitization – behavioural + neural sensitization influenced by conditioned contextual stimuli</w:t>
      </w:r>
    </w:p>
    <w:p w:rsidR="00B03DA8" w:rsidRPr="00155561" w:rsidRDefault="00B03DA8" w:rsidP="00155561">
      <w:pPr>
        <w:pStyle w:val="ListParagraph"/>
        <w:numPr>
          <w:ilvl w:val="2"/>
          <w:numId w:val="35"/>
        </w:numPr>
        <w:ind w:left="1134"/>
        <w:rPr>
          <w:rFonts w:ascii="Cambria" w:hAnsi="Cambria"/>
          <w:sz w:val="20"/>
        </w:rPr>
      </w:pPr>
      <w:r>
        <w:rPr>
          <w:rFonts w:ascii="Cambria" w:hAnsi="Cambria"/>
          <w:sz w:val="20"/>
        </w:rPr>
        <w:t>Conditioned cues can affect expression of DA sensitization (seen in place where cocaine previously received but not elsewhere)</w:t>
      </w:r>
    </w:p>
    <w:p w:rsidR="000A20F6" w:rsidRDefault="00DC3555" w:rsidP="00D64AD8">
      <w:pPr>
        <w:pStyle w:val="ListParagraph"/>
        <w:numPr>
          <w:ilvl w:val="0"/>
          <w:numId w:val="35"/>
        </w:numPr>
        <w:ind w:left="0"/>
        <w:rPr>
          <w:rFonts w:ascii="Cambria" w:hAnsi="Cambria"/>
          <w:sz w:val="20"/>
        </w:rPr>
      </w:pPr>
      <w:r>
        <w:rPr>
          <w:rFonts w:ascii="Cambria" w:hAnsi="Cambria"/>
          <w:sz w:val="20"/>
        </w:rPr>
        <w:t>N</w:t>
      </w:r>
      <w:r w:rsidR="000A20F6">
        <w:rPr>
          <w:rFonts w:ascii="Cambria" w:hAnsi="Cambria"/>
          <w:sz w:val="20"/>
        </w:rPr>
        <w:t xml:space="preserve">eurochemical </w:t>
      </w:r>
      <w:r w:rsidR="00B46DB4">
        <w:rPr>
          <w:rFonts w:ascii="Cambria" w:hAnsi="Cambria"/>
          <w:sz w:val="20"/>
        </w:rPr>
        <w:t>sensitization</w:t>
      </w:r>
    </w:p>
    <w:p w:rsidR="000A20F6" w:rsidRDefault="000A20F6" w:rsidP="00D64AD8">
      <w:pPr>
        <w:pStyle w:val="ListParagraph"/>
        <w:numPr>
          <w:ilvl w:val="1"/>
          <w:numId w:val="35"/>
        </w:numPr>
        <w:ind w:left="567"/>
        <w:rPr>
          <w:rFonts w:ascii="Cambria" w:hAnsi="Cambria"/>
          <w:sz w:val="20"/>
        </w:rPr>
      </w:pPr>
      <w:r>
        <w:rPr>
          <w:rFonts w:ascii="Cambria" w:hAnsi="Cambria"/>
          <w:sz w:val="20"/>
        </w:rPr>
        <w:t>Amphetamine + cocaine increase locomotor activity + support self-administration primarily by binding to DA transporters + by increasing extracellular DA in forebrain sites</w:t>
      </w:r>
    </w:p>
    <w:p w:rsidR="000A20F6" w:rsidRDefault="000A20F6" w:rsidP="00D64AD8">
      <w:pPr>
        <w:pStyle w:val="ListParagraph"/>
        <w:numPr>
          <w:ilvl w:val="1"/>
          <w:numId w:val="35"/>
        </w:numPr>
        <w:ind w:left="567"/>
        <w:rPr>
          <w:rFonts w:ascii="Cambria" w:hAnsi="Cambria"/>
          <w:sz w:val="20"/>
        </w:rPr>
      </w:pPr>
      <w:r>
        <w:rPr>
          <w:rFonts w:ascii="Cambria" w:hAnsi="Cambria"/>
          <w:sz w:val="20"/>
        </w:rPr>
        <w:t>Increased glu overflow</w:t>
      </w:r>
    </w:p>
    <w:p w:rsidR="000A20F6" w:rsidRDefault="000A20F6" w:rsidP="00D64AD8">
      <w:pPr>
        <w:pStyle w:val="ListParagraph"/>
        <w:numPr>
          <w:ilvl w:val="1"/>
          <w:numId w:val="35"/>
        </w:numPr>
        <w:ind w:left="567"/>
        <w:rPr>
          <w:rFonts w:ascii="Cambria" w:hAnsi="Cambria"/>
          <w:sz w:val="20"/>
        </w:rPr>
      </w:pPr>
      <w:r>
        <w:rPr>
          <w:rFonts w:ascii="Cambria" w:hAnsi="Cambria"/>
          <w:sz w:val="20"/>
        </w:rPr>
        <w:t>Changes in synaptic strength at cortico-accumbens glu synapses</w:t>
      </w:r>
    </w:p>
    <w:p w:rsidR="00155561" w:rsidRDefault="000A20F6" w:rsidP="00D64AD8">
      <w:pPr>
        <w:pStyle w:val="ListParagraph"/>
        <w:numPr>
          <w:ilvl w:val="1"/>
          <w:numId w:val="35"/>
        </w:numPr>
        <w:ind w:left="567"/>
        <w:rPr>
          <w:rFonts w:ascii="Cambria" w:hAnsi="Cambria"/>
          <w:sz w:val="20"/>
        </w:rPr>
      </w:pPr>
      <w:r>
        <w:rPr>
          <w:rFonts w:ascii="Cambria" w:hAnsi="Cambria"/>
          <w:sz w:val="20"/>
        </w:rPr>
        <w:t>Functional upregulation of receptors</w:t>
      </w:r>
    </w:p>
    <w:p w:rsidR="00155561" w:rsidRDefault="00155561" w:rsidP="00D64AD8">
      <w:pPr>
        <w:pStyle w:val="ListParagraph"/>
        <w:numPr>
          <w:ilvl w:val="1"/>
          <w:numId w:val="35"/>
        </w:numPr>
        <w:ind w:left="567"/>
        <w:rPr>
          <w:rFonts w:ascii="Cambria" w:hAnsi="Cambria"/>
          <w:sz w:val="20"/>
        </w:rPr>
      </w:pPr>
      <w:r>
        <w:rPr>
          <w:rFonts w:ascii="Cambria" w:hAnsi="Cambria"/>
          <w:sz w:val="20"/>
        </w:rPr>
        <w:t>Alterations in dendritic morphology – increased total branches + spines</w:t>
      </w:r>
    </w:p>
    <w:p w:rsidR="006C6D44" w:rsidRDefault="00155561" w:rsidP="00D64AD8">
      <w:pPr>
        <w:pStyle w:val="ListParagraph"/>
        <w:numPr>
          <w:ilvl w:val="1"/>
          <w:numId w:val="35"/>
        </w:numPr>
        <w:ind w:left="567"/>
        <w:rPr>
          <w:rFonts w:ascii="Cambria" w:hAnsi="Cambria"/>
          <w:sz w:val="20"/>
        </w:rPr>
      </w:pPr>
      <w:r>
        <w:rPr>
          <w:rFonts w:ascii="Cambria" w:hAnsi="Cambria"/>
          <w:sz w:val="20"/>
        </w:rPr>
        <w:t xml:space="preserve">Repeated exposure to psychostimulants </w:t>
      </w:r>
      <w:r w:rsidRPr="00155561">
        <w:rPr>
          <w:rFonts w:ascii="Cambria" w:hAnsi="Cambria"/>
          <w:sz w:val="20"/>
        </w:rPr>
        <w:sym w:font="Wingdings" w:char="F0E0"/>
      </w:r>
      <w:r>
        <w:rPr>
          <w:rFonts w:ascii="Cambria" w:hAnsi="Cambria"/>
          <w:sz w:val="20"/>
        </w:rPr>
        <w:t xml:space="preserve"> progressive enhancement of drug-induced DA release to the same dose of psychostimulant</w:t>
      </w:r>
    </w:p>
    <w:p w:rsidR="006C6D44" w:rsidRDefault="006C6D44" w:rsidP="006C6D44">
      <w:pPr>
        <w:rPr>
          <w:rFonts w:ascii="Cambria" w:hAnsi="Cambria"/>
          <w:sz w:val="20"/>
        </w:rPr>
      </w:pPr>
    </w:p>
    <w:p w:rsidR="006C6D44" w:rsidRDefault="006C6D44" w:rsidP="006C6D44">
      <w:pPr>
        <w:rPr>
          <w:rFonts w:ascii="Cambria" w:hAnsi="Cambria"/>
          <w:sz w:val="20"/>
        </w:rPr>
      </w:pPr>
    </w:p>
    <w:p w:rsidR="00151610" w:rsidRDefault="006C6D44" w:rsidP="006C6D44">
      <w:pPr>
        <w:rPr>
          <w:rFonts w:ascii="Cambria" w:hAnsi="Cambria"/>
          <w:sz w:val="22"/>
        </w:rPr>
      </w:pPr>
      <w:r w:rsidRPr="006C6D44">
        <w:rPr>
          <w:rFonts w:ascii="Cambria" w:hAnsi="Cambria"/>
          <w:sz w:val="22"/>
        </w:rPr>
        <w:t xml:space="preserve">Class 7: </w:t>
      </w:r>
      <w:r w:rsidR="004D5F49">
        <w:rPr>
          <w:rFonts w:ascii="Cambria" w:hAnsi="Cambria"/>
          <w:sz w:val="22"/>
        </w:rPr>
        <w:t>Drug Addiction</w:t>
      </w:r>
      <w:r w:rsidR="007B552B">
        <w:rPr>
          <w:rFonts w:ascii="Cambria" w:hAnsi="Cambria"/>
          <w:sz w:val="22"/>
        </w:rPr>
        <w:t xml:space="preserve"> – February 1</w:t>
      </w:r>
      <w:r w:rsidR="007B552B" w:rsidRPr="007B552B">
        <w:rPr>
          <w:rFonts w:ascii="Cambria" w:hAnsi="Cambria"/>
          <w:sz w:val="22"/>
          <w:vertAlign w:val="superscript"/>
        </w:rPr>
        <w:t>st</w:t>
      </w:r>
    </w:p>
    <w:p w:rsidR="00151610" w:rsidRDefault="00151610" w:rsidP="006C6D44">
      <w:pPr>
        <w:rPr>
          <w:rFonts w:ascii="Cambria" w:hAnsi="Cambria"/>
          <w:sz w:val="20"/>
        </w:rPr>
      </w:pPr>
    </w:p>
    <w:p w:rsidR="00BD79AA" w:rsidRDefault="00BD79AA" w:rsidP="00D64AD8">
      <w:pPr>
        <w:pStyle w:val="ListParagraph"/>
        <w:numPr>
          <w:ilvl w:val="0"/>
          <w:numId w:val="36"/>
        </w:numPr>
        <w:ind w:left="0"/>
        <w:rPr>
          <w:rFonts w:ascii="Cambria" w:hAnsi="Cambria"/>
          <w:sz w:val="20"/>
        </w:rPr>
      </w:pPr>
      <w:r>
        <w:rPr>
          <w:rFonts w:ascii="Cambria" w:hAnsi="Cambria"/>
          <w:sz w:val="20"/>
        </w:rPr>
        <w:t>Sensitization – increase in DA release; tolerance – decrease in DA receptors</w:t>
      </w:r>
    </w:p>
    <w:p w:rsidR="00FE68D7" w:rsidRDefault="00FE68D7" w:rsidP="00D64AD8">
      <w:pPr>
        <w:pStyle w:val="ListParagraph"/>
        <w:numPr>
          <w:ilvl w:val="0"/>
          <w:numId w:val="36"/>
        </w:numPr>
        <w:ind w:left="0"/>
        <w:rPr>
          <w:rFonts w:ascii="Cambria" w:hAnsi="Cambria"/>
          <w:sz w:val="20"/>
        </w:rPr>
      </w:pPr>
      <w:r>
        <w:rPr>
          <w:rFonts w:ascii="Cambria" w:hAnsi="Cambria"/>
          <w:sz w:val="20"/>
        </w:rPr>
        <w:t>Habituation – fewer synaptic inputs; sensitization – more synaptic inputs</w:t>
      </w:r>
    </w:p>
    <w:p w:rsidR="00BC66AE" w:rsidRDefault="00BC66AE" w:rsidP="00D64AD8">
      <w:pPr>
        <w:pStyle w:val="ListParagraph"/>
        <w:numPr>
          <w:ilvl w:val="0"/>
          <w:numId w:val="36"/>
        </w:numPr>
        <w:ind w:left="0"/>
        <w:rPr>
          <w:rFonts w:ascii="Cambria" w:hAnsi="Cambria"/>
          <w:sz w:val="20"/>
        </w:rPr>
      </w:pPr>
      <w:r>
        <w:rPr>
          <w:rFonts w:ascii="Cambria" w:hAnsi="Cambria"/>
          <w:sz w:val="20"/>
        </w:rPr>
        <w:t>Drug tolerance + sensitization</w:t>
      </w:r>
    </w:p>
    <w:p w:rsidR="00BC66AE" w:rsidRDefault="00BC66AE" w:rsidP="00D64AD8">
      <w:pPr>
        <w:pStyle w:val="ListParagraph"/>
        <w:numPr>
          <w:ilvl w:val="1"/>
          <w:numId w:val="36"/>
        </w:numPr>
        <w:ind w:left="567"/>
        <w:rPr>
          <w:rFonts w:ascii="Cambria" w:hAnsi="Cambria"/>
          <w:sz w:val="20"/>
        </w:rPr>
      </w:pPr>
      <w:r>
        <w:rPr>
          <w:rFonts w:ascii="Cambria" w:hAnsi="Cambria"/>
          <w:sz w:val="20"/>
        </w:rPr>
        <w:t>Continuous exposure – tolerance</w:t>
      </w:r>
    </w:p>
    <w:p w:rsidR="00BC66AE" w:rsidRDefault="00BC66AE" w:rsidP="00D64AD8">
      <w:pPr>
        <w:pStyle w:val="ListParagraph"/>
        <w:numPr>
          <w:ilvl w:val="1"/>
          <w:numId w:val="36"/>
        </w:numPr>
        <w:ind w:left="567"/>
        <w:rPr>
          <w:rFonts w:ascii="Cambria" w:hAnsi="Cambria"/>
          <w:sz w:val="20"/>
        </w:rPr>
      </w:pPr>
      <w:r>
        <w:rPr>
          <w:rFonts w:ascii="Cambria" w:hAnsi="Cambria"/>
          <w:sz w:val="20"/>
        </w:rPr>
        <w:t>Intermittent exposure – sensitization</w:t>
      </w:r>
    </w:p>
    <w:p w:rsidR="00BC66AE" w:rsidRDefault="00BC66AE" w:rsidP="00D64AD8">
      <w:pPr>
        <w:pStyle w:val="ListParagraph"/>
        <w:numPr>
          <w:ilvl w:val="1"/>
          <w:numId w:val="36"/>
        </w:numPr>
        <w:ind w:left="567"/>
        <w:rPr>
          <w:rFonts w:ascii="Cambria" w:hAnsi="Cambria"/>
          <w:sz w:val="20"/>
        </w:rPr>
      </w:pPr>
      <w:r>
        <w:rPr>
          <w:rFonts w:ascii="Cambria" w:hAnsi="Cambria"/>
          <w:sz w:val="20"/>
        </w:rPr>
        <w:t>High doses &amp; tested long (weeks) after exposure – sensitization</w:t>
      </w:r>
    </w:p>
    <w:p w:rsidR="00BC66AE" w:rsidRDefault="00BC66AE" w:rsidP="00D64AD8">
      <w:pPr>
        <w:pStyle w:val="ListParagraph"/>
        <w:numPr>
          <w:ilvl w:val="1"/>
          <w:numId w:val="36"/>
        </w:numPr>
        <w:ind w:left="567"/>
        <w:rPr>
          <w:rFonts w:ascii="Cambria" w:hAnsi="Cambria"/>
          <w:sz w:val="20"/>
        </w:rPr>
      </w:pPr>
      <w:r>
        <w:rPr>
          <w:rFonts w:ascii="Cambria" w:hAnsi="Cambria"/>
          <w:sz w:val="20"/>
        </w:rPr>
        <w:t>High doses &amp; tested soon (days) after exposure – tolerance</w:t>
      </w:r>
    </w:p>
    <w:p w:rsidR="00BC66AE" w:rsidRDefault="00BC66AE" w:rsidP="00D64AD8">
      <w:pPr>
        <w:pStyle w:val="ListParagraph"/>
        <w:numPr>
          <w:ilvl w:val="1"/>
          <w:numId w:val="36"/>
        </w:numPr>
        <w:ind w:left="567"/>
        <w:rPr>
          <w:rFonts w:ascii="Cambria" w:hAnsi="Cambria"/>
          <w:sz w:val="20"/>
        </w:rPr>
      </w:pPr>
      <w:r>
        <w:rPr>
          <w:rFonts w:ascii="Cambria" w:hAnsi="Cambria"/>
          <w:sz w:val="20"/>
        </w:rPr>
        <w:t>Tolerance mechanisms recover w/in days or weeks; neural sensitization can last for years</w:t>
      </w:r>
    </w:p>
    <w:p w:rsidR="00E1555D" w:rsidRDefault="00E1555D" w:rsidP="00D64AD8">
      <w:pPr>
        <w:pStyle w:val="ListParagraph"/>
        <w:numPr>
          <w:ilvl w:val="0"/>
          <w:numId w:val="36"/>
        </w:numPr>
        <w:ind w:left="0"/>
        <w:rPr>
          <w:rFonts w:ascii="Cambria" w:hAnsi="Cambria"/>
          <w:sz w:val="20"/>
        </w:rPr>
      </w:pPr>
      <w:r>
        <w:rPr>
          <w:rFonts w:ascii="Cambria" w:hAnsi="Cambria"/>
          <w:sz w:val="20"/>
        </w:rPr>
        <w:t>Sensitized incentive salience</w:t>
      </w:r>
    </w:p>
    <w:p w:rsidR="003E209B" w:rsidRDefault="00AE25CE" w:rsidP="00D64AD8">
      <w:pPr>
        <w:pStyle w:val="ListParagraph"/>
        <w:numPr>
          <w:ilvl w:val="1"/>
          <w:numId w:val="36"/>
        </w:numPr>
        <w:ind w:left="567"/>
        <w:rPr>
          <w:rFonts w:ascii="Cambria" w:hAnsi="Cambria"/>
          <w:sz w:val="20"/>
        </w:rPr>
      </w:pPr>
      <w:r>
        <w:rPr>
          <w:rFonts w:ascii="Cambria" w:hAnsi="Cambria"/>
          <w:sz w:val="20"/>
        </w:rPr>
        <w:t xml:space="preserve">Sensitized DAergic innervation of NAcc </w:t>
      </w:r>
      <w:r w:rsidRPr="00AE25CE">
        <w:rPr>
          <w:rFonts w:ascii="Cambria" w:hAnsi="Cambria"/>
          <w:sz w:val="20"/>
        </w:rPr>
        <w:sym w:font="Wingdings" w:char="F0E0"/>
      </w:r>
      <w:r>
        <w:rPr>
          <w:rFonts w:ascii="Cambria" w:hAnsi="Cambria"/>
          <w:sz w:val="20"/>
        </w:rPr>
        <w:t xml:space="preserve"> extreme incentive motivational ‘wanting’</w:t>
      </w:r>
    </w:p>
    <w:p w:rsidR="003E209B" w:rsidRDefault="003E209B" w:rsidP="00D64AD8">
      <w:pPr>
        <w:pStyle w:val="ListParagraph"/>
        <w:numPr>
          <w:ilvl w:val="2"/>
          <w:numId w:val="36"/>
        </w:numPr>
        <w:ind w:left="1134"/>
        <w:rPr>
          <w:rFonts w:ascii="Cambria" w:hAnsi="Cambria"/>
          <w:sz w:val="20"/>
        </w:rPr>
      </w:pPr>
      <w:r>
        <w:rPr>
          <w:rFonts w:ascii="Cambria" w:hAnsi="Cambria"/>
          <w:sz w:val="20"/>
        </w:rPr>
        <w:t>Drug-associated cues lead to over-activation of sensitized DAergic innervation of NAcc</w:t>
      </w:r>
    </w:p>
    <w:p w:rsidR="001C0C5E" w:rsidRDefault="00E13436" w:rsidP="00D64AD8">
      <w:pPr>
        <w:pStyle w:val="ListParagraph"/>
        <w:numPr>
          <w:ilvl w:val="1"/>
          <w:numId w:val="36"/>
        </w:numPr>
        <w:ind w:left="567"/>
        <w:rPr>
          <w:rFonts w:ascii="Cambria" w:hAnsi="Cambria"/>
          <w:sz w:val="20"/>
        </w:rPr>
      </w:pPr>
      <w:r>
        <w:rPr>
          <w:rFonts w:ascii="Cambria" w:hAnsi="Cambria"/>
          <w:sz w:val="20"/>
        </w:rPr>
        <w:t>Incentive sensitization produces a bias of attentional processing towards drug-associated stimuli + pathological motivation for drugs (compulsive ‘wanting’)</w:t>
      </w:r>
    </w:p>
    <w:p w:rsidR="006247CA" w:rsidRDefault="001C0C5E" w:rsidP="00D64AD8">
      <w:pPr>
        <w:pStyle w:val="ListParagraph"/>
        <w:numPr>
          <w:ilvl w:val="1"/>
          <w:numId w:val="36"/>
        </w:numPr>
        <w:ind w:left="567"/>
        <w:rPr>
          <w:rFonts w:ascii="Cambria" w:hAnsi="Cambria"/>
          <w:sz w:val="20"/>
        </w:rPr>
      </w:pPr>
      <w:r>
        <w:rPr>
          <w:rFonts w:ascii="Cambria" w:hAnsi="Cambria"/>
          <w:sz w:val="20"/>
        </w:rPr>
        <w:t>Repeated drug use increases ‘wanting’ but not ‘liking’ – through sensitization of only those neural structures that mediate incentive salience</w:t>
      </w:r>
    </w:p>
    <w:p w:rsidR="006247CA" w:rsidRDefault="006247CA" w:rsidP="00D64AD8">
      <w:pPr>
        <w:pStyle w:val="ListParagraph"/>
        <w:numPr>
          <w:ilvl w:val="0"/>
          <w:numId w:val="36"/>
        </w:numPr>
        <w:ind w:left="0"/>
        <w:rPr>
          <w:rFonts w:ascii="Cambria" w:hAnsi="Cambria"/>
          <w:sz w:val="20"/>
        </w:rPr>
      </w:pPr>
      <w:r>
        <w:rPr>
          <w:rFonts w:ascii="Cambria" w:hAnsi="Cambria"/>
          <w:sz w:val="20"/>
        </w:rPr>
        <w:t>During withdrawal, physical dependence is followed by psychological dependence</w:t>
      </w:r>
    </w:p>
    <w:p w:rsidR="00746C3E" w:rsidRDefault="00746C3E" w:rsidP="00D64AD8">
      <w:pPr>
        <w:pStyle w:val="ListParagraph"/>
        <w:numPr>
          <w:ilvl w:val="0"/>
          <w:numId w:val="36"/>
        </w:numPr>
        <w:ind w:left="0"/>
        <w:rPr>
          <w:rFonts w:ascii="Cambria" w:hAnsi="Cambria"/>
          <w:sz w:val="20"/>
        </w:rPr>
      </w:pPr>
      <w:r>
        <w:rPr>
          <w:rFonts w:ascii="Cambria" w:hAnsi="Cambria"/>
          <w:sz w:val="20"/>
        </w:rPr>
        <w:t>Drug add</w:t>
      </w:r>
      <w:r w:rsidR="006247CA">
        <w:rPr>
          <w:rFonts w:ascii="Cambria" w:hAnsi="Cambria"/>
          <w:sz w:val="20"/>
        </w:rPr>
        <w:t>iction can be viewed as endpoint of a series of transitions fro</w:t>
      </w:r>
      <w:r>
        <w:rPr>
          <w:rFonts w:ascii="Cambria" w:hAnsi="Cambria"/>
          <w:sz w:val="20"/>
        </w:rPr>
        <w:t xml:space="preserve">m voluntary drug use through </w:t>
      </w:r>
      <w:r w:rsidR="006247CA">
        <w:rPr>
          <w:rFonts w:ascii="Cambria" w:hAnsi="Cambria"/>
          <w:sz w:val="20"/>
        </w:rPr>
        <w:t>loss of control over this behaviour</w:t>
      </w:r>
      <w:r>
        <w:rPr>
          <w:rFonts w:ascii="Cambria" w:hAnsi="Cambria"/>
          <w:sz w:val="20"/>
        </w:rPr>
        <w:t>,</w:t>
      </w:r>
      <w:r w:rsidR="006247CA">
        <w:rPr>
          <w:rFonts w:ascii="Cambria" w:hAnsi="Cambria"/>
          <w:sz w:val="20"/>
        </w:rPr>
        <w:t xml:space="preserve"> such that it becomes habitual + ultimately compulsive</w:t>
      </w:r>
    </w:p>
    <w:p w:rsidR="00DB46F1" w:rsidRDefault="00DB46F1" w:rsidP="00D64AD8">
      <w:pPr>
        <w:pStyle w:val="ListParagraph"/>
        <w:numPr>
          <w:ilvl w:val="0"/>
          <w:numId w:val="36"/>
        </w:numPr>
        <w:ind w:left="0"/>
        <w:rPr>
          <w:rFonts w:ascii="Cambria" w:hAnsi="Cambria"/>
          <w:sz w:val="20"/>
        </w:rPr>
      </w:pPr>
      <w:r>
        <w:rPr>
          <w:rFonts w:ascii="Cambria" w:hAnsi="Cambria"/>
          <w:sz w:val="20"/>
        </w:rPr>
        <w:t>Three stages of drug addiction</w:t>
      </w:r>
    </w:p>
    <w:p w:rsidR="00DB46F1" w:rsidRDefault="00DB46F1" w:rsidP="00DB46F1">
      <w:pPr>
        <w:pStyle w:val="ListParagraph"/>
        <w:numPr>
          <w:ilvl w:val="1"/>
          <w:numId w:val="36"/>
        </w:numPr>
        <w:ind w:left="567"/>
        <w:rPr>
          <w:rFonts w:ascii="Cambria" w:hAnsi="Cambria"/>
          <w:sz w:val="20"/>
        </w:rPr>
      </w:pPr>
      <w:r>
        <w:rPr>
          <w:rFonts w:ascii="Cambria" w:hAnsi="Cambria"/>
          <w:sz w:val="20"/>
        </w:rPr>
        <w:t>Initial drug taking</w:t>
      </w:r>
    </w:p>
    <w:p w:rsidR="00DB46F1" w:rsidRDefault="00DB46F1" w:rsidP="00DB46F1">
      <w:pPr>
        <w:pStyle w:val="ListParagraph"/>
        <w:numPr>
          <w:ilvl w:val="2"/>
          <w:numId w:val="36"/>
        </w:numPr>
        <w:ind w:left="1134"/>
        <w:rPr>
          <w:rFonts w:ascii="Cambria" w:hAnsi="Cambria"/>
          <w:sz w:val="20"/>
        </w:rPr>
      </w:pPr>
      <w:r>
        <w:rPr>
          <w:rFonts w:ascii="Cambria" w:hAnsi="Cambria"/>
          <w:sz w:val="20"/>
        </w:rPr>
        <w:t>Acquisition of drug-seeking behaviour depends upon NAcc + its afferents f</w:t>
      </w:r>
      <w:r w:rsidR="003C42FE">
        <w:rPr>
          <w:rFonts w:ascii="Cambria" w:hAnsi="Cambria"/>
          <w:sz w:val="20"/>
        </w:rPr>
        <w:t>rom BLA, PFC, +</w:t>
      </w:r>
      <w:r>
        <w:rPr>
          <w:rFonts w:ascii="Cambria" w:hAnsi="Cambria"/>
          <w:sz w:val="20"/>
        </w:rPr>
        <w:t xml:space="preserve"> hippocampus</w:t>
      </w:r>
    </w:p>
    <w:p w:rsidR="00A251A9" w:rsidRDefault="00A251A9" w:rsidP="005F0953">
      <w:pPr>
        <w:pStyle w:val="ListParagraph"/>
        <w:numPr>
          <w:ilvl w:val="3"/>
          <w:numId w:val="39"/>
        </w:numPr>
        <w:ind w:left="1701"/>
        <w:rPr>
          <w:rFonts w:ascii="Cambria" w:hAnsi="Cambria"/>
          <w:sz w:val="20"/>
        </w:rPr>
      </w:pPr>
      <w:r>
        <w:rPr>
          <w:rFonts w:ascii="Cambria" w:hAnsi="Cambria"/>
          <w:sz w:val="20"/>
        </w:rPr>
        <w:t>PFC plays a major role in decision to take a drug</w:t>
      </w:r>
    </w:p>
    <w:p w:rsidR="00791BA7" w:rsidRDefault="00A251A9" w:rsidP="005F0953">
      <w:pPr>
        <w:pStyle w:val="ListParagraph"/>
        <w:numPr>
          <w:ilvl w:val="4"/>
          <w:numId w:val="38"/>
        </w:numPr>
        <w:ind w:left="2268"/>
        <w:rPr>
          <w:rFonts w:ascii="Cambria" w:hAnsi="Cambria"/>
          <w:sz w:val="20"/>
        </w:rPr>
      </w:pPr>
      <w:r>
        <w:rPr>
          <w:rFonts w:ascii="Cambria" w:hAnsi="Cambria"/>
          <w:sz w:val="20"/>
        </w:rPr>
        <w:t>Addicts show poor decision making + lack of self control</w:t>
      </w:r>
    </w:p>
    <w:p w:rsidR="00791BA7" w:rsidRDefault="00791BA7" w:rsidP="005F0953">
      <w:pPr>
        <w:pStyle w:val="ListParagraph"/>
        <w:numPr>
          <w:ilvl w:val="3"/>
          <w:numId w:val="38"/>
        </w:numPr>
        <w:ind w:left="1701"/>
        <w:rPr>
          <w:rFonts w:ascii="Cambria" w:hAnsi="Cambria"/>
          <w:sz w:val="20"/>
        </w:rPr>
      </w:pPr>
      <w:r>
        <w:rPr>
          <w:rFonts w:ascii="Cambria" w:hAnsi="Cambria"/>
          <w:sz w:val="20"/>
        </w:rPr>
        <w:t>Amygdala coordinates emotional reactions to the drug</w:t>
      </w:r>
    </w:p>
    <w:p w:rsidR="00A251A9" w:rsidRDefault="00791BA7" w:rsidP="005F0953">
      <w:pPr>
        <w:pStyle w:val="ListParagraph"/>
        <w:numPr>
          <w:ilvl w:val="3"/>
          <w:numId w:val="38"/>
        </w:numPr>
        <w:ind w:left="1701"/>
        <w:rPr>
          <w:rFonts w:ascii="Cambria" w:hAnsi="Cambria"/>
          <w:sz w:val="20"/>
        </w:rPr>
      </w:pPr>
      <w:r>
        <w:rPr>
          <w:rFonts w:ascii="Cambria" w:hAnsi="Cambria"/>
          <w:sz w:val="20"/>
        </w:rPr>
        <w:t>Hippocampus provides information about previous relevant experiences</w:t>
      </w:r>
    </w:p>
    <w:p w:rsidR="00E727E5" w:rsidRDefault="00E727E5" w:rsidP="00791BA7">
      <w:pPr>
        <w:pStyle w:val="ListParagraph"/>
        <w:numPr>
          <w:ilvl w:val="1"/>
          <w:numId w:val="36"/>
        </w:numPr>
        <w:ind w:left="567"/>
        <w:rPr>
          <w:rFonts w:ascii="Cambria" w:hAnsi="Cambria"/>
          <w:sz w:val="20"/>
        </w:rPr>
      </w:pPr>
      <w:r>
        <w:rPr>
          <w:rFonts w:ascii="Cambria" w:hAnsi="Cambria"/>
          <w:sz w:val="20"/>
        </w:rPr>
        <w:t>Change to</w:t>
      </w:r>
      <w:r w:rsidR="00791BA7">
        <w:rPr>
          <w:rFonts w:ascii="Cambria" w:hAnsi="Cambria"/>
          <w:sz w:val="20"/>
        </w:rPr>
        <w:t xml:space="preserve"> craving +</w:t>
      </w:r>
      <w:r>
        <w:rPr>
          <w:rFonts w:ascii="Cambria" w:hAnsi="Cambria"/>
          <w:sz w:val="20"/>
        </w:rPr>
        <w:t xml:space="preserve"> compulsive drug taking</w:t>
      </w:r>
    </w:p>
    <w:p w:rsidR="00FA3326" w:rsidRDefault="00FA3326" w:rsidP="00791BA7">
      <w:pPr>
        <w:pStyle w:val="ListParagraph"/>
        <w:numPr>
          <w:ilvl w:val="2"/>
          <w:numId w:val="36"/>
        </w:numPr>
        <w:ind w:left="1134"/>
        <w:rPr>
          <w:rFonts w:ascii="Cambria" w:hAnsi="Cambria"/>
          <w:sz w:val="20"/>
        </w:rPr>
      </w:pPr>
      <w:r>
        <w:rPr>
          <w:rFonts w:ascii="Cambria" w:hAnsi="Cambria"/>
          <w:sz w:val="20"/>
        </w:rPr>
        <w:t>Shift to S-R instrumental process</w:t>
      </w:r>
    </w:p>
    <w:p w:rsidR="00B737E5" w:rsidRDefault="00FA3326" w:rsidP="00791BA7">
      <w:pPr>
        <w:pStyle w:val="ListParagraph"/>
        <w:numPr>
          <w:ilvl w:val="2"/>
          <w:numId w:val="36"/>
        </w:numPr>
        <w:ind w:left="1134"/>
        <w:rPr>
          <w:rFonts w:ascii="Cambria" w:hAnsi="Cambria"/>
          <w:sz w:val="20"/>
        </w:rPr>
      </w:pPr>
      <w:r>
        <w:rPr>
          <w:rFonts w:ascii="Cambria" w:hAnsi="Cambria"/>
          <w:sz w:val="20"/>
        </w:rPr>
        <w:t>Loss of control – drug seeking becomes habitual, maintained by drug-associated stimuli</w:t>
      </w:r>
    </w:p>
    <w:p w:rsidR="00B737E5" w:rsidRDefault="00B737E5" w:rsidP="00791BA7">
      <w:pPr>
        <w:pStyle w:val="ListParagraph"/>
        <w:numPr>
          <w:ilvl w:val="2"/>
          <w:numId w:val="36"/>
        </w:numPr>
        <w:ind w:left="1134"/>
        <w:rPr>
          <w:rFonts w:ascii="Cambria" w:hAnsi="Cambria"/>
          <w:sz w:val="20"/>
        </w:rPr>
      </w:pPr>
      <w:r>
        <w:rPr>
          <w:rFonts w:ascii="Cambria" w:hAnsi="Cambria"/>
          <w:sz w:val="20"/>
        </w:rPr>
        <w:t xml:space="preserve">There is </w:t>
      </w:r>
      <w:r w:rsidR="00791BA7">
        <w:rPr>
          <w:rFonts w:ascii="Cambria" w:hAnsi="Cambria"/>
          <w:sz w:val="20"/>
        </w:rPr>
        <w:t>striato-nigro</w:t>
      </w:r>
      <w:r>
        <w:rPr>
          <w:rFonts w:ascii="Cambria" w:hAnsi="Cambria"/>
          <w:sz w:val="20"/>
        </w:rPr>
        <w:t>-striat</w:t>
      </w:r>
      <w:r w:rsidR="00791BA7">
        <w:rPr>
          <w:rFonts w:ascii="Cambria" w:hAnsi="Cambria"/>
          <w:sz w:val="20"/>
        </w:rPr>
        <w:t>al “spiral”</w:t>
      </w:r>
      <w:r>
        <w:rPr>
          <w:rFonts w:ascii="Cambria" w:hAnsi="Cambria"/>
          <w:sz w:val="20"/>
        </w:rPr>
        <w:t xml:space="preserve"> connectivity through which </w:t>
      </w:r>
      <w:r w:rsidR="00791BA7">
        <w:rPr>
          <w:rFonts w:ascii="Cambria" w:hAnsi="Cambria"/>
          <w:sz w:val="20"/>
        </w:rPr>
        <w:t xml:space="preserve">ventral domains, including </w:t>
      </w:r>
      <w:r>
        <w:rPr>
          <w:rFonts w:ascii="Cambria" w:hAnsi="Cambria"/>
          <w:sz w:val="20"/>
        </w:rPr>
        <w:t>NAcc</w:t>
      </w:r>
      <w:r w:rsidR="00791BA7">
        <w:rPr>
          <w:rFonts w:ascii="Cambria" w:hAnsi="Cambria"/>
          <w:sz w:val="20"/>
        </w:rPr>
        <w:t>, influence</w:t>
      </w:r>
      <w:r>
        <w:rPr>
          <w:rFonts w:ascii="Cambria" w:hAnsi="Cambria"/>
          <w:sz w:val="20"/>
        </w:rPr>
        <w:t xml:space="preserve"> </w:t>
      </w:r>
      <w:r w:rsidR="00791BA7">
        <w:rPr>
          <w:rFonts w:ascii="Cambria" w:hAnsi="Cambria"/>
          <w:sz w:val="20"/>
        </w:rPr>
        <w:t>dorsal striatal processes</w:t>
      </w:r>
    </w:p>
    <w:p w:rsidR="00663F79" w:rsidRDefault="00663F79" w:rsidP="005F0953">
      <w:pPr>
        <w:pStyle w:val="ListParagraph"/>
        <w:numPr>
          <w:ilvl w:val="3"/>
          <w:numId w:val="40"/>
        </w:numPr>
        <w:ind w:left="1134"/>
        <w:rPr>
          <w:rFonts w:ascii="Cambria" w:hAnsi="Cambria"/>
          <w:sz w:val="20"/>
        </w:rPr>
      </w:pPr>
      <w:r>
        <w:rPr>
          <w:rFonts w:ascii="Cambria" w:hAnsi="Cambria"/>
          <w:sz w:val="20"/>
        </w:rPr>
        <w:t>Several changes in the brain’s responses</w:t>
      </w:r>
    </w:p>
    <w:p w:rsidR="007F0BF8" w:rsidRDefault="00663F79" w:rsidP="005F0953">
      <w:pPr>
        <w:pStyle w:val="ListParagraph"/>
        <w:numPr>
          <w:ilvl w:val="3"/>
          <w:numId w:val="41"/>
        </w:numPr>
        <w:ind w:left="1701"/>
        <w:rPr>
          <w:rFonts w:ascii="Cambria" w:hAnsi="Cambria"/>
          <w:sz w:val="20"/>
        </w:rPr>
      </w:pPr>
      <w:r>
        <w:rPr>
          <w:rFonts w:ascii="Cambria" w:hAnsi="Cambria"/>
          <w:sz w:val="20"/>
        </w:rPr>
        <w:t>Striatal c</w:t>
      </w:r>
      <w:r w:rsidR="00B737E5">
        <w:rPr>
          <w:rFonts w:ascii="Cambria" w:hAnsi="Cambria"/>
          <w:sz w:val="20"/>
        </w:rPr>
        <w:t xml:space="preserve">ontrol </w:t>
      </w:r>
      <w:r>
        <w:rPr>
          <w:rFonts w:ascii="Cambria" w:hAnsi="Cambria"/>
          <w:sz w:val="20"/>
        </w:rPr>
        <w:t>of addiction shifts from ventral striatum to dorso</w:t>
      </w:r>
      <w:r w:rsidR="00B737E5">
        <w:rPr>
          <w:rFonts w:ascii="Cambria" w:hAnsi="Cambria"/>
          <w:sz w:val="20"/>
        </w:rPr>
        <w:t>l</w:t>
      </w:r>
      <w:r>
        <w:rPr>
          <w:rFonts w:ascii="Cambria" w:hAnsi="Cambria"/>
          <w:sz w:val="20"/>
        </w:rPr>
        <w:t>ateral</w:t>
      </w:r>
      <w:r w:rsidR="00B737E5">
        <w:rPr>
          <w:rFonts w:ascii="Cambria" w:hAnsi="Cambria"/>
          <w:sz w:val="20"/>
        </w:rPr>
        <w:t xml:space="preserve"> striatum (habitual learning/behaviour)</w:t>
      </w:r>
    </w:p>
    <w:p w:rsidR="00247C00" w:rsidRDefault="007F0BF8" w:rsidP="005F0953">
      <w:pPr>
        <w:pStyle w:val="ListParagraph"/>
        <w:numPr>
          <w:ilvl w:val="2"/>
          <w:numId w:val="42"/>
        </w:numPr>
        <w:ind w:left="1701"/>
        <w:rPr>
          <w:rFonts w:ascii="Cambria" w:hAnsi="Cambria"/>
          <w:sz w:val="20"/>
        </w:rPr>
      </w:pPr>
      <w:r>
        <w:rPr>
          <w:rFonts w:ascii="Cambria" w:hAnsi="Cambria"/>
          <w:sz w:val="20"/>
        </w:rPr>
        <w:t>Executive control in PFC shifts from ventral to dorsal areas</w:t>
      </w:r>
      <w:r w:rsidR="00663F79">
        <w:rPr>
          <w:rFonts w:ascii="Cambria" w:hAnsi="Cambria"/>
          <w:sz w:val="20"/>
        </w:rPr>
        <w:t>, PFC control of drug-related behaviours declines</w:t>
      </w:r>
    </w:p>
    <w:p w:rsidR="007F0BF8" w:rsidRDefault="00247C00" w:rsidP="005F0953">
      <w:pPr>
        <w:pStyle w:val="ListParagraph"/>
        <w:numPr>
          <w:ilvl w:val="2"/>
          <w:numId w:val="42"/>
        </w:numPr>
        <w:ind w:left="1701"/>
        <w:rPr>
          <w:rFonts w:ascii="Cambria" w:hAnsi="Cambria"/>
          <w:sz w:val="20"/>
        </w:rPr>
      </w:pPr>
      <w:r>
        <w:rPr>
          <w:rFonts w:ascii="Cambria" w:hAnsi="Cambria"/>
          <w:sz w:val="20"/>
        </w:rPr>
        <w:t>Stress circuits in the hypothalamus begin to interact w/the dorsal striatum</w:t>
      </w:r>
    </w:p>
    <w:p w:rsidR="00767FC6" w:rsidRDefault="00767FC6" w:rsidP="00767FC6">
      <w:pPr>
        <w:pStyle w:val="ListParagraph"/>
        <w:numPr>
          <w:ilvl w:val="1"/>
          <w:numId w:val="36"/>
        </w:numPr>
        <w:ind w:left="567"/>
        <w:rPr>
          <w:rFonts w:ascii="Cambria" w:hAnsi="Cambria"/>
          <w:sz w:val="20"/>
        </w:rPr>
      </w:pPr>
      <w:r>
        <w:rPr>
          <w:rFonts w:ascii="Cambria" w:hAnsi="Cambria"/>
          <w:sz w:val="20"/>
        </w:rPr>
        <w:t>Relapse</w:t>
      </w:r>
    </w:p>
    <w:p w:rsidR="005E29AB" w:rsidRDefault="005E29AB" w:rsidP="005F0953">
      <w:pPr>
        <w:pStyle w:val="ListParagraph"/>
        <w:numPr>
          <w:ilvl w:val="1"/>
          <w:numId w:val="43"/>
        </w:numPr>
        <w:ind w:left="1134"/>
        <w:rPr>
          <w:rFonts w:ascii="Cambria" w:hAnsi="Cambria"/>
          <w:sz w:val="20"/>
        </w:rPr>
      </w:pPr>
      <w:r>
        <w:rPr>
          <w:rFonts w:ascii="Cambria" w:hAnsi="Cambria"/>
          <w:sz w:val="20"/>
        </w:rPr>
        <w:t>The three classical sets of craving + relapse triggers</w:t>
      </w:r>
    </w:p>
    <w:p w:rsidR="005E29AB" w:rsidRPr="00FC1E12" w:rsidRDefault="005E29AB" w:rsidP="00FC1E12">
      <w:pPr>
        <w:pStyle w:val="ListParagraph"/>
        <w:numPr>
          <w:ilvl w:val="1"/>
          <w:numId w:val="37"/>
        </w:numPr>
        <w:ind w:left="1701"/>
        <w:rPr>
          <w:rFonts w:ascii="Cambria" w:hAnsi="Cambria"/>
          <w:sz w:val="20"/>
        </w:rPr>
      </w:pPr>
      <w:r>
        <w:rPr>
          <w:rFonts w:ascii="Cambria" w:hAnsi="Cambria"/>
          <w:sz w:val="20"/>
        </w:rPr>
        <w:t>Re-exposu</w:t>
      </w:r>
      <w:r w:rsidRPr="00FC1E12">
        <w:rPr>
          <w:rFonts w:ascii="Cambria" w:hAnsi="Cambria"/>
          <w:sz w:val="20"/>
        </w:rPr>
        <w:t>re to addictive drugs</w:t>
      </w:r>
      <w:r w:rsidR="00FA6743" w:rsidRPr="00FC1E12">
        <w:rPr>
          <w:rFonts w:ascii="Cambria" w:hAnsi="Cambria"/>
          <w:sz w:val="20"/>
        </w:rPr>
        <w:t xml:space="preserve"> (priming)</w:t>
      </w:r>
    </w:p>
    <w:p w:rsidR="005E29AB" w:rsidRDefault="005E29AB" w:rsidP="00F454DC">
      <w:pPr>
        <w:pStyle w:val="ListParagraph"/>
        <w:numPr>
          <w:ilvl w:val="1"/>
          <w:numId w:val="37"/>
        </w:numPr>
        <w:ind w:left="1701"/>
        <w:rPr>
          <w:rFonts w:ascii="Cambria" w:hAnsi="Cambria"/>
          <w:sz w:val="20"/>
        </w:rPr>
      </w:pPr>
      <w:r>
        <w:rPr>
          <w:rFonts w:ascii="Cambria" w:hAnsi="Cambria"/>
          <w:sz w:val="20"/>
        </w:rPr>
        <w:t>Stress</w:t>
      </w:r>
    </w:p>
    <w:p w:rsidR="00FA6743" w:rsidRDefault="005E29AB" w:rsidP="00FA6743">
      <w:pPr>
        <w:pStyle w:val="ListParagraph"/>
        <w:numPr>
          <w:ilvl w:val="1"/>
          <w:numId w:val="37"/>
        </w:numPr>
        <w:ind w:left="1701"/>
        <w:rPr>
          <w:rFonts w:ascii="Cambria" w:hAnsi="Cambria"/>
          <w:sz w:val="20"/>
        </w:rPr>
      </w:pPr>
      <w:r>
        <w:rPr>
          <w:rFonts w:ascii="Cambria" w:hAnsi="Cambria"/>
          <w:sz w:val="20"/>
        </w:rPr>
        <w:t>Re-exposure to environmental cues previously associated w/drug-taking behaviour</w:t>
      </w:r>
    </w:p>
    <w:p w:rsidR="00FA6743" w:rsidRDefault="00FA6743" w:rsidP="00FA6743">
      <w:pPr>
        <w:pStyle w:val="ListParagraph"/>
        <w:numPr>
          <w:ilvl w:val="0"/>
          <w:numId w:val="37"/>
        </w:numPr>
        <w:ind w:left="2268"/>
        <w:rPr>
          <w:rFonts w:ascii="Cambria" w:hAnsi="Cambria"/>
          <w:sz w:val="20"/>
        </w:rPr>
      </w:pPr>
      <w:r>
        <w:rPr>
          <w:rFonts w:ascii="Cambria" w:hAnsi="Cambria"/>
          <w:sz w:val="20"/>
        </w:rPr>
        <w:t>Priming – single exposure leads to a relapse (PFC)</w:t>
      </w:r>
    </w:p>
    <w:p w:rsidR="00FA6743" w:rsidRDefault="00FA6743" w:rsidP="00FA6743">
      <w:pPr>
        <w:pStyle w:val="ListParagraph"/>
        <w:numPr>
          <w:ilvl w:val="0"/>
          <w:numId w:val="37"/>
        </w:numPr>
        <w:ind w:left="2268"/>
        <w:rPr>
          <w:rFonts w:ascii="Cambria" w:hAnsi="Cambria"/>
          <w:sz w:val="20"/>
        </w:rPr>
      </w:pPr>
      <w:r>
        <w:rPr>
          <w:rFonts w:ascii="Cambria" w:hAnsi="Cambria"/>
          <w:sz w:val="20"/>
        </w:rPr>
        <w:t>Environmental cues – can cause conditioned compensatory responses (tolerance/withdrawal), craving, + relapse (amygdala)</w:t>
      </w:r>
    </w:p>
    <w:p w:rsidR="00735CE1" w:rsidRDefault="00FA6743" w:rsidP="00735CE1">
      <w:pPr>
        <w:pStyle w:val="ListParagraph"/>
        <w:numPr>
          <w:ilvl w:val="0"/>
          <w:numId w:val="37"/>
        </w:numPr>
        <w:ind w:left="2268"/>
        <w:rPr>
          <w:rFonts w:ascii="Cambria" w:hAnsi="Cambria"/>
          <w:sz w:val="20"/>
        </w:rPr>
      </w:pPr>
      <w:r>
        <w:rPr>
          <w:rFonts w:ascii="Cambria" w:hAnsi="Cambria"/>
          <w:sz w:val="20"/>
        </w:rPr>
        <w:t>Stress – drug use as a coping mechanism (hypothalamus stress circuits)</w:t>
      </w:r>
    </w:p>
    <w:p w:rsidR="00834A90" w:rsidRDefault="00834A90" w:rsidP="005F0953">
      <w:pPr>
        <w:pStyle w:val="ListParagraph"/>
        <w:numPr>
          <w:ilvl w:val="0"/>
          <w:numId w:val="44"/>
        </w:numPr>
        <w:ind w:left="1134"/>
        <w:rPr>
          <w:rFonts w:ascii="Cambria" w:hAnsi="Cambria"/>
          <w:sz w:val="20"/>
        </w:rPr>
      </w:pPr>
      <w:r>
        <w:rPr>
          <w:rFonts w:ascii="Cambria" w:hAnsi="Cambria"/>
          <w:sz w:val="20"/>
        </w:rPr>
        <w:t>Postuse dysphoria: addicts don’t use drugs to get high, but simply to get back to normal</w:t>
      </w:r>
    </w:p>
    <w:p w:rsidR="00534737" w:rsidRDefault="00834A90" w:rsidP="005F0953">
      <w:pPr>
        <w:pStyle w:val="ListParagraph"/>
        <w:numPr>
          <w:ilvl w:val="0"/>
          <w:numId w:val="44"/>
        </w:numPr>
        <w:ind w:left="1134"/>
        <w:rPr>
          <w:rFonts w:ascii="Cambria" w:hAnsi="Cambria"/>
          <w:sz w:val="20"/>
        </w:rPr>
      </w:pPr>
      <w:r>
        <w:rPr>
          <w:rFonts w:ascii="Cambria" w:hAnsi="Cambria"/>
          <w:sz w:val="20"/>
        </w:rPr>
        <w:t xml:space="preserve">Negative reinforcement – mind-altering drugs are basically painkillers </w:t>
      </w:r>
      <w:r w:rsidRPr="00834A90">
        <w:rPr>
          <w:rFonts w:ascii="Cambria" w:hAnsi="Cambria"/>
          <w:sz w:val="20"/>
        </w:rPr>
        <w:sym w:font="Wingdings" w:char="F0E0"/>
      </w:r>
      <w:r>
        <w:rPr>
          <w:rFonts w:ascii="Cambria" w:hAnsi="Cambria"/>
          <w:sz w:val="20"/>
        </w:rPr>
        <w:t xml:space="preserve"> chemically kill physical/emotional pain + alter perception of reality – make people numb</w:t>
      </w:r>
    </w:p>
    <w:p w:rsidR="00DA57BE" w:rsidRDefault="0068301B" w:rsidP="005F0953">
      <w:pPr>
        <w:pStyle w:val="ListParagraph"/>
        <w:numPr>
          <w:ilvl w:val="0"/>
          <w:numId w:val="45"/>
        </w:numPr>
        <w:ind w:left="0"/>
        <w:rPr>
          <w:rFonts w:ascii="Cambria" w:hAnsi="Cambria"/>
          <w:sz w:val="20"/>
        </w:rPr>
      </w:pPr>
      <w:r>
        <w:rPr>
          <w:rFonts w:ascii="Cambria" w:hAnsi="Cambria"/>
          <w:sz w:val="20"/>
        </w:rPr>
        <w:t>Other NTs involved in addiction: serotonin, opioids, endocannabinoids, GABA, glutamate</w:t>
      </w:r>
    </w:p>
    <w:p w:rsidR="00DA57BE" w:rsidRDefault="00DA57BE" w:rsidP="005F0953">
      <w:pPr>
        <w:pStyle w:val="ListParagraph"/>
        <w:numPr>
          <w:ilvl w:val="0"/>
          <w:numId w:val="45"/>
        </w:numPr>
        <w:ind w:left="0"/>
        <w:rPr>
          <w:rFonts w:ascii="Cambria" w:hAnsi="Cambria"/>
          <w:sz w:val="20"/>
        </w:rPr>
      </w:pPr>
      <w:r>
        <w:rPr>
          <w:rFonts w:ascii="Cambria" w:hAnsi="Cambria"/>
          <w:sz w:val="20"/>
        </w:rPr>
        <w:t>Behavioural criteria of addiction:</w:t>
      </w:r>
    </w:p>
    <w:p w:rsidR="00DA57BE" w:rsidRDefault="00DA57BE" w:rsidP="005F0953">
      <w:pPr>
        <w:pStyle w:val="ListParagraph"/>
        <w:numPr>
          <w:ilvl w:val="1"/>
          <w:numId w:val="45"/>
        </w:numPr>
        <w:ind w:left="567"/>
        <w:rPr>
          <w:rFonts w:ascii="Cambria" w:hAnsi="Cambria"/>
          <w:sz w:val="20"/>
        </w:rPr>
      </w:pPr>
      <w:r>
        <w:rPr>
          <w:rFonts w:ascii="Cambria" w:hAnsi="Cambria"/>
          <w:sz w:val="20"/>
        </w:rPr>
        <w:t>Increased motivation to take the drug</w:t>
      </w:r>
    </w:p>
    <w:p w:rsidR="00DA57BE" w:rsidRDefault="00DA57BE" w:rsidP="005F0953">
      <w:pPr>
        <w:pStyle w:val="ListParagraph"/>
        <w:numPr>
          <w:ilvl w:val="1"/>
          <w:numId w:val="45"/>
        </w:numPr>
        <w:ind w:left="567"/>
        <w:rPr>
          <w:rFonts w:ascii="Cambria" w:hAnsi="Cambria"/>
          <w:sz w:val="20"/>
        </w:rPr>
      </w:pPr>
      <w:r>
        <w:rPr>
          <w:rFonts w:ascii="Cambria" w:hAnsi="Cambria"/>
          <w:sz w:val="20"/>
        </w:rPr>
        <w:t>Inability to refrain from drug-seeking</w:t>
      </w:r>
    </w:p>
    <w:p w:rsidR="00652980" w:rsidRDefault="00DA57BE" w:rsidP="005F0953">
      <w:pPr>
        <w:pStyle w:val="ListParagraph"/>
        <w:numPr>
          <w:ilvl w:val="1"/>
          <w:numId w:val="45"/>
        </w:numPr>
        <w:ind w:left="567"/>
        <w:rPr>
          <w:rFonts w:ascii="Cambria" w:hAnsi="Cambria"/>
          <w:sz w:val="20"/>
        </w:rPr>
      </w:pPr>
      <w:r>
        <w:rPr>
          <w:rFonts w:ascii="Cambria" w:hAnsi="Cambria"/>
          <w:sz w:val="20"/>
        </w:rPr>
        <w:t>Maintained drug use despite aversive consequences</w:t>
      </w:r>
    </w:p>
    <w:p w:rsidR="00055515" w:rsidRDefault="00055515" w:rsidP="00652980">
      <w:pPr>
        <w:rPr>
          <w:rFonts w:ascii="Cambria" w:hAnsi="Cambria"/>
          <w:sz w:val="20"/>
        </w:rPr>
      </w:pPr>
    </w:p>
    <w:p w:rsidR="00652980" w:rsidRDefault="00652980" w:rsidP="00652980">
      <w:pPr>
        <w:rPr>
          <w:rFonts w:ascii="Cambria" w:hAnsi="Cambria"/>
          <w:sz w:val="22"/>
        </w:rPr>
      </w:pPr>
    </w:p>
    <w:p w:rsidR="00652980" w:rsidRPr="005D19BA" w:rsidRDefault="00DF671B" w:rsidP="00652980">
      <w:pPr>
        <w:rPr>
          <w:rFonts w:ascii="Cambria" w:hAnsi="Cambria"/>
          <w:sz w:val="22"/>
        </w:rPr>
      </w:pPr>
      <w:r>
        <w:rPr>
          <w:rFonts w:ascii="Cambria" w:hAnsi="Cambria"/>
          <w:sz w:val="22"/>
        </w:rPr>
        <w:t xml:space="preserve">Class 8: </w:t>
      </w:r>
      <w:r w:rsidR="00652980">
        <w:rPr>
          <w:rFonts w:ascii="Cambria" w:hAnsi="Cambria"/>
          <w:sz w:val="22"/>
        </w:rPr>
        <w:t>Vulnerability to Addictive Behaviour</w:t>
      </w:r>
      <w:r w:rsidR="007B552B">
        <w:rPr>
          <w:rFonts w:ascii="Cambria" w:hAnsi="Cambria"/>
          <w:sz w:val="22"/>
        </w:rPr>
        <w:t xml:space="preserve"> – February 8</w:t>
      </w:r>
      <w:r w:rsidR="007B552B" w:rsidRPr="007B552B">
        <w:rPr>
          <w:rFonts w:ascii="Cambria" w:hAnsi="Cambria"/>
          <w:sz w:val="22"/>
          <w:vertAlign w:val="superscript"/>
        </w:rPr>
        <w:t>th</w:t>
      </w:r>
    </w:p>
    <w:p w:rsidR="00652980" w:rsidRDefault="00652980" w:rsidP="00652980">
      <w:pPr>
        <w:rPr>
          <w:rFonts w:ascii="Cambria" w:hAnsi="Cambria"/>
          <w:sz w:val="22"/>
        </w:rPr>
      </w:pPr>
    </w:p>
    <w:p w:rsidR="00326E64" w:rsidRDefault="00326E64" w:rsidP="005F0953">
      <w:pPr>
        <w:pStyle w:val="ListParagraph"/>
        <w:numPr>
          <w:ilvl w:val="0"/>
          <w:numId w:val="46"/>
        </w:numPr>
        <w:ind w:left="0"/>
        <w:rPr>
          <w:rFonts w:ascii="Cambria" w:hAnsi="Cambria"/>
          <w:sz w:val="20"/>
        </w:rPr>
      </w:pPr>
      <w:r>
        <w:rPr>
          <w:rFonts w:ascii="Cambria" w:hAnsi="Cambria"/>
          <w:sz w:val="20"/>
        </w:rPr>
        <w:t>45% of Canadians have used an illicit drug at least once in their lifetime</w:t>
      </w:r>
    </w:p>
    <w:p w:rsidR="00326E64" w:rsidRDefault="00326E64" w:rsidP="005F0953">
      <w:pPr>
        <w:pStyle w:val="ListParagraph"/>
        <w:numPr>
          <w:ilvl w:val="1"/>
          <w:numId w:val="46"/>
        </w:numPr>
        <w:ind w:left="567"/>
        <w:rPr>
          <w:rFonts w:ascii="Cambria" w:hAnsi="Cambria"/>
          <w:sz w:val="20"/>
        </w:rPr>
      </w:pPr>
      <w:r>
        <w:rPr>
          <w:rFonts w:ascii="Cambria" w:hAnsi="Cambria"/>
          <w:sz w:val="20"/>
        </w:rPr>
        <w:t>~17% progress to develop drug addiction</w:t>
      </w:r>
    </w:p>
    <w:p w:rsidR="007F30A4" w:rsidRDefault="007F30A4" w:rsidP="005F0953">
      <w:pPr>
        <w:pStyle w:val="ListParagraph"/>
        <w:numPr>
          <w:ilvl w:val="0"/>
          <w:numId w:val="46"/>
        </w:numPr>
        <w:ind w:left="0"/>
        <w:rPr>
          <w:rFonts w:ascii="Cambria" w:hAnsi="Cambria"/>
          <w:sz w:val="20"/>
        </w:rPr>
      </w:pPr>
      <w:r>
        <w:rPr>
          <w:rFonts w:ascii="Cambria" w:hAnsi="Cambria"/>
          <w:sz w:val="20"/>
        </w:rPr>
        <w:t>The NAc + amygdala mature quicker w/age than the PFC does</w:t>
      </w:r>
    </w:p>
    <w:p w:rsidR="007F30A4" w:rsidRDefault="007F30A4" w:rsidP="005F0953">
      <w:pPr>
        <w:pStyle w:val="ListParagraph"/>
        <w:numPr>
          <w:ilvl w:val="0"/>
          <w:numId w:val="46"/>
        </w:numPr>
        <w:ind w:left="0"/>
        <w:rPr>
          <w:rFonts w:ascii="Cambria" w:hAnsi="Cambria"/>
          <w:sz w:val="20"/>
        </w:rPr>
      </w:pPr>
      <w:r>
        <w:rPr>
          <w:rFonts w:ascii="Cambria" w:hAnsi="Cambria"/>
          <w:sz w:val="20"/>
        </w:rPr>
        <w:t>Impulsivity predicts escalation of cocaine intake, progression to compulsive drug seeking, + increased propensity to relapse after abstinence</w:t>
      </w:r>
    </w:p>
    <w:p w:rsidR="007F30A4" w:rsidRDefault="007F30A4" w:rsidP="005F0953">
      <w:pPr>
        <w:pStyle w:val="ListParagraph"/>
        <w:numPr>
          <w:ilvl w:val="1"/>
          <w:numId w:val="46"/>
        </w:numPr>
        <w:ind w:left="567"/>
        <w:rPr>
          <w:rFonts w:ascii="Cambria" w:hAnsi="Cambria"/>
          <w:sz w:val="20"/>
        </w:rPr>
      </w:pPr>
      <w:r>
        <w:rPr>
          <w:rFonts w:ascii="Cambria" w:hAnsi="Cambria"/>
          <w:sz w:val="20"/>
        </w:rPr>
        <w:t>A naturally occurring form of impulsivity in rats predicts the first two</w:t>
      </w:r>
    </w:p>
    <w:p w:rsidR="007F30A4" w:rsidRDefault="007F30A4" w:rsidP="005F0953">
      <w:pPr>
        <w:pStyle w:val="ListParagraph"/>
        <w:numPr>
          <w:ilvl w:val="0"/>
          <w:numId w:val="46"/>
        </w:numPr>
        <w:ind w:left="0"/>
        <w:rPr>
          <w:rFonts w:ascii="Cambria" w:hAnsi="Cambria"/>
          <w:sz w:val="20"/>
        </w:rPr>
      </w:pPr>
      <w:r>
        <w:rPr>
          <w:rFonts w:ascii="Cambria" w:hAnsi="Cambria"/>
          <w:sz w:val="20"/>
        </w:rPr>
        <w:t>Bipolar + substance-use disorders share common mechanisms:</w:t>
      </w:r>
    </w:p>
    <w:p w:rsidR="007F30A4" w:rsidRDefault="007F30A4" w:rsidP="005F0953">
      <w:pPr>
        <w:pStyle w:val="ListParagraph"/>
        <w:numPr>
          <w:ilvl w:val="1"/>
          <w:numId w:val="46"/>
        </w:numPr>
        <w:ind w:left="567"/>
        <w:rPr>
          <w:rFonts w:ascii="Cambria" w:hAnsi="Cambria"/>
          <w:sz w:val="20"/>
        </w:rPr>
      </w:pPr>
      <w:r>
        <w:rPr>
          <w:rFonts w:ascii="Cambria" w:hAnsi="Cambria"/>
          <w:sz w:val="20"/>
        </w:rPr>
        <w:t>Impulsivity</w:t>
      </w:r>
    </w:p>
    <w:p w:rsidR="007F30A4" w:rsidRDefault="007F30A4" w:rsidP="005F0953">
      <w:pPr>
        <w:pStyle w:val="ListParagraph"/>
        <w:numPr>
          <w:ilvl w:val="1"/>
          <w:numId w:val="46"/>
        </w:numPr>
        <w:ind w:left="567"/>
        <w:rPr>
          <w:rFonts w:ascii="Cambria" w:hAnsi="Cambria"/>
          <w:sz w:val="20"/>
        </w:rPr>
      </w:pPr>
      <w:r>
        <w:rPr>
          <w:rFonts w:ascii="Cambria" w:hAnsi="Cambria"/>
          <w:sz w:val="20"/>
        </w:rPr>
        <w:t>Poor modulation of motivation + responses to rewarding stimuli</w:t>
      </w:r>
    </w:p>
    <w:p w:rsidR="007F30A4" w:rsidRDefault="007F30A4" w:rsidP="005F0953">
      <w:pPr>
        <w:pStyle w:val="ListParagraph"/>
        <w:numPr>
          <w:ilvl w:val="1"/>
          <w:numId w:val="46"/>
        </w:numPr>
        <w:ind w:left="567"/>
        <w:rPr>
          <w:rFonts w:ascii="Cambria" w:hAnsi="Cambria"/>
          <w:sz w:val="20"/>
        </w:rPr>
      </w:pPr>
      <w:r>
        <w:rPr>
          <w:rFonts w:ascii="Cambria" w:hAnsi="Cambria"/>
          <w:sz w:val="20"/>
        </w:rPr>
        <w:t>Susceptibility to behavioural sensitization</w:t>
      </w:r>
    </w:p>
    <w:p w:rsidR="00490CF0" w:rsidRDefault="00490CF0" w:rsidP="005F0953">
      <w:pPr>
        <w:pStyle w:val="ListParagraph"/>
        <w:numPr>
          <w:ilvl w:val="0"/>
          <w:numId w:val="46"/>
        </w:numPr>
        <w:ind w:left="0"/>
        <w:rPr>
          <w:rFonts w:ascii="Cambria" w:hAnsi="Cambria"/>
          <w:sz w:val="20"/>
        </w:rPr>
      </w:pPr>
      <w:r>
        <w:rPr>
          <w:rFonts w:ascii="Cambria" w:hAnsi="Cambria"/>
          <w:sz w:val="20"/>
        </w:rPr>
        <w:t>Hypodopaminergic dysfunctional state within the reward circuitry of the brain</w:t>
      </w:r>
    </w:p>
    <w:p w:rsidR="00F414DC" w:rsidRDefault="00F414DC" w:rsidP="005F0953">
      <w:pPr>
        <w:pStyle w:val="ListParagraph"/>
        <w:numPr>
          <w:ilvl w:val="1"/>
          <w:numId w:val="46"/>
        </w:numPr>
        <w:ind w:left="567"/>
        <w:rPr>
          <w:rFonts w:ascii="Cambria" w:hAnsi="Cambria"/>
          <w:sz w:val="20"/>
        </w:rPr>
      </w:pPr>
      <w:r>
        <w:rPr>
          <w:rFonts w:ascii="Cambria" w:hAnsi="Cambria"/>
          <w:sz w:val="20"/>
        </w:rPr>
        <w:t>At a neurobiological level, high impulsivity is inversely related to DA receptors in NAcc, + related to abnormalities in PFC function</w:t>
      </w:r>
    </w:p>
    <w:p w:rsidR="00F414DC" w:rsidRDefault="00F414DC" w:rsidP="005F0953">
      <w:pPr>
        <w:pStyle w:val="ListParagraph"/>
        <w:numPr>
          <w:ilvl w:val="1"/>
          <w:numId w:val="46"/>
        </w:numPr>
        <w:ind w:left="567"/>
        <w:rPr>
          <w:rFonts w:ascii="Cambria" w:hAnsi="Cambria"/>
          <w:sz w:val="20"/>
        </w:rPr>
      </w:pPr>
      <w:r>
        <w:rPr>
          <w:rFonts w:ascii="Cambria" w:hAnsi="Cambria"/>
          <w:sz w:val="20"/>
        </w:rPr>
        <w:t>Addiction correlated w/a hypodopaminergic dysfunctional state w/in reward circuitry</w:t>
      </w:r>
    </w:p>
    <w:p w:rsidR="00F414DC" w:rsidRDefault="00F414DC" w:rsidP="005F0953">
      <w:pPr>
        <w:pStyle w:val="ListParagraph"/>
        <w:numPr>
          <w:ilvl w:val="2"/>
          <w:numId w:val="46"/>
        </w:numPr>
        <w:ind w:left="1134"/>
        <w:rPr>
          <w:rFonts w:ascii="Cambria" w:hAnsi="Cambria"/>
          <w:sz w:val="20"/>
        </w:rPr>
      </w:pPr>
      <w:r>
        <w:rPr>
          <w:rFonts w:ascii="Cambria" w:hAnsi="Cambria"/>
          <w:sz w:val="20"/>
        </w:rPr>
        <w:t>Studies in drug naïve monkeys: low DA receptor levels in ventral striatum predict subsequent self-administration of cocaine</w:t>
      </w:r>
    </w:p>
    <w:p w:rsidR="00F414DC" w:rsidRDefault="00F414DC" w:rsidP="005F0953">
      <w:pPr>
        <w:pStyle w:val="ListParagraph"/>
        <w:numPr>
          <w:ilvl w:val="1"/>
          <w:numId w:val="47"/>
        </w:numPr>
        <w:ind w:left="0"/>
        <w:rPr>
          <w:rFonts w:ascii="Cambria" w:hAnsi="Cambria"/>
          <w:sz w:val="20"/>
        </w:rPr>
      </w:pPr>
      <w:r>
        <w:rPr>
          <w:rFonts w:ascii="Cambria" w:hAnsi="Cambria"/>
          <w:sz w:val="20"/>
        </w:rPr>
        <w:t>~50% of initiation of tobacco dependence is genetically influenced; 70% genetic contribution to maintenance of dependent smoking behaviour + amount smoked</w:t>
      </w:r>
    </w:p>
    <w:p w:rsidR="00F414DC" w:rsidRDefault="00F414DC" w:rsidP="005F0953">
      <w:pPr>
        <w:pStyle w:val="ListParagraph"/>
        <w:numPr>
          <w:ilvl w:val="1"/>
          <w:numId w:val="47"/>
        </w:numPr>
        <w:ind w:left="0"/>
        <w:rPr>
          <w:rFonts w:ascii="Cambria" w:hAnsi="Cambria"/>
          <w:sz w:val="20"/>
        </w:rPr>
      </w:pPr>
      <w:r>
        <w:rPr>
          <w:rFonts w:ascii="Cambria" w:hAnsi="Cambria"/>
          <w:sz w:val="20"/>
        </w:rPr>
        <w:t>Genetic variation in nicotine metabolism</w:t>
      </w:r>
    </w:p>
    <w:p w:rsidR="00C831C6" w:rsidRDefault="00C831C6" w:rsidP="005F0953">
      <w:pPr>
        <w:pStyle w:val="ListParagraph"/>
        <w:numPr>
          <w:ilvl w:val="2"/>
          <w:numId w:val="48"/>
        </w:numPr>
        <w:ind w:left="567"/>
        <w:rPr>
          <w:rFonts w:ascii="Cambria" w:hAnsi="Cambria"/>
          <w:sz w:val="20"/>
        </w:rPr>
      </w:pPr>
      <w:r>
        <w:rPr>
          <w:rFonts w:ascii="Cambria" w:hAnsi="Cambria"/>
          <w:sz w:val="20"/>
        </w:rPr>
        <w:t xml:space="preserve">Fast metabolizers </w:t>
      </w:r>
      <w:r w:rsidRPr="00C831C6">
        <w:rPr>
          <w:rFonts w:ascii="Cambria" w:hAnsi="Cambria"/>
          <w:sz w:val="20"/>
        </w:rPr>
        <w:sym w:font="Wingdings" w:char="F0E0"/>
      </w:r>
      <w:r>
        <w:rPr>
          <w:rFonts w:ascii="Cambria" w:hAnsi="Cambria"/>
          <w:sz w:val="20"/>
        </w:rPr>
        <w:t xml:space="preserve"> more addicted to smoking; slow metabolizers </w:t>
      </w:r>
      <w:r w:rsidRPr="00C831C6">
        <w:rPr>
          <w:rFonts w:ascii="Cambria" w:hAnsi="Cambria"/>
          <w:sz w:val="20"/>
        </w:rPr>
        <w:sym w:font="Wingdings" w:char="F0E0"/>
      </w:r>
      <w:r>
        <w:rPr>
          <w:rFonts w:ascii="Cambria" w:hAnsi="Cambria"/>
          <w:sz w:val="20"/>
        </w:rPr>
        <w:t xml:space="preserve"> less addicted</w:t>
      </w:r>
    </w:p>
    <w:p w:rsidR="00C831C6" w:rsidRDefault="00C831C6" w:rsidP="005F0953">
      <w:pPr>
        <w:pStyle w:val="ListParagraph"/>
        <w:numPr>
          <w:ilvl w:val="2"/>
          <w:numId w:val="48"/>
        </w:numPr>
        <w:ind w:left="567"/>
        <w:rPr>
          <w:rFonts w:ascii="Cambria" w:hAnsi="Cambria"/>
          <w:sz w:val="20"/>
        </w:rPr>
      </w:pPr>
      <w:r>
        <w:rPr>
          <w:rFonts w:ascii="Cambria" w:hAnsi="Cambria"/>
          <w:sz w:val="20"/>
        </w:rPr>
        <w:t>Importance of immediacy of reinforcement: faster a drug produces its effects, more quickly dependence will be established</w:t>
      </w:r>
    </w:p>
    <w:p w:rsidR="005F0953" w:rsidRDefault="005F0953" w:rsidP="005F0953">
      <w:pPr>
        <w:pStyle w:val="ListParagraph"/>
        <w:numPr>
          <w:ilvl w:val="2"/>
          <w:numId w:val="49"/>
        </w:numPr>
        <w:ind w:left="0"/>
        <w:rPr>
          <w:rFonts w:ascii="Cambria" w:hAnsi="Cambria"/>
          <w:sz w:val="20"/>
        </w:rPr>
      </w:pPr>
      <w:r>
        <w:rPr>
          <w:rFonts w:ascii="Cambria" w:hAnsi="Cambria"/>
          <w:sz w:val="20"/>
        </w:rPr>
        <w:t>Lowered serotonin transmission increases cocaine-induced craving states + DA responses</w:t>
      </w:r>
    </w:p>
    <w:p w:rsidR="005F0953" w:rsidRDefault="005F0953" w:rsidP="005F0953">
      <w:pPr>
        <w:pStyle w:val="ListParagraph"/>
        <w:numPr>
          <w:ilvl w:val="3"/>
          <w:numId w:val="50"/>
        </w:numPr>
        <w:ind w:left="567"/>
        <w:rPr>
          <w:rFonts w:ascii="Cambria" w:hAnsi="Cambria"/>
          <w:sz w:val="20"/>
        </w:rPr>
      </w:pPr>
      <w:r>
        <w:rPr>
          <w:rFonts w:ascii="Cambria" w:hAnsi="Cambria"/>
          <w:sz w:val="20"/>
        </w:rPr>
        <w:t>Increases susceptibility to many substance use disorders + impulsive behaviour</w:t>
      </w:r>
    </w:p>
    <w:p w:rsidR="005F0953" w:rsidRDefault="005F0953" w:rsidP="005F0953">
      <w:pPr>
        <w:pStyle w:val="ListParagraph"/>
        <w:numPr>
          <w:ilvl w:val="1"/>
          <w:numId w:val="48"/>
        </w:numPr>
        <w:ind w:left="0"/>
        <w:rPr>
          <w:rFonts w:ascii="Cambria" w:hAnsi="Cambria"/>
          <w:sz w:val="20"/>
        </w:rPr>
      </w:pPr>
      <w:r>
        <w:rPr>
          <w:rFonts w:ascii="Cambria" w:hAnsi="Cambria"/>
          <w:sz w:val="20"/>
        </w:rPr>
        <w:t>Mind-altering drugs are basically painkillers – chemically kill physical or emotional pain</w:t>
      </w:r>
    </w:p>
    <w:p w:rsidR="005F0953" w:rsidRDefault="005F0953" w:rsidP="005F0953">
      <w:pPr>
        <w:pStyle w:val="ListParagraph"/>
        <w:numPr>
          <w:ilvl w:val="2"/>
          <w:numId w:val="48"/>
        </w:numPr>
        <w:ind w:left="567"/>
        <w:rPr>
          <w:rFonts w:ascii="Cambria" w:hAnsi="Cambria"/>
          <w:sz w:val="20"/>
        </w:rPr>
      </w:pPr>
      <w:r>
        <w:rPr>
          <w:rFonts w:ascii="Cambria" w:hAnsi="Cambria"/>
          <w:sz w:val="20"/>
        </w:rPr>
        <w:t>Some addicts use drugs to get back to normal</w:t>
      </w:r>
    </w:p>
    <w:p w:rsidR="00055515" w:rsidRDefault="00055515" w:rsidP="005F0953">
      <w:pPr>
        <w:pStyle w:val="ListParagraph"/>
        <w:numPr>
          <w:ilvl w:val="1"/>
          <w:numId w:val="48"/>
        </w:numPr>
        <w:ind w:left="0"/>
        <w:rPr>
          <w:rFonts w:ascii="Cambria" w:hAnsi="Cambria"/>
          <w:sz w:val="20"/>
        </w:rPr>
      </w:pPr>
      <w:r>
        <w:rPr>
          <w:rFonts w:ascii="Cambria" w:hAnsi="Cambria"/>
          <w:sz w:val="20"/>
        </w:rPr>
        <w:t>Environmental factors such as stress also alter brain-reward mechanisms</w:t>
      </w:r>
    </w:p>
    <w:p w:rsidR="00055515" w:rsidRDefault="00055515" w:rsidP="00055515">
      <w:pPr>
        <w:pStyle w:val="ListParagraph"/>
        <w:numPr>
          <w:ilvl w:val="2"/>
          <w:numId w:val="48"/>
        </w:numPr>
        <w:ind w:left="567"/>
        <w:rPr>
          <w:rFonts w:ascii="Cambria" w:hAnsi="Cambria"/>
          <w:sz w:val="20"/>
        </w:rPr>
      </w:pPr>
      <w:r>
        <w:rPr>
          <w:rFonts w:ascii="Cambria" w:hAnsi="Cambria"/>
          <w:sz w:val="20"/>
        </w:rPr>
        <w:t>Vulnerability to addiction</w:t>
      </w:r>
    </w:p>
    <w:p w:rsidR="00055515" w:rsidRDefault="00055515" w:rsidP="00055515">
      <w:pPr>
        <w:pStyle w:val="ListParagraph"/>
        <w:numPr>
          <w:ilvl w:val="2"/>
          <w:numId w:val="48"/>
        </w:numPr>
        <w:ind w:left="567"/>
        <w:rPr>
          <w:rFonts w:ascii="Cambria" w:hAnsi="Cambria"/>
          <w:sz w:val="20"/>
        </w:rPr>
      </w:pPr>
      <w:r>
        <w:rPr>
          <w:rFonts w:ascii="Cambria" w:hAnsi="Cambria"/>
          <w:sz w:val="20"/>
        </w:rPr>
        <w:t>Stressor acts on brain in two pathways: hypothalamic-pituitary-adrenal (HPA) axis</w:t>
      </w:r>
    </w:p>
    <w:p w:rsidR="00055515" w:rsidRDefault="00055515" w:rsidP="00055515">
      <w:pPr>
        <w:pStyle w:val="ListParagraph"/>
        <w:numPr>
          <w:ilvl w:val="3"/>
          <w:numId w:val="48"/>
        </w:numPr>
        <w:ind w:left="1134"/>
        <w:rPr>
          <w:rFonts w:ascii="Cambria" w:hAnsi="Cambria"/>
          <w:sz w:val="20"/>
        </w:rPr>
      </w:pPr>
      <w:r>
        <w:rPr>
          <w:rFonts w:ascii="Cambria" w:hAnsi="Cambria"/>
          <w:sz w:val="20"/>
        </w:rPr>
        <w:t xml:space="preserve">Anterior pituitary </w:t>
      </w:r>
      <w:r w:rsidRPr="00055515">
        <w:rPr>
          <w:rFonts w:ascii="Cambria" w:hAnsi="Cambria"/>
          <w:sz w:val="20"/>
        </w:rPr>
        <w:sym w:font="Wingdings" w:char="F0E0"/>
      </w:r>
      <w:r>
        <w:rPr>
          <w:rFonts w:ascii="Cambria" w:hAnsi="Cambria"/>
          <w:sz w:val="20"/>
        </w:rPr>
        <w:t xml:space="preserve"> adrenal cortex </w:t>
      </w:r>
      <w:r w:rsidRPr="00055515">
        <w:rPr>
          <w:rFonts w:ascii="Cambria" w:hAnsi="Cambria"/>
          <w:sz w:val="20"/>
        </w:rPr>
        <w:sym w:font="Wingdings" w:char="F0E0"/>
      </w:r>
      <w:r>
        <w:rPr>
          <w:rFonts w:ascii="Cambria" w:hAnsi="Cambria"/>
          <w:sz w:val="20"/>
        </w:rPr>
        <w:t xml:space="preserve"> glucocorticoids</w:t>
      </w:r>
    </w:p>
    <w:p w:rsidR="00055515" w:rsidRDefault="00055515" w:rsidP="00055515">
      <w:pPr>
        <w:pStyle w:val="ListParagraph"/>
        <w:numPr>
          <w:ilvl w:val="3"/>
          <w:numId w:val="48"/>
        </w:numPr>
        <w:ind w:left="1134"/>
        <w:rPr>
          <w:rFonts w:ascii="Cambria" w:hAnsi="Cambria"/>
          <w:sz w:val="20"/>
        </w:rPr>
      </w:pPr>
      <w:r>
        <w:rPr>
          <w:rFonts w:ascii="Cambria" w:hAnsi="Cambria"/>
          <w:sz w:val="20"/>
        </w:rPr>
        <w:t xml:space="preserve">Sympathetic NS </w:t>
      </w:r>
      <w:r w:rsidRPr="00055515">
        <w:rPr>
          <w:rFonts w:ascii="Cambria" w:hAnsi="Cambria"/>
          <w:sz w:val="20"/>
        </w:rPr>
        <w:sym w:font="Wingdings" w:char="F0E0"/>
      </w:r>
      <w:r>
        <w:rPr>
          <w:rFonts w:ascii="Cambria" w:hAnsi="Cambria"/>
          <w:sz w:val="20"/>
        </w:rPr>
        <w:t xml:space="preserve"> adrenal medulla </w:t>
      </w:r>
      <w:r w:rsidRPr="00055515">
        <w:rPr>
          <w:rFonts w:ascii="Cambria" w:hAnsi="Cambria"/>
          <w:sz w:val="20"/>
        </w:rPr>
        <w:sym w:font="Wingdings" w:char="F0E0"/>
      </w:r>
      <w:r>
        <w:rPr>
          <w:rFonts w:ascii="Cambria" w:hAnsi="Cambria"/>
          <w:sz w:val="20"/>
        </w:rPr>
        <w:t xml:space="preserve"> norepinephrine + epinephrine</w:t>
      </w:r>
    </w:p>
    <w:p w:rsidR="00055515" w:rsidRDefault="00055515" w:rsidP="00055515">
      <w:pPr>
        <w:pStyle w:val="ListParagraph"/>
        <w:numPr>
          <w:ilvl w:val="2"/>
          <w:numId w:val="48"/>
        </w:numPr>
        <w:ind w:left="567"/>
        <w:rPr>
          <w:rFonts w:ascii="Cambria" w:hAnsi="Cambria"/>
          <w:sz w:val="20"/>
        </w:rPr>
      </w:pPr>
      <w:r>
        <w:rPr>
          <w:rFonts w:ascii="Cambria" w:hAnsi="Cambria"/>
          <w:sz w:val="20"/>
        </w:rPr>
        <w:t>By activating glucocorticoid receptors in NAc, glucocorticoids enhance DA response to drugs of abuse + increase propensity to self-administer drugs</w:t>
      </w:r>
    </w:p>
    <w:p w:rsidR="00055515" w:rsidRDefault="00055515" w:rsidP="00055515">
      <w:pPr>
        <w:rPr>
          <w:rFonts w:ascii="Cambria" w:hAnsi="Cambria"/>
          <w:sz w:val="20"/>
        </w:rPr>
      </w:pPr>
    </w:p>
    <w:p w:rsidR="00055515" w:rsidRDefault="00055515" w:rsidP="00055515">
      <w:pPr>
        <w:rPr>
          <w:rFonts w:ascii="Cambria" w:hAnsi="Cambria"/>
          <w:sz w:val="20"/>
        </w:rPr>
      </w:pPr>
    </w:p>
    <w:p w:rsidR="00DF671B" w:rsidRPr="00DF671B" w:rsidRDefault="00055515" w:rsidP="00DF671B">
      <w:pPr>
        <w:rPr>
          <w:rFonts w:ascii="Cambria" w:hAnsi="Cambria"/>
          <w:sz w:val="22"/>
        </w:rPr>
      </w:pPr>
      <w:r w:rsidRPr="00652980">
        <w:rPr>
          <w:rFonts w:ascii="Cambria" w:hAnsi="Cambria"/>
          <w:b/>
          <w:sz w:val="22"/>
        </w:rPr>
        <w:t>Unit 3 – Hunger, Eating &amp; Health</w:t>
      </w:r>
    </w:p>
    <w:p w:rsidR="00DF671B" w:rsidRDefault="00DF671B" w:rsidP="00DF671B">
      <w:pPr>
        <w:pStyle w:val="ListParagraph"/>
        <w:ind w:left="0"/>
        <w:rPr>
          <w:rFonts w:ascii="Cambria" w:hAnsi="Cambria"/>
          <w:sz w:val="20"/>
        </w:rPr>
      </w:pPr>
    </w:p>
    <w:p w:rsidR="00DF671B" w:rsidRPr="007B552B" w:rsidRDefault="00DF671B" w:rsidP="00DF671B">
      <w:pPr>
        <w:pStyle w:val="ListParagraph"/>
        <w:ind w:left="0"/>
        <w:rPr>
          <w:rFonts w:ascii="Cambria" w:hAnsi="Cambria"/>
          <w:sz w:val="22"/>
        </w:rPr>
      </w:pPr>
      <w:r w:rsidRPr="00DF671B">
        <w:rPr>
          <w:rFonts w:ascii="Cambria" w:hAnsi="Cambria"/>
          <w:sz w:val="22"/>
        </w:rPr>
        <w:t>Class 9: Metabolic Brain</w:t>
      </w:r>
      <w:r w:rsidR="007B552B">
        <w:rPr>
          <w:rFonts w:ascii="Cambria" w:hAnsi="Cambria"/>
          <w:sz w:val="22"/>
        </w:rPr>
        <w:t xml:space="preserve"> – February 10</w:t>
      </w:r>
      <w:r w:rsidR="007B552B" w:rsidRPr="007B552B">
        <w:rPr>
          <w:rFonts w:ascii="Cambria" w:hAnsi="Cambria"/>
          <w:sz w:val="22"/>
          <w:vertAlign w:val="superscript"/>
        </w:rPr>
        <w:t>th</w:t>
      </w:r>
    </w:p>
    <w:p w:rsidR="00DF671B" w:rsidRDefault="00DF671B" w:rsidP="00DF671B">
      <w:pPr>
        <w:pStyle w:val="ListParagraph"/>
        <w:ind w:left="0"/>
        <w:rPr>
          <w:rFonts w:ascii="Cambria" w:hAnsi="Cambria"/>
          <w:sz w:val="20"/>
        </w:rPr>
      </w:pPr>
    </w:p>
    <w:p w:rsidR="009256A3" w:rsidRDefault="009256A3" w:rsidP="007B552B">
      <w:pPr>
        <w:pStyle w:val="ListParagraph"/>
        <w:numPr>
          <w:ilvl w:val="0"/>
          <w:numId w:val="51"/>
        </w:numPr>
        <w:tabs>
          <w:tab w:val="left" w:pos="1100"/>
        </w:tabs>
        <w:ind w:left="0"/>
        <w:rPr>
          <w:rFonts w:ascii="Cambria" w:hAnsi="Cambria"/>
          <w:sz w:val="20"/>
        </w:rPr>
      </w:pPr>
      <w:r>
        <w:rPr>
          <w:rFonts w:ascii="Cambria" w:hAnsi="Cambria"/>
          <w:sz w:val="20"/>
        </w:rPr>
        <w:t>Energy metabolism</w:t>
      </w:r>
    </w:p>
    <w:p w:rsidR="009256A3" w:rsidRDefault="009256A3" w:rsidP="007B552B">
      <w:pPr>
        <w:pStyle w:val="ListParagraph"/>
        <w:numPr>
          <w:ilvl w:val="1"/>
          <w:numId w:val="51"/>
        </w:numPr>
        <w:tabs>
          <w:tab w:val="left" w:pos="1100"/>
        </w:tabs>
        <w:ind w:left="567"/>
        <w:rPr>
          <w:rFonts w:ascii="Cambria" w:hAnsi="Cambria"/>
          <w:sz w:val="20"/>
        </w:rPr>
      </w:pPr>
      <w:r>
        <w:rPr>
          <w:rFonts w:ascii="Cambria" w:hAnsi="Cambria"/>
          <w:sz w:val="20"/>
        </w:rPr>
        <w:t>Cephalic phase: preparation for eating</w:t>
      </w:r>
    </w:p>
    <w:p w:rsidR="009256A3" w:rsidRDefault="009256A3" w:rsidP="007B552B">
      <w:pPr>
        <w:pStyle w:val="ListParagraph"/>
        <w:numPr>
          <w:ilvl w:val="1"/>
          <w:numId w:val="51"/>
        </w:numPr>
        <w:tabs>
          <w:tab w:val="left" w:pos="1100"/>
        </w:tabs>
        <w:ind w:left="567"/>
        <w:rPr>
          <w:rFonts w:ascii="Cambria" w:hAnsi="Cambria"/>
          <w:sz w:val="20"/>
        </w:rPr>
      </w:pPr>
      <w:r>
        <w:rPr>
          <w:rFonts w:ascii="Cambria" w:hAnsi="Cambria"/>
          <w:sz w:val="20"/>
        </w:rPr>
        <w:t>Absorptive phase: energy absorbed</w:t>
      </w:r>
    </w:p>
    <w:p w:rsidR="009256A3" w:rsidRDefault="009256A3" w:rsidP="007B552B">
      <w:pPr>
        <w:pStyle w:val="ListParagraph"/>
        <w:numPr>
          <w:ilvl w:val="1"/>
          <w:numId w:val="51"/>
        </w:numPr>
        <w:tabs>
          <w:tab w:val="left" w:pos="1100"/>
        </w:tabs>
        <w:ind w:left="567"/>
        <w:rPr>
          <w:rFonts w:ascii="Cambria" w:hAnsi="Cambria"/>
          <w:sz w:val="20"/>
        </w:rPr>
      </w:pPr>
      <w:r>
        <w:rPr>
          <w:rFonts w:ascii="Cambria" w:hAnsi="Cambria"/>
          <w:sz w:val="20"/>
        </w:rPr>
        <w:t>Fasting phase: withdraw energy from reserves; ends w/next cephalic phase</w:t>
      </w:r>
    </w:p>
    <w:p w:rsidR="00787EE4" w:rsidRDefault="00787EE4" w:rsidP="007B552B">
      <w:pPr>
        <w:pStyle w:val="ListParagraph"/>
        <w:numPr>
          <w:ilvl w:val="0"/>
          <w:numId w:val="51"/>
        </w:numPr>
        <w:tabs>
          <w:tab w:val="left" w:pos="1100"/>
        </w:tabs>
        <w:ind w:left="0"/>
        <w:rPr>
          <w:rFonts w:ascii="Cambria" w:hAnsi="Cambria"/>
          <w:sz w:val="20"/>
        </w:rPr>
      </w:pPr>
      <w:r>
        <w:rPr>
          <w:rFonts w:ascii="Cambria" w:hAnsi="Cambria"/>
          <w:sz w:val="20"/>
        </w:rPr>
        <w:t>Sensory input to the brain</w:t>
      </w:r>
    </w:p>
    <w:p w:rsidR="00787EE4" w:rsidRDefault="00787EE4" w:rsidP="007B552B">
      <w:pPr>
        <w:pStyle w:val="ListParagraph"/>
        <w:numPr>
          <w:ilvl w:val="2"/>
          <w:numId w:val="52"/>
        </w:numPr>
        <w:tabs>
          <w:tab w:val="left" w:pos="1100"/>
        </w:tabs>
        <w:ind w:left="567"/>
        <w:rPr>
          <w:rFonts w:ascii="Cambria" w:hAnsi="Cambria"/>
          <w:sz w:val="20"/>
        </w:rPr>
      </w:pPr>
      <w:r>
        <w:rPr>
          <w:rFonts w:ascii="Cambria" w:hAnsi="Cambria"/>
          <w:sz w:val="20"/>
        </w:rPr>
        <w:t>Food acts on olfaction + gustation to produce flavour</w:t>
      </w:r>
    </w:p>
    <w:p w:rsidR="001218FC" w:rsidRDefault="001218FC" w:rsidP="007B552B">
      <w:pPr>
        <w:pStyle w:val="ListParagraph"/>
        <w:numPr>
          <w:ilvl w:val="2"/>
          <w:numId w:val="52"/>
        </w:numPr>
        <w:tabs>
          <w:tab w:val="left" w:pos="1100"/>
        </w:tabs>
        <w:ind w:left="567"/>
        <w:rPr>
          <w:rFonts w:ascii="Cambria" w:hAnsi="Cambria"/>
          <w:sz w:val="20"/>
        </w:rPr>
      </w:pPr>
      <w:r>
        <w:rPr>
          <w:rFonts w:ascii="Cambria" w:hAnsi="Cambria"/>
          <w:sz w:val="20"/>
        </w:rPr>
        <w:t xml:space="preserve">Smell: olfactory Rs </w:t>
      </w:r>
      <w:r w:rsidRPr="001218FC">
        <w:rPr>
          <w:rFonts w:ascii="Cambria" w:hAnsi="Cambria"/>
          <w:sz w:val="20"/>
        </w:rPr>
        <w:sym w:font="Wingdings" w:char="F0E0"/>
      </w:r>
      <w:r>
        <w:rPr>
          <w:rFonts w:ascii="Cambria" w:hAnsi="Cambria"/>
          <w:sz w:val="20"/>
        </w:rPr>
        <w:t xml:space="preserve"> hypothalamus; olfactory bulb </w:t>
      </w:r>
      <w:r w:rsidRPr="001218FC">
        <w:rPr>
          <w:rFonts w:ascii="Cambria" w:hAnsi="Cambria"/>
          <w:sz w:val="20"/>
        </w:rPr>
        <w:sym w:font="Wingdings" w:char="F0E0"/>
      </w:r>
      <w:r>
        <w:rPr>
          <w:rFonts w:ascii="Cambria" w:hAnsi="Cambria"/>
          <w:sz w:val="20"/>
        </w:rPr>
        <w:t xml:space="preserve"> amygdala + pyriform cortex (O1)</w:t>
      </w:r>
    </w:p>
    <w:p w:rsidR="00F53ECB" w:rsidRDefault="00F53ECB" w:rsidP="007B552B">
      <w:pPr>
        <w:pStyle w:val="ListParagraph"/>
        <w:numPr>
          <w:ilvl w:val="3"/>
          <w:numId w:val="54"/>
        </w:numPr>
        <w:tabs>
          <w:tab w:val="left" w:pos="1701"/>
        </w:tabs>
        <w:ind w:left="1134"/>
        <w:rPr>
          <w:rFonts w:ascii="Cambria" w:hAnsi="Cambria"/>
          <w:sz w:val="20"/>
        </w:rPr>
      </w:pPr>
      <w:r>
        <w:rPr>
          <w:rFonts w:ascii="Cambria" w:hAnsi="Cambria"/>
          <w:sz w:val="20"/>
        </w:rPr>
        <w:t xml:space="preserve">Amygdala &amp; O1 </w:t>
      </w:r>
      <w:r w:rsidRPr="00F53ECB">
        <w:rPr>
          <w:rFonts w:ascii="Cambria" w:hAnsi="Cambria"/>
          <w:sz w:val="20"/>
        </w:rPr>
        <w:sym w:font="Wingdings" w:char="F0E0"/>
      </w:r>
      <w:r>
        <w:rPr>
          <w:rFonts w:ascii="Cambria" w:hAnsi="Cambria"/>
          <w:sz w:val="20"/>
        </w:rPr>
        <w:t xml:space="preserve"> hypothalamus; medial dorsal thalamus</w:t>
      </w:r>
    </w:p>
    <w:p w:rsidR="00F53ECB" w:rsidRDefault="00F53ECB" w:rsidP="007B552B">
      <w:pPr>
        <w:pStyle w:val="ListParagraph"/>
        <w:numPr>
          <w:ilvl w:val="3"/>
          <w:numId w:val="54"/>
        </w:numPr>
        <w:tabs>
          <w:tab w:val="left" w:pos="1701"/>
        </w:tabs>
        <w:ind w:left="1134"/>
        <w:rPr>
          <w:rFonts w:ascii="Cambria" w:hAnsi="Cambria"/>
          <w:sz w:val="20"/>
        </w:rPr>
      </w:pPr>
      <w:r>
        <w:rPr>
          <w:rFonts w:ascii="Cambria" w:hAnsi="Cambria"/>
          <w:sz w:val="20"/>
        </w:rPr>
        <w:t xml:space="preserve">Hypothalamus </w:t>
      </w:r>
      <w:r w:rsidRPr="00F53ECB">
        <w:rPr>
          <w:rFonts w:ascii="Cambria" w:hAnsi="Cambria"/>
          <w:sz w:val="20"/>
        </w:rPr>
        <w:sym w:font="Wingdings" w:char="F0E0"/>
      </w:r>
      <w:r>
        <w:rPr>
          <w:rFonts w:ascii="Cambria" w:hAnsi="Cambria"/>
          <w:sz w:val="20"/>
        </w:rPr>
        <w:t xml:space="preserve"> lateral posterior OFC</w:t>
      </w:r>
    </w:p>
    <w:p w:rsidR="005A66AB" w:rsidRDefault="00F53ECB" w:rsidP="007B552B">
      <w:pPr>
        <w:pStyle w:val="ListParagraph"/>
        <w:numPr>
          <w:ilvl w:val="3"/>
          <w:numId w:val="54"/>
        </w:numPr>
        <w:tabs>
          <w:tab w:val="left" w:pos="1701"/>
        </w:tabs>
        <w:ind w:left="1134"/>
        <w:rPr>
          <w:rFonts w:ascii="Cambria" w:hAnsi="Cambria"/>
          <w:sz w:val="20"/>
        </w:rPr>
      </w:pPr>
      <w:r>
        <w:rPr>
          <w:rFonts w:ascii="Cambria" w:hAnsi="Cambria"/>
          <w:sz w:val="20"/>
        </w:rPr>
        <w:t xml:space="preserve">Medial dorsal thalamus </w:t>
      </w:r>
      <w:r w:rsidRPr="00F53ECB">
        <w:rPr>
          <w:rFonts w:ascii="Cambria" w:hAnsi="Cambria"/>
          <w:sz w:val="20"/>
        </w:rPr>
        <w:sym w:font="Wingdings" w:char="F0E0"/>
      </w:r>
      <w:r>
        <w:rPr>
          <w:rFonts w:ascii="Cambria" w:hAnsi="Cambria"/>
          <w:sz w:val="20"/>
        </w:rPr>
        <w:t xml:space="preserve"> OFC (O2)</w:t>
      </w:r>
    </w:p>
    <w:p w:rsidR="00687476" w:rsidRDefault="005A66AB" w:rsidP="007B552B">
      <w:pPr>
        <w:pStyle w:val="ListParagraph"/>
        <w:numPr>
          <w:ilvl w:val="2"/>
          <w:numId w:val="53"/>
        </w:numPr>
        <w:tabs>
          <w:tab w:val="left" w:pos="1701"/>
        </w:tabs>
        <w:ind w:left="567"/>
        <w:rPr>
          <w:rFonts w:ascii="Cambria" w:hAnsi="Cambria"/>
          <w:sz w:val="20"/>
        </w:rPr>
      </w:pPr>
      <w:r>
        <w:rPr>
          <w:rFonts w:ascii="Cambria" w:hAnsi="Cambria"/>
          <w:sz w:val="20"/>
        </w:rPr>
        <w:t xml:space="preserve">Taste: tongue </w:t>
      </w:r>
      <w:r w:rsidRPr="005A66AB">
        <w:rPr>
          <w:rFonts w:ascii="Cambria" w:hAnsi="Cambria"/>
          <w:sz w:val="20"/>
        </w:rPr>
        <w:sym w:font="Wingdings" w:char="F0E0"/>
      </w:r>
      <w:r>
        <w:rPr>
          <w:rFonts w:ascii="Cambria" w:hAnsi="Cambria"/>
          <w:sz w:val="20"/>
        </w:rPr>
        <w:t xml:space="preserve"> nucleus of the solitary tract (NST) </w:t>
      </w:r>
      <w:r w:rsidRPr="005A66AB">
        <w:rPr>
          <w:rFonts w:ascii="Cambria" w:hAnsi="Cambria"/>
          <w:sz w:val="20"/>
        </w:rPr>
        <w:sym w:font="Wingdings" w:char="F0E0"/>
      </w:r>
      <w:r w:rsidR="00687476">
        <w:rPr>
          <w:rFonts w:ascii="Cambria" w:hAnsi="Cambria"/>
          <w:sz w:val="20"/>
        </w:rPr>
        <w:t xml:space="preserve"> hypothalamus; amygdala; VPMN</w:t>
      </w:r>
      <w:r>
        <w:rPr>
          <w:rFonts w:ascii="Cambria" w:hAnsi="Cambria"/>
          <w:sz w:val="20"/>
        </w:rPr>
        <w:t xml:space="preserve"> </w:t>
      </w:r>
      <w:r w:rsidRPr="005A66AB">
        <w:rPr>
          <w:rFonts w:ascii="Cambria" w:hAnsi="Cambria"/>
          <w:sz w:val="20"/>
        </w:rPr>
        <w:sym w:font="Wingdings" w:char="F0E0"/>
      </w:r>
      <w:r>
        <w:rPr>
          <w:rFonts w:ascii="Cambria" w:hAnsi="Cambria"/>
          <w:sz w:val="20"/>
        </w:rPr>
        <w:t xml:space="preserve"> insula (G1) </w:t>
      </w:r>
      <w:r w:rsidRPr="005A66AB">
        <w:rPr>
          <w:rFonts w:ascii="Cambria" w:hAnsi="Cambria"/>
          <w:sz w:val="20"/>
        </w:rPr>
        <w:sym w:font="Wingdings" w:char="F0E0"/>
      </w:r>
      <w:r>
        <w:rPr>
          <w:rFonts w:ascii="Cambria" w:hAnsi="Cambria"/>
          <w:sz w:val="20"/>
        </w:rPr>
        <w:t xml:space="preserve"> OFC </w:t>
      </w:r>
      <w:r w:rsidRPr="005A66AB">
        <w:rPr>
          <w:rFonts w:ascii="Cambria" w:hAnsi="Cambria"/>
          <w:sz w:val="20"/>
        </w:rPr>
        <w:sym w:font="Wingdings" w:char="F0E0"/>
      </w:r>
      <w:r>
        <w:rPr>
          <w:rFonts w:ascii="Cambria" w:hAnsi="Cambria"/>
          <w:sz w:val="20"/>
        </w:rPr>
        <w:t xml:space="preserve"> striatum; amygdala</w:t>
      </w:r>
    </w:p>
    <w:p w:rsidR="00687476" w:rsidRDefault="00687476" w:rsidP="007B552B">
      <w:pPr>
        <w:pStyle w:val="ListParagraph"/>
        <w:numPr>
          <w:ilvl w:val="0"/>
          <w:numId w:val="53"/>
        </w:numPr>
        <w:tabs>
          <w:tab w:val="left" w:pos="1701"/>
        </w:tabs>
        <w:ind w:left="0"/>
        <w:rPr>
          <w:rFonts w:ascii="Cambria" w:hAnsi="Cambria"/>
          <w:sz w:val="20"/>
        </w:rPr>
      </w:pPr>
      <w:r>
        <w:rPr>
          <w:rFonts w:ascii="Cambria" w:hAnsi="Cambria"/>
          <w:sz w:val="20"/>
        </w:rPr>
        <w:t>Peripheral signals from gastrointestinal tract, pancreas, liver, + adipose tissue</w:t>
      </w:r>
    </w:p>
    <w:p w:rsidR="006601C5" w:rsidRDefault="006601C5" w:rsidP="007B552B">
      <w:pPr>
        <w:pStyle w:val="ListParagraph"/>
        <w:numPr>
          <w:ilvl w:val="1"/>
          <w:numId w:val="53"/>
        </w:numPr>
        <w:tabs>
          <w:tab w:val="left" w:pos="1276"/>
          <w:tab w:val="left" w:pos="1701"/>
        </w:tabs>
        <w:ind w:left="567"/>
        <w:rPr>
          <w:rFonts w:ascii="Cambria" w:hAnsi="Cambria"/>
          <w:sz w:val="20"/>
        </w:rPr>
      </w:pPr>
      <w:r>
        <w:rPr>
          <w:rFonts w:ascii="Cambria" w:hAnsi="Cambria"/>
          <w:sz w:val="20"/>
        </w:rPr>
        <w:t>Gastrointestinal tract: chemo- + mechanosensory signals about energy soon available for metabolism</w:t>
      </w:r>
    </w:p>
    <w:p w:rsidR="00556635" w:rsidRDefault="00556635" w:rsidP="007B552B">
      <w:pPr>
        <w:pStyle w:val="ListParagraph"/>
        <w:numPr>
          <w:ilvl w:val="2"/>
          <w:numId w:val="55"/>
        </w:numPr>
        <w:tabs>
          <w:tab w:val="left" w:pos="1276"/>
          <w:tab w:val="left" w:pos="1701"/>
        </w:tabs>
        <w:ind w:left="1134"/>
        <w:rPr>
          <w:rFonts w:ascii="Cambria" w:hAnsi="Cambria"/>
          <w:sz w:val="20"/>
        </w:rPr>
      </w:pPr>
      <w:r>
        <w:rPr>
          <w:rFonts w:ascii="Cambria" w:hAnsi="Cambria"/>
          <w:sz w:val="20"/>
        </w:rPr>
        <w:t>Gut hormones</w:t>
      </w:r>
    </w:p>
    <w:p w:rsidR="00556635" w:rsidRDefault="00556635" w:rsidP="007B552B">
      <w:pPr>
        <w:pStyle w:val="ListParagraph"/>
        <w:numPr>
          <w:ilvl w:val="3"/>
          <w:numId w:val="55"/>
        </w:numPr>
        <w:tabs>
          <w:tab w:val="left" w:pos="1276"/>
          <w:tab w:val="left" w:pos="1701"/>
        </w:tabs>
        <w:ind w:left="1701"/>
        <w:rPr>
          <w:rFonts w:ascii="Cambria" w:hAnsi="Cambria"/>
          <w:sz w:val="20"/>
        </w:rPr>
      </w:pPr>
      <w:r>
        <w:rPr>
          <w:rFonts w:ascii="Cambria" w:hAnsi="Cambria"/>
          <w:sz w:val="20"/>
        </w:rPr>
        <w:t>Ghrelin: synthesized + secreted by stomach &amp; pancreas; stimulates appetite; promotes fat storage</w:t>
      </w:r>
    </w:p>
    <w:p w:rsidR="00556635" w:rsidRDefault="00556635" w:rsidP="007B552B">
      <w:pPr>
        <w:pStyle w:val="ListParagraph"/>
        <w:numPr>
          <w:ilvl w:val="3"/>
          <w:numId w:val="55"/>
        </w:numPr>
        <w:tabs>
          <w:tab w:val="left" w:pos="1276"/>
          <w:tab w:val="left" w:pos="1701"/>
        </w:tabs>
        <w:ind w:left="1701"/>
        <w:rPr>
          <w:rFonts w:ascii="Cambria" w:hAnsi="Cambria"/>
          <w:sz w:val="20"/>
        </w:rPr>
      </w:pPr>
      <w:r>
        <w:rPr>
          <w:rFonts w:ascii="Cambria" w:hAnsi="Cambria"/>
          <w:sz w:val="20"/>
        </w:rPr>
        <w:t>Cholecystokinin (CCK): secreted in upper small intestine following a meal; suppresses hunger (reduces food intake); causes release of digestive enzymes from pancreas + bile from gall bladder</w:t>
      </w:r>
    </w:p>
    <w:p w:rsidR="00195D9E" w:rsidRDefault="00556635" w:rsidP="007B552B">
      <w:pPr>
        <w:pStyle w:val="ListParagraph"/>
        <w:numPr>
          <w:ilvl w:val="3"/>
          <w:numId w:val="55"/>
        </w:numPr>
        <w:tabs>
          <w:tab w:val="left" w:pos="1276"/>
          <w:tab w:val="left" w:pos="1701"/>
        </w:tabs>
        <w:ind w:left="1701"/>
        <w:rPr>
          <w:rFonts w:ascii="Cambria" w:hAnsi="Cambria"/>
          <w:sz w:val="20"/>
        </w:rPr>
      </w:pPr>
      <w:r>
        <w:rPr>
          <w:rFonts w:ascii="Cambria" w:hAnsi="Cambria"/>
          <w:sz w:val="20"/>
        </w:rPr>
        <w:t>Peptide YY (PYY): secreted in lower small intestine + colon; satiety signal released following a meal; suppresses hunger; highly sensitive to mild stressors</w:t>
      </w:r>
    </w:p>
    <w:p w:rsidR="00195D9E" w:rsidRDefault="00195D9E" w:rsidP="007B552B">
      <w:pPr>
        <w:pStyle w:val="ListParagraph"/>
        <w:numPr>
          <w:ilvl w:val="3"/>
          <w:numId w:val="55"/>
        </w:numPr>
        <w:tabs>
          <w:tab w:val="left" w:pos="1276"/>
          <w:tab w:val="left" w:pos="1701"/>
        </w:tabs>
        <w:ind w:left="1701"/>
        <w:rPr>
          <w:rFonts w:ascii="Cambria" w:hAnsi="Cambria"/>
          <w:sz w:val="20"/>
        </w:rPr>
      </w:pPr>
      <w:r>
        <w:rPr>
          <w:rFonts w:ascii="Cambria" w:hAnsi="Cambria"/>
          <w:sz w:val="20"/>
        </w:rPr>
        <w:t>Glucagon-like peptide-1 (GLP-1): secreted in lower small intestine; suppresses hunger</w:t>
      </w:r>
    </w:p>
    <w:p w:rsidR="00AA55DF" w:rsidRDefault="00AA55DF"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Hepatic portal vein &amp; the liver</w:t>
      </w:r>
    </w:p>
    <w:p w:rsidR="00F639BF" w:rsidRDefault="00F639BF" w:rsidP="007B552B">
      <w:pPr>
        <w:pStyle w:val="ListParagraph"/>
        <w:numPr>
          <w:ilvl w:val="2"/>
          <w:numId w:val="55"/>
        </w:numPr>
        <w:tabs>
          <w:tab w:val="left" w:pos="567"/>
          <w:tab w:val="left" w:pos="1276"/>
        </w:tabs>
        <w:ind w:left="1134"/>
        <w:rPr>
          <w:rFonts w:ascii="Cambria" w:hAnsi="Cambria"/>
          <w:sz w:val="20"/>
        </w:rPr>
      </w:pPr>
      <w:r>
        <w:rPr>
          <w:rFonts w:ascii="Cambria" w:hAnsi="Cambria"/>
          <w:sz w:val="20"/>
        </w:rPr>
        <w:t>Liver monitors availability of nutrients (glucose + FA) outside blood-brain barrier</w:t>
      </w:r>
    </w:p>
    <w:p w:rsidR="00F639BF" w:rsidRDefault="00F639BF"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Pancreas</w:t>
      </w:r>
    </w:p>
    <w:p w:rsidR="00F639BF" w:rsidRDefault="00F639BF" w:rsidP="007B552B">
      <w:pPr>
        <w:pStyle w:val="ListParagraph"/>
        <w:numPr>
          <w:ilvl w:val="2"/>
          <w:numId w:val="55"/>
        </w:numPr>
        <w:tabs>
          <w:tab w:val="left" w:pos="567"/>
          <w:tab w:val="left" w:pos="1276"/>
        </w:tabs>
        <w:ind w:left="1134"/>
        <w:rPr>
          <w:rFonts w:ascii="Cambria" w:hAnsi="Cambria"/>
          <w:sz w:val="20"/>
        </w:rPr>
      </w:pPr>
      <w:r>
        <w:rPr>
          <w:rFonts w:ascii="Cambria" w:hAnsi="Cambria"/>
          <w:sz w:val="20"/>
        </w:rPr>
        <w:t>Insulin</w:t>
      </w:r>
    </w:p>
    <w:p w:rsidR="00F639BF" w:rsidRPr="00F639BF" w:rsidRDefault="00F639BF" w:rsidP="007B552B">
      <w:pPr>
        <w:pStyle w:val="ListParagraph"/>
        <w:numPr>
          <w:ilvl w:val="3"/>
          <w:numId w:val="55"/>
        </w:numPr>
        <w:tabs>
          <w:tab w:val="left" w:pos="567"/>
          <w:tab w:val="left" w:pos="1276"/>
        </w:tabs>
        <w:ind w:left="1701"/>
        <w:rPr>
          <w:rFonts w:ascii="Cambria" w:hAnsi="Cambria"/>
          <w:sz w:val="20"/>
        </w:rPr>
      </w:pPr>
      <w:r>
        <w:rPr>
          <w:rFonts w:ascii="Cambria" w:hAnsi="Cambria"/>
          <w:sz w:val="20"/>
        </w:rPr>
        <w:t>High during cephalic + absorptive phases</w:t>
      </w:r>
    </w:p>
    <w:p w:rsidR="00F639BF" w:rsidRDefault="00F639BF" w:rsidP="007B552B">
      <w:pPr>
        <w:pStyle w:val="ListParagraph"/>
        <w:numPr>
          <w:ilvl w:val="3"/>
          <w:numId w:val="55"/>
        </w:numPr>
        <w:tabs>
          <w:tab w:val="left" w:pos="567"/>
          <w:tab w:val="left" w:pos="1276"/>
        </w:tabs>
        <w:ind w:left="1701"/>
        <w:rPr>
          <w:rFonts w:ascii="Cambria" w:hAnsi="Cambria"/>
          <w:sz w:val="20"/>
        </w:rPr>
      </w:pPr>
      <w:r>
        <w:rPr>
          <w:rFonts w:ascii="Cambria" w:hAnsi="Cambria"/>
          <w:sz w:val="20"/>
        </w:rPr>
        <w:t>Triggers conversion of blood-borne energy to fat, glycogen, + protein</w:t>
      </w:r>
    </w:p>
    <w:p w:rsidR="00F639BF" w:rsidRDefault="00F639BF" w:rsidP="007B552B">
      <w:pPr>
        <w:pStyle w:val="ListParagraph"/>
        <w:numPr>
          <w:ilvl w:val="3"/>
          <w:numId w:val="55"/>
        </w:numPr>
        <w:tabs>
          <w:tab w:val="left" w:pos="567"/>
          <w:tab w:val="left" w:pos="1276"/>
        </w:tabs>
        <w:ind w:left="1701"/>
        <w:rPr>
          <w:rFonts w:ascii="Cambria" w:hAnsi="Cambria"/>
          <w:sz w:val="20"/>
        </w:rPr>
      </w:pPr>
      <w:r>
        <w:rPr>
          <w:rFonts w:ascii="Cambria" w:hAnsi="Cambria"/>
          <w:sz w:val="20"/>
        </w:rPr>
        <w:t>Triggers energy storage in adipose cells, liver, + muscles</w:t>
      </w:r>
    </w:p>
    <w:p w:rsidR="00F639BF" w:rsidRDefault="00F639BF" w:rsidP="007B552B">
      <w:pPr>
        <w:pStyle w:val="ListParagraph"/>
        <w:numPr>
          <w:ilvl w:val="3"/>
          <w:numId w:val="55"/>
        </w:numPr>
        <w:tabs>
          <w:tab w:val="left" w:pos="567"/>
          <w:tab w:val="left" w:pos="1276"/>
        </w:tabs>
        <w:ind w:left="1701"/>
        <w:rPr>
          <w:rFonts w:ascii="Cambria" w:hAnsi="Cambria"/>
          <w:sz w:val="20"/>
        </w:rPr>
      </w:pPr>
      <w:r>
        <w:rPr>
          <w:rFonts w:ascii="Cambria" w:hAnsi="Cambria"/>
          <w:sz w:val="20"/>
        </w:rPr>
        <w:t>Reduces food intake</w:t>
      </w:r>
    </w:p>
    <w:p w:rsidR="00F639BF" w:rsidRDefault="00F639BF" w:rsidP="007B552B">
      <w:pPr>
        <w:pStyle w:val="ListParagraph"/>
        <w:numPr>
          <w:ilvl w:val="3"/>
          <w:numId w:val="55"/>
        </w:numPr>
        <w:tabs>
          <w:tab w:val="left" w:pos="567"/>
          <w:tab w:val="left" w:pos="1276"/>
        </w:tabs>
        <w:ind w:left="1701"/>
        <w:rPr>
          <w:rFonts w:ascii="Cambria" w:hAnsi="Cambria"/>
          <w:sz w:val="20"/>
        </w:rPr>
      </w:pPr>
      <w:r>
        <w:rPr>
          <w:rFonts w:ascii="Cambria" w:hAnsi="Cambria"/>
          <w:sz w:val="20"/>
        </w:rPr>
        <w:t>Acts directly on hypothalamus</w:t>
      </w:r>
    </w:p>
    <w:p w:rsidR="00F639BF" w:rsidRDefault="00F639BF" w:rsidP="007B552B">
      <w:pPr>
        <w:pStyle w:val="ListParagraph"/>
        <w:numPr>
          <w:ilvl w:val="3"/>
          <w:numId w:val="55"/>
        </w:numPr>
        <w:tabs>
          <w:tab w:val="left" w:pos="567"/>
          <w:tab w:val="left" w:pos="1276"/>
        </w:tabs>
        <w:ind w:left="1701"/>
        <w:rPr>
          <w:rFonts w:ascii="Cambria" w:hAnsi="Cambria"/>
          <w:sz w:val="20"/>
        </w:rPr>
      </w:pPr>
      <w:r>
        <w:rPr>
          <w:rFonts w:ascii="Cambria" w:hAnsi="Cambria"/>
          <w:sz w:val="20"/>
        </w:rPr>
        <w:t>Triggers glucose use as fuel by cells</w:t>
      </w:r>
    </w:p>
    <w:p w:rsidR="00F639BF" w:rsidRDefault="00F639BF" w:rsidP="007B552B">
      <w:pPr>
        <w:pStyle w:val="ListParagraph"/>
        <w:numPr>
          <w:ilvl w:val="2"/>
          <w:numId w:val="55"/>
        </w:numPr>
        <w:tabs>
          <w:tab w:val="left" w:pos="567"/>
          <w:tab w:val="left" w:pos="1276"/>
        </w:tabs>
        <w:ind w:left="1134"/>
        <w:rPr>
          <w:rFonts w:ascii="Cambria" w:hAnsi="Cambria"/>
          <w:sz w:val="20"/>
        </w:rPr>
      </w:pPr>
      <w:r>
        <w:rPr>
          <w:rFonts w:ascii="Cambria" w:hAnsi="Cambria"/>
          <w:sz w:val="20"/>
        </w:rPr>
        <w:t>Glucagon</w:t>
      </w:r>
    </w:p>
    <w:p w:rsidR="00F639BF" w:rsidRDefault="00F639BF" w:rsidP="007B552B">
      <w:pPr>
        <w:pStyle w:val="ListParagraph"/>
        <w:numPr>
          <w:ilvl w:val="3"/>
          <w:numId w:val="55"/>
        </w:numPr>
        <w:tabs>
          <w:tab w:val="left" w:pos="567"/>
          <w:tab w:val="left" w:pos="1276"/>
        </w:tabs>
        <w:ind w:left="1701"/>
        <w:rPr>
          <w:rFonts w:ascii="Cambria" w:hAnsi="Cambria"/>
          <w:sz w:val="20"/>
        </w:rPr>
      </w:pPr>
      <w:r>
        <w:rPr>
          <w:rFonts w:ascii="Cambria" w:hAnsi="Cambria"/>
          <w:sz w:val="20"/>
        </w:rPr>
        <w:t>High during fasting phase</w:t>
      </w:r>
    </w:p>
    <w:p w:rsidR="00BA6A9D" w:rsidRDefault="00F639BF" w:rsidP="007B552B">
      <w:pPr>
        <w:pStyle w:val="ListParagraph"/>
        <w:numPr>
          <w:ilvl w:val="3"/>
          <w:numId w:val="55"/>
        </w:numPr>
        <w:tabs>
          <w:tab w:val="left" w:pos="567"/>
          <w:tab w:val="left" w:pos="1276"/>
        </w:tabs>
        <w:ind w:left="1701"/>
        <w:rPr>
          <w:rFonts w:ascii="Cambria" w:hAnsi="Cambria"/>
          <w:sz w:val="20"/>
        </w:rPr>
      </w:pPr>
      <w:r>
        <w:rPr>
          <w:rFonts w:ascii="Cambria" w:hAnsi="Cambria"/>
          <w:sz w:val="20"/>
        </w:rPr>
        <w:t>Triggers change of stored energy to fuel</w:t>
      </w:r>
      <w:r w:rsidR="00BA6A9D">
        <w:rPr>
          <w:rFonts w:ascii="Cambria" w:hAnsi="Cambria"/>
          <w:sz w:val="20"/>
        </w:rPr>
        <w:t xml:space="preserve">: fat </w:t>
      </w:r>
      <w:r w:rsidR="00BA6A9D" w:rsidRPr="00BA6A9D">
        <w:rPr>
          <w:rFonts w:ascii="Cambria" w:hAnsi="Cambria"/>
          <w:sz w:val="20"/>
        </w:rPr>
        <w:sym w:font="Wingdings" w:char="F0E0"/>
      </w:r>
      <w:r w:rsidR="00BA6A9D">
        <w:rPr>
          <w:rFonts w:ascii="Cambria" w:hAnsi="Cambria"/>
          <w:sz w:val="20"/>
        </w:rPr>
        <w:t xml:space="preserve"> </w:t>
      </w:r>
      <w:r>
        <w:rPr>
          <w:rFonts w:ascii="Cambria" w:hAnsi="Cambria"/>
          <w:sz w:val="20"/>
        </w:rPr>
        <w:t>FA</w:t>
      </w:r>
      <w:r w:rsidR="00BA6A9D">
        <w:rPr>
          <w:rFonts w:ascii="Cambria" w:hAnsi="Cambria"/>
          <w:sz w:val="20"/>
        </w:rPr>
        <w:t xml:space="preserve"> </w:t>
      </w:r>
      <w:r w:rsidR="00BA6A9D" w:rsidRPr="00BA6A9D">
        <w:rPr>
          <w:rFonts w:ascii="Cambria" w:hAnsi="Cambria"/>
          <w:sz w:val="20"/>
        </w:rPr>
        <w:sym w:font="Wingdings" w:char="F0E0"/>
      </w:r>
      <w:r w:rsidR="00BA6A9D">
        <w:rPr>
          <w:rFonts w:ascii="Cambria" w:hAnsi="Cambria"/>
          <w:sz w:val="20"/>
        </w:rPr>
        <w:t xml:space="preserve"> ketones; protein </w:t>
      </w:r>
      <w:r w:rsidR="00BA6A9D" w:rsidRPr="00BA6A9D">
        <w:rPr>
          <w:rFonts w:ascii="Cambria" w:hAnsi="Cambria"/>
          <w:sz w:val="20"/>
        </w:rPr>
        <w:sym w:font="Wingdings" w:char="F0E0"/>
      </w:r>
      <w:r w:rsidR="00BA6A9D">
        <w:rPr>
          <w:rFonts w:ascii="Cambria" w:hAnsi="Cambria"/>
          <w:sz w:val="20"/>
        </w:rPr>
        <w:t xml:space="preserve"> glucose</w:t>
      </w:r>
    </w:p>
    <w:p w:rsidR="00BA6A9D" w:rsidRDefault="00BA6A9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Adipose tissue</w:t>
      </w:r>
    </w:p>
    <w:p w:rsidR="00BA6A9D" w:rsidRDefault="00BA6A9D" w:rsidP="007B552B">
      <w:pPr>
        <w:pStyle w:val="ListParagraph"/>
        <w:numPr>
          <w:ilvl w:val="2"/>
          <w:numId w:val="55"/>
        </w:numPr>
        <w:tabs>
          <w:tab w:val="left" w:pos="567"/>
          <w:tab w:val="left" w:pos="1276"/>
        </w:tabs>
        <w:ind w:left="1134"/>
        <w:rPr>
          <w:rFonts w:ascii="Cambria" w:hAnsi="Cambria"/>
          <w:sz w:val="20"/>
        </w:rPr>
      </w:pPr>
      <w:r>
        <w:rPr>
          <w:rFonts w:ascii="Cambria" w:hAnsi="Cambria"/>
          <w:sz w:val="20"/>
        </w:rPr>
        <w:t>Leptin</w:t>
      </w:r>
    </w:p>
    <w:p w:rsidR="00BA6A9D" w:rsidRDefault="00BA6A9D" w:rsidP="007B552B">
      <w:pPr>
        <w:pStyle w:val="ListParagraph"/>
        <w:numPr>
          <w:ilvl w:val="3"/>
          <w:numId w:val="55"/>
        </w:numPr>
        <w:tabs>
          <w:tab w:val="left" w:pos="567"/>
          <w:tab w:val="left" w:pos="1276"/>
        </w:tabs>
        <w:ind w:left="1701"/>
        <w:rPr>
          <w:rFonts w:ascii="Cambria" w:hAnsi="Cambria"/>
          <w:sz w:val="20"/>
        </w:rPr>
      </w:pPr>
      <w:r>
        <w:rPr>
          <w:rFonts w:ascii="Cambria" w:hAnsi="Cambria"/>
          <w:sz w:val="20"/>
        </w:rPr>
        <w:t>Proportional to body fat content (negative feedback fat signal)</w:t>
      </w:r>
    </w:p>
    <w:p w:rsidR="00BA6A9D" w:rsidRDefault="00BA6A9D" w:rsidP="007B552B">
      <w:pPr>
        <w:pStyle w:val="ListParagraph"/>
        <w:numPr>
          <w:ilvl w:val="3"/>
          <w:numId w:val="55"/>
        </w:numPr>
        <w:tabs>
          <w:tab w:val="left" w:pos="567"/>
          <w:tab w:val="left" w:pos="1276"/>
        </w:tabs>
        <w:ind w:left="1701"/>
        <w:rPr>
          <w:rFonts w:ascii="Cambria" w:hAnsi="Cambria"/>
          <w:sz w:val="20"/>
        </w:rPr>
      </w:pPr>
      <w:r>
        <w:rPr>
          <w:rFonts w:ascii="Cambria" w:hAnsi="Cambria"/>
          <w:sz w:val="20"/>
        </w:rPr>
        <w:t>Decreases appetite + food intake</w:t>
      </w:r>
    </w:p>
    <w:p w:rsidR="00BA6A9D" w:rsidRDefault="00BA6A9D" w:rsidP="007B552B">
      <w:pPr>
        <w:pStyle w:val="ListParagraph"/>
        <w:numPr>
          <w:ilvl w:val="3"/>
          <w:numId w:val="55"/>
        </w:numPr>
        <w:tabs>
          <w:tab w:val="left" w:pos="567"/>
          <w:tab w:val="left" w:pos="1276"/>
        </w:tabs>
        <w:ind w:left="1701"/>
        <w:rPr>
          <w:rFonts w:ascii="Cambria" w:hAnsi="Cambria"/>
          <w:sz w:val="20"/>
        </w:rPr>
      </w:pPr>
      <w:r>
        <w:rPr>
          <w:rFonts w:ascii="Cambria" w:hAnsi="Cambria"/>
          <w:sz w:val="20"/>
        </w:rPr>
        <w:t>Leptin receptors found in brain</w:t>
      </w:r>
    </w:p>
    <w:p w:rsidR="00BA6A9D" w:rsidRDefault="00BA6A9D" w:rsidP="007B552B">
      <w:pPr>
        <w:pStyle w:val="ListParagraph"/>
        <w:numPr>
          <w:ilvl w:val="3"/>
          <w:numId w:val="55"/>
        </w:numPr>
        <w:tabs>
          <w:tab w:val="left" w:pos="567"/>
          <w:tab w:val="left" w:pos="1276"/>
        </w:tabs>
        <w:ind w:left="1701"/>
        <w:rPr>
          <w:rFonts w:ascii="Cambria" w:hAnsi="Cambria"/>
          <w:sz w:val="20"/>
        </w:rPr>
      </w:pPr>
      <w:r>
        <w:rPr>
          <w:rFonts w:ascii="Cambria" w:hAnsi="Cambria"/>
          <w:sz w:val="20"/>
        </w:rPr>
        <w:t>Leptin levels reflect subcutaneous fat; brain insulin levels reflect visceral fat</w:t>
      </w:r>
    </w:p>
    <w:p w:rsidR="00BA6A9D" w:rsidRDefault="00BA6A9D" w:rsidP="007B552B">
      <w:pPr>
        <w:pStyle w:val="ListParagraph"/>
        <w:numPr>
          <w:ilvl w:val="4"/>
          <w:numId w:val="55"/>
        </w:numPr>
        <w:tabs>
          <w:tab w:val="left" w:pos="567"/>
          <w:tab w:val="left" w:pos="1276"/>
        </w:tabs>
        <w:ind w:left="2268"/>
        <w:rPr>
          <w:rFonts w:ascii="Cambria" w:hAnsi="Cambria"/>
          <w:sz w:val="20"/>
        </w:rPr>
      </w:pPr>
      <w:r>
        <w:rPr>
          <w:rFonts w:ascii="Cambria" w:hAnsi="Cambria"/>
          <w:sz w:val="20"/>
        </w:rPr>
        <w:t>Leptin &amp; insulin receptors found in arcuate nucleus of hypothalamus</w:t>
      </w:r>
    </w:p>
    <w:p w:rsidR="00BA6A9D" w:rsidRDefault="00BA6A9D" w:rsidP="007B552B">
      <w:pPr>
        <w:pStyle w:val="ListParagraph"/>
        <w:numPr>
          <w:ilvl w:val="3"/>
          <w:numId w:val="55"/>
        </w:numPr>
        <w:tabs>
          <w:tab w:val="left" w:pos="567"/>
          <w:tab w:val="left" w:pos="1276"/>
        </w:tabs>
        <w:ind w:left="1701"/>
        <w:rPr>
          <w:rFonts w:ascii="Cambria" w:hAnsi="Cambria"/>
          <w:sz w:val="20"/>
        </w:rPr>
      </w:pPr>
      <w:r>
        <w:rPr>
          <w:rFonts w:ascii="Cambria" w:hAnsi="Cambria"/>
          <w:sz w:val="20"/>
        </w:rPr>
        <w:t>Regulation of body fat:</w:t>
      </w:r>
    </w:p>
    <w:p w:rsidR="00F60752" w:rsidRDefault="00F60752" w:rsidP="007B552B">
      <w:pPr>
        <w:pStyle w:val="ListParagraph"/>
        <w:numPr>
          <w:ilvl w:val="4"/>
          <w:numId w:val="55"/>
        </w:numPr>
        <w:tabs>
          <w:tab w:val="left" w:pos="567"/>
          <w:tab w:val="left" w:pos="1276"/>
        </w:tabs>
        <w:ind w:left="2268"/>
        <w:rPr>
          <w:rFonts w:ascii="Cambria" w:hAnsi="Cambria"/>
          <w:sz w:val="20"/>
        </w:rPr>
      </w:pPr>
      <w:r>
        <w:rPr>
          <w:rFonts w:ascii="Cambria" w:hAnsi="Cambria"/>
          <w:sz w:val="20"/>
        </w:rPr>
        <w:t>Ob/ob mice (leptin KO) – 3 times normal weight, store fat more efficiently</w:t>
      </w:r>
    </w:p>
    <w:p w:rsidR="00F60752" w:rsidRDefault="00F60752" w:rsidP="007B552B">
      <w:pPr>
        <w:pStyle w:val="ListParagraph"/>
        <w:numPr>
          <w:ilvl w:val="4"/>
          <w:numId w:val="55"/>
        </w:numPr>
        <w:tabs>
          <w:tab w:val="left" w:pos="567"/>
          <w:tab w:val="left" w:pos="1276"/>
        </w:tabs>
        <w:ind w:left="2268"/>
        <w:rPr>
          <w:rFonts w:ascii="Cambria" w:hAnsi="Cambria"/>
          <w:sz w:val="20"/>
        </w:rPr>
      </w:pPr>
      <w:r>
        <w:rPr>
          <w:rFonts w:ascii="Cambria" w:hAnsi="Cambria"/>
          <w:sz w:val="20"/>
        </w:rPr>
        <w:t xml:space="preserve">Most obese humans have high leptin levels </w:t>
      </w:r>
      <w:r w:rsidRPr="00F60752">
        <w:rPr>
          <w:rFonts w:ascii="Cambria" w:hAnsi="Cambria"/>
          <w:sz w:val="20"/>
        </w:rPr>
        <w:sym w:font="Wingdings" w:char="F0E0"/>
      </w:r>
      <w:r>
        <w:rPr>
          <w:rFonts w:ascii="Cambria" w:hAnsi="Cambria"/>
          <w:sz w:val="20"/>
        </w:rPr>
        <w:t xml:space="preserve"> </w:t>
      </w:r>
      <w:r w:rsidR="00CD1E31">
        <w:rPr>
          <w:rFonts w:ascii="Cambria" w:hAnsi="Cambria"/>
          <w:sz w:val="20"/>
        </w:rPr>
        <w:t>leptin resistance develops w/ob</w:t>
      </w:r>
      <w:r>
        <w:rPr>
          <w:rFonts w:ascii="Cambria" w:hAnsi="Cambria"/>
          <w:sz w:val="20"/>
        </w:rPr>
        <w:t>e</w:t>
      </w:r>
      <w:r w:rsidR="00CD1E31">
        <w:rPr>
          <w:rFonts w:ascii="Cambria" w:hAnsi="Cambria"/>
          <w:sz w:val="20"/>
        </w:rPr>
        <w:t>s</w:t>
      </w:r>
      <w:r>
        <w:rPr>
          <w:rFonts w:ascii="Cambria" w:hAnsi="Cambria"/>
          <w:sz w:val="20"/>
        </w:rPr>
        <w:t xml:space="preserve">ity </w:t>
      </w:r>
    </w:p>
    <w:p w:rsidR="00BA6A9D" w:rsidRPr="00BA6A9D" w:rsidRDefault="00F60752" w:rsidP="007B552B">
      <w:pPr>
        <w:pStyle w:val="ListParagraph"/>
        <w:numPr>
          <w:ilvl w:val="4"/>
          <w:numId w:val="55"/>
        </w:numPr>
        <w:tabs>
          <w:tab w:val="left" w:pos="567"/>
          <w:tab w:val="left" w:pos="1276"/>
        </w:tabs>
        <w:ind w:left="2268"/>
        <w:rPr>
          <w:rFonts w:ascii="Cambria" w:hAnsi="Cambria"/>
          <w:sz w:val="20"/>
        </w:rPr>
      </w:pPr>
      <w:r>
        <w:rPr>
          <w:rFonts w:ascii="Cambria" w:hAnsi="Cambria"/>
          <w:sz w:val="20"/>
        </w:rPr>
        <w:t>Leptin injections help the few ob/ob humans</w:t>
      </w:r>
    </w:p>
    <w:p w:rsidR="00BA6A9D" w:rsidRDefault="00BA6A9D" w:rsidP="007B552B">
      <w:pPr>
        <w:pStyle w:val="ListParagraph"/>
        <w:numPr>
          <w:ilvl w:val="0"/>
          <w:numId w:val="55"/>
        </w:numPr>
        <w:tabs>
          <w:tab w:val="left" w:pos="567"/>
          <w:tab w:val="left" w:pos="1276"/>
        </w:tabs>
        <w:ind w:left="0"/>
        <w:rPr>
          <w:rFonts w:ascii="Cambria" w:hAnsi="Cambria"/>
          <w:sz w:val="20"/>
        </w:rPr>
      </w:pPr>
      <w:r>
        <w:rPr>
          <w:rFonts w:ascii="Cambria" w:hAnsi="Cambria"/>
          <w:sz w:val="20"/>
        </w:rPr>
        <w:t>Insulin in CNS</w:t>
      </w:r>
    </w:p>
    <w:p w:rsidR="00BA6A9D" w:rsidRDefault="00BA6A9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Generally, CNS does not need insulin to use glucose; subgroup of atypical cells might</w:t>
      </w:r>
    </w:p>
    <w:p w:rsidR="00BA6A9D" w:rsidRDefault="00BA6A9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Insulin transporters + receptors widespread in brain</w:t>
      </w:r>
    </w:p>
    <w:p w:rsidR="00BA6A9D" w:rsidRDefault="00BA6A9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Either stimulates glucose metabolism directly, or functions as NT to signal glucose uptake indirectly</w:t>
      </w:r>
    </w:p>
    <w:p w:rsidR="00BA6A9D" w:rsidRDefault="00BA6A9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Evidence for other central roles: feeding, sensory processing, cognitive function</w:t>
      </w:r>
    </w:p>
    <w:p w:rsidR="00F60752" w:rsidRDefault="00BA6A9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Some evidence for insulin resistance in brain glucose metabolism in systemic insulin resistance</w:t>
      </w:r>
    </w:p>
    <w:p w:rsidR="00253B9D" w:rsidRDefault="00253B9D" w:rsidP="007B552B">
      <w:pPr>
        <w:pStyle w:val="ListParagraph"/>
        <w:numPr>
          <w:ilvl w:val="0"/>
          <w:numId w:val="55"/>
        </w:numPr>
        <w:tabs>
          <w:tab w:val="left" w:pos="567"/>
          <w:tab w:val="left" w:pos="1276"/>
        </w:tabs>
        <w:ind w:left="0"/>
        <w:rPr>
          <w:rFonts w:ascii="Cambria" w:hAnsi="Cambria"/>
          <w:sz w:val="20"/>
        </w:rPr>
      </w:pPr>
      <w:r>
        <w:rPr>
          <w:rFonts w:ascii="Cambria" w:hAnsi="Cambria"/>
          <w:sz w:val="20"/>
        </w:rPr>
        <w:t>Appetite controller in the hypothalamus</w:t>
      </w:r>
    </w:p>
    <w:p w:rsidR="0056138D" w:rsidRDefault="0056138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POMC/CART neuron: appetite-suppressing &amp; metabolism-increasing</w:t>
      </w:r>
    </w:p>
    <w:p w:rsidR="00FA0B74" w:rsidRDefault="0056138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AgRP/NPY neuron: appetite-increasing &amp; metabolism-</w:t>
      </w:r>
      <w:r w:rsidR="00E32092">
        <w:rPr>
          <w:rFonts w:ascii="Cambria" w:hAnsi="Cambria"/>
          <w:sz w:val="20"/>
        </w:rPr>
        <w:t>reducing</w:t>
      </w:r>
    </w:p>
    <w:p w:rsidR="00FA0B74" w:rsidRDefault="00FA0B74"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Leptin inhibits NPY/AgRP neurons + stimulates POMC/CART neurons</w:t>
      </w:r>
    </w:p>
    <w:p w:rsidR="00FA0B74" w:rsidRDefault="00FA0B74"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Ghrelin + PYY exert minute-to-minute control on appetite</w:t>
      </w:r>
    </w:p>
    <w:p w:rsidR="00FA0B74" w:rsidRDefault="00FA0B74" w:rsidP="007B552B">
      <w:pPr>
        <w:pStyle w:val="ListParagraph"/>
        <w:numPr>
          <w:ilvl w:val="2"/>
          <w:numId w:val="55"/>
        </w:numPr>
        <w:tabs>
          <w:tab w:val="left" w:pos="567"/>
          <w:tab w:val="left" w:pos="1276"/>
        </w:tabs>
        <w:ind w:left="1134"/>
        <w:rPr>
          <w:rFonts w:ascii="Cambria" w:hAnsi="Cambria"/>
          <w:sz w:val="20"/>
        </w:rPr>
      </w:pPr>
      <w:r>
        <w:rPr>
          <w:rFonts w:ascii="Cambria" w:hAnsi="Cambria"/>
          <w:sz w:val="20"/>
        </w:rPr>
        <w:t>Opposing effects on NPY/AgRP neurons</w:t>
      </w:r>
    </w:p>
    <w:p w:rsidR="00FA0B74" w:rsidRDefault="00FA0B74" w:rsidP="007B552B">
      <w:pPr>
        <w:pStyle w:val="ListParagraph"/>
        <w:numPr>
          <w:ilvl w:val="2"/>
          <w:numId w:val="55"/>
        </w:numPr>
        <w:tabs>
          <w:tab w:val="left" w:pos="567"/>
          <w:tab w:val="left" w:pos="1276"/>
        </w:tabs>
        <w:ind w:left="1134"/>
        <w:rPr>
          <w:rFonts w:ascii="Cambria" w:hAnsi="Cambria"/>
          <w:sz w:val="20"/>
        </w:rPr>
      </w:pPr>
      <w:r>
        <w:rPr>
          <w:rFonts w:ascii="Cambria" w:hAnsi="Cambria"/>
          <w:sz w:val="20"/>
        </w:rPr>
        <w:t xml:space="preserve">Ghrelin </w:t>
      </w:r>
      <w:r w:rsidRPr="00FA0B74">
        <w:rPr>
          <w:rFonts w:ascii="Cambria" w:hAnsi="Cambria"/>
          <w:sz w:val="20"/>
        </w:rPr>
        <w:sym w:font="Wingdings" w:char="F0E0"/>
      </w:r>
      <w:r>
        <w:rPr>
          <w:rFonts w:ascii="Cambria" w:hAnsi="Cambria"/>
          <w:sz w:val="20"/>
        </w:rPr>
        <w:t xml:space="preserve"> stimulates appetite</w:t>
      </w:r>
    </w:p>
    <w:p w:rsidR="0050259D" w:rsidRDefault="00FA0B74" w:rsidP="007B552B">
      <w:pPr>
        <w:pStyle w:val="ListParagraph"/>
        <w:numPr>
          <w:ilvl w:val="2"/>
          <w:numId w:val="55"/>
        </w:numPr>
        <w:tabs>
          <w:tab w:val="left" w:pos="567"/>
          <w:tab w:val="left" w:pos="1276"/>
        </w:tabs>
        <w:ind w:left="1134"/>
        <w:rPr>
          <w:rFonts w:ascii="Cambria" w:hAnsi="Cambria"/>
          <w:sz w:val="20"/>
        </w:rPr>
      </w:pPr>
      <w:r>
        <w:rPr>
          <w:rFonts w:ascii="Cambria" w:hAnsi="Cambria"/>
          <w:sz w:val="20"/>
        </w:rPr>
        <w:t xml:space="preserve">PYY </w:t>
      </w:r>
      <w:r w:rsidRPr="00FA0B74">
        <w:rPr>
          <w:rFonts w:ascii="Cambria" w:hAnsi="Cambria"/>
          <w:sz w:val="20"/>
        </w:rPr>
        <w:sym w:font="Wingdings" w:char="F0E0"/>
      </w:r>
      <w:r>
        <w:rPr>
          <w:rFonts w:ascii="Cambria" w:hAnsi="Cambria"/>
          <w:sz w:val="20"/>
        </w:rPr>
        <w:t xml:space="preserve"> inhibits appetite</w:t>
      </w:r>
    </w:p>
    <w:p w:rsidR="0050259D" w:rsidRDefault="0050259D" w:rsidP="007B552B">
      <w:pPr>
        <w:pStyle w:val="ListParagraph"/>
        <w:numPr>
          <w:ilvl w:val="0"/>
          <w:numId w:val="55"/>
        </w:numPr>
        <w:tabs>
          <w:tab w:val="left" w:pos="567"/>
          <w:tab w:val="left" w:pos="1276"/>
        </w:tabs>
        <w:ind w:left="0"/>
        <w:rPr>
          <w:rFonts w:ascii="Cambria" w:hAnsi="Cambria"/>
          <w:sz w:val="20"/>
        </w:rPr>
      </w:pPr>
      <w:r>
        <w:rPr>
          <w:rFonts w:ascii="Cambria" w:hAnsi="Cambria"/>
          <w:sz w:val="20"/>
        </w:rPr>
        <w:t>Central clock &amp; peripheral clocks</w:t>
      </w:r>
    </w:p>
    <w:p w:rsidR="0050259D" w:rsidRDefault="0050259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Central: neurons of the suprachiasmatic nucleus (SCN)</w:t>
      </w:r>
    </w:p>
    <w:p w:rsidR="0050259D" w:rsidRDefault="0050259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Peripheral: various non-SCN brain regions (e.g. hypothalamic nuclei, forebrain, olfactory bulb, pineal gland) + non-neuronal tissues (e.g. liver, kidney, muscle, adipose tissue, blood cells) contain autonomous oscillators</w:t>
      </w:r>
    </w:p>
    <w:p w:rsidR="0050259D" w:rsidRDefault="0050259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SCN’s main synchronizer is light</w:t>
      </w:r>
    </w:p>
    <w:p w:rsidR="0050259D" w:rsidRDefault="0050259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Many peripheral clocks can be entrained or reset by feeding rhythms</w:t>
      </w:r>
    </w:p>
    <w:p w:rsidR="0050259D" w:rsidRDefault="0050259D" w:rsidP="007B552B">
      <w:pPr>
        <w:pStyle w:val="ListParagraph"/>
        <w:numPr>
          <w:ilvl w:val="0"/>
          <w:numId w:val="55"/>
        </w:numPr>
        <w:tabs>
          <w:tab w:val="left" w:pos="567"/>
          <w:tab w:val="left" w:pos="1276"/>
        </w:tabs>
        <w:ind w:left="0"/>
        <w:rPr>
          <w:rFonts w:ascii="Cambria" w:hAnsi="Cambria"/>
          <w:sz w:val="20"/>
        </w:rPr>
      </w:pPr>
      <w:r>
        <w:rPr>
          <w:rFonts w:ascii="Cambria" w:hAnsi="Cambria"/>
          <w:sz w:val="20"/>
        </w:rPr>
        <w:t>Tendency to get hungry at mealtime: cephalic phase causes decrease in blood glucose</w:t>
      </w:r>
    </w:p>
    <w:p w:rsidR="0050259D" w:rsidRDefault="0050259D" w:rsidP="007B552B">
      <w:pPr>
        <w:pStyle w:val="ListParagraph"/>
        <w:numPr>
          <w:ilvl w:val="0"/>
          <w:numId w:val="55"/>
        </w:numPr>
        <w:tabs>
          <w:tab w:val="left" w:pos="567"/>
          <w:tab w:val="left" w:pos="1276"/>
        </w:tabs>
        <w:ind w:left="0"/>
        <w:rPr>
          <w:rFonts w:ascii="Cambria" w:hAnsi="Cambria"/>
          <w:sz w:val="20"/>
        </w:rPr>
      </w:pPr>
      <w:r>
        <w:rPr>
          <w:rFonts w:ascii="Cambria" w:hAnsi="Cambria"/>
          <w:sz w:val="20"/>
        </w:rPr>
        <w:t>Brainstem</w:t>
      </w:r>
    </w:p>
    <w:p w:rsidR="0050259D" w:rsidRDefault="0050259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Integrates neural + endocrine signals from gut &amp; elsewhere</w:t>
      </w:r>
    </w:p>
    <w:p w:rsidR="0050259D" w:rsidRDefault="0050259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Communicates w/other brain regions i.e. hypothalamus</w:t>
      </w:r>
    </w:p>
    <w:p w:rsidR="007B552B" w:rsidRDefault="0050259D" w:rsidP="007B552B">
      <w:pPr>
        <w:pStyle w:val="ListParagraph"/>
        <w:numPr>
          <w:ilvl w:val="1"/>
          <w:numId w:val="55"/>
        </w:numPr>
        <w:tabs>
          <w:tab w:val="left" w:pos="567"/>
          <w:tab w:val="left" w:pos="1276"/>
        </w:tabs>
        <w:ind w:left="567"/>
        <w:rPr>
          <w:rFonts w:ascii="Cambria" w:hAnsi="Cambria"/>
          <w:sz w:val="20"/>
        </w:rPr>
      </w:pPr>
      <w:r>
        <w:rPr>
          <w:rFonts w:ascii="Cambria" w:hAnsi="Cambria"/>
          <w:sz w:val="20"/>
        </w:rPr>
        <w:t>Regulates food intake according to energy needs</w:t>
      </w:r>
    </w:p>
    <w:p w:rsidR="007B552B" w:rsidRDefault="007B552B" w:rsidP="007B552B">
      <w:pPr>
        <w:tabs>
          <w:tab w:val="left" w:pos="567"/>
          <w:tab w:val="left" w:pos="1276"/>
        </w:tabs>
        <w:rPr>
          <w:rFonts w:ascii="Cambria" w:hAnsi="Cambria"/>
          <w:sz w:val="20"/>
        </w:rPr>
      </w:pPr>
    </w:p>
    <w:p w:rsidR="007B552B" w:rsidRDefault="007B552B" w:rsidP="007B552B">
      <w:pPr>
        <w:tabs>
          <w:tab w:val="left" w:pos="567"/>
          <w:tab w:val="left" w:pos="1276"/>
        </w:tabs>
        <w:rPr>
          <w:rFonts w:ascii="Cambria" w:hAnsi="Cambria"/>
          <w:sz w:val="20"/>
        </w:rPr>
      </w:pPr>
    </w:p>
    <w:p w:rsidR="007B552B" w:rsidRDefault="007B552B" w:rsidP="007B552B">
      <w:pPr>
        <w:tabs>
          <w:tab w:val="left" w:pos="567"/>
          <w:tab w:val="left" w:pos="1276"/>
        </w:tabs>
        <w:rPr>
          <w:rFonts w:ascii="Cambria" w:hAnsi="Cambria"/>
          <w:sz w:val="22"/>
        </w:rPr>
      </w:pPr>
      <w:r w:rsidRPr="007B552B">
        <w:rPr>
          <w:rFonts w:ascii="Cambria" w:hAnsi="Cambria"/>
          <w:sz w:val="22"/>
        </w:rPr>
        <w:t>Class 10: How Metabolic and Hedonic Pathways Interact – February 15</w:t>
      </w:r>
      <w:r w:rsidRPr="007B552B">
        <w:rPr>
          <w:rFonts w:ascii="Cambria" w:hAnsi="Cambria"/>
          <w:sz w:val="22"/>
          <w:vertAlign w:val="superscript"/>
        </w:rPr>
        <w:t>th</w:t>
      </w:r>
    </w:p>
    <w:p w:rsidR="007B552B" w:rsidRDefault="007B552B" w:rsidP="007B552B">
      <w:pPr>
        <w:tabs>
          <w:tab w:val="left" w:pos="567"/>
          <w:tab w:val="left" w:pos="1276"/>
        </w:tabs>
        <w:rPr>
          <w:rFonts w:ascii="Cambria" w:hAnsi="Cambria"/>
          <w:sz w:val="20"/>
        </w:rPr>
      </w:pPr>
    </w:p>
    <w:p w:rsidR="00B71351" w:rsidRDefault="00D478ED" w:rsidP="00B36CE3">
      <w:pPr>
        <w:pStyle w:val="ListParagraph"/>
        <w:numPr>
          <w:ilvl w:val="1"/>
          <w:numId w:val="56"/>
        </w:numPr>
        <w:tabs>
          <w:tab w:val="left" w:pos="567"/>
          <w:tab w:val="left" w:pos="1276"/>
        </w:tabs>
        <w:ind w:left="0"/>
        <w:rPr>
          <w:rFonts w:ascii="Cambria" w:hAnsi="Cambria"/>
          <w:sz w:val="20"/>
        </w:rPr>
      </w:pPr>
      <w:r>
        <w:rPr>
          <w:rFonts w:ascii="Cambria" w:hAnsi="Cambria"/>
          <w:sz w:val="20"/>
        </w:rPr>
        <w:t>Metabolic state can strong</w:t>
      </w:r>
      <w:r w:rsidR="00B71351">
        <w:rPr>
          <w:rFonts w:ascii="Cambria" w:hAnsi="Cambria"/>
          <w:sz w:val="20"/>
        </w:rPr>
        <w:t>l</w:t>
      </w:r>
      <w:r>
        <w:rPr>
          <w:rFonts w:ascii="Cambria" w:hAnsi="Cambria"/>
          <w:sz w:val="20"/>
        </w:rPr>
        <w:t>y modulate hedonic effects of food + food-related stimuli</w:t>
      </w:r>
    </w:p>
    <w:p w:rsidR="00B71351" w:rsidRDefault="00B71351" w:rsidP="00B36CE3">
      <w:pPr>
        <w:pStyle w:val="ListParagraph"/>
        <w:numPr>
          <w:ilvl w:val="1"/>
          <w:numId w:val="56"/>
        </w:numPr>
        <w:tabs>
          <w:tab w:val="left" w:pos="567"/>
          <w:tab w:val="left" w:pos="1276"/>
        </w:tabs>
        <w:ind w:left="0"/>
        <w:rPr>
          <w:rFonts w:ascii="Cambria" w:hAnsi="Cambria"/>
          <w:sz w:val="20"/>
        </w:rPr>
      </w:pPr>
      <w:r>
        <w:rPr>
          <w:rFonts w:ascii="Cambria" w:hAnsi="Cambria"/>
          <w:sz w:val="20"/>
        </w:rPr>
        <w:t xml:space="preserve">Incentive salience attribution </w:t>
      </w:r>
      <w:r w:rsidRPr="00B71351">
        <w:rPr>
          <w:rFonts w:ascii="Cambria" w:hAnsi="Cambria"/>
          <w:sz w:val="20"/>
        </w:rPr>
        <w:sym w:font="Wingdings" w:char="F0E0"/>
      </w:r>
      <w:r>
        <w:rPr>
          <w:rFonts w:ascii="Cambria" w:hAnsi="Cambria"/>
          <w:sz w:val="20"/>
        </w:rPr>
        <w:t xml:space="preserve"> process of fasting-induced heightened motivation</w:t>
      </w:r>
    </w:p>
    <w:p w:rsidR="00A77788" w:rsidRDefault="00A77788" w:rsidP="00B36CE3">
      <w:pPr>
        <w:pStyle w:val="ListParagraph"/>
        <w:numPr>
          <w:ilvl w:val="2"/>
          <w:numId w:val="57"/>
        </w:numPr>
        <w:tabs>
          <w:tab w:val="left" w:pos="567"/>
          <w:tab w:val="left" w:pos="1276"/>
        </w:tabs>
        <w:ind w:left="567"/>
        <w:rPr>
          <w:rFonts w:ascii="Cambria" w:hAnsi="Cambria"/>
          <w:sz w:val="20"/>
        </w:rPr>
      </w:pPr>
      <w:r>
        <w:rPr>
          <w:rFonts w:ascii="Cambria" w:hAnsi="Cambria"/>
          <w:sz w:val="20"/>
        </w:rPr>
        <w:t>Fasting biases brain reward system towards palatable, energy-dense foods</w:t>
      </w:r>
    </w:p>
    <w:p w:rsidR="00A77788" w:rsidRDefault="00A77788" w:rsidP="00B36CE3">
      <w:pPr>
        <w:pStyle w:val="ListParagraph"/>
        <w:numPr>
          <w:ilvl w:val="2"/>
          <w:numId w:val="57"/>
        </w:numPr>
        <w:tabs>
          <w:tab w:val="left" w:pos="567"/>
          <w:tab w:val="left" w:pos="1276"/>
        </w:tabs>
        <w:ind w:left="567"/>
        <w:rPr>
          <w:rFonts w:ascii="Cambria" w:hAnsi="Cambria"/>
          <w:sz w:val="20"/>
        </w:rPr>
      </w:pPr>
      <w:r>
        <w:rPr>
          <w:rFonts w:ascii="Cambria" w:hAnsi="Cambria"/>
          <w:sz w:val="20"/>
        </w:rPr>
        <w:t>High-calorie foods selectively increase neural activity in OFC, VS, amygdala, + anterior insula</w:t>
      </w:r>
    </w:p>
    <w:p w:rsidR="00A77788" w:rsidRDefault="00A77788" w:rsidP="00B36CE3">
      <w:pPr>
        <w:pStyle w:val="ListParagraph"/>
        <w:numPr>
          <w:ilvl w:val="2"/>
          <w:numId w:val="57"/>
        </w:numPr>
        <w:tabs>
          <w:tab w:val="left" w:pos="567"/>
          <w:tab w:val="left" w:pos="1276"/>
        </w:tabs>
        <w:ind w:left="567"/>
        <w:rPr>
          <w:rFonts w:ascii="Cambria" w:hAnsi="Cambria"/>
          <w:sz w:val="20"/>
        </w:rPr>
      </w:pPr>
      <w:r>
        <w:rPr>
          <w:rFonts w:ascii="Cambria" w:hAnsi="Cambria"/>
          <w:sz w:val="20"/>
        </w:rPr>
        <w:t>Incentive salience depends on current physiological state + learned associative values of a cue</w:t>
      </w:r>
    </w:p>
    <w:p w:rsidR="00A77788" w:rsidRDefault="00A77788" w:rsidP="00B36CE3">
      <w:pPr>
        <w:pStyle w:val="ListParagraph"/>
        <w:numPr>
          <w:ilvl w:val="1"/>
          <w:numId w:val="57"/>
        </w:numPr>
        <w:tabs>
          <w:tab w:val="left" w:pos="567"/>
          <w:tab w:val="left" w:pos="1276"/>
        </w:tabs>
        <w:ind w:left="0"/>
        <w:rPr>
          <w:rFonts w:ascii="Cambria" w:hAnsi="Cambria"/>
          <w:sz w:val="20"/>
        </w:rPr>
      </w:pPr>
      <w:r>
        <w:rPr>
          <w:rFonts w:ascii="Cambria" w:hAnsi="Cambria"/>
          <w:sz w:val="20"/>
        </w:rPr>
        <w:t>“Wanting” what was never “liked” experiment</w:t>
      </w:r>
    </w:p>
    <w:p w:rsidR="00CD1E31" w:rsidRDefault="008D017C" w:rsidP="00B36CE3">
      <w:pPr>
        <w:pStyle w:val="ListParagraph"/>
        <w:numPr>
          <w:ilvl w:val="2"/>
          <w:numId w:val="57"/>
        </w:numPr>
        <w:tabs>
          <w:tab w:val="left" w:pos="567"/>
          <w:tab w:val="left" w:pos="1276"/>
        </w:tabs>
        <w:ind w:left="567"/>
        <w:rPr>
          <w:rFonts w:ascii="Cambria" w:hAnsi="Cambria"/>
          <w:sz w:val="20"/>
        </w:rPr>
      </w:pPr>
      <w:r>
        <w:rPr>
          <w:rFonts w:ascii="Cambria" w:hAnsi="Cambria"/>
          <w:sz w:val="20"/>
        </w:rPr>
        <w:t>If</w:t>
      </w:r>
      <w:r w:rsidR="00A77788">
        <w:rPr>
          <w:rFonts w:ascii="Cambria" w:hAnsi="Cambria"/>
          <w:sz w:val="20"/>
        </w:rPr>
        <w:t xml:space="preserve"> incentive value of cue physiologically altered, incentive salience can be dynamically recomputed upon cue re-encounter</w:t>
      </w:r>
    </w:p>
    <w:p w:rsidR="00CD1E31" w:rsidRDefault="00CD1E31" w:rsidP="00B36CE3">
      <w:pPr>
        <w:pStyle w:val="ListParagraph"/>
        <w:numPr>
          <w:ilvl w:val="1"/>
          <w:numId w:val="57"/>
        </w:numPr>
        <w:tabs>
          <w:tab w:val="left" w:pos="567"/>
          <w:tab w:val="left" w:pos="1276"/>
        </w:tabs>
        <w:ind w:left="0"/>
        <w:rPr>
          <w:rFonts w:ascii="Cambria" w:hAnsi="Cambria"/>
          <w:sz w:val="20"/>
        </w:rPr>
      </w:pPr>
      <w:r>
        <w:rPr>
          <w:rFonts w:ascii="Cambria" w:hAnsi="Cambria"/>
          <w:sz w:val="20"/>
        </w:rPr>
        <w:t>Modulation of midbrain DA systems by insulin, leptin, + ghrelin</w:t>
      </w:r>
    </w:p>
    <w:p w:rsidR="00CD1E31" w:rsidRDefault="00CD1E31" w:rsidP="00B36CE3">
      <w:pPr>
        <w:pStyle w:val="ListParagraph"/>
        <w:numPr>
          <w:ilvl w:val="2"/>
          <w:numId w:val="57"/>
        </w:numPr>
        <w:tabs>
          <w:tab w:val="left" w:pos="567"/>
          <w:tab w:val="left" w:pos="1276"/>
        </w:tabs>
        <w:ind w:left="567"/>
        <w:rPr>
          <w:rFonts w:ascii="Cambria" w:hAnsi="Cambria"/>
          <w:sz w:val="20"/>
        </w:rPr>
      </w:pPr>
      <w:r>
        <w:rPr>
          <w:rFonts w:ascii="Cambria" w:hAnsi="Cambria"/>
          <w:sz w:val="20"/>
        </w:rPr>
        <w:t>Insulin:</w:t>
      </w:r>
    </w:p>
    <w:p w:rsidR="00CD1E31" w:rsidRDefault="00CD1E31" w:rsidP="00B36CE3">
      <w:pPr>
        <w:pStyle w:val="ListParagraph"/>
        <w:numPr>
          <w:ilvl w:val="3"/>
          <w:numId w:val="58"/>
        </w:numPr>
        <w:tabs>
          <w:tab w:val="left" w:pos="567"/>
          <w:tab w:val="left" w:pos="1276"/>
        </w:tabs>
        <w:ind w:left="1134"/>
        <w:rPr>
          <w:rFonts w:ascii="Cambria" w:hAnsi="Cambria"/>
          <w:sz w:val="20"/>
        </w:rPr>
      </w:pPr>
      <w:r>
        <w:rPr>
          <w:rFonts w:ascii="Cambria" w:hAnsi="Cambria"/>
          <w:sz w:val="20"/>
        </w:rPr>
        <w:t>Targets VTA + striatum</w:t>
      </w:r>
    </w:p>
    <w:p w:rsidR="00CD1E31" w:rsidRDefault="00CD1E31" w:rsidP="00B36CE3">
      <w:pPr>
        <w:pStyle w:val="ListParagraph"/>
        <w:numPr>
          <w:ilvl w:val="3"/>
          <w:numId w:val="58"/>
        </w:numPr>
        <w:tabs>
          <w:tab w:val="left" w:pos="567"/>
          <w:tab w:val="left" w:pos="1276"/>
        </w:tabs>
        <w:ind w:left="1134"/>
        <w:rPr>
          <w:rFonts w:ascii="Cambria" w:hAnsi="Cambria"/>
          <w:sz w:val="20"/>
        </w:rPr>
      </w:pPr>
      <w:r>
        <w:rPr>
          <w:rFonts w:ascii="Cambria" w:hAnsi="Cambria"/>
          <w:sz w:val="20"/>
        </w:rPr>
        <w:t>Receptors abundant throughout brain</w:t>
      </w:r>
    </w:p>
    <w:p w:rsidR="00CD1E31" w:rsidRDefault="00CD1E31" w:rsidP="00B36CE3">
      <w:pPr>
        <w:pStyle w:val="ListParagraph"/>
        <w:numPr>
          <w:ilvl w:val="3"/>
          <w:numId w:val="58"/>
        </w:numPr>
        <w:tabs>
          <w:tab w:val="left" w:pos="567"/>
          <w:tab w:val="left" w:pos="1276"/>
        </w:tabs>
        <w:ind w:left="1134"/>
        <w:rPr>
          <w:rFonts w:ascii="Cambria" w:hAnsi="Cambria"/>
          <w:sz w:val="20"/>
        </w:rPr>
      </w:pPr>
      <w:r>
        <w:rPr>
          <w:rFonts w:ascii="Cambria" w:hAnsi="Cambria"/>
          <w:sz w:val="20"/>
        </w:rPr>
        <w:t>Involved in modulation of reward-relevant processes</w:t>
      </w:r>
    </w:p>
    <w:p w:rsidR="00CD1E31" w:rsidRDefault="00CD1E31" w:rsidP="00B36CE3">
      <w:pPr>
        <w:pStyle w:val="ListParagraph"/>
        <w:numPr>
          <w:ilvl w:val="2"/>
          <w:numId w:val="58"/>
        </w:numPr>
        <w:tabs>
          <w:tab w:val="left" w:pos="567"/>
          <w:tab w:val="left" w:pos="1276"/>
        </w:tabs>
        <w:ind w:left="567"/>
        <w:rPr>
          <w:rFonts w:ascii="Cambria" w:hAnsi="Cambria"/>
          <w:sz w:val="20"/>
        </w:rPr>
      </w:pPr>
      <w:r>
        <w:rPr>
          <w:rFonts w:ascii="Cambria" w:hAnsi="Cambria"/>
          <w:sz w:val="20"/>
        </w:rPr>
        <w:t>Leptin:</w:t>
      </w:r>
    </w:p>
    <w:p w:rsidR="00793B5E" w:rsidRDefault="00CD1E31" w:rsidP="00B36CE3">
      <w:pPr>
        <w:pStyle w:val="ListParagraph"/>
        <w:numPr>
          <w:ilvl w:val="3"/>
          <w:numId w:val="58"/>
        </w:numPr>
        <w:tabs>
          <w:tab w:val="left" w:pos="567"/>
          <w:tab w:val="left" w:pos="1276"/>
        </w:tabs>
        <w:ind w:left="1134"/>
        <w:rPr>
          <w:rFonts w:ascii="Cambria" w:hAnsi="Cambria"/>
          <w:sz w:val="20"/>
        </w:rPr>
      </w:pPr>
      <w:r>
        <w:rPr>
          <w:rFonts w:ascii="Cambria" w:hAnsi="Cambria"/>
          <w:sz w:val="20"/>
        </w:rPr>
        <w:t xml:space="preserve">Targets </w:t>
      </w:r>
      <w:r w:rsidR="001834F0">
        <w:rPr>
          <w:rFonts w:ascii="Cambria" w:hAnsi="Cambria"/>
          <w:sz w:val="20"/>
        </w:rPr>
        <w:t>VTA + lateral hypothalamus</w:t>
      </w:r>
      <w:r>
        <w:rPr>
          <w:rFonts w:ascii="Cambria" w:hAnsi="Cambria"/>
          <w:sz w:val="20"/>
        </w:rPr>
        <w:t xml:space="preserve"> neurons that project to VTA</w:t>
      </w:r>
    </w:p>
    <w:p w:rsidR="00793B5E" w:rsidRDefault="00793B5E" w:rsidP="00B36CE3">
      <w:pPr>
        <w:pStyle w:val="ListParagraph"/>
        <w:numPr>
          <w:ilvl w:val="3"/>
          <w:numId w:val="58"/>
        </w:numPr>
        <w:tabs>
          <w:tab w:val="left" w:pos="567"/>
          <w:tab w:val="left" w:pos="1276"/>
        </w:tabs>
        <w:ind w:left="1134"/>
        <w:rPr>
          <w:rFonts w:ascii="Cambria" w:hAnsi="Cambria"/>
          <w:sz w:val="20"/>
        </w:rPr>
      </w:pPr>
      <w:r>
        <w:rPr>
          <w:rFonts w:ascii="Cambria" w:hAnsi="Cambria"/>
          <w:sz w:val="20"/>
        </w:rPr>
        <w:t xml:space="preserve">Leptin receptor stimulation </w:t>
      </w:r>
      <w:r w:rsidRPr="00793B5E">
        <w:rPr>
          <w:rFonts w:ascii="Cambria" w:hAnsi="Cambria"/>
          <w:sz w:val="20"/>
        </w:rPr>
        <w:sym w:font="Wingdings" w:char="F0E0"/>
      </w:r>
      <w:r>
        <w:rPr>
          <w:rFonts w:ascii="Cambria" w:hAnsi="Cambria"/>
          <w:sz w:val="20"/>
        </w:rPr>
        <w:t xml:space="preserve"> decreased DA release in NAcc</w:t>
      </w:r>
    </w:p>
    <w:p w:rsidR="00793B5E" w:rsidRDefault="00793B5E" w:rsidP="00B36CE3">
      <w:pPr>
        <w:pStyle w:val="ListParagraph"/>
        <w:numPr>
          <w:ilvl w:val="3"/>
          <w:numId w:val="58"/>
        </w:numPr>
        <w:tabs>
          <w:tab w:val="left" w:pos="567"/>
          <w:tab w:val="left" w:pos="1276"/>
        </w:tabs>
        <w:ind w:left="1134"/>
        <w:rPr>
          <w:rFonts w:ascii="Cambria" w:hAnsi="Cambria"/>
          <w:sz w:val="20"/>
        </w:rPr>
      </w:pPr>
      <w:r>
        <w:rPr>
          <w:rFonts w:ascii="Cambria" w:hAnsi="Cambria"/>
          <w:sz w:val="20"/>
        </w:rPr>
        <w:t>Leptin receptor</w:t>
      </w:r>
      <w:r w:rsidR="00D42BA1">
        <w:rPr>
          <w:rFonts w:ascii="Cambria" w:hAnsi="Cambria"/>
          <w:sz w:val="20"/>
        </w:rPr>
        <w:t>s</w:t>
      </w:r>
      <w:r>
        <w:rPr>
          <w:rFonts w:ascii="Cambria" w:hAnsi="Cambria"/>
          <w:sz w:val="20"/>
        </w:rPr>
        <w:t xml:space="preserve"> found in many extra-hypothalamic regions of brain</w:t>
      </w:r>
    </w:p>
    <w:p w:rsidR="00793B5E" w:rsidRDefault="00793B5E" w:rsidP="00B36CE3">
      <w:pPr>
        <w:pStyle w:val="ListParagraph"/>
        <w:numPr>
          <w:ilvl w:val="3"/>
          <w:numId w:val="58"/>
        </w:numPr>
        <w:tabs>
          <w:tab w:val="left" w:pos="567"/>
          <w:tab w:val="left" w:pos="1276"/>
        </w:tabs>
        <w:ind w:left="1134"/>
        <w:rPr>
          <w:rFonts w:ascii="Cambria" w:hAnsi="Cambria"/>
          <w:sz w:val="20"/>
        </w:rPr>
      </w:pPr>
      <w:r>
        <w:rPr>
          <w:rFonts w:ascii="Cambria" w:hAnsi="Cambria"/>
          <w:sz w:val="20"/>
        </w:rPr>
        <w:t>Decreased preference for high-fat diet in wheel-running rats</w:t>
      </w:r>
    </w:p>
    <w:p w:rsidR="00793B5E" w:rsidRDefault="00793B5E" w:rsidP="00B36CE3">
      <w:pPr>
        <w:pStyle w:val="ListParagraph"/>
        <w:numPr>
          <w:ilvl w:val="4"/>
          <w:numId w:val="58"/>
        </w:numPr>
        <w:tabs>
          <w:tab w:val="left" w:pos="567"/>
          <w:tab w:val="left" w:pos="1276"/>
        </w:tabs>
        <w:ind w:left="1701"/>
        <w:rPr>
          <w:rFonts w:ascii="Cambria" w:hAnsi="Cambria"/>
          <w:sz w:val="20"/>
        </w:rPr>
      </w:pPr>
      <w:r>
        <w:rPr>
          <w:rFonts w:ascii="Cambria" w:hAnsi="Cambria"/>
          <w:sz w:val="20"/>
        </w:rPr>
        <w:t>May be mediated by enhanced leptin signaling in the VTA</w:t>
      </w:r>
    </w:p>
    <w:p w:rsidR="00793B5E" w:rsidRDefault="00793B5E" w:rsidP="00B36CE3">
      <w:pPr>
        <w:pStyle w:val="ListParagraph"/>
        <w:numPr>
          <w:ilvl w:val="4"/>
          <w:numId w:val="58"/>
        </w:numPr>
        <w:tabs>
          <w:tab w:val="left" w:pos="567"/>
          <w:tab w:val="left" w:pos="1276"/>
        </w:tabs>
        <w:ind w:left="1701"/>
        <w:rPr>
          <w:rFonts w:ascii="Cambria" w:hAnsi="Cambria"/>
          <w:sz w:val="20"/>
        </w:rPr>
      </w:pPr>
      <w:r>
        <w:rPr>
          <w:rFonts w:ascii="Cambria" w:hAnsi="Cambria"/>
          <w:sz w:val="20"/>
        </w:rPr>
        <w:t>‘Pleasure substitution’ hypothesis</w:t>
      </w:r>
    </w:p>
    <w:p w:rsidR="00793B5E" w:rsidRDefault="00793B5E" w:rsidP="00B36CE3">
      <w:pPr>
        <w:pStyle w:val="ListParagraph"/>
        <w:numPr>
          <w:ilvl w:val="2"/>
          <w:numId w:val="58"/>
        </w:numPr>
        <w:tabs>
          <w:tab w:val="left" w:pos="567"/>
          <w:tab w:val="left" w:pos="1276"/>
        </w:tabs>
        <w:ind w:left="567"/>
        <w:rPr>
          <w:rFonts w:ascii="Cambria" w:hAnsi="Cambria"/>
          <w:sz w:val="20"/>
        </w:rPr>
      </w:pPr>
      <w:r>
        <w:rPr>
          <w:rFonts w:ascii="Cambria" w:hAnsi="Cambria"/>
          <w:sz w:val="20"/>
        </w:rPr>
        <w:t>Ghrelin:</w:t>
      </w:r>
    </w:p>
    <w:p w:rsidR="00793B5E" w:rsidRDefault="00AE1409" w:rsidP="00B36CE3">
      <w:pPr>
        <w:pStyle w:val="ListParagraph"/>
        <w:numPr>
          <w:ilvl w:val="3"/>
          <w:numId w:val="58"/>
        </w:numPr>
        <w:tabs>
          <w:tab w:val="left" w:pos="567"/>
          <w:tab w:val="left" w:pos="1276"/>
        </w:tabs>
        <w:ind w:left="1134"/>
        <w:rPr>
          <w:rFonts w:ascii="Cambria" w:hAnsi="Cambria"/>
          <w:sz w:val="20"/>
        </w:rPr>
      </w:pPr>
      <w:r>
        <w:rPr>
          <w:rFonts w:ascii="Cambria" w:hAnsi="Cambria"/>
          <w:sz w:val="20"/>
        </w:rPr>
        <w:t>I</w:t>
      </w:r>
      <w:r w:rsidR="00793B5E">
        <w:rPr>
          <w:rFonts w:ascii="Cambria" w:hAnsi="Cambria"/>
          <w:sz w:val="20"/>
        </w:rPr>
        <w:t>nfusions into VTA increase food intake dramatically, stimulate DA release</w:t>
      </w:r>
    </w:p>
    <w:p w:rsidR="00997566" w:rsidRDefault="00AE1409" w:rsidP="00B36CE3">
      <w:pPr>
        <w:pStyle w:val="ListParagraph"/>
        <w:numPr>
          <w:ilvl w:val="3"/>
          <w:numId w:val="58"/>
        </w:numPr>
        <w:tabs>
          <w:tab w:val="left" w:pos="567"/>
          <w:tab w:val="left" w:pos="1276"/>
        </w:tabs>
        <w:ind w:left="1134"/>
        <w:rPr>
          <w:rFonts w:ascii="Cambria" w:hAnsi="Cambria"/>
          <w:sz w:val="20"/>
        </w:rPr>
      </w:pPr>
      <w:r>
        <w:rPr>
          <w:rFonts w:ascii="Cambria" w:hAnsi="Cambria"/>
          <w:sz w:val="20"/>
        </w:rPr>
        <w:t>Alters spine density in hippocampus in parallel w/enhanced performance of animals in various behavioural tasks</w:t>
      </w:r>
    </w:p>
    <w:p w:rsidR="00844A4A" w:rsidRDefault="00844A4A" w:rsidP="00B36CE3">
      <w:pPr>
        <w:pStyle w:val="ListParagraph"/>
        <w:numPr>
          <w:ilvl w:val="1"/>
          <w:numId w:val="58"/>
        </w:numPr>
        <w:tabs>
          <w:tab w:val="left" w:pos="567"/>
          <w:tab w:val="left" w:pos="1276"/>
        </w:tabs>
        <w:ind w:left="0"/>
        <w:rPr>
          <w:rFonts w:ascii="Cambria" w:hAnsi="Cambria"/>
          <w:sz w:val="20"/>
        </w:rPr>
      </w:pPr>
      <w:r>
        <w:rPr>
          <w:rFonts w:ascii="Cambria" w:hAnsi="Cambria"/>
          <w:sz w:val="20"/>
        </w:rPr>
        <w:t>Leptin + insulin administration decreased gustatory + olfactory perception</w:t>
      </w:r>
    </w:p>
    <w:p w:rsidR="00844A4A" w:rsidRDefault="00844A4A" w:rsidP="00B36CE3">
      <w:pPr>
        <w:pStyle w:val="ListParagraph"/>
        <w:numPr>
          <w:ilvl w:val="1"/>
          <w:numId w:val="58"/>
        </w:numPr>
        <w:tabs>
          <w:tab w:val="left" w:pos="567"/>
          <w:tab w:val="left" w:pos="1276"/>
        </w:tabs>
        <w:ind w:left="0"/>
        <w:rPr>
          <w:rFonts w:ascii="Cambria" w:hAnsi="Cambria"/>
          <w:sz w:val="20"/>
        </w:rPr>
      </w:pPr>
      <w:r>
        <w:rPr>
          <w:rFonts w:ascii="Cambria" w:hAnsi="Cambria"/>
          <w:sz w:val="20"/>
        </w:rPr>
        <w:t>A hungry state produces more risk-taking</w:t>
      </w:r>
    </w:p>
    <w:p w:rsidR="00954267" w:rsidRDefault="00844A4A" w:rsidP="00B36CE3">
      <w:pPr>
        <w:pStyle w:val="ListParagraph"/>
        <w:numPr>
          <w:ilvl w:val="2"/>
          <w:numId w:val="58"/>
        </w:numPr>
        <w:tabs>
          <w:tab w:val="left" w:pos="567"/>
          <w:tab w:val="left" w:pos="1276"/>
        </w:tabs>
        <w:ind w:left="567"/>
        <w:rPr>
          <w:rFonts w:ascii="Cambria" w:hAnsi="Cambria"/>
          <w:sz w:val="20"/>
        </w:rPr>
      </w:pPr>
      <w:r>
        <w:rPr>
          <w:rFonts w:ascii="Cambria" w:hAnsi="Cambria"/>
          <w:sz w:val="20"/>
        </w:rPr>
        <w:t>Ghrelin + lectin modulate activity of structures involved in memory + decision-making (e.g. hippocampus)</w:t>
      </w:r>
    </w:p>
    <w:p w:rsidR="00AC5372" w:rsidRDefault="00AC5372" w:rsidP="00B36CE3">
      <w:pPr>
        <w:pStyle w:val="ListParagraph"/>
        <w:numPr>
          <w:ilvl w:val="1"/>
          <w:numId w:val="58"/>
        </w:numPr>
        <w:tabs>
          <w:tab w:val="left" w:pos="567"/>
          <w:tab w:val="left" w:pos="1276"/>
        </w:tabs>
        <w:ind w:left="0"/>
        <w:rPr>
          <w:rFonts w:ascii="Cambria" w:hAnsi="Cambria"/>
          <w:sz w:val="20"/>
        </w:rPr>
      </w:pPr>
      <w:r>
        <w:rPr>
          <w:rFonts w:ascii="Cambria" w:hAnsi="Cambria"/>
          <w:sz w:val="20"/>
        </w:rPr>
        <w:t xml:space="preserve">Central representations of physiological homeostasis play important role in experience of feelings + conscious awareness </w:t>
      </w:r>
    </w:p>
    <w:p w:rsidR="00AC5372" w:rsidRDefault="00AC5372" w:rsidP="00B36CE3">
      <w:pPr>
        <w:pStyle w:val="ListParagraph"/>
        <w:numPr>
          <w:ilvl w:val="1"/>
          <w:numId w:val="58"/>
        </w:numPr>
        <w:tabs>
          <w:tab w:val="left" w:pos="567"/>
          <w:tab w:val="left" w:pos="1276"/>
        </w:tabs>
        <w:ind w:left="0"/>
        <w:rPr>
          <w:rFonts w:ascii="Cambria" w:hAnsi="Cambria"/>
          <w:sz w:val="20"/>
        </w:rPr>
      </w:pPr>
      <w:r>
        <w:rPr>
          <w:rFonts w:ascii="Cambria" w:hAnsi="Cambria"/>
          <w:sz w:val="20"/>
        </w:rPr>
        <w:t>Modulation of the ‘homeostatic regulator’ by reward + cognitive functions</w:t>
      </w:r>
    </w:p>
    <w:p w:rsidR="00D41EBA" w:rsidRDefault="00721E6C" w:rsidP="00B36CE3">
      <w:pPr>
        <w:pStyle w:val="ListParagraph"/>
        <w:numPr>
          <w:ilvl w:val="2"/>
          <w:numId w:val="58"/>
        </w:numPr>
        <w:tabs>
          <w:tab w:val="left" w:pos="567"/>
          <w:tab w:val="left" w:pos="1276"/>
        </w:tabs>
        <w:ind w:left="567"/>
        <w:rPr>
          <w:rFonts w:ascii="Cambria" w:hAnsi="Cambria"/>
          <w:sz w:val="20"/>
        </w:rPr>
      </w:pPr>
      <w:r>
        <w:rPr>
          <w:rFonts w:ascii="Cambria" w:hAnsi="Cambria"/>
          <w:sz w:val="20"/>
        </w:rPr>
        <w:t xml:space="preserve">Learned cues can override homeostatic signals </w:t>
      </w:r>
      <w:r w:rsidRPr="00721E6C">
        <w:rPr>
          <w:rFonts w:ascii="Cambria" w:hAnsi="Cambria"/>
          <w:sz w:val="20"/>
        </w:rPr>
        <w:sym w:font="Wingdings" w:char="F0E0"/>
      </w:r>
      <w:r>
        <w:rPr>
          <w:rFonts w:ascii="Cambria" w:hAnsi="Cambria"/>
          <w:sz w:val="20"/>
        </w:rPr>
        <w:t xml:space="preserve"> stimulate eating (sated); inhibit it (hunger)</w:t>
      </w:r>
    </w:p>
    <w:p w:rsidR="00D41EBA" w:rsidRDefault="00D41EBA" w:rsidP="00B36CE3">
      <w:pPr>
        <w:pStyle w:val="ListParagraph"/>
        <w:numPr>
          <w:ilvl w:val="2"/>
          <w:numId w:val="58"/>
        </w:numPr>
        <w:tabs>
          <w:tab w:val="left" w:pos="567"/>
          <w:tab w:val="left" w:pos="1276"/>
        </w:tabs>
        <w:ind w:left="567"/>
        <w:rPr>
          <w:rFonts w:ascii="Cambria" w:hAnsi="Cambria"/>
          <w:sz w:val="20"/>
        </w:rPr>
      </w:pPr>
      <w:r>
        <w:rPr>
          <w:rFonts w:ascii="Cambria" w:hAnsi="Cambria"/>
          <w:sz w:val="20"/>
        </w:rPr>
        <w:t xml:space="preserve">Regulation of food intake in humans: 3 levels of control </w:t>
      </w:r>
      <w:r w:rsidRPr="00D41EBA">
        <w:rPr>
          <w:rFonts w:ascii="Cambria" w:hAnsi="Cambria"/>
          <w:sz w:val="20"/>
        </w:rPr>
        <w:sym w:font="Wingdings" w:char="F0E0"/>
      </w:r>
      <w:r>
        <w:rPr>
          <w:rFonts w:ascii="Cambria" w:hAnsi="Cambria"/>
          <w:sz w:val="20"/>
        </w:rPr>
        <w:t xml:space="preserve"> cognition, homeostasis, reward</w:t>
      </w:r>
    </w:p>
    <w:p w:rsidR="00D41EBA" w:rsidRDefault="00D41EBA" w:rsidP="00B36CE3">
      <w:pPr>
        <w:pStyle w:val="ListParagraph"/>
        <w:numPr>
          <w:ilvl w:val="3"/>
          <w:numId w:val="58"/>
        </w:numPr>
        <w:tabs>
          <w:tab w:val="left" w:pos="567"/>
          <w:tab w:val="left" w:pos="1276"/>
        </w:tabs>
        <w:ind w:left="1134"/>
        <w:rPr>
          <w:rFonts w:ascii="Cambria" w:hAnsi="Cambria"/>
          <w:sz w:val="20"/>
        </w:rPr>
      </w:pPr>
      <w:r>
        <w:rPr>
          <w:rFonts w:ascii="Cambria" w:hAnsi="Cambria"/>
          <w:sz w:val="20"/>
        </w:rPr>
        <w:t>Reflexive eating (homeostatic + reward) tends to favour food intake</w:t>
      </w:r>
    </w:p>
    <w:p w:rsidR="00D41EBA" w:rsidRDefault="00D41EBA" w:rsidP="00B36CE3">
      <w:pPr>
        <w:pStyle w:val="ListParagraph"/>
        <w:numPr>
          <w:ilvl w:val="4"/>
          <w:numId w:val="58"/>
        </w:numPr>
        <w:tabs>
          <w:tab w:val="left" w:pos="567"/>
          <w:tab w:val="left" w:pos="1276"/>
        </w:tabs>
        <w:ind w:left="1701"/>
        <w:rPr>
          <w:rFonts w:ascii="Cambria" w:hAnsi="Cambria"/>
          <w:sz w:val="20"/>
        </w:rPr>
      </w:pPr>
      <w:r>
        <w:rPr>
          <w:rFonts w:ascii="Cambria" w:hAnsi="Cambria"/>
          <w:sz w:val="20"/>
        </w:rPr>
        <w:t>Implicit automatic impulse to overeat in preparation for future food storage</w:t>
      </w:r>
    </w:p>
    <w:p w:rsidR="00D41EBA" w:rsidRDefault="00D41EBA" w:rsidP="00B36CE3">
      <w:pPr>
        <w:pStyle w:val="ListParagraph"/>
        <w:numPr>
          <w:ilvl w:val="3"/>
          <w:numId w:val="58"/>
        </w:numPr>
        <w:tabs>
          <w:tab w:val="left" w:pos="567"/>
          <w:tab w:val="left" w:pos="1276"/>
        </w:tabs>
        <w:ind w:left="1134"/>
        <w:rPr>
          <w:rFonts w:ascii="Cambria" w:hAnsi="Cambria"/>
          <w:sz w:val="20"/>
        </w:rPr>
      </w:pPr>
      <w:r>
        <w:rPr>
          <w:rFonts w:ascii="Cambria" w:hAnsi="Cambria"/>
          <w:sz w:val="20"/>
        </w:rPr>
        <w:t>Reflective eating (cognition) tends to decrease food intake</w:t>
      </w:r>
    </w:p>
    <w:p w:rsidR="00D41EBA" w:rsidRDefault="00D41EBA" w:rsidP="00B36CE3">
      <w:pPr>
        <w:pStyle w:val="ListParagraph"/>
        <w:numPr>
          <w:ilvl w:val="4"/>
          <w:numId w:val="58"/>
        </w:numPr>
        <w:tabs>
          <w:tab w:val="left" w:pos="567"/>
          <w:tab w:val="left" w:pos="1276"/>
        </w:tabs>
        <w:ind w:left="1701"/>
        <w:rPr>
          <w:rFonts w:ascii="Cambria" w:hAnsi="Cambria"/>
          <w:sz w:val="20"/>
        </w:rPr>
      </w:pPr>
      <w:r>
        <w:rPr>
          <w:rFonts w:ascii="Cambria" w:hAnsi="Cambria"/>
          <w:sz w:val="20"/>
        </w:rPr>
        <w:t>Reflective areas can override + suppress reflexive areas</w:t>
      </w:r>
    </w:p>
    <w:p w:rsidR="002611CF" w:rsidRDefault="00D41EBA" w:rsidP="00B36CE3">
      <w:pPr>
        <w:pStyle w:val="ListParagraph"/>
        <w:numPr>
          <w:ilvl w:val="4"/>
          <w:numId w:val="58"/>
        </w:numPr>
        <w:tabs>
          <w:tab w:val="left" w:pos="567"/>
          <w:tab w:val="left" w:pos="1276"/>
        </w:tabs>
        <w:ind w:left="1701"/>
        <w:rPr>
          <w:rFonts w:ascii="Cambria" w:hAnsi="Cambria"/>
          <w:sz w:val="20"/>
        </w:rPr>
      </w:pPr>
      <w:r>
        <w:rPr>
          <w:rFonts w:ascii="Cambria" w:hAnsi="Cambria"/>
          <w:sz w:val="20"/>
        </w:rPr>
        <w:t>When PFC activity (especially R) is diminished, cognitive control of food intake decreases, favouring obesogenic habits</w:t>
      </w:r>
    </w:p>
    <w:p w:rsidR="00F41349" w:rsidRDefault="00F41349" w:rsidP="00B36CE3">
      <w:pPr>
        <w:pStyle w:val="ListParagraph"/>
        <w:numPr>
          <w:ilvl w:val="1"/>
          <w:numId w:val="58"/>
        </w:numPr>
        <w:tabs>
          <w:tab w:val="left" w:pos="567"/>
          <w:tab w:val="left" w:pos="1276"/>
        </w:tabs>
        <w:ind w:left="0"/>
        <w:rPr>
          <w:rFonts w:ascii="Cambria" w:hAnsi="Cambria"/>
          <w:sz w:val="20"/>
        </w:rPr>
      </w:pPr>
      <w:r>
        <w:rPr>
          <w:rFonts w:ascii="Cambria" w:hAnsi="Cambria"/>
          <w:sz w:val="20"/>
        </w:rPr>
        <w:t>Overeating + weight gain were common side effects in patients who underwent frontal leucotomy</w:t>
      </w:r>
    </w:p>
    <w:p w:rsidR="00093F90" w:rsidRDefault="00F41349" w:rsidP="00B36CE3">
      <w:pPr>
        <w:pStyle w:val="ListParagraph"/>
        <w:numPr>
          <w:ilvl w:val="2"/>
          <w:numId w:val="59"/>
        </w:numPr>
        <w:tabs>
          <w:tab w:val="left" w:pos="567"/>
          <w:tab w:val="left" w:pos="1276"/>
        </w:tabs>
        <w:ind w:left="0"/>
        <w:rPr>
          <w:rFonts w:ascii="Cambria" w:hAnsi="Cambria"/>
          <w:sz w:val="20"/>
        </w:rPr>
      </w:pPr>
      <w:r>
        <w:rPr>
          <w:rFonts w:ascii="Cambria" w:hAnsi="Cambria"/>
          <w:sz w:val="20"/>
        </w:rPr>
        <w:t>Damage to R FL ca</w:t>
      </w:r>
      <w:r w:rsidR="00093F90">
        <w:rPr>
          <w:rFonts w:ascii="Cambria" w:hAnsi="Cambria"/>
          <w:sz w:val="20"/>
        </w:rPr>
        <w:t>n cause a passion for eating +</w:t>
      </w:r>
      <w:r>
        <w:rPr>
          <w:rFonts w:ascii="Cambria" w:hAnsi="Cambria"/>
          <w:sz w:val="20"/>
        </w:rPr>
        <w:t xml:space="preserve"> specific preference for fine food </w:t>
      </w:r>
      <w:r w:rsidR="00E97D1B" w:rsidRPr="00721E6C">
        <w:rPr>
          <w:rFonts w:ascii="Cambria" w:hAnsi="Cambria"/>
          <w:sz w:val="20"/>
        </w:rPr>
        <w:sym w:font="Wingdings" w:char="F0E0"/>
      </w:r>
      <w:r w:rsidR="00E97D1B">
        <w:rPr>
          <w:rFonts w:ascii="Cambria" w:hAnsi="Cambria"/>
          <w:sz w:val="20"/>
        </w:rPr>
        <w:t xml:space="preserve"> </w:t>
      </w:r>
      <w:r>
        <w:rPr>
          <w:rFonts w:ascii="Cambria" w:hAnsi="Cambria"/>
          <w:sz w:val="20"/>
        </w:rPr>
        <w:t>gourmand syndrome</w:t>
      </w:r>
    </w:p>
    <w:p w:rsidR="00093F90" w:rsidRDefault="00093F90" w:rsidP="00B36CE3">
      <w:pPr>
        <w:pStyle w:val="ListParagraph"/>
        <w:numPr>
          <w:ilvl w:val="3"/>
          <w:numId w:val="60"/>
        </w:numPr>
        <w:tabs>
          <w:tab w:val="left" w:pos="567"/>
          <w:tab w:val="left" w:pos="1276"/>
        </w:tabs>
        <w:ind w:left="567"/>
        <w:rPr>
          <w:rFonts w:ascii="Cambria" w:hAnsi="Cambria"/>
          <w:sz w:val="20"/>
        </w:rPr>
      </w:pPr>
      <w:r>
        <w:rPr>
          <w:rFonts w:ascii="Cambria" w:hAnsi="Cambria"/>
          <w:sz w:val="20"/>
        </w:rPr>
        <w:t>Conversely, hyperactivity of right PFC can lead to anorexia-like symptoms</w:t>
      </w:r>
    </w:p>
    <w:p w:rsidR="00093F90" w:rsidRDefault="00093F90" w:rsidP="00B36CE3">
      <w:pPr>
        <w:pStyle w:val="ListParagraph"/>
        <w:numPr>
          <w:ilvl w:val="2"/>
          <w:numId w:val="60"/>
        </w:numPr>
        <w:tabs>
          <w:tab w:val="left" w:pos="567"/>
          <w:tab w:val="left" w:pos="1276"/>
        </w:tabs>
        <w:ind w:left="0"/>
        <w:rPr>
          <w:rFonts w:ascii="Cambria" w:hAnsi="Cambria"/>
          <w:sz w:val="20"/>
        </w:rPr>
      </w:pPr>
      <w:r>
        <w:rPr>
          <w:rFonts w:ascii="Cambria" w:hAnsi="Cambria"/>
          <w:sz w:val="20"/>
        </w:rPr>
        <w:t>Link b/w right PFC + spontaneous physical activity</w:t>
      </w:r>
    </w:p>
    <w:p w:rsidR="00C91CE3" w:rsidRDefault="00C91CE3" w:rsidP="00B36CE3">
      <w:pPr>
        <w:pStyle w:val="ListParagraph"/>
        <w:numPr>
          <w:ilvl w:val="3"/>
          <w:numId w:val="60"/>
        </w:numPr>
        <w:tabs>
          <w:tab w:val="left" w:pos="567"/>
          <w:tab w:val="left" w:pos="1276"/>
        </w:tabs>
        <w:ind w:left="567"/>
        <w:rPr>
          <w:rFonts w:ascii="Cambria" w:hAnsi="Cambria"/>
          <w:sz w:val="20"/>
        </w:rPr>
      </w:pPr>
      <w:r>
        <w:rPr>
          <w:rFonts w:ascii="Cambria" w:hAnsi="Cambria"/>
          <w:sz w:val="20"/>
        </w:rPr>
        <w:t>Increase PFC activation facilitates motor activity</w:t>
      </w:r>
    </w:p>
    <w:p w:rsidR="00C91CE3" w:rsidRDefault="00C91CE3" w:rsidP="00B36CE3">
      <w:pPr>
        <w:pStyle w:val="ListParagraph"/>
        <w:numPr>
          <w:ilvl w:val="3"/>
          <w:numId w:val="60"/>
        </w:numPr>
        <w:tabs>
          <w:tab w:val="left" w:pos="567"/>
          <w:tab w:val="left" w:pos="1276"/>
        </w:tabs>
        <w:ind w:left="567"/>
        <w:rPr>
          <w:rFonts w:ascii="Cambria" w:hAnsi="Cambria"/>
          <w:sz w:val="20"/>
        </w:rPr>
      </w:pPr>
      <w:r>
        <w:rPr>
          <w:rFonts w:ascii="Cambria" w:hAnsi="Cambria"/>
          <w:sz w:val="20"/>
        </w:rPr>
        <w:t>Decreased function of PFC may lessen physical activity</w:t>
      </w:r>
    </w:p>
    <w:p w:rsidR="00C91CE3" w:rsidRDefault="00C91CE3" w:rsidP="00B36CE3">
      <w:pPr>
        <w:pStyle w:val="ListParagraph"/>
        <w:numPr>
          <w:ilvl w:val="3"/>
          <w:numId w:val="60"/>
        </w:numPr>
        <w:tabs>
          <w:tab w:val="left" w:pos="567"/>
          <w:tab w:val="left" w:pos="1276"/>
        </w:tabs>
        <w:ind w:left="567"/>
        <w:rPr>
          <w:rFonts w:ascii="Cambria" w:hAnsi="Cambria"/>
          <w:sz w:val="20"/>
        </w:rPr>
      </w:pPr>
      <w:r>
        <w:rPr>
          <w:rFonts w:ascii="Cambria" w:hAnsi="Cambria"/>
          <w:sz w:val="20"/>
        </w:rPr>
        <w:t xml:space="preserve">Physical activity can also shape function + structure of PFC </w:t>
      </w:r>
    </w:p>
    <w:p w:rsidR="00546E83" w:rsidRDefault="00C91CE3" w:rsidP="00B36CE3">
      <w:pPr>
        <w:pStyle w:val="ListParagraph"/>
        <w:numPr>
          <w:ilvl w:val="4"/>
          <w:numId w:val="61"/>
        </w:numPr>
        <w:tabs>
          <w:tab w:val="left" w:pos="567"/>
          <w:tab w:val="left" w:pos="1276"/>
        </w:tabs>
        <w:ind w:left="1134"/>
        <w:rPr>
          <w:rFonts w:ascii="Cambria" w:hAnsi="Cambria"/>
          <w:sz w:val="20"/>
        </w:rPr>
      </w:pPr>
      <w:r>
        <w:rPr>
          <w:rFonts w:ascii="Cambria" w:hAnsi="Cambria"/>
          <w:sz w:val="20"/>
        </w:rPr>
        <w:t>Successful weight-loss maintainers show more DLPFC activation after a meal</w:t>
      </w:r>
    </w:p>
    <w:p w:rsidR="00493EA9" w:rsidRPr="00493EA9" w:rsidRDefault="00493EA9" w:rsidP="00B36CE3">
      <w:pPr>
        <w:pStyle w:val="ListParagraph"/>
        <w:numPr>
          <w:ilvl w:val="2"/>
          <w:numId w:val="61"/>
        </w:numPr>
        <w:tabs>
          <w:tab w:val="left" w:pos="567"/>
          <w:tab w:val="left" w:pos="1276"/>
        </w:tabs>
        <w:ind w:left="0"/>
        <w:rPr>
          <w:rFonts w:ascii="Cambria" w:hAnsi="Cambria"/>
          <w:sz w:val="20"/>
        </w:rPr>
      </w:pPr>
      <w:r>
        <w:rPr>
          <w:rFonts w:ascii="Cambria" w:hAnsi="Cambria"/>
          <w:sz w:val="20"/>
        </w:rPr>
        <w:t>Cause</w:t>
      </w:r>
      <w:r w:rsidR="00546E83">
        <w:rPr>
          <w:rFonts w:ascii="Cambria" w:hAnsi="Cambria"/>
          <w:sz w:val="20"/>
        </w:rPr>
        <w:t xml:space="preserve"> of right PFC dysregulation</w:t>
      </w:r>
      <w:r>
        <w:rPr>
          <w:rFonts w:ascii="Cambria" w:hAnsi="Cambria"/>
          <w:sz w:val="20"/>
        </w:rPr>
        <w:t xml:space="preserve"> – c</w:t>
      </w:r>
      <w:r w:rsidRPr="00493EA9">
        <w:rPr>
          <w:rFonts w:ascii="Cambria" w:hAnsi="Cambria"/>
          <w:sz w:val="20"/>
        </w:rPr>
        <w:t>hronic psychosocial stress</w:t>
      </w:r>
    </w:p>
    <w:p w:rsidR="00493EA9" w:rsidRDefault="00493EA9" w:rsidP="00B36CE3">
      <w:pPr>
        <w:pStyle w:val="ListParagraph"/>
        <w:numPr>
          <w:ilvl w:val="4"/>
          <w:numId w:val="62"/>
        </w:numPr>
        <w:tabs>
          <w:tab w:val="left" w:pos="567"/>
          <w:tab w:val="left" w:pos="1276"/>
        </w:tabs>
        <w:ind w:left="567"/>
        <w:rPr>
          <w:rFonts w:ascii="Cambria" w:hAnsi="Cambria"/>
          <w:sz w:val="20"/>
        </w:rPr>
      </w:pPr>
      <w:r>
        <w:rPr>
          <w:rFonts w:ascii="Cambria" w:hAnsi="Cambria"/>
          <w:sz w:val="20"/>
        </w:rPr>
        <w:t>Prolonged activation of hypothalamic-pituitary-adrenal axis may result in cortisol-induced right PFC dysfunction</w:t>
      </w:r>
    </w:p>
    <w:p w:rsidR="00A62FA1" w:rsidRDefault="00493EA9" w:rsidP="00B36CE3">
      <w:pPr>
        <w:pStyle w:val="ListParagraph"/>
        <w:numPr>
          <w:ilvl w:val="4"/>
          <w:numId w:val="62"/>
        </w:numPr>
        <w:tabs>
          <w:tab w:val="left" w:pos="567"/>
          <w:tab w:val="left" w:pos="1276"/>
        </w:tabs>
        <w:ind w:left="567"/>
        <w:rPr>
          <w:rFonts w:ascii="Cambria" w:hAnsi="Cambria"/>
          <w:sz w:val="20"/>
        </w:rPr>
      </w:pPr>
      <w:r>
        <w:rPr>
          <w:rFonts w:ascii="Cambria" w:hAnsi="Cambria"/>
          <w:sz w:val="20"/>
        </w:rPr>
        <w:t>Stress effects food intake + body weight, ultimately resulting in anorexia or obesity</w:t>
      </w:r>
    </w:p>
    <w:p w:rsidR="00FF4375" w:rsidRDefault="00FF4375" w:rsidP="00B36CE3">
      <w:pPr>
        <w:pStyle w:val="ListParagraph"/>
        <w:numPr>
          <w:ilvl w:val="3"/>
          <w:numId w:val="63"/>
        </w:numPr>
        <w:tabs>
          <w:tab w:val="left" w:pos="567"/>
          <w:tab w:val="left" w:pos="1276"/>
        </w:tabs>
        <w:ind w:left="0"/>
        <w:rPr>
          <w:rFonts w:ascii="Cambria" w:hAnsi="Cambria"/>
          <w:sz w:val="20"/>
        </w:rPr>
      </w:pPr>
      <w:r>
        <w:rPr>
          <w:rFonts w:ascii="Cambria" w:hAnsi="Cambria"/>
          <w:sz w:val="20"/>
        </w:rPr>
        <w:t>Factors that determine what, when, and how much we eat</w:t>
      </w:r>
    </w:p>
    <w:p w:rsidR="00FF4375" w:rsidRDefault="00FF4375" w:rsidP="00B36CE3">
      <w:pPr>
        <w:pStyle w:val="ListParagraph"/>
        <w:numPr>
          <w:ilvl w:val="4"/>
          <w:numId w:val="63"/>
        </w:numPr>
        <w:tabs>
          <w:tab w:val="left" w:pos="567"/>
          <w:tab w:val="left" w:pos="1276"/>
        </w:tabs>
        <w:ind w:left="567"/>
        <w:rPr>
          <w:rFonts w:ascii="Cambria" w:hAnsi="Cambria"/>
          <w:sz w:val="20"/>
        </w:rPr>
      </w:pPr>
      <w:r>
        <w:rPr>
          <w:rFonts w:ascii="Cambria" w:hAnsi="Cambria"/>
          <w:sz w:val="20"/>
        </w:rPr>
        <w:t>Adaptive species-typical preferences</w:t>
      </w:r>
    </w:p>
    <w:p w:rsidR="00FF4375" w:rsidRDefault="00FF4375" w:rsidP="00B36CE3">
      <w:pPr>
        <w:pStyle w:val="ListParagraph"/>
        <w:numPr>
          <w:ilvl w:val="5"/>
          <w:numId w:val="63"/>
        </w:numPr>
        <w:tabs>
          <w:tab w:val="left" w:pos="567"/>
          <w:tab w:val="left" w:pos="1276"/>
        </w:tabs>
        <w:ind w:left="1134"/>
        <w:rPr>
          <w:rFonts w:ascii="Cambria" w:hAnsi="Cambria"/>
          <w:sz w:val="20"/>
        </w:rPr>
      </w:pPr>
      <w:r>
        <w:rPr>
          <w:rFonts w:ascii="Cambria" w:hAnsi="Cambria"/>
          <w:sz w:val="20"/>
        </w:rPr>
        <w:t>Sweet + fatty food = high energy</w:t>
      </w:r>
    </w:p>
    <w:p w:rsidR="00FF4375" w:rsidRDefault="00FF4375" w:rsidP="00B36CE3">
      <w:pPr>
        <w:pStyle w:val="ListParagraph"/>
        <w:numPr>
          <w:ilvl w:val="5"/>
          <w:numId w:val="63"/>
        </w:numPr>
        <w:tabs>
          <w:tab w:val="left" w:pos="567"/>
          <w:tab w:val="left" w:pos="1276"/>
        </w:tabs>
        <w:ind w:left="1134"/>
        <w:rPr>
          <w:rFonts w:ascii="Cambria" w:hAnsi="Cambria"/>
          <w:sz w:val="20"/>
        </w:rPr>
      </w:pPr>
      <w:r>
        <w:rPr>
          <w:rFonts w:ascii="Cambria" w:hAnsi="Cambria"/>
          <w:sz w:val="20"/>
        </w:rPr>
        <w:t>Salty = sodium-rich</w:t>
      </w:r>
    </w:p>
    <w:p w:rsidR="00FF4375" w:rsidRDefault="00FF4375" w:rsidP="00B36CE3">
      <w:pPr>
        <w:pStyle w:val="ListParagraph"/>
        <w:numPr>
          <w:ilvl w:val="4"/>
          <w:numId w:val="63"/>
        </w:numPr>
        <w:tabs>
          <w:tab w:val="left" w:pos="567"/>
          <w:tab w:val="left" w:pos="1276"/>
        </w:tabs>
        <w:ind w:left="567"/>
        <w:rPr>
          <w:rFonts w:ascii="Cambria" w:hAnsi="Cambria"/>
          <w:sz w:val="20"/>
        </w:rPr>
      </w:pPr>
      <w:r>
        <w:rPr>
          <w:rFonts w:ascii="Cambria" w:hAnsi="Cambria"/>
          <w:sz w:val="20"/>
        </w:rPr>
        <w:t>Adaptive species-typical aversions</w:t>
      </w:r>
    </w:p>
    <w:p w:rsidR="00FF4375" w:rsidRDefault="00FF4375" w:rsidP="00B36CE3">
      <w:pPr>
        <w:pStyle w:val="ListParagraph"/>
        <w:numPr>
          <w:ilvl w:val="5"/>
          <w:numId w:val="63"/>
        </w:numPr>
        <w:tabs>
          <w:tab w:val="left" w:pos="567"/>
          <w:tab w:val="left" w:pos="1276"/>
        </w:tabs>
        <w:ind w:left="1134"/>
        <w:rPr>
          <w:rFonts w:ascii="Cambria" w:hAnsi="Cambria"/>
          <w:sz w:val="20"/>
        </w:rPr>
      </w:pPr>
      <w:r>
        <w:rPr>
          <w:rFonts w:ascii="Cambria" w:hAnsi="Cambria"/>
          <w:sz w:val="20"/>
        </w:rPr>
        <w:t>Bitter often associated w/toxins</w:t>
      </w:r>
    </w:p>
    <w:p w:rsidR="00FF4375" w:rsidRDefault="00FF4375" w:rsidP="00B36CE3">
      <w:pPr>
        <w:pStyle w:val="ListParagraph"/>
        <w:numPr>
          <w:ilvl w:val="4"/>
          <w:numId w:val="63"/>
        </w:numPr>
        <w:tabs>
          <w:tab w:val="left" w:pos="567"/>
          <w:tab w:val="left" w:pos="1276"/>
        </w:tabs>
        <w:ind w:left="567"/>
        <w:rPr>
          <w:rFonts w:ascii="Cambria" w:hAnsi="Cambria"/>
          <w:sz w:val="20"/>
        </w:rPr>
      </w:pPr>
      <w:r>
        <w:rPr>
          <w:rFonts w:ascii="Cambria" w:hAnsi="Cambria"/>
          <w:sz w:val="20"/>
        </w:rPr>
        <w:t>Learned preferences + aversions</w:t>
      </w:r>
    </w:p>
    <w:p w:rsidR="00B36CE3" w:rsidRDefault="00D646BB" w:rsidP="00B36CE3">
      <w:pPr>
        <w:pStyle w:val="ListParagraph"/>
        <w:numPr>
          <w:ilvl w:val="5"/>
          <w:numId w:val="63"/>
        </w:numPr>
        <w:tabs>
          <w:tab w:val="left" w:pos="567"/>
          <w:tab w:val="left" w:pos="1276"/>
        </w:tabs>
        <w:ind w:left="1134"/>
        <w:rPr>
          <w:rFonts w:ascii="Cambria" w:hAnsi="Cambria"/>
          <w:sz w:val="20"/>
        </w:rPr>
      </w:pPr>
      <w:r>
        <w:rPr>
          <w:rFonts w:ascii="Cambria" w:hAnsi="Cambria"/>
          <w:sz w:val="20"/>
        </w:rPr>
        <w:t>Rats prefer diet w/vitamins, foods they smell in mother’s milk, or other rats’ breaths</w:t>
      </w:r>
    </w:p>
    <w:p w:rsidR="00B36CE3" w:rsidRDefault="00B36CE3" w:rsidP="00B36CE3">
      <w:pPr>
        <w:pStyle w:val="ListParagraph"/>
        <w:numPr>
          <w:ilvl w:val="0"/>
          <w:numId w:val="63"/>
        </w:numPr>
        <w:tabs>
          <w:tab w:val="left" w:pos="567"/>
          <w:tab w:val="left" w:pos="1276"/>
        </w:tabs>
        <w:ind w:left="0"/>
        <w:rPr>
          <w:rFonts w:ascii="Cambria" w:hAnsi="Cambria"/>
          <w:sz w:val="20"/>
        </w:rPr>
      </w:pPr>
      <w:r>
        <w:rPr>
          <w:rFonts w:ascii="Cambria" w:hAnsi="Cambria"/>
          <w:sz w:val="20"/>
        </w:rPr>
        <w:t>Sensory-specific satiety: variety stimulates intake</w:t>
      </w:r>
    </w:p>
    <w:p w:rsidR="00B36CE3" w:rsidRDefault="00B36CE3" w:rsidP="00B36CE3">
      <w:pPr>
        <w:pStyle w:val="ListParagraph"/>
        <w:numPr>
          <w:ilvl w:val="1"/>
          <w:numId w:val="65"/>
        </w:numPr>
        <w:tabs>
          <w:tab w:val="left" w:pos="567"/>
          <w:tab w:val="left" w:pos="1276"/>
        </w:tabs>
        <w:ind w:left="567"/>
        <w:rPr>
          <w:rFonts w:ascii="Cambria" w:hAnsi="Cambria"/>
          <w:sz w:val="20"/>
        </w:rPr>
      </w:pPr>
      <w:r>
        <w:rPr>
          <w:rFonts w:ascii="Cambria" w:hAnsi="Cambria"/>
          <w:sz w:val="20"/>
        </w:rPr>
        <w:t>Tasting a food immediately decreases the positive-incentive value of similar tastes</w:t>
      </w:r>
    </w:p>
    <w:p w:rsidR="00B36CE3" w:rsidRDefault="00B36CE3" w:rsidP="00B36CE3">
      <w:pPr>
        <w:pStyle w:val="ListParagraph"/>
        <w:numPr>
          <w:ilvl w:val="2"/>
          <w:numId w:val="66"/>
        </w:numPr>
        <w:tabs>
          <w:tab w:val="left" w:pos="567"/>
          <w:tab w:val="left" w:pos="1276"/>
        </w:tabs>
        <w:ind w:left="1134"/>
        <w:rPr>
          <w:rFonts w:ascii="Cambria" w:hAnsi="Cambria"/>
          <w:sz w:val="20"/>
        </w:rPr>
      </w:pPr>
      <w:r>
        <w:rPr>
          <w:rFonts w:ascii="Cambria" w:hAnsi="Cambria"/>
          <w:sz w:val="20"/>
        </w:rPr>
        <w:t xml:space="preserve">Adaptive </w:t>
      </w:r>
      <w:r w:rsidRPr="007A258C">
        <w:rPr>
          <w:rFonts w:ascii="Cambria" w:hAnsi="Cambria"/>
          <w:sz w:val="20"/>
        </w:rPr>
        <w:sym w:font="Wingdings" w:char="F0E0"/>
      </w:r>
      <w:r>
        <w:rPr>
          <w:rFonts w:ascii="Cambria" w:hAnsi="Cambria"/>
          <w:sz w:val="20"/>
        </w:rPr>
        <w:t xml:space="preserve"> encourages a varied diet</w:t>
      </w:r>
    </w:p>
    <w:p w:rsidR="00B36CE3" w:rsidRDefault="00B36CE3" w:rsidP="00B36CE3">
      <w:pPr>
        <w:pStyle w:val="ListParagraph"/>
        <w:numPr>
          <w:ilvl w:val="1"/>
          <w:numId w:val="65"/>
        </w:numPr>
        <w:tabs>
          <w:tab w:val="left" w:pos="567"/>
          <w:tab w:val="left" w:pos="1276"/>
        </w:tabs>
        <w:ind w:left="567"/>
        <w:rPr>
          <w:rFonts w:ascii="Cambria" w:hAnsi="Cambria"/>
          <w:sz w:val="20"/>
        </w:rPr>
      </w:pPr>
      <w:r>
        <w:rPr>
          <w:rFonts w:ascii="Cambria" w:hAnsi="Cambria"/>
          <w:sz w:val="20"/>
        </w:rPr>
        <w:t>Some foods resistant to sensory-specific satiety: rice, bread, potatoes, sweets, green salads</w:t>
      </w:r>
    </w:p>
    <w:p w:rsidR="00B36CE3" w:rsidRDefault="00B36CE3" w:rsidP="00B36CE3">
      <w:pPr>
        <w:pStyle w:val="ListParagraph"/>
        <w:numPr>
          <w:ilvl w:val="0"/>
          <w:numId w:val="63"/>
        </w:numPr>
        <w:tabs>
          <w:tab w:val="left" w:pos="567"/>
          <w:tab w:val="left" w:pos="1276"/>
        </w:tabs>
        <w:ind w:left="0"/>
        <w:rPr>
          <w:rFonts w:ascii="Cambria" w:hAnsi="Cambria"/>
          <w:sz w:val="20"/>
        </w:rPr>
      </w:pPr>
      <w:r>
        <w:rPr>
          <w:rFonts w:ascii="Cambria" w:hAnsi="Cambria"/>
          <w:sz w:val="20"/>
        </w:rPr>
        <w:t>Factors that influence how much we eat</w:t>
      </w:r>
    </w:p>
    <w:p w:rsidR="00B36CE3" w:rsidRDefault="00B36CE3" w:rsidP="00130576">
      <w:pPr>
        <w:pStyle w:val="ListParagraph"/>
        <w:numPr>
          <w:ilvl w:val="1"/>
          <w:numId w:val="65"/>
        </w:numPr>
        <w:tabs>
          <w:tab w:val="left" w:pos="567"/>
          <w:tab w:val="left" w:pos="1276"/>
        </w:tabs>
        <w:ind w:left="567"/>
        <w:rPr>
          <w:rFonts w:ascii="Cambria" w:hAnsi="Cambria"/>
          <w:sz w:val="20"/>
        </w:rPr>
      </w:pPr>
      <w:r>
        <w:rPr>
          <w:rFonts w:ascii="Cambria" w:hAnsi="Cambria"/>
          <w:sz w:val="20"/>
        </w:rPr>
        <w:t>Appetizer effect: small amounts of food may increase hunger</w:t>
      </w:r>
    </w:p>
    <w:p w:rsidR="00B36CE3" w:rsidRDefault="00B36CE3" w:rsidP="00130576">
      <w:pPr>
        <w:pStyle w:val="ListParagraph"/>
        <w:numPr>
          <w:ilvl w:val="1"/>
          <w:numId w:val="65"/>
        </w:numPr>
        <w:tabs>
          <w:tab w:val="left" w:pos="567"/>
          <w:tab w:val="left" w:pos="1276"/>
        </w:tabs>
        <w:ind w:left="567"/>
        <w:rPr>
          <w:rFonts w:ascii="Cambria" w:hAnsi="Cambria"/>
          <w:sz w:val="20"/>
        </w:rPr>
      </w:pPr>
      <w:r>
        <w:rPr>
          <w:rFonts w:ascii="Cambria" w:hAnsi="Cambria"/>
          <w:sz w:val="20"/>
        </w:rPr>
        <w:t xml:space="preserve">Serving size: larger serving </w:t>
      </w:r>
      <w:r w:rsidRPr="009A6E76">
        <w:rPr>
          <w:rFonts w:ascii="Cambria" w:hAnsi="Cambria"/>
          <w:sz w:val="20"/>
        </w:rPr>
        <w:sym w:font="Wingdings" w:char="F0E0"/>
      </w:r>
      <w:r>
        <w:rPr>
          <w:rFonts w:ascii="Cambria" w:hAnsi="Cambria"/>
          <w:sz w:val="20"/>
        </w:rPr>
        <w:t xml:space="preserve"> more consumed</w:t>
      </w:r>
    </w:p>
    <w:p w:rsidR="00B36CE3" w:rsidRDefault="00B36CE3" w:rsidP="00130576">
      <w:pPr>
        <w:pStyle w:val="ListParagraph"/>
        <w:numPr>
          <w:ilvl w:val="1"/>
          <w:numId w:val="65"/>
        </w:numPr>
        <w:tabs>
          <w:tab w:val="left" w:pos="567"/>
          <w:tab w:val="left" w:pos="1276"/>
        </w:tabs>
        <w:ind w:left="567"/>
        <w:rPr>
          <w:rFonts w:ascii="Cambria" w:hAnsi="Cambria"/>
          <w:sz w:val="20"/>
        </w:rPr>
      </w:pPr>
      <w:r>
        <w:rPr>
          <w:rFonts w:ascii="Cambria" w:hAnsi="Cambria"/>
          <w:sz w:val="20"/>
        </w:rPr>
        <w:t>Social influences: rats eat more when in a group</w:t>
      </w:r>
    </w:p>
    <w:p w:rsidR="00B36CE3" w:rsidRDefault="00B36CE3" w:rsidP="00130576">
      <w:pPr>
        <w:pStyle w:val="ListParagraph"/>
        <w:numPr>
          <w:ilvl w:val="1"/>
          <w:numId w:val="65"/>
        </w:numPr>
        <w:tabs>
          <w:tab w:val="left" w:pos="567"/>
          <w:tab w:val="left" w:pos="1276"/>
        </w:tabs>
        <w:ind w:left="567"/>
        <w:rPr>
          <w:rFonts w:ascii="Cambria" w:hAnsi="Cambria"/>
          <w:sz w:val="20"/>
        </w:rPr>
      </w:pPr>
      <w:r>
        <w:rPr>
          <w:rFonts w:ascii="Cambria" w:hAnsi="Cambria"/>
          <w:sz w:val="20"/>
        </w:rPr>
        <w:t>Circadian + circannual rhyhms</w:t>
      </w:r>
    </w:p>
    <w:p w:rsidR="00B36CE3" w:rsidRDefault="00B36CE3" w:rsidP="00B36CE3">
      <w:pPr>
        <w:pStyle w:val="ListParagraph"/>
        <w:numPr>
          <w:ilvl w:val="1"/>
          <w:numId w:val="65"/>
        </w:numPr>
        <w:tabs>
          <w:tab w:val="left" w:pos="567"/>
          <w:tab w:val="left" w:pos="1276"/>
        </w:tabs>
        <w:ind w:left="567"/>
        <w:rPr>
          <w:rFonts w:ascii="Cambria" w:hAnsi="Cambria"/>
          <w:sz w:val="20"/>
        </w:rPr>
      </w:pPr>
      <w:r>
        <w:rPr>
          <w:rFonts w:ascii="Cambria" w:hAnsi="Cambria"/>
          <w:sz w:val="20"/>
        </w:rPr>
        <w:t>Gender-related reproductive cycle</w:t>
      </w:r>
    </w:p>
    <w:p w:rsidR="00B36CE3" w:rsidRDefault="00130576" w:rsidP="00B36CE3">
      <w:pPr>
        <w:pStyle w:val="ListParagraph"/>
        <w:numPr>
          <w:ilvl w:val="1"/>
          <w:numId w:val="65"/>
        </w:numPr>
        <w:tabs>
          <w:tab w:val="left" w:pos="567"/>
          <w:tab w:val="left" w:pos="1276"/>
        </w:tabs>
        <w:ind w:left="567"/>
        <w:rPr>
          <w:rFonts w:ascii="Cambria" w:hAnsi="Cambria"/>
          <w:sz w:val="20"/>
        </w:rPr>
      </w:pPr>
      <w:r>
        <w:rPr>
          <w:rFonts w:ascii="Cambria" w:hAnsi="Cambria"/>
          <w:sz w:val="20"/>
        </w:rPr>
        <w:t>Relative stat</w:t>
      </w:r>
      <w:r w:rsidR="00B36CE3">
        <w:rPr>
          <w:rFonts w:ascii="Cambria" w:hAnsi="Cambria"/>
          <w:sz w:val="20"/>
        </w:rPr>
        <w:t>e of lifespan: basal metabolism rate decreases w/age</w:t>
      </w:r>
    </w:p>
    <w:p w:rsidR="00B36CE3" w:rsidRDefault="00B36CE3" w:rsidP="00B36CE3">
      <w:pPr>
        <w:pStyle w:val="ListParagraph"/>
        <w:numPr>
          <w:ilvl w:val="1"/>
          <w:numId w:val="65"/>
        </w:numPr>
        <w:tabs>
          <w:tab w:val="left" w:pos="567"/>
          <w:tab w:val="left" w:pos="1276"/>
        </w:tabs>
        <w:ind w:left="567"/>
        <w:rPr>
          <w:rFonts w:ascii="Cambria" w:hAnsi="Cambria"/>
          <w:sz w:val="20"/>
        </w:rPr>
      </w:pPr>
      <w:r>
        <w:rPr>
          <w:rFonts w:ascii="Cambria" w:hAnsi="Cambria"/>
          <w:sz w:val="20"/>
        </w:rPr>
        <w:t>Individual predispositions: identical twins more similar in body weight than fraternal</w:t>
      </w:r>
    </w:p>
    <w:p w:rsidR="00B36CE3" w:rsidRDefault="00B36CE3" w:rsidP="00B36CE3">
      <w:pPr>
        <w:pStyle w:val="ListParagraph"/>
        <w:numPr>
          <w:ilvl w:val="2"/>
          <w:numId w:val="66"/>
        </w:numPr>
        <w:tabs>
          <w:tab w:val="left" w:pos="567"/>
          <w:tab w:val="left" w:pos="1276"/>
        </w:tabs>
        <w:ind w:left="1134"/>
        <w:rPr>
          <w:rFonts w:ascii="Cambria" w:hAnsi="Cambria"/>
          <w:sz w:val="20"/>
        </w:rPr>
      </w:pPr>
      <w:r>
        <w:rPr>
          <w:rFonts w:ascii="Cambria" w:hAnsi="Cambria"/>
          <w:sz w:val="20"/>
        </w:rPr>
        <w:t>Tendency to store fat varies genetically</w:t>
      </w:r>
    </w:p>
    <w:p w:rsidR="00582944" w:rsidRPr="00B36CE3" w:rsidRDefault="00B36CE3" w:rsidP="00B36CE3">
      <w:pPr>
        <w:pStyle w:val="ListParagraph"/>
        <w:numPr>
          <w:ilvl w:val="0"/>
          <w:numId w:val="63"/>
        </w:numPr>
        <w:tabs>
          <w:tab w:val="left" w:pos="567"/>
          <w:tab w:val="left" w:pos="1276"/>
        </w:tabs>
        <w:ind w:left="0"/>
        <w:rPr>
          <w:rFonts w:ascii="Cambria" w:hAnsi="Cambria"/>
          <w:sz w:val="20"/>
        </w:rPr>
      </w:pPr>
      <w:r>
        <w:rPr>
          <w:rFonts w:ascii="Cambria" w:hAnsi="Cambria"/>
          <w:sz w:val="20"/>
        </w:rPr>
        <w:t>Slow metabolism protects against starvation, but may result in obesity from a normal diet</w:t>
      </w:r>
    </w:p>
    <w:p w:rsidR="00582944" w:rsidRDefault="00582944" w:rsidP="00582944">
      <w:pPr>
        <w:tabs>
          <w:tab w:val="left" w:pos="567"/>
          <w:tab w:val="left" w:pos="1276"/>
        </w:tabs>
        <w:rPr>
          <w:rFonts w:ascii="Cambria" w:hAnsi="Cambria"/>
          <w:sz w:val="20"/>
        </w:rPr>
      </w:pPr>
    </w:p>
    <w:p w:rsidR="00582944" w:rsidRDefault="00582944" w:rsidP="00582944">
      <w:pPr>
        <w:tabs>
          <w:tab w:val="left" w:pos="567"/>
          <w:tab w:val="left" w:pos="1276"/>
        </w:tabs>
        <w:rPr>
          <w:rFonts w:ascii="Cambria" w:hAnsi="Cambria"/>
          <w:sz w:val="20"/>
        </w:rPr>
      </w:pPr>
    </w:p>
    <w:p w:rsidR="00B36CE3" w:rsidRDefault="00582944" w:rsidP="00582944">
      <w:pPr>
        <w:tabs>
          <w:tab w:val="left" w:pos="567"/>
          <w:tab w:val="left" w:pos="1276"/>
        </w:tabs>
        <w:rPr>
          <w:rFonts w:ascii="Cambria" w:hAnsi="Cambria"/>
          <w:sz w:val="22"/>
        </w:rPr>
      </w:pPr>
      <w:r w:rsidRPr="00582944">
        <w:rPr>
          <w:rFonts w:ascii="Cambria" w:hAnsi="Cambria"/>
          <w:sz w:val="22"/>
        </w:rPr>
        <w:t>Class 11: Anorexia and Bulimia Nervosa, Obesity – February 17</w:t>
      </w:r>
      <w:r w:rsidRPr="00582944">
        <w:rPr>
          <w:rFonts w:ascii="Cambria" w:hAnsi="Cambria"/>
          <w:sz w:val="22"/>
          <w:vertAlign w:val="superscript"/>
        </w:rPr>
        <w:t>th</w:t>
      </w:r>
    </w:p>
    <w:p w:rsidR="00582944" w:rsidRPr="00B36CE3" w:rsidRDefault="00582944" w:rsidP="00582944">
      <w:pPr>
        <w:tabs>
          <w:tab w:val="left" w:pos="567"/>
          <w:tab w:val="left" w:pos="1276"/>
        </w:tabs>
        <w:rPr>
          <w:rFonts w:ascii="Cambria" w:hAnsi="Cambria"/>
          <w:sz w:val="22"/>
        </w:rPr>
      </w:pPr>
    </w:p>
    <w:p w:rsidR="00B36CE3" w:rsidRDefault="00B36CE3" w:rsidP="00B36CE3">
      <w:pPr>
        <w:pStyle w:val="ListParagraph"/>
        <w:numPr>
          <w:ilvl w:val="0"/>
          <w:numId w:val="64"/>
        </w:numPr>
        <w:tabs>
          <w:tab w:val="left" w:pos="567"/>
          <w:tab w:val="left" w:pos="1276"/>
        </w:tabs>
        <w:ind w:left="0"/>
        <w:rPr>
          <w:rFonts w:ascii="Cambria" w:hAnsi="Cambria"/>
          <w:sz w:val="20"/>
        </w:rPr>
      </w:pPr>
      <w:r>
        <w:rPr>
          <w:rFonts w:ascii="Cambria" w:hAnsi="Cambria"/>
          <w:sz w:val="20"/>
        </w:rPr>
        <w:t>Anorexia nervosa</w:t>
      </w:r>
    </w:p>
    <w:p w:rsidR="00281A49" w:rsidRDefault="00281A49" w:rsidP="00B36CE3">
      <w:pPr>
        <w:pStyle w:val="ListParagraph"/>
        <w:numPr>
          <w:ilvl w:val="1"/>
          <w:numId w:val="64"/>
        </w:numPr>
        <w:tabs>
          <w:tab w:val="left" w:pos="567"/>
          <w:tab w:val="left" w:pos="1276"/>
        </w:tabs>
        <w:ind w:left="567"/>
        <w:rPr>
          <w:rFonts w:ascii="Cambria" w:hAnsi="Cambria"/>
          <w:sz w:val="20"/>
        </w:rPr>
      </w:pPr>
      <w:r>
        <w:rPr>
          <w:rFonts w:ascii="Cambria" w:hAnsi="Cambria"/>
          <w:sz w:val="20"/>
        </w:rPr>
        <w:t>Relentless pursuit of thinness + a refusal to maintain body weight (at 85% of expected standard for age + height)</w:t>
      </w:r>
    </w:p>
    <w:p w:rsidR="00281A49" w:rsidRDefault="00281A49" w:rsidP="00B36CE3">
      <w:pPr>
        <w:pStyle w:val="ListParagraph"/>
        <w:numPr>
          <w:ilvl w:val="1"/>
          <w:numId w:val="64"/>
        </w:numPr>
        <w:tabs>
          <w:tab w:val="left" w:pos="567"/>
          <w:tab w:val="left" w:pos="1276"/>
        </w:tabs>
        <w:ind w:left="567"/>
        <w:rPr>
          <w:rFonts w:ascii="Cambria" w:hAnsi="Cambria"/>
          <w:sz w:val="20"/>
        </w:rPr>
      </w:pPr>
      <w:r>
        <w:rPr>
          <w:rFonts w:ascii="Cambria" w:hAnsi="Cambria"/>
          <w:sz w:val="20"/>
        </w:rPr>
        <w:t>Intense fear of gaining weight or becoming fat</w:t>
      </w:r>
    </w:p>
    <w:p w:rsidR="00281A49" w:rsidRDefault="00281A49" w:rsidP="00B36CE3">
      <w:pPr>
        <w:pStyle w:val="ListParagraph"/>
        <w:numPr>
          <w:ilvl w:val="1"/>
          <w:numId w:val="64"/>
        </w:numPr>
        <w:tabs>
          <w:tab w:val="left" w:pos="567"/>
          <w:tab w:val="left" w:pos="1276"/>
        </w:tabs>
        <w:ind w:left="567"/>
        <w:rPr>
          <w:rFonts w:ascii="Cambria" w:hAnsi="Cambria"/>
          <w:sz w:val="20"/>
        </w:rPr>
      </w:pPr>
      <w:r>
        <w:rPr>
          <w:rFonts w:ascii="Cambria" w:hAnsi="Cambria"/>
          <w:sz w:val="20"/>
        </w:rPr>
        <w:t>Disturbed perceptions of own body shape + size</w:t>
      </w:r>
    </w:p>
    <w:p w:rsidR="00281A49" w:rsidRDefault="00281A49" w:rsidP="00B36CE3">
      <w:pPr>
        <w:pStyle w:val="ListParagraph"/>
        <w:numPr>
          <w:ilvl w:val="1"/>
          <w:numId w:val="64"/>
        </w:numPr>
        <w:tabs>
          <w:tab w:val="left" w:pos="567"/>
          <w:tab w:val="left" w:pos="1276"/>
        </w:tabs>
        <w:ind w:left="567"/>
        <w:rPr>
          <w:rFonts w:ascii="Cambria" w:hAnsi="Cambria"/>
          <w:sz w:val="20"/>
        </w:rPr>
      </w:pPr>
      <w:r>
        <w:rPr>
          <w:rFonts w:ascii="Cambria" w:hAnsi="Cambria"/>
          <w:sz w:val="20"/>
        </w:rPr>
        <w:t>Excessive dieting/compulsive exercise</w:t>
      </w:r>
    </w:p>
    <w:p w:rsidR="00281A49" w:rsidRDefault="00281A49" w:rsidP="00B36CE3">
      <w:pPr>
        <w:pStyle w:val="ListParagraph"/>
        <w:numPr>
          <w:ilvl w:val="1"/>
          <w:numId w:val="64"/>
        </w:numPr>
        <w:tabs>
          <w:tab w:val="left" w:pos="567"/>
          <w:tab w:val="left" w:pos="1276"/>
        </w:tabs>
        <w:ind w:left="567"/>
        <w:rPr>
          <w:rFonts w:ascii="Cambria" w:hAnsi="Cambria"/>
          <w:sz w:val="20"/>
        </w:rPr>
      </w:pPr>
      <w:r>
        <w:rPr>
          <w:rFonts w:ascii="Cambria" w:hAnsi="Cambria"/>
          <w:sz w:val="20"/>
        </w:rPr>
        <w:t>Prevalence:</w:t>
      </w:r>
    </w:p>
    <w:p w:rsidR="00281A49" w:rsidRDefault="00281A49" w:rsidP="00281A49">
      <w:pPr>
        <w:pStyle w:val="ListParagraph"/>
        <w:numPr>
          <w:ilvl w:val="2"/>
          <w:numId w:val="64"/>
        </w:numPr>
        <w:tabs>
          <w:tab w:val="left" w:pos="567"/>
          <w:tab w:val="left" w:pos="1276"/>
        </w:tabs>
        <w:ind w:left="1134"/>
        <w:rPr>
          <w:rFonts w:ascii="Cambria" w:hAnsi="Cambria"/>
          <w:sz w:val="20"/>
        </w:rPr>
      </w:pPr>
      <w:r>
        <w:rPr>
          <w:rFonts w:ascii="Cambria" w:hAnsi="Cambria"/>
          <w:sz w:val="20"/>
        </w:rPr>
        <w:t>1-2% of Canada/US population, mostly women</w:t>
      </w:r>
    </w:p>
    <w:p w:rsidR="00281A49" w:rsidRDefault="00130576" w:rsidP="00281A49">
      <w:pPr>
        <w:pStyle w:val="ListParagraph"/>
        <w:numPr>
          <w:ilvl w:val="2"/>
          <w:numId w:val="64"/>
        </w:numPr>
        <w:tabs>
          <w:tab w:val="left" w:pos="567"/>
          <w:tab w:val="left" w:pos="1276"/>
        </w:tabs>
        <w:ind w:left="1134"/>
        <w:rPr>
          <w:rFonts w:ascii="Cambria" w:hAnsi="Cambria"/>
          <w:sz w:val="20"/>
        </w:rPr>
      </w:pPr>
      <w:r>
        <w:rPr>
          <w:rFonts w:ascii="Cambria" w:hAnsi="Cambria"/>
          <w:sz w:val="20"/>
        </w:rPr>
        <w:t>M</w:t>
      </w:r>
      <w:r w:rsidR="00281A49">
        <w:rPr>
          <w:rFonts w:ascii="Cambria" w:hAnsi="Cambria"/>
          <w:sz w:val="20"/>
        </w:rPr>
        <w:t>ales w/anorexic female twin equally affected as female twins (possibility of intra-uterine hormonal factor)</w:t>
      </w:r>
    </w:p>
    <w:p w:rsidR="00281A49" w:rsidRDefault="00281A49" w:rsidP="007B552B">
      <w:pPr>
        <w:pStyle w:val="ListParagraph"/>
        <w:numPr>
          <w:ilvl w:val="2"/>
          <w:numId w:val="64"/>
        </w:numPr>
        <w:tabs>
          <w:tab w:val="left" w:pos="567"/>
          <w:tab w:val="left" w:pos="1276"/>
        </w:tabs>
        <w:ind w:left="1134"/>
        <w:rPr>
          <w:rFonts w:ascii="Cambria" w:hAnsi="Cambria"/>
          <w:sz w:val="20"/>
        </w:rPr>
      </w:pPr>
      <w:r>
        <w:rPr>
          <w:rFonts w:ascii="Cambria" w:hAnsi="Cambria"/>
          <w:sz w:val="20"/>
        </w:rPr>
        <w:t>29% of treated patients recovered in a 20 year follow up</w:t>
      </w:r>
    </w:p>
    <w:p w:rsidR="00281A49" w:rsidRDefault="00281A49" w:rsidP="007B552B">
      <w:pPr>
        <w:pStyle w:val="ListParagraph"/>
        <w:numPr>
          <w:ilvl w:val="2"/>
          <w:numId w:val="64"/>
        </w:numPr>
        <w:tabs>
          <w:tab w:val="left" w:pos="567"/>
          <w:tab w:val="left" w:pos="1276"/>
        </w:tabs>
        <w:ind w:left="1134"/>
        <w:rPr>
          <w:rFonts w:ascii="Cambria" w:hAnsi="Cambria"/>
          <w:sz w:val="20"/>
        </w:rPr>
      </w:pPr>
      <w:r>
        <w:rPr>
          <w:rFonts w:ascii="Cambria" w:hAnsi="Cambria"/>
          <w:sz w:val="20"/>
        </w:rPr>
        <w:t>15% died from suicide, starvation, electrolyte imbalance, or other complications</w:t>
      </w:r>
    </w:p>
    <w:p w:rsidR="00281A49" w:rsidRDefault="00281A49" w:rsidP="00281A49">
      <w:pPr>
        <w:pStyle w:val="ListParagraph"/>
        <w:numPr>
          <w:ilvl w:val="0"/>
          <w:numId w:val="64"/>
        </w:numPr>
        <w:tabs>
          <w:tab w:val="left" w:pos="567"/>
          <w:tab w:val="left" w:pos="1276"/>
        </w:tabs>
        <w:ind w:left="0"/>
        <w:rPr>
          <w:rFonts w:ascii="Cambria" w:hAnsi="Cambria"/>
          <w:sz w:val="20"/>
        </w:rPr>
      </w:pPr>
      <w:r>
        <w:rPr>
          <w:rFonts w:ascii="Cambria" w:hAnsi="Cambria"/>
          <w:sz w:val="20"/>
        </w:rPr>
        <w:t>Bulimia nervosa</w:t>
      </w:r>
    </w:p>
    <w:p w:rsidR="00281A49" w:rsidRDefault="00281A49" w:rsidP="00281A49">
      <w:pPr>
        <w:pStyle w:val="ListParagraph"/>
        <w:numPr>
          <w:ilvl w:val="1"/>
          <w:numId w:val="64"/>
        </w:numPr>
        <w:tabs>
          <w:tab w:val="left" w:pos="567"/>
          <w:tab w:val="left" w:pos="1276"/>
        </w:tabs>
        <w:ind w:left="567"/>
        <w:rPr>
          <w:rFonts w:ascii="Cambria" w:hAnsi="Cambria"/>
          <w:sz w:val="20"/>
        </w:rPr>
      </w:pPr>
      <w:r>
        <w:rPr>
          <w:rFonts w:ascii="Cambria" w:hAnsi="Cambria"/>
          <w:sz w:val="20"/>
        </w:rPr>
        <w:t>Binge eating followed by self-induced vomiting or by other means of compensation for the excess of ingested food</w:t>
      </w:r>
    </w:p>
    <w:p w:rsidR="00633683" w:rsidRDefault="00633683" w:rsidP="00281A49">
      <w:pPr>
        <w:pStyle w:val="ListParagraph"/>
        <w:numPr>
          <w:ilvl w:val="0"/>
          <w:numId w:val="64"/>
        </w:numPr>
        <w:tabs>
          <w:tab w:val="left" w:pos="567"/>
          <w:tab w:val="left" w:pos="1276"/>
        </w:tabs>
        <w:ind w:left="0"/>
        <w:rPr>
          <w:rFonts w:ascii="Cambria" w:hAnsi="Cambria"/>
          <w:sz w:val="20"/>
        </w:rPr>
      </w:pPr>
      <w:r>
        <w:rPr>
          <w:rFonts w:ascii="Cambria" w:hAnsi="Cambria"/>
          <w:sz w:val="20"/>
        </w:rPr>
        <w:t>Symptoms of anorexia nervosa = symptoms of starvation</w:t>
      </w:r>
    </w:p>
    <w:p w:rsidR="002D6499" w:rsidRDefault="002D6499" w:rsidP="00633683">
      <w:pPr>
        <w:pStyle w:val="ListParagraph"/>
        <w:numPr>
          <w:ilvl w:val="1"/>
          <w:numId w:val="64"/>
        </w:numPr>
        <w:tabs>
          <w:tab w:val="left" w:pos="567"/>
          <w:tab w:val="left" w:pos="1276"/>
        </w:tabs>
        <w:ind w:left="567"/>
        <w:rPr>
          <w:rFonts w:ascii="Cambria" w:hAnsi="Cambria"/>
          <w:sz w:val="20"/>
        </w:rPr>
      </w:pPr>
      <w:r>
        <w:rPr>
          <w:rFonts w:ascii="Cambria" w:hAnsi="Cambria"/>
          <w:sz w:val="20"/>
        </w:rPr>
        <w:t>Preoccupation w/food + eating</w:t>
      </w:r>
    </w:p>
    <w:p w:rsidR="002D6499" w:rsidRDefault="002D6499" w:rsidP="00633683">
      <w:pPr>
        <w:pStyle w:val="ListParagraph"/>
        <w:numPr>
          <w:ilvl w:val="1"/>
          <w:numId w:val="64"/>
        </w:numPr>
        <w:tabs>
          <w:tab w:val="left" w:pos="567"/>
          <w:tab w:val="left" w:pos="1276"/>
        </w:tabs>
        <w:ind w:left="567"/>
        <w:rPr>
          <w:rFonts w:ascii="Cambria" w:hAnsi="Cambria"/>
          <w:sz w:val="20"/>
        </w:rPr>
      </w:pPr>
      <w:r>
        <w:rPr>
          <w:rFonts w:ascii="Cambria" w:hAnsi="Cambria"/>
          <w:sz w:val="20"/>
        </w:rPr>
        <w:t>Ritualistic eating</w:t>
      </w:r>
    </w:p>
    <w:p w:rsidR="002D6499" w:rsidRDefault="002D6499" w:rsidP="00633683">
      <w:pPr>
        <w:pStyle w:val="ListParagraph"/>
        <w:numPr>
          <w:ilvl w:val="1"/>
          <w:numId w:val="64"/>
        </w:numPr>
        <w:tabs>
          <w:tab w:val="left" w:pos="567"/>
          <w:tab w:val="left" w:pos="1276"/>
        </w:tabs>
        <w:ind w:left="567"/>
        <w:rPr>
          <w:rFonts w:ascii="Cambria" w:hAnsi="Cambria"/>
          <w:sz w:val="20"/>
        </w:rPr>
      </w:pPr>
      <w:r>
        <w:rPr>
          <w:rFonts w:ascii="Cambria" w:hAnsi="Cambria"/>
          <w:sz w:val="20"/>
        </w:rPr>
        <w:t>Erratic mood</w:t>
      </w:r>
    </w:p>
    <w:p w:rsidR="002D6499" w:rsidRDefault="002D6499" w:rsidP="00633683">
      <w:pPr>
        <w:pStyle w:val="ListParagraph"/>
        <w:numPr>
          <w:ilvl w:val="1"/>
          <w:numId w:val="64"/>
        </w:numPr>
        <w:tabs>
          <w:tab w:val="left" w:pos="567"/>
          <w:tab w:val="left" w:pos="1276"/>
        </w:tabs>
        <w:ind w:left="567"/>
        <w:rPr>
          <w:rFonts w:ascii="Cambria" w:hAnsi="Cambria"/>
          <w:sz w:val="20"/>
        </w:rPr>
      </w:pPr>
      <w:r>
        <w:rPr>
          <w:rFonts w:ascii="Cambria" w:hAnsi="Cambria"/>
          <w:sz w:val="20"/>
        </w:rPr>
        <w:t>Excessive exercising</w:t>
      </w:r>
    </w:p>
    <w:p w:rsidR="002D6499" w:rsidRDefault="002D6499" w:rsidP="00633683">
      <w:pPr>
        <w:pStyle w:val="ListParagraph"/>
        <w:numPr>
          <w:ilvl w:val="1"/>
          <w:numId w:val="64"/>
        </w:numPr>
        <w:tabs>
          <w:tab w:val="left" w:pos="567"/>
          <w:tab w:val="left" w:pos="1276"/>
        </w:tabs>
        <w:ind w:left="567"/>
        <w:rPr>
          <w:rFonts w:ascii="Cambria" w:hAnsi="Cambria"/>
          <w:sz w:val="20"/>
        </w:rPr>
      </w:pPr>
      <w:r>
        <w:rPr>
          <w:rFonts w:ascii="Cambria" w:hAnsi="Cambria"/>
          <w:sz w:val="20"/>
        </w:rPr>
        <w:t>Impaired cognitive performance</w:t>
      </w:r>
    </w:p>
    <w:p w:rsidR="001F3699" w:rsidRDefault="002D6499" w:rsidP="00633683">
      <w:pPr>
        <w:pStyle w:val="ListParagraph"/>
        <w:numPr>
          <w:ilvl w:val="1"/>
          <w:numId w:val="64"/>
        </w:numPr>
        <w:tabs>
          <w:tab w:val="left" w:pos="567"/>
          <w:tab w:val="left" w:pos="1276"/>
        </w:tabs>
        <w:ind w:left="567"/>
        <w:rPr>
          <w:rFonts w:ascii="Cambria" w:hAnsi="Cambria"/>
          <w:sz w:val="20"/>
        </w:rPr>
      </w:pPr>
      <w:r>
        <w:rPr>
          <w:rFonts w:ascii="Cambria" w:hAnsi="Cambria"/>
          <w:sz w:val="20"/>
        </w:rPr>
        <w:t>Physiological changes (i.e. decreased body temperature)</w:t>
      </w:r>
    </w:p>
    <w:p w:rsidR="001F3699" w:rsidRDefault="001F3699" w:rsidP="001B145E">
      <w:pPr>
        <w:pStyle w:val="ListParagraph"/>
        <w:numPr>
          <w:ilvl w:val="1"/>
          <w:numId w:val="67"/>
        </w:numPr>
        <w:tabs>
          <w:tab w:val="left" w:pos="567"/>
          <w:tab w:val="left" w:pos="1276"/>
        </w:tabs>
        <w:ind w:left="0"/>
        <w:rPr>
          <w:rFonts w:ascii="Cambria" w:hAnsi="Cambria"/>
          <w:sz w:val="20"/>
        </w:rPr>
      </w:pPr>
      <w:r>
        <w:rPr>
          <w:rFonts w:ascii="Cambria" w:hAnsi="Cambria"/>
          <w:sz w:val="20"/>
        </w:rPr>
        <w:t>Higher socio-cultural pressure to be slim</w:t>
      </w:r>
    </w:p>
    <w:p w:rsidR="006473FC" w:rsidRDefault="001F3699" w:rsidP="001B145E">
      <w:pPr>
        <w:pStyle w:val="ListParagraph"/>
        <w:numPr>
          <w:ilvl w:val="2"/>
          <w:numId w:val="68"/>
        </w:numPr>
        <w:tabs>
          <w:tab w:val="left" w:pos="567"/>
          <w:tab w:val="left" w:pos="1276"/>
        </w:tabs>
        <w:ind w:left="567"/>
        <w:rPr>
          <w:rFonts w:ascii="Cambria" w:hAnsi="Cambria"/>
          <w:sz w:val="20"/>
        </w:rPr>
      </w:pPr>
      <w:r>
        <w:rPr>
          <w:rFonts w:ascii="Cambria" w:hAnsi="Cambria"/>
          <w:sz w:val="20"/>
        </w:rPr>
        <w:t>Expression of body dissatisfaction + anxiety to media exposure greater in patients w/AN than in healthy controls</w:t>
      </w:r>
    </w:p>
    <w:p w:rsidR="006473FC" w:rsidRDefault="006473FC" w:rsidP="001B145E">
      <w:pPr>
        <w:pStyle w:val="ListParagraph"/>
        <w:numPr>
          <w:ilvl w:val="2"/>
          <w:numId w:val="69"/>
        </w:numPr>
        <w:tabs>
          <w:tab w:val="left" w:pos="567"/>
          <w:tab w:val="left" w:pos="1276"/>
        </w:tabs>
        <w:ind w:left="0"/>
        <w:rPr>
          <w:rFonts w:ascii="Cambria" w:hAnsi="Cambria"/>
          <w:sz w:val="20"/>
        </w:rPr>
      </w:pPr>
      <w:r>
        <w:rPr>
          <w:rFonts w:ascii="Cambria" w:hAnsi="Cambria"/>
          <w:sz w:val="20"/>
        </w:rPr>
        <w:t>AN patients: increased right insula activation to slim body images</w:t>
      </w:r>
    </w:p>
    <w:p w:rsidR="00962444" w:rsidRDefault="006473FC" w:rsidP="001B145E">
      <w:pPr>
        <w:pStyle w:val="ListParagraph"/>
        <w:numPr>
          <w:ilvl w:val="3"/>
          <w:numId w:val="70"/>
        </w:numPr>
        <w:tabs>
          <w:tab w:val="left" w:pos="567"/>
          <w:tab w:val="left" w:pos="1276"/>
        </w:tabs>
        <w:ind w:left="567"/>
        <w:rPr>
          <w:rFonts w:ascii="Cambria" w:hAnsi="Cambria"/>
          <w:sz w:val="20"/>
        </w:rPr>
      </w:pPr>
      <w:r>
        <w:rPr>
          <w:rFonts w:ascii="Cambria" w:hAnsi="Cambria"/>
          <w:sz w:val="20"/>
        </w:rPr>
        <w:t>Altered right insular function important to subjective body dissatisfaction in patients w/ AN (implicitly motivated behaviour</w:t>
      </w:r>
      <w:r w:rsidR="00962444">
        <w:rPr>
          <w:rFonts w:ascii="Cambria" w:hAnsi="Cambria"/>
          <w:sz w:val="20"/>
        </w:rPr>
        <w:t xml:space="preserve"> to disease related cues)</w:t>
      </w:r>
    </w:p>
    <w:p w:rsidR="00353DDD" w:rsidRDefault="00962444" w:rsidP="001B145E">
      <w:pPr>
        <w:pStyle w:val="ListParagraph"/>
        <w:numPr>
          <w:ilvl w:val="3"/>
          <w:numId w:val="70"/>
        </w:numPr>
        <w:tabs>
          <w:tab w:val="left" w:pos="567"/>
          <w:tab w:val="left" w:pos="1276"/>
        </w:tabs>
        <w:ind w:left="567"/>
        <w:rPr>
          <w:rFonts w:ascii="Cambria" w:hAnsi="Cambria"/>
          <w:sz w:val="20"/>
        </w:rPr>
      </w:pPr>
      <w:r>
        <w:rPr>
          <w:rFonts w:ascii="Cambria" w:hAnsi="Cambria"/>
          <w:sz w:val="20"/>
        </w:rPr>
        <w:t>Insula hyperactivation + anterior cingulate cortex (ACC) hypoactivation may indicate altered interoceptive awareness to self-other body comparison and/or altered implicit motivation to thin-idealized body images</w:t>
      </w:r>
    </w:p>
    <w:p w:rsidR="00353DDD" w:rsidRDefault="00353DDD" w:rsidP="001B145E">
      <w:pPr>
        <w:pStyle w:val="ListParagraph"/>
        <w:numPr>
          <w:ilvl w:val="0"/>
          <w:numId w:val="70"/>
        </w:numPr>
        <w:tabs>
          <w:tab w:val="left" w:pos="567"/>
          <w:tab w:val="left" w:pos="1276"/>
        </w:tabs>
        <w:ind w:left="0"/>
        <w:rPr>
          <w:rFonts w:ascii="Cambria" w:hAnsi="Cambria"/>
          <w:sz w:val="20"/>
        </w:rPr>
      </w:pPr>
      <w:r>
        <w:rPr>
          <w:rFonts w:ascii="Cambria" w:hAnsi="Cambria"/>
          <w:sz w:val="20"/>
        </w:rPr>
        <w:t>Functional activation of VS in women w/AN + healthy control women</w:t>
      </w:r>
    </w:p>
    <w:p w:rsidR="002B4E6E" w:rsidRDefault="002B4E6E" w:rsidP="001B145E">
      <w:pPr>
        <w:pStyle w:val="ListParagraph"/>
        <w:numPr>
          <w:ilvl w:val="1"/>
          <w:numId w:val="70"/>
        </w:numPr>
        <w:tabs>
          <w:tab w:val="left" w:pos="567"/>
          <w:tab w:val="left" w:pos="1276"/>
        </w:tabs>
        <w:ind w:left="567"/>
        <w:rPr>
          <w:rFonts w:ascii="Cambria" w:hAnsi="Cambria"/>
          <w:sz w:val="20"/>
        </w:rPr>
      </w:pPr>
      <w:r>
        <w:rPr>
          <w:rFonts w:ascii="Cambria" w:hAnsi="Cambria"/>
          <w:sz w:val="20"/>
        </w:rPr>
        <w:t>Underweight stimuli elicited highest VS activity in women w/AN</w:t>
      </w:r>
    </w:p>
    <w:p w:rsidR="002B4E6E" w:rsidRDefault="002B4E6E" w:rsidP="001B145E">
      <w:pPr>
        <w:pStyle w:val="ListParagraph"/>
        <w:numPr>
          <w:ilvl w:val="1"/>
          <w:numId w:val="70"/>
        </w:numPr>
        <w:tabs>
          <w:tab w:val="left" w:pos="567"/>
          <w:tab w:val="left" w:pos="1276"/>
        </w:tabs>
        <w:ind w:left="567"/>
        <w:rPr>
          <w:rFonts w:ascii="Cambria" w:hAnsi="Cambria"/>
          <w:sz w:val="20"/>
        </w:rPr>
      </w:pPr>
      <w:r>
        <w:rPr>
          <w:rFonts w:ascii="Cambria" w:hAnsi="Cambria"/>
          <w:sz w:val="20"/>
        </w:rPr>
        <w:t xml:space="preserve">Normal weight stimuli </w:t>
      </w:r>
      <w:r w:rsidRPr="002B4E6E">
        <w:rPr>
          <w:rFonts w:ascii="Cambria" w:hAnsi="Cambria"/>
          <w:sz w:val="20"/>
        </w:rPr>
        <w:sym w:font="Wingdings" w:char="F0E0"/>
      </w:r>
      <w:r>
        <w:rPr>
          <w:rFonts w:ascii="Cambria" w:hAnsi="Cambria"/>
          <w:sz w:val="20"/>
        </w:rPr>
        <w:t xml:space="preserve"> highest activity in controls</w:t>
      </w:r>
    </w:p>
    <w:p w:rsidR="00A40851" w:rsidRDefault="00A40851" w:rsidP="001B145E">
      <w:pPr>
        <w:pStyle w:val="ListParagraph"/>
        <w:numPr>
          <w:ilvl w:val="0"/>
          <w:numId w:val="70"/>
        </w:numPr>
        <w:tabs>
          <w:tab w:val="left" w:pos="567"/>
          <w:tab w:val="left" w:pos="1276"/>
        </w:tabs>
        <w:ind w:left="0"/>
        <w:rPr>
          <w:rFonts w:ascii="Cambria" w:hAnsi="Cambria"/>
          <w:sz w:val="20"/>
        </w:rPr>
      </w:pPr>
      <w:r>
        <w:rPr>
          <w:rFonts w:ascii="Cambria" w:hAnsi="Cambria"/>
          <w:sz w:val="20"/>
        </w:rPr>
        <w:t>Reward-related brain structures modulated by endogenous opioids + DA involved in AN</w:t>
      </w:r>
    </w:p>
    <w:p w:rsidR="006A64E8" w:rsidRDefault="000B6858" w:rsidP="001B145E">
      <w:pPr>
        <w:pStyle w:val="ListParagraph"/>
        <w:numPr>
          <w:ilvl w:val="1"/>
          <w:numId w:val="70"/>
        </w:numPr>
        <w:tabs>
          <w:tab w:val="left" w:pos="567"/>
          <w:tab w:val="left" w:pos="1276"/>
        </w:tabs>
        <w:ind w:left="567"/>
        <w:rPr>
          <w:rFonts w:ascii="Cambria" w:hAnsi="Cambria"/>
          <w:sz w:val="20"/>
        </w:rPr>
      </w:pPr>
      <w:r>
        <w:rPr>
          <w:rFonts w:ascii="Cambria" w:hAnsi="Cambria"/>
          <w:sz w:val="20"/>
        </w:rPr>
        <w:t xml:space="preserve">Abnormalities </w:t>
      </w:r>
      <w:r w:rsidR="007D7A2E">
        <w:rPr>
          <w:rFonts w:ascii="Cambria" w:hAnsi="Cambria"/>
          <w:sz w:val="20"/>
        </w:rPr>
        <w:t>concerning</w:t>
      </w:r>
      <w:r>
        <w:rPr>
          <w:rFonts w:ascii="Cambria" w:hAnsi="Cambria"/>
          <w:sz w:val="20"/>
        </w:rPr>
        <w:t xml:space="preserve"> endogenous opioids + DA in AN patients</w:t>
      </w:r>
    </w:p>
    <w:p w:rsidR="008D3CD3" w:rsidRDefault="006A64E8" w:rsidP="001B145E">
      <w:pPr>
        <w:pStyle w:val="ListParagraph"/>
        <w:numPr>
          <w:ilvl w:val="1"/>
          <w:numId w:val="71"/>
        </w:numPr>
        <w:tabs>
          <w:tab w:val="left" w:pos="567"/>
          <w:tab w:val="left" w:pos="1276"/>
        </w:tabs>
        <w:ind w:left="0"/>
        <w:rPr>
          <w:rFonts w:ascii="Cambria" w:hAnsi="Cambria"/>
          <w:sz w:val="20"/>
        </w:rPr>
      </w:pPr>
      <w:r>
        <w:rPr>
          <w:rFonts w:ascii="Cambria" w:hAnsi="Cambria"/>
          <w:sz w:val="20"/>
        </w:rPr>
        <w:t xml:space="preserve">Patients </w:t>
      </w:r>
      <w:r w:rsidR="001D363A">
        <w:rPr>
          <w:rFonts w:ascii="Cambria" w:hAnsi="Cambria"/>
          <w:sz w:val="20"/>
        </w:rPr>
        <w:t>with AN/</w:t>
      </w:r>
      <w:r>
        <w:rPr>
          <w:rFonts w:ascii="Cambria" w:hAnsi="Cambria"/>
          <w:sz w:val="20"/>
        </w:rPr>
        <w:t xml:space="preserve">BN have </w:t>
      </w:r>
      <w:r w:rsidR="001D363A">
        <w:rPr>
          <w:rFonts w:ascii="Cambria" w:hAnsi="Cambria"/>
          <w:sz w:val="20"/>
        </w:rPr>
        <w:t>higher</w:t>
      </w:r>
      <w:r>
        <w:rPr>
          <w:rFonts w:ascii="Cambria" w:hAnsi="Cambria"/>
          <w:sz w:val="20"/>
        </w:rPr>
        <w:t xml:space="preserve"> rates of life-time diagnoses of anxiety, depressive disorders, + OCD</w:t>
      </w:r>
    </w:p>
    <w:p w:rsidR="008D3CD3" w:rsidRDefault="008D3CD3" w:rsidP="001B145E">
      <w:pPr>
        <w:pStyle w:val="ListParagraph"/>
        <w:numPr>
          <w:ilvl w:val="1"/>
          <w:numId w:val="71"/>
        </w:numPr>
        <w:tabs>
          <w:tab w:val="left" w:pos="567"/>
          <w:tab w:val="left" w:pos="1276"/>
        </w:tabs>
        <w:ind w:left="0"/>
        <w:rPr>
          <w:rFonts w:ascii="Cambria" w:hAnsi="Cambria"/>
          <w:sz w:val="20"/>
        </w:rPr>
      </w:pPr>
      <w:r>
        <w:rPr>
          <w:rFonts w:ascii="Cambria" w:hAnsi="Cambria"/>
          <w:sz w:val="20"/>
        </w:rPr>
        <w:t>Neurobiological vulnerabilities</w:t>
      </w:r>
    </w:p>
    <w:p w:rsidR="00363BBA" w:rsidRDefault="00363BBA" w:rsidP="001B145E">
      <w:pPr>
        <w:pStyle w:val="ListParagraph"/>
        <w:numPr>
          <w:ilvl w:val="2"/>
          <w:numId w:val="72"/>
        </w:numPr>
        <w:tabs>
          <w:tab w:val="left" w:pos="567"/>
          <w:tab w:val="left" w:pos="1276"/>
        </w:tabs>
        <w:ind w:left="567"/>
        <w:rPr>
          <w:rFonts w:ascii="Cambria" w:hAnsi="Cambria"/>
          <w:sz w:val="20"/>
        </w:rPr>
      </w:pPr>
      <w:r>
        <w:rPr>
          <w:rFonts w:ascii="Cambria" w:hAnsi="Cambria"/>
          <w:sz w:val="20"/>
        </w:rPr>
        <w:t>Altered serotonin function contributes to dysregulation of appetite, mood, + impulse control</w:t>
      </w:r>
    </w:p>
    <w:p w:rsidR="0002424F" w:rsidRDefault="00363BBA" w:rsidP="001B145E">
      <w:pPr>
        <w:pStyle w:val="ListParagraph"/>
        <w:numPr>
          <w:ilvl w:val="2"/>
          <w:numId w:val="72"/>
        </w:numPr>
        <w:tabs>
          <w:tab w:val="left" w:pos="567"/>
          <w:tab w:val="left" w:pos="1276"/>
        </w:tabs>
        <w:ind w:left="567"/>
        <w:rPr>
          <w:rFonts w:ascii="Cambria" w:hAnsi="Cambria"/>
          <w:sz w:val="20"/>
        </w:rPr>
      </w:pPr>
      <w:r>
        <w:rPr>
          <w:rFonts w:ascii="Cambria" w:hAnsi="Cambria"/>
          <w:sz w:val="20"/>
        </w:rPr>
        <w:t xml:space="preserve">Dietary restraint may </w:t>
      </w:r>
      <w:r w:rsidR="0002424F">
        <w:rPr>
          <w:rFonts w:ascii="Cambria" w:hAnsi="Cambria"/>
          <w:sz w:val="20"/>
        </w:rPr>
        <w:t xml:space="preserve">modulate serotonin activity + </w:t>
      </w:r>
      <w:r>
        <w:rPr>
          <w:rFonts w:ascii="Cambria" w:hAnsi="Cambria"/>
          <w:sz w:val="20"/>
        </w:rPr>
        <w:t>reduce anxiety in people w/AN</w:t>
      </w:r>
    </w:p>
    <w:p w:rsidR="00420FA9" w:rsidRDefault="0002424F" w:rsidP="001B145E">
      <w:pPr>
        <w:pStyle w:val="ListParagraph"/>
        <w:numPr>
          <w:ilvl w:val="3"/>
          <w:numId w:val="73"/>
        </w:numPr>
        <w:tabs>
          <w:tab w:val="left" w:pos="567"/>
          <w:tab w:val="left" w:pos="1276"/>
        </w:tabs>
        <w:ind w:left="1134"/>
        <w:rPr>
          <w:rFonts w:ascii="Cambria" w:hAnsi="Cambria"/>
          <w:sz w:val="20"/>
        </w:rPr>
      </w:pPr>
      <w:r>
        <w:rPr>
          <w:rFonts w:ascii="Cambria" w:hAnsi="Cambria"/>
          <w:sz w:val="20"/>
        </w:rPr>
        <w:t>Vicious cycle: caloric restriction results in a brief respite from dysphoric mood</w:t>
      </w:r>
    </w:p>
    <w:p w:rsidR="00420FA9" w:rsidRDefault="00420FA9" w:rsidP="001B145E">
      <w:pPr>
        <w:pStyle w:val="ListParagraph"/>
        <w:numPr>
          <w:ilvl w:val="2"/>
          <w:numId w:val="73"/>
        </w:numPr>
        <w:tabs>
          <w:tab w:val="left" w:pos="567"/>
          <w:tab w:val="left" w:pos="1276"/>
        </w:tabs>
        <w:ind w:left="567"/>
        <w:rPr>
          <w:rFonts w:ascii="Cambria" w:hAnsi="Cambria"/>
          <w:sz w:val="20"/>
        </w:rPr>
      </w:pPr>
      <w:r>
        <w:rPr>
          <w:rFonts w:ascii="Cambria" w:hAnsi="Cambria"/>
          <w:sz w:val="20"/>
        </w:rPr>
        <w:t>Adolescent-onset of AN – factors</w:t>
      </w:r>
    </w:p>
    <w:p w:rsidR="00420FA9" w:rsidRDefault="00420FA9" w:rsidP="001B145E">
      <w:pPr>
        <w:pStyle w:val="ListParagraph"/>
        <w:numPr>
          <w:ilvl w:val="3"/>
          <w:numId w:val="73"/>
        </w:numPr>
        <w:tabs>
          <w:tab w:val="left" w:pos="567"/>
          <w:tab w:val="left" w:pos="1276"/>
        </w:tabs>
        <w:ind w:left="1134"/>
        <w:rPr>
          <w:rFonts w:ascii="Cambria" w:hAnsi="Cambria"/>
          <w:sz w:val="20"/>
        </w:rPr>
      </w:pPr>
      <w:r>
        <w:rPr>
          <w:rFonts w:ascii="Cambria" w:hAnsi="Cambria"/>
          <w:sz w:val="20"/>
        </w:rPr>
        <w:t>Puberty-related female gonadal steroids or age-related changes may exacerbate serotonin dysregulation</w:t>
      </w:r>
    </w:p>
    <w:p w:rsidR="00420FA9" w:rsidRDefault="00420FA9" w:rsidP="001B145E">
      <w:pPr>
        <w:pStyle w:val="ListParagraph"/>
        <w:numPr>
          <w:ilvl w:val="3"/>
          <w:numId w:val="73"/>
        </w:numPr>
        <w:tabs>
          <w:tab w:val="left" w:pos="567"/>
          <w:tab w:val="left" w:pos="1276"/>
        </w:tabs>
        <w:ind w:left="1134"/>
        <w:rPr>
          <w:rFonts w:ascii="Cambria" w:hAnsi="Cambria"/>
          <w:sz w:val="20"/>
        </w:rPr>
      </w:pPr>
      <w:r>
        <w:rPr>
          <w:rFonts w:ascii="Cambria" w:hAnsi="Cambria"/>
          <w:sz w:val="20"/>
        </w:rPr>
        <w:t>Stress, cultural, societal pressures may contribute by increasing anxious/obsessional temperament</w:t>
      </w:r>
    </w:p>
    <w:p w:rsidR="00420FA9" w:rsidRDefault="00420FA9" w:rsidP="001B145E">
      <w:pPr>
        <w:pStyle w:val="ListParagraph"/>
        <w:numPr>
          <w:ilvl w:val="1"/>
          <w:numId w:val="73"/>
        </w:numPr>
        <w:tabs>
          <w:tab w:val="left" w:pos="567"/>
          <w:tab w:val="left" w:pos="1276"/>
        </w:tabs>
        <w:ind w:left="0"/>
        <w:rPr>
          <w:rFonts w:ascii="Cambria" w:hAnsi="Cambria"/>
          <w:sz w:val="20"/>
        </w:rPr>
      </w:pPr>
      <w:r>
        <w:rPr>
          <w:rFonts w:ascii="Cambria" w:hAnsi="Cambria"/>
          <w:sz w:val="20"/>
        </w:rPr>
        <w:t>Reflective eating</w:t>
      </w:r>
      <w:r w:rsidR="009A5B6C">
        <w:rPr>
          <w:rFonts w:ascii="Cambria" w:hAnsi="Cambria"/>
          <w:sz w:val="20"/>
        </w:rPr>
        <w:t>: excessive control</w:t>
      </w:r>
      <w:r w:rsidR="001B145E">
        <w:rPr>
          <w:rFonts w:ascii="Cambria" w:hAnsi="Cambria"/>
          <w:sz w:val="20"/>
        </w:rPr>
        <w:t xml:space="preserve"> of eating</w:t>
      </w:r>
      <w:r>
        <w:rPr>
          <w:rFonts w:ascii="Cambria" w:hAnsi="Cambria"/>
          <w:sz w:val="20"/>
        </w:rPr>
        <w:t xml:space="preserve"> in subjects with AN in response to interoceptive stimuli</w:t>
      </w:r>
    </w:p>
    <w:p w:rsidR="00F10D2C" w:rsidRDefault="00F10D2C" w:rsidP="001B145E">
      <w:pPr>
        <w:pStyle w:val="ListParagraph"/>
        <w:numPr>
          <w:ilvl w:val="3"/>
          <w:numId w:val="75"/>
        </w:numPr>
        <w:tabs>
          <w:tab w:val="left" w:pos="567"/>
          <w:tab w:val="left" w:pos="1276"/>
        </w:tabs>
        <w:ind w:left="0"/>
        <w:rPr>
          <w:rFonts w:ascii="Cambria" w:hAnsi="Cambria"/>
          <w:sz w:val="20"/>
        </w:rPr>
      </w:pPr>
      <w:r>
        <w:rPr>
          <w:rFonts w:ascii="Cambria" w:hAnsi="Cambria"/>
          <w:sz w:val="20"/>
        </w:rPr>
        <w:t>During acute stages of AN, ghrelin levels distinctly elevated up to two-fold</w:t>
      </w:r>
    </w:p>
    <w:p w:rsidR="009A5B6C" w:rsidRDefault="00F10D2C" w:rsidP="001B145E">
      <w:pPr>
        <w:pStyle w:val="ListParagraph"/>
        <w:numPr>
          <w:ilvl w:val="2"/>
          <w:numId w:val="74"/>
        </w:numPr>
        <w:tabs>
          <w:tab w:val="left" w:pos="567"/>
          <w:tab w:val="left" w:pos="1276"/>
        </w:tabs>
        <w:ind w:left="0"/>
        <w:rPr>
          <w:rFonts w:ascii="Cambria" w:hAnsi="Cambria"/>
          <w:sz w:val="20"/>
        </w:rPr>
      </w:pPr>
      <w:r>
        <w:rPr>
          <w:rFonts w:ascii="Cambria" w:hAnsi="Cambria"/>
          <w:sz w:val="20"/>
        </w:rPr>
        <w:t>Hypoleptinemia is a key factor underlying exaggerated physical activity in AN</w:t>
      </w:r>
    </w:p>
    <w:p w:rsidR="009A5B6C" w:rsidRDefault="009A5B6C" w:rsidP="001B145E">
      <w:pPr>
        <w:pStyle w:val="ListParagraph"/>
        <w:numPr>
          <w:ilvl w:val="2"/>
          <w:numId w:val="74"/>
        </w:numPr>
        <w:tabs>
          <w:tab w:val="left" w:pos="567"/>
          <w:tab w:val="left" w:pos="1276"/>
        </w:tabs>
        <w:ind w:left="0"/>
        <w:rPr>
          <w:rFonts w:ascii="Cambria" w:hAnsi="Cambria"/>
          <w:sz w:val="20"/>
        </w:rPr>
      </w:pPr>
      <w:r>
        <w:rPr>
          <w:rFonts w:ascii="Cambria" w:hAnsi="Cambria"/>
          <w:sz w:val="20"/>
        </w:rPr>
        <w:t>Literature has attributed AN to dysfunction of corticotropin-releasing hormone (CRH) – increased levels of CRH</w:t>
      </w:r>
    </w:p>
    <w:p w:rsidR="009A5B6C" w:rsidRDefault="009A5B6C" w:rsidP="001B145E">
      <w:pPr>
        <w:pStyle w:val="ListParagraph"/>
        <w:numPr>
          <w:ilvl w:val="3"/>
          <w:numId w:val="76"/>
        </w:numPr>
        <w:tabs>
          <w:tab w:val="left" w:pos="567"/>
          <w:tab w:val="left" w:pos="1276"/>
        </w:tabs>
        <w:ind w:left="567"/>
        <w:rPr>
          <w:rFonts w:ascii="Cambria" w:hAnsi="Cambria"/>
          <w:sz w:val="20"/>
        </w:rPr>
      </w:pPr>
      <w:r>
        <w:rPr>
          <w:rFonts w:ascii="Cambria" w:hAnsi="Cambria"/>
          <w:sz w:val="20"/>
        </w:rPr>
        <w:t>High levels of CRH in CSF of anorexics</w:t>
      </w:r>
    </w:p>
    <w:p w:rsidR="001B145E" w:rsidRDefault="001B145E" w:rsidP="001B145E">
      <w:pPr>
        <w:pStyle w:val="ListParagraph"/>
        <w:numPr>
          <w:ilvl w:val="1"/>
          <w:numId w:val="73"/>
        </w:numPr>
        <w:tabs>
          <w:tab w:val="left" w:pos="567"/>
          <w:tab w:val="left" w:pos="1276"/>
        </w:tabs>
        <w:ind w:left="0"/>
        <w:rPr>
          <w:rFonts w:ascii="Cambria" w:hAnsi="Cambria"/>
          <w:sz w:val="20"/>
        </w:rPr>
      </w:pPr>
      <w:r>
        <w:rPr>
          <w:rFonts w:ascii="Cambria" w:hAnsi="Cambria"/>
          <w:sz w:val="20"/>
        </w:rPr>
        <w:t>Starvation has shown to activate the HPA axis</w:t>
      </w:r>
    </w:p>
    <w:p w:rsidR="001B145E" w:rsidRDefault="003C19C9" w:rsidP="001B145E">
      <w:pPr>
        <w:pStyle w:val="ListParagraph"/>
        <w:numPr>
          <w:ilvl w:val="1"/>
          <w:numId w:val="73"/>
        </w:numPr>
        <w:tabs>
          <w:tab w:val="left" w:pos="567"/>
          <w:tab w:val="left" w:pos="1276"/>
        </w:tabs>
        <w:ind w:left="0"/>
        <w:rPr>
          <w:rFonts w:ascii="Cambria" w:hAnsi="Cambria"/>
          <w:sz w:val="20"/>
        </w:rPr>
      </w:pPr>
      <w:r>
        <w:rPr>
          <w:rFonts w:ascii="Cambria" w:hAnsi="Cambria"/>
          <w:sz w:val="20"/>
        </w:rPr>
        <w:t>The CRH</w:t>
      </w:r>
      <w:r w:rsidR="001B145E">
        <w:rPr>
          <w:rFonts w:ascii="Cambria" w:hAnsi="Cambria"/>
          <w:sz w:val="20"/>
        </w:rPr>
        <w:t>, opioids, ghrelin, and leptin mechanisms operate to demonst</w:t>
      </w:r>
      <w:r w:rsidR="002C4B6E">
        <w:rPr>
          <w:rFonts w:ascii="Cambria" w:hAnsi="Cambria"/>
          <w:sz w:val="20"/>
        </w:rPr>
        <w:t>r</w:t>
      </w:r>
      <w:r w:rsidR="001B145E">
        <w:rPr>
          <w:rFonts w:ascii="Cambria" w:hAnsi="Cambria"/>
          <w:sz w:val="20"/>
        </w:rPr>
        <w:t>ate the underlying physiological + psychological changes in feeding behaviour of anorexics</w:t>
      </w:r>
    </w:p>
    <w:p w:rsidR="001B145E" w:rsidRDefault="001B145E" w:rsidP="001B145E">
      <w:pPr>
        <w:pStyle w:val="ListParagraph"/>
        <w:numPr>
          <w:ilvl w:val="2"/>
          <w:numId w:val="73"/>
        </w:numPr>
        <w:tabs>
          <w:tab w:val="left" w:pos="567"/>
          <w:tab w:val="left" w:pos="1276"/>
        </w:tabs>
        <w:ind w:left="567"/>
        <w:rPr>
          <w:rFonts w:ascii="Cambria" w:hAnsi="Cambria"/>
          <w:sz w:val="20"/>
        </w:rPr>
      </w:pPr>
      <w:r>
        <w:rPr>
          <w:rFonts w:ascii="Cambria" w:hAnsi="Cambria"/>
          <w:sz w:val="20"/>
        </w:rPr>
        <w:t>These mechanisms overlap at HPA axis</w:t>
      </w:r>
    </w:p>
    <w:p w:rsidR="001B145E" w:rsidRDefault="001B145E" w:rsidP="001B145E">
      <w:pPr>
        <w:pStyle w:val="ListParagraph"/>
        <w:numPr>
          <w:ilvl w:val="1"/>
          <w:numId w:val="73"/>
        </w:numPr>
        <w:tabs>
          <w:tab w:val="left" w:pos="567"/>
          <w:tab w:val="left" w:pos="1276"/>
        </w:tabs>
        <w:ind w:left="0"/>
        <w:rPr>
          <w:rFonts w:ascii="Cambria" w:hAnsi="Cambria"/>
          <w:sz w:val="20"/>
        </w:rPr>
      </w:pPr>
      <w:r>
        <w:rPr>
          <w:rFonts w:ascii="Cambria" w:hAnsi="Cambria"/>
          <w:sz w:val="20"/>
        </w:rPr>
        <w:t>AN: a hypothesis</w:t>
      </w:r>
    </w:p>
    <w:p w:rsidR="001B145E" w:rsidRDefault="001B145E" w:rsidP="001B145E">
      <w:pPr>
        <w:pStyle w:val="ListParagraph"/>
        <w:numPr>
          <w:ilvl w:val="2"/>
          <w:numId w:val="73"/>
        </w:numPr>
        <w:tabs>
          <w:tab w:val="left" w:pos="567"/>
          <w:tab w:val="left" w:pos="1276"/>
        </w:tabs>
        <w:ind w:left="567"/>
        <w:rPr>
          <w:rFonts w:ascii="Cambria" w:hAnsi="Cambria"/>
          <w:sz w:val="20"/>
        </w:rPr>
      </w:pPr>
      <w:r>
        <w:rPr>
          <w:rFonts w:ascii="Cambria" w:hAnsi="Cambria"/>
          <w:sz w:val="20"/>
        </w:rPr>
        <w:t>Person out of homeostatic balance might find a full meal to be aversive</w:t>
      </w:r>
    </w:p>
    <w:p w:rsidR="001B145E" w:rsidRDefault="001B145E" w:rsidP="001B145E">
      <w:pPr>
        <w:pStyle w:val="ListParagraph"/>
        <w:numPr>
          <w:ilvl w:val="2"/>
          <w:numId w:val="73"/>
        </w:numPr>
        <w:tabs>
          <w:tab w:val="left" w:pos="567"/>
          <w:tab w:val="left" w:pos="1276"/>
        </w:tabs>
        <w:ind w:left="567"/>
        <w:rPr>
          <w:rFonts w:ascii="Cambria" w:hAnsi="Cambria"/>
          <w:sz w:val="20"/>
        </w:rPr>
      </w:pPr>
      <w:r>
        <w:rPr>
          <w:rFonts w:ascii="Cambria" w:hAnsi="Cambria"/>
          <w:sz w:val="20"/>
        </w:rPr>
        <w:t>Eating a meal would lead to development of food aversions</w:t>
      </w:r>
    </w:p>
    <w:p w:rsidR="00C67EC2" w:rsidRDefault="001B145E" w:rsidP="001B145E">
      <w:pPr>
        <w:pStyle w:val="ListParagraph"/>
        <w:numPr>
          <w:ilvl w:val="2"/>
          <w:numId w:val="73"/>
        </w:numPr>
        <w:tabs>
          <w:tab w:val="left" w:pos="567"/>
          <w:tab w:val="left" w:pos="1276"/>
        </w:tabs>
        <w:ind w:left="567"/>
        <w:rPr>
          <w:rFonts w:ascii="Cambria" w:hAnsi="Cambria"/>
          <w:sz w:val="20"/>
        </w:rPr>
      </w:pPr>
      <w:r>
        <w:rPr>
          <w:rFonts w:ascii="Cambria" w:hAnsi="Cambria"/>
          <w:sz w:val="20"/>
        </w:rPr>
        <w:t>Implication: anorexics should eat small amounts of food throughout day as part of therapy</w:t>
      </w:r>
    </w:p>
    <w:p w:rsidR="00C67EC2" w:rsidRDefault="00C67EC2" w:rsidP="00C67EC2">
      <w:pPr>
        <w:pStyle w:val="ListParagraph"/>
        <w:numPr>
          <w:ilvl w:val="1"/>
          <w:numId w:val="73"/>
        </w:numPr>
        <w:tabs>
          <w:tab w:val="left" w:pos="567"/>
          <w:tab w:val="left" w:pos="1276"/>
        </w:tabs>
        <w:ind w:left="0"/>
        <w:rPr>
          <w:rFonts w:ascii="Cambria" w:hAnsi="Cambria"/>
          <w:sz w:val="20"/>
        </w:rPr>
      </w:pPr>
      <w:r>
        <w:rPr>
          <w:rFonts w:ascii="Cambria" w:hAnsi="Cambria"/>
          <w:sz w:val="20"/>
        </w:rPr>
        <w:t>Obesity:</w:t>
      </w:r>
    </w:p>
    <w:p w:rsidR="0002637B" w:rsidRDefault="0002637B" w:rsidP="00C67EC2">
      <w:pPr>
        <w:pStyle w:val="ListParagraph"/>
        <w:numPr>
          <w:ilvl w:val="2"/>
          <w:numId w:val="73"/>
        </w:numPr>
        <w:tabs>
          <w:tab w:val="left" w:pos="567"/>
          <w:tab w:val="left" w:pos="1276"/>
        </w:tabs>
        <w:ind w:left="567"/>
        <w:rPr>
          <w:rFonts w:ascii="Cambria" w:hAnsi="Cambria"/>
          <w:sz w:val="20"/>
        </w:rPr>
      </w:pPr>
      <w:r>
        <w:rPr>
          <w:rFonts w:ascii="Cambria" w:hAnsi="Cambria"/>
          <w:sz w:val="20"/>
        </w:rPr>
        <w:t>BMI ≥ 30 (kg/m</w:t>
      </w:r>
      <w:r>
        <w:rPr>
          <w:rFonts w:ascii="Cambria" w:hAnsi="Cambria"/>
          <w:sz w:val="20"/>
          <w:vertAlign w:val="superscript"/>
        </w:rPr>
        <w:t>2</w:t>
      </w:r>
      <w:r>
        <w:rPr>
          <w:rFonts w:ascii="Cambria" w:hAnsi="Cambria"/>
          <w:sz w:val="20"/>
        </w:rPr>
        <w:t xml:space="preserve">) </w:t>
      </w:r>
      <w:r w:rsidRPr="0002637B">
        <w:rPr>
          <w:rFonts w:ascii="Cambria" w:hAnsi="Cambria"/>
          <w:sz w:val="20"/>
        </w:rPr>
        <w:sym w:font="Wingdings" w:char="F0E0"/>
      </w:r>
      <w:r>
        <w:rPr>
          <w:rFonts w:ascii="Cambria" w:hAnsi="Cambria"/>
          <w:sz w:val="20"/>
        </w:rPr>
        <w:t xml:space="preserve"> 5’8” &amp; 200lbs</w:t>
      </w:r>
    </w:p>
    <w:p w:rsidR="0002637B" w:rsidRDefault="0002637B" w:rsidP="00C67EC2">
      <w:pPr>
        <w:pStyle w:val="ListParagraph"/>
        <w:numPr>
          <w:ilvl w:val="2"/>
          <w:numId w:val="73"/>
        </w:numPr>
        <w:tabs>
          <w:tab w:val="left" w:pos="567"/>
          <w:tab w:val="left" w:pos="1276"/>
        </w:tabs>
        <w:ind w:left="567"/>
        <w:rPr>
          <w:rFonts w:ascii="Cambria" w:hAnsi="Cambria"/>
          <w:sz w:val="20"/>
        </w:rPr>
      </w:pPr>
      <w:r>
        <w:rPr>
          <w:rFonts w:ascii="Cambria" w:hAnsi="Cambria"/>
          <w:sz w:val="20"/>
        </w:rPr>
        <w:t>&gt;40% of North American population (tripled since 1980)</w:t>
      </w:r>
    </w:p>
    <w:p w:rsidR="0002637B" w:rsidRDefault="0002637B" w:rsidP="00C67EC2">
      <w:pPr>
        <w:pStyle w:val="ListParagraph"/>
        <w:numPr>
          <w:ilvl w:val="2"/>
          <w:numId w:val="73"/>
        </w:numPr>
        <w:tabs>
          <w:tab w:val="left" w:pos="567"/>
          <w:tab w:val="left" w:pos="1276"/>
        </w:tabs>
        <w:ind w:left="567"/>
        <w:rPr>
          <w:rFonts w:ascii="Cambria" w:hAnsi="Cambria"/>
          <w:sz w:val="20"/>
        </w:rPr>
      </w:pPr>
      <w:r>
        <w:rPr>
          <w:rFonts w:ascii="Cambria" w:hAnsi="Cambria"/>
          <w:sz w:val="20"/>
        </w:rPr>
        <w:t>Health concerns: diabetes, hypertension, cardiovascular disease, psychological disorders</w:t>
      </w:r>
    </w:p>
    <w:p w:rsidR="0002637B" w:rsidRDefault="0002637B" w:rsidP="00C67EC2">
      <w:pPr>
        <w:pStyle w:val="ListParagraph"/>
        <w:numPr>
          <w:ilvl w:val="2"/>
          <w:numId w:val="73"/>
        </w:numPr>
        <w:tabs>
          <w:tab w:val="left" w:pos="567"/>
          <w:tab w:val="left" w:pos="1276"/>
        </w:tabs>
        <w:ind w:left="567"/>
        <w:rPr>
          <w:rFonts w:ascii="Cambria" w:hAnsi="Cambria"/>
          <w:sz w:val="20"/>
        </w:rPr>
      </w:pPr>
      <w:r>
        <w:rPr>
          <w:rFonts w:ascii="Cambria" w:hAnsi="Cambria"/>
          <w:sz w:val="20"/>
        </w:rPr>
        <w:t xml:space="preserve">$75 billion/year in US  </w:t>
      </w:r>
      <w:r w:rsidRPr="0002637B">
        <w:rPr>
          <w:rFonts w:ascii="Cambria" w:hAnsi="Cambria"/>
          <w:sz w:val="20"/>
        </w:rPr>
        <w:sym w:font="Wingdings" w:char="F0E0"/>
      </w:r>
      <w:r>
        <w:rPr>
          <w:rFonts w:ascii="Cambria" w:hAnsi="Cambria"/>
          <w:sz w:val="20"/>
        </w:rPr>
        <w:t xml:space="preserve"> 5.7% of health costs, 7</w:t>
      </w:r>
      <w:r w:rsidRPr="0002637B">
        <w:rPr>
          <w:rFonts w:ascii="Cambria" w:hAnsi="Cambria"/>
          <w:sz w:val="20"/>
          <w:vertAlign w:val="superscript"/>
        </w:rPr>
        <w:t>th</w:t>
      </w:r>
      <w:r>
        <w:rPr>
          <w:rFonts w:ascii="Cambria" w:hAnsi="Cambria"/>
          <w:sz w:val="20"/>
        </w:rPr>
        <w:t xml:space="preserve"> cause of death</w:t>
      </w:r>
    </w:p>
    <w:p w:rsidR="0002637B" w:rsidRDefault="0002637B" w:rsidP="0002637B">
      <w:pPr>
        <w:pStyle w:val="ListParagraph"/>
        <w:numPr>
          <w:ilvl w:val="1"/>
          <w:numId w:val="73"/>
        </w:numPr>
        <w:tabs>
          <w:tab w:val="left" w:pos="567"/>
          <w:tab w:val="left" w:pos="1276"/>
        </w:tabs>
        <w:ind w:left="0"/>
        <w:rPr>
          <w:rFonts w:ascii="Cambria" w:hAnsi="Cambria"/>
          <w:sz w:val="20"/>
        </w:rPr>
      </w:pPr>
      <w:r>
        <w:rPr>
          <w:rFonts w:ascii="Cambria" w:hAnsi="Cambria"/>
          <w:sz w:val="20"/>
        </w:rPr>
        <w:t>Why is there an obesity epidemic?</w:t>
      </w:r>
    </w:p>
    <w:p w:rsidR="0002637B" w:rsidRDefault="0002637B" w:rsidP="0002637B">
      <w:pPr>
        <w:pStyle w:val="ListParagraph"/>
        <w:numPr>
          <w:ilvl w:val="2"/>
          <w:numId w:val="73"/>
        </w:numPr>
        <w:tabs>
          <w:tab w:val="left" w:pos="567"/>
          <w:tab w:val="left" w:pos="1276"/>
        </w:tabs>
        <w:ind w:left="567"/>
        <w:rPr>
          <w:rFonts w:ascii="Cambria" w:hAnsi="Cambria"/>
          <w:sz w:val="20"/>
        </w:rPr>
      </w:pPr>
      <w:r>
        <w:rPr>
          <w:rFonts w:ascii="Cambria" w:hAnsi="Cambria"/>
          <w:sz w:val="20"/>
        </w:rPr>
        <w:t>Evolution favoured preferring high-calorie food, eating to capacity, storing fat, using energy efficiently</w:t>
      </w:r>
    </w:p>
    <w:p w:rsidR="0002637B" w:rsidRDefault="0002637B" w:rsidP="0002637B">
      <w:pPr>
        <w:pStyle w:val="ListParagraph"/>
        <w:numPr>
          <w:ilvl w:val="2"/>
          <w:numId w:val="73"/>
        </w:numPr>
        <w:tabs>
          <w:tab w:val="left" w:pos="567"/>
          <w:tab w:val="left" w:pos="1276"/>
        </w:tabs>
        <w:ind w:left="567"/>
        <w:rPr>
          <w:rFonts w:ascii="Cambria" w:hAnsi="Cambria"/>
          <w:sz w:val="20"/>
        </w:rPr>
      </w:pPr>
      <w:r>
        <w:rPr>
          <w:rFonts w:ascii="Cambria" w:hAnsi="Cambria"/>
          <w:sz w:val="20"/>
        </w:rPr>
        <w:t>Cultural practices + beliefs promote consumption</w:t>
      </w:r>
    </w:p>
    <w:p w:rsidR="0002637B" w:rsidRDefault="0002637B" w:rsidP="0002637B">
      <w:pPr>
        <w:pStyle w:val="ListParagraph"/>
        <w:numPr>
          <w:ilvl w:val="1"/>
          <w:numId w:val="73"/>
        </w:numPr>
        <w:tabs>
          <w:tab w:val="left" w:pos="567"/>
          <w:tab w:val="left" w:pos="1276"/>
        </w:tabs>
        <w:ind w:left="0"/>
        <w:rPr>
          <w:rFonts w:ascii="Cambria" w:hAnsi="Cambria"/>
          <w:sz w:val="20"/>
        </w:rPr>
      </w:pPr>
      <w:r>
        <w:rPr>
          <w:rFonts w:ascii="Cambria" w:hAnsi="Cambria"/>
          <w:sz w:val="20"/>
        </w:rPr>
        <w:t>Why do some people become obese while others do not?</w:t>
      </w:r>
    </w:p>
    <w:p w:rsidR="00B937C2" w:rsidRDefault="00B937C2" w:rsidP="0002637B">
      <w:pPr>
        <w:pStyle w:val="ListParagraph"/>
        <w:numPr>
          <w:ilvl w:val="2"/>
          <w:numId w:val="73"/>
        </w:numPr>
        <w:tabs>
          <w:tab w:val="left" w:pos="567"/>
          <w:tab w:val="left" w:pos="1276"/>
        </w:tabs>
        <w:ind w:left="567"/>
        <w:rPr>
          <w:rFonts w:ascii="Cambria" w:hAnsi="Cambria"/>
          <w:sz w:val="20"/>
        </w:rPr>
      </w:pPr>
      <w:r>
        <w:rPr>
          <w:rFonts w:ascii="Cambria" w:hAnsi="Cambria"/>
          <w:sz w:val="20"/>
        </w:rPr>
        <w:t>Energy input differences</w:t>
      </w:r>
    </w:p>
    <w:p w:rsidR="00B937C2" w:rsidRDefault="00B937C2" w:rsidP="00B937C2">
      <w:pPr>
        <w:pStyle w:val="ListParagraph"/>
        <w:numPr>
          <w:ilvl w:val="3"/>
          <w:numId w:val="73"/>
        </w:numPr>
        <w:tabs>
          <w:tab w:val="left" w:pos="567"/>
          <w:tab w:val="left" w:pos="1276"/>
        </w:tabs>
        <w:ind w:left="1134"/>
        <w:rPr>
          <w:rFonts w:ascii="Cambria" w:hAnsi="Cambria"/>
          <w:sz w:val="20"/>
        </w:rPr>
      </w:pPr>
      <w:r>
        <w:rPr>
          <w:rFonts w:ascii="Cambria" w:hAnsi="Cambria"/>
          <w:sz w:val="20"/>
        </w:rPr>
        <w:t>Craving for high-calorie foods</w:t>
      </w:r>
    </w:p>
    <w:p w:rsidR="00B937C2" w:rsidRDefault="00B937C2" w:rsidP="00B937C2">
      <w:pPr>
        <w:pStyle w:val="ListParagraph"/>
        <w:numPr>
          <w:ilvl w:val="3"/>
          <w:numId w:val="73"/>
        </w:numPr>
        <w:tabs>
          <w:tab w:val="left" w:pos="567"/>
          <w:tab w:val="left" w:pos="1276"/>
        </w:tabs>
        <w:ind w:left="1134"/>
        <w:rPr>
          <w:rFonts w:ascii="Cambria" w:hAnsi="Cambria"/>
          <w:sz w:val="20"/>
        </w:rPr>
      </w:pPr>
      <w:r>
        <w:rPr>
          <w:rFonts w:ascii="Cambria" w:hAnsi="Cambria"/>
          <w:sz w:val="20"/>
        </w:rPr>
        <w:t>Cultural norms</w:t>
      </w:r>
    </w:p>
    <w:p w:rsidR="00B937C2" w:rsidRDefault="00B937C2" w:rsidP="00B937C2">
      <w:pPr>
        <w:pStyle w:val="ListParagraph"/>
        <w:numPr>
          <w:ilvl w:val="3"/>
          <w:numId w:val="73"/>
        </w:numPr>
        <w:tabs>
          <w:tab w:val="left" w:pos="567"/>
          <w:tab w:val="left" w:pos="1276"/>
        </w:tabs>
        <w:ind w:left="1134"/>
        <w:rPr>
          <w:rFonts w:ascii="Cambria" w:hAnsi="Cambria"/>
          <w:sz w:val="20"/>
        </w:rPr>
      </w:pPr>
      <w:r>
        <w:rPr>
          <w:rFonts w:ascii="Cambria" w:hAnsi="Cambria"/>
          <w:sz w:val="20"/>
        </w:rPr>
        <w:t>Large cephalic phase response to sight + smell of food</w:t>
      </w:r>
    </w:p>
    <w:p w:rsidR="00B937C2" w:rsidRDefault="00B937C2" w:rsidP="00B937C2">
      <w:pPr>
        <w:pStyle w:val="ListParagraph"/>
        <w:numPr>
          <w:ilvl w:val="2"/>
          <w:numId w:val="73"/>
        </w:numPr>
        <w:tabs>
          <w:tab w:val="left" w:pos="567"/>
          <w:tab w:val="left" w:pos="1276"/>
        </w:tabs>
        <w:ind w:left="567"/>
        <w:rPr>
          <w:rFonts w:ascii="Cambria" w:hAnsi="Cambria"/>
          <w:sz w:val="20"/>
        </w:rPr>
      </w:pPr>
      <w:r>
        <w:rPr>
          <w:rFonts w:ascii="Cambria" w:hAnsi="Cambria"/>
          <w:sz w:val="20"/>
        </w:rPr>
        <w:t>Energy output differences</w:t>
      </w:r>
    </w:p>
    <w:p w:rsidR="00B937C2" w:rsidRDefault="00B937C2" w:rsidP="00B937C2">
      <w:pPr>
        <w:pStyle w:val="ListParagraph"/>
        <w:numPr>
          <w:ilvl w:val="3"/>
          <w:numId w:val="73"/>
        </w:numPr>
        <w:tabs>
          <w:tab w:val="left" w:pos="567"/>
          <w:tab w:val="left" w:pos="1276"/>
        </w:tabs>
        <w:ind w:left="1134"/>
        <w:rPr>
          <w:rFonts w:ascii="Cambria" w:hAnsi="Cambria"/>
          <w:sz w:val="20"/>
        </w:rPr>
      </w:pPr>
      <w:r>
        <w:rPr>
          <w:rFonts w:ascii="Cambria" w:hAnsi="Cambria"/>
          <w:sz w:val="20"/>
        </w:rPr>
        <w:t>Exercise</w:t>
      </w:r>
    </w:p>
    <w:p w:rsidR="00B937C2" w:rsidRDefault="00B937C2" w:rsidP="00B937C2">
      <w:pPr>
        <w:pStyle w:val="ListParagraph"/>
        <w:numPr>
          <w:ilvl w:val="3"/>
          <w:numId w:val="73"/>
        </w:numPr>
        <w:tabs>
          <w:tab w:val="left" w:pos="567"/>
          <w:tab w:val="left" w:pos="1276"/>
        </w:tabs>
        <w:ind w:left="1134"/>
        <w:rPr>
          <w:rFonts w:ascii="Cambria" w:hAnsi="Cambria"/>
          <w:sz w:val="20"/>
        </w:rPr>
      </w:pPr>
      <w:r>
        <w:rPr>
          <w:rFonts w:ascii="Cambria" w:hAnsi="Cambria"/>
          <w:sz w:val="20"/>
        </w:rPr>
        <w:t>Diet-induced thermogenesis</w:t>
      </w:r>
    </w:p>
    <w:p w:rsidR="00B937C2" w:rsidRDefault="00B937C2" w:rsidP="00B937C2">
      <w:pPr>
        <w:pStyle w:val="ListParagraph"/>
        <w:numPr>
          <w:ilvl w:val="3"/>
          <w:numId w:val="73"/>
        </w:numPr>
        <w:tabs>
          <w:tab w:val="left" w:pos="567"/>
          <w:tab w:val="left" w:pos="1276"/>
        </w:tabs>
        <w:ind w:left="1134"/>
        <w:rPr>
          <w:rFonts w:ascii="Cambria" w:hAnsi="Cambria"/>
          <w:sz w:val="20"/>
        </w:rPr>
      </w:pPr>
      <w:r>
        <w:rPr>
          <w:rFonts w:ascii="Cambria" w:hAnsi="Cambria"/>
          <w:sz w:val="20"/>
        </w:rPr>
        <w:t>NEAT (non-exercise activity thermogenesis)</w:t>
      </w:r>
    </w:p>
    <w:p w:rsidR="00304C73" w:rsidRDefault="00B937C2" w:rsidP="00B937C2">
      <w:pPr>
        <w:pStyle w:val="ListParagraph"/>
        <w:numPr>
          <w:ilvl w:val="2"/>
          <w:numId w:val="73"/>
        </w:numPr>
        <w:tabs>
          <w:tab w:val="left" w:pos="567"/>
          <w:tab w:val="left" w:pos="1276"/>
        </w:tabs>
        <w:ind w:left="567"/>
        <w:rPr>
          <w:rFonts w:ascii="Cambria" w:hAnsi="Cambria"/>
          <w:sz w:val="20"/>
        </w:rPr>
      </w:pPr>
      <w:r>
        <w:rPr>
          <w:rFonts w:ascii="Cambria" w:hAnsi="Cambria"/>
          <w:sz w:val="20"/>
        </w:rPr>
        <w:t>Genetics interact w/both energy input + output</w:t>
      </w:r>
    </w:p>
    <w:p w:rsidR="00304C73" w:rsidRDefault="00304C73" w:rsidP="00304C73">
      <w:pPr>
        <w:pStyle w:val="ListParagraph"/>
        <w:numPr>
          <w:ilvl w:val="1"/>
          <w:numId w:val="73"/>
        </w:numPr>
        <w:tabs>
          <w:tab w:val="left" w:pos="567"/>
          <w:tab w:val="left" w:pos="1276"/>
        </w:tabs>
        <w:ind w:left="0"/>
        <w:rPr>
          <w:rFonts w:ascii="Cambria" w:hAnsi="Cambria"/>
          <w:sz w:val="20"/>
        </w:rPr>
      </w:pPr>
      <w:r>
        <w:rPr>
          <w:rFonts w:ascii="Cambria" w:hAnsi="Cambria"/>
          <w:sz w:val="20"/>
        </w:rPr>
        <w:t>Etiologies of obesity</w:t>
      </w:r>
    </w:p>
    <w:p w:rsidR="00304C73" w:rsidRDefault="00304C73" w:rsidP="00304C73">
      <w:pPr>
        <w:pStyle w:val="ListParagraph"/>
        <w:numPr>
          <w:ilvl w:val="2"/>
          <w:numId w:val="73"/>
        </w:numPr>
        <w:tabs>
          <w:tab w:val="left" w:pos="567"/>
          <w:tab w:val="left" w:pos="1276"/>
        </w:tabs>
        <w:ind w:left="567"/>
        <w:rPr>
          <w:rFonts w:ascii="Cambria" w:hAnsi="Cambria"/>
          <w:sz w:val="20"/>
        </w:rPr>
      </w:pPr>
      <w:r>
        <w:rPr>
          <w:rFonts w:ascii="Cambria" w:hAnsi="Cambria"/>
          <w:sz w:val="20"/>
        </w:rPr>
        <w:t>Genetics</w:t>
      </w:r>
    </w:p>
    <w:p w:rsidR="00304C73" w:rsidRDefault="00304C73" w:rsidP="00304C73">
      <w:pPr>
        <w:pStyle w:val="ListParagraph"/>
        <w:numPr>
          <w:ilvl w:val="3"/>
          <w:numId w:val="73"/>
        </w:numPr>
        <w:tabs>
          <w:tab w:val="left" w:pos="567"/>
          <w:tab w:val="left" w:pos="1276"/>
        </w:tabs>
        <w:ind w:left="1134"/>
        <w:rPr>
          <w:rFonts w:ascii="Cambria" w:hAnsi="Cambria"/>
          <w:sz w:val="20"/>
        </w:rPr>
      </w:pPr>
      <w:r>
        <w:rPr>
          <w:rFonts w:ascii="Cambria" w:hAnsi="Cambria"/>
          <w:sz w:val="20"/>
        </w:rPr>
        <w:t>E.g. Prader-Willi Syndrome</w:t>
      </w:r>
    </w:p>
    <w:p w:rsidR="00304C73" w:rsidRDefault="00304C73" w:rsidP="00304C73">
      <w:pPr>
        <w:pStyle w:val="ListParagraph"/>
        <w:numPr>
          <w:ilvl w:val="4"/>
          <w:numId w:val="77"/>
        </w:numPr>
        <w:tabs>
          <w:tab w:val="left" w:pos="567"/>
          <w:tab w:val="left" w:pos="1276"/>
        </w:tabs>
        <w:ind w:left="1701"/>
        <w:rPr>
          <w:rFonts w:ascii="Cambria" w:hAnsi="Cambria"/>
          <w:sz w:val="20"/>
        </w:rPr>
      </w:pPr>
      <w:r>
        <w:rPr>
          <w:rFonts w:ascii="Cambria" w:hAnsi="Cambria"/>
          <w:sz w:val="20"/>
        </w:rPr>
        <w:t>Symptoms: insatiable appetite, extremely slow metabolism, weak muscles, small hands + feet, triangular mouth, stubbornness, feeding difficulties in infancy, tantrums, compulsivity, skin picking</w:t>
      </w:r>
    </w:p>
    <w:p w:rsidR="00304C73" w:rsidRDefault="00304C73" w:rsidP="00304C73">
      <w:pPr>
        <w:pStyle w:val="ListParagraph"/>
        <w:numPr>
          <w:ilvl w:val="4"/>
          <w:numId w:val="77"/>
        </w:numPr>
        <w:tabs>
          <w:tab w:val="left" w:pos="567"/>
          <w:tab w:val="left" w:pos="1276"/>
        </w:tabs>
        <w:ind w:left="1701"/>
        <w:rPr>
          <w:rFonts w:ascii="Cambria" w:hAnsi="Cambria"/>
          <w:sz w:val="20"/>
        </w:rPr>
      </w:pPr>
      <w:r>
        <w:rPr>
          <w:rFonts w:ascii="Cambria" w:hAnsi="Cambria"/>
          <w:sz w:val="20"/>
        </w:rPr>
        <w:t>Due to damage or absence of a section of chromosome 15</w:t>
      </w:r>
    </w:p>
    <w:p w:rsidR="00304C73" w:rsidRDefault="00304C73" w:rsidP="00304C73">
      <w:pPr>
        <w:pStyle w:val="ListParagraph"/>
        <w:numPr>
          <w:ilvl w:val="4"/>
          <w:numId w:val="77"/>
        </w:numPr>
        <w:tabs>
          <w:tab w:val="left" w:pos="567"/>
          <w:tab w:val="left" w:pos="1276"/>
        </w:tabs>
        <w:ind w:left="1701"/>
        <w:rPr>
          <w:rFonts w:ascii="Cambria" w:hAnsi="Cambria"/>
          <w:sz w:val="20"/>
        </w:rPr>
      </w:pPr>
      <w:r>
        <w:rPr>
          <w:rFonts w:ascii="Cambria" w:hAnsi="Cambria"/>
          <w:sz w:val="20"/>
        </w:rPr>
        <w:t>Eventual death in adulthood due to obesity-related diseases</w:t>
      </w:r>
    </w:p>
    <w:p w:rsidR="00304C73" w:rsidRDefault="00304C73" w:rsidP="00304C73">
      <w:pPr>
        <w:pStyle w:val="ListParagraph"/>
        <w:numPr>
          <w:ilvl w:val="2"/>
          <w:numId w:val="73"/>
        </w:numPr>
        <w:tabs>
          <w:tab w:val="left" w:pos="567"/>
          <w:tab w:val="left" w:pos="1276"/>
        </w:tabs>
        <w:ind w:left="567"/>
        <w:rPr>
          <w:rFonts w:ascii="Cambria" w:hAnsi="Cambria"/>
          <w:sz w:val="20"/>
        </w:rPr>
      </w:pPr>
      <w:r>
        <w:rPr>
          <w:rFonts w:ascii="Cambria" w:hAnsi="Cambria"/>
          <w:sz w:val="20"/>
        </w:rPr>
        <w:t>Eating behaviour/fast food</w:t>
      </w:r>
    </w:p>
    <w:p w:rsidR="00304C73" w:rsidRDefault="00304C73" w:rsidP="00304C73">
      <w:pPr>
        <w:pStyle w:val="ListParagraph"/>
        <w:numPr>
          <w:ilvl w:val="2"/>
          <w:numId w:val="73"/>
        </w:numPr>
        <w:tabs>
          <w:tab w:val="left" w:pos="567"/>
          <w:tab w:val="left" w:pos="1276"/>
        </w:tabs>
        <w:ind w:left="567"/>
        <w:rPr>
          <w:rFonts w:ascii="Cambria" w:hAnsi="Cambria"/>
          <w:sz w:val="20"/>
        </w:rPr>
      </w:pPr>
      <w:r>
        <w:rPr>
          <w:rFonts w:ascii="Cambria" w:hAnsi="Cambria"/>
          <w:sz w:val="20"/>
        </w:rPr>
        <w:t>Stress</w:t>
      </w:r>
    </w:p>
    <w:p w:rsidR="00304C73" w:rsidRDefault="00304C73" w:rsidP="00304C73">
      <w:pPr>
        <w:pStyle w:val="ListParagraph"/>
        <w:numPr>
          <w:ilvl w:val="2"/>
          <w:numId w:val="73"/>
        </w:numPr>
        <w:tabs>
          <w:tab w:val="left" w:pos="567"/>
          <w:tab w:val="left" w:pos="1276"/>
        </w:tabs>
        <w:ind w:left="567"/>
        <w:rPr>
          <w:rFonts w:ascii="Cambria" w:hAnsi="Cambria"/>
          <w:sz w:val="20"/>
        </w:rPr>
      </w:pPr>
      <w:r>
        <w:rPr>
          <w:rFonts w:ascii="Cambria" w:hAnsi="Cambria"/>
          <w:sz w:val="20"/>
        </w:rPr>
        <w:t>Depression</w:t>
      </w:r>
    </w:p>
    <w:p w:rsidR="00304C73" w:rsidRDefault="00304C73" w:rsidP="00304C73">
      <w:pPr>
        <w:pStyle w:val="ListParagraph"/>
        <w:numPr>
          <w:ilvl w:val="2"/>
          <w:numId w:val="73"/>
        </w:numPr>
        <w:tabs>
          <w:tab w:val="left" w:pos="567"/>
          <w:tab w:val="left" w:pos="1276"/>
        </w:tabs>
        <w:ind w:left="567"/>
        <w:rPr>
          <w:rFonts w:ascii="Cambria" w:hAnsi="Cambria"/>
          <w:sz w:val="20"/>
        </w:rPr>
      </w:pPr>
      <w:r>
        <w:rPr>
          <w:rFonts w:ascii="Cambria" w:hAnsi="Cambria"/>
          <w:sz w:val="20"/>
        </w:rPr>
        <w:t>Food addiction</w:t>
      </w:r>
    </w:p>
    <w:p w:rsidR="00FA76EE" w:rsidRDefault="00FA76EE" w:rsidP="00B30821">
      <w:pPr>
        <w:pStyle w:val="ListParagraph"/>
        <w:numPr>
          <w:ilvl w:val="1"/>
          <w:numId w:val="73"/>
        </w:numPr>
        <w:tabs>
          <w:tab w:val="left" w:pos="567"/>
          <w:tab w:val="left" w:pos="1276"/>
        </w:tabs>
        <w:ind w:left="0"/>
        <w:rPr>
          <w:rFonts w:ascii="Cambria" w:hAnsi="Cambria"/>
          <w:sz w:val="20"/>
        </w:rPr>
      </w:pPr>
      <w:r>
        <w:rPr>
          <w:rFonts w:ascii="Cambria" w:hAnsi="Cambria"/>
          <w:sz w:val="20"/>
        </w:rPr>
        <w:t xml:space="preserve">Overeating + obesity may have an acquired drive like drug addiction </w:t>
      </w:r>
      <w:r w:rsidR="00F766A2">
        <w:rPr>
          <w:rFonts w:ascii="Cambria" w:hAnsi="Cambria"/>
          <w:sz w:val="20"/>
        </w:rPr>
        <w:t>w.r.t</w:t>
      </w:r>
      <w:r>
        <w:rPr>
          <w:rFonts w:ascii="Cambria" w:hAnsi="Cambria"/>
          <w:sz w:val="20"/>
        </w:rPr>
        <w:t xml:space="preserve"> motivation + incentive</w:t>
      </w:r>
    </w:p>
    <w:p w:rsidR="00571BB0" w:rsidRDefault="00FA76EE" w:rsidP="00B30821">
      <w:pPr>
        <w:pStyle w:val="ListParagraph"/>
        <w:numPr>
          <w:ilvl w:val="1"/>
          <w:numId w:val="73"/>
        </w:numPr>
        <w:tabs>
          <w:tab w:val="left" w:pos="567"/>
          <w:tab w:val="left" w:pos="1276"/>
        </w:tabs>
        <w:ind w:left="0"/>
        <w:rPr>
          <w:rFonts w:ascii="Cambria" w:hAnsi="Cambria"/>
          <w:sz w:val="20"/>
        </w:rPr>
      </w:pPr>
      <w:r>
        <w:rPr>
          <w:rFonts w:ascii="Cambria" w:hAnsi="Cambria"/>
          <w:sz w:val="20"/>
        </w:rPr>
        <w:t>Craving, wanting, and liking occur after early + repeated exposure to stimuli</w:t>
      </w:r>
    </w:p>
    <w:p w:rsidR="00D34C1E" w:rsidRDefault="00D34C1E" w:rsidP="00571BB0">
      <w:pPr>
        <w:tabs>
          <w:tab w:val="left" w:pos="567"/>
          <w:tab w:val="left" w:pos="1276"/>
        </w:tabs>
        <w:rPr>
          <w:rFonts w:ascii="Cambria" w:hAnsi="Cambria"/>
          <w:sz w:val="20"/>
        </w:rPr>
      </w:pPr>
    </w:p>
    <w:p w:rsidR="00D34C1E" w:rsidRDefault="00D34C1E" w:rsidP="00571BB0">
      <w:pPr>
        <w:tabs>
          <w:tab w:val="left" w:pos="567"/>
          <w:tab w:val="left" w:pos="1276"/>
        </w:tabs>
        <w:rPr>
          <w:rFonts w:ascii="Cambria" w:hAnsi="Cambria"/>
          <w:sz w:val="20"/>
        </w:rPr>
      </w:pPr>
    </w:p>
    <w:p w:rsidR="00571BB0" w:rsidRPr="00D34C1E" w:rsidRDefault="00D34C1E" w:rsidP="00571BB0">
      <w:pPr>
        <w:tabs>
          <w:tab w:val="left" w:pos="567"/>
          <w:tab w:val="left" w:pos="1276"/>
        </w:tabs>
        <w:rPr>
          <w:rFonts w:ascii="Cambria" w:hAnsi="Cambria"/>
          <w:b/>
          <w:sz w:val="22"/>
        </w:rPr>
      </w:pPr>
      <w:r w:rsidRPr="00D34C1E">
        <w:rPr>
          <w:rFonts w:ascii="Cambria" w:hAnsi="Cambria"/>
          <w:b/>
          <w:sz w:val="22"/>
        </w:rPr>
        <w:t>Unit 4: Sexual Motivation</w:t>
      </w:r>
    </w:p>
    <w:p w:rsidR="00571BB0" w:rsidRDefault="00571BB0" w:rsidP="00571BB0">
      <w:pPr>
        <w:tabs>
          <w:tab w:val="left" w:pos="567"/>
          <w:tab w:val="left" w:pos="1276"/>
        </w:tabs>
        <w:rPr>
          <w:rFonts w:ascii="Cambria" w:hAnsi="Cambria"/>
          <w:sz w:val="20"/>
        </w:rPr>
      </w:pPr>
    </w:p>
    <w:p w:rsidR="00571BB0" w:rsidRDefault="00571BB0" w:rsidP="00571BB0">
      <w:pPr>
        <w:tabs>
          <w:tab w:val="left" w:pos="567"/>
          <w:tab w:val="left" w:pos="1276"/>
        </w:tabs>
        <w:rPr>
          <w:rFonts w:ascii="Cambria" w:hAnsi="Cambria"/>
          <w:sz w:val="22"/>
        </w:rPr>
      </w:pPr>
      <w:r w:rsidRPr="00571BB0">
        <w:rPr>
          <w:rFonts w:ascii="Cambria" w:hAnsi="Cambria"/>
          <w:sz w:val="22"/>
        </w:rPr>
        <w:t>Class 12: Sexual Motivation – February 29</w:t>
      </w:r>
      <w:r w:rsidRPr="00571BB0">
        <w:rPr>
          <w:rFonts w:ascii="Cambria" w:hAnsi="Cambria"/>
          <w:sz w:val="22"/>
          <w:vertAlign w:val="superscript"/>
        </w:rPr>
        <w:t>th</w:t>
      </w:r>
    </w:p>
    <w:p w:rsidR="00571BB0" w:rsidRDefault="00571BB0" w:rsidP="00571BB0">
      <w:pPr>
        <w:tabs>
          <w:tab w:val="left" w:pos="567"/>
          <w:tab w:val="left" w:pos="1276"/>
        </w:tabs>
        <w:rPr>
          <w:rFonts w:ascii="Cambria" w:hAnsi="Cambria"/>
          <w:sz w:val="20"/>
        </w:rPr>
      </w:pPr>
    </w:p>
    <w:p w:rsidR="00794223" w:rsidRDefault="00251B2B" w:rsidP="00571BB0">
      <w:pPr>
        <w:pStyle w:val="ListParagraph"/>
        <w:numPr>
          <w:ilvl w:val="0"/>
          <w:numId w:val="78"/>
        </w:numPr>
        <w:tabs>
          <w:tab w:val="left" w:pos="567"/>
          <w:tab w:val="left" w:pos="1276"/>
        </w:tabs>
        <w:ind w:left="0"/>
        <w:rPr>
          <w:rFonts w:ascii="Cambria" w:hAnsi="Cambria"/>
          <w:sz w:val="20"/>
        </w:rPr>
      </w:pPr>
      <w:r>
        <w:rPr>
          <w:rFonts w:ascii="Cambria" w:hAnsi="Cambria"/>
          <w:sz w:val="20"/>
        </w:rPr>
        <w:t>Sexual motivation: energizing force that generates one’s level of sexual interest at any given time</w:t>
      </w:r>
    </w:p>
    <w:p w:rsidR="00593D34" w:rsidRDefault="00593D34" w:rsidP="00571BB0">
      <w:pPr>
        <w:pStyle w:val="ListParagraph"/>
        <w:numPr>
          <w:ilvl w:val="0"/>
          <w:numId w:val="78"/>
        </w:numPr>
        <w:tabs>
          <w:tab w:val="left" w:pos="567"/>
          <w:tab w:val="left" w:pos="1276"/>
        </w:tabs>
        <w:ind w:left="0"/>
        <w:rPr>
          <w:rFonts w:ascii="Cambria" w:hAnsi="Cambria"/>
          <w:sz w:val="20"/>
        </w:rPr>
      </w:pPr>
      <w:r>
        <w:rPr>
          <w:rFonts w:ascii="Cambria" w:hAnsi="Cambria"/>
          <w:sz w:val="20"/>
        </w:rPr>
        <w:t>Incentive of sexual behaviour: visual, auditory, somatosensory etc. stimuli</w:t>
      </w:r>
    </w:p>
    <w:p w:rsidR="00593D34" w:rsidRDefault="00593D34" w:rsidP="00593D34">
      <w:pPr>
        <w:pStyle w:val="ListParagraph"/>
        <w:numPr>
          <w:ilvl w:val="0"/>
          <w:numId w:val="78"/>
        </w:numPr>
        <w:tabs>
          <w:tab w:val="left" w:pos="567"/>
          <w:tab w:val="left" w:pos="1276"/>
        </w:tabs>
        <w:ind w:left="0"/>
        <w:rPr>
          <w:rFonts w:ascii="Cambria" w:hAnsi="Cambria"/>
          <w:sz w:val="20"/>
        </w:rPr>
      </w:pPr>
      <w:r>
        <w:rPr>
          <w:rFonts w:ascii="Cambria" w:hAnsi="Cambria"/>
          <w:sz w:val="20"/>
        </w:rPr>
        <w:t>Pheromones</w:t>
      </w:r>
    </w:p>
    <w:p w:rsidR="00F85A05" w:rsidRDefault="00593D34" w:rsidP="00593D34">
      <w:pPr>
        <w:pStyle w:val="ListParagraph"/>
        <w:numPr>
          <w:ilvl w:val="1"/>
          <w:numId w:val="78"/>
        </w:numPr>
        <w:tabs>
          <w:tab w:val="left" w:pos="567"/>
          <w:tab w:val="left" w:pos="1276"/>
        </w:tabs>
        <w:ind w:left="567"/>
        <w:rPr>
          <w:rFonts w:ascii="Cambria" w:hAnsi="Cambria"/>
          <w:sz w:val="20"/>
        </w:rPr>
      </w:pPr>
      <w:r>
        <w:rPr>
          <w:rFonts w:ascii="Cambria" w:hAnsi="Cambria"/>
          <w:sz w:val="20"/>
        </w:rPr>
        <w:t>Rodents</w:t>
      </w:r>
      <w:r w:rsidR="00F85A05">
        <w:rPr>
          <w:rFonts w:ascii="Cambria" w:hAnsi="Cambria"/>
          <w:sz w:val="20"/>
        </w:rPr>
        <w:t xml:space="preserve"> – menstrual cycles of females in absence of a male will slow + eventually stop</w:t>
      </w:r>
    </w:p>
    <w:p w:rsidR="00F85A05" w:rsidRDefault="00F85A05" w:rsidP="00F85A05">
      <w:pPr>
        <w:pStyle w:val="ListParagraph"/>
        <w:numPr>
          <w:ilvl w:val="2"/>
          <w:numId w:val="78"/>
        </w:numPr>
        <w:tabs>
          <w:tab w:val="left" w:pos="567"/>
          <w:tab w:val="left" w:pos="1276"/>
        </w:tabs>
        <w:ind w:left="1134"/>
        <w:rPr>
          <w:rFonts w:ascii="Cambria" w:hAnsi="Cambria"/>
          <w:sz w:val="20"/>
        </w:rPr>
      </w:pPr>
      <w:r>
        <w:rPr>
          <w:rFonts w:ascii="Cambria" w:hAnsi="Cambria"/>
          <w:sz w:val="20"/>
        </w:rPr>
        <w:t>Cycle will restart + synchronize when subsequently exposed to a male</w:t>
      </w:r>
    </w:p>
    <w:p w:rsidR="00F85A05" w:rsidRDefault="00F85A05" w:rsidP="00F85A05">
      <w:pPr>
        <w:pStyle w:val="ListParagraph"/>
        <w:numPr>
          <w:ilvl w:val="2"/>
          <w:numId w:val="78"/>
        </w:numPr>
        <w:tabs>
          <w:tab w:val="left" w:pos="567"/>
          <w:tab w:val="left" w:pos="1276"/>
        </w:tabs>
        <w:ind w:left="1134"/>
        <w:rPr>
          <w:rFonts w:ascii="Cambria" w:hAnsi="Cambria"/>
          <w:sz w:val="20"/>
        </w:rPr>
      </w:pPr>
      <w:r>
        <w:rPr>
          <w:rFonts w:ascii="Cambria" w:hAnsi="Cambria"/>
          <w:sz w:val="20"/>
        </w:rPr>
        <w:t>Females housed w/a male show an earlier onset of puberty than those housed without</w:t>
      </w:r>
    </w:p>
    <w:p w:rsidR="00F85A05" w:rsidRDefault="00F85A05" w:rsidP="00F85A05">
      <w:pPr>
        <w:pStyle w:val="ListParagraph"/>
        <w:numPr>
          <w:ilvl w:val="1"/>
          <w:numId w:val="78"/>
        </w:numPr>
        <w:tabs>
          <w:tab w:val="left" w:pos="567"/>
          <w:tab w:val="left" w:pos="1276"/>
        </w:tabs>
        <w:ind w:left="567"/>
        <w:rPr>
          <w:rFonts w:ascii="Cambria" w:hAnsi="Cambria"/>
          <w:sz w:val="20"/>
        </w:rPr>
      </w:pPr>
      <w:r>
        <w:rPr>
          <w:rFonts w:ascii="Cambria" w:hAnsi="Cambria"/>
          <w:sz w:val="20"/>
        </w:rPr>
        <w:t>Humans – people can determine the sex of another person through their odour</w:t>
      </w:r>
    </w:p>
    <w:p w:rsidR="00F85A05" w:rsidRDefault="00F85A05" w:rsidP="00F85A05">
      <w:pPr>
        <w:pStyle w:val="ListParagraph"/>
        <w:numPr>
          <w:ilvl w:val="2"/>
          <w:numId w:val="78"/>
        </w:numPr>
        <w:tabs>
          <w:tab w:val="left" w:pos="567"/>
          <w:tab w:val="left" w:pos="1276"/>
        </w:tabs>
        <w:ind w:left="1134"/>
        <w:rPr>
          <w:rFonts w:ascii="Cambria" w:hAnsi="Cambria"/>
          <w:sz w:val="20"/>
        </w:rPr>
      </w:pPr>
      <w:r>
        <w:rPr>
          <w:rFonts w:ascii="Cambria" w:hAnsi="Cambria"/>
          <w:sz w:val="20"/>
        </w:rPr>
        <w:t>Gender-determining effect mediated by volatile steroids found in axillary secretions</w:t>
      </w:r>
    </w:p>
    <w:p w:rsidR="00F85A05" w:rsidRDefault="00F85A05" w:rsidP="00F85A05">
      <w:pPr>
        <w:pStyle w:val="ListParagraph"/>
        <w:numPr>
          <w:ilvl w:val="3"/>
          <w:numId w:val="79"/>
        </w:numPr>
        <w:tabs>
          <w:tab w:val="left" w:pos="567"/>
          <w:tab w:val="left" w:pos="1276"/>
        </w:tabs>
        <w:ind w:left="1701"/>
        <w:rPr>
          <w:rFonts w:ascii="Cambria" w:hAnsi="Cambria"/>
          <w:sz w:val="20"/>
        </w:rPr>
      </w:pPr>
      <w:r>
        <w:rPr>
          <w:rFonts w:ascii="Cambria" w:hAnsi="Cambria"/>
          <w:sz w:val="20"/>
        </w:rPr>
        <w:t>Axillary extracts of men make ovulatory cycles of women more regular</w:t>
      </w:r>
    </w:p>
    <w:p w:rsidR="003D54CA" w:rsidRDefault="003D54CA" w:rsidP="00F85A05">
      <w:pPr>
        <w:pStyle w:val="ListParagraph"/>
        <w:numPr>
          <w:ilvl w:val="2"/>
          <w:numId w:val="79"/>
        </w:numPr>
        <w:tabs>
          <w:tab w:val="left" w:pos="567"/>
          <w:tab w:val="left" w:pos="1276"/>
        </w:tabs>
        <w:ind w:left="1134"/>
        <w:rPr>
          <w:rFonts w:ascii="Cambria" w:hAnsi="Cambria"/>
          <w:sz w:val="20"/>
        </w:rPr>
      </w:pPr>
      <w:r>
        <w:rPr>
          <w:rFonts w:ascii="Cambria" w:hAnsi="Cambria"/>
          <w:sz w:val="20"/>
        </w:rPr>
        <w:t>Androgenous odorants (primarily males, in sweat urine, plasma, saliva, + semen)</w:t>
      </w:r>
    </w:p>
    <w:p w:rsidR="003D54CA" w:rsidRDefault="003D54CA" w:rsidP="003D54CA">
      <w:pPr>
        <w:pStyle w:val="ListParagraph"/>
        <w:numPr>
          <w:ilvl w:val="3"/>
          <w:numId w:val="79"/>
        </w:numPr>
        <w:tabs>
          <w:tab w:val="left" w:pos="567"/>
          <w:tab w:val="left" w:pos="1276"/>
        </w:tabs>
        <w:ind w:left="1701"/>
        <w:rPr>
          <w:rFonts w:ascii="Cambria" w:hAnsi="Cambria"/>
          <w:sz w:val="20"/>
        </w:rPr>
      </w:pPr>
      <w:r>
        <w:rPr>
          <w:rFonts w:ascii="Cambria" w:hAnsi="Cambria"/>
          <w:sz w:val="20"/>
        </w:rPr>
        <w:t>Androstenes: androstenol, AND</w:t>
      </w:r>
    </w:p>
    <w:p w:rsidR="003D54CA" w:rsidRDefault="003D54CA" w:rsidP="003D54CA">
      <w:pPr>
        <w:pStyle w:val="ListParagraph"/>
        <w:numPr>
          <w:ilvl w:val="3"/>
          <w:numId w:val="79"/>
        </w:numPr>
        <w:tabs>
          <w:tab w:val="left" w:pos="567"/>
          <w:tab w:val="left" w:pos="1276"/>
        </w:tabs>
        <w:ind w:left="1701"/>
        <w:rPr>
          <w:rFonts w:ascii="Cambria" w:hAnsi="Cambria"/>
          <w:sz w:val="20"/>
        </w:rPr>
      </w:pPr>
      <w:r>
        <w:rPr>
          <w:rFonts w:ascii="Cambria" w:hAnsi="Cambria"/>
          <w:sz w:val="20"/>
        </w:rPr>
        <w:t>Females significantly more sensitive to androstenes than males</w:t>
      </w:r>
    </w:p>
    <w:p w:rsidR="003D54CA" w:rsidRDefault="003D54CA" w:rsidP="003D54CA">
      <w:pPr>
        <w:pStyle w:val="ListParagraph"/>
        <w:numPr>
          <w:ilvl w:val="3"/>
          <w:numId w:val="79"/>
        </w:numPr>
        <w:tabs>
          <w:tab w:val="left" w:pos="567"/>
          <w:tab w:val="left" w:pos="1276"/>
        </w:tabs>
        <w:ind w:left="1701"/>
        <w:rPr>
          <w:rFonts w:ascii="Cambria" w:hAnsi="Cambria"/>
          <w:sz w:val="20"/>
        </w:rPr>
      </w:pPr>
      <w:r>
        <w:rPr>
          <w:rFonts w:ascii="Cambria" w:hAnsi="Cambria"/>
          <w:sz w:val="20"/>
        </w:rPr>
        <w:t>Levels of androstenes linked to perceptions of sexual attractiveness by women</w:t>
      </w:r>
    </w:p>
    <w:p w:rsidR="003D54CA" w:rsidRDefault="003D54CA" w:rsidP="003D54CA">
      <w:pPr>
        <w:pStyle w:val="ListParagraph"/>
        <w:numPr>
          <w:ilvl w:val="3"/>
          <w:numId w:val="79"/>
        </w:numPr>
        <w:tabs>
          <w:tab w:val="left" w:pos="567"/>
          <w:tab w:val="left" w:pos="1276"/>
        </w:tabs>
        <w:ind w:left="1701"/>
        <w:rPr>
          <w:rFonts w:ascii="Cambria" w:hAnsi="Cambria"/>
          <w:sz w:val="20"/>
        </w:rPr>
      </w:pPr>
      <w:r>
        <w:rPr>
          <w:rFonts w:ascii="Cambria" w:hAnsi="Cambria"/>
          <w:sz w:val="20"/>
        </w:rPr>
        <w:t>Male body odor could serve as a means to attract females</w:t>
      </w:r>
    </w:p>
    <w:p w:rsidR="003D54CA" w:rsidRDefault="003D54CA" w:rsidP="003D54CA">
      <w:pPr>
        <w:pStyle w:val="ListParagraph"/>
        <w:numPr>
          <w:ilvl w:val="3"/>
          <w:numId w:val="79"/>
        </w:numPr>
        <w:tabs>
          <w:tab w:val="left" w:pos="567"/>
          <w:tab w:val="left" w:pos="1276"/>
        </w:tabs>
        <w:ind w:left="1701"/>
        <w:rPr>
          <w:rFonts w:ascii="Cambria" w:hAnsi="Cambria"/>
          <w:sz w:val="20"/>
        </w:rPr>
      </w:pPr>
      <w:r>
        <w:rPr>
          <w:rFonts w:ascii="Cambria" w:hAnsi="Cambria"/>
          <w:sz w:val="20"/>
        </w:rPr>
        <w:t>AND influences context-dependent mood + physiological arousal in a sex-specific manner; endocrine balance (by changing cortisol levels)</w:t>
      </w:r>
    </w:p>
    <w:p w:rsidR="00AC4575" w:rsidRDefault="003D54CA" w:rsidP="003D54CA">
      <w:pPr>
        <w:pStyle w:val="ListParagraph"/>
        <w:numPr>
          <w:ilvl w:val="3"/>
          <w:numId w:val="79"/>
        </w:numPr>
        <w:tabs>
          <w:tab w:val="left" w:pos="567"/>
          <w:tab w:val="left" w:pos="1276"/>
        </w:tabs>
        <w:ind w:left="1701"/>
        <w:rPr>
          <w:rFonts w:ascii="Cambria" w:hAnsi="Cambria"/>
          <w:sz w:val="20"/>
        </w:rPr>
      </w:pPr>
      <w:r>
        <w:rPr>
          <w:rFonts w:ascii="Cambria" w:hAnsi="Cambria"/>
          <w:sz w:val="20"/>
        </w:rPr>
        <w:t>AND activates female anterior hypothalamus (not seen in males)</w:t>
      </w:r>
    </w:p>
    <w:p w:rsidR="00AC4575" w:rsidRDefault="00AC4575" w:rsidP="00AC4575">
      <w:pPr>
        <w:pStyle w:val="ListParagraph"/>
        <w:numPr>
          <w:ilvl w:val="2"/>
          <w:numId w:val="79"/>
        </w:numPr>
        <w:tabs>
          <w:tab w:val="left" w:pos="567"/>
          <w:tab w:val="left" w:pos="1276"/>
        </w:tabs>
        <w:ind w:left="1134"/>
        <w:rPr>
          <w:rFonts w:ascii="Cambria" w:hAnsi="Cambria"/>
          <w:sz w:val="20"/>
        </w:rPr>
      </w:pPr>
      <w:r>
        <w:rPr>
          <w:rFonts w:ascii="Cambria" w:hAnsi="Cambria"/>
          <w:sz w:val="20"/>
        </w:rPr>
        <w:t>MHC/human leukocyte antigen (HLA) – uniquely specifies individual, recognition of self from non-self in immune responses</w:t>
      </w:r>
    </w:p>
    <w:p w:rsidR="00AC4575" w:rsidRDefault="00AC4575" w:rsidP="00AC4575">
      <w:pPr>
        <w:pStyle w:val="ListParagraph"/>
        <w:numPr>
          <w:ilvl w:val="3"/>
          <w:numId w:val="79"/>
        </w:numPr>
        <w:tabs>
          <w:tab w:val="left" w:pos="567"/>
          <w:tab w:val="left" w:pos="1276"/>
        </w:tabs>
        <w:ind w:left="1701"/>
        <w:rPr>
          <w:rFonts w:ascii="Cambria" w:hAnsi="Cambria"/>
          <w:sz w:val="20"/>
        </w:rPr>
      </w:pPr>
      <w:r>
        <w:rPr>
          <w:rFonts w:ascii="Cambria" w:hAnsi="Cambria"/>
          <w:sz w:val="20"/>
        </w:rPr>
        <w:t>Human can express immune system function (HLA) through body odor</w:t>
      </w:r>
    </w:p>
    <w:p w:rsidR="00AC4575" w:rsidRDefault="00AC4575" w:rsidP="00AC4575">
      <w:pPr>
        <w:pStyle w:val="ListParagraph"/>
        <w:numPr>
          <w:ilvl w:val="3"/>
          <w:numId w:val="79"/>
        </w:numPr>
        <w:tabs>
          <w:tab w:val="left" w:pos="567"/>
          <w:tab w:val="left" w:pos="1276"/>
        </w:tabs>
        <w:ind w:left="1701"/>
        <w:rPr>
          <w:rFonts w:ascii="Cambria" w:hAnsi="Cambria"/>
          <w:sz w:val="20"/>
        </w:rPr>
      </w:pPr>
      <w:r>
        <w:rPr>
          <w:rFonts w:ascii="Cambria" w:hAnsi="Cambria"/>
          <w:sz w:val="20"/>
        </w:rPr>
        <w:t>Females able to discriminate HLA-dissimilarity in males</w:t>
      </w:r>
    </w:p>
    <w:p w:rsidR="0037691B" w:rsidRDefault="00AC4575" w:rsidP="00AC4575">
      <w:pPr>
        <w:pStyle w:val="ListParagraph"/>
        <w:numPr>
          <w:ilvl w:val="3"/>
          <w:numId w:val="79"/>
        </w:numPr>
        <w:tabs>
          <w:tab w:val="left" w:pos="567"/>
          <w:tab w:val="left" w:pos="1276"/>
        </w:tabs>
        <w:ind w:left="1701"/>
        <w:rPr>
          <w:rFonts w:ascii="Cambria" w:hAnsi="Cambria"/>
          <w:sz w:val="20"/>
        </w:rPr>
      </w:pPr>
      <w:r>
        <w:rPr>
          <w:rFonts w:ascii="Cambria" w:hAnsi="Cambria"/>
          <w:sz w:val="20"/>
        </w:rPr>
        <w:t>Oral contraceptive pill reverses mate preferences</w:t>
      </w:r>
    </w:p>
    <w:p w:rsidR="0037691B" w:rsidRDefault="0037691B" w:rsidP="00AC4575">
      <w:pPr>
        <w:pStyle w:val="ListParagraph"/>
        <w:numPr>
          <w:ilvl w:val="3"/>
          <w:numId w:val="79"/>
        </w:numPr>
        <w:tabs>
          <w:tab w:val="left" w:pos="567"/>
          <w:tab w:val="left" w:pos="1276"/>
        </w:tabs>
        <w:ind w:left="1701"/>
        <w:rPr>
          <w:rFonts w:ascii="Cambria" w:hAnsi="Cambria"/>
          <w:sz w:val="20"/>
        </w:rPr>
      </w:pPr>
      <w:r>
        <w:rPr>
          <w:rFonts w:ascii="Cambria" w:hAnsi="Cambria"/>
          <w:sz w:val="20"/>
        </w:rPr>
        <w:t xml:space="preserve">More symmetrical an individual is, better they have been able to resist stresses </w:t>
      </w:r>
      <w:r w:rsidRPr="0037691B">
        <w:rPr>
          <w:rFonts w:ascii="Cambria" w:hAnsi="Cambria"/>
          <w:sz w:val="20"/>
        </w:rPr>
        <w:sym w:font="Wingdings" w:char="F0E0"/>
      </w:r>
      <w:r>
        <w:rPr>
          <w:rFonts w:ascii="Cambria" w:hAnsi="Cambria"/>
          <w:sz w:val="20"/>
        </w:rPr>
        <w:t xml:space="preserve"> more effective immune system</w:t>
      </w:r>
    </w:p>
    <w:p w:rsidR="00DA1090" w:rsidRDefault="0037691B" w:rsidP="0037691B">
      <w:pPr>
        <w:pStyle w:val="ListParagraph"/>
        <w:numPr>
          <w:ilvl w:val="4"/>
          <w:numId w:val="80"/>
        </w:numPr>
        <w:tabs>
          <w:tab w:val="left" w:pos="567"/>
          <w:tab w:val="left" w:pos="1276"/>
        </w:tabs>
        <w:ind w:left="2268"/>
        <w:rPr>
          <w:rFonts w:ascii="Cambria" w:hAnsi="Cambria"/>
          <w:sz w:val="20"/>
        </w:rPr>
      </w:pPr>
      <w:r>
        <w:rPr>
          <w:rFonts w:ascii="Cambria" w:hAnsi="Cambria"/>
          <w:sz w:val="20"/>
        </w:rPr>
        <w:t>Symmetry expressed through body od</w:t>
      </w:r>
      <w:r w:rsidR="00345DE2">
        <w:rPr>
          <w:rFonts w:ascii="Cambria" w:hAnsi="Cambria"/>
          <w:sz w:val="20"/>
        </w:rPr>
        <w:t>our – preference for more symme</w:t>
      </w:r>
      <w:r>
        <w:rPr>
          <w:rFonts w:ascii="Cambria" w:hAnsi="Cambria"/>
          <w:sz w:val="20"/>
        </w:rPr>
        <w:t>trical males in proliferative phase of menstrual cycle</w:t>
      </w:r>
    </w:p>
    <w:p w:rsidR="0020486F" w:rsidRDefault="0020486F" w:rsidP="00DA1090">
      <w:pPr>
        <w:pStyle w:val="ListParagraph"/>
        <w:numPr>
          <w:ilvl w:val="2"/>
          <w:numId w:val="80"/>
        </w:numPr>
        <w:tabs>
          <w:tab w:val="left" w:pos="567"/>
          <w:tab w:val="left" w:pos="1276"/>
        </w:tabs>
        <w:ind w:left="1134"/>
        <w:rPr>
          <w:rFonts w:ascii="Cambria" w:hAnsi="Cambria"/>
          <w:sz w:val="20"/>
        </w:rPr>
      </w:pPr>
      <w:r>
        <w:rPr>
          <w:rFonts w:ascii="Cambria" w:hAnsi="Cambria"/>
          <w:sz w:val="20"/>
        </w:rPr>
        <w:t>Men rate odor of female axillary secretions as more pleasant when during pre-ovulatory or ovulatory phase of menstrual cycle</w:t>
      </w:r>
    </w:p>
    <w:p w:rsidR="0020486F" w:rsidRDefault="0020486F" w:rsidP="0020486F">
      <w:pPr>
        <w:pStyle w:val="ListParagraph"/>
        <w:numPr>
          <w:ilvl w:val="2"/>
          <w:numId w:val="80"/>
        </w:numPr>
        <w:tabs>
          <w:tab w:val="left" w:pos="567"/>
          <w:tab w:val="left" w:pos="1276"/>
        </w:tabs>
        <w:ind w:left="1134"/>
        <w:rPr>
          <w:rFonts w:ascii="Cambria" w:hAnsi="Cambria"/>
          <w:sz w:val="20"/>
        </w:rPr>
      </w:pPr>
      <w:r>
        <w:rPr>
          <w:rFonts w:ascii="Cambria" w:hAnsi="Cambria"/>
          <w:sz w:val="20"/>
        </w:rPr>
        <w:t>EST activates male hypothalamus (not seen in females)</w:t>
      </w:r>
    </w:p>
    <w:p w:rsidR="0020486F" w:rsidRDefault="0020486F" w:rsidP="0020486F">
      <w:pPr>
        <w:pStyle w:val="ListParagraph"/>
        <w:numPr>
          <w:ilvl w:val="2"/>
          <w:numId w:val="80"/>
        </w:numPr>
        <w:tabs>
          <w:tab w:val="left" w:pos="567"/>
          <w:tab w:val="left" w:pos="1276"/>
        </w:tabs>
        <w:ind w:left="1134"/>
        <w:rPr>
          <w:rFonts w:ascii="Cambria" w:hAnsi="Cambria"/>
          <w:sz w:val="20"/>
        </w:rPr>
      </w:pPr>
      <w:r>
        <w:rPr>
          <w:rFonts w:ascii="Cambria" w:hAnsi="Cambria"/>
          <w:sz w:val="20"/>
        </w:rPr>
        <w:t xml:space="preserve">Men – AND; women – EST </w:t>
      </w:r>
      <w:r w:rsidRPr="0020486F">
        <w:rPr>
          <w:rFonts w:ascii="Cambria" w:hAnsi="Cambria"/>
          <w:sz w:val="20"/>
        </w:rPr>
        <w:sym w:font="Wingdings" w:char="F0E0"/>
      </w:r>
      <w:r>
        <w:rPr>
          <w:rFonts w:ascii="Cambria" w:hAnsi="Cambria"/>
          <w:sz w:val="20"/>
        </w:rPr>
        <w:t xml:space="preserve"> activation only in olfactory brain</w:t>
      </w:r>
    </w:p>
    <w:p w:rsidR="00EE75CB" w:rsidRDefault="0020486F" w:rsidP="0020486F">
      <w:pPr>
        <w:pStyle w:val="ListParagraph"/>
        <w:numPr>
          <w:ilvl w:val="2"/>
          <w:numId w:val="80"/>
        </w:numPr>
        <w:tabs>
          <w:tab w:val="left" w:pos="567"/>
          <w:tab w:val="left" w:pos="1276"/>
        </w:tabs>
        <w:ind w:left="1134"/>
        <w:rPr>
          <w:rFonts w:ascii="Cambria" w:hAnsi="Cambria"/>
          <w:sz w:val="20"/>
        </w:rPr>
      </w:pPr>
      <w:r>
        <w:rPr>
          <w:rFonts w:ascii="Cambria" w:hAnsi="Cambria"/>
          <w:sz w:val="20"/>
        </w:rPr>
        <w:t xml:space="preserve">Homosexual men – AND; homosexual women – EST </w:t>
      </w:r>
      <w:r w:rsidRPr="0020486F">
        <w:rPr>
          <w:rFonts w:ascii="Cambria" w:hAnsi="Cambria"/>
          <w:sz w:val="20"/>
        </w:rPr>
        <w:sym w:font="Wingdings" w:char="F0E0"/>
      </w:r>
      <w:r>
        <w:rPr>
          <w:rFonts w:ascii="Cambria" w:hAnsi="Cambria"/>
          <w:sz w:val="20"/>
        </w:rPr>
        <w:t xml:space="preserve"> activation in hypothalamus</w:t>
      </w:r>
    </w:p>
    <w:p w:rsidR="002B5FE1" w:rsidRDefault="00A65412" w:rsidP="00EE75CB">
      <w:pPr>
        <w:pStyle w:val="ListParagraph"/>
        <w:numPr>
          <w:ilvl w:val="0"/>
          <w:numId w:val="80"/>
        </w:numPr>
        <w:tabs>
          <w:tab w:val="left" w:pos="567"/>
          <w:tab w:val="left" w:pos="1276"/>
        </w:tabs>
        <w:ind w:left="0"/>
        <w:rPr>
          <w:rFonts w:ascii="Cambria" w:hAnsi="Cambria"/>
          <w:sz w:val="20"/>
        </w:rPr>
      </w:pPr>
      <w:r>
        <w:rPr>
          <w:rFonts w:ascii="Cambria" w:hAnsi="Cambria"/>
          <w:sz w:val="20"/>
        </w:rPr>
        <w:t xml:space="preserve">CS </w:t>
      </w:r>
      <w:r w:rsidRPr="00A65412">
        <w:rPr>
          <w:rFonts w:ascii="Cambria" w:hAnsi="Cambria"/>
          <w:sz w:val="20"/>
        </w:rPr>
        <w:sym w:font="Wingdings" w:char="F0E0"/>
      </w:r>
      <w:r>
        <w:rPr>
          <w:rFonts w:ascii="Cambria" w:hAnsi="Cambria"/>
          <w:sz w:val="20"/>
        </w:rPr>
        <w:t xml:space="preserve"> increase in fitness: exposure to CS increases amount of sperm ejaculated</w:t>
      </w:r>
    </w:p>
    <w:p w:rsidR="002B5FE1" w:rsidRDefault="002B5FE1" w:rsidP="00EE75CB">
      <w:pPr>
        <w:pStyle w:val="ListParagraph"/>
        <w:numPr>
          <w:ilvl w:val="0"/>
          <w:numId w:val="80"/>
        </w:numPr>
        <w:tabs>
          <w:tab w:val="left" w:pos="567"/>
          <w:tab w:val="left" w:pos="1276"/>
        </w:tabs>
        <w:ind w:left="0"/>
        <w:rPr>
          <w:rFonts w:ascii="Cambria" w:hAnsi="Cambria"/>
          <w:sz w:val="20"/>
        </w:rPr>
      </w:pPr>
      <w:r>
        <w:rPr>
          <w:rFonts w:ascii="Cambria" w:hAnsi="Cambria"/>
          <w:sz w:val="20"/>
        </w:rPr>
        <w:t>Inhibition of sexual motivation can occur – e.g. individual’s place in a hierarchy</w:t>
      </w:r>
    </w:p>
    <w:p w:rsidR="002B5FE1" w:rsidRDefault="002B5FE1" w:rsidP="00EE75CB">
      <w:pPr>
        <w:pStyle w:val="ListParagraph"/>
        <w:numPr>
          <w:ilvl w:val="0"/>
          <w:numId w:val="80"/>
        </w:numPr>
        <w:tabs>
          <w:tab w:val="left" w:pos="567"/>
          <w:tab w:val="left" w:pos="1276"/>
        </w:tabs>
        <w:ind w:left="0"/>
        <w:rPr>
          <w:rFonts w:ascii="Cambria" w:hAnsi="Cambria"/>
          <w:sz w:val="20"/>
        </w:rPr>
      </w:pPr>
      <w:r>
        <w:rPr>
          <w:rFonts w:ascii="Cambria" w:hAnsi="Cambria"/>
          <w:sz w:val="20"/>
        </w:rPr>
        <w:t>Context of memories of past encounters affect sexual motivation</w:t>
      </w:r>
    </w:p>
    <w:p w:rsidR="00F92448" w:rsidRDefault="002B5FE1" w:rsidP="002B5FE1">
      <w:pPr>
        <w:pStyle w:val="ListParagraph"/>
        <w:numPr>
          <w:ilvl w:val="1"/>
          <w:numId w:val="80"/>
        </w:numPr>
        <w:tabs>
          <w:tab w:val="left" w:pos="567"/>
          <w:tab w:val="left" w:pos="1276"/>
        </w:tabs>
        <w:ind w:left="567"/>
        <w:rPr>
          <w:rFonts w:ascii="Cambria" w:hAnsi="Cambria"/>
          <w:sz w:val="20"/>
        </w:rPr>
      </w:pPr>
      <w:r>
        <w:rPr>
          <w:rFonts w:ascii="Cambria" w:hAnsi="Cambria"/>
          <w:sz w:val="20"/>
        </w:rPr>
        <w:t>Coolidge effect – males (females to lesser extent) will engage in continuous sexual activity if introduced to new receptive partners but will stop if partner already been copulated with</w:t>
      </w:r>
    </w:p>
    <w:p w:rsidR="00383B95" w:rsidRDefault="00F92448" w:rsidP="002B5FE1">
      <w:pPr>
        <w:pStyle w:val="ListParagraph"/>
        <w:numPr>
          <w:ilvl w:val="1"/>
          <w:numId w:val="80"/>
        </w:numPr>
        <w:tabs>
          <w:tab w:val="left" w:pos="567"/>
          <w:tab w:val="left" w:pos="1276"/>
        </w:tabs>
        <w:ind w:left="567"/>
        <w:rPr>
          <w:rFonts w:ascii="Cambria" w:hAnsi="Cambria"/>
          <w:sz w:val="20"/>
        </w:rPr>
      </w:pPr>
      <w:r>
        <w:rPr>
          <w:rFonts w:ascii="Cambria" w:hAnsi="Cambria"/>
          <w:sz w:val="20"/>
        </w:rPr>
        <w:t>Monogamy in prairie voles: long-term selective social attachment, shared nest, biparental care</w:t>
      </w:r>
    </w:p>
    <w:p w:rsidR="007D7960" w:rsidRDefault="00CE39EB" w:rsidP="00383B95">
      <w:pPr>
        <w:pStyle w:val="ListParagraph"/>
        <w:numPr>
          <w:ilvl w:val="0"/>
          <w:numId w:val="80"/>
        </w:numPr>
        <w:tabs>
          <w:tab w:val="left" w:pos="567"/>
          <w:tab w:val="left" w:pos="1276"/>
        </w:tabs>
        <w:ind w:left="0"/>
        <w:rPr>
          <w:rFonts w:ascii="Cambria" w:hAnsi="Cambria"/>
          <w:sz w:val="20"/>
        </w:rPr>
      </w:pPr>
      <w:r>
        <w:rPr>
          <w:rFonts w:ascii="Cambria" w:hAnsi="Cambria"/>
          <w:sz w:val="20"/>
        </w:rPr>
        <w:t>Somatic nervous system involved in sexual motivation through direction of use of skeletal muscles</w:t>
      </w:r>
    </w:p>
    <w:p w:rsidR="00F93B4A" w:rsidRDefault="007D7960" w:rsidP="00383B95">
      <w:pPr>
        <w:pStyle w:val="ListParagraph"/>
        <w:numPr>
          <w:ilvl w:val="0"/>
          <w:numId w:val="80"/>
        </w:numPr>
        <w:tabs>
          <w:tab w:val="left" w:pos="567"/>
          <w:tab w:val="left" w:pos="1276"/>
        </w:tabs>
        <w:ind w:left="0"/>
        <w:rPr>
          <w:rFonts w:ascii="Cambria" w:hAnsi="Cambria"/>
          <w:sz w:val="20"/>
        </w:rPr>
      </w:pPr>
      <w:r>
        <w:rPr>
          <w:rFonts w:ascii="Cambria" w:hAnsi="Cambria"/>
          <w:sz w:val="20"/>
        </w:rPr>
        <w:t>Autonomic nervous system mediates internal changes at the genitals</w:t>
      </w:r>
    </w:p>
    <w:p w:rsidR="008D62AB" w:rsidRDefault="008D62AB" w:rsidP="00571BB0">
      <w:pPr>
        <w:pStyle w:val="ListParagraph"/>
        <w:numPr>
          <w:ilvl w:val="0"/>
          <w:numId w:val="80"/>
        </w:numPr>
        <w:tabs>
          <w:tab w:val="left" w:pos="567"/>
          <w:tab w:val="left" w:pos="1276"/>
        </w:tabs>
        <w:ind w:left="0"/>
        <w:rPr>
          <w:rFonts w:ascii="Cambria" w:hAnsi="Cambria"/>
          <w:sz w:val="20"/>
        </w:rPr>
      </w:pPr>
      <w:r w:rsidRPr="008D62AB">
        <w:rPr>
          <w:rFonts w:ascii="Cambria" w:hAnsi="Cambria"/>
          <w:sz w:val="20"/>
        </w:rPr>
        <w:t>Consequences of behaviour</w:t>
      </w:r>
    </w:p>
    <w:p w:rsidR="008D62AB" w:rsidRDefault="008D62AB" w:rsidP="008D62AB">
      <w:pPr>
        <w:pStyle w:val="ListParagraph"/>
        <w:numPr>
          <w:ilvl w:val="1"/>
          <w:numId w:val="80"/>
        </w:numPr>
        <w:tabs>
          <w:tab w:val="left" w:pos="567"/>
          <w:tab w:val="left" w:pos="1276"/>
        </w:tabs>
        <w:ind w:left="567"/>
        <w:rPr>
          <w:rFonts w:ascii="Cambria" w:hAnsi="Cambria"/>
          <w:sz w:val="20"/>
        </w:rPr>
      </w:pPr>
      <w:r>
        <w:rPr>
          <w:rFonts w:ascii="Cambria" w:hAnsi="Cambria"/>
          <w:sz w:val="20"/>
        </w:rPr>
        <w:t>Feed back to excite or inhibit sexual motivation</w:t>
      </w:r>
    </w:p>
    <w:p w:rsidR="008D62AB" w:rsidRDefault="008D62AB" w:rsidP="008D62AB">
      <w:pPr>
        <w:pStyle w:val="ListParagraph"/>
        <w:numPr>
          <w:ilvl w:val="1"/>
          <w:numId w:val="80"/>
        </w:numPr>
        <w:tabs>
          <w:tab w:val="left" w:pos="567"/>
          <w:tab w:val="left" w:pos="1276"/>
        </w:tabs>
        <w:ind w:left="567"/>
        <w:rPr>
          <w:rFonts w:ascii="Cambria" w:hAnsi="Cambria"/>
          <w:sz w:val="20"/>
        </w:rPr>
      </w:pPr>
      <w:r>
        <w:rPr>
          <w:rFonts w:ascii="Cambria" w:hAnsi="Cambria"/>
          <w:sz w:val="20"/>
        </w:rPr>
        <w:t>‘Reinforcement’ effect</w:t>
      </w:r>
    </w:p>
    <w:p w:rsidR="008D62AB" w:rsidRDefault="008D62AB" w:rsidP="008D62AB">
      <w:pPr>
        <w:pStyle w:val="ListParagraph"/>
        <w:numPr>
          <w:ilvl w:val="1"/>
          <w:numId w:val="80"/>
        </w:numPr>
        <w:tabs>
          <w:tab w:val="left" w:pos="567"/>
          <w:tab w:val="left" w:pos="1276"/>
        </w:tabs>
        <w:ind w:left="567"/>
        <w:rPr>
          <w:rFonts w:ascii="Cambria" w:hAnsi="Cambria"/>
          <w:sz w:val="20"/>
        </w:rPr>
      </w:pPr>
      <w:r>
        <w:rPr>
          <w:rFonts w:ascii="Cambria" w:hAnsi="Cambria"/>
          <w:sz w:val="20"/>
        </w:rPr>
        <w:t>Extracelluar levels of DA in NAcc increase when animal exposed to sexual partner</w:t>
      </w:r>
    </w:p>
    <w:p w:rsidR="008D62AB" w:rsidRDefault="008D62AB" w:rsidP="008D62AB">
      <w:pPr>
        <w:pStyle w:val="ListParagraph"/>
        <w:numPr>
          <w:ilvl w:val="1"/>
          <w:numId w:val="80"/>
        </w:numPr>
        <w:tabs>
          <w:tab w:val="left" w:pos="567"/>
          <w:tab w:val="left" w:pos="1276"/>
        </w:tabs>
        <w:ind w:left="567"/>
        <w:rPr>
          <w:rFonts w:ascii="Cambria" w:hAnsi="Cambria"/>
          <w:sz w:val="20"/>
        </w:rPr>
      </w:pPr>
      <w:r>
        <w:rPr>
          <w:rFonts w:ascii="Cambria" w:hAnsi="Cambria"/>
          <w:sz w:val="20"/>
        </w:rPr>
        <w:t>DA antagonist decreases interest in sex</w:t>
      </w:r>
    </w:p>
    <w:p w:rsidR="009F1608" w:rsidRDefault="009F1608" w:rsidP="008D62AB">
      <w:pPr>
        <w:pStyle w:val="ListParagraph"/>
        <w:numPr>
          <w:ilvl w:val="0"/>
          <w:numId w:val="80"/>
        </w:numPr>
        <w:tabs>
          <w:tab w:val="left" w:pos="567"/>
          <w:tab w:val="left" w:pos="1276"/>
        </w:tabs>
        <w:ind w:left="0"/>
        <w:rPr>
          <w:rFonts w:ascii="Cambria" w:hAnsi="Cambria"/>
          <w:sz w:val="20"/>
        </w:rPr>
      </w:pPr>
      <w:r>
        <w:rPr>
          <w:rFonts w:ascii="Cambria" w:hAnsi="Cambria"/>
          <w:sz w:val="20"/>
        </w:rPr>
        <w:t>Central + peripheral effects of sex hormones</w:t>
      </w:r>
    </w:p>
    <w:p w:rsidR="009F1608" w:rsidRDefault="009F1608" w:rsidP="009F1608">
      <w:pPr>
        <w:pStyle w:val="ListParagraph"/>
        <w:numPr>
          <w:ilvl w:val="1"/>
          <w:numId w:val="80"/>
        </w:numPr>
        <w:tabs>
          <w:tab w:val="left" w:pos="567"/>
          <w:tab w:val="left" w:pos="1276"/>
        </w:tabs>
        <w:ind w:left="567"/>
        <w:rPr>
          <w:rFonts w:ascii="Cambria" w:hAnsi="Cambria"/>
          <w:sz w:val="20"/>
        </w:rPr>
      </w:pPr>
      <w:r>
        <w:rPr>
          <w:rFonts w:ascii="Cambria" w:hAnsi="Cambria"/>
          <w:sz w:val="20"/>
        </w:rPr>
        <w:t>Male behaviour dependent on testosterone (T) + its metabolites estradiol (E2) + dihydrotestosterone (DHT)</w:t>
      </w:r>
    </w:p>
    <w:p w:rsidR="009F1608" w:rsidRDefault="009F1608" w:rsidP="009F1608">
      <w:pPr>
        <w:pStyle w:val="ListParagraph"/>
        <w:numPr>
          <w:ilvl w:val="1"/>
          <w:numId w:val="80"/>
        </w:numPr>
        <w:tabs>
          <w:tab w:val="left" w:pos="567"/>
          <w:tab w:val="left" w:pos="1276"/>
        </w:tabs>
        <w:ind w:left="567"/>
        <w:rPr>
          <w:rFonts w:ascii="Cambria" w:hAnsi="Cambria"/>
          <w:sz w:val="20"/>
        </w:rPr>
      </w:pPr>
      <w:r>
        <w:rPr>
          <w:rFonts w:ascii="Cambria" w:hAnsi="Cambria"/>
          <w:sz w:val="20"/>
        </w:rPr>
        <w:t>Steroids essential for mating in most rodent; modulatory role in humans</w:t>
      </w:r>
    </w:p>
    <w:p w:rsidR="00870958" w:rsidRDefault="009F1608" w:rsidP="009F1608">
      <w:pPr>
        <w:pStyle w:val="ListParagraph"/>
        <w:numPr>
          <w:ilvl w:val="1"/>
          <w:numId w:val="80"/>
        </w:numPr>
        <w:tabs>
          <w:tab w:val="left" w:pos="567"/>
          <w:tab w:val="left" w:pos="1276"/>
        </w:tabs>
        <w:ind w:left="567"/>
        <w:rPr>
          <w:rFonts w:ascii="Cambria" w:hAnsi="Cambria"/>
          <w:sz w:val="20"/>
        </w:rPr>
      </w:pPr>
      <w:r>
        <w:rPr>
          <w:rFonts w:ascii="Cambria" w:hAnsi="Cambria"/>
          <w:sz w:val="20"/>
        </w:rPr>
        <w:t>T exerts organization</w:t>
      </w:r>
      <w:r w:rsidR="00936AA6">
        <w:rPr>
          <w:rFonts w:ascii="Cambria" w:hAnsi="Cambria"/>
          <w:sz w:val="20"/>
        </w:rPr>
        <w:t>al</w:t>
      </w:r>
      <w:r>
        <w:rPr>
          <w:rFonts w:ascii="Cambria" w:hAnsi="Cambria"/>
          <w:sz w:val="20"/>
        </w:rPr>
        <w:t xml:space="preserve"> effects during sex differentiation + activational effec</w:t>
      </w:r>
      <w:r w:rsidR="00E1489F">
        <w:rPr>
          <w:rFonts w:ascii="Cambria" w:hAnsi="Cambria"/>
          <w:sz w:val="20"/>
        </w:rPr>
        <w:t>t</w:t>
      </w:r>
      <w:r>
        <w:rPr>
          <w:rFonts w:ascii="Cambria" w:hAnsi="Cambria"/>
          <w:sz w:val="20"/>
        </w:rPr>
        <w:t>s in adulthood</w:t>
      </w:r>
    </w:p>
    <w:p w:rsidR="00870958" w:rsidRDefault="00870958" w:rsidP="009F1608">
      <w:pPr>
        <w:pStyle w:val="ListParagraph"/>
        <w:numPr>
          <w:ilvl w:val="1"/>
          <w:numId w:val="80"/>
        </w:numPr>
        <w:tabs>
          <w:tab w:val="left" w:pos="567"/>
          <w:tab w:val="left" w:pos="1276"/>
        </w:tabs>
        <w:ind w:left="567"/>
        <w:rPr>
          <w:rFonts w:ascii="Cambria" w:hAnsi="Cambria"/>
          <w:sz w:val="20"/>
        </w:rPr>
      </w:pPr>
      <w:r>
        <w:rPr>
          <w:rFonts w:ascii="Cambria" w:hAnsi="Cambria"/>
          <w:sz w:val="20"/>
        </w:rPr>
        <w:t xml:space="preserve">T levels higher than necessary to activate sexual behaviour </w:t>
      </w:r>
      <w:r w:rsidRPr="00870958">
        <w:rPr>
          <w:rFonts w:ascii="Cambria" w:hAnsi="Cambria"/>
          <w:sz w:val="20"/>
        </w:rPr>
        <w:sym w:font="Wingdings" w:char="F0E0"/>
      </w:r>
      <w:r>
        <w:rPr>
          <w:rFonts w:ascii="Cambria" w:hAnsi="Cambria"/>
          <w:sz w:val="20"/>
        </w:rPr>
        <w:t xml:space="preserve"> needed for sperm production</w:t>
      </w:r>
    </w:p>
    <w:p w:rsidR="00795297" w:rsidRDefault="00795297" w:rsidP="009F1608">
      <w:pPr>
        <w:pStyle w:val="ListParagraph"/>
        <w:numPr>
          <w:ilvl w:val="1"/>
          <w:numId w:val="80"/>
        </w:numPr>
        <w:tabs>
          <w:tab w:val="left" w:pos="567"/>
          <w:tab w:val="left" w:pos="1276"/>
        </w:tabs>
        <w:ind w:left="567"/>
        <w:rPr>
          <w:rFonts w:ascii="Cambria" w:hAnsi="Cambria"/>
          <w:sz w:val="20"/>
        </w:rPr>
      </w:pPr>
      <w:r>
        <w:rPr>
          <w:rFonts w:ascii="Cambria" w:hAnsi="Cambria"/>
          <w:sz w:val="20"/>
        </w:rPr>
        <w:t xml:space="preserve">Plasma </w:t>
      </w:r>
      <w:r w:rsidR="00E1489F">
        <w:rPr>
          <w:rFonts w:ascii="Cambria" w:hAnsi="Cambria"/>
          <w:sz w:val="20"/>
        </w:rPr>
        <w:t>levels of T become immeasurable</w:t>
      </w:r>
      <w:r>
        <w:rPr>
          <w:rFonts w:ascii="Cambria" w:hAnsi="Cambria"/>
          <w:sz w:val="20"/>
        </w:rPr>
        <w:t xml:space="preserve"> by 24h after castration; male rats may continue to copulate for days or weeks</w:t>
      </w:r>
    </w:p>
    <w:p w:rsidR="00795297" w:rsidRDefault="00795297" w:rsidP="009F1608">
      <w:pPr>
        <w:pStyle w:val="ListParagraph"/>
        <w:numPr>
          <w:ilvl w:val="1"/>
          <w:numId w:val="80"/>
        </w:numPr>
        <w:tabs>
          <w:tab w:val="left" w:pos="567"/>
          <w:tab w:val="left" w:pos="1276"/>
        </w:tabs>
        <w:ind w:left="567"/>
        <w:rPr>
          <w:rFonts w:ascii="Cambria" w:hAnsi="Cambria"/>
          <w:sz w:val="20"/>
        </w:rPr>
      </w:pPr>
      <w:r>
        <w:rPr>
          <w:rFonts w:ascii="Cambria" w:hAnsi="Cambria"/>
          <w:sz w:val="20"/>
        </w:rPr>
        <w:t>Male reproduction-related behaviour + testosterone</w:t>
      </w:r>
    </w:p>
    <w:p w:rsidR="00157679" w:rsidRDefault="00157679" w:rsidP="00795297">
      <w:pPr>
        <w:pStyle w:val="ListParagraph"/>
        <w:numPr>
          <w:ilvl w:val="2"/>
          <w:numId w:val="80"/>
        </w:numPr>
        <w:tabs>
          <w:tab w:val="left" w:pos="567"/>
          <w:tab w:val="left" w:pos="1276"/>
        </w:tabs>
        <w:ind w:left="1134"/>
        <w:rPr>
          <w:rFonts w:ascii="Cambria" w:hAnsi="Cambria"/>
          <w:sz w:val="20"/>
        </w:rPr>
      </w:pPr>
      <w:r>
        <w:rPr>
          <w:rFonts w:ascii="Cambria" w:hAnsi="Cambria"/>
          <w:sz w:val="20"/>
        </w:rPr>
        <w:t>Effects of orchidectomy in men:</w:t>
      </w:r>
    </w:p>
    <w:p w:rsidR="00157679" w:rsidRDefault="00157679" w:rsidP="00157679">
      <w:pPr>
        <w:pStyle w:val="ListParagraph"/>
        <w:numPr>
          <w:ilvl w:val="3"/>
          <w:numId w:val="80"/>
        </w:numPr>
        <w:tabs>
          <w:tab w:val="left" w:pos="567"/>
          <w:tab w:val="left" w:pos="1276"/>
        </w:tabs>
        <w:ind w:left="1701"/>
        <w:rPr>
          <w:rFonts w:ascii="Cambria" w:hAnsi="Cambria"/>
          <w:sz w:val="20"/>
        </w:rPr>
      </w:pPr>
      <w:r>
        <w:rPr>
          <w:rFonts w:ascii="Cambria" w:hAnsi="Cambria"/>
          <w:sz w:val="20"/>
        </w:rPr>
        <w:t>Reduced sexual interest + behaviour (rate &amp; degree of loss varies)</w:t>
      </w:r>
    </w:p>
    <w:p w:rsidR="00157679" w:rsidRDefault="00157679" w:rsidP="00157679">
      <w:pPr>
        <w:pStyle w:val="ListParagraph"/>
        <w:numPr>
          <w:ilvl w:val="3"/>
          <w:numId w:val="80"/>
        </w:numPr>
        <w:tabs>
          <w:tab w:val="left" w:pos="567"/>
          <w:tab w:val="left" w:pos="1276"/>
        </w:tabs>
        <w:ind w:left="1701"/>
        <w:rPr>
          <w:rFonts w:ascii="Cambria" w:hAnsi="Cambria"/>
          <w:sz w:val="20"/>
        </w:rPr>
      </w:pPr>
      <w:r>
        <w:rPr>
          <w:rFonts w:ascii="Cambria" w:hAnsi="Cambria"/>
          <w:sz w:val="20"/>
        </w:rPr>
        <w:t>Still have adrenal T</w:t>
      </w:r>
    </w:p>
    <w:p w:rsidR="00157679" w:rsidRDefault="00157679" w:rsidP="00157679">
      <w:pPr>
        <w:pStyle w:val="ListParagraph"/>
        <w:numPr>
          <w:ilvl w:val="2"/>
          <w:numId w:val="80"/>
        </w:numPr>
        <w:tabs>
          <w:tab w:val="left" w:pos="567"/>
          <w:tab w:val="left" w:pos="1276"/>
        </w:tabs>
        <w:ind w:left="1134"/>
        <w:rPr>
          <w:rFonts w:ascii="Cambria" w:hAnsi="Cambria"/>
          <w:sz w:val="20"/>
        </w:rPr>
      </w:pPr>
      <w:r>
        <w:rPr>
          <w:rFonts w:ascii="Cambria" w:hAnsi="Cambria"/>
          <w:sz w:val="20"/>
        </w:rPr>
        <w:t>Male sexuality not correlated w/T levels in healthy men</w:t>
      </w:r>
    </w:p>
    <w:p w:rsidR="00157679" w:rsidRDefault="00157679" w:rsidP="00157679">
      <w:pPr>
        <w:pStyle w:val="ListParagraph"/>
        <w:numPr>
          <w:ilvl w:val="2"/>
          <w:numId w:val="80"/>
        </w:numPr>
        <w:tabs>
          <w:tab w:val="left" w:pos="567"/>
          <w:tab w:val="left" w:pos="1276"/>
        </w:tabs>
        <w:ind w:left="1134"/>
        <w:rPr>
          <w:rFonts w:ascii="Cambria" w:hAnsi="Cambria"/>
          <w:sz w:val="20"/>
        </w:rPr>
      </w:pPr>
      <w:r>
        <w:rPr>
          <w:rFonts w:ascii="Cambria" w:hAnsi="Cambria"/>
          <w:sz w:val="20"/>
        </w:rPr>
        <w:t>Men w/erectile dysfunction have relatively normal T levels</w:t>
      </w:r>
    </w:p>
    <w:p w:rsidR="00157679" w:rsidRDefault="00157679" w:rsidP="00157679">
      <w:pPr>
        <w:pStyle w:val="ListParagraph"/>
        <w:numPr>
          <w:ilvl w:val="1"/>
          <w:numId w:val="80"/>
        </w:numPr>
        <w:tabs>
          <w:tab w:val="left" w:pos="567"/>
          <w:tab w:val="left" w:pos="1276"/>
        </w:tabs>
        <w:ind w:left="567"/>
        <w:rPr>
          <w:rFonts w:ascii="Cambria" w:hAnsi="Cambria"/>
          <w:sz w:val="20"/>
        </w:rPr>
      </w:pPr>
      <w:r>
        <w:rPr>
          <w:rFonts w:ascii="Cambria" w:hAnsi="Cambria"/>
          <w:sz w:val="20"/>
        </w:rPr>
        <w:t>Female sexuality + androgens</w:t>
      </w:r>
    </w:p>
    <w:p w:rsidR="00AD0919" w:rsidRDefault="00AD0919" w:rsidP="00157679">
      <w:pPr>
        <w:pStyle w:val="ListParagraph"/>
        <w:numPr>
          <w:ilvl w:val="2"/>
          <w:numId w:val="80"/>
        </w:numPr>
        <w:tabs>
          <w:tab w:val="left" w:pos="567"/>
          <w:tab w:val="left" w:pos="1276"/>
        </w:tabs>
        <w:ind w:left="1134"/>
        <w:rPr>
          <w:rFonts w:ascii="Cambria" w:hAnsi="Cambria"/>
          <w:sz w:val="20"/>
        </w:rPr>
      </w:pPr>
      <w:r>
        <w:rPr>
          <w:rFonts w:ascii="Cambria" w:hAnsi="Cambria"/>
          <w:sz w:val="20"/>
        </w:rPr>
        <w:t>T increases proceptivity of ovariectomized + adrenalectomized female rhesus monkeys</w:t>
      </w:r>
    </w:p>
    <w:p w:rsidR="00AD0919" w:rsidRDefault="00AD0919" w:rsidP="00157679">
      <w:pPr>
        <w:pStyle w:val="ListParagraph"/>
        <w:numPr>
          <w:ilvl w:val="2"/>
          <w:numId w:val="80"/>
        </w:numPr>
        <w:tabs>
          <w:tab w:val="left" w:pos="567"/>
          <w:tab w:val="left" w:pos="1276"/>
        </w:tabs>
        <w:ind w:left="1134"/>
        <w:rPr>
          <w:rFonts w:ascii="Cambria" w:hAnsi="Cambria"/>
          <w:sz w:val="20"/>
        </w:rPr>
      </w:pPr>
      <w:r>
        <w:rPr>
          <w:rFonts w:ascii="Cambria" w:hAnsi="Cambria"/>
          <w:sz w:val="20"/>
        </w:rPr>
        <w:t>Correlations seen b/w sexual motivation + T</w:t>
      </w:r>
    </w:p>
    <w:p w:rsidR="00AD0919" w:rsidRDefault="00AD0919" w:rsidP="00157679">
      <w:pPr>
        <w:pStyle w:val="ListParagraph"/>
        <w:numPr>
          <w:ilvl w:val="2"/>
          <w:numId w:val="80"/>
        </w:numPr>
        <w:tabs>
          <w:tab w:val="left" w:pos="567"/>
          <w:tab w:val="left" w:pos="1276"/>
        </w:tabs>
        <w:ind w:left="1134"/>
        <w:rPr>
          <w:rFonts w:ascii="Cambria" w:hAnsi="Cambria"/>
          <w:sz w:val="20"/>
        </w:rPr>
      </w:pPr>
      <w:r>
        <w:rPr>
          <w:rFonts w:ascii="Cambria" w:hAnsi="Cambria"/>
          <w:sz w:val="20"/>
        </w:rPr>
        <w:t>T found to rekindle sexual motivation in ovariectomized + adrenalectomized women</w:t>
      </w:r>
    </w:p>
    <w:p w:rsidR="00AD0919" w:rsidRDefault="00AD0919" w:rsidP="00AD0919">
      <w:pPr>
        <w:pStyle w:val="ListParagraph"/>
        <w:numPr>
          <w:ilvl w:val="1"/>
          <w:numId w:val="80"/>
        </w:numPr>
        <w:tabs>
          <w:tab w:val="left" w:pos="567"/>
          <w:tab w:val="left" w:pos="1276"/>
        </w:tabs>
        <w:ind w:left="567"/>
        <w:rPr>
          <w:rFonts w:ascii="Cambria" w:hAnsi="Cambria"/>
          <w:sz w:val="20"/>
        </w:rPr>
      </w:pPr>
      <w:r>
        <w:rPr>
          <w:rFonts w:ascii="Cambria" w:hAnsi="Cambria"/>
          <w:sz w:val="20"/>
        </w:rPr>
        <w:t>Female reproduction-related behaviour + gonadal hormones</w:t>
      </w:r>
    </w:p>
    <w:p w:rsidR="00451799" w:rsidRDefault="00451799" w:rsidP="00AD0919">
      <w:pPr>
        <w:pStyle w:val="ListParagraph"/>
        <w:numPr>
          <w:ilvl w:val="2"/>
          <w:numId w:val="80"/>
        </w:numPr>
        <w:tabs>
          <w:tab w:val="left" w:pos="567"/>
          <w:tab w:val="left" w:pos="1276"/>
        </w:tabs>
        <w:ind w:left="1134"/>
        <w:rPr>
          <w:rFonts w:ascii="Cambria" w:hAnsi="Cambria"/>
          <w:sz w:val="20"/>
        </w:rPr>
      </w:pPr>
      <w:r>
        <w:rPr>
          <w:rFonts w:ascii="Cambria" w:hAnsi="Cambria"/>
          <w:sz w:val="20"/>
        </w:rPr>
        <w:t>In rats + guinea pigs, surges of estrogen + progesterone initiate estrus (period of fertility + receptivity)</w:t>
      </w:r>
    </w:p>
    <w:p w:rsidR="00A559B8" w:rsidRDefault="00A559B8" w:rsidP="00AD0919">
      <w:pPr>
        <w:pStyle w:val="ListParagraph"/>
        <w:numPr>
          <w:ilvl w:val="2"/>
          <w:numId w:val="80"/>
        </w:numPr>
        <w:tabs>
          <w:tab w:val="left" w:pos="567"/>
          <w:tab w:val="left" w:pos="1276"/>
        </w:tabs>
        <w:ind w:left="1134"/>
        <w:rPr>
          <w:rFonts w:ascii="Cambria" w:hAnsi="Cambria"/>
          <w:sz w:val="20"/>
        </w:rPr>
      </w:pPr>
      <w:r>
        <w:rPr>
          <w:rFonts w:ascii="Cambria" w:hAnsi="Cambria"/>
          <w:sz w:val="20"/>
        </w:rPr>
        <w:t>Sexual motivation + behaviour of women not tied to menstrual cycle</w:t>
      </w:r>
    </w:p>
    <w:p w:rsidR="00A559B8" w:rsidRDefault="00A559B8" w:rsidP="00AD0919">
      <w:pPr>
        <w:pStyle w:val="ListParagraph"/>
        <w:numPr>
          <w:ilvl w:val="2"/>
          <w:numId w:val="80"/>
        </w:numPr>
        <w:tabs>
          <w:tab w:val="left" w:pos="567"/>
          <w:tab w:val="left" w:pos="1276"/>
        </w:tabs>
        <w:ind w:left="1134"/>
        <w:rPr>
          <w:rFonts w:ascii="Cambria" w:hAnsi="Cambria"/>
          <w:sz w:val="20"/>
        </w:rPr>
      </w:pPr>
      <w:r>
        <w:rPr>
          <w:rFonts w:ascii="Cambria" w:hAnsi="Cambria"/>
          <w:sz w:val="20"/>
        </w:rPr>
        <w:t>Sex drive may be under androgenic control</w:t>
      </w:r>
    </w:p>
    <w:p w:rsidR="00A215E3" w:rsidRDefault="00A559B8" w:rsidP="00A559B8">
      <w:pPr>
        <w:pStyle w:val="ListParagraph"/>
        <w:numPr>
          <w:ilvl w:val="0"/>
          <w:numId w:val="80"/>
        </w:numPr>
        <w:tabs>
          <w:tab w:val="left" w:pos="567"/>
          <w:tab w:val="left" w:pos="1276"/>
        </w:tabs>
        <w:ind w:left="0"/>
        <w:rPr>
          <w:rFonts w:ascii="Cambria" w:hAnsi="Cambria"/>
          <w:sz w:val="20"/>
        </w:rPr>
      </w:pPr>
      <w:r w:rsidRPr="00A215E3">
        <w:rPr>
          <w:rFonts w:ascii="Cambria" w:hAnsi="Cambria"/>
          <w:sz w:val="20"/>
        </w:rPr>
        <w:t>Sexually arousing stimuli can increase secretion of sex hormones</w:t>
      </w:r>
    </w:p>
    <w:p w:rsidR="00A559B8" w:rsidRPr="00A215E3" w:rsidRDefault="00A559B8" w:rsidP="00A559B8">
      <w:pPr>
        <w:pStyle w:val="ListParagraph"/>
        <w:numPr>
          <w:ilvl w:val="0"/>
          <w:numId w:val="80"/>
        </w:numPr>
        <w:tabs>
          <w:tab w:val="left" w:pos="567"/>
          <w:tab w:val="left" w:pos="1276"/>
        </w:tabs>
        <w:ind w:left="0"/>
        <w:rPr>
          <w:rFonts w:ascii="Cambria" w:hAnsi="Cambria"/>
          <w:sz w:val="20"/>
        </w:rPr>
      </w:pPr>
      <w:r w:rsidRPr="00A215E3">
        <w:rPr>
          <w:rFonts w:ascii="Cambria" w:hAnsi="Cambria"/>
          <w:sz w:val="20"/>
        </w:rPr>
        <w:t>Feedback from the consequences of sexual activity</w:t>
      </w:r>
    </w:p>
    <w:p w:rsidR="00521426" w:rsidRDefault="00521426" w:rsidP="00A559B8">
      <w:pPr>
        <w:pStyle w:val="ListParagraph"/>
        <w:numPr>
          <w:ilvl w:val="1"/>
          <w:numId w:val="80"/>
        </w:numPr>
        <w:tabs>
          <w:tab w:val="left" w:pos="567"/>
          <w:tab w:val="left" w:pos="1276"/>
        </w:tabs>
        <w:ind w:left="567"/>
        <w:rPr>
          <w:rFonts w:ascii="Cambria" w:hAnsi="Cambria"/>
          <w:sz w:val="20"/>
        </w:rPr>
      </w:pPr>
      <w:r>
        <w:rPr>
          <w:rFonts w:ascii="Cambria" w:hAnsi="Cambria"/>
          <w:sz w:val="20"/>
        </w:rPr>
        <w:t>Triune brain system for mating, reproduction, and parenting</w:t>
      </w:r>
    </w:p>
    <w:p w:rsidR="00521426" w:rsidRDefault="00521426" w:rsidP="00521426">
      <w:pPr>
        <w:pStyle w:val="ListParagraph"/>
        <w:numPr>
          <w:ilvl w:val="2"/>
          <w:numId w:val="80"/>
        </w:numPr>
        <w:tabs>
          <w:tab w:val="left" w:pos="567"/>
          <w:tab w:val="left" w:pos="1276"/>
        </w:tabs>
        <w:ind w:left="1134"/>
        <w:rPr>
          <w:rFonts w:ascii="Cambria" w:hAnsi="Cambria"/>
          <w:sz w:val="20"/>
        </w:rPr>
      </w:pPr>
      <w:r>
        <w:rPr>
          <w:rFonts w:ascii="Cambria" w:hAnsi="Cambria"/>
          <w:sz w:val="20"/>
        </w:rPr>
        <w:t>Sex drive evolved to motivate birds + mammals to court any conspecifics</w:t>
      </w:r>
    </w:p>
    <w:p w:rsidR="00521426" w:rsidRDefault="00521426" w:rsidP="00521426">
      <w:pPr>
        <w:pStyle w:val="ListParagraph"/>
        <w:numPr>
          <w:ilvl w:val="2"/>
          <w:numId w:val="80"/>
        </w:numPr>
        <w:tabs>
          <w:tab w:val="left" w:pos="567"/>
          <w:tab w:val="left" w:pos="1276"/>
        </w:tabs>
        <w:ind w:left="1134"/>
        <w:rPr>
          <w:rFonts w:ascii="Cambria" w:hAnsi="Cambria"/>
          <w:sz w:val="20"/>
        </w:rPr>
      </w:pPr>
      <w:r>
        <w:rPr>
          <w:rFonts w:ascii="Cambria" w:hAnsi="Cambria"/>
          <w:sz w:val="20"/>
        </w:rPr>
        <w:t>Attraction system evolved to enable discrimination among potential partners + focus courtship on specific individuals (conserving mating time + energy)</w:t>
      </w:r>
    </w:p>
    <w:p w:rsidR="00DD2C31" w:rsidRDefault="00521426" w:rsidP="00521426">
      <w:pPr>
        <w:pStyle w:val="ListParagraph"/>
        <w:numPr>
          <w:ilvl w:val="2"/>
          <w:numId w:val="80"/>
        </w:numPr>
        <w:tabs>
          <w:tab w:val="left" w:pos="567"/>
          <w:tab w:val="left" w:pos="1276"/>
        </w:tabs>
        <w:ind w:left="1134"/>
        <w:rPr>
          <w:rFonts w:ascii="Cambria" w:hAnsi="Cambria"/>
          <w:sz w:val="20"/>
        </w:rPr>
      </w:pPr>
      <w:r>
        <w:rPr>
          <w:rFonts w:ascii="Cambria" w:hAnsi="Cambria"/>
          <w:sz w:val="20"/>
        </w:rPr>
        <w:t>Attachment evolved to enable individuals to complete species-specific parental duties</w:t>
      </w:r>
    </w:p>
    <w:p w:rsidR="00DD2C31" w:rsidRDefault="00DD2C31" w:rsidP="00DD2C31">
      <w:pPr>
        <w:tabs>
          <w:tab w:val="left" w:pos="567"/>
          <w:tab w:val="left" w:pos="1276"/>
        </w:tabs>
        <w:rPr>
          <w:rFonts w:ascii="Cambria" w:hAnsi="Cambria"/>
          <w:sz w:val="20"/>
        </w:rPr>
      </w:pPr>
    </w:p>
    <w:p w:rsidR="00DD2C31" w:rsidRDefault="00DD2C31" w:rsidP="00DD2C31">
      <w:pPr>
        <w:tabs>
          <w:tab w:val="left" w:pos="567"/>
          <w:tab w:val="left" w:pos="1276"/>
        </w:tabs>
        <w:rPr>
          <w:rFonts w:ascii="Cambria" w:hAnsi="Cambria"/>
          <w:sz w:val="20"/>
        </w:rPr>
      </w:pPr>
    </w:p>
    <w:p w:rsidR="00DD2C31" w:rsidRDefault="00DD2C31" w:rsidP="00DD2C31">
      <w:pPr>
        <w:tabs>
          <w:tab w:val="left" w:pos="567"/>
          <w:tab w:val="left" w:pos="1276"/>
        </w:tabs>
        <w:rPr>
          <w:rFonts w:ascii="Cambria" w:hAnsi="Cambria"/>
          <w:sz w:val="22"/>
        </w:rPr>
      </w:pPr>
      <w:r w:rsidRPr="00DD2C31">
        <w:rPr>
          <w:rFonts w:ascii="Cambria" w:hAnsi="Cambria"/>
          <w:sz w:val="22"/>
        </w:rPr>
        <w:t>Class 13: Neural Mechanisms of Sexual Behaviour – March 2</w:t>
      </w:r>
      <w:r w:rsidRPr="00DD2C31">
        <w:rPr>
          <w:rFonts w:ascii="Cambria" w:hAnsi="Cambria"/>
          <w:sz w:val="22"/>
          <w:vertAlign w:val="superscript"/>
        </w:rPr>
        <w:t>nd</w:t>
      </w:r>
    </w:p>
    <w:p w:rsidR="00DD2C31" w:rsidRPr="00DD2C31" w:rsidRDefault="00DD2C31" w:rsidP="00DD2C31">
      <w:pPr>
        <w:tabs>
          <w:tab w:val="left" w:pos="567"/>
          <w:tab w:val="left" w:pos="1276"/>
        </w:tabs>
        <w:rPr>
          <w:rFonts w:ascii="Cambria" w:hAnsi="Cambria"/>
          <w:sz w:val="20"/>
        </w:rPr>
      </w:pPr>
    </w:p>
    <w:p w:rsidR="009C0582" w:rsidRDefault="009C0582" w:rsidP="00DD2C31">
      <w:pPr>
        <w:pStyle w:val="ListParagraph"/>
        <w:numPr>
          <w:ilvl w:val="0"/>
          <w:numId w:val="81"/>
        </w:numPr>
        <w:tabs>
          <w:tab w:val="left" w:pos="567"/>
          <w:tab w:val="left" w:pos="1276"/>
        </w:tabs>
        <w:ind w:left="0"/>
        <w:rPr>
          <w:rFonts w:ascii="Cambria" w:hAnsi="Cambria"/>
          <w:sz w:val="20"/>
        </w:rPr>
      </w:pPr>
      <w:r>
        <w:rPr>
          <w:rFonts w:ascii="Cambria" w:hAnsi="Cambria"/>
          <w:sz w:val="20"/>
        </w:rPr>
        <w:t>Steroid hormones stimulate sexual arousal, attention, + behaviours directed at conditioned &amp; unconditioned sexual incentives</w:t>
      </w:r>
    </w:p>
    <w:p w:rsidR="009C0582" w:rsidRDefault="009C0582" w:rsidP="009C0582">
      <w:pPr>
        <w:pStyle w:val="ListParagraph"/>
        <w:numPr>
          <w:ilvl w:val="1"/>
          <w:numId w:val="81"/>
        </w:numPr>
        <w:tabs>
          <w:tab w:val="left" w:pos="567"/>
          <w:tab w:val="left" w:pos="1276"/>
        </w:tabs>
        <w:ind w:left="567"/>
        <w:rPr>
          <w:rFonts w:ascii="Cambria" w:hAnsi="Cambria"/>
          <w:sz w:val="20"/>
        </w:rPr>
      </w:pPr>
      <w:r>
        <w:rPr>
          <w:rFonts w:ascii="Cambria" w:hAnsi="Cambria"/>
          <w:sz w:val="20"/>
        </w:rPr>
        <w:t>Androgens activate a neural system for male reproductive behaviour</w:t>
      </w:r>
    </w:p>
    <w:p w:rsidR="009C0582" w:rsidRDefault="009C0582" w:rsidP="009C0582">
      <w:pPr>
        <w:pStyle w:val="ListParagraph"/>
        <w:numPr>
          <w:ilvl w:val="1"/>
          <w:numId w:val="81"/>
        </w:numPr>
        <w:tabs>
          <w:tab w:val="left" w:pos="567"/>
          <w:tab w:val="left" w:pos="1276"/>
        </w:tabs>
        <w:ind w:left="567"/>
        <w:rPr>
          <w:rFonts w:ascii="Cambria" w:hAnsi="Cambria"/>
          <w:sz w:val="20"/>
        </w:rPr>
      </w:pPr>
      <w:r>
        <w:rPr>
          <w:rFonts w:ascii="Cambria" w:hAnsi="Cambria"/>
          <w:sz w:val="20"/>
        </w:rPr>
        <w:t>Ovarian steroids act on a lordosis circuit</w:t>
      </w:r>
    </w:p>
    <w:p w:rsidR="009C0582" w:rsidRDefault="009C0582" w:rsidP="009C0582">
      <w:pPr>
        <w:pStyle w:val="ListParagraph"/>
        <w:numPr>
          <w:ilvl w:val="0"/>
          <w:numId w:val="81"/>
        </w:numPr>
        <w:tabs>
          <w:tab w:val="left" w:pos="567"/>
          <w:tab w:val="left" w:pos="1276"/>
        </w:tabs>
        <w:ind w:left="0"/>
        <w:rPr>
          <w:rFonts w:ascii="Cambria" w:hAnsi="Cambria"/>
          <w:sz w:val="20"/>
        </w:rPr>
      </w:pPr>
      <w:r>
        <w:rPr>
          <w:rFonts w:ascii="Cambria" w:hAnsi="Cambria"/>
          <w:sz w:val="20"/>
        </w:rPr>
        <w:t xml:space="preserve">Female </w:t>
      </w:r>
      <w:r w:rsidR="00A67791">
        <w:rPr>
          <w:rFonts w:ascii="Cambria" w:hAnsi="Cambria"/>
          <w:sz w:val="20"/>
        </w:rPr>
        <w:t>rat</w:t>
      </w:r>
    </w:p>
    <w:p w:rsidR="00A67791" w:rsidRDefault="00A67791" w:rsidP="009C0582">
      <w:pPr>
        <w:pStyle w:val="ListParagraph"/>
        <w:numPr>
          <w:ilvl w:val="1"/>
          <w:numId w:val="81"/>
        </w:numPr>
        <w:tabs>
          <w:tab w:val="left" w:pos="567"/>
          <w:tab w:val="left" w:pos="1276"/>
        </w:tabs>
        <w:ind w:left="567"/>
        <w:rPr>
          <w:rFonts w:ascii="Cambria" w:hAnsi="Cambria"/>
          <w:sz w:val="20"/>
        </w:rPr>
      </w:pPr>
      <w:r>
        <w:rPr>
          <w:rFonts w:ascii="Cambria" w:hAnsi="Cambria"/>
          <w:sz w:val="20"/>
        </w:rPr>
        <w:t>Sexual behaviour influenced by a tract that runs from the ventromedial nucleus of the hypothalamus (VMN) to the periaqueductal gray</w:t>
      </w:r>
      <w:r w:rsidR="000F7B6B">
        <w:rPr>
          <w:rFonts w:ascii="Cambria" w:hAnsi="Cambria"/>
          <w:sz w:val="20"/>
        </w:rPr>
        <w:t xml:space="preserve"> (PAG)</w:t>
      </w:r>
    </w:p>
    <w:p w:rsidR="00A67791" w:rsidRDefault="00A67791" w:rsidP="009C0582">
      <w:pPr>
        <w:pStyle w:val="ListParagraph"/>
        <w:numPr>
          <w:ilvl w:val="1"/>
          <w:numId w:val="81"/>
        </w:numPr>
        <w:tabs>
          <w:tab w:val="left" w:pos="567"/>
          <w:tab w:val="left" w:pos="1276"/>
        </w:tabs>
        <w:ind w:left="567"/>
        <w:rPr>
          <w:rFonts w:ascii="Cambria" w:hAnsi="Cambria"/>
          <w:sz w:val="20"/>
        </w:rPr>
      </w:pPr>
      <w:r>
        <w:rPr>
          <w:rFonts w:ascii="Cambria" w:hAnsi="Cambria"/>
          <w:sz w:val="20"/>
        </w:rPr>
        <w:t>VMN:</w:t>
      </w:r>
    </w:p>
    <w:p w:rsidR="00A67791" w:rsidRDefault="00A67791" w:rsidP="00A67791">
      <w:pPr>
        <w:pStyle w:val="ListParagraph"/>
        <w:numPr>
          <w:ilvl w:val="2"/>
          <w:numId w:val="81"/>
        </w:numPr>
        <w:tabs>
          <w:tab w:val="left" w:pos="567"/>
          <w:tab w:val="left" w:pos="1276"/>
        </w:tabs>
        <w:ind w:left="1134"/>
        <w:rPr>
          <w:rFonts w:ascii="Cambria" w:hAnsi="Cambria"/>
          <w:sz w:val="20"/>
        </w:rPr>
      </w:pPr>
      <w:r>
        <w:rPr>
          <w:rFonts w:ascii="Cambria" w:hAnsi="Cambria"/>
          <w:sz w:val="20"/>
        </w:rPr>
        <w:t>Critical for female rat sexual behaviour</w:t>
      </w:r>
    </w:p>
    <w:p w:rsidR="00A67791" w:rsidRDefault="00A67791" w:rsidP="00A67791">
      <w:pPr>
        <w:pStyle w:val="ListParagraph"/>
        <w:numPr>
          <w:ilvl w:val="2"/>
          <w:numId w:val="81"/>
        </w:numPr>
        <w:tabs>
          <w:tab w:val="left" w:pos="567"/>
          <w:tab w:val="left" w:pos="1276"/>
        </w:tabs>
        <w:ind w:left="1134"/>
        <w:rPr>
          <w:rFonts w:ascii="Cambria" w:hAnsi="Cambria"/>
          <w:sz w:val="20"/>
        </w:rPr>
      </w:pPr>
      <w:r>
        <w:rPr>
          <w:rFonts w:ascii="Cambria" w:hAnsi="Cambria"/>
          <w:sz w:val="20"/>
        </w:rPr>
        <w:t>Lesion eliminates lordosis</w:t>
      </w:r>
    </w:p>
    <w:p w:rsidR="003802D7" w:rsidRDefault="00A67791" w:rsidP="00A67791">
      <w:pPr>
        <w:pStyle w:val="ListParagraph"/>
        <w:numPr>
          <w:ilvl w:val="2"/>
          <w:numId w:val="81"/>
        </w:numPr>
        <w:tabs>
          <w:tab w:val="left" w:pos="567"/>
          <w:tab w:val="left" w:pos="1276"/>
        </w:tabs>
        <w:ind w:left="1134"/>
        <w:rPr>
          <w:rFonts w:ascii="Cambria" w:hAnsi="Cambria"/>
          <w:sz w:val="20"/>
        </w:rPr>
      </w:pPr>
      <w:r>
        <w:rPr>
          <w:rFonts w:ascii="Cambria" w:hAnsi="Cambria"/>
          <w:sz w:val="20"/>
        </w:rPr>
        <w:t>Microinjections of estrogen + progesterone induce estrus</w:t>
      </w:r>
    </w:p>
    <w:p w:rsidR="00A67791" w:rsidRDefault="003802D7" w:rsidP="003802D7">
      <w:pPr>
        <w:pStyle w:val="ListParagraph"/>
        <w:numPr>
          <w:ilvl w:val="3"/>
          <w:numId w:val="82"/>
        </w:numPr>
        <w:tabs>
          <w:tab w:val="left" w:pos="567"/>
          <w:tab w:val="left" w:pos="1276"/>
        </w:tabs>
        <w:ind w:left="1701"/>
        <w:rPr>
          <w:rFonts w:ascii="Cambria" w:hAnsi="Cambria"/>
          <w:sz w:val="20"/>
        </w:rPr>
      </w:pPr>
      <w:r>
        <w:rPr>
          <w:rFonts w:ascii="Cambria" w:hAnsi="Cambria"/>
          <w:sz w:val="20"/>
        </w:rPr>
        <w:t>Estrogen induces production of progesterone receptors</w:t>
      </w:r>
    </w:p>
    <w:p w:rsidR="003802D7" w:rsidRDefault="00A67791" w:rsidP="00A67791">
      <w:pPr>
        <w:pStyle w:val="ListParagraph"/>
        <w:numPr>
          <w:ilvl w:val="2"/>
          <w:numId w:val="81"/>
        </w:numPr>
        <w:tabs>
          <w:tab w:val="left" w:pos="567"/>
          <w:tab w:val="left" w:pos="1276"/>
        </w:tabs>
        <w:ind w:left="1134"/>
        <w:rPr>
          <w:rFonts w:ascii="Cambria" w:hAnsi="Cambria"/>
          <w:sz w:val="20"/>
        </w:rPr>
      </w:pPr>
      <w:r>
        <w:rPr>
          <w:rFonts w:ascii="Cambria" w:hAnsi="Cambria"/>
          <w:sz w:val="20"/>
        </w:rPr>
        <w:t xml:space="preserve">Lesions of </w:t>
      </w:r>
      <w:r w:rsidR="000F7B6B">
        <w:rPr>
          <w:rFonts w:ascii="Cambria" w:hAnsi="Cambria"/>
          <w:sz w:val="20"/>
        </w:rPr>
        <w:t>PAG</w:t>
      </w:r>
      <w:r>
        <w:rPr>
          <w:rFonts w:ascii="Cambria" w:hAnsi="Cambria"/>
          <w:sz w:val="20"/>
        </w:rPr>
        <w:t xml:space="preserve"> or the tracts to it eliminate lordosis</w:t>
      </w:r>
    </w:p>
    <w:p w:rsidR="003802D7" w:rsidRDefault="000F7B6B" w:rsidP="003802D7">
      <w:pPr>
        <w:pStyle w:val="ListParagraph"/>
        <w:numPr>
          <w:ilvl w:val="1"/>
          <w:numId w:val="81"/>
        </w:numPr>
        <w:tabs>
          <w:tab w:val="left" w:pos="567"/>
          <w:tab w:val="left" w:pos="1276"/>
        </w:tabs>
        <w:ind w:left="567"/>
        <w:rPr>
          <w:rFonts w:ascii="Cambria" w:hAnsi="Cambria"/>
          <w:sz w:val="20"/>
        </w:rPr>
      </w:pPr>
      <w:r>
        <w:rPr>
          <w:rFonts w:ascii="Cambria" w:hAnsi="Cambria"/>
          <w:sz w:val="20"/>
        </w:rPr>
        <w:t>PAG</w:t>
      </w:r>
      <w:r w:rsidR="003802D7">
        <w:rPr>
          <w:rFonts w:ascii="Cambria" w:hAnsi="Cambria"/>
          <w:sz w:val="20"/>
        </w:rPr>
        <w:t xml:space="preserve"> also affected by estrogen</w:t>
      </w:r>
    </w:p>
    <w:p w:rsidR="00CD19C2" w:rsidRDefault="00472084" w:rsidP="003802D7">
      <w:pPr>
        <w:pStyle w:val="ListParagraph"/>
        <w:numPr>
          <w:ilvl w:val="1"/>
          <w:numId w:val="81"/>
        </w:numPr>
        <w:tabs>
          <w:tab w:val="left" w:pos="567"/>
          <w:tab w:val="left" w:pos="1276"/>
        </w:tabs>
        <w:ind w:left="567"/>
        <w:rPr>
          <w:rFonts w:ascii="Cambria" w:hAnsi="Cambria"/>
          <w:sz w:val="20"/>
        </w:rPr>
      </w:pPr>
      <w:r>
        <w:rPr>
          <w:rFonts w:ascii="Cambria" w:hAnsi="Cambria"/>
          <w:sz w:val="20"/>
        </w:rPr>
        <w:t xml:space="preserve">Higher brain centers </w:t>
      </w:r>
      <w:r w:rsidRPr="00472084">
        <w:rPr>
          <w:rFonts w:ascii="Cambria" w:hAnsi="Cambria"/>
          <w:sz w:val="20"/>
        </w:rPr>
        <w:sym w:font="Wingdings" w:char="F0E0"/>
      </w:r>
      <w:r>
        <w:rPr>
          <w:rFonts w:ascii="Cambria" w:hAnsi="Cambria"/>
          <w:sz w:val="20"/>
        </w:rPr>
        <w:t xml:space="preserve"> </w:t>
      </w:r>
      <w:r w:rsidR="003802D7">
        <w:rPr>
          <w:rFonts w:ascii="Cambria" w:hAnsi="Cambria"/>
          <w:sz w:val="20"/>
        </w:rPr>
        <w:t xml:space="preserve">VMN </w:t>
      </w:r>
      <w:r w:rsidR="003802D7" w:rsidRPr="003802D7">
        <w:rPr>
          <w:rFonts w:ascii="Cambria" w:hAnsi="Cambria"/>
          <w:sz w:val="20"/>
        </w:rPr>
        <w:sym w:font="Wingdings" w:char="F0E0"/>
      </w:r>
      <w:r w:rsidR="003802D7">
        <w:rPr>
          <w:rFonts w:ascii="Cambria" w:hAnsi="Cambria"/>
          <w:sz w:val="20"/>
        </w:rPr>
        <w:t xml:space="preserve"> </w:t>
      </w:r>
      <w:r w:rsidR="000F7B6B">
        <w:rPr>
          <w:rFonts w:ascii="Cambria" w:hAnsi="Cambria"/>
          <w:sz w:val="20"/>
        </w:rPr>
        <w:t>PAG</w:t>
      </w:r>
      <w:r w:rsidR="003802D7">
        <w:rPr>
          <w:rFonts w:ascii="Cambria" w:hAnsi="Cambria"/>
          <w:sz w:val="20"/>
        </w:rPr>
        <w:t xml:space="preserve"> </w:t>
      </w:r>
      <w:r w:rsidR="003802D7" w:rsidRPr="003802D7">
        <w:rPr>
          <w:rFonts w:ascii="Cambria" w:hAnsi="Cambria"/>
          <w:sz w:val="20"/>
        </w:rPr>
        <w:sym w:font="Wingdings" w:char="F0E0"/>
      </w:r>
      <w:r w:rsidR="003802D7">
        <w:rPr>
          <w:rFonts w:ascii="Cambria" w:hAnsi="Cambria"/>
          <w:sz w:val="20"/>
        </w:rPr>
        <w:t xml:space="preserve"> medullary RF </w:t>
      </w:r>
      <w:r w:rsidR="003802D7" w:rsidRPr="003802D7">
        <w:rPr>
          <w:rFonts w:ascii="Cambria" w:hAnsi="Cambria"/>
          <w:sz w:val="20"/>
        </w:rPr>
        <w:sym w:font="Wingdings" w:char="F0E0"/>
      </w:r>
      <w:r w:rsidR="003802D7">
        <w:rPr>
          <w:rFonts w:ascii="Cambria" w:hAnsi="Cambria"/>
          <w:sz w:val="20"/>
        </w:rPr>
        <w:t xml:space="preserve"> reticulospinal tract </w:t>
      </w:r>
      <w:r w:rsidR="003802D7" w:rsidRPr="003802D7">
        <w:rPr>
          <w:rFonts w:ascii="Cambria" w:hAnsi="Cambria"/>
          <w:sz w:val="20"/>
        </w:rPr>
        <w:sym w:font="Wingdings" w:char="F0E0"/>
      </w:r>
      <w:r w:rsidR="003802D7">
        <w:rPr>
          <w:rFonts w:ascii="Cambria" w:hAnsi="Cambria"/>
          <w:sz w:val="20"/>
        </w:rPr>
        <w:t xml:space="preserve"> </w:t>
      </w:r>
      <w:r w:rsidR="004F7E2D">
        <w:rPr>
          <w:rFonts w:ascii="Cambria" w:hAnsi="Cambria"/>
          <w:sz w:val="20"/>
        </w:rPr>
        <w:t>L1-L6</w:t>
      </w:r>
      <w:r w:rsidR="003802D7">
        <w:rPr>
          <w:rFonts w:ascii="Cambria" w:hAnsi="Cambria"/>
          <w:sz w:val="20"/>
        </w:rPr>
        <w:t xml:space="preserve"> </w:t>
      </w:r>
      <w:r w:rsidR="003802D7" w:rsidRPr="003802D7">
        <w:rPr>
          <w:rFonts w:ascii="Cambria" w:hAnsi="Cambria"/>
          <w:sz w:val="20"/>
        </w:rPr>
        <w:sym w:font="Wingdings" w:char="F0E0"/>
      </w:r>
      <w:r w:rsidR="003802D7">
        <w:rPr>
          <w:rFonts w:ascii="Cambria" w:hAnsi="Cambria"/>
          <w:sz w:val="20"/>
        </w:rPr>
        <w:t xml:space="preserve"> lordosis</w:t>
      </w:r>
    </w:p>
    <w:p w:rsidR="00A9225B" w:rsidRDefault="00A9225B" w:rsidP="00A9225B">
      <w:pPr>
        <w:pStyle w:val="ListParagraph"/>
        <w:numPr>
          <w:ilvl w:val="0"/>
          <w:numId w:val="81"/>
        </w:numPr>
        <w:tabs>
          <w:tab w:val="left" w:pos="567"/>
          <w:tab w:val="left" w:pos="1276"/>
        </w:tabs>
        <w:ind w:left="0"/>
        <w:rPr>
          <w:rFonts w:ascii="Cambria" w:hAnsi="Cambria"/>
          <w:sz w:val="20"/>
        </w:rPr>
      </w:pPr>
      <w:r>
        <w:rPr>
          <w:rFonts w:ascii="Cambria" w:hAnsi="Cambria"/>
          <w:sz w:val="20"/>
        </w:rPr>
        <w:t>Male rat</w:t>
      </w:r>
    </w:p>
    <w:p w:rsidR="000F7B6B" w:rsidRDefault="000F7B6B" w:rsidP="00A9225B">
      <w:pPr>
        <w:pStyle w:val="ListParagraph"/>
        <w:numPr>
          <w:ilvl w:val="1"/>
          <w:numId w:val="81"/>
        </w:numPr>
        <w:tabs>
          <w:tab w:val="left" w:pos="567"/>
          <w:tab w:val="left" w:pos="1276"/>
        </w:tabs>
        <w:ind w:left="567"/>
        <w:rPr>
          <w:rFonts w:ascii="Cambria" w:hAnsi="Cambria"/>
          <w:sz w:val="20"/>
        </w:rPr>
      </w:pPr>
      <w:r>
        <w:rPr>
          <w:rFonts w:ascii="Cambria" w:hAnsi="Cambria"/>
          <w:sz w:val="20"/>
        </w:rPr>
        <w:t>Sexual behaviour influenced by a tract that runs from medial preoptic area (mPOA) to lateral tegmental field (LTF)</w:t>
      </w:r>
    </w:p>
    <w:p w:rsidR="000F7B6B" w:rsidRDefault="000F7B6B" w:rsidP="00A9225B">
      <w:pPr>
        <w:pStyle w:val="ListParagraph"/>
        <w:numPr>
          <w:ilvl w:val="1"/>
          <w:numId w:val="81"/>
        </w:numPr>
        <w:tabs>
          <w:tab w:val="left" w:pos="567"/>
          <w:tab w:val="left" w:pos="1276"/>
        </w:tabs>
        <w:ind w:left="567"/>
        <w:rPr>
          <w:rFonts w:ascii="Cambria" w:hAnsi="Cambria"/>
          <w:sz w:val="20"/>
        </w:rPr>
      </w:pPr>
      <w:r>
        <w:rPr>
          <w:rFonts w:ascii="Cambria" w:hAnsi="Cambria"/>
          <w:sz w:val="20"/>
        </w:rPr>
        <w:t>mPOA destruction abolishes male sexual behaviour of all mammalian species</w:t>
      </w:r>
    </w:p>
    <w:p w:rsidR="000F7B6B" w:rsidRDefault="00E1601E" w:rsidP="000F7B6B">
      <w:pPr>
        <w:pStyle w:val="ListParagraph"/>
        <w:numPr>
          <w:ilvl w:val="2"/>
          <w:numId w:val="81"/>
        </w:numPr>
        <w:tabs>
          <w:tab w:val="left" w:pos="567"/>
          <w:tab w:val="left" w:pos="1276"/>
        </w:tabs>
        <w:ind w:left="1134"/>
        <w:rPr>
          <w:rFonts w:ascii="Cambria" w:hAnsi="Cambria"/>
          <w:sz w:val="20"/>
        </w:rPr>
      </w:pPr>
      <w:r>
        <w:rPr>
          <w:rFonts w:ascii="Cambria" w:hAnsi="Cambria"/>
          <w:sz w:val="20"/>
        </w:rPr>
        <w:t>D</w:t>
      </w:r>
      <w:r w:rsidR="000F7B6B">
        <w:rPr>
          <w:rFonts w:ascii="Cambria" w:hAnsi="Cambria"/>
          <w:sz w:val="20"/>
        </w:rPr>
        <w:t>oes not affect female sexual behaviour</w:t>
      </w:r>
    </w:p>
    <w:p w:rsidR="004F7E2D" w:rsidRDefault="00E1601E" w:rsidP="000F7B6B">
      <w:pPr>
        <w:pStyle w:val="ListParagraph"/>
        <w:numPr>
          <w:ilvl w:val="1"/>
          <w:numId w:val="81"/>
        </w:numPr>
        <w:tabs>
          <w:tab w:val="left" w:pos="567"/>
          <w:tab w:val="left" w:pos="1276"/>
        </w:tabs>
        <w:ind w:left="567"/>
        <w:rPr>
          <w:rFonts w:ascii="Cambria" w:hAnsi="Cambria"/>
          <w:sz w:val="20"/>
        </w:rPr>
      </w:pPr>
      <w:r>
        <w:rPr>
          <w:rFonts w:ascii="Cambria" w:hAnsi="Cambria"/>
          <w:sz w:val="20"/>
        </w:rPr>
        <w:t>mPOA electrical stimulation facilitates consummatory</w:t>
      </w:r>
      <w:r w:rsidR="00CA15A1">
        <w:rPr>
          <w:rFonts w:ascii="Cambria" w:hAnsi="Cambria"/>
          <w:sz w:val="20"/>
        </w:rPr>
        <w:t xml:space="preserve"> sexual</w:t>
      </w:r>
      <w:r>
        <w:rPr>
          <w:rFonts w:ascii="Cambria" w:hAnsi="Cambria"/>
          <w:sz w:val="20"/>
        </w:rPr>
        <w:t xml:space="preserve"> behaviour in male rat</w:t>
      </w:r>
      <w:r w:rsidR="004F7E2D">
        <w:rPr>
          <w:rFonts w:ascii="Cambria" w:hAnsi="Cambria"/>
          <w:sz w:val="20"/>
        </w:rPr>
        <w:t>s</w:t>
      </w:r>
    </w:p>
    <w:p w:rsidR="004F7E2D" w:rsidRDefault="004F7E2D" w:rsidP="000F7B6B">
      <w:pPr>
        <w:pStyle w:val="ListParagraph"/>
        <w:numPr>
          <w:ilvl w:val="1"/>
          <w:numId w:val="81"/>
        </w:numPr>
        <w:tabs>
          <w:tab w:val="left" w:pos="567"/>
          <w:tab w:val="left" w:pos="1276"/>
        </w:tabs>
        <w:ind w:left="567"/>
        <w:rPr>
          <w:rFonts w:ascii="Cambria" w:hAnsi="Cambria"/>
          <w:sz w:val="20"/>
        </w:rPr>
      </w:pPr>
      <w:r>
        <w:rPr>
          <w:rFonts w:ascii="Cambria" w:hAnsi="Cambria"/>
          <w:sz w:val="20"/>
        </w:rPr>
        <w:t xml:space="preserve">mPOA + VNO </w:t>
      </w:r>
      <w:r w:rsidRPr="004F7E2D">
        <w:rPr>
          <w:rFonts w:ascii="Cambria" w:hAnsi="Cambria"/>
          <w:sz w:val="20"/>
        </w:rPr>
        <w:sym w:font="Wingdings" w:char="F0E0"/>
      </w:r>
      <w:r>
        <w:rPr>
          <w:rFonts w:ascii="Cambria" w:hAnsi="Cambria"/>
          <w:sz w:val="20"/>
        </w:rPr>
        <w:t xml:space="preserve"> medial amygdala </w:t>
      </w:r>
      <w:r w:rsidRPr="004F7E2D">
        <w:rPr>
          <w:rFonts w:ascii="Cambria" w:hAnsi="Cambria"/>
          <w:sz w:val="20"/>
        </w:rPr>
        <w:sym w:font="Wingdings" w:char="F0E0"/>
      </w:r>
      <w:r>
        <w:rPr>
          <w:rFonts w:ascii="Cambria" w:hAnsi="Cambria"/>
          <w:sz w:val="20"/>
        </w:rPr>
        <w:t xml:space="preserve"> LTF </w:t>
      </w:r>
      <w:r w:rsidRPr="004F7E2D">
        <w:rPr>
          <w:rFonts w:ascii="Cambria" w:hAnsi="Cambria"/>
          <w:sz w:val="20"/>
        </w:rPr>
        <w:sym w:font="Wingdings" w:char="F0E0"/>
      </w:r>
      <w:r>
        <w:rPr>
          <w:rFonts w:ascii="Cambria" w:hAnsi="Cambria"/>
          <w:sz w:val="20"/>
        </w:rPr>
        <w:t xml:space="preserve"> brainstem </w:t>
      </w:r>
      <w:r w:rsidRPr="004F7E2D">
        <w:rPr>
          <w:rFonts w:ascii="Cambria" w:hAnsi="Cambria"/>
          <w:sz w:val="20"/>
        </w:rPr>
        <w:sym w:font="Wingdings" w:char="F0E0"/>
      </w:r>
      <w:r>
        <w:rPr>
          <w:rFonts w:ascii="Cambria" w:hAnsi="Cambria"/>
          <w:sz w:val="20"/>
        </w:rPr>
        <w:t xml:space="preserve"> L5 </w:t>
      </w:r>
      <w:r w:rsidRPr="004F7E2D">
        <w:rPr>
          <w:rFonts w:ascii="Cambria" w:hAnsi="Cambria"/>
          <w:sz w:val="20"/>
        </w:rPr>
        <w:sym w:font="Wingdings" w:char="F0E0"/>
      </w:r>
      <w:r>
        <w:rPr>
          <w:rFonts w:ascii="Cambria" w:hAnsi="Cambria"/>
          <w:sz w:val="20"/>
        </w:rPr>
        <w:t xml:space="preserve"> erection, ejaculation</w:t>
      </w:r>
    </w:p>
    <w:p w:rsidR="004F7E2D" w:rsidRDefault="004F7E2D" w:rsidP="004F7E2D">
      <w:pPr>
        <w:pStyle w:val="ListParagraph"/>
        <w:numPr>
          <w:ilvl w:val="2"/>
          <w:numId w:val="81"/>
        </w:numPr>
        <w:tabs>
          <w:tab w:val="left" w:pos="567"/>
          <w:tab w:val="left" w:pos="1276"/>
        </w:tabs>
        <w:ind w:left="1134"/>
        <w:rPr>
          <w:rFonts w:ascii="Cambria" w:hAnsi="Cambria"/>
          <w:sz w:val="20"/>
        </w:rPr>
      </w:pPr>
      <w:r>
        <w:rPr>
          <w:rFonts w:ascii="Cambria" w:hAnsi="Cambria"/>
          <w:sz w:val="20"/>
        </w:rPr>
        <w:t>Androgens are converted to estrogens &amp; act on mPOA + medial amygdala</w:t>
      </w:r>
    </w:p>
    <w:p w:rsidR="00D73B11" w:rsidRDefault="004F7E2D" w:rsidP="004F7E2D">
      <w:pPr>
        <w:pStyle w:val="ListParagraph"/>
        <w:numPr>
          <w:ilvl w:val="2"/>
          <w:numId w:val="81"/>
        </w:numPr>
        <w:tabs>
          <w:tab w:val="left" w:pos="567"/>
          <w:tab w:val="left" w:pos="1276"/>
        </w:tabs>
        <w:ind w:left="1134"/>
        <w:rPr>
          <w:rFonts w:ascii="Cambria" w:hAnsi="Cambria"/>
          <w:sz w:val="20"/>
        </w:rPr>
      </w:pPr>
      <w:r>
        <w:rPr>
          <w:rFonts w:ascii="Cambria" w:hAnsi="Cambria"/>
          <w:sz w:val="20"/>
        </w:rPr>
        <w:t xml:space="preserve">Androgens act on spinal neurons to augment </w:t>
      </w:r>
      <w:r w:rsidR="00E270B1">
        <w:rPr>
          <w:rFonts w:ascii="Cambria" w:hAnsi="Cambria"/>
          <w:sz w:val="20"/>
        </w:rPr>
        <w:t xml:space="preserve">erection &amp; ejaculation </w:t>
      </w:r>
      <w:r>
        <w:rPr>
          <w:rFonts w:ascii="Cambria" w:hAnsi="Cambria"/>
          <w:sz w:val="20"/>
        </w:rPr>
        <w:t>reflexes</w:t>
      </w:r>
    </w:p>
    <w:p w:rsidR="008E3FC1" w:rsidRDefault="008E3FC1" w:rsidP="00D73B11">
      <w:pPr>
        <w:pStyle w:val="ListParagraph"/>
        <w:numPr>
          <w:ilvl w:val="1"/>
          <w:numId w:val="81"/>
        </w:numPr>
        <w:tabs>
          <w:tab w:val="left" w:pos="567"/>
          <w:tab w:val="left" w:pos="1276"/>
        </w:tabs>
        <w:ind w:left="567"/>
        <w:rPr>
          <w:rFonts w:ascii="Cambria" w:hAnsi="Cambria"/>
          <w:sz w:val="20"/>
        </w:rPr>
      </w:pPr>
      <w:r>
        <w:rPr>
          <w:rFonts w:ascii="Cambria" w:hAnsi="Cambria"/>
          <w:sz w:val="20"/>
        </w:rPr>
        <w:t>Sexually dimorphic nucleus (SDN) of POA much larger in males than females</w:t>
      </w:r>
    </w:p>
    <w:p w:rsidR="008E3FC1" w:rsidRDefault="008E3FC1" w:rsidP="008E3FC1">
      <w:pPr>
        <w:pStyle w:val="ListParagraph"/>
        <w:numPr>
          <w:ilvl w:val="2"/>
          <w:numId w:val="81"/>
        </w:numPr>
        <w:tabs>
          <w:tab w:val="left" w:pos="567"/>
          <w:tab w:val="left" w:pos="1276"/>
        </w:tabs>
        <w:ind w:left="1134"/>
        <w:rPr>
          <w:rFonts w:ascii="Cambria" w:hAnsi="Cambria"/>
          <w:sz w:val="20"/>
        </w:rPr>
      </w:pPr>
      <w:r>
        <w:rPr>
          <w:rFonts w:ascii="Cambria" w:hAnsi="Cambria"/>
          <w:sz w:val="20"/>
        </w:rPr>
        <w:t>SDN organized perinatally via aromatization of T to estradiol</w:t>
      </w:r>
    </w:p>
    <w:p w:rsidR="008A4102" w:rsidRDefault="008E3FC1" w:rsidP="008E3FC1">
      <w:pPr>
        <w:pStyle w:val="ListParagraph"/>
        <w:numPr>
          <w:ilvl w:val="2"/>
          <w:numId w:val="81"/>
        </w:numPr>
        <w:tabs>
          <w:tab w:val="left" w:pos="567"/>
          <w:tab w:val="left" w:pos="1276"/>
        </w:tabs>
        <w:ind w:left="1134"/>
        <w:rPr>
          <w:rFonts w:ascii="Cambria" w:hAnsi="Cambria"/>
          <w:sz w:val="20"/>
        </w:rPr>
      </w:pPr>
      <w:r>
        <w:rPr>
          <w:rFonts w:ascii="Cambria" w:hAnsi="Cambria"/>
          <w:sz w:val="20"/>
        </w:rPr>
        <w:t>Size of male SDN correlated w/T levels + aspects of sexual activity</w:t>
      </w:r>
    </w:p>
    <w:p w:rsidR="004F2F6F" w:rsidRDefault="008A4102" w:rsidP="008A4102">
      <w:pPr>
        <w:pStyle w:val="ListParagraph"/>
        <w:numPr>
          <w:ilvl w:val="0"/>
          <w:numId w:val="81"/>
        </w:numPr>
        <w:tabs>
          <w:tab w:val="left" w:pos="567"/>
          <w:tab w:val="left" w:pos="1276"/>
        </w:tabs>
        <w:ind w:left="0"/>
        <w:rPr>
          <w:rFonts w:ascii="Cambria" w:hAnsi="Cambria"/>
          <w:sz w:val="20"/>
        </w:rPr>
      </w:pPr>
      <w:r>
        <w:rPr>
          <w:rFonts w:ascii="Cambria" w:hAnsi="Cambria"/>
          <w:sz w:val="20"/>
        </w:rPr>
        <w:t>Nuclei in POA, suprachiasmatic, + anterior regions of hypothalamus are larger in men than women</w:t>
      </w:r>
    </w:p>
    <w:p w:rsidR="004F2F6F" w:rsidRDefault="004F2F6F" w:rsidP="008A4102">
      <w:pPr>
        <w:pStyle w:val="ListParagraph"/>
        <w:numPr>
          <w:ilvl w:val="0"/>
          <w:numId w:val="81"/>
        </w:numPr>
        <w:tabs>
          <w:tab w:val="left" w:pos="567"/>
          <w:tab w:val="left" w:pos="1276"/>
        </w:tabs>
        <w:ind w:left="0"/>
        <w:rPr>
          <w:rFonts w:ascii="Cambria" w:hAnsi="Cambria"/>
          <w:sz w:val="20"/>
        </w:rPr>
      </w:pPr>
      <w:r>
        <w:rPr>
          <w:rFonts w:ascii="Cambria" w:hAnsi="Cambria"/>
          <w:sz w:val="20"/>
        </w:rPr>
        <w:t>Excitatory &amp; inhibitory influences on sexual behaviour</w:t>
      </w:r>
    </w:p>
    <w:p w:rsidR="00726B8C" w:rsidRDefault="00726B8C" w:rsidP="004F2F6F">
      <w:pPr>
        <w:pStyle w:val="ListParagraph"/>
        <w:numPr>
          <w:ilvl w:val="1"/>
          <w:numId w:val="81"/>
        </w:numPr>
        <w:tabs>
          <w:tab w:val="left" w:pos="567"/>
          <w:tab w:val="left" w:pos="1276"/>
        </w:tabs>
        <w:ind w:left="567"/>
        <w:rPr>
          <w:rFonts w:ascii="Cambria" w:hAnsi="Cambria"/>
          <w:sz w:val="20"/>
        </w:rPr>
      </w:pPr>
      <w:r>
        <w:rPr>
          <w:rFonts w:ascii="Cambria" w:hAnsi="Cambria"/>
          <w:sz w:val="20"/>
        </w:rPr>
        <w:t>Dual control model: physiological &amp; organic issues; psychosocial, cultural &amp; behavioural issues</w:t>
      </w:r>
    </w:p>
    <w:p w:rsidR="00D772C5" w:rsidRDefault="00726B8C" w:rsidP="004F2F6F">
      <w:pPr>
        <w:pStyle w:val="ListParagraph"/>
        <w:numPr>
          <w:ilvl w:val="1"/>
          <w:numId w:val="81"/>
        </w:numPr>
        <w:tabs>
          <w:tab w:val="left" w:pos="567"/>
          <w:tab w:val="left" w:pos="1276"/>
        </w:tabs>
        <w:ind w:left="567"/>
        <w:rPr>
          <w:rFonts w:ascii="Cambria" w:hAnsi="Cambria"/>
          <w:sz w:val="20"/>
        </w:rPr>
      </w:pPr>
      <w:r>
        <w:rPr>
          <w:rFonts w:ascii="Cambria" w:hAnsi="Cambria"/>
          <w:sz w:val="20"/>
        </w:rPr>
        <w:t>Sexual tipping point – dynamic balancing of</w:t>
      </w:r>
      <w:r w:rsidR="001C7DEF">
        <w:rPr>
          <w:rFonts w:ascii="Cambria" w:hAnsi="Cambria"/>
          <w:sz w:val="20"/>
        </w:rPr>
        <w:t xml:space="preserve"> E &amp; I influences on both body &amp;</w:t>
      </w:r>
      <w:r>
        <w:rPr>
          <w:rFonts w:ascii="Cambria" w:hAnsi="Cambria"/>
          <w:sz w:val="20"/>
        </w:rPr>
        <w:t xml:space="preserve"> mind</w:t>
      </w:r>
    </w:p>
    <w:p w:rsidR="00FD7EC0" w:rsidRDefault="00D772C5" w:rsidP="00D772C5">
      <w:pPr>
        <w:pStyle w:val="ListParagraph"/>
        <w:numPr>
          <w:ilvl w:val="2"/>
          <w:numId w:val="81"/>
        </w:numPr>
        <w:tabs>
          <w:tab w:val="left" w:pos="567"/>
          <w:tab w:val="left" w:pos="1276"/>
        </w:tabs>
        <w:ind w:left="1134"/>
        <w:rPr>
          <w:rFonts w:ascii="Cambria" w:hAnsi="Cambria"/>
          <w:sz w:val="20"/>
        </w:rPr>
      </w:pPr>
      <w:r>
        <w:rPr>
          <w:rFonts w:ascii="Cambria" w:hAnsi="Cambria"/>
          <w:sz w:val="20"/>
        </w:rPr>
        <w:t xml:space="preserve">Interplay b/w mechanisms of E &amp; I </w:t>
      </w:r>
      <w:r w:rsidRPr="00D772C5">
        <w:rPr>
          <w:rFonts w:ascii="Cambria" w:hAnsi="Cambria"/>
          <w:sz w:val="20"/>
        </w:rPr>
        <w:sym w:font="Wingdings" w:char="F0E0"/>
      </w:r>
      <w:r>
        <w:rPr>
          <w:rFonts w:ascii="Cambria" w:hAnsi="Cambria"/>
          <w:sz w:val="20"/>
        </w:rPr>
        <w:t xml:space="preserve"> individual’s level of sexual responsiveness</w:t>
      </w:r>
    </w:p>
    <w:p w:rsidR="003326E3" w:rsidRDefault="00FD7EC0" w:rsidP="00D772C5">
      <w:pPr>
        <w:pStyle w:val="ListParagraph"/>
        <w:numPr>
          <w:ilvl w:val="2"/>
          <w:numId w:val="81"/>
        </w:numPr>
        <w:tabs>
          <w:tab w:val="left" w:pos="567"/>
          <w:tab w:val="left" w:pos="1276"/>
        </w:tabs>
        <w:ind w:left="1134"/>
        <w:rPr>
          <w:rFonts w:ascii="Cambria" w:hAnsi="Cambria"/>
          <w:sz w:val="20"/>
        </w:rPr>
      </w:pPr>
      <w:r>
        <w:rPr>
          <w:rFonts w:ascii="Cambria" w:hAnsi="Cambria"/>
          <w:sz w:val="20"/>
        </w:rPr>
        <w:t>Sexual tipping points thought to exist throughout phases of sexual response cycle</w:t>
      </w:r>
    </w:p>
    <w:p w:rsidR="00B0786C" w:rsidRDefault="00B0786C" w:rsidP="003326E3">
      <w:pPr>
        <w:pStyle w:val="ListParagraph"/>
        <w:numPr>
          <w:ilvl w:val="0"/>
          <w:numId w:val="81"/>
        </w:numPr>
        <w:tabs>
          <w:tab w:val="left" w:pos="567"/>
          <w:tab w:val="left" w:pos="1276"/>
        </w:tabs>
        <w:ind w:left="0"/>
        <w:rPr>
          <w:rFonts w:ascii="Cambria" w:hAnsi="Cambria"/>
          <w:sz w:val="20"/>
        </w:rPr>
      </w:pPr>
      <w:r>
        <w:rPr>
          <w:rFonts w:ascii="Cambria" w:hAnsi="Cambria"/>
          <w:sz w:val="20"/>
        </w:rPr>
        <w:t>Mechanisms of sexual excitation</w:t>
      </w:r>
    </w:p>
    <w:p w:rsidR="00033F1E" w:rsidRDefault="00D81828" w:rsidP="00B0786C">
      <w:pPr>
        <w:pStyle w:val="ListParagraph"/>
        <w:numPr>
          <w:ilvl w:val="1"/>
          <w:numId w:val="81"/>
        </w:numPr>
        <w:tabs>
          <w:tab w:val="left" w:pos="567"/>
          <w:tab w:val="left" w:pos="1276"/>
        </w:tabs>
        <w:ind w:left="567"/>
        <w:rPr>
          <w:rFonts w:ascii="Cambria" w:hAnsi="Cambria"/>
          <w:sz w:val="20"/>
        </w:rPr>
      </w:pPr>
      <w:r>
        <w:rPr>
          <w:rFonts w:ascii="Cambria" w:hAnsi="Cambria"/>
          <w:sz w:val="20"/>
        </w:rPr>
        <w:t>Steroid hormones’ actions in mediobasal hypothalamus</w:t>
      </w:r>
      <w:r w:rsidR="00033F1E">
        <w:rPr>
          <w:rFonts w:ascii="Cambria" w:hAnsi="Cambria"/>
          <w:sz w:val="20"/>
        </w:rPr>
        <w:t xml:space="preserve"> + limbic system prime the brain to be selectively responsive to sexual incentives</w:t>
      </w:r>
    </w:p>
    <w:p w:rsidR="00033F1E" w:rsidRDefault="00033F1E" w:rsidP="00033F1E">
      <w:pPr>
        <w:pStyle w:val="ListParagraph"/>
        <w:numPr>
          <w:ilvl w:val="2"/>
          <w:numId w:val="81"/>
        </w:numPr>
        <w:tabs>
          <w:tab w:val="left" w:pos="567"/>
          <w:tab w:val="left" w:pos="1276"/>
        </w:tabs>
        <w:ind w:left="1134"/>
        <w:rPr>
          <w:rFonts w:ascii="Cambria" w:hAnsi="Cambria"/>
          <w:sz w:val="20"/>
        </w:rPr>
      </w:pPr>
      <w:r>
        <w:rPr>
          <w:rFonts w:ascii="Cambria" w:hAnsi="Cambria"/>
          <w:sz w:val="20"/>
        </w:rPr>
        <w:t>mPOA, NAcc, amygdala, VTA</w:t>
      </w:r>
    </w:p>
    <w:p w:rsidR="000453B5" w:rsidRDefault="000453B5" w:rsidP="00033F1E">
      <w:pPr>
        <w:pStyle w:val="ListParagraph"/>
        <w:numPr>
          <w:ilvl w:val="1"/>
          <w:numId w:val="81"/>
        </w:numPr>
        <w:tabs>
          <w:tab w:val="left" w:pos="567"/>
          <w:tab w:val="left" w:pos="1276"/>
        </w:tabs>
        <w:ind w:left="567"/>
        <w:rPr>
          <w:rFonts w:ascii="Cambria" w:hAnsi="Cambria"/>
          <w:sz w:val="20"/>
        </w:rPr>
      </w:pPr>
      <w:r>
        <w:rPr>
          <w:rFonts w:ascii="Cambria" w:hAnsi="Cambria"/>
          <w:sz w:val="20"/>
        </w:rPr>
        <w:t>I</w:t>
      </w:r>
      <w:r w:rsidR="00033F1E">
        <w:rPr>
          <w:rFonts w:ascii="Cambria" w:hAnsi="Cambria"/>
          <w:sz w:val="20"/>
        </w:rPr>
        <w:t>n castrated male rats, appetitive + consummatory sexual behaviour restored by placing T or estradiol in mPOA or VTA</w:t>
      </w:r>
    </w:p>
    <w:p w:rsidR="000453B5" w:rsidRDefault="000453B5" w:rsidP="00033F1E">
      <w:pPr>
        <w:pStyle w:val="ListParagraph"/>
        <w:numPr>
          <w:ilvl w:val="1"/>
          <w:numId w:val="81"/>
        </w:numPr>
        <w:tabs>
          <w:tab w:val="left" w:pos="567"/>
          <w:tab w:val="left" w:pos="1276"/>
        </w:tabs>
        <w:ind w:left="567"/>
        <w:rPr>
          <w:rFonts w:ascii="Cambria" w:hAnsi="Cambria"/>
          <w:sz w:val="20"/>
        </w:rPr>
      </w:pPr>
      <w:r>
        <w:rPr>
          <w:rFonts w:ascii="Cambria" w:hAnsi="Cambria"/>
          <w:sz w:val="20"/>
        </w:rPr>
        <w:t>Steroid hormones activate sexual excitation by activating synthesis of enzymes + receptors for</w:t>
      </w:r>
    </w:p>
    <w:p w:rsidR="00511C90" w:rsidRDefault="00C233B6" w:rsidP="000453B5">
      <w:pPr>
        <w:pStyle w:val="ListParagraph"/>
        <w:numPr>
          <w:ilvl w:val="2"/>
          <w:numId w:val="81"/>
        </w:numPr>
        <w:tabs>
          <w:tab w:val="left" w:pos="567"/>
          <w:tab w:val="left" w:pos="1276"/>
        </w:tabs>
        <w:ind w:left="1134"/>
        <w:rPr>
          <w:rFonts w:ascii="Cambria" w:hAnsi="Cambria"/>
          <w:sz w:val="20"/>
        </w:rPr>
      </w:pPr>
      <w:r>
        <w:rPr>
          <w:rFonts w:ascii="Cambria" w:hAnsi="Cambria"/>
          <w:sz w:val="20"/>
        </w:rPr>
        <w:t xml:space="preserve">DA, </w:t>
      </w:r>
      <w:r w:rsidR="00BD6402">
        <w:rPr>
          <w:rFonts w:ascii="Cambria" w:hAnsi="Cambria"/>
          <w:sz w:val="20"/>
        </w:rPr>
        <w:t>NE</w:t>
      </w:r>
      <w:r w:rsidR="000453B5">
        <w:rPr>
          <w:rFonts w:ascii="Cambria" w:hAnsi="Cambria"/>
          <w:sz w:val="20"/>
        </w:rPr>
        <w:t>, melanocortin, oxytocin</w:t>
      </w:r>
    </w:p>
    <w:p w:rsidR="00511C90" w:rsidRDefault="00E54A6E" w:rsidP="00511C90">
      <w:pPr>
        <w:pStyle w:val="ListParagraph"/>
        <w:numPr>
          <w:ilvl w:val="0"/>
          <w:numId w:val="81"/>
        </w:numPr>
        <w:tabs>
          <w:tab w:val="left" w:pos="567"/>
          <w:tab w:val="left" w:pos="1276"/>
        </w:tabs>
        <w:ind w:left="0"/>
        <w:rPr>
          <w:rFonts w:ascii="Cambria" w:hAnsi="Cambria"/>
          <w:sz w:val="20"/>
        </w:rPr>
      </w:pPr>
      <w:r>
        <w:rPr>
          <w:rFonts w:ascii="Cambria" w:hAnsi="Cambria"/>
          <w:sz w:val="20"/>
        </w:rPr>
        <w:t>Dopamine</w:t>
      </w:r>
    </w:p>
    <w:p w:rsidR="00511C90" w:rsidRDefault="00511C90" w:rsidP="00511C90">
      <w:pPr>
        <w:pStyle w:val="ListParagraph"/>
        <w:numPr>
          <w:ilvl w:val="1"/>
          <w:numId w:val="81"/>
        </w:numPr>
        <w:tabs>
          <w:tab w:val="left" w:pos="567"/>
          <w:tab w:val="left" w:pos="1276"/>
        </w:tabs>
        <w:ind w:left="567"/>
        <w:rPr>
          <w:rFonts w:ascii="Cambria" w:hAnsi="Cambria"/>
          <w:sz w:val="20"/>
        </w:rPr>
      </w:pPr>
      <w:r>
        <w:rPr>
          <w:rFonts w:ascii="Cambria" w:hAnsi="Cambria"/>
          <w:sz w:val="20"/>
        </w:rPr>
        <w:t>Sexual behaviour increases DA release in mPOA, NAcc, + striatum of male &amp; female rats</w:t>
      </w:r>
    </w:p>
    <w:p w:rsidR="00511C90" w:rsidRDefault="00BA003E" w:rsidP="00511C90">
      <w:pPr>
        <w:pStyle w:val="ListParagraph"/>
        <w:numPr>
          <w:ilvl w:val="1"/>
          <w:numId w:val="81"/>
        </w:numPr>
        <w:tabs>
          <w:tab w:val="left" w:pos="567"/>
          <w:tab w:val="left" w:pos="1276"/>
        </w:tabs>
        <w:ind w:left="567"/>
        <w:rPr>
          <w:rFonts w:ascii="Cambria" w:hAnsi="Cambria"/>
          <w:sz w:val="20"/>
        </w:rPr>
      </w:pPr>
      <w:r>
        <w:rPr>
          <w:rFonts w:ascii="Cambria" w:hAnsi="Cambria"/>
          <w:sz w:val="20"/>
        </w:rPr>
        <w:t>3</w:t>
      </w:r>
      <w:r w:rsidR="00511C90">
        <w:rPr>
          <w:rFonts w:ascii="Cambria" w:hAnsi="Cambria"/>
          <w:sz w:val="20"/>
        </w:rPr>
        <w:t xml:space="preserve"> systems contribute to sexual arousal + desire by controlling attention, incentive motivation, + by linking sexual stimuli to autonomic outflow</w:t>
      </w:r>
      <w:r w:rsidR="00511C90">
        <w:rPr>
          <w:rFonts w:ascii="Cambria" w:hAnsi="Cambria"/>
          <w:sz w:val="20"/>
        </w:rPr>
        <w:tab/>
      </w:r>
    </w:p>
    <w:p w:rsidR="00511C90" w:rsidRDefault="00511C90" w:rsidP="00345C63">
      <w:pPr>
        <w:pStyle w:val="ListParagraph"/>
        <w:numPr>
          <w:ilvl w:val="2"/>
          <w:numId w:val="83"/>
        </w:numPr>
        <w:tabs>
          <w:tab w:val="left" w:pos="567"/>
          <w:tab w:val="left" w:pos="1276"/>
        </w:tabs>
        <w:ind w:left="1134"/>
        <w:rPr>
          <w:rFonts w:ascii="Cambria" w:hAnsi="Cambria"/>
          <w:sz w:val="20"/>
        </w:rPr>
      </w:pPr>
      <w:r>
        <w:rPr>
          <w:rFonts w:ascii="Cambria" w:hAnsi="Cambria"/>
          <w:sz w:val="20"/>
        </w:rPr>
        <w:t>Mesolimbic + mesocortical DA system</w:t>
      </w:r>
    </w:p>
    <w:p w:rsidR="00511C90" w:rsidRDefault="00511C90" w:rsidP="00345C63">
      <w:pPr>
        <w:pStyle w:val="ListParagraph"/>
        <w:numPr>
          <w:ilvl w:val="2"/>
          <w:numId w:val="83"/>
        </w:numPr>
        <w:tabs>
          <w:tab w:val="left" w:pos="567"/>
          <w:tab w:val="left" w:pos="1276"/>
        </w:tabs>
        <w:ind w:left="1134"/>
        <w:rPr>
          <w:rFonts w:ascii="Cambria" w:hAnsi="Cambria"/>
          <w:sz w:val="20"/>
        </w:rPr>
      </w:pPr>
      <w:r>
        <w:rPr>
          <w:rFonts w:ascii="Cambria" w:hAnsi="Cambria"/>
          <w:sz w:val="20"/>
        </w:rPr>
        <w:t>Nigrostriatal system</w:t>
      </w:r>
    </w:p>
    <w:p w:rsidR="00BA003E" w:rsidRDefault="00511C90" w:rsidP="00345C63">
      <w:pPr>
        <w:pStyle w:val="ListParagraph"/>
        <w:numPr>
          <w:ilvl w:val="2"/>
          <w:numId w:val="83"/>
        </w:numPr>
        <w:tabs>
          <w:tab w:val="left" w:pos="567"/>
          <w:tab w:val="left" w:pos="1276"/>
        </w:tabs>
        <w:ind w:left="1134"/>
        <w:rPr>
          <w:rFonts w:ascii="Cambria" w:hAnsi="Cambria"/>
          <w:sz w:val="20"/>
        </w:rPr>
      </w:pPr>
      <w:r>
        <w:rPr>
          <w:rFonts w:ascii="Cambria" w:hAnsi="Cambria"/>
          <w:sz w:val="20"/>
        </w:rPr>
        <w:t>Diencephalic DA syste</w:t>
      </w:r>
      <w:r w:rsidR="00BA003E">
        <w:rPr>
          <w:rFonts w:ascii="Cambria" w:hAnsi="Cambria"/>
          <w:sz w:val="20"/>
        </w:rPr>
        <w:t>m</w:t>
      </w:r>
    </w:p>
    <w:p w:rsidR="001877C1" w:rsidRDefault="00345C63" w:rsidP="00BA003E">
      <w:pPr>
        <w:pStyle w:val="ListParagraph"/>
        <w:numPr>
          <w:ilvl w:val="1"/>
          <w:numId w:val="81"/>
        </w:numPr>
        <w:tabs>
          <w:tab w:val="left" w:pos="567"/>
          <w:tab w:val="left" w:pos="1276"/>
        </w:tabs>
        <w:ind w:left="567"/>
        <w:rPr>
          <w:rFonts w:ascii="Cambria" w:hAnsi="Cambria"/>
          <w:sz w:val="20"/>
        </w:rPr>
      </w:pPr>
      <w:r>
        <w:rPr>
          <w:rFonts w:ascii="Cambria" w:hAnsi="Cambria"/>
          <w:sz w:val="20"/>
        </w:rPr>
        <w:t>Cell bodies of (1) arise in VTA + project to amygdal</w:t>
      </w:r>
      <w:r w:rsidR="001877C1">
        <w:rPr>
          <w:rFonts w:ascii="Cambria" w:hAnsi="Cambria"/>
          <w:sz w:val="20"/>
        </w:rPr>
        <w:t>a, NAcc, olfactory tubercle + frontal cortex</w:t>
      </w:r>
    </w:p>
    <w:p w:rsidR="001877C1" w:rsidRDefault="001877C1" w:rsidP="00BA003E">
      <w:pPr>
        <w:pStyle w:val="ListParagraph"/>
        <w:numPr>
          <w:ilvl w:val="1"/>
          <w:numId w:val="81"/>
        </w:numPr>
        <w:tabs>
          <w:tab w:val="left" w:pos="567"/>
          <w:tab w:val="left" w:pos="1276"/>
        </w:tabs>
        <w:ind w:left="567"/>
        <w:rPr>
          <w:rFonts w:ascii="Cambria" w:hAnsi="Cambria"/>
          <w:sz w:val="20"/>
        </w:rPr>
      </w:pPr>
      <w:r>
        <w:rPr>
          <w:rFonts w:ascii="Cambria" w:hAnsi="Cambria"/>
          <w:sz w:val="20"/>
        </w:rPr>
        <w:t>Cell bodies of (2) arise in substantia nigra + project to striatum</w:t>
      </w:r>
    </w:p>
    <w:p w:rsidR="001877C1" w:rsidRDefault="001877C1" w:rsidP="00BA003E">
      <w:pPr>
        <w:pStyle w:val="ListParagraph"/>
        <w:numPr>
          <w:ilvl w:val="1"/>
          <w:numId w:val="81"/>
        </w:numPr>
        <w:tabs>
          <w:tab w:val="left" w:pos="567"/>
          <w:tab w:val="left" w:pos="1276"/>
        </w:tabs>
        <w:ind w:left="567"/>
        <w:rPr>
          <w:rFonts w:ascii="Cambria" w:hAnsi="Cambria"/>
          <w:sz w:val="20"/>
        </w:rPr>
      </w:pPr>
      <w:r>
        <w:rPr>
          <w:rFonts w:ascii="Cambria" w:hAnsi="Cambria"/>
          <w:sz w:val="20"/>
        </w:rPr>
        <w:t>Diencephalic system</w:t>
      </w:r>
    </w:p>
    <w:p w:rsidR="001877C1" w:rsidRDefault="001877C1" w:rsidP="001877C1">
      <w:pPr>
        <w:pStyle w:val="ListParagraph"/>
        <w:numPr>
          <w:ilvl w:val="2"/>
          <w:numId w:val="81"/>
        </w:numPr>
        <w:tabs>
          <w:tab w:val="left" w:pos="567"/>
          <w:tab w:val="left" w:pos="1276"/>
        </w:tabs>
        <w:ind w:left="1134"/>
        <w:rPr>
          <w:rFonts w:ascii="Cambria" w:hAnsi="Cambria"/>
          <w:sz w:val="20"/>
        </w:rPr>
      </w:pPr>
      <w:r>
        <w:rPr>
          <w:rFonts w:ascii="Cambria" w:hAnsi="Cambria"/>
          <w:sz w:val="20"/>
        </w:rPr>
        <w:t>Tuberoinfundibular DA system controls hormone release from anterior pituitary gland</w:t>
      </w:r>
    </w:p>
    <w:p w:rsidR="00F437B5" w:rsidRDefault="001877C1" w:rsidP="001877C1">
      <w:pPr>
        <w:pStyle w:val="ListParagraph"/>
        <w:numPr>
          <w:ilvl w:val="2"/>
          <w:numId w:val="81"/>
        </w:numPr>
        <w:tabs>
          <w:tab w:val="left" w:pos="567"/>
          <w:tab w:val="left" w:pos="1276"/>
        </w:tabs>
        <w:ind w:left="1134"/>
        <w:rPr>
          <w:rFonts w:ascii="Cambria" w:hAnsi="Cambria"/>
          <w:sz w:val="20"/>
        </w:rPr>
      </w:pPr>
      <w:r>
        <w:rPr>
          <w:rFonts w:ascii="Cambria" w:hAnsi="Cambria"/>
          <w:sz w:val="20"/>
        </w:rPr>
        <w:t xml:space="preserve">Incertohypothalamic system has cell bodies in zona incerta </w:t>
      </w:r>
      <w:r w:rsidR="00D05E35">
        <w:rPr>
          <w:rFonts w:ascii="Cambria" w:hAnsi="Cambria"/>
          <w:sz w:val="20"/>
        </w:rPr>
        <w:t xml:space="preserve">(ZI) </w:t>
      </w:r>
      <w:r>
        <w:rPr>
          <w:rFonts w:ascii="Cambria" w:hAnsi="Cambria"/>
          <w:sz w:val="20"/>
        </w:rPr>
        <w:t>that project to mPOA</w:t>
      </w:r>
    </w:p>
    <w:p w:rsidR="00F437B5" w:rsidRDefault="00F437B5" w:rsidP="00F437B5">
      <w:pPr>
        <w:pStyle w:val="ListParagraph"/>
        <w:numPr>
          <w:ilvl w:val="3"/>
          <w:numId w:val="84"/>
        </w:numPr>
        <w:tabs>
          <w:tab w:val="left" w:pos="567"/>
          <w:tab w:val="left" w:pos="1276"/>
        </w:tabs>
        <w:ind w:left="1701"/>
        <w:rPr>
          <w:rFonts w:ascii="Cambria" w:hAnsi="Cambria"/>
          <w:sz w:val="20"/>
        </w:rPr>
      </w:pPr>
      <w:r>
        <w:rPr>
          <w:rFonts w:ascii="Cambria" w:hAnsi="Cambria"/>
          <w:sz w:val="20"/>
        </w:rPr>
        <w:t>Independent of midbrain DA systems</w:t>
      </w:r>
    </w:p>
    <w:p w:rsidR="00F437B5" w:rsidRDefault="00F437B5" w:rsidP="00F437B5">
      <w:pPr>
        <w:pStyle w:val="ListParagraph"/>
        <w:numPr>
          <w:ilvl w:val="3"/>
          <w:numId w:val="84"/>
        </w:numPr>
        <w:tabs>
          <w:tab w:val="left" w:pos="567"/>
          <w:tab w:val="left" w:pos="1276"/>
        </w:tabs>
        <w:ind w:left="1701"/>
        <w:rPr>
          <w:rFonts w:ascii="Cambria" w:hAnsi="Cambria"/>
          <w:sz w:val="20"/>
        </w:rPr>
      </w:pPr>
      <w:r>
        <w:rPr>
          <w:rFonts w:ascii="Cambria" w:hAnsi="Cambria"/>
          <w:sz w:val="20"/>
        </w:rPr>
        <w:t>Output from mPOA to VTA links incertohypothalamic + midbrain systems</w:t>
      </w:r>
    </w:p>
    <w:p w:rsidR="00F437B5" w:rsidRDefault="00F437B5" w:rsidP="00F437B5">
      <w:pPr>
        <w:pStyle w:val="ListParagraph"/>
        <w:numPr>
          <w:ilvl w:val="3"/>
          <w:numId w:val="84"/>
        </w:numPr>
        <w:tabs>
          <w:tab w:val="left" w:pos="567"/>
          <w:tab w:val="left" w:pos="1276"/>
        </w:tabs>
        <w:ind w:left="1701"/>
        <w:rPr>
          <w:rFonts w:ascii="Cambria" w:hAnsi="Cambria"/>
          <w:sz w:val="20"/>
        </w:rPr>
      </w:pPr>
      <w:r>
        <w:rPr>
          <w:rFonts w:ascii="Cambria" w:hAnsi="Cambria"/>
          <w:sz w:val="20"/>
        </w:rPr>
        <w:t>DA release patterns in mPOA + NAcc of male rats during copulation are identical</w:t>
      </w:r>
    </w:p>
    <w:p w:rsidR="00143327" w:rsidRDefault="00F437B5" w:rsidP="00F437B5">
      <w:pPr>
        <w:pStyle w:val="ListParagraph"/>
        <w:numPr>
          <w:ilvl w:val="3"/>
          <w:numId w:val="84"/>
        </w:numPr>
        <w:tabs>
          <w:tab w:val="left" w:pos="567"/>
          <w:tab w:val="left" w:pos="1276"/>
        </w:tabs>
        <w:ind w:left="1701"/>
        <w:rPr>
          <w:rFonts w:ascii="Cambria" w:hAnsi="Cambria"/>
          <w:sz w:val="20"/>
        </w:rPr>
      </w:pPr>
      <w:r>
        <w:rPr>
          <w:rFonts w:ascii="Cambria" w:hAnsi="Cambria"/>
          <w:sz w:val="20"/>
        </w:rPr>
        <w:t>Coordinated mPOA + NAcc activation critical in stimulation of sexual excitement</w:t>
      </w:r>
    </w:p>
    <w:p w:rsidR="00143327" w:rsidRDefault="00143327" w:rsidP="00143327">
      <w:pPr>
        <w:pStyle w:val="ListParagraph"/>
        <w:numPr>
          <w:ilvl w:val="1"/>
          <w:numId w:val="84"/>
        </w:numPr>
        <w:tabs>
          <w:tab w:val="left" w:pos="567"/>
          <w:tab w:val="left" w:pos="1276"/>
        </w:tabs>
        <w:ind w:left="567"/>
        <w:rPr>
          <w:rFonts w:ascii="Cambria" w:hAnsi="Cambria"/>
          <w:sz w:val="20"/>
        </w:rPr>
      </w:pPr>
      <w:r>
        <w:rPr>
          <w:rFonts w:ascii="Cambria" w:hAnsi="Cambria"/>
          <w:sz w:val="20"/>
        </w:rPr>
        <w:t>Incertohypothalamic + mesolimbic DA systems form core of excitatory system</w:t>
      </w:r>
    </w:p>
    <w:p w:rsidR="00143327" w:rsidRDefault="00143327" w:rsidP="00143327">
      <w:pPr>
        <w:pStyle w:val="ListParagraph"/>
        <w:numPr>
          <w:ilvl w:val="1"/>
          <w:numId w:val="84"/>
        </w:numPr>
        <w:tabs>
          <w:tab w:val="left" w:pos="567"/>
          <w:tab w:val="left" w:pos="1276"/>
        </w:tabs>
        <w:ind w:left="567"/>
        <w:rPr>
          <w:rFonts w:ascii="Cambria" w:hAnsi="Cambria"/>
          <w:sz w:val="20"/>
        </w:rPr>
      </w:pPr>
      <w:r>
        <w:rPr>
          <w:rFonts w:ascii="Cambria" w:hAnsi="Cambria"/>
          <w:sz w:val="20"/>
        </w:rPr>
        <w:t>Lesions of mPOA disrupt certain appetitive behaviours</w:t>
      </w:r>
    </w:p>
    <w:p w:rsidR="00FD66CF" w:rsidRDefault="00FD66CF" w:rsidP="00143327">
      <w:pPr>
        <w:pStyle w:val="ListParagraph"/>
        <w:numPr>
          <w:ilvl w:val="2"/>
          <w:numId w:val="84"/>
        </w:numPr>
        <w:tabs>
          <w:tab w:val="left" w:pos="567"/>
          <w:tab w:val="left" w:pos="1276"/>
        </w:tabs>
        <w:ind w:left="1134"/>
        <w:rPr>
          <w:rFonts w:ascii="Cambria" w:hAnsi="Cambria"/>
          <w:sz w:val="20"/>
        </w:rPr>
      </w:pPr>
      <w:r>
        <w:rPr>
          <w:rFonts w:ascii="Cambria" w:hAnsi="Cambria"/>
          <w:sz w:val="20"/>
        </w:rPr>
        <w:t>Female rats: solicitation, timing of pacing + lordosis</w:t>
      </w:r>
    </w:p>
    <w:p w:rsidR="007C0139" w:rsidRDefault="00FD66CF" w:rsidP="00143327">
      <w:pPr>
        <w:pStyle w:val="ListParagraph"/>
        <w:numPr>
          <w:ilvl w:val="2"/>
          <w:numId w:val="84"/>
        </w:numPr>
        <w:tabs>
          <w:tab w:val="left" w:pos="567"/>
          <w:tab w:val="left" w:pos="1276"/>
        </w:tabs>
        <w:ind w:left="1134"/>
        <w:rPr>
          <w:rFonts w:ascii="Cambria" w:hAnsi="Cambria"/>
          <w:sz w:val="20"/>
        </w:rPr>
      </w:pPr>
      <w:r>
        <w:rPr>
          <w:rFonts w:ascii="Cambria" w:hAnsi="Cambria"/>
          <w:sz w:val="20"/>
        </w:rPr>
        <w:t>Male rats: sexually rewarded maze learning, initiation of copulation</w:t>
      </w:r>
    </w:p>
    <w:p w:rsidR="00E54A6E" w:rsidRDefault="007C0139" w:rsidP="007C0139">
      <w:pPr>
        <w:pStyle w:val="ListParagraph"/>
        <w:numPr>
          <w:ilvl w:val="1"/>
          <w:numId w:val="84"/>
        </w:numPr>
        <w:tabs>
          <w:tab w:val="left" w:pos="567"/>
          <w:tab w:val="left" w:pos="1276"/>
        </w:tabs>
        <w:ind w:left="567"/>
        <w:rPr>
          <w:rFonts w:ascii="Cambria" w:hAnsi="Cambria"/>
          <w:sz w:val="20"/>
        </w:rPr>
      </w:pPr>
      <w:r>
        <w:rPr>
          <w:rFonts w:ascii="Cambria" w:hAnsi="Cambria"/>
          <w:sz w:val="20"/>
        </w:rPr>
        <w:t>Lesions of NAcc: male rats – disrupt ability of distal sexual cues to elicit sexual arousal; females – disrupt approach behaviour</w:t>
      </w:r>
    </w:p>
    <w:p w:rsidR="00E54A6E" w:rsidRDefault="00E54A6E" w:rsidP="00E54A6E">
      <w:pPr>
        <w:pStyle w:val="ListParagraph"/>
        <w:numPr>
          <w:ilvl w:val="0"/>
          <w:numId w:val="84"/>
        </w:numPr>
        <w:tabs>
          <w:tab w:val="left" w:pos="567"/>
          <w:tab w:val="left" w:pos="1276"/>
        </w:tabs>
        <w:ind w:left="0"/>
        <w:rPr>
          <w:rFonts w:ascii="Cambria" w:hAnsi="Cambria"/>
          <w:sz w:val="20"/>
        </w:rPr>
      </w:pPr>
      <w:r>
        <w:rPr>
          <w:rFonts w:ascii="Cambria" w:hAnsi="Cambria"/>
          <w:sz w:val="20"/>
        </w:rPr>
        <w:t>Norepinephrine</w:t>
      </w:r>
    </w:p>
    <w:p w:rsidR="00C60A96" w:rsidRDefault="004B4C18" w:rsidP="00E54A6E">
      <w:pPr>
        <w:pStyle w:val="ListParagraph"/>
        <w:numPr>
          <w:ilvl w:val="1"/>
          <w:numId w:val="84"/>
        </w:numPr>
        <w:tabs>
          <w:tab w:val="left" w:pos="567"/>
          <w:tab w:val="left" w:pos="1276"/>
        </w:tabs>
        <w:ind w:left="567"/>
        <w:rPr>
          <w:rFonts w:ascii="Cambria" w:hAnsi="Cambria"/>
          <w:sz w:val="20"/>
        </w:rPr>
      </w:pPr>
      <w:r>
        <w:rPr>
          <w:rFonts w:ascii="Cambria" w:hAnsi="Cambria"/>
          <w:sz w:val="20"/>
        </w:rPr>
        <w:t>Locus coeruleus;</w:t>
      </w:r>
      <w:r w:rsidR="00E21859">
        <w:rPr>
          <w:rFonts w:ascii="Cambria" w:hAnsi="Cambria"/>
          <w:sz w:val="20"/>
        </w:rPr>
        <w:t xml:space="preserve"> projects to cerebellum, brainstem, hypothalamic, limbic, motor, + </w:t>
      </w:r>
      <w:r w:rsidR="00C60A96">
        <w:rPr>
          <w:rFonts w:ascii="Cambria" w:hAnsi="Cambria"/>
          <w:sz w:val="20"/>
        </w:rPr>
        <w:t>forebrain cortical systems</w:t>
      </w:r>
    </w:p>
    <w:p w:rsidR="00C60A96" w:rsidRDefault="00C60A96" w:rsidP="00E54A6E">
      <w:pPr>
        <w:pStyle w:val="ListParagraph"/>
        <w:numPr>
          <w:ilvl w:val="1"/>
          <w:numId w:val="84"/>
        </w:numPr>
        <w:tabs>
          <w:tab w:val="left" w:pos="567"/>
          <w:tab w:val="left" w:pos="1276"/>
        </w:tabs>
        <w:ind w:left="567"/>
        <w:rPr>
          <w:rFonts w:ascii="Cambria" w:hAnsi="Cambria"/>
          <w:sz w:val="20"/>
        </w:rPr>
      </w:pPr>
      <w:r>
        <w:rPr>
          <w:rFonts w:ascii="Cambria" w:hAnsi="Cambria"/>
          <w:sz w:val="20"/>
        </w:rPr>
        <w:t>Plays vital role in general arousal + control of autonomic outflow</w:t>
      </w:r>
    </w:p>
    <w:p w:rsidR="00BD6402" w:rsidRDefault="00BD6402" w:rsidP="00C60A96">
      <w:pPr>
        <w:pStyle w:val="ListParagraph"/>
        <w:numPr>
          <w:ilvl w:val="2"/>
          <w:numId w:val="84"/>
        </w:numPr>
        <w:tabs>
          <w:tab w:val="left" w:pos="567"/>
          <w:tab w:val="left" w:pos="1276"/>
        </w:tabs>
        <w:ind w:left="1134"/>
        <w:rPr>
          <w:rFonts w:ascii="Cambria" w:hAnsi="Cambria"/>
          <w:sz w:val="20"/>
        </w:rPr>
      </w:pPr>
      <w:r>
        <w:rPr>
          <w:rFonts w:ascii="Cambria" w:hAnsi="Cambria"/>
          <w:sz w:val="20"/>
        </w:rPr>
        <w:t>Optimal level of NE transmission supports optimal level of behaviour</w:t>
      </w:r>
    </w:p>
    <w:p w:rsidR="00835FB6" w:rsidRDefault="00BD6402" w:rsidP="00C60A96">
      <w:pPr>
        <w:pStyle w:val="ListParagraph"/>
        <w:numPr>
          <w:ilvl w:val="2"/>
          <w:numId w:val="84"/>
        </w:numPr>
        <w:tabs>
          <w:tab w:val="left" w:pos="567"/>
          <w:tab w:val="left" w:pos="1276"/>
        </w:tabs>
        <w:ind w:left="1134"/>
        <w:rPr>
          <w:rFonts w:ascii="Cambria" w:hAnsi="Cambria"/>
          <w:sz w:val="20"/>
        </w:rPr>
      </w:pPr>
      <w:r>
        <w:rPr>
          <w:rFonts w:ascii="Cambria" w:hAnsi="Cambria"/>
          <w:sz w:val="20"/>
        </w:rPr>
        <w:t>High amount of transmission produces generalized fear response</w:t>
      </w:r>
    </w:p>
    <w:p w:rsidR="006821A6" w:rsidRDefault="00640169" w:rsidP="00835FB6">
      <w:pPr>
        <w:pStyle w:val="ListParagraph"/>
        <w:numPr>
          <w:ilvl w:val="1"/>
          <w:numId w:val="84"/>
        </w:numPr>
        <w:tabs>
          <w:tab w:val="left" w:pos="567"/>
          <w:tab w:val="left" w:pos="1276"/>
        </w:tabs>
        <w:ind w:left="567"/>
        <w:rPr>
          <w:rFonts w:ascii="Cambria" w:hAnsi="Cambria"/>
          <w:sz w:val="20"/>
        </w:rPr>
      </w:pPr>
      <w:r>
        <w:rPr>
          <w:rFonts w:ascii="Cambria" w:hAnsi="Cambria"/>
          <w:sz w:val="20"/>
        </w:rPr>
        <w:t>Female rats: estradiol increases NE synthesis; NE transmission in VMN</w:t>
      </w:r>
      <w:r w:rsidR="001D6B0D">
        <w:rPr>
          <w:rFonts w:ascii="Cambria" w:hAnsi="Cambria"/>
          <w:sz w:val="20"/>
        </w:rPr>
        <w:t>;</w:t>
      </w:r>
      <w:r>
        <w:rPr>
          <w:rFonts w:ascii="Cambria" w:hAnsi="Cambria"/>
          <w:sz w:val="20"/>
        </w:rPr>
        <w:t xml:space="preserve"> potentiates lordosis</w:t>
      </w:r>
    </w:p>
    <w:p w:rsidR="00D637AE" w:rsidRDefault="00640169" w:rsidP="006821A6">
      <w:pPr>
        <w:pStyle w:val="ListParagraph"/>
        <w:numPr>
          <w:ilvl w:val="0"/>
          <w:numId w:val="84"/>
        </w:numPr>
        <w:tabs>
          <w:tab w:val="left" w:pos="567"/>
          <w:tab w:val="left" w:pos="1276"/>
        </w:tabs>
        <w:ind w:left="0"/>
        <w:rPr>
          <w:rFonts w:ascii="Cambria" w:hAnsi="Cambria"/>
          <w:sz w:val="20"/>
        </w:rPr>
      </w:pPr>
      <w:r>
        <w:rPr>
          <w:rFonts w:ascii="Cambria" w:hAnsi="Cambria"/>
          <w:sz w:val="20"/>
        </w:rPr>
        <w:t xml:space="preserve"> </w:t>
      </w:r>
      <w:r w:rsidR="00D637AE">
        <w:rPr>
          <w:rFonts w:ascii="Cambria" w:hAnsi="Cambria"/>
          <w:sz w:val="20"/>
        </w:rPr>
        <w:t>Melanocortins</w:t>
      </w:r>
    </w:p>
    <w:p w:rsidR="004B4C18" w:rsidRDefault="004B4C18" w:rsidP="00D637AE">
      <w:pPr>
        <w:pStyle w:val="ListParagraph"/>
        <w:numPr>
          <w:ilvl w:val="1"/>
          <w:numId w:val="84"/>
        </w:numPr>
        <w:tabs>
          <w:tab w:val="left" w:pos="567"/>
          <w:tab w:val="left" w:pos="1276"/>
        </w:tabs>
        <w:ind w:left="567"/>
        <w:rPr>
          <w:rFonts w:ascii="Cambria" w:hAnsi="Cambria"/>
          <w:sz w:val="20"/>
        </w:rPr>
      </w:pPr>
      <w:r>
        <w:rPr>
          <w:rFonts w:ascii="Cambria" w:hAnsi="Cambria"/>
          <w:sz w:val="20"/>
        </w:rPr>
        <w:t>Arcuate nucleus of hypothalamus; projects to hypothalamus, limbic system, midbrain, + brainstem</w:t>
      </w:r>
    </w:p>
    <w:p w:rsidR="004B4C18" w:rsidRDefault="004B4C18" w:rsidP="00D637AE">
      <w:pPr>
        <w:pStyle w:val="ListParagraph"/>
        <w:numPr>
          <w:ilvl w:val="1"/>
          <w:numId w:val="84"/>
        </w:numPr>
        <w:tabs>
          <w:tab w:val="left" w:pos="567"/>
          <w:tab w:val="left" w:pos="1276"/>
        </w:tabs>
        <w:ind w:left="567"/>
        <w:rPr>
          <w:rFonts w:ascii="Cambria" w:hAnsi="Cambria"/>
          <w:sz w:val="20"/>
        </w:rPr>
      </w:pPr>
      <w:r>
        <w:rPr>
          <w:rFonts w:ascii="Cambria" w:hAnsi="Cambria"/>
          <w:sz w:val="20"/>
        </w:rPr>
        <w:t>Activate DA release in mPOA selectively &amp; conditionally in response to sexual incentive stimuli</w:t>
      </w:r>
    </w:p>
    <w:p w:rsidR="006648A8" w:rsidRDefault="006648A8" w:rsidP="006648A8">
      <w:pPr>
        <w:pStyle w:val="ListParagraph"/>
        <w:numPr>
          <w:ilvl w:val="0"/>
          <w:numId w:val="84"/>
        </w:numPr>
        <w:tabs>
          <w:tab w:val="left" w:pos="1276"/>
        </w:tabs>
        <w:ind w:left="0"/>
        <w:rPr>
          <w:rFonts w:ascii="Cambria" w:hAnsi="Cambria"/>
          <w:sz w:val="20"/>
        </w:rPr>
      </w:pPr>
      <w:r>
        <w:rPr>
          <w:rFonts w:ascii="Cambria" w:hAnsi="Cambria"/>
          <w:sz w:val="20"/>
        </w:rPr>
        <w:t>Oxytocin</w:t>
      </w:r>
    </w:p>
    <w:p w:rsidR="00502273" w:rsidRDefault="00502273" w:rsidP="006648A8">
      <w:pPr>
        <w:pStyle w:val="ListParagraph"/>
        <w:numPr>
          <w:ilvl w:val="1"/>
          <w:numId w:val="84"/>
        </w:numPr>
        <w:tabs>
          <w:tab w:val="left" w:pos="1276"/>
        </w:tabs>
        <w:ind w:left="567"/>
        <w:rPr>
          <w:rFonts w:ascii="Cambria" w:hAnsi="Cambria"/>
          <w:sz w:val="20"/>
        </w:rPr>
      </w:pPr>
      <w:r>
        <w:rPr>
          <w:rFonts w:ascii="Cambria" w:hAnsi="Cambria"/>
          <w:sz w:val="20"/>
        </w:rPr>
        <w:t>Paraventricular + supraoptic nuclei of hypothalamus; project to posterior pituitary, hypothalamus, + limbic system</w:t>
      </w:r>
    </w:p>
    <w:p w:rsidR="00502273" w:rsidRDefault="00502273" w:rsidP="006648A8">
      <w:pPr>
        <w:pStyle w:val="ListParagraph"/>
        <w:numPr>
          <w:ilvl w:val="1"/>
          <w:numId w:val="84"/>
        </w:numPr>
        <w:tabs>
          <w:tab w:val="left" w:pos="1276"/>
        </w:tabs>
        <w:ind w:left="567"/>
        <w:rPr>
          <w:rFonts w:ascii="Cambria" w:hAnsi="Cambria"/>
          <w:sz w:val="20"/>
        </w:rPr>
      </w:pPr>
      <w:r>
        <w:rPr>
          <w:rFonts w:ascii="Cambria" w:hAnsi="Cambria"/>
          <w:sz w:val="20"/>
        </w:rPr>
        <w:t>“Bonding hormone” in both sexual + parental behaviour</w:t>
      </w:r>
    </w:p>
    <w:p w:rsidR="00502273" w:rsidRDefault="00502273" w:rsidP="00502273">
      <w:pPr>
        <w:pStyle w:val="ListParagraph"/>
        <w:numPr>
          <w:ilvl w:val="1"/>
          <w:numId w:val="84"/>
        </w:numPr>
        <w:tabs>
          <w:tab w:val="left" w:pos="1276"/>
        </w:tabs>
        <w:ind w:left="567"/>
        <w:rPr>
          <w:rFonts w:ascii="Cambria" w:hAnsi="Cambria"/>
          <w:sz w:val="20"/>
        </w:rPr>
      </w:pPr>
      <w:r>
        <w:rPr>
          <w:rFonts w:ascii="Cambria" w:hAnsi="Cambria"/>
          <w:sz w:val="20"/>
        </w:rPr>
        <w:t>Sexual incentives activate oxytocin release in male rats</w:t>
      </w:r>
    </w:p>
    <w:p w:rsidR="00EF7319" w:rsidRDefault="00502273" w:rsidP="00502273">
      <w:pPr>
        <w:pStyle w:val="ListParagraph"/>
        <w:numPr>
          <w:ilvl w:val="1"/>
          <w:numId w:val="84"/>
        </w:numPr>
        <w:tabs>
          <w:tab w:val="left" w:pos="1276"/>
        </w:tabs>
        <w:ind w:left="567"/>
        <w:rPr>
          <w:rFonts w:ascii="Cambria" w:hAnsi="Cambria"/>
          <w:sz w:val="20"/>
        </w:rPr>
      </w:pPr>
      <w:r>
        <w:rPr>
          <w:rFonts w:ascii="Cambria" w:hAnsi="Cambria"/>
          <w:sz w:val="20"/>
        </w:rPr>
        <w:t>Paraventricular nucleus receives a substantial projection from mPOA</w:t>
      </w:r>
    </w:p>
    <w:p w:rsidR="00EF7319" w:rsidRDefault="00EF7319" w:rsidP="00EF7319">
      <w:pPr>
        <w:pStyle w:val="ListParagraph"/>
        <w:numPr>
          <w:ilvl w:val="0"/>
          <w:numId w:val="84"/>
        </w:numPr>
        <w:tabs>
          <w:tab w:val="left" w:pos="1276"/>
        </w:tabs>
        <w:ind w:left="0"/>
        <w:rPr>
          <w:rFonts w:ascii="Cambria" w:hAnsi="Cambria"/>
          <w:sz w:val="20"/>
        </w:rPr>
      </w:pPr>
      <w:r>
        <w:rPr>
          <w:rFonts w:ascii="Cambria" w:hAnsi="Cambria"/>
          <w:sz w:val="20"/>
        </w:rPr>
        <w:t>Mechanisms of sexual inhibition</w:t>
      </w:r>
    </w:p>
    <w:p w:rsidR="00844353" w:rsidRDefault="00844353" w:rsidP="00EF7319">
      <w:pPr>
        <w:pStyle w:val="ListParagraph"/>
        <w:numPr>
          <w:ilvl w:val="1"/>
          <w:numId w:val="84"/>
        </w:numPr>
        <w:tabs>
          <w:tab w:val="left" w:pos="1276"/>
        </w:tabs>
        <w:ind w:left="567"/>
        <w:rPr>
          <w:rFonts w:ascii="Cambria" w:hAnsi="Cambria"/>
          <w:sz w:val="20"/>
        </w:rPr>
      </w:pPr>
      <w:r>
        <w:rPr>
          <w:rFonts w:ascii="Cambria" w:hAnsi="Cambria"/>
          <w:sz w:val="20"/>
        </w:rPr>
        <w:t>Opioid, endocannabinoid, + serotonin blunt action of excitatory mechanisms</w:t>
      </w:r>
    </w:p>
    <w:p w:rsidR="00071CC9" w:rsidRDefault="00071CC9" w:rsidP="00844353">
      <w:pPr>
        <w:pStyle w:val="ListParagraph"/>
        <w:numPr>
          <w:ilvl w:val="2"/>
          <w:numId w:val="84"/>
        </w:numPr>
        <w:tabs>
          <w:tab w:val="left" w:pos="1276"/>
        </w:tabs>
        <w:ind w:left="1134"/>
        <w:rPr>
          <w:rFonts w:ascii="Cambria" w:hAnsi="Cambria"/>
          <w:sz w:val="20"/>
        </w:rPr>
      </w:pPr>
      <w:r>
        <w:rPr>
          <w:rFonts w:ascii="Cambria" w:hAnsi="Cambria"/>
          <w:sz w:val="20"/>
        </w:rPr>
        <w:t>A</w:t>
      </w:r>
      <w:r w:rsidR="00844353">
        <w:rPr>
          <w:rFonts w:ascii="Cambria" w:hAnsi="Cambria"/>
          <w:sz w:val="20"/>
        </w:rPr>
        <w:t>t end of sexual response cycle during period of “sexual satiety” or refractoriness</w:t>
      </w:r>
    </w:p>
    <w:p w:rsidR="00B23842" w:rsidRDefault="00B23842" w:rsidP="00071CC9">
      <w:pPr>
        <w:pStyle w:val="ListParagraph"/>
        <w:numPr>
          <w:ilvl w:val="1"/>
          <w:numId w:val="84"/>
        </w:numPr>
        <w:tabs>
          <w:tab w:val="left" w:pos="1276"/>
        </w:tabs>
        <w:ind w:left="567"/>
        <w:rPr>
          <w:rFonts w:ascii="Cambria" w:hAnsi="Cambria"/>
          <w:sz w:val="20"/>
        </w:rPr>
      </w:pPr>
      <w:r>
        <w:rPr>
          <w:rFonts w:ascii="Cambria" w:hAnsi="Cambria"/>
          <w:sz w:val="20"/>
        </w:rPr>
        <w:t>Opioid reward state (release in hypothalamus, in particular mPOA) induces dramatic decline in sexual arousal + desire in both men &amp; women</w:t>
      </w:r>
    </w:p>
    <w:p w:rsidR="00B23842" w:rsidRDefault="00B23842" w:rsidP="00071CC9">
      <w:pPr>
        <w:pStyle w:val="ListParagraph"/>
        <w:numPr>
          <w:ilvl w:val="1"/>
          <w:numId w:val="84"/>
        </w:numPr>
        <w:tabs>
          <w:tab w:val="left" w:pos="1276"/>
        </w:tabs>
        <w:ind w:left="567"/>
        <w:rPr>
          <w:rFonts w:ascii="Cambria" w:hAnsi="Cambria"/>
          <w:sz w:val="20"/>
        </w:rPr>
      </w:pPr>
      <w:r>
        <w:rPr>
          <w:rFonts w:ascii="Cambria" w:hAnsi="Cambria"/>
          <w:sz w:val="20"/>
        </w:rPr>
        <w:t>Endocannabinoids: engaging in sexual activity induces state of sedation during which individuals are less responsive to anxiety-provoking or stressful stimuli</w:t>
      </w:r>
    </w:p>
    <w:p w:rsidR="008C7A32" w:rsidRDefault="00B23842" w:rsidP="00071CC9">
      <w:pPr>
        <w:pStyle w:val="ListParagraph"/>
        <w:numPr>
          <w:ilvl w:val="1"/>
          <w:numId w:val="84"/>
        </w:numPr>
        <w:tabs>
          <w:tab w:val="left" w:pos="1276"/>
        </w:tabs>
        <w:ind w:left="567"/>
        <w:rPr>
          <w:rFonts w:ascii="Cambria" w:hAnsi="Cambria"/>
          <w:sz w:val="20"/>
        </w:rPr>
      </w:pPr>
      <w:r>
        <w:rPr>
          <w:rFonts w:ascii="Cambria" w:hAnsi="Cambria"/>
          <w:sz w:val="20"/>
        </w:rPr>
        <w:t>Serotonin mediates sexual inhibition during periods of “sexual satiety”</w:t>
      </w:r>
    </w:p>
    <w:p w:rsidR="008C7A32" w:rsidRDefault="008C7A32" w:rsidP="008C7A32">
      <w:pPr>
        <w:pStyle w:val="ListParagraph"/>
        <w:numPr>
          <w:ilvl w:val="2"/>
          <w:numId w:val="84"/>
        </w:numPr>
        <w:tabs>
          <w:tab w:val="left" w:pos="1276"/>
        </w:tabs>
        <w:ind w:left="1134"/>
        <w:rPr>
          <w:rFonts w:ascii="Cambria" w:hAnsi="Cambria"/>
          <w:sz w:val="20"/>
        </w:rPr>
      </w:pPr>
      <w:r>
        <w:rPr>
          <w:rFonts w:ascii="Cambria" w:hAnsi="Cambria"/>
          <w:sz w:val="20"/>
        </w:rPr>
        <w:t>Inhibits mesolimbic + incertohypothalamic DA release by modulation of descending inhibition from PFC</w:t>
      </w:r>
    </w:p>
    <w:p w:rsidR="008C7A32" w:rsidRDefault="008C7A32" w:rsidP="008C7A32">
      <w:pPr>
        <w:pStyle w:val="ListParagraph"/>
        <w:numPr>
          <w:ilvl w:val="3"/>
          <w:numId w:val="84"/>
        </w:numPr>
        <w:tabs>
          <w:tab w:val="left" w:pos="1276"/>
        </w:tabs>
        <w:ind w:left="1701"/>
        <w:rPr>
          <w:rFonts w:ascii="Cambria" w:hAnsi="Cambria"/>
          <w:sz w:val="20"/>
        </w:rPr>
      </w:pPr>
      <w:r>
        <w:rPr>
          <w:rFonts w:ascii="Cambria" w:hAnsi="Cambria"/>
          <w:sz w:val="20"/>
        </w:rPr>
        <w:t>Serotonin exerts control over executive function in PFC</w:t>
      </w:r>
    </w:p>
    <w:p w:rsidR="008C7A32" w:rsidRDefault="008C7A32" w:rsidP="008C7A32">
      <w:pPr>
        <w:pStyle w:val="ListParagraph"/>
        <w:numPr>
          <w:ilvl w:val="2"/>
          <w:numId w:val="84"/>
        </w:numPr>
        <w:tabs>
          <w:tab w:val="left" w:pos="1276"/>
        </w:tabs>
        <w:ind w:left="1134"/>
        <w:rPr>
          <w:rFonts w:ascii="Cambria" w:hAnsi="Cambria"/>
          <w:sz w:val="20"/>
        </w:rPr>
      </w:pPr>
      <w:r>
        <w:rPr>
          <w:rFonts w:ascii="Cambria" w:hAnsi="Cambria"/>
          <w:sz w:val="20"/>
        </w:rPr>
        <w:t>Operates independently of hormonal modulation</w:t>
      </w:r>
    </w:p>
    <w:p w:rsidR="008C7A32" w:rsidRDefault="008C7A32" w:rsidP="008C7A32">
      <w:pPr>
        <w:pStyle w:val="ListParagraph"/>
        <w:numPr>
          <w:ilvl w:val="2"/>
          <w:numId w:val="84"/>
        </w:numPr>
        <w:tabs>
          <w:tab w:val="left" w:pos="1276"/>
        </w:tabs>
        <w:ind w:left="1134"/>
        <w:rPr>
          <w:rFonts w:ascii="Cambria" w:hAnsi="Cambria"/>
          <w:sz w:val="20"/>
        </w:rPr>
      </w:pPr>
      <w:r>
        <w:rPr>
          <w:rFonts w:ascii="Cambria" w:hAnsi="Cambria"/>
          <w:sz w:val="20"/>
        </w:rPr>
        <w:t>Inhibitory systems also be activated by stressors or environments in which sexual responding is dangerous</w:t>
      </w:r>
    </w:p>
    <w:p w:rsidR="00453762" w:rsidRDefault="00254D96" w:rsidP="00254D96">
      <w:pPr>
        <w:pStyle w:val="ListParagraph"/>
        <w:numPr>
          <w:ilvl w:val="0"/>
          <w:numId w:val="84"/>
        </w:numPr>
        <w:tabs>
          <w:tab w:val="left" w:pos="1276"/>
        </w:tabs>
        <w:ind w:left="0"/>
        <w:rPr>
          <w:rFonts w:ascii="Cambria" w:hAnsi="Cambria"/>
          <w:sz w:val="20"/>
        </w:rPr>
      </w:pPr>
      <w:r>
        <w:rPr>
          <w:rFonts w:ascii="Cambria" w:hAnsi="Cambria"/>
          <w:sz w:val="20"/>
        </w:rPr>
        <w:t>Principle of homeostasis not applicable to sexual behaviour</w:t>
      </w:r>
    </w:p>
    <w:p w:rsidR="00453762" w:rsidRDefault="00453762" w:rsidP="00453762">
      <w:pPr>
        <w:tabs>
          <w:tab w:val="left" w:pos="1276"/>
        </w:tabs>
        <w:rPr>
          <w:rFonts w:ascii="Cambria" w:hAnsi="Cambria"/>
          <w:sz w:val="20"/>
        </w:rPr>
      </w:pPr>
    </w:p>
    <w:p w:rsidR="00453762" w:rsidRDefault="00453762" w:rsidP="00453762">
      <w:pPr>
        <w:tabs>
          <w:tab w:val="left" w:pos="1276"/>
        </w:tabs>
        <w:rPr>
          <w:rFonts w:ascii="Cambria" w:hAnsi="Cambria"/>
          <w:sz w:val="20"/>
        </w:rPr>
      </w:pPr>
    </w:p>
    <w:p w:rsidR="00453762" w:rsidRDefault="00453762" w:rsidP="00453762">
      <w:pPr>
        <w:tabs>
          <w:tab w:val="left" w:pos="1276"/>
        </w:tabs>
        <w:rPr>
          <w:rFonts w:ascii="Cambria" w:hAnsi="Cambria"/>
          <w:b/>
          <w:sz w:val="22"/>
        </w:rPr>
      </w:pPr>
      <w:r w:rsidRPr="00453762">
        <w:rPr>
          <w:rFonts w:ascii="Cambria" w:hAnsi="Cambria"/>
          <w:b/>
          <w:sz w:val="22"/>
        </w:rPr>
        <w:t>Unit 5: Aggressive Behaviour</w:t>
      </w:r>
    </w:p>
    <w:p w:rsidR="00453762" w:rsidRDefault="00453762" w:rsidP="00453762">
      <w:pPr>
        <w:tabs>
          <w:tab w:val="left" w:pos="1276"/>
        </w:tabs>
        <w:rPr>
          <w:rFonts w:ascii="Cambria" w:hAnsi="Cambria"/>
          <w:b/>
          <w:sz w:val="22"/>
        </w:rPr>
      </w:pPr>
    </w:p>
    <w:p w:rsidR="00453762" w:rsidRDefault="00453762" w:rsidP="00453762">
      <w:pPr>
        <w:tabs>
          <w:tab w:val="left" w:pos="1276"/>
        </w:tabs>
        <w:rPr>
          <w:rFonts w:ascii="Cambria" w:hAnsi="Cambria"/>
          <w:sz w:val="22"/>
        </w:rPr>
      </w:pPr>
      <w:r>
        <w:rPr>
          <w:rFonts w:ascii="Cambria" w:hAnsi="Cambria"/>
          <w:sz w:val="22"/>
        </w:rPr>
        <w:t>Class 14: Aggressive Behaviour – March 7</w:t>
      </w:r>
      <w:r w:rsidRPr="00453762">
        <w:rPr>
          <w:rFonts w:ascii="Cambria" w:hAnsi="Cambria"/>
          <w:sz w:val="22"/>
          <w:vertAlign w:val="superscript"/>
        </w:rPr>
        <w:t>th</w:t>
      </w:r>
    </w:p>
    <w:p w:rsidR="00453762" w:rsidRDefault="00453762" w:rsidP="00453762">
      <w:pPr>
        <w:tabs>
          <w:tab w:val="left" w:pos="1276"/>
        </w:tabs>
        <w:rPr>
          <w:rFonts w:ascii="Cambria" w:hAnsi="Cambria"/>
          <w:sz w:val="20"/>
        </w:rPr>
      </w:pPr>
    </w:p>
    <w:p w:rsidR="00770E8E" w:rsidRDefault="00770E8E" w:rsidP="00453762">
      <w:pPr>
        <w:pStyle w:val="ListParagraph"/>
        <w:numPr>
          <w:ilvl w:val="0"/>
          <w:numId w:val="85"/>
        </w:numPr>
        <w:tabs>
          <w:tab w:val="left" w:pos="1276"/>
        </w:tabs>
        <w:ind w:left="0"/>
        <w:rPr>
          <w:rFonts w:ascii="Cambria" w:hAnsi="Cambria"/>
          <w:sz w:val="20"/>
        </w:rPr>
      </w:pPr>
      <w:r>
        <w:rPr>
          <w:rFonts w:ascii="Cambria" w:hAnsi="Cambria"/>
          <w:sz w:val="20"/>
        </w:rPr>
        <w:t>Animals: classification of aggression</w:t>
      </w:r>
    </w:p>
    <w:p w:rsidR="009950A7" w:rsidRDefault="009950A7" w:rsidP="00770E8E">
      <w:pPr>
        <w:pStyle w:val="ListParagraph"/>
        <w:numPr>
          <w:ilvl w:val="1"/>
          <w:numId w:val="85"/>
        </w:numPr>
        <w:tabs>
          <w:tab w:val="left" w:pos="1276"/>
        </w:tabs>
        <w:ind w:left="567"/>
        <w:rPr>
          <w:rFonts w:ascii="Cambria" w:hAnsi="Cambria"/>
          <w:sz w:val="20"/>
        </w:rPr>
      </w:pPr>
      <w:r>
        <w:rPr>
          <w:rFonts w:ascii="Cambria" w:hAnsi="Cambria"/>
          <w:sz w:val="20"/>
        </w:rPr>
        <w:t>Affective aggression (reactive, defensive, or hostile)</w:t>
      </w:r>
    </w:p>
    <w:p w:rsidR="00E62D13" w:rsidRDefault="00E62D13" w:rsidP="009950A7">
      <w:pPr>
        <w:pStyle w:val="ListParagraph"/>
        <w:numPr>
          <w:ilvl w:val="2"/>
          <w:numId w:val="85"/>
        </w:numPr>
        <w:tabs>
          <w:tab w:val="left" w:pos="1276"/>
        </w:tabs>
        <w:ind w:left="1134"/>
        <w:rPr>
          <w:rFonts w:ascii="Cambria" w:hAnsi="Cambria"/>
          <w:sz w:val="20"/>
        </w:rPr>
      </w:pPr>
      <w:r>
        <w:rPr>
          <w:rFonts w:ascii="Cambria" w:hAnsi="Cambria"/>
          <w:sz w:val="20"/>
        </w:rPr>
        <w:t>Fear-</w:t>
      </w:r>
      <w:r w:rsidR="00B60B80">
        <w:rPr>
          <w:rFonts w:ascii="Cambria" w:hAnsi="Cambria"/>
          <w:sz w:val="20"/>
        </w:rPr>
        <w:t>induced, maternal, inter-male, territorial, and irritable (defensive rage) aggression</w:t>
      </w:r>
    </w:p>
    <w:p w:rsidR="00F1384D" w:rsidRDefault="00411B09" w:rsidP="00B60B80">
      <w:pPr>
        <w:pStyle w:val="ListParagraph"/>
        <w:numPr>
          <w:ilvl w:val="1"/>
          <w:numId w:val="86"/>
        </w:numPr>
        <w:tabs>
          <w:tab w:val="left" w:pos="1276"/>
        </w:tabs>
        <w:ind w:left="1134"/>
        <w:rPr>
          <w:rFonts w:ascii="Cambria" w:hAnsi="Cambria"/>
          <w:sz w:val="20"/>
        </w:rPr>
      </w:pPr>
      <w:r>
        <w:rPr>
          <w:rFonts w:ascii="Cambria" w:hAnsi="Cambria"/>
          <w:sz w:val="20"/>
        </w:rPr>
        <w:t>Affective aggression activated by a threatening stimulus (includes self-generated emotions); associated w/marked sympathetic output; impulsive; does not require cortical involvement; attack response may be directed at a variety of targets present within VF</w:t>
      </w:r>
    </w:p>
    <w:p w:rsidR="00F1384D" w:rsidRDefault="00F1384D" w:rsidP="00411B09">
      <w:pPr>
        <w:pStyle w:val="ListParagraph"/>
        <w:numPr>
          <w:ilvl w:val="1"/>
          <w:numId w:val="85"/>
        </w:numPr>
        <w:tabs>
          <w:tab w:val="left" w:pos="1276"/>
        </w:tabs>
        <w:ind w:left="567"/>
        <w:rPr>
          <w:rFonts w:ascii="Cambria" w:hAnsi="Cambria"/>
          <w:sz w:val="20"/>
        </w:rPr>
      </w:pPr>
      <w:r>
        <w:rPr>
          <w:rFonts w:ascii="Cambria" w:hAnsi="Cambria"/>
          <w:sz w:val="20"/>
        </w:rPr>
        <w:t>Preadatory aggression (proactive, premeditated)</w:t>
      </w:r>
    </w:p>
    <w:p w:rsidR="00F1384D" w:rsidRDefault="00F1384D" w:rsidP="00F1384D">
      <w:pPr>
        <w:pStyle w:val="ListParagraph"/>
        <w:numPr>
          <w:ilvl w:val="2"/>
          <w:numId w:val="85"/>
        </w:numPr>
        <w:tabs>
          <w:tab w:val="left" w:pos="1276"/>
        </w:tabs>
        <w:ind w:left="1134"/>
        <w:rPr>
          <w:rFonts w:ascii="Cambria" w:hAnsi="Cambria"/>
          <w:sz w:val="20"/>
        </w:rPr>
      </w:pPr>
      <w:r>
        <w:rPr>
          <w:rFonts w:ascii="Cambria" w:hAnsi="Cambria"/>
          <w:sz w:val="20"/>
        </w:rPr>
        <w:t>Directed at a specific target</w:t>
      </w:r>
    </w:p>
    <w:p w:rsidR="00F1384D" w:rsidRDefault="00F1384D" w:rsidP="00F1384D">
      <w:pPr>
        <w:pStyle w:val="ListParagraph"/>
        <w:numPr>
          <w:ilvl w:val="2"/>
          <w:numId w:val="85"/>
        </w:numPr>
        <w:tabs>
          <w:tab w:val="left" w:pos="1276"/>
        </w:tabs>
        <w:ind w:left="1134"/>
        <w:rPr>
          <w:rFonts w:ascii="Cambria" w:hAnsi="Cambria"/>
          <w:sz w:val="20"/>
        </w:rPr>
      </w:pPr>
      <w:r>
        <w:rPr>
          <w:rFonts w:ascii="Cambria" w:hAnsi="Cambria"/>
          <w:sz w:val="20"/>
        </w:rPr>
        <w:t>Reflects few outward sympathetic signs</w:t>
      </w:r>
    </w:p>
    <w:p w:rsidR="00B60B80" w:rsidRDefault="00F1384D" w:rsidP="00F1384D">
      <w:pPr>
        <w:pStyle w:val="ListParagraph"/>
        <w:numPr>
          <w:ilvl w:val="2"/>
          <w:numId w:val="85"/>
        </w:numPr>
        <w:tabs>
          <w:tab w:val="left" w:pos="1276"/>
        </w:tabs>
        <w:ind w:left="1134"/>
        <w:rPr>
          <w:rFonts w:ascii="Cambria" w:hAnsi="Cambria"/>
          <w:sz w:val="20"/>
        </w:rPr>
      </w:pPr>
      <w:r>
        <w:rPr>
          <w:rFonts w:ascii="Cambria" w:hAnsi="Cambria"/>
          <w:sz w:val="20"/>
        </w:rPr>
        <w:t xml:space="preserve">Generally </w:t>
      </w:r>
      <w:r w:rsidR="00B60B80">
        <w:rPr>
          <w:rFonts w:ascii="Cambria" w:hAnsi="Cambria"/>
          <w:sz w:val="20"/>
        </w:rPr>
        <w:t>requires</w:t>
      </w:r>
      <w:r>
        <w:rPr>
          <w:rFonts w:ascii="Cambria" w:hAnsi="Cambria"/>
          <w:sz w:val="20"/>
        </w:rPr>
        <w:t xml:space="preserve"> cortical involvement</w:t>
      </w:r>
    </w:p>
    <w:p w:rsidR="003030BF" w:rsidRDefault="00423CBE" w:rsidP="00B60B80">
      <w:pPr>
        <w:pStyle w:val="ListParagraph"/>
        <w:numPr>
          <w:ilvl w:val="0"/>
          <w:numId w:val="85"/>
        </w:numPr>
        <w:tabs>
          <w:tab w:val="left" w:pos="1276"/>
        </w:tabs>
        <w:ind w:left="0"/>
        <w:rPr>
          <w:rFonts w:ascii="Cambria" w:hAnsi="Cambria"/>
          <w:sz w:val="20"/>
        </w:rPr>
      </w:pPr>
      <w:r>
        <w:rPr>
          <w:rFonts w:ascii="Cambria" w:hAnsi="Cambria"/>
          <w:sz w:val="20"/>
        </w:rPr>
        <w:t>In humans, the equivalents are emotionally charged, uncontrolled aggression &amp; planned, controlled, unemotional aggression</w:t>
      </w:r>
    </w:p>
    <w:p w:rsidR="003030BF" w:rsidRDefault="003030BF" w:rsidP="00B60B80">
      <w:pPr>
        <w:pStyle w:val="ListParagraph"/>
        <w:numPr>
          <w:ilvl w:val="0"/>
          <w:numId w:val="85"/>
        </w:numPr>
        <w:tabs>
          <w:tab w:val="left" w:pos="1276"/>
        </w:tabs>
        <w:ind w:left="0"/>
        <w:rPr>
          <w:rFonts w:ascii="Cambria" w:hAnsi="Cambria"/>
          <w:sz w:val="20"/>
        </w:rPr>
      </w:pPr>
      <w:r>
        <w:rPr>
          <w:rFonts w:ascii="Cambria" w:hAnsi="Cambria"/>
          <w:sz w:val="20"/>
        </w:rPr>
        <w:t>Defensive rage</w:t>
      </w:r>
    </w:p>
    <w:p w:rsidR="003030BF" w:rsidRDefault="003030BF" w:rsidP="003030BF">
      <w:pPr>
        <w:pStyle w:val="ListParagraph"/>
        <w:numPr>
          <w:ilvl w:val="1"/>
          <w:numId w:val="85"/>
        </w:numPr>
        <w:tabs>
          <w:tab w:val="left" w:pos="1276"/>
        </w:tabs>
        <w:ind w:left="567"/>
        <w:rPr>
          <w:rFonts w:ascii="Cambria" w:hAnsi="Cambria"/>
          <w:sz w:val="20"/>
        </w:rPr>
      </w:pPr>
      <w:r>
        <w:rPr>
          <w:rFonts w:ascii="Cambria" w:hAnsi="Cambria"/>
          <w:sz w:val="20"/>
        </w:rPr>
        <w:t>R</w:t>
      </w:r>
      <w:r w:rsidR="00690D8E">
        <w:rPr>
          <w:rFonts w:ascii="Cambria" w:hAnsi="Cambria"/>
          <w:sz w:val="20"/>
        </w:rPr>
        <w:t>equires</w:t>
      </w:r>
      <w:r>
        <w:rPr>
          <w:rFonts w:ascii="Cambria" w:hAnsi="Cambria"/>
          <w:sz w:val="20"/>
        </w:rPr>
        <w:t xml:space="preserve"> activation of medial hypothalamus + PAG</w:t>
      </w:r>
    </w:p>
    <w:p w:rsidR="00AC2F8E" w:rsidRDefault="003030BF" w:rsidP="003030BF">
      <w:pPr>
        <w:pStyle w:val="ListParagraph"/>
        <w:numPr>
          <w:ilvl w:val="1"/>
          <w:numId w:val="85"/>
        </w:numPr>
        <w:tabs>
          <w:tab w:val="left" w:pos="1276"/>
        </w:tabs>
        <w:ind w:left="567"/>
        <w:rPr>
          <w:rFonts w:ascii="Cambria" w:hAnsi="Cambria"/>
          <w:sz w:val="20"/>
        </w:rPr>
      </w:pPr>
      <w:r>
        <w:rPr>
          <w:rFonts w:ascii="Cambria" w:hAnsi="Cambria"/>
          <w:sz w:val="20"/>
        </w:rPr>
        <w:t>Controlled by limbic system that is influenced by</w:t>
      </w:r>
      <w:r w:rsidR="00AC2F8E">
        <w:rPr>
          <w:rFonts w:ascii="Cambria" w:hAnsi="Cambria"/>
          <w:sz w:val="20"/>
        </w:rPr>
        <w:t xml:space="preserve"> cortical </w:t>
      </w:r>
      <w:r>
        <w:rPr>
          <w:rFonts w:ascii="Cambria" w:hAnsi="Cambria"/>
          <w:sz w:val="20"/>
        </w:rPr>
        <w:t>sensory input + reticular formation</w:t>
      </w:r>
    </w:p>
    <w:p w:rsidR="00AC2F8E" w:rsidRDefault="00AC2F8E" w:rsidP="003030BF">
      <w:pPr>
        <w:pStyle w:val="ListParagraph"/>
        <w:numPr>
          <w:ilvl w:val="1"/>
          <w:numId w:val="85"/>
        </w:numPr>
        <w:tabs>
          <w:tab w:val="left" w:pos="1276"/>
        </w:tabs>
        <w:ind w:left="567"/>
        <w:rPr>
          <w:rFonts w:ascii="Cambria" w:hAnsi="Cambria"/>
          <w:sz w:val="20"/>
        </w:rPr>
      </w:pPr>
      <w:r>
        <w:rPr>
          <w:rFonts w:ascii="Cambria" w:hAnsi="Cambria"/>
          <w:sz w:val="20"/>
        </w:rPr>
        <w:t>Does not require cortical involvement in order to be expressed</w:t>
      </w:r>
    </w:p>
    <w:p w:rsidR="00AC2F8E" w:rsidRDefault="00AC2F8E" w:rsidP="00AC2F8E">
      <w:pPr>
        <w:pStyle w:val="ListParagraph"/>
        <w:numPr>
          <w:ilvl w:val="2"/>
          <w:numId w:val="85"/>
        </w:numPr>
        <w:tabs>
          <w:tab w:val="left" w:pos="1276"/>
        </w:tabs>
        <w:ind w:left="1134"/>
        <w:rPr>
          <w:rFonts w:ascii="Cambria" w:hAnsi="Cambria"/>
          <w:sz w:val="20"/>
        </w:rPr>
      </w:pPr>
      <w:r>
        <w:rPr>
          <w:rFonts w:ascii="Cambria" w:hAnsi="Cambria"/>
          <w:sz w:val="20"/>
        </w:rPr>
        <w:t>Cortex may play key role in controlling defensive rage</w:t>
      </w:r>
    </w:p>
    <w:p w:rsidR="00AC2F8E" w:rsidRDefault="00AC2F8E" w:rsidP="00AC2F8E">
      <w:pPr>
        <w:pStyle w:val="ListParagraph"/>
        <w:numPr>
          <w:ilvl w:val="0"/>
          <w:numId w:val="85"/>
        </w:numPr>
        <w:tabs>
          <w:tab w:val="left" w:pos="1276"/>
        </w:tabs>
        <w:ind w:left="0"/>
        <w:rPr>
          <w:rFonts w:ascii="Cambria" w:hAnsi="Cambria"/>
          <w:sz w:val="20"/>
        </w:rPr>
      </w:pPr>
      <w:r>
        <w:rPr>
          <w:rFonts w:ascii="Cambria" w:hAnsi="Cambria"/>
          <w:sz w:val="20"/>
        </w:rPr>
        <w:t>Predatory attack</w:t>
      </w:r>
    </w:p>
    <w:p w:rsidR="00690D8E" w:rsidRDefault="00690D8E" w:rsidP="00AC2F8E">
      <w:pPr>
        <w:pStyle w:val="ListParagraph"/>
        <w:numPr>
          <w:ilvl w:val="1"/>
          <w:numId w:val="85"/>
        </w:numPr>
        <w:tabs>
          <w:tab w:val="left" w:pos="1276"/>
        </w:tabs>
        <w:ind w:left="567"/>
        <w:rPr>
          <w:rFonts w:ascii="Cambria" w:hAnsi="Cambria"/>
          <w:sz w:val="20"/>
        </w:rPr>
      </w:pPr>
      <w:r>
        <w:rPr>
          <w:rFonts w:ascii="Cambria" w:hAnsi="Cambria"/>
          <w:sz w:val="20"/>
        </w:rPr>
        <w:t>Requires activation of lateral hypothalamus</w:t>
      </w:r>
    </w:p>
    <w:p w:rsidR="00D006D8" w:rsidRDefault="00690D8E" w:rsidP="00AC2F8E">
      <w:pPr>
        <w:pStyle w:val="ListParagraph"/>
        <w:numPr>
          <w:ilvl w:val="1"/>
          <w:numId w:val="85"/>
        </w:numPr>
        <w:tabs>
          <w:tab w:val="left" w:pos="1276"/>
        </w:tabs>
        <w:ind w:left="567"/>
        <w:rPr>
          <w:rFonts w:ascii="Cambria" w:hAnsi="Cambria"/>
          <w:sz w:val="20"/>
        </w:rPr>
      </w:pPr>
      <w:r>
        <w:rPr>
          <w:rFonts w:ascii="Cambria" w:hAnsi="Cambria"/>
          <w:sz w:val="20"/>
        </w:rPr>
        <w:t>Controlled by limbic system that is influenced by cortical sensory input + reticular formation</w:t>
      </w:r>
    </w:p>
    <w:p w:rsidR="00E7705D" w:rsidRDefault="00D006D8" w:rsidP="00AC2F8E">
      <w:pPr>
        <w:pStyle w:val="ListParagraph"/>
        <w:numPr>
          <w:ilvl w:val="1"/>
          <w:numId w:val="85"/>
        </w:numPr>
        <w:tabs>
          <w:tab w:val="left" w:pos="1276"/>
        </w:tabs>
        <w:ind w:left="567"/>
        <w:rPr>
          <w:rFonts w:ascii="Cambria" w:hAnsi="Cambria"/>
          <w:sz w:val="20"/>
        </w:rPr>
      </w:pPr>
      <w:r>
        <w:rPr>
          <w:rFonts w:ascii="Cambria" w:hAnsi="Cambria"/>
          <w:sz w:val="20"/>
        </w:rPr>
        <w:t>Reciprocal inhibitory connections b/w LH + MH (1 of predatory attack/defensive rage at once)</w:t>
      </w:r>
    </w:p>
    <w:p w:rsidR="00E7705D" w:rsidRDefault="00E7705D" w:rsidP="00E7705D">
      <w:pPr>
        <w:pStyle w:val="ListParagraph"/>
        <w:numPr>
          <w:ilvl w:val="0"/>
          <w:numId w:val="85"/>
        </w:numPr>
        <w:tabs>
          <w:tab w:val="left" w:pos="1276"/>
        </w:tabs>
        <w:ind w:left="0"/>
        <w:rPr>
          <w:rFonts w:ascii="Cambria" w:hAnsi="Cambria"/>
          <w:sz w:val="20"/>
        </w:rPr>
      </w:pPr>
      <w:r>
        <w:rPr>
          <w:rFonts w:ascii="Cambria" w:hAnsi="Cambria"/>
          <w:sz w:val="20"/>
        </w:rPr>
        <w:t>Hormones and aggression</w:t>
      </w:r>
    </w:p>
    <w:p w:rsidR="00E7705D" w:rsidRDefault="00E7705D" w:rsidP="00E7705D">
      <w:pPr>
        <w:pStyle w:val="ListParagraph"/>
        <w:numPr>
          <w:ilvl w:val="1"/>
          <w:numId w:val="85"/>
        </w:numPr>
        <w:tabs>
          <w:tab w:val="left" w:pos="1276"/>
        </w:tabs>
        <w:ind w:left="567"/>
        <w:rPr>
          <w:rFonts w:ascii="Cambria" w:hAnsi="Cambria"/>
          <w:sz w:val="20"/>
        </w:rPr>
      </w:pPr>
      <w:r>
        <w:rPr>
          <w:rFonts w:ascii="Cambria" w:hAnsi="Cambria"/>
          <w:sz w:val="20"/>
        </w:rPr>
        <w:t>Testosterone</w:t>
      </w:r>
    </w:p>
    <w:p w:rsidR="00655D57" w:rsidRDefault="00655D57" w:rsidP="00E7705D">
      <w:pPr>
        <w:pStyle w:val="ListParagraph"/>
        <w:numPr>
          <w:ilvl w:val="2"/>
          <w:numId w:val="85"/>
        </w:numPr>
        <w:tabs>
          <w:tab w:val="left" w:pos="1276"/>
        </w:tabs>
        <w:ind w:left="1134"/>
        <w:rPr>
          <w:rFonts w:ascii="Cambria" w:hAnsi="Cambria"/>
          <w:sz w:val="20"/>
        </w:rPr>
      </w:pPr>
      <w:r>
        <w:rPr>
          <w:rFonts w:ascii="Cambria" w:hAnsi="Cambria"/>
          <w:sz w:val="20"/>
        </w:rPr>
        <w:t>Increases aggressive behaviour in many reptiles + mammals</w:t>
      </w:r>
    </w:p>
    <w:p w:rsidR="00CE4659" w:rsidRDefault="00CE4659" w:rsidP="00E7705D">
      <w:pPr>
        <w:pStyle w:val="ListParagraph"/>
        <w:numPr>
          <w:ilvl w:val="2"/>
          <w:numId w:val="85"/>
        </w:numPr>
        <w:tabs>
          <w:tab w:val="left" w:pos="1276"/>
        </w:tabs>
        <w:ind w:left="1134"/>
        <w:rPr>
          <w:rFonts w:ascii="Cambria" w:hAnsi="Cambria"/>
          <w:sz w:val="20"/>
        </w:rPr>
      </w:pPr>
      <w:r>
        <w:rPr>
          <w:rFonts w:ascii="Cambria" w:hAnsi="Cambria"/>
          <w:sz w:val="20"/>
        </w:rPr>
        <w:t>Potentiates aggression in humans</w:t>
      </w:r>
    </w:p>
    <w:p w:rsidR="00CE4659" w:rsidRDefault="00CE4659" w:rsidP="00E7705D">
      <w:pPr>
        <w:pStyle w:val="ListParagraph"/>
        <w:numPr>
          <w:ilvl w:val="2"/>
          <w:numId w:val="85"/>
        </w:numPr>
        <w:tabs>
          <w:tab w:val="left" w:pos="1276"/>
        </w:tabs>
        <w:ind w:left="1134"/>
        <w:rPr>
          <w:rFonts w:ascii="Cambria" w:hAnsi="Cambria"/>
          <w:sz w:val="20"/>
        </w:rPr>
      </w:pPr>
      <w:r>
        <w:rPr>
          <w:rFonts w:ascii="Cambria" w:hAnsi="Cambria"/>
          <w:sz w:val="20"/>
        </w:rPr>
        <w:t>Aggression reduced by castration in animals + humans</w:t>
      </w:r>
    </w:p>
    <w:p w:rsidR="008C66A6" w:rsidRDefault="00CE4659" w:rsidP="00CE4659">
      <w:pPr>
        <w:pStyle w:val="ListParagraph"/>
        <w:numPr>
          <w:ilvl w:val="3"/>
          <w:numId w:val="87"/>
        </w:numPr>
        <w:tabs>
          <w:tab w:val="left" w:pos="1276"/>
        </w:tabs>
        <w:ind w:left="1701"/>
        <w:rPr>
          <w:rFonts w:ascii="Cambria" w:hAnsi="Cambria"/>
          <w:sz w:val="20"/>
        </w:rPr>
      </w:pPr>
      <w:r>
        <w:rPr>
          <w:rFonts w:ascii="Cambria" w:hAnsi="Cambria"/>
          <w:sz w:val="20"/>
        </w:rPr>
        <w:t>Inter-male aggression reinstated after T injections into mPOA</w:t>
      </w:r>
    </w:p>
    <w:p w:rsidR="008C66A6" w:rsidRDefault="008C66A6" w:rsidP="008C66A6">
      <w:pPr>
        <w:pStyle w:val="ListParagraph"/>
        <w:numPr>
          <w:ilvl w:val="2"/>
          <w:numId w:val="87"/>
        </w:numPr>
        <w:tabs>
          <w:tab w:val="left" w:pos="1276"/>
        </w:tabs>
        <w:ind w:left="1134"/>
        <w:rPr>
          <w:rFonts w:ascii="Cambria" w:hAnsi="Cambria"/>
          <w:sz w:val="20"/>
        </w:rPr>
      </w:pPr>
      <w:r>
        <w:rPr>
          <w:rFonts w:ascii="Cambria" w:hAnsi="Cambria"/>
          <w:sz w:val="20"/>
        </w:rPr>
        <w:t>Level of aggression correlates positively w/amount of T in blood</w:t>
      </w:r>
    </w:p>
    <w:p w:rsidR="00426B4F" w:rsidRDefault="008C66A6" w:rsidP="008C66A6">
      <w:pPr>
        <w:pStyle w:val="ListParagraph"/>
        <w:numPr>
          <w:ilvl w:val="3"/>
          <w:numId w:val="87"/>
        </w:numPr>
        <w:tabs>
          <w:tab w:val="left" w:pos="1276"/>
        </w:tabs>
        <w:ind w:left="1701"/>
        <w:rPr>
          <w:rFonts w:ascii="Cambria" w:hAnsi="Cambria"/>
          <w:sz w:val="20"/>
        </w:rPr>
      </w:pPr>
      <w:r>
        <w:rPr>
          <w:rFonts w:ascii="Cambria" w:hAnsi="Cambria"/>
          <w:sz w:val="20"/>
        </w:rPr>
        <w:t>Males tend to be more aggressive than females</w:t>
      </w:r>
    </w:p>
    <w:p w:rsidR="00EF345A" w:rsidRDefault="00EF345A" w:rsidP="00EF345A">
      <w:pPr>
        <w:pStyle w:val="ListParagraph"/>
        <w:numPr>
          <w:ilvl w:val="2"/>
          <w:numId w:val="87"/>
        </w:numPr>
        <w:tabs>
          <w:tab w:val="left" w:pos="1276"/>
        </w:tabs>
        <w:ind w:left="1134"/>
        <w:rPr>
          <w:rFonts w:ascii="Cambria" w:hAnsi="Cambria"/>
          <w:sz w:val="20"/>
        </w:rPr>
      </w:pPr>
      <w:r>
        <w:rPr>
          <w:rFonts w:ascii="Cambria" w:hAnsi="Cambria"/>
          <w:sz w:val="20"/>
        </w:rPr>
        <w:t>Paradoxical sexual differentiation of spotted hydra:</w:t>
      </w:r>
    </w:p>
    <w:p w:rsidR="002067D2" w:rsidRDefault="00EF345A" w:rsidP="00EF345A">
      <w:pPr>
        <w:pStyle w:val="ListParagraph"/>
        <w:numPr>
          <w:ilvl w:val="3"/>
          <w:numId w:val="87"/>
        </w:numPr>
        <w:tabs>
          <w:tab w:val="left" w:pos="1276"/>
        </w:tabs>
        <w:ind w:left="1701"/>
        <w:rPr>
          <w:rFonts w:ascii="Cambria" w:hAnsi="Cambria"/>
          <w:sz w:val="20"/>
        </w:rPr>
      </w:pPr>
      <w:r>
        <w:rPr>
          <w:rFonts w:ascii="Cambria" w:hAnsi="Cambria"/>
          <w:sz w:val="20"/>
        </w:rPr>
        <w:t>Mother produces large amount of androste</w:t>
      </w:r>
      <w:r w:rsidR="00F85A1A">
        <w:rPr>
          <w:rFonts w:ascii="Cambria" w:hAnsi="Cambria"/>
          <w:sz w:val="20"/>
        </w:rPr>
        <w:t>nedione + placenta fails to conv</w:t>
      </w:r>
      <w:r>
        <w:rPr>
          <w:rFonts w:ascii="Cambria" w:hAnsi="Cambria"/>
          <w:sz w:val="20"/>
        </w:rPr>
        <w:t xml:space="preserve">ert it to estrogens </w:t>
      </w:r>
      <w:r w:rsidRPr="00EF345A">
        <w:rPr>
          <w:rFonts w:ascii="Cambria" w:hAnsi="Cambria"/>
          <w:sz w:val="20"/>
        </w:rPr>
        <w:sym w:font="Wingdings" w:char="F0E0"/>
      </w:r>
      <w:r>
        <w:rPr>
          <w:rFonts w:ascii="Cambria" w:hAnsi="Cambria"/>
          <w:sz w:val="20"/>
        </w:rPr>
        <w:t xml:space="preserve"> all fetuses receive a lot of androgens – masculine appearance</w:t>
      </w:r>
    </w:p>
    <w:p w:rsidR="00200520" w:rsidRDefault="002067D2" w:rsidP="002067D2">
      <w:pPr>
        <w:pStyle w:val="ListParagraph"/>
        <w:numPr>
          <w:ilvl w:val="2"/>
          <w:numId w:val="87"/>
        </w:numPr>
        <w:tabs>
          <w:tab w:val="left" w:pos="1276"/>
        </w:tabs>
        <w:ind w:left="1134"/>
        <w:rPr>
          <w:rFonts w:ascii="Cambria" w:hAnsi="Cambria"/>
          <w:sz w:val="20"/>
        </w:rPr>
      </w:pPr>
      <w:r>
        <w:rPr>
          <w:rFonts w:ascii="Cambria" w:hAnsi="Cambria"/>
          <w:sz w:val="20"/>
        </w:rPr>
        <w:t>Prenatal androgen exposure of female fetuses associated w/increased fighting behaviour as adults</w:t>
      </w:r>
    </w:p>
    <w:p w:rsidR="004A3FE1" w:rsidRDefault="00200520" w:rsidP="002067D2">
      <w:pPr>
        <w:pStyle w:val="ListParagraph"/>
        <w:numPr>
          <w:ilvl w:val="2"/>
          <w:numId w:val="87"/>
        </w:numPr>
        <w:tabs>
          <w:tab w:val="left" w:pos="1276"/>
        </w:tabs>
        <w:ind w:left="1134"/>
        <w:rPr>
          <w:rFonts w:ascii="Cambria" w:hAnsi="Cambria"/>
          <w:sz w:val="20"/>
        </w:rPr>
      </w:pPr>
      <w:r>
        <w:rPr>
          <w:rFonts w:ascii="Cambria" w:hAnsi="Cambria"/>
          <w:sz w:val="20"/>
        </w:rPr>
        <w:t>Link b/w T + aggression much stronger in non-human animals</w:t>
      </w:r>
    </w:p>
    <w:p w:rsidR="004A3FE1" w:rsidRDefault="004A3FE1" w:rsidP="004A3FE1">
      <w:pPr>
        <w:pStyle w:val="ListParagraph"/>
        <w:numPr>
          <w:ilvl w:val="1"/>
          <w:numId w:val="87"/>
        </w:numPr>
        <w:tabs>
          <w:tab w:val="left" w:pos="1276"/>
        </w:tabs>
        <w:ind w:left="567"/>
        <w:rPr>
          <w:rFonts w:ascii="Cambria" w:hAnsi="Cambria"/>
          <w:sz w:val="20"/>
        </w:rPr>
      </w:pPr>
      <w:r>
        <w:rPr>
          <w:rFonts w:ascii="Cambria" w:hAnsi="Cambria"/>
          <w:sz w:val="20"/>
        </w:rPr>
        <w:t>Cortisol</w:t>
      </w:r>
    </w:p>
    <w:p w:rsidR="00C85477" w:rsidRDefault="003F57F5" w:rsidP="004A3FE1">
      <w:pPr>
        <w:pStyle w:val="ListParagraph"/>
        <w:numPr>
          <w:ilvl w:val="2"/>
          <w:numId w:val="87"/>
        </w:numPr>
        <w:tabs>
          <w:tab w:val="left" w:pos="1276"/>
        </w:tabs>
        <w:ind w:left="1134"/>
        <w:rPr>
          <w:rFonts w:ascii="Cambria" w:hAnsi="Cambria"/>
          <w:sz w:val="20"/>
        </w:rPr>
      </w:pPr>
      <w:r>
        <w:rPr>
          <w:rFonts w:ascii="Cambria" w:hAnsi="Cambria"/>
          <w:sz w:val="20"/>
        </w:rPr>
        <w:t xml:space="preserve">Low </w:t>
      </w:r>
      <w:r w:rsidR="004F7D92">
        <w:rPr>
          <w:rFonts w:ascii="Cambria" w:hAnsi="Cambria"/>
          <w:sz w:val="20"/>
        </w:rPr>
        <w:t xml:space="preserve">levels </w:t>
      </w:r>
      <w:r>
        <w:rPr>
          <w:rFonts w:ascii="Cambria" w:hAnsi="Cambria"/>
          <w:sz w:val="20"/>
        </w:rPr>
        <w:t>o</w:t>
      </w:r>
      <w:r w:rsidR="004F7D92">
        <w:rPr>
          <w:rFonts w:ascii="Cambria" w:hAnsi="Cambria"/>
          <w:sz w:val="20"/>
        </w:rPr>
        <w:t>f</w:t>
      </w:r>
      <w:r>
        <w:rPr>
          <w:rFonts w:ascii="Cambria" w:hAnsi="Cambria"/>
          <w:sz w:val="20"/>
        </w:rPr>
        <w:t xml:space="preserve"> cortisol observed in subjects w/high behavioural activation, socialization problems, + violently aggressive antisocial tendencies</w:t>
      </w:r>
    </w:p>
    <w:p w:rsidR="00C85477" w:rsidRDefault="00C85477" w:rsidP="004A3FE1">
      <w:pPr>
        <w:pStyle w:val="ListParagraph"/>
        <w:numPr>
          <w:ilvl w:val="2"/>
          <w:numId w:val="87"/>
        </w:numPr>
        <w:tabs>
          <w:tab w:val="left" w:pos="1276"/>
        </w:tabs>
        <w:ind w:left="1134"/>
        <w:rPr>
          <w:rFonts w:ascii="Cambria" w:hAnsi="Cambria"/>
          <w:sz w:val="20"/>
        </w:rPr>
      </w:pPr>
      <w:r>
        <w:rPr>
          <w:rFonts w:ascii="Cambria" w:hAnsi="Cambria"/>
          <w:sz w:val="20"/>
        </w:rPr>
        <w:t xml:space="preserve">Testosterone-cortisol ratio hypothesis: </w:t>
      </w:r>
    </w:p>
    <w:p w:rsidR="00C85477" w:rsidRDefault="00C85477" w:rsidP="00C85477">
      <w:pPr>
        <w:pStyle w:val="ListParagraph"/>
        <w:numPr>
          <w:ilvl w:val="3"/>
          <w:numId w:val="87"/>
        </w:numPr>
        <w:tabs>
          <w:tab w:val="left" w:pos="1276"/>
        </w:tabs>
        <w:ind w:left="1701"/>
        <w:rPr>
          <w:rFonts w:ascii="Cambria" w:hAnsi="Cambria"/>
          <w:sz w:val="20"/>
        </w:rPr>
      </w:pPr>
      <w:r>
        <w:rPr>
          <w:rFonts w:ascii="Cambria" w:hAnsi="Cambria"/>
          <w:sz w:val="20"/>
        </w:rPr>
        <w:t>High T + low cortisol predispose toward social aggression</w:t>
      </w:r>
    </w:p>
    <w:p w:rsidR="00C85477" w:rsidRDefault="00C85477" w:rsidP="004A3FE1">
      <w:pPr>
        <w:pStyle w:val="ListParagraph"/>
        <w:numPr>
          <w:ilvl w:val="2"/>
          <w:numId w:val="87"/>
        </w:numPr>
        <w:tabs>
          <w:tab w:val="left" w:pos="1276"/>
        </w:tabs>
        <w:ind w:left="1134"/>
        <w:rPr>
          <w:rFonts w:ascii="Cambria" w:hAnsi="Cambria"/>
          <w:sz w:val="20"/>
        </w:rPr>
      </w:pPr>
      <w:r>
        <w:rPr>
          <w:rFonts w:ascii="Cambria" w:hAnsi="Cambria"/>
          <w:sz w:val="20"/>
        </w:rPr>
        <w:t>Subcortical imbalance hypothesis of reactive aggression:</w:t>
      </w:r>
    </w:p>
    <w:p w:rsidR="0036231C" w:rsidRDefault="00C55B7E" w:rsidP="00C85477">
      <w:pPr>
        <w:pStyle w:val="ListParagraph"/>
        <w:numPr>
          <w:ilvl w:val="3"/>
          <w:numId w:val="87"/>
        </w:numPr>
        <w:tabs>
          <w:tab w:val="left" w:pos="1276"/>
        </w:tabs>
        <w:ind w:left="1701"/>
        <w:rPr>
          <w:rFonts w:ascii="Cambria" w:hAnsi="Cambria"/>
          <w:sz w:val="20"/>
        </w:rPr>
      </w:pPr>
      <w:r>
        <w:rPr>
          <w:rFonts w:ascii="Cambria" w:hAnsi="Cambria"/>
          <w:sz w:val="20"/>
        </w:rPr>
        <w:t>Hyperactivation of hypothalamic-pituitary-gonadal axis (HPG) or/and hypoactivation of HPA axis results in high T-cortisol ratio</w:t>
      </w:r>
    </w:p>
    <w:p w:rsidR="006C11A6" w:rsidRDefault="0036231C" w:rsidP="00C85477">
      <w:pPr>
        <w:pStyle w:val="ListParagraph"/>
        <w:numPr>
          <w:ilvl w:val="3"/>
          <w:numId w:val="87"/>
        </w:numPr>
        <w:tabs>
          <w:tab w:val="left" w:pos="1276"/>
        </w:tabs>
        <w:ind w:left="1701"/>
        <w:rPr>
          <w:rFonts w:ascii="Cambria" w:hAnsi="Cambria"/>
          <w:sz w:val="20"/>
        </w:rPr>
      </w:pPr>
      <w:r>
        <w:rPr>
          <w:rFonts w:ascii="Cambria" w:hAnsi="Cambria"/>
          <w:sz w:val="20"/>
        </w:rPr>
        <w:t>Sets subcortical system in a reward-driven aggressive mode</w:t>
      </w:r>
    </w:p>
    <w:p w:rsidR="006C11A6" w:rsidRDefault="006C11A6" w:rsidP="0097285B">
      <w:pPr>
        <w:pStyle w:val="ListParagraph"/>
        <w:numPr>
          <w:ilvl w:val="1"/>
          <w:numId w:val="88"/>
        </w:numPr>
        <w:tabs>
          <w:tab w:val="left" w:pos="1276"/>
        </w:tabs>
        <w:ind w:left="0"/>
        <w:rPr>
          <w:rFonts w:ascii="Cambria" w:hAnsi="Cambria"/>
          <w:sz w:val="20"/>
        </w:rPr>
      </w:pPr>
      <w:r>
        <w:rPr>
          <w:rFonts w:ascii="Cambria" w:hAnsi="Cambria"/>
          <w:sz w:val="20"/>
        </w:rPr>
        <w:t>Serotonin</w:t>
      </w:r>
    </w:p>
    <w:p w:rsidR="00B82C2D" w:rsidRDefault="003308D8" w:rsidP="0097285B">
      <w:pPr>
        <w:pStyle w:val="ListParagraph"/>
        <w:numPr>
          <w:ilvl w:val="2"/>
          <w:numId w:val="89"/>
        </w:numPr>
        <w:tabs>
          <w:tab w:val="left" w:pos="1276"/>
        </w:tabs>
        <w:ind w:left="567"/>
        <w:rPr>
          <w:rFonts w:ascii="Cambria" w:hAnsi="Cambria"/>
          <w:sz w:val="20"/>
        </w:rPr>
      </w:pPr>
      <w:r>
        <w:rPr>
          <w:rFonts w:ascii="Cambria" w:hAnsi="Cambria"/>
          <w:sz w:val="20"/>
        </w:rPr>
        <w:t xml:space="preserve">Activation of serotonin receptors in: mesocorticolimbic areas </w:t>
      </w:r>
      <w:r w:rsidRPr="003308D8">
        <w:rPr>
          <w:rFonts w:ascii="Cambria" w:hAnsi="Cambria"/>
          <w:sz w:val="20"/>
        </w:rPr>
        <w:sym w:font="Wingdings" w:char="F0E0"/>
      </w:r>
      <w:r>
        <w:rPr>
          <w:rFonts w:ascii="Cambria" w:hAnsi="Cambria"/>
          <w:sz w:val="20"/>
        </w:rPr>
        <w:t xml:space="preserve"> reduction in aggression; medial PFC or septal area </w:t>
      </w:r>
      <w:r w:rsidRPr="003308D8">
        <w:rPr>
          <w:rFonts w:ascii="Cambria" w:hAnsi="Cambria"/>
          <w:sz w:val="20"/>
        </w:rPr>
        <w:sym w:font="Wingdings" w:char="F0E0"/>
      </w:r>
      <w:r>
        <w:rPr>
          <w:rFonts w:ascii="Cambria" w:hAnsi="Cambria"/>
          <w:sz w:val="20"/>
        </w:rPr>
        <w:t xml:space="preserve"> escalation of aggression</w:t>
      </w:r>
    </w:p>
    <w:p w:rsidR="003C19C9" w:rsidRDefault="00B82C2D" w:rsidP="0097285B">
      <w:pPr>
        <w:pStyle w:val="ListParagraph"/>
        <w:numPr>
          <w:ilvl w:val="2"/>
          <w:numId w:val="89"/>
        </w:numPr>
        <w:tabs>
          <w:tab w:val="left" w:pos="1276"/>
        </w:tabs>
        <w:ind w:left="567"/>
        <w:rPr>
          <w:rFonts w:ascii="Cambria" w:hAnsi="Cambria"/>
          <w:sz w:val="20"/>
        </w:rPr>
      </w:pPr>
      <w:r>
        <w:rPr>
          <w:rFonts w:ascii="Cambria" w:hAnsi="Cambria"/>
          <w:sz w:val="20"/>
        </w:rPr>
        <w:t>Serotonin role in aggression depends on subtypes of receptors + the brain in which they are expressed; types of aggressive behaviours; trait characteristics of subject</w:t>
      </w:r>
    </w:p>
    <w:p w:rsidR="00A30CA8" w:rsidRDefault="003C19C9" w:rsidP="0097285B">
      <w:pPr>
        <w:pStyle w:val="ListParagraph"/>
        <w:numPr>
          <w:ilvl w:val="2"/>
          <w:numId w:val="89"/>
        </w:numPr>
        <w:tabs>
          <w:tab w:val="left" w:pos="1276"/>
        </w:tabs>
        <w:ind w:left="567"/>
        <w:rPr>
          <w:rFonts w:ascii="Cambria" w:hAnsi="Cambria"/>
          <w:sz w:val="20"/>
        </w:rPr>
      </w:pPr>
      <w:r>
        <w:rPr>
          <w:rFonts w:ascii="Cambria" w:hAnsi="Cambria"/>
          <w:sz w:val="20"/>
        </w:rPr>
        <w:t>Modulation of serotonergic activity in dorsal</w:t>
      </w:r>
      <w:r w:rsidR="008D538C">
        <w:rPr>
          <w:rFonts w:ascii="Cambria" w:hAnsi="Cambria"/>
          <w:sz w:val="20"/>
        </w:rPr>
        <w:t xml:space="preserve"> raphe nucleus by GABA, glu, CRH</w:t>
      </w:r>
    </w:p>
    <w:p w:rsidR="00144F36" w:rsidRDefault="00A30CA8" w:rsidP="0097285B">
      <w:pPr>
        <w:pStyle w:val="ListParagraph"/>
        <w:numPr>
          <w:ilvl w:val="3"/>
          <w:numId w:val="90"/>
        </w:numPr>
        <w:tabs>
          <w:tab w:val="left" w:pos="1276"/>
        </w:tabs>
        <w:ind w:left="1134"/>
        <w:rPr>
          <w:rFonts w:ascii="Cambria" w:hAnsi="Cambria"/>
          <w:sz w:val="20"/>
        </w:rPr>
      </w:pPr>
      <w:r>
        <w:rPr>
          <w:rFonts w:ascii="Cambria" w:hAnsi="Cambria"/>
          <w:sz w:val="20"/>
        </w:rPr>
        <w:t>Arginine vasopressin, oxytocin, NPY, opioids also involved</w:t>
      </w:r>
    </w:p>
    <w:p w:rsidR="00B050C9" w:rsidRDefault="00AB3582" w:rsidP="00144F36">
      <w:pPr>
        <w:pStyle w:val="ListParagraph"/>
        <w:numPr>
          <w:ilvl w:val="0"/>
          <w:numId w:val="87"/>
        </w:numPr>
        <w:tabs>
          <w:tab w:val="left" w:pos="1276"/>
        </w:tabs>
        <w:ind w:left="0"/>
        <w:rPr>
          <w:rFonts w:ascii="Cambria" w:hAnsi="Cambria"/>
          <w:sz w:val="20"/>
        </w:rPr>
      </w:pPr>
      <w:r>
        <w:rPr>
          <w:rFonts w:ascii="Cambria" w:hAnsi="Cambria"/>
          <w:sz w:val="20"/>
        </w:rPr>
        <w:t>PFC con</w:t>
      </w:r>
      <w:r w:rsidR="00A024BB">
        <w:rPr>
          <w:rFonts w:ascii="Cambria" w:hAnsi="Cambria"/>
          <w:sz w:val="20"/>
        </w:rPr>
        <w:t>t</w:t>
      </w:r>
      <w:r>
        <w:rPr>
          <w:rFonts w:ascii="Cambria" w:hAnsi="Cambria"/>
          <w:sz w:val="20"/>
        </w:rPr>
        <w:t>rols aggressive impulse behaviour mediated by MH + PAG</w:t>
      </w:r>
      <w:r w:rsidR="00A024BB">
        <w:rPr>
          <w:rFonts w:ascii="Cambria" w:hAnsi="Cambria"/>
          <w:sz w:val="20"/>
        </w:rPr>
        <w:t xml:space="preserve"> (inhibits MH + PAG)</w:t>
      </w:r>
    </w:p>
    <w:p w:rsidR="00B050C9" w:rsidRDefault="00B050C9" w:rsidP="00B050C9">
      <w:pPr>
        <w:pStyle w:val="ListParagraph"/>
        <w:numPr>
          <w:ilvl w:val="1"/>
          <w:numId w:val="87"/>
        </w:numPr>
        <w:tabs>
          <w:tab w:val="left" w:pos="1276"/>
        </w:tabs>
        <w:ind w:left="567"/>
        <w:rPr>
          <w:rFonts w:ascii="Cambria" w:hAnsi="Cambria"/>
          <w:sz w:val="20"/>
        </w:rPr>
      </w:pPr>
      <w:r>
        <w:rPr>
          <w:rFonts w:ascii="Cambria" w:hAnsi="Cambria"/>
          <w:sz w:val="20"/>
        </w:rPr>
        <w:t xml:space="preserve">PFC lesions </w:t>
      </w:r>
      <w:r w:rsidRPr="00B050C9">
        <w:rPr>
          <w:rFonts w:ascii="Cambria" w:hAnsi="Cambria"/>
          <w:sz w:val="20"/>
        </w:rPr>
        <w:sym w:font="Wingdings" w:char="F0E0"/>
      </w:r>
      <w:r>
        <w:rPr>
          <w:rFonts w:ascii="Cambria" w:hAnsi="Cambria"/>
          <w:sz w:val="20"/>
        </w:rPr>
        <w:t xml:space="preserve"> impulsive aggressive rage behaviour</w:t>
      </w:r>
    </w:p>
    <w:p w:rsidR="00E64168" w:rsidRDefault="00B050C9" w:rsidP="00B050C9">
      <w:pPr>
        <w:pStyle w:val="ListParagraph"/>
        <w:numPr>
          <w:ilvl w:val="1"/>
          <w:numId w:val="87"/>
        </w:numPr>
        <w:tabs>
          <w:tab w:val="left" w:pos="1276"/>
        </w:tabs>
        <w:ind w:left="567"/>
        <w:rPr>
          <w:rFonts w:ascii="Cambria" w:hAnsi="Cambria"/>
          <w:sz w:val="20"/>
        </w:rPr>
      </w:pPr>
      <w:r>
        <w:rPr>
          <w:rFonts w:ascii="Cambria" w:hAnsi="Cambria"/>
          <w:sz w:val="20"/>
        </w:rPr>
        <w:t>Cortical imbalance hypothesis of reactive aggression</w:t>
      </w:r>
    </w:p>
    <w:p w:rsidR="00E80A7C" w:rsidRDefault="00E64168" w:rsidP="00E64168">
      <w:pPr>
        <w:pStyle w:val="ListParagraph"/>
        <w:numPr>
          <w:ilvl w:val="2"/>
          <w:numId w:val="87"/>
        </w:numPr>
        <w:tabs>
          <w:tab w:val="left" w:pos="1276"/>
        </w:tabs>
        <w:ind w:left="1134"/>
        <w:rPr>
          <w:rFonts w:ascii="Cambria" w:hAnsi="Cambria"/>
          <w:sz w:val="20"/>
        </w:rPr>
      </w:pPr>
      <w:r>
        <w:rPr>
          <w:rFonts w:ascii="Cambria" w:hAnsi="Cambria"/>
          <w:sz w:val="20"/>
        </w:rPr>
        <w:t>Extreme left-sided cortical imbalance reflects a motivational state of readiness to respond to social threat w/anger + aggression rather than fear + submission</w:t>
      </w:r>
    </w:p>
    <w:p w:rsidR="00E80A7C" w:rsidRDefault="00E80A7C" w:rsidP="00E80A7C">
      <w:pPr>
        <w:pStyle w:val="ListParagraph"/>
        <w:numPr>
          <w:ilvl w:val="1"/>
          <w:numId w:val="87"/>
        </w:numPr>
        <w:tabs>
          <w:tab w:val="left" w:pos="1276"/>
        </w:tabs>
        <w:ind w:left="567"/>
        <w:rPr>
          <w:rFonts w:ascii="Cambria" w:hAnsi="Cambria"/>
          <w:sz w:val="20"/>
        </w:rPr>
      </w:pPr>
      <w:r>
        <w:rPr>
          <w:rFonts w:ascii="Cambria" w:hAnsi="Cambria"/>
          <w:sz w:val="20"/>
        </w:rPr>
        <w:t>Cortical-subcortical imbalance hypothesis of reactive aggression</w:t>
      </w:r>
    </w:p>
    <w:p w:rsidR="0017595C" w:rsidRDefault="00E80A7C" w:rsidP="00E80A7C">
      <w:pPr>
        <w:pStyle w:val="ListParagraph"/>
        <w:numPr>
          <w:ilvl w:val="2"/>
          <w:numId w:val="87"/>
        </w:numPr>
        <w:tabs>
          <w:tab w:val="left" w:pos="1276"/>
        </w:tabs>
        <w:ind w:left="1134"/>
        <w:rPr>
          <w:rFonts w:ascii="Cambria" w:hAnsi="Cambria"/>
          <w:sz w:val="20"/>
        </w:rPr>
      </w:pPr>
      <w:r>
        <w:rPr>
          <w:rFonts w:ascii="Cambria" w:hAnsi="Cambria"/>
          <w:sz w:val="20"/>
        </w:rPr>
        <w:t>Cortical imbalance reduces cortical-subcortical signaling, esp. b/w OFC + amygdala</w:t>
      </w:r>
    </w:p>
    <w:p w:rsidR="0017595C" w:rsidRDefault="0017595C" w:rsidP="0017595C">
      <w:pPr>
        <w:pStyle w:val="ListParagraph"/>
        <w:numPr>
          <w:ilvl w:val="1"/>
          <w:numId w:val="87"/>
        </w:numPr>
        <w:tabs>
          <w:tab w:val="left" w:pos="1276"/>
        </w:tabs>
        <w:ind w:left="567"/>
        <w:rPr>
          <w:rFonts w:ascii="Cambria" w:hAnsi="Cambria"/>
          <w:sz w:val="20"/>
        </w:rPr>
      </w:pPr>
      <w:r>
        <w:rPr>
          <w:rFonts w:ascii="Cambria" w:hAnsi="Cambria"/>
          <w:sz w:val="20"/>
        </w:rPr>
        <w:t>Triple imbalance hypothesis of reactive aggression</w:t>
      </w:r>
    </w:p>
    <w:p w:rsidR="008B43C3" w:rsidRDefault="0017595C" w:rsidP="0017595C">
      <w:pPr>
        <w:pStyle w:val="ListParagraph"/>
        <w:numPr>
          <w:ilvl w:val="2"/>
          <w:numId w:val="87"/>
        </w:numPr>
        <w:tabs>
          <w:tab w:val="left" w:pos="1276"/>
        </w:tabs>
        <w:ind w:left="1134"/>
        <w:rPr>
          <w:rFonts w:ascii="Cambria" w:hAnsi="Cambria"/>
          <w:sz w:val="20"/>
        </w:rPr>
      </w:pPr>
      <w:r>
        <w:rPr>
          <w:rFonts w:ascii="Cambria" w:hAnsi="Cambria"/>
          <w:sz w:val="20"/>
        </w:rPr>
        <w:t>High T-cortisol ratios + low central serotonin transmission predispose one toward reactive aggres</w:t>
      </w:r>
      <w:r w:rsidR="00F74F41">
        <w:rPr>
          <w:rFonts w:ascii="Cambria" w:hAnsi="Cambria"/>
          <w:sz w:val="20"/>
        </w:rPr>
        <w:t>s</w:t>
      </w:r>
      <w:r>
        <w:rPr>
          <w:rFonts w:ascii="Cambria" w:hAnsi="Cambria"/>
          <w:sz w:val="20"/>
        </w:rPr>
        <w:t>ion</w:t>
      </w:r>
    </w:p>
    <w:p w:rsidR="008B43C3" w:rsidRDefault="008B43C3" w:rsidP="008B43C3">
      <w:pPr>
        <w:tabs>
          <w:tab w:val="left" w:pos="1276"/>
        </w:tabs>
        <w:rPr>
          <w:rFonts w:ascii="Cambria" w:hAnsi="Cambria"/>
          <w:sz w:val="20"/>
        </w:rPr>
      </w:pPr>
    </w:p>
    <w:p w:rsidR="008B43C3" w:rsidRDefault="008B43C3" w:rsidP="008B43C3">
      <w:pPr>
        <w:tabs>
          <w:tab w:val="left" w:pos="1276"/>
        </w:tabs>
        <w:rPr>
          <w:rFonts w:ascii="Cambria" w:hAnsi="Cambria"/>
          <w:sz w:val="20"/>
        </w:rPr>
      </w:pPr>
    </w:p>
    <w:p w:rsidR="008B43C3" w:rsidRDefault="008B43C3" w:rsidP="008B43C3">
      <w:pPr>
        <w:tabs>
          <w:tab w:val="left" w:pos="1276"/>
        </w:tabs>
        <w:rPr>
          <w:rFonts w:ascii="Cambria" w:hAnsi="Cambria"/>
          <w:sz w:val="22"/>
        </w:rPr>
      </w:pPr>
      <w:r w:rsidRPr="008B43C3">
        <w:rPr>
          <w:rFonts w:ascii="Cambria" w:hAnsi="Cambria"/>
          <w:b/>
          <w:sz w:val="22"/>
        </w:rPr>
        <w:t>Unit 6: Memory</w:t>
      </w:r>
    </w:p>
    <w:p w:rsidR="008B43C3" w:rsidRDefault="008B43C3" w:rsidP="008B43C3">
      <w:pPr>
        <w:tabs>
          <w:tab w:val="left" w:pos="1276"/>
        </w:tabs>
        <w:rPr>
          <w:rFonts w:ascii="Cambria" w:hAnsi="Cambria"/>
          <w:sz w:val="22"/>
        </w:rPr>
      </w:pPr>
    </w:p>
    <w:p w:rsidR="008B43C3" w:rsidRPr="00204746" w:rsidRDefault="00712CA8" w:rsidP="008B43C3">
      <w:pPr>
        <w:tabs>
          <w:tab w:val="left" w:pos="1276"/>
        </w:tabs>
        <w:rPr>
          <w:rFonts w:ascii="Cambria" w:hAnsi="Cambria"/>
          <w:sz w:val="22"/>
        </w:rPr>
      </w:pPr>
      <w:r>
        <w:rPr>
          <w:rFonts w:ascii="Cambria" w:hAnsi="Cambria"/>
          <w:sz w:val="22"/>
        </w:rPr>
        <w:t>Class 15: Non-associative Short-Term M</w:t>
      </w:r>
      <w:r w:rsidR="008B43C3">
        <w:rPr>
          <w:rFonts w:ascii="Cambria" w:hAnsi="Cambria"/>
          <w:sz w:val="22"/>
        </w:rPr>
        <w:t>emory in Aplysia</w:t>
      </w:r>
      <w:r>
        <w:rPr>
          <w:rFonts w:ascii="Cambria" w:hAnsi="Cambria"/>
          <w:sz w:val="22"/>
        </w:rPr>
        <w:t xml:space="preserve"> </w:t>
      </w:r>
      <w:r w:rsidR="00204746">
        <w:rPr>
          <w:rFonts w:ascii="Cambria" w:hAnsi="Cambria"/>
          <w:sz w:val="22"/>
        </w:rPr>
        <w:t>–</w:t>
      </w:r>
      <w:r>
        <w:rPr>
          <w:rFonts w:ascii="Cambria" w:hAnsi="Cambria"/>
          <w:sz w:val="22"/>
        </w:rPr>
        <w:t xml:space="preserve"> </w:t>
      </w:r>
      <w:r w:rsidR="00204746">
        <w:rPr>
          <w:rFonts w:ascii="Cambria" w:hAnsi="Cambria"/>
          <w:sz w:val="22"/>
        </w:rPr>
        <w:t>March 14</w:t>
      </w:r>
      <w:r w:rsidR="00204746" w:rsidRPr="00204746">
        <w:rPr>
          <w:rFonts w:ascii="Cambria" w:hAnsi="Cambria"/>
          <w:sz w:val="22"/>
          <w:vertAlign w:val="superscript"/>
        </w:rPr>
        <w:t>th</w:t>
      </w:r>
    </w:p>
    <w:p w:rsidR="008B43C3" w:rsidRDefault="008B43C3" w:rsidP="008B43C3">
      <w:pPr>
        <w:tabs>
          <w:tab w:val="left" w:pos="1276"/>
        </w:tabs>
        <w:rPr>
          <w:rFonts w:ascii="Cambria" w:hAnsi="Cambria"/>
          <w:sz w:val="20"/>
        </w:rPr>
      </w:pPr>
    </w:p>
    <w:p w:rsidR="001E65E2" w:rsidRDefault="00F30400" w:rsidP="008B43C3">
      <w:pPr>
        <w:pStyle w:val="ListParagraph"/>
        <w:numPr>
          <w:ilvl w:val="0"/>
          <w:numId w:val="87"/>
        </w:numPr>
        <w:tabs>
          <w:tab w:val="left" w:pos="1276"/>
        </w:tabs>
        <w:ind w:left="0"/>
        <w:rPr>
          <w:rFonts w:ascii="Cambria" w:hAnsi="Cambria"/>
          <w:sz w:val="20"/>
        </w:rPr>
      </w:pPr>
      <w:r>
        <w:rPr>
          <w:rFonts w:ascii="Cambria" w:hAnsi="Cambria"/>
          <w:sz w:val="20"/>
        </w:rPr>
        <w:t>Different biochemical traces can be graded by their “volatility”</w:t>
      </w:r>
    </w:p>
    <w:p w:rsidR="001E65E2" w:rsidRDefault="001E65E2" w:rsidP="00F30400">
      <w:pPr>
        <w:pStyle w:val="ListParagraph"/>
        <w:numPr>
          <w:ilvl w:val="1"/>
          <w:numId w:val="87"/>
        </w:numPr>
        <w:tabs>
          <w:tab w:val="left" w:pos="1276"/>
        </w:tabs>
        <w:ind w:left="567"/>
        <w:rPr>
          <w:rFonts w:ascii="Cambria" w:hAnsi="Cambria"/>
          <w:sz w:val="20"/>
        </w:rPr>
      </w:pPr>
      <w:r>
        <w:rPr>
          <w:rFonts w:ascii="Cambria" w:hAnsi="Cambria"/>
          <w:sz w:val="20"/>
        </w:rPr>
        <w:t>From least to most volatile: new synapses; morphological changes at existing synapses; production of new proteins (requires energy, persists based on half-life); persistent activation of protein kinases (reversibility depends on mechanism); insertion/removal of membrane proteins; changes in phosphorylation state</w:t>
      </w:r>
    </w:p>
    <w:p w:rsidR="001E65E2" w:rsidRDefault="001E65E2" w:rsidP="001E65E2">
      <w:pPr>
        <w:pStyle w:val="ListParagraph"/>
        <w:numPr>
          <w:ilvl w:val="0"/>
          <w:numId w:val="87"/>
        </w:numPr>
        <w:tabs>
          <w:tab w:val="left" w:pos="1276"/>
        </w:tabs>
        <w:ind w:left="0"/>
        <w:rPr>
          <w:rFonts w:ascii="Cambria" w:hAnsi="Cambria"/>
          <w:sz w:val="20"/>
        </w:rPr>
      </w:pPr>
      <w:r>
        <w:rPr>
          <w:rFonts w:ascii="Cambria" w:hAnsi="Cambria"/>
          <w:sz w:val="20"/>
        </w:rPr>
        <w:t>Molecular/biochemical traces:</w:t>
      </w:r>
    </w:p>
    <w:p w:rsidR="001E65E2" w:rsidRDefault="001E65E2" w:rsidP="001E65E2">
      <w:pPr>
        <w:pStyle w:val="ListParagraph"/>
        <w:numPr>
          <w:ilvl w:val="1"/>
          <w:numId w:val="87"/>
        </w:numPr>
        <w:tabs>
          <w:tab w:val="left" w:pos="1276"/>
        </w:tabs>
        <w:ind w:left="567"/>
        <w:rPr>
          <w:rFonts w:ascii="Cambria" w:hAnsi="Cambria"/>
          <w:sz w:val="20"/>
        </w:rPr>
      </w:pPr>
      <w:r>
        <w:rPr>
          <w:rFonts w:ascii="Cambria" w:hAnsi="Cambria"/>
          <w:sz w:val="20"/>
        </w:rPr>
        <w:t>Distinct traces may represent memory in distinct neurons</w:t>
      </w:r>
    </w:p>
    <w:p w:rsidR="001E65E2" w:rsidRDefault="001E65E2" w:rsidP="001E65E2">
      <w:pPr>
        <w:pStyle w:val="ListParagraph"/>
        <w:numPr>
          <w:ilvl w:val="1"/>
          <w:numId w:val="87"/>
        </w:numPr>
        <w:tabs>
          <w:tab w:val="left" w:pos="1276"/>
        </w:tabs>
        <w:ind w:left="567"/>
        <w:rPr>
          <w:rFonts w:ascii="Cambria" w:hAnsi="Cambria"/>
          <w:sz w:val="20"/>
        </w:rPr>
      </w:pPr>
      <w:r>
        <w:rPr>
          <w:rFonts w:ascii="Cambria" w:hAnsi="Cambria"/>
          <w:sz w:val="20"/>
        </w:rPr>
        <w:t>Distinct traces may represent different memories in the same neuron</w:t>
      </w:r>
    </w:p>
    <w:p w:rsidR="001E65E2" w:rsidRDefault="001E65E2" w:rsidP="001E65E2">
      <w:pPr>
        <w:pStyle w:val="ListParagraph"/>
        <w:numPr>
          <w:ilvl w:val="1"/>
          <w:numId w:val="87"/>
        </w:numPr>
        <w:tabs>
          <w:tab w:val="left" w:pos="1276"/>
        </w:tabs>
        <w:ind w:left="567"/>
        <w:rPr>
          <w:rFonts w:ascii="Cambria" w:hAnsi="Cambria"/>
          <w:sz w:val="20"/>
        </w:rPr>
      </w:pPr>
      <w:r>
        <w:rPr>
          <w:rFonts w:ascii="Cambria" w:hAnsi="Cambria"/>
          <w:sz w:val="20"/>
        </w:rPr>
        <w:t>Different experiences may use distinct memory traces</w:t>
      </w:r>
    </w:p>
    <w:p w:rsidR="001E65E2" w:rsidRDefault="001E65E2" w:rsidP="001E65E2">
      <w:pPr>
        <w:pStyle w:val="ListParagraph"/>
        <w:numPr>
          <w:ilvl w:val="1"/>
          <w:numId w:val="87"/>
        </w:numPr>
        <w:tabs>
          <w:tab w:val="left" w:pos="1276"/>
        </w:tabs>
        <w:ind w:left="567"/>
        <w:rPr>
          <w:rFonts w:ascii="Cambria" w:hAnsi="Cambria"/>
          <w:sz w:val="20"/>
        </w:rPr>
      </w:pPr>
      <w:r>
        <w:rPr>
          <w:rFonts w:ascii="Cambria" w:hAnsi="Cambria"/>
          <w:sz w:val="20"/>
        </w:rPr>
        <w:t>One experience may form multiple traces in the same neuron (parallel memory traces)</w:t>
      </w:r>
    </w:p>
    <w:p w:rsidR="0077549C" w:rsidRDefault="0077549C" w:rsidP="00DC6026">
      <w:pPr>
        <w:pStyle w:val="ListParagraph"/>
        <w:numPr>
          <w:ilvl w:val="0"/>
          <w:numId w:val="87"/>
        </w:numPr>
        <w:tabs>
          <w:tab w:val="left" w:pos="1276"/>
        </w:tabs>
        <w:ind w:left="0"/>
        <w:rPr>
          <w:rFonts w:ascii="Cambria" w:hAnsi="Cambria"/>
          <w:sz w:val="20"/>
        </w:rPr>
      </w:pPr>
      <w:r>
        <w:rPr>
          <w:rFonts w:ascii="Cambria" w:hAnsi="Cambria"/>
          <w:sz w:val="20"/>
        </w:rPr>
        <w:t>Non-associative memories</w:t>
      </w:r>
    </w:p>
    <w:p w:rsidR="0077549C" w:rsidRDefault="0077549C" w:rsidP="0077549C">
      <w:pPr>
        <w:pStyle w:val="ListParagraph"/>
        <w:numPr>
          <w:ilvl w:val="1"/>
          <w:numId w:val="87"/>
        </w:numPr>
        <w:tabs>
          <w:tab w:val="left" w:pos="1276"/>
        </w:tabs>
        <w:ind w:left="567"/>
        <w:rPr>
          <w:rFonts w:ascii="Cambria" w:hAnsi="Cambria"/>
          <w:sz w:val="20"/>
        </w:rPr>
      </w:pPr>
      <w:r>
        <w:rPr>
          <w:rFonts w:ascii="Cambria" w:hAnsi="Cambria"/>
          <w:sz w:val="20"/>
        </w:rPr>
        <w:t>No specific association b/w CS + UCS</w:t>
      </w:r>
    </w:p>
    <w:p w:rsidR="0077549C" w:rsidRDefault="0077549C" w:rsidP="0077549C">
      <w:pPr>
        <w:pStyle w:val="ListParagraph"/>
        <w:numPr>
          <w:ilvl w:val="2"/>
          <w:numId w:val="87"/>
        </w:numPr>
        <w:tabs>
          <w:tab w:val="left" w:pos="1276"/>
        </w:tabs>
        <w:ind w:left="1134"/>
        <w:rPr>
          <w:rFonts w:ascii="Cambria" w:hAnsi="Cambria"/>
          <w:sz w:val="20"/>
        </w:rPr>
      </w:pPr>
      <w:r>
        <w:rPr>
          <w:rFonts w:ascii="Cambria" w:hAnsi="Cambria"/>
          <w:sz w:val="20"/>
        </w:rPr>
        <w:t>Stimulus alone strong enough to change behaviour</w:t>
      </w:r>
    </w:p>
    <w:p w:rsidR="0077549C" w:rsidRDefault="0077549C" w:rsidP="0077549C">
      <w:pPr>
        <w:pStyle w:val="ListParagraph"/>
        <w:numPr>
          <w:ilvl w:val="1"/>
          <w:numId w:val="87"/>
        </w:numPr>
        <w:tabs>
          <w:tab w:val="left" w:pos="1276"/>
        </w:tabs>
        <w:ind w:left="567"/>
        <w:rPr>
          <w:rFonts w:ascii="Cambria" w:hAnsi="Cambria"/>
          <w:sz w:val="20"/>
        </w:rPr>
      </w:pPr>
      <w:r>
        <w:rPr>
          <w:rFonts w:ascii="Cambria" w:hAnsi="Cambria"/>
          <w:sz w:val="20"/>
        </w:rPr>
        <w:t>Habituation is decrease in a defensive reflex due to repetitive non-noxious stimulation</w:t>
      </w:r>
    </w:p>
    <w:p w:rsidR="0077549C" w:rsidRDefault="0077549C" w:rsidP="0077549C">
      <w:pPr>
        <w:pStyle w:val="ListParagraph"/>
        <w:numPr>
          <w:ilvl w:val="2"/>
          <w:numId w:val="87"/>
        </w:numPr>
        <w:tabs>
          <w:tab w:val="left" w:pos="1276"/>
        </w:tabs>
        <w:ind w:left="1134"/>
        <w:rPr>
          <w:rFonts w:ascii="Cambria" w:hAnsi="Cambria"/>
          <w:sz w:val="20"/>
        </w:rPr>
      </w:pPr>
      <w:r>
        <w:rPr>
          <w:rFonts w:ascii="Cambria" w:hAnsi="Cambria"/>
          <w:sz w:val="20"/>
        </w:rPr>
        <w:t>CS alone</w:t>
      </w:r>
    </w:p>
    <w:p w:rsidR="0077549C" w:rsidRDefault="0077549C" w:rsidP="0077549C">
      <w:pPr>
        <w:pStyle w:val="ListParagraph"/>
        <w:numPr>
          <w:ilvl w:val="1"/>
          <w:numId w:val="87"/>
        </w:numPr>
        <w:tabs>
          <w:tab w:val="left" w:pos="1276"/>
        </w:tabs>
        <w:ind w:left="567"/>
        <w:rPr>
          <w:rFonts w:ascii="Cambria" w:hAnsi="Cambria"/>
          <w:sz w:val="20"/>
        </w:rPr>
      </w:pPr>
      <w:r>
        <w:rPr>
          <w:rFonts w:ascii="Cambria" w:hAnsi="Cambria"/>
          <w:sz w:val="20"/>
        </w:rPr>
        <w:t>Sensitization is increased in a defensive reflex due to a noxious stimulus</w:t>
      </w:r>
    </w:p>
    <w:p w:rsidR="0077549C" w:rsidRDefault="0077549C" w:rsidP="0077549C">
      <w:pPr>
        <w:pStyle w:val="ListParagraph"/>
        <w:numPr>
          <w:ilvl w:val="2"/>
          <w:numId w:val="87"/>
        </w:numPr>
        <w:tabs>
          <w:tab w:val="left" w:pos="1276"/>
        </w:tabs>
        <w:ind w:left="1134"/>
        <w:rPr>
          <w:rFonts w:ascii="Cambria" w:hAnsi="Cambria"/>
          <w:sz w:val="20"/>
        </w:rPr>
      </w:pPr>
      <w:r>
        <w:rPr>
          <w:rFonts w:ascii="Cambria" w:hAnsi="Cambria"/>
          <w:sz w:val="20"/>
        </w:rPr>
        <w:t>UCS alone</w:t>
      </w:r>
    </w:p>
    <w:p w:rsidR="008B4CA8" w:rsidRDefault="008B4CA8" w:rsidP="0077549C">
      <w:pPr>
        <w:pStyle w:val="ListParagraph"/>
        <w:numPr>
          <w:ilvl w:val="0"/>
          <w:numId w:val="87"/>
        </w:numPr>
        <w:tabs>
          <w:tab w:val="left" w:pos="1276"/>
        </w:tabs>
        <w:ind w:left="0"/>
        <w:rPr>
          <w:rFonts w:ascii="Cambria" w:hAnsi="Cambria"/>
          <w:sz w:val="20"/>
        </w:rPr>
      </w:pPr>
      <w:r>
        <w:rPr>
          <w:rFonts w:ascii="Cambria" w:hAnsi="Cambria"/>
          <w:sz w:val="20"/>
        </w:rPr>
        <w:t xml:space="preserve">Aplysia system benefits: simple behaviours/circuits, large neurons </w:t>
      </w:r>
      <w:r w:rsidRPr="008B4CA8">
        <w:rPr>
          <w:rFonts w:ascii="Cambria" w:hAnsi="Cambria"/>
          <w:sz w:val="20"/>
        </w:rPr>
        <w:sym w:font="Wingdings" w:char="F0E0"/>
      </w:r>
      <w:r>
        <w:rPr>
          <w:rFonts w:ascii="Cambria" w:hAnsi="Cambria"/>
          <w:sz w:val="20"/>
        </w:rPr>
        <w:t xml:space="preserve"> easier to determine changes in circuit associated w/memory</w:t>
      </w:r>
    </w:p>
    <w:p w:rsidR="008B4CA8" w:rsidRDefault="008B4CA8" w:rsidP="0077549C">
      <w:pPr>
        <w:pStyle w:val="ListParagraph"/>
        <w:numPr>
          <w:ilvl w:val="0"/>
          <w:numId w:val="87"/>
        </w:numPr>
        <w:tabs>
          <w:tab w:val="left" w:pos="1276"/>
        </w:tabs>
        <w:ind w:left="0"/>
        <w:rPr>
          <w:rFonts w:ascii="Cambria" w:hAnsi="Cambria"/>
          <w:sz w:val="20"/>
        </w:rPr>
      </w:pPr>
      <w:r>
        <w:rPr>
          <w:rFonts w:ascii="Cambria" w:hAnsi="Cambria"/>
          <w:sz w:val="20"/>
        </w:rPr>
        <w:t xml:space="preserve">Tactile or electrical </w:t>
      </w:r>
      <w:r w:rsidR="006C6B5D">
        <w:rPr>
          <w:rFonts w:ascii="Cambria" w:hAnsi="Cambria"/>
          <w:sz w:val="20"/>
        </w:rPr>
        <w:t>stimulation</w:t>
      </w:r>
      <w:r>
        <w:rPr>
          <w:rFonts w:ascii="Cambria" w:hAnsi="Cambria"/>
          <w:sz w:val="20"/>
        </w:rPr>
        <w:t xml:space="preserve"> of siphon causes gill and siphon withdrawal reflex</w:t>
      </w:r>
    </w:p>
    <w:p w:rsidR="008B4CA8" w:rsidRDefault="008B4CA8" w:rsidP="0077549C">
      <w:pPr>
        <w:pStyle w:val="ListParagraph"/>
        <w:numPr>
          <w:ilvl w:val="0"/>
          <w:numId w:val="87"/>
        </w:numPr>
        <w:tabs>
          <w:tab w:val="left" w:pos="1276"/>
        </w:tabs>
        <w:ind w:left="0"/>
        <w:rPr>
          <w:rFonts w:ascii="Cambria" w:hAnsi="Cambria"/>
          <w:sz w:val="20"/>
        </w:rPr>
      </w:pPr>
      <w:r>
        <w:rPr>
          <w:rFonts w:ascii="Cambria" w:hAnsi="Cambria"/>
          <w:sz w:val="20"/>
        </w:rPr>
        <w:t>What is the memory?</w:t>
      </w:r>
    </w:p>
    <w:p w:rsidR="001107C7" w:rsidRDefault="008B4CA8" w:rsidP="008B4CA8">
      <w:pPr>
        <w:pStyle w:val="ListParagraph"/>
        <w:numPr>
          <w:ilvl w:val="1"/>
          <w:numId w:val="87"/>
        </w:numPr>
        <w:tabs>
          <w:tab w:val="left" w:pos="1276"/>
        </w:tabs>
        <w:ind w:left="567"/>
        <w:rPr>
          <w:rFonts w:ascii="Cambria" w:hAnsi="Cambria"/>
          <w:sz w:val="20"/>
        </w:rPr>
      </w:pPr>
      <w:r>
        <w:rPr>
          <w:rFonts w:ascii="Cambria" w:hAnsi="Cambria"/>
          <w:sz w:val="20"/>
        </w:rPr>
        <w:t>Sensitization – noxious stimulus to head</w:t>
      </w:r>
      <w:r w:rsidR="001107C7">
        <w:rPr>
          <w:rFonts w:ascii="Cambria" w:hAnsi="Cambria"/>
          <w:sz w:val="20"/>
        </w:rPr>
        <w:t xml:space="preserve"> or tail causes increase in time + extent of gill withdrawal to a touch to the siphon</w:t>
      </w:r>
    </w:p>
    <w:p w:rsidR="001107C7" w:rsidRDefault="001107C7" w:rsidP="001107C7">
      <w:pPr>
        <w:pStyle w:val="ListParagraph"/>
        <w:numPr>
          <w:ilvl w:val="1"/>
          <w:numId w:val="87"/>
        </w:numPr>
        <w:tabs>
          <w:tab w:val="left" w:pos="1276"/>
        </w:tabs>
        <w:ind w:left="567"/>
        <w:rPr>
          <w:rFonts w:ascii="Cambria" w:hAnsi="Cambria"/>
          <w:sz w:val="20"/>
        </w:rPr>
      </w:pPr>
      <w:r>
        <w:rPr>
          <w:rFonts w:ascii="Cambria" w:hAnsi="Cambria"/>
          <w:sz w:val="20"/>
        </w:rPr>
        <w:t>Habituation – repetitive touches to the siphon causes a decrease in gill withdrawal</w:t>
      </w:r>
    </w:p>
    <w:p w:rsidR="006C6B5D" w:rsidRDefault="006C6B5D" w:rsidP="001107C7">
      <w:pPr>
        <w:pStyle w:val="ListParagraph"/>
        <w:numPr>
          <w:ilvl w:val="0"/>
          <w:numId w:val="87"/>
        </w:numPr>
        <w:tabs>
          <w:tab w:val="left" w:pos="1276"/>
        </w:tabs>
        <w:ind w:left="0"/>
        <w:rPr>
          <w:rFonts w:ascii="Cambria" w:hAnsi="Cambria"/>
          <w:sz w:val="20"/>
        </w:rPr>
      </w:pPr>
      <w:r>
        <w:rPr>
          <w:rFonts w:ascii="Cambria" w:hAnsi="Cambria"/>
          <w:sz w:val="20"/>
        </w:rPr>
        <w:t>Where could the memory lie?</w:t>
      </w:r>
    </w:p>
    <w:p w:rsidR="006C6B5D" w:rsidRDefault="006C6B5D" w:rsidP="006C6B5D">
      <w:pPr>
        <w:pStyle w:val="ListParagraph"/>
        <w:numPr>
          <w:ilvl w:val="1"/>
          <w:numId w:val="87"/>
        </w:numPr>
        <w:tabs>
          <w:tab w:val="left" w:pos="1276"/>
        </w:tabs>
        <w:ind w:left="567"/>
        <w:rPr>
          <w:rFonts w:ascii="Cambria" w:hAnsi="Cambria"/>
          <w:sz w:val="20"/>
        </w:rPr>
      </w:pPr>
      <w:r>
        <w:rPr>
          <w:rFonts w:ascii="Cambria" w:hAnsi="Cambria"/>
          <w:sz w:val="20"/>
        </w:rPr>
        <w:t>Changes in mechanotransduction of the sensory stimulus</w:t>
      </w:r>
    </w:p>
    <w:p w:rsidR="006C6B5D" w:rsidRDefault="006C6B5D" w:rsidP="006C6B5D">
      <w:pPr>
        <w:pStyle w:val="ListParagraph"/>
        <w:numPr>
          <w:ilvl w:val="1"/>
          <w:numId w:val="87"/>
        </w:numPr>
        <w:tabs>
          <w:tab w:val="left" w:pos="1276"/>
        </w:tabs>
        <w:ind w:left="567"/>
        <w:rPr>
          <w:rFonts w:ascii="Cambria" w:hAnsi="Cambria"/>
          <w:sz w:val="20"/>
        </w:rPr>
      </w:pPr>
      <w:r>
        <w:rPr>
          <w:rFonts w:ascii="Cambria" w:hAnsi="Cambria"/>
          <w:sz w:val="20"/>
        </w:rPr>
        <w:t>Changes in the properties of the sensory neuron</w:t>
      </w:r>
    </w:p>
    <w:p w:rsidR="006C6B5D" w:rsidRDefault="006C6B5D" w:rsidP="006C6B5D">
      <w:pPr>
        <w:pStyle w:val="ListParagraph"/>
        <w:numPr>
          <w:ilvl w:val="1"/>
          <w:numId w:val="87"/>
        </w:numPr>
        <w:tabs>
          <w:tab w:val="left" w:pos="1276"/>
        </w:tabs>
        <w:ind w:left="567"/>
        <w:rPr>
          <w:rFonts w:ascii="Cambria" w:hAnsi="Cambria"/>
          <w:sz w:val="20"/>
        </w:rPr>
      </w:pPr>
      <w:r>
        <w:rPr>
          <w:rFonts w:ascii="Cambria" w:hAnsi="Cambria"/>
          <w:sz w:val="20"/>
        </w:rPr>
        <w:t>Changes in the circuit between the sensory neuron + motor neuron</w:t>
      </w:r>
    </w:p>
    <w:p w:rsidR="006C6B5D" w:rsidRDefault="006C6B5D" w:rsidP="006C6B5D">
      <w:pPr>
        <w:pStyle w:val="ListParagraph"/>
        <w:numPr>
          <w:ilvl w:val="1"/>
          <w:numId w:val="87"/>
        </w:numPr>
        <w:tabs>
          <w:tab w:val="left" w:pos="1276"/>
        </w:tabs>
        <w:ind w:left="567"/>
        <w:rPr>
          <w:rFonts w:ascii="Cambria" w:hAnsi="Cambria"/>
          <w:sz w:val="20"/>
        </w:rPr>
      </w:pPr>
      <w:r>
        <w:rPr>
          <w:rFonts w:ascii="Cambria" w:hAnsi="Cambria"/>
          <w:sz w:val="20"/>
        </w:rPr>
        <w:t>Changes in the motor neuron</w:t>
      </w:r>
    </w:p>
    <w:p w:rsidR="006C6B5D" w:rsidRDefault="006C6B5D" w:rsidP="006C6B5D">
      <w:pPr>
        <w:pStyle w:val="ListParagraph"/>
        <w:numPr>
          <w:ilvl w:val="1"/>
          <w:numId w:val="87"/>
        </w:numPr>
        <w:tabs>
          <w:tab w:val="left" w:pos="1276"/>
        </w:tabs>
        <w:ind w:left="567"/>
        <w:rPr>
          <w:rFonts w:ascii="Cambria" w:hAnsi="Cambria"/>
          <w:sz w:val="20"/>
        </w:rPr>
      </w:pPr>
      <w:r>
        <w:rPr>
          <w:rFonts w:ascii="Cambria" w:hAnsi="Cambria"/>
          <w:sz w:val="20"/>
        </w:rPr>
        <w:t>Changes in the muscle</w:t>
      </w:r>
    </w:p>
    <w:p w:rsidR="007F6114" w:rsidRDefault="007F6114" w:rsidP="006C6B5D">
      <w:pPr>
        <w:pStyle w:val="ListParagraph"/>
        <w:numPr>
          <w:ilvl w:val="0"/>
          <w:numId w:val="87"/>
        </w:numPr>
        <w:tabs>
          <w:tab w:val="left" w:pos="1276"/>
        </w:tabs>
        <w:ind w:left="0"/>
        <w:rPr>
          <w:rFonts w:ascii="Cambria" w:hAnsi="Cambria"/>
          <w:sz w:val="20"/>
        </w:rPr>
      </w:pPr>
      <w:r>
        <w:rPr>
          <w:rFonts w:ascii="Cambria" w:hAnsi="Cambria"/>
          <w:sz w:val="20"/>
        </w:rPr>
        <w:t>Recordings done in cells involved in reflex during habituation</w:t>
      </w:r>
    </w:p>
    <w:p w:rsidR="007F6114" w:rsidRDefault="007F6114" w:rsidP="007F6114">
      <w:pPr>
        <w:pStyle w:val="ListParagraph"/>
        <w:numPr>
          <w:ilvl w:val="1"/>
          <w:numId w:val="87"/>
        </w:numPr>
        <w:tabs>
          <w:tab w:val="left" w:pos="1276"/>
        </w:tabs>
        <w:ind w:left="567"/>
        <w:rPr>
          <w:rFonts w:ascii="Cambria" w:hAnsi="Cambria"/>
          <w:sz w:val="20"/>
        </w:rPr>
      </w:pPr>
      <w:r>
        <w:rPr>
          <w:rFonts w:ascii="Cambria" w:hAnsi="Cambria"/>
          <w:sz w:val="20"/>
        </w:rPr>
        <w:t>Done in 2 kinds of semi-intact preparations</w:t>
      </w:r>
    </w:p>
    <w:p w:rsidR="007F6114" w:rsidRDefault="007F6114" w:rsidP="007F6114">
      <w:pPr>
        <w:pStyle w:val="ListParagraph"/>
        <w:numPr>
          <w:ilvl w:val="2"/>
          <w:numId w:val="87"/>
        </w:numPr>
        <w:tabs>
          <w:tab w:val="left" w:pos="1276"/>
        </w:tabs>
        <w:ind w:left="1134"/>
        <w:rPr>
          <w:rFonts w:ascii="Cambria" w:hAnsi="Cambria"/>
          <w:sz w:val="20"/>
        </w:rPr>
      </w:pPr>
      <w:r>
        <w:rPr>
          <w:rFonts w:ascii="Cambria" w:hAnsi="Cambria"/>
          <w:sz w:val="20"/>
        </w:rPr>
        <w:t>Headless – all NS except abdominal ganglion removed</w:t>
      </w:r>
    </w:p>
    <w:p w:rsidR="007F6114" w:rsidRDefault="007F6114" w:rsidP="007F6114">
      <w:pPr>
        <w:pStyle w:val="ListParagraph"/>
        <w:numPr>
          <w:ilvl w:val="2"/>
          <w:numId w:val="87"/>
        </w:numPr>
        <w:tabs>
          <w:tab w:val="left" w:pos="1276"/>
        </w:tabs>
        <w:ind w:left="1134"/>
        <w:rPr>
          <w:rFonts w:ascii="Cambria" w:hAnsi="Cambria"/>
          <w:sz w:val="20"/>
        </w:rPr>
      </w:pPr>
      <w:r>
        <w:rPr>
          <w:rFonts w:ascii="Cambria" w:hAnsi="Cambria"/>
          <w:sz w:val="20"/>
        </w:rPr>
        <w:t>Immobilized – NS intact, abdominal ganglion exposed</w:t>
      </w:r>
    </w:p>
    <w:p w:rsidR="007F6114" w:rsidRDefault="007F6114" w:rsidP="007F6114">
      <w:pPr>
        <w:pStyle w:val="ListParagraph"/>
        <w:numPr>
          <w:ilvl w:val="0"/>
          <w:numId w:val="87"/>
        </w:numPr>
        <w:tabs>
          <w:tab w:val="left" w:pos="1276"/>
        </w:tabs>
        <w:ind w:left="0"/>
        <w:rPr>
          <w:rFonts w:ascii="Cambria" w:hAnsi="Cambria"/>
          <w:sz w:val="20"/>
        </w:rPr>
      </w:pPr>
      <w:r>
        <w:rPr>
          <w:rFonts w:ascii="Cambria" w:hAnsi="Cambria"/>
          <w:sz w:val="20"/>
        </w:rPr>
        <w:t>Habituation + sensitization changed the synaptic strength b/w sensory + motor neurons</w:t>
      </w:r>
    </w:p>
    <w:p w:rsidR="002C4397" w:rsidRPr="002C4397" w:rsidRDefault="002C4397" w:rsidP="002C4397">
      <w:pPr>
        <w:pStyle w:val="ListParagraph"/>
        <w:numPr>
          <w:ilvl w:val="0"/>
          <w:numId w:val="87"/>
        </w:numPr>
        <w:tabs>
          <w:tab w:val="left" w:pos="1276"/>
        </w:tabs>
        <w:ind w:left="0"/>
        <w:rPr>
          <w:rFonts w:ascii="Cambria" w:hAnsi="Cambria"/>
          <w:sz w:val="20"/>
        </w:rPr>
      </w:pPr>
      <w:r>
        <w:rPr>
          <w:rFonts w:ascii="Cambria" w:hAnsi="Cambria"/>
          <w:sz w:val="20"/>
        </w:rPr>
        <w:t>Serotonin is the facilitating NT</w:t>
      </w:r>
      <w:r w:rsidR="00637916">
        <w:rPr>
          <w:rFonts w:ascii="Cambria" w:hAnsi="Cambria"/>
          <w:sz w:val="20"/>
        </w:rPr>
        <w:t xml:space="preserve"> (interneuron receives input from sensory cell, outputs to motor cell)</w:t>
      </w:r>
    </w:p>
    <w:p w:rsidR="002C4397" w:rsidRDefault="002C4397" w:rsidP="002C4397">
      <w:pPr>
        <w:pStyle w:val="ListParagraph"/>
        <w:numPr>
          <w:ilvl w:val="1"/>
          <w:numId w:val="87"/>
        </w:numPr>
        <w:tabs>
          <w:tab w:val="left" w:pos="1276"/>
        </w:tabs>
        <w:ind w:left="567"/>
        <w:rPr>
          <w:rFonts w:ascii="Cambria" w:hAnsi="Cambria"/>
          <w:sz w:val="20"/>
        </w:rPr>
      </w:pPr>
      <w:r>
        <w:rPr>
          <w:rFonts w:ascii="Cambria" w:hAnsi="Cambria"/>
          <w:sz w:val="20"/>
        </w:rPr>
        <w:t>Application of 5-HT mimicked shocking the nerve + caused increases in synaptic strength</w:t>
      </w:r>
    </w:p>
    <w:p w:rsidR="002C4397" w:rsidRDefault="002C4397" w:rsidP="002C4397">
      <w:pPr>
        <w:pStyle w:val="ListParagraph"/>
        <w:numPr>
          <w:ilvl w:val="1"/>
          <w:numId w:val="87"/>
        </w:numPr>
        <w:tabs>
          <w:tab w:val="left" w:pos="1276"/>
        </w:tabs>
        <w:ind w:left="567"/>
        <w:rPr>
          <w:rFonts w:ascii="Cambria" w:hAnsi="Cambria"/>
          <w:sz w:val="20"/>
        </w:rPr>
      </w:pPr>
      <w:r>
        <w:rPr>
          <w:rFonts w:ascii="Cambria" w:hAnsi="Cambria"/>
          <w:sz w:val="20"/>
        </w:rPr>
        <w:t>Removing 5-HT-containing neurons w/a toxin reduced sensitization</w:t>
      </w:r>
    </w:p>
    <w:p w:rsidR="002C4397" w:rsidRDefault="002C4397" w:rsidP="002C4397">
      <w:pPr>
        <w:pStyle w:val="ListParagraph"/>
        <w:numPr>
          <w:ilvl w:val="1"/>
          <w:numId w:val="87"/>
        </w:numPr>
        <w:tabs>
          <w:tab w:val="left" w:pos="1276"/>
        </w:tabs>
        <w:ind w:left="567"/>
        <w:rPr>
          <w:rFonts w:ascii="Cambria" w:hAnsi="Cambria"/>
          <w:sz w:val="20"/>
        </w:rPr>
      </w:pPr>
      <w:r>
        <w:rPr>
          <w:rFonts w:ascii="Cambria" w:hAnsi="Cambria"/>
          <w:sz w:val="20"/>
        </w:rPr>
        <w:t>5-HT-containing neurons fire during sensitization training</w:t>
      </w:r>
    </w:p>
    <w:p w:rsidR="00053161" w:rsidRDefault="00053161" w:rsidP="002C4397">
      <w:pPr>
        <w:pStyle w:val="ListParagraph"/>
        <w:numPr>
          <w:ilvl w:val="0"/>
          <w:numId w:val="87"/>
        </w:numPr>
        <w:tabs>
          <w:tab w:val="left" w:pos="1276"/>
        </w:tabs>
        <w:ind w:left="0"/>
        <w:rPr>
          <w:rFonts w:ascii="Cambria" w:hAnsi="Cambria"/>
          <w:sz w:val="20"/>
        </w:rPr>
      </w:pPr>
      <w:r>
        <w:rPr>
          <w:rFonts w:ascii="Cambria" w:hAnsi="Cambria"/>
          <w:sz w:val="20"/>
        </w:rPr>
        <w:t>Behavioural habituation – decrease of withdrawal; cellular depression – less release, EPSP decrease</w:t>
      </w:r>
    </w:p>
    <w:p w:rsidR="0019382F" w:rsidRDefault="00053161" w:rsidP="002C4397">
      <w:pPr>
        <w:pStyle w:val="ListParagraph"/>
        <w:numPr>
          <w:ilvl w:val="0"/>
          <w:numId w:val="87"/>
        </w:numPr>
        <w:tabs>
          <w:tab w:val="left" w:pos="1276"/>
        </w:tabs>
        <w:ind w:left="0"/>
        <w:rPr>
          <w:rFonts w:ascii="Cambria" w:hAnsi="Cambria"/>
          <w:sz w:val="20"/>
        </w:rPr>
      </w:pPr>
      <w:r>
        <w:rPr>
          <w:rFonts w:ascii="Cambria" w:hAnsi="Cambria"/>
          <w:sz w:val="20"/>
        </w:rPr>
        <w:t>Behavioural sensitization – increase of withdrawal; cellular facilitation – more release, EPSP increase</w:t>
      </w:r>
    </w:p>
    <w:p w:rsidR="0019382F" w:rsidRDefault="0019382F" w:rsidP="002C4397">
      <w:pPr>
        <w:pStyle w:val="ListParagraph"/>
        <w:numPr>
          <w:ilvl w:val="0"/>
          <w:numId w:val="87"/>
        </w:numPr>
        <w:tabs>
          <w:tab w:val="left" w:pos="1276"/>
        </w:tabs>
        <w:ind w:left="0"/>
        <w:rPr>
          <w:rFonts w:ascii="Cambria" w:hAnsi="Cambria"/>
          <w:sz w:val="20"/>
        </w:rPr>
      </w:pPr>
      <w:r>
        <w:rPr>
          <w:rFonts w:ascii="Cambria" w:hAnsi="Cambria"/>
          <w:sz w:val="20"/>
        </w:rPr>
        <w:t>Synaptic strength increased by</w:t>
      </w:r>
    </w:p>
    <w:p w:rsidR="0019382F" w:rsidRDefault="0019382F" w:rsidP="0019382F">
      <w:pPr>
        <w:pStyle w:val="ListParagraph"/>
        <w:numPr>
          <w:ilvl w:val="1"/>
          <w:numId w:val="87"/>
        </w:numPr>
        <w:tabs>
          <w:tab w:val="left" w:pos="1276"/>
        </w:tabs>
        <w:ind w:left="567"/>
        <w:rPr>
          <w:rFonts w:ascii="Cambria" w:hAnsi="Cambria"/>
          <w:sz w:val="20"/>
        </w:rPr>
      </w:pPr>
      <w:r>
        <w:rPr>
          <w:rFonts w:ascii="Cambria" w:hAnsi="Cambria"/>
          <w:sz w:val="20"/>
        </w:rPr>
        <w:t>Released more NT/AP</w:t>
      </w:r>
    </w:p>
    <w:p w:rsidR="0019382F" w:rsidRDefault="0019382F" w:rsidP="0019382F">
      <w:pPr>
        <w:pStyle w:val="ListParagraph"/>
        <w:numPr>
          <w:ilvl w:val="1"/>
          <w:numId w:val="87"/>
        </w:numPr>
        <w:tabs>
          <w:tab w:val="left" w:pos="1276"/>
        </w:tabs>
        <w:ind w:left="567"/>
        <w:rPr>
          <w:rFonts w:ascii="Cambria" w:hAnsi="Cambria"/>
          <w:sz w:val="20"/>
        </w:rPr>
      </w:pPr>
      <w:r>
        <w:rPr>
          <w:rFonts w:ascii="Cambria" w:hAnsi="Cambria"/>
          <w:sz w:val="20"/>
        </w:rPr>
        <w:t>Increasing effect of same amount of NT by having a bigger post-synaptic response</w:t>
      </w:r>
    </w:p>
    <w:p w:rsidR="0019382F" w:rsidRDefault="0019382F" w:rsidP="0019382F">
      <w:pPr>
        <w:pStyle w:val="ListParagraph"/>
        <w:numPr>
          <w:ilvl w:val="1"/>
          <w:numId w:val="87"/>
        </w:numPr>
        <w:tabs>
          <w:tab w:val="left" w:pos="1276"/>
        </w:tabs>
        <w:ind w:left="567"/>
        <w:rPr>
          <w:rFonts w:ascii="Cambria" w:hAnsi="Cambria"/>
          <w:sz w:val="20"/>
        </w:rPr>
      </w:pPr>
      <w:r>
        <w:rPr>
          <w:rFonts w:ascii="Cambria" w:hAnsi="Cambria"/>
          <w:sz w:val="20"/>
        </w:rPr>
        <w:t>Having more synapses</w:t>
      </w:r>
    </w:p>
    <w:p w:rsidR="00CD4944" w:rsidRDefault="00CD4944" w:rsidP="0019382F">
      <w:pPr>
        <w:pStyle w:val="ListParagraph"/>
        <w:numPr>
          <w:ilvl w:val="0"/>
          <w:numId w:val="87"/>
        </w:numPr>
        <w:tabs>
          <w:tab w:val="left" w:pos="1276"/>
        </w:tabs>
        <w:ind w:left="0"/>
        <w:rPr>
          <w:rFonts w:ascii="Cambria" w:hAnsi="Cambria"/>
          <w:sz w:val="20"/>
        </w:rPr>
      </w:pPr>
      <w:r>
        <w:rPr>
          <w:rFonts w:ascii="Cambria" w:hAnsi="Cambria"/>
          <w:sz w:val="20"/>
        </w:rPr>
        <w:t>M=NPQ</w:t>
      </w:r>
    </w:p>
    <w:p w:rsidR="00CD4944" w:rsidRDefault="00CD4944" w:rsidP="00CD4944">
      <w:pPr>
        <w:pStyle w:val="ListParagraph"/>
        <w:numPr>
          <w:ilvl w:val="1"/>
          <w:numId w:val="87"/>
        </w:numPr>
        <w:tabs>
          <w:tab w:val="left" w:pos="1276"/>
        </w:tabs>
        <w:ind w:left="567"/>
        <w:rPr>
          <w:rFonts w:ascii="Cambria" w:hAnsi="Cambria"/>
          <w:sz w:val="20"/>
        </w:rPr>
      </w:pPr>
      <w:r>
        <w:rPr>
          <w:rFonts w:ascii="Cambria" w:hAnsi="Cambria"/>
          <w:sz w:val="20"/>
        </w:rPr>
        <w:t>M = strength of synaptic connection</w:t>
      </w:r>
    </w:p>
    <w:p w:rsidR="00CD4944" w:rsidRDefault="00CD4944" w:rsidP="00CD4944">
      <w:pPr>
        <w:pStyle w:val="ListParagraph"/>
        <w:numPr>
          <w:ilvl w:val="1"/>
          <w:numId w:val="87"/>
        </w:numPr>
        <w:tabs>
          <w:tab w:val="left" w:pos="1276"/>
        </w:tabs>
        <w:ind w:left="567"/>
        <w:rPr>
          <w:rFonts w:ascii="Cambria" w:hAnsi="Cambria"/>
          <w:sz w:val="20"/>
        </w:rPr>
      </w:pPr>
      <w:r>
        <w:rPr>
          <w:rFonts w:ascii="Cambria" w:hAnsi="Cambria"/>
          <w:sz w:val="20"/>
        </w:rPr>
        <w:t>N = number of synapses</w:t>
      </w:r>
    </w:p>
    <w:p w:rsidR="00CD4944" w:rsidRDefault="00CD4944" w:rsidP="00CD4944">
      <w:pPr>
        <w:pStyle w:val="ListParagraph"/>
        <w:numPr>
          <w:ilvl w:val="1"/>
          <w:numId w:val="87"/>
        </w:numPr>
        <w:tabs>
          <w:tab w:val="left" w:pos="1276"/>
        </w:tabs>
        <w:ind w:left="567"/>
        <w:rPr>
          <w:rFonts w:ascii="Cambria" w:hAnsi="Cambria"/>
          <w:sz w:val="20"/>
        </w:rPr>
      </w:pPr>
      <w:r>
        <w:rPr>
          <w:rFonts w:ascii="Cambria" w:hAnsi="Cambria"/>
          <w:sz w:val="20"/>
        </w:rPr>
        <w:t>P = probability of relea</w:t>
      </w:r>
      <w:r w:rsidR="00215593">
        <w:rPr>
          <w:rFonts w:ascii="Cambria" w:hAnsi="Cambria"/>
          <w:sz w:val="20"/>
        </w:rPr>
        <w:t>s</w:t>
      </w:r>
      <w:r>
        <w:rPr>
          <w:rFonts w:ascii="Cambria" w:hAnsi="Cambria"/>
          <w:sz w:val="20"/>
        </w:rPr>
        <w:t>e</w:t>
      </w:r>
    </w:p>
    <w:p w:rsidR="00DB011B" w:rsidRDefault="00CD4944" w:rsidP="00CD4944">
      <w:pPr>
        <w:pStyle w:val="ListParagraph"/>
        <w:numPr>
          <w:ilvl w:val="1"/>
          <w:numId w:val="87"/>
        </w:numPr>
        <w:tabs>
          <w:tab w:val="left" w:pos="1276"/>
        </w:tabs>
        <w:ind w:left="567"/>
        <w:rPr>
          <w:rFonts w:ascii="Cambria" w:hAnsi="Cambria"/>
          <w:sz w:val="20"/>
        </w:rPr>
      </w:pPr>
      <w:r>
        <w:rPr>
          <w:rFonts w:ascii="Cambria" w:hAnsi="Cambria"/>
          <w:sz w:val="20"/>
        </w:rPr>
        <w:t xml:space="preserve">Q = EPSP amplitude </w:t>
      </w:r>
      <w:r w:rsidR="00DB011B">
        <w:rPr>
          <w:rFonts w:ascii="Cambria" w:hAnsi="Cambria"/>
          <w:sz w:val="20"/>
        </w:rPr>
        <w:t>resulting from release of</w:t>
      </w:r>
      <w:r>
        <w:rPr>
          <w:rFonts w:ascii="Cambria" w:hAnsi="Cambria"/>
          <w:sz w:val="20"/>
        </w:rPr>
        <w:t xml:space="preserve"> 1 vesicle</w:t>
      </w:r>
    </w:p>
    <w:p w:rsidR="0044421A" w:rsidRDefault="00215593" w:rsidP="00215593">
      <w:pPr>
        <w:pStyle w:val="ListParagraph"/>
        <w:numPr>
          <w:ilvl w:val="0"/>
          <w:numId w:val="87"/>
        </w:numPr>
        <w:tabs>
          <w:tab w:val="left" w:pos="1276"/>
        </w:tabs>
        <w:ind w:left="0"/>
        <w:rPr>
          <w:rFonts w:ascii="Cambria" w:hAnsi="Cambria"/>
          <w:sz w:val="20"/>
        </w:rPr>
      </w:pPr>
      <w:r>
        <w:rPr>
          <w:rFonts w:ascii="Cambria" w:hAnsi="Cambria"/>
          <w:sz w:val="20"/>
        </w:rPr>
        <w:t>How to control P: modulating Ca</w:t>
      </w:r>
      <w:r>
        <w:rPr>
          <w:rFonts w:ascii="Cambria" w:hAnsi="Cambria"/>
          <w:sz w:val="20"/>
          <w:vertAlign w:val="superscript"/>
        </w:rPr>
        <w:t>2+</w:t>
      </w:r>
      <w:r>
        <w:rPr>
          <w:rFonts w:ascii="Cambria" w:hAnsi="Cambria"/>
          <w:sz w:val="20"/>
        </w:rPr>
        <w:t xml:space="preserve"> channels; number of vesicles ready to release; coupling of Ca</w:t>
      </w:r>
      <w:r>
        <w:rPr>
          <w:rFonts w:ascii="Cambria" w:hAnsi="Cambria"/>
          <w:sz w:val="20"/>
          <w:vertAlign w:val="superscript"/>
        </w:rPr>
        <w:t>2+</w:t>
      </w:r>
      <w:r>
        <w:rPr>
          <w:rFonts w:ascii="Cambria" w:hAnsi="Cambria"/>
          <w:sz w:val="20"/>
        </w:rPr>
        <w:t xml:space="preserve"> entry to vesicle fusion</w:t>
      </w:r>
    </w:p>
    <w:p w:rsidR="0044421A" w:rsidRDefault="0044421A" w:rsidP="00215593">
      <w:pPr>
        <w:pStyle w:val="ListParagraph"/>
        <w:numPr>
          <w:ilvl w:val="0"/>
          <w:numId w:val="87"/>
        </w:numPr>
        <w:tabs>
          <w:tab w:val="left" w:pos="1276"/>
        </w:tabs>
        <w:ind w:left="0"/>
        <w:rPr>
          <w:rFonts w:ascii="Cambria" w:hAnsi="Cambria"/>
          <w:sz w:val="20"/>
        </w:rPr>
      </w:pPr>
      <w:r>
        <w:rPr>
          <w:rFonts w:ascii="Cambria" w:hAnsi="Cambria"/>
          <w:sz w:val="20"/>
        </w:rPr>
        <w:t>Miniature EPSPs are a probe for changes in P and Q</w:t>
      </w:r>
    </w:p>
    <w:p w:rsidR="0044421A" w:rsidRDefault="0044421A" w:rsidP="0044421A">
      <w:pPr>
        <w:pStyle w:val="ListParagraph"/>
        <w:numPr>
          <w:ilvl w:val="1"/>
          <w:numId w:val="87"/>
        </w:numPr>
        <w:tabs>
          <w:tab w:val="left" w:pos="1276"/>
        </w:tabs>
        <w:ind w:left="567"/>
        <w:rPr>
          <w:rFonts w:ascii="Cambria" w:hAnsi="Cambria"/>
          <w:sz w:val="20"/>
        </w:rPr>
      </w:pPr>
      <w:r>
        <w:rPr>
          <w:rFonts w:ascii="Cambria" w:hAnsi="Cambria"/>
          <w:sz w:val="20"/>
        </w:rPr>
        <w:t>In absence of Ca</w:t>
      </w:r>
      <w:r>
        <w:rPr>
          <w:rFonts w:ascii="Cambria" w:hAnsi="Cambria"/>
          <w:sz w:val="20"/>
          <w:vertAlign w:val="superscript"/>
        </w:rPr>
        <w:t>2+</w:t>
      </w:r>
      <w:r>
        <w:rPr>
          <w:rFonts w:ascii="Cambria" w:hAnsi="Cambria"/>
          <w:sz w:val="20"/>
        </w:rPr>
        <w:t xml:space="preserve"> synaptic vesicles fuse at slow, spontaneous rate </w:t>
      </w:r>
      <w:r w:rsidRPr="0044421A">
        <w:rPr>
          <w:rFonts w:ascii="Cambria" w:hAnsi="Cambria"/>
          <w:sz w:val="20"/>
        </w:rPr>
        <w:sym w:font="Wingdings" w:char="F0E0"/>
      </w:r>
      <w:r>
        <w:rPr>
          <w:rFonts w:ascii="Cambria" w:hAnsi="Cambria"/>
          <w:sz w:val="20"/>
        </w:rPr>
        <w:t xml:space="preserve"> miniature EPSP</w:t>
      </w:r>
    </w:p>
    <w:p w:rsidR="0044421A" w:rsidRDefault="0044421A" w:rsidP="0044421A">
      <w:pPr>
        <w:pStyle w:val="ListParagraph"/>
        <w:numPr>
          <w:ilvl w:val="1"/>
          <w:numId w:val="87"/>
        </w:numPr>
        <w:tabs>
          <w:tab w:val="left" w:pos="1276"/>
        </w:tabs>
        <w:ind w:left="567"/>
        <w:rPr>
          <w:rFonts w:ascii="Cambria" w:hAnsi="Cambria"/>
          <w:sz w:val="20"/>
        </w:rPr>
      </w:pPr>
      <w:r>
        <w:rPr>
          <w:rFonts w:ascii="Cambria" w:hAnsi="Cambria"/>
          <w:sz w:val="20"/>
        </w:rPr>
        <w:t>More frequent minis, mo</w:t>
      </w:r>
      <w:r w:rsidR="00451C2E">
        <w:rPr>
          <w:rFonts w:ascii="Cambria" w:hAnsi="Cambria"/>
          <w:sz w:val="20"/>
        </w:rPr>
        <w:t>re readily releasable vesicles – probe for P</w:t>
      </w:r>
    </w:p>
    <w:p w:rsidR="00451C2E" w:rsidRDefault="0044421A" w:rsidP="0044421A">
      <w:pPr>
        <w:pStyle w:val="ListParagraph"/>
        <w:numPr>
          <w:ilvl w:val="1"/>
          <w:numId w:val="87"/>
        </w:numPr>
        <w:tabs>
          <w:tab w:val="left" w:pos="1276"/>
        </w:tabs>
        <w:ind w:left="567"/>
        <w:rPr>
          <w:rFonts w:ascii="Cambria" w:hAnsi="Cambria"/>
          <w:sz w:val="20"/>
        </w:rPr>
      </w:pPr>
      <w:r>
        <w:rPr>
          <w:rFonts w:ascii="Cambria" w:hAnsi="Cambria"/>
          <w:sz w:val="20"/>
        </w:rPr>
        <w:t xml:space="preserve">Changes in amplitude of mini </w:t>
      </w:r>
      <w:r w:rsidR="00451C2E">
        <w:rPr>
          <w:rFonts w:ascii="Cambria" w:hAnsi="Cambria"/>
          <w:sz w:val="20"/>
        </w:rPr>
        <w:t>– probe for Q</w:t>
      </w:r>
    </w:p>
    <w:p w:rsidR="005A3A7D" w:rsidRDefault="005A3A7D" w:rsidP="00451C2E">
      <w:pPr>
        <w:pStyle w:val="ListParagraph"/>
        <w:numPr>
          <w:ilvl w:val="0"/>
          <w:numId w:val="87"/>
        </w:numPr>
        <w:tabs>
          <w:tab w:val="left" w:pos="1276"/>
        </w:tabs>
        <w:ind w:left="0"/>
        <w:rPr>
          <w:rFonts w:ascii="Cambria" w:hAnsi="Cambria"/>
          <w:sz w:val="20"/>
        </w:rPr>
      </w:pPr>
      <w:r>
        <w:rPr>
          <w:rFonts w:ascii="Cambria" w:hAnsi="Cambria"/>
          <w:sz w:val="20"/>
        </w:rPr>
        <w:t>Depression (habituation) caused by decrease in P</w:t>
      </w:r>
    </w:p>
    <w:p w:rsidR="005A3A7D" w:rsidRDefault="005A3A7D" w:rsidP="005A3A7D">
      <w:pPr>
        <w:pStyle w:val="ListParagraph"/>
        <w:numPr>
          <w:ilvl w:val="1"/>
          <w:numId w:val="87"/>
        </w:numPr>
        <w:tabs>
          <w:tab w:val="left" w:pos="1276"/>
        </w:tabs>
        <w:ind w:left="567"/>
        <w:rPr>
          <w:rFonts w:ascii="Cambria" w:hAnsi="Cambria"/>
          <w:sz w:val="20"/>
        </w:rPr>
      </w:pPr>
      <w:r>
        <w:rPr>
          <w:rFonts w:ascii="Cambria" w:hAnsi="Cambria"/>
          <w:sz w:val="20"/>
        </w:rPr>
        <w:t>No change in mini amplitude or frequency during habituation – rules out post-synaptic change</w:t>
      </w:r>
    </w:p>
    <w:p w:rsidR="005A3A7D" w:rsidRDefault="005A3A7D" w:rsidP="005A3A7D">
      <w:pPr>
        <w:pStyle w:val="ListParagraph"/>
        <w:numPr>
          <w:ilvl w:val="1"/>
          <w:numId w:val="87"/>
        </w:numPr>
        <w:tabs>
          <w:tab w:val="left" w:pos="1276"/>
        </w:tabs>
        <w:ind w:left="567"/>
        <w:rPr>
          <w:rFonts w:ascii="Cambria" w:hAnsi="Cambria"/>
          <w:sz w:val="20"/>
        </w:rPr>
      </w:pPr>
      <w:r>
        <w:rPr>
          <w:rFonts w:ascii="Cambria" w:hAnsi="Cambria"/>
          <w:sz w:val="20"/>
        </w:rPr>
        <w:t>Probably due to Ca</w:t>
      </w:r>
      <w:r>
        <w:rPr>
          <w:rFonts w:ascii="Cambria" w:hAnsi="Cambria"/>
          <w:sz w:val="20"/>
          <w:vertAlign w:val="superscript"/>
        </w:rPr>
        <w:t>2+</w:t>
      </w:r>
      <w:r>
        <w:rPr>
          <w:rFonts w:ascii="Cambria" w:hAnsi="Cambria"/>
          <w:sz w:val="20"/>
        </w:rPr>
        <w:t xml:space="preserve"> secretion coupling – either less Ca</w:t>
      </w:r>
      <w:r>
        <w:rPr>
          <w:rFonts w:ascii="Cambria" w:hAnsi="Cambria"/>
          <w:sz w:val="20"/>
          <w:vertAlign w:val="superscript"/>
        </w:rPr>
        <w:t>2+</w:t>
      </w:r>
      <w:r>
        <w:rPr>
          <w:rFonts w:ascii="Cambria" w:hAnsi="Cambria"/>
          <w:sz w:val="20"/>
        </w:rPr>
        <w:t xml:space="preserve"> entry during AP or Ca</w:t>
      </w:r>
      <w:r>
        <w:rPr>
          <w:rFonts w:ascii="Cambria" w:hAnsi="Cambria"/>
          <w:sz w:val="20"/>
          <w:vertAlign w:val="superscript"/>
        </w:rPr>
        <w:t>2+</w:t>
      </w:r>
      <w:r>
        <w:rPr>
          <w:rFonts w:ascii="Cambria" w:hAnsi="Cambria"/>
          <w:sz w:val="20"/>
        </w:rPr>
        <w:t xml:space="preserve"> does not cause release of vesicles</w:t>
      </w:r>
    </w:p>
    <w:p w:rsidR="00DD0A9E" w:rsidRDefault="005A3A7D" w:rsidP="005A3A7D">
      <w:pPr>
        <w:pStyle w:val="ListParagraph"/>
        <w:numPr>
          <w:ilvl w:val="1"/>
          <w:numId w:val="87"/>
        </w:numPr>
        <w:tabs>
          <w:tab w:val="left" w:pos="1276"/>
        </w:tabs>
        <w:ind w:left="567"/>
        <w:rPr>
          <w:rFonts w:ascii="Cambria" w:hAnsi="Cambria"/>
          <w:sz w:val="20"/>
        </w:rPr>
      </w:pPr>
      <w:r>
        <w:rPr>
          <w:rFonts w:ascii="Cambria" w:hAnsi="Cambria"/>
          <w:sz w:val="20"/>
        </w:rPr>
        <w:t>Depression does not require very high frequencies – behavioural habituation depends on this</w:t>
      </w:r>
    </w:p>
    <w:p w:rsidR="00DD0A9E" w:rsidRDefault="00DD0A9E" w:rsidP="00DD0A9E">
      <w:pPr>
        <w:pStyle w:val="ListParagraph"/>
        <w:numPr>
          <w:ilvl w:val="0"/>
          <w:numId w:val="87"/>
        </w:numPr>
        <w:tabs>
          <w:tab w:val="left" w:pos="1276"/>
        </w:tabs>
        <w:ind w:left="0"/>
        <w:rPr>
          <w:rFonts w:ascii="Cambria" w:hAnsi="Cambria"/>
          <w:sz w:val="20"/>
        </w:rPr>
      </w:pPr>
      <w:r>
        <w:rPr>
          <w:rFonts w:ascii="Cambria" w:hAnsi="Cambria"/>
          <w:sz w:val="20"/>
        </w:rPr>
        <w:t>Classical explanation of facilitation</w:t>
      </w:r>
    </w:p>
    <w:p w:rsidR="00C16975" w:rsidRDefault="00DD0A9E" w:rsidP="00DD0A9E">
      <w:pPr>
        <w:pStyle w:val="ListParagraph"/>
        <w:numPr>
          <w:ilvl w:val="1"/>
          <w:numId w:val="87"/>
        </w:numPr>
        <w:tabs>
          <w:tab w:val="left" w:pos="1276"/>
        </w:tabs>
        <w:ind w:left="567"/>
        <w:rPr>
          <w:rFonts w:ascii="Cambria" w:hAnsi="Cambria"/>
          <w:sz w:val="20"/>
        </w:rPr>
      </w:pPr>
      <w:r>
        <w:rPr>
          <w:rFonts w:ascii="Cambria" w:hAnsi="Cambria"/>
          <w:sz w:val="20"/>
        </w:rPr>
        <w:t xml:space="preserve">5-HT </w:t>
      </w:r>
      <w:r w:rsidRPr="00DD0A9E">
        <w:rPr>
          <w:rFonts w:ascii="Cambria" w:hAnsi="Cambria"/>
          <w:sz w:val="20"/>
        </w:rPr>
        <w:sym w:font="Wingdings" w:char="F0E0"/>
      </w:r>
      <w:r>
        <w:rPr>
          <w:rFonts w:ascii="Cambria" w:hAnsi="Cambria"/>
          <w:sz w:val="20"/>
        </w:rPr>
        <w:t xml:space="preserve"> G protein </w:t>
      </w:r>
      <w:r w:rsidRPr="00DD0A9E">
        <w:rPr>
          <w:rFonts w:ascii="Cambria" w:hAnsi="Cambria"/>
          <w:sz w:val="20"/>
        </w:rPr>
        <w:sym w:font="Wingdings" w:char="F0E0"/>
      </w:r>
      <w:r>
        <w:rPr>
          <w:rFonts w:ascii="Cambria" w:hAnsi="Cambria"/>
          <w:sz w:val="20"/>
        </w:rPr>
        <w:t xml:space="preserve"> cAMP </w:t>
      </w:r>
      <w:r w:rsidRPr="00DD0A9E">
        <w:rPr>
          <w:rFonts w:ascii="Cambria" w:hAnsi="Cambria"/>
          <w:sz w:val="20"/>
        </w:rPr>
        <w:sym w:font="Wingdings" w:char="F0E0"/>
      </w:r>
      <w:r>
        <w:rPr>
          <w:rFonts w:ascii="Cambria" w:hAnsi="Cambria"/>
          <w:sz w:val="20"/>
        </w:rPr>
        <w:t xml:space="preserve"> PKA </w:t>
      </w:r>
      <w:r w:rsidRPr="00DD0A9E">
        <w:rPr>
          <w:rFonts w:ascii="Cambria" w:hAnsi="Cambria"/>
          <w:sz w:val="20"/>
        </w:rPr>
        <w:sym w:font="Wingdings" w:char="F0E0"/>
      </w:r>
      <w:r>
        <w:rPr>
          <w:rFonts w:ascii="Cambria" w:hAnsi="Cambria"/>
          <w:sz w:val="20"/>
        </w:rPr>
        <w:t xml:space="preserve"> phosphorylates a K</w:t>
      </w:r>
      <w:r>
        <w:rPr>
          <w:rFonts w:ascii="Cambria" w:hAnsi="Cambria"/>
          <w:sz w:val="20"/>
          <w:vertAlign w:val="superscript"/>
        </w:rPr>
        <w:t>+</w:t>
      </w:r>
      <w:r w:rsidR="000C1DEC">
        <w:rPr>
          <w:rFonts w:ascii="Cambria" w:hAnsi="Cambria"/>
          <w:sz w:val="20"/>
        </w:rPr>
        <w:t xml:space="preserve"> channel (inactivating it – slows repolarization) </w:t>
      </w:r>
      <w:r w:rsidR="000C1DEC" w:rsidRPr="000C1DEC">
        <w:rPr>
          <w:rFonts w:ascii="Cambria" w:hAnsi="Cambria"/>
          <w:sz w:val="20"/>
        </w:rPr>
        <w:sym w:font="Wingdings" w:char="F0E0"/>
      </w:r>
      <w:r w:rsidR="000C1DEC">
        <w:rPr>
          <w:rFonts w:ascii="Cambria" w:hAnsi="Cambria"/>
          <w:sz w:val="20"/>
        </w:rPr>
        <w:t xml:space="preserve"> broadened AP (increased Ca</w:t>
      </w:r>
      <w:r w:rsidR="000C1DEC">
        <w:rPr>
          <w:rFonts w:ascii="Cambria" w:hAnsi="Cambria"/>
          <w:sz w:val="20"/>
          <w:vertAlign w:val="superscript"/>
        </w:rPr>
        <w:t>2+</w:t>
      </w:r>
      <w:r w:rsidR="000C1DEC">
        <w:rPr>
          <w:rFonts w:ascii="Cambria" w:hAnsi="Cambria"/>
          <w:sz w:val="20"/>
        </w:rPr>
        <w:t xml:space="preserve"> influx) </w:t>
      </w:r>
      <w:r w:rsidR="000C1DEC" w:rsidRPr="000C1DEC">
        <w:rPr>
          <w:rFonts w:ascii="Cambria" w:hAnsi="Cambria"/>
          <w:sz w:val="20"/>
        </w:rPr>
        <w:sym w:font="Wingdings" w:char="F0E0"/>
      </w:r>
      <w:r w:rsidR="000C1DEC">
        <w:rPr>
          <w:rFonts w:ascii="Cambria" w:hAnsi="Cambria"/>
          <w:sz w:val="20"/>
        </w:rPr>
        <w:t xml:space="preserve"> more NT release/AP </w:t>
      </w:r>
      <w:r w:rsidR="000C1DEC" w:rsidRPr="000C1DEC">
        <w:rPr>
          <w:rFonts w:ascii="Cambria" w:hAnsi="Cambria"/>
          <w:sz w:val="20"/>
        </w:rPr>
        <w:sym w:font="Wingdings" w:char="F0E0"/>
      </w:r>
      <w:r w:rsidR="000C1DEC">
        <w:rPr>
          <w:rFonts w:ascii="Cambria" w:hAnsi="Cambria"/>
          <w:sz w:val="20"/>
        </w:rPr>
        <w:t xml:space="preserve"> increased EPSP</w:t>
      </w:r>
    </w:p>
    <w:p w:rsidR="00C16975" w:rsidRDefault="00C16975" w:rsidP="00C16975">
      <w:pPr>
        <w:pStyle w:val="ListParagraph"/>
        <w:numPr>
          <w:ilvl w:val="0"/>
          <w:numId w:val="87"/>
        </w:numPr>
        <w:tabs>
          <w:tab w:val="left" w:pos="1276"/>
        </w:tabs>
        <w:ind w:left="0"/>
        <w:rPr>
          <w:rFonts w:ascii="Cambria" w:hAnsi="Cambria"/>
          <w:sz w:val="20"/>
        </w:rPr>
      </w:pPr>
      <w:r>
        <w:rPr>
          <w:rFonts w:ascii="Cambria" w:hAnsi="Cambria"/>
          <w:sz w:val="20"/>
        </w:rPr>
        <w:t>Spike broadening not whole story – artificially broadening AP increases EPSP, but not enough</w:t>
      </w:r>
    </w:p>
    <w:p w:rsidR="00C16975" w:rsidRDefault="00C16975" w:rsidP="00C16975">
      <w:pPr>
        <w:pStyle w:val="ListParagraph"/>
        <w:numPr>
          <w:ilvl w:val="1"/>
          <w:numId w:val="87"/>
        </w:numPr>
        <w:tabs>
          <w:tab w:val="left" w:pos="1276"/>
        </w:tabs>
        <w:ind w:left="567"/>
        <w:rPr>
          <w:rFonts w:ascii="Cambria" w:hAnsi="Cambria"/>
          <w:sz w:val="20"/>
        </w:rPr>
      </w:pPr>
      <w:r>
        <w:rPr>
          <w:rFonts w:ascii="Cambria" w:hAnsi="Cambria"/>
          <w:sz w:val="20"/>
        </w:rPr>
        <w:t>Preventing broadening by voltage-clamping reduces, but does not remove, EPSP increase after 5-HT injection</w:t>
      </w:r>
    </w:p>
    <w:p w:rsidR="00C16975" w:rsidRDefault="00C16975" w:rsidP="00C16975">
      <w:pPr>
        <w:pStyle w:val="ListParagraph"/>
        <w:numPr>
          <w:ilvl w:val="1"/>
          <w:numId w:val="87"/>
        </w:numPr>
        <w:tabs>
          <w:tab w:val="left" w:pos="1276"/>
        </w:tabs>
        <w:ind w:left="567"/>
        <w:rPr>
          <w:rFonts w:ascii="Cambria" w:hAnsi="Cambria"/>
          <w:sz w:val="20"/>
        </w:rPr>
      </w:pPr>
      <w:r>
        <w:rPr>
          <w:rFonts w:ascii="Cambria" w:hAnsi="Cambria"/>
          <w:sz w:val="20"/>
        </w:rPr>
        <w:t>5-HT can increase vesicle release by modifying priming or docking or coupling to Ca</w:t>
      </w:r>
      <w:r>
        <w:rPr>
          <w:rFonts w:ascii="Cambria" w:hAnsi="Cambria"/>
          <w:sz w:val="20"/>
          <w:vertAlign w:val="superscript"/>
        </w:rPr>
        <w:t>2+</w:t>
      </w:r>
      <w:r>
        <w:rPr>
          <w:rFonts w:ascii="Cambria" w:hAnsi="Cambria"/>
          <w:sz w:val="20"/>
        </w:rPr>
        <w:t xml:space="preserve"> as well as AP broadening</w:t>
      </w:r>
    </w:p>
    <w:p w:rsidR="00C16975" w:rsidRDefault="00C16975" w:rsidP="00C16975">
      <w:pPr>
        <w:pStyle w:val="ListParagraph"/>
        <w:numPr>
          <w:ilvl w:val="0"/>
          <w:numId w:val="87"/>
        </w:numPr>
        <w:tabs>
          <w:tab w:val="left" w:pos="1276"/>
        </w:tabs>
        <w:ind w:left="0"/>
        <w:rPr>
          <w:rFonts w:ascii="Cambria" w:hAnsi="Cambria"/>
          <w:sz w:val="20"/>
        </w:rPr>
      </w:pPr>
      <w:r>
        <w:rPr>
          <w:rFonts w:ascii="Cambria" w:hAnsi="Cambria"/>
          <w:sz w:val="20"/>
        </w:rPr>
        <w:t>Facilitation also caused by inc. in priming – increase in frequency of minis (no amplitude change)</w:t>
      </w:r>
    </w:p>
    <w:p w:rsidR="00C16975" w:rsidRDefault="00C16975" w:rsidP="00C16975">
      <w:pPr>
        <w:pStyle w:val="ListParagraph"/>
        <w:numPr>
          <w:ilvl w:val="1"/>
          <w:numId w:val="87"/>
        </w:numPr>
        <w:tabs>
          <w:tab w:val="left" w:pos="1276"/>
        </w:tabs>
        <w:ind w:left="567"/>
        <w:rPr>
          <w:rFonts w:ascii="Cambria" w:hAnsi="Cambria"/>
          <w:sz w:val="20"/>
        </w:rPr>
      </w:pPr>
      <w:r>
        <w:rPr>
          <w:rFonts w:ascii="Cambria" w:hAnsi="Cambria"/>
          <w:sz w:val="20"/>
        </w:rPr>
        <w:t>Mediated by PKC, + PKA</w:t>
      </w:r>
    </w:p>
    <w:p w:rsidR="007443A2" w:rsidRDefault="00C16975" w:rsidP="00C16975">
      <w:pPr>
        <w:pStyle w:val="ListParagraph"/>
        <w:numPr>
          <w:ilvl w:val="2"/>
          <w:numId w:val="87"/>
        </w:numPr>
        <w:tabs>
          <w:tab w:val="left" w:pos="1276"/>
        </w:tabs>
        <w:ind w:left="1134"/>
        <w:rPr>
          <w:rFonts w:ascii="Cambria" w:hAnsi="Cambria"/>
          <w:sz w:val="20"/>
        </w:rPr>
      </w:pPr>
      <w:r>
        <w:rPr>
          <w:rFonts w:ascii="Cambria" w:hAnsi="Cambria"/>
          <w:sz w:val="20"/>
        </w:rPr>
        <w:t>PKC also important for reversal of depression, increasing Ca</w:t>
      </w:r>
      <w:r>
        <w:rPr>
          <w:rFonts w:ascii="Cambria" w:hAnsi="Cambria"/>
          <w:sz w:val="20"/>
          <w:vertAlign w:val="superscript"/>
        </w:rPr>
        <w:t>2+</w:t>
      </w:r>
      <w:r>
        <w:rPr>
          <w:rFonts w:ascii="Cambria" w:hAnsi="Cambria"/>
          <w:sz w:val="20"/>
        </w:rPr>
        <w:t xml:space="preserve"> secretion coupling</w:t>
      </w:r>
    </w:p>
    <w:p w:rsidR="007443A2" w:rsidRDefault="007443A2" w:rsidP="007443A2">
      <w:pPr>
        <w:pStyle w:val="ListParagraph"/>
        <w:numPr>
          <w:ilvl w:val="0"/>
          <w:numId w:val="87"/>
        </w:numPr>
        <w:tabs>
          <w:tab w:val="left" w:pos="1276"/>
        </w:tabs>
        <w:ind w:left="0"/>
        <w:rPr>
          <w:rFonts w:ascii="Cambria" w:hAnsi="Cambria"/>
          <w:sz w:val="20"/>
        </w:rPr>
      </w:pPr>
      <w:r>
        <w:rPr>
          <w:rFonts w:ascii="Cambria" w:hAnsi="Cambria"/>
          <w:sz w:val="20"/>
        </w:rPr>
        <w:t>Increased behaviour also due to increased excitability</w:t>
      </w:r>
    </w:p>
    <w:p w:rsidR="007443A2" w:rsidRDefault="007443A2" w:rsidP="007443A2">
      <w:pPr>
        <w:pStyle w:val="ListParagraph"/>
        <w:numPr>
          <w:ilvl w:val="1"/>
          <w:numId w:val="87"/>
        </w:numPr>
        <w:tabs>
          <w:tab w:val="left" w:pos="1276"/>
        </w:tabs>
        <w:ind w:left="567"/>
        <w:rPr>
          <w:rFonts w:ascii="Cambria" w:hAnsi="Cambria"/>
          <w:sz w:val="20"/>
        </w:rPr>
      </w:pPr>
      <w:r>
        <w:rPr>
          <w:rFonts w:ascii="Cambria" w:hAnsi="Cambria"/>
          <w:sz w:val="20"/>
        </w:rPr>
        <w:t>Inhibiting K</w:t>
      </w:r>
      <w:r>
        <w:rPr>
          <w:rFonts w:ascii="Cambria" w:hAnsi="Cambria"/>
          <w:sz w:val="20"/>
          <w:vertAlign w:val="superscript"/>
        </w:rPr>
        <w:t>+</w:t>
      </w:r>
      <w:r>
        <w:rPr>
          <w:rFonts w:ascii="Cambria" w:hAnsi="Cambria"/>
          <w:sz w:val="20"/>
        </w:rPr>
        <w:t xml:space="preserve"> channels depolarizes sensory neuron – requires less stimulation to fire; </w:t>
      </w:r>
      <w:r w:rsidRPr="007443A2">
        <w:rPr>
          <w:rFonts w:ascii="Cambria" w:hAnsi="Cambria"/>
          <w:sz w:val="20"/>
        </w:rPr>
        <w:t>less resistance to firing repeated APs – same stimulus, more AP</w:t>
      </w:r>
    </w:p>
    <w:p w:rsidR="00B12E15" w:rsidRDefault="007443A2" w:rsidP="007443A2">
      <w:pPr>
        <w:pStyle w:val="ListParagraph"/>
        <w:numPr>
          <w:ilvl w:val="1"/>
          <w:numId w:val="87"/>
        </w:numPr>
        <w:tabs>
          <w:tab w:val="left" w:pos="1276"/>
        </w:tabs>
        <w:ind w:left="567"/>
        <w:rPr>
          <w:rFonts w:ascii="Cambria" w:hAnsi="Cambria"/>
          <w:sz w:val="20"/>
        </w:rPr>
      </w:pPr>
      <w:r>
        <w:rPr>
          <w:rFonts w:ascii="Cambria" w:hAnsi="Cambria"/>
          <w:sz w:val="20"/>
        </w:rPr>
        <w:t xml:space="preserve">More sensory neurons fire </w:t>
      </w:r>
      <w:r w:rsidRPr="007443A2">
        <w:rPr>
          <w:rFonts w:ascii="Cambria" w:hAnsi="Cambria"/>
          <w:sz w:val="20"/>
        </w:rPr>
        <w:sym w:font="Wingdings" w:char="F0E0"/>
      </w:r>
      <w:r>
        <w:rPr>
          <w:rFonts w:ascii="Cambria" w:hAnsi="Cambria"/>
          <w:sz w:val="20"/>
        </w:rPr>
        <w:t xml:space="preserve"> EPSPs in motor neuron larger </w:t>
      </w:r>
      <w:r w:rsidRPr="007443A2">
        <w:rPr>
          <w:rFonts w:ascii="Cambria" w:hAnsi="Cambria"/>
          <w:sz w:val="20"/>
        </w:rPr>
        <w:sym w:font="Wingdings" w:char="F0E0"/>
      </w:r>
      <w:r>
        <w:rPr>
          <w:rFonts w:ascii="Cambria" w:hAnsi="Cambria"/>
          <w:sz w:val="20"/>
        </w:rPr>
        <w:t xml:space="preserve"> more withdrawal</w:t>
      </w:r>
    </w:p>
    <w:p w:rsidR="00204746" w:rsidRDefault="00204746" w:rsidP="00B12E15">
      <w:pPr>
        <w:tabs>
          <w:tab w:val="left" w:pos="1276"/>
        </w:tabs>
        <w:rPr>
          <w:rFonts w:ascii="Cambria" w:hAnsi="Cambria"/>
          <w:sz w:val="20"/>
        </w:rPr>
      </w:pPr>
    </w:p>
    <w:p w:rsidR="00B12E15" w:rsidRDefault="00B12E15" w:rsidP="00B12E15">
      <w:pPr>
        <w:tabs>
          <w:tab w:val="left" w:pos="1276"/>
        </w:tabs>
        <w:rPr>
          <w:rFonts w:ascii="Cambria" w:hAnsi="Cambria"/>
          <w:sz w:val="20"/>
        </w:rPr>
      </w:pPr>
    </w:p>
    <w:p w:rsidR="00B12E15" w:rsidRDefault="00B12E15" w:rsidP="00B12E15">
      <w:pPr>
        <w:tabs>
          <w:tab w:val="left" w:pos="1276"/>
        </w:tabs>
        <w:rPr>
          <w:rFonts w:ascii="Cambria" w:hAnsi="Cambria"/>
          <w:sz w:val="22"/>
        </w:rPr>
      </w:pPr>
      <w:r w:rsidRPr="00B12E15">
        <w:rPr>
          <w:rFonts w:ascii="Cambria" w:hAnsi="Cambria"/>
          <w:sz w:val="22"/>
        </w:rPr>
        <w:t>Class 16</w:t>
      </w:r>
      <w:r w:rsidR="00204746">
        <w:rPr>
          <w:rFonts w:ascii="Cambria" w:hAnsi="Cambria"/>
          <w:sz w:val="22"/>
        </w:rPr>
        <w:t>:</w:t>
      </w:r>
      <w:r w:rsidRPr="00B12E15">
        <w:rPr>
          <w:rFonts w:ascii="Cambria" w:hAnsi="Cambria"/>
          <w:sz w:val="22"/>
        </w:rPr>
        <w:t xml:space="preserve"> Long-term Memory Formation</w:t>
      </w:r>
      <w:r w:rsidR="00204746">
        <w:rPr>
          <w:rFonts w:ascii="Cambria" w:hAnsi="Cambria"/>
          <w:sz w:val="22"/>
        </w:rPr>
        <w:t xml:space="preserve"> – March 16</w:t>
      </w:r>
      <w:r w:rsidR="00204746" w:rsidRPr="00204746">
        <w:rPr>
          <w:rFonts w:ascii="Cambria" w:hAnsi="Cambria"/>
          <w:sz w:val="22"/>
          <w:vertAlign w:val="superscript"/>
        </w:rPr>
        <w:t>th</w:t>
      </w:r>
    </w:p>
    <w:p w:rsidR="00B12E15" w:rsidRDefault="00B12E15" w:rsidP="00B12E15">
      <w:pPr>
        <w:tabs>
          <w:tab w:val="left" w:pos="1276"/>
        </w:tabs>
        <w:rPr>
          <w:rFonts w:ascii="Cambria" w:hAnsi="Cambria"/>
          <w:sz w:val="20"/>
        </w:rPr>
      </w:pPr>
    </w:p>
    <w:p w:rsidR="00751BD1" w:rsidRDefault="00751BD1" w:rsidP="00B12E15">
      <w:pPr>
        <w:pStyle w:val="ListParagraph"/>
        <w:numPr>
          <w:ilvl w:val="0"/>
          <w:numId w:val="91"/>
        </w:numPr>
        <w:tabs>
          <w:tab w:val="left" w:pos="1276"/>
        </w:tabs>
        <w:ind w:left="0"/>
        <w:rPr>
          <w:rFonts w:ascii="Cambria" w:hAnsi="Cambria"/>
          <w:sz w:val="20"/>
        </w:rPr>
      </w:pPr>
      <w:r>
        <w:rPr>
          <w:rFonts w:ascii="Cambria" w:hAnsi="Cambria"/>
          <w:sz w:val="20"/>
        </w:rPr>
        <w:t>Consolidation</w:t>
      </w:r>
    </w:p>
    <w:p w:rsidR="00751BD1" w:rsidRDefault="00751BD1" w:rsidP="00751BD1">
      <w:pPr>
        <w:pStyle w:val="ListParagraph"/>
        <w:numPr>
          <w:ilvl w:val="1"/>
          <w:numId w:val="91"/>
        </w:numPr>
        <w:tabs>
          <w:tab w:val="left" w:pos="1276"/>
        </w:tabs>
        <w:ind w:left="567"/>
        <w:rPr>
          <w:rFonts w:ascii="Cambria" w:hAnsi="Cambria"/>
          <w:sz w:val="20"/>
        </w:rPr>
      </w:pPr>
      <w:r>
        <w:rPr>
          <w:rFonts w:ascii="Cambria" w:hAnsi="Cambria"/>
          <w:sz w:val="20"/>
        </w:rPr>
        <w:t>Cellular: how changes in synaptic strength last for a long time</w:t>
      </w:r>
    </w:p>
    <w:p w:rsidR="00751BD1" w:rsidRDefault="00751BD1" w:rsidP="00751BD1">
      <w:pPr>
        <w:pStyle w:val="ListParagraph"/>
        <w:numPr>
          <w:ilvl w:val="1"/>
          <w:numId w:val="91"/>
        </w:numPr>
        <w:tabs>
          <w:tab w:val="left" w:pos="1276"/>
        </w:tabs>
        <w:ind w:left="567"/>
        <w:rPr>
          <w:rFonts w:ascii="Cambria" w:hAnsi="Cambria"/>
          <w:sz w:val="20"/>
        </w:rPr>
      </w:pPr>
      <w:r>
        <w:rPr>
          <w:rFonts w:ascii="Cambria" w:hAnsi="Cambria"/>
          <w:sz w:val="20"/>
        </w:rPr>
        <w:t>Systems: how memories can move from one system to another</w:t>
      </w:r>
    </w:p>
    <w:p w:rsidR="009234EE" w:rsidRDefault="00751BD1" w:rsidP="00751BD1">
      <w:pPr>
        <w:pStyle w:val="ListParagraph"/>
        <w:numPr>
          <w:ilvl w:val="2"/>
          <w:numId w:val="91"/>
        </w:numPr>
        <w:tabs>
          <w:tab w:val="left" w:pos="1276"/>
        </w:tabs>
        <w:ind w:left="1134"/>
        <w:rPr>
          <w:rFonts w:ascii="Cambria" w:hAnsi="Cambria"/>
          <w:sz w:val="20"/>
        </w:rPr>
      </w:pPr>
      <w:r>
        <w:rPr>
          <w:rFonts w:ascii="Cambria" w:hAnsi="Cambria"/>
          <w:sz w:val="20"/>
        </w:rPr>
        <w:t>May mean moving from a temporary (hippocampus) to permanent location (cortex)</w:t>
      </w:r>
    </w:p>
    <w:p w:rsidR="00A43518" w:rsidRDefault="00DA6D38" w:rsidP="009234EE">
      <w:pPr>
        <w:pStyle w:val="ListParagraph"/>
        <w:numPr>
          <w:ilvl w:val="0"/>
          <w:numId w:val="91"/>
        </w:numPr>
        <w:tabs>
          <w:tab w:val="left" w:pos="1276"/>
        </w:tabs>
        <w:ind w:left="0"/>
        <w:rPr>
          <w:rFonts w:ascii="Cambria" w:hAnsi="Cambria"/>
          <w:sz w:val="20"/>
        </w:rPr>
      </w:pPr>
      <w:r>
        <w:rPr>
          <w:rFonts w:ascii="Cambria" w:hAnsi="Cambria"/>
          <w:sz w:val="20"/>
        </w:rPr>
        <w:t>Advantages of A</w:t>
      </w:r>
      <w:r w:rsidR="00A43518">
        <w:rPr>
          <w:rFonts w:ascii="Cambria" w:hAnsi="Cambria"/>
          <w:sz w:val="20"/>
        </w:rPr>
        <w:t>plysia</w:t>
      </w:r>
    </w:p>
    <w:p w:rsidR="00A43518" w:rsidRDefault="00A43518" w:rsidP="00A43518">
      <w:pPr>
        <w:pStyle w:val="ListParagraph"/>
        <w:numPr>
          <w:ilvl w:val="1"/>
          <w:numId w:val="91"/>
        </w:numPr>
        <w:tabs>
          <w:tab w:val="left" w:pos="1276"/>
        </w:tabs>
        <w:ind w:left="567"/>
        <w:rPr>
          <w:rFonts w:ascii="Cambria" w:hAnsi="Cambria"/>
          <w:sz w:val="20"/>
        </w:rPr>
      </w:pPr>
      <w:r>
        <w:rPr>
          <w:rFonts w:ascii="Cambria" w:hAnsi="Cambria"/>
          <w:sz w:val="20"/>
        </w:rPr>
        <w:t>Identification of specific synapses that change during behavioural memory</w:t>
      </w:r>
    </w:p>
    <w:p w:rsidR="00A43518" w:rsidRDefault="00A43518" w:rsidP="00A43518">
      <w:pPr>
        <w:pStyle w:val="ListParagraph"/>
        <w:numPr>
          <w:ilvl w:val="1"/>
          <w:numId w:val="91"/>
        </w:numPr>
        <w:tabs>
          <w:tab w:val="left" w:pos="1276"/>
        </w:tabs>
        <w:ind w:left="567"/>
        <w:rPr>
          <w:rFonts w:ascii="Cambria" w:hAnsi="Cambria"/>
          <w:sz w:val="20"/>
        </w:rPr>
      </w:pPr>
      <w:r>
        <w:rPr>
          <w:rFonts w:ascii="Cambria" w:hAnsi="Cambria"/>
          <w:sz w:val="20"/>
        </w:rPr>
        <w:t>Reconstruction synaptic modifications in culture – powerful model for cellular memory</w:t>
      </w:r>
    </w:p>
    <w:p w:rsidR="00A43518" w:rsidRDefault="00A43518" w:rsidP="00A43518">
      <w:pPr>
        <w:pStyle w:val="ListParagraph"/>
        <w:numPr>
          <w:ilvl w:val="0"/>
          <w:numId w:val="91"/>
        </w:numPr>
        <w:tabs>
          <w:tab w:val="left" w:pos="1276"/>
        </w:tabs>
        <w:ind w:left="0"/>
        <w:rPr>
          <w:rFonts w:ascii="Cambria" w:hAnsi="Cambria"/>
          <w:sz w:val="20"/>
        </w:rPr>
      </w:pPr>
      <w:r>
        <w:rPr>
          <w:rFonts w:ascii="Cambria" w:hAnsi="Cambria"/>
          <w:sz w:val="20"/>
        </w:rPr>
        <w:t>Cellular memory has distinct temporal phases: short, intermediate, and long term</w:t>
      </w:r>
    </w:p>
    <w:p w:rsidR="00A43518" w:rsidRDefault="00A43518" w:rsidP="00A43518">
      <w:pPr>
        <w:pStyle w:val="ListParagraph"/>
        <w:numPr>
          <w:ilvl w:val="0"/>
          <w:numId w:val="91"/>
        </w:numPr>
        <w:tabs>
          <w:tab w:val="left" w:pos="1276"/>
        </w:tabs>
        <w:ind w:left="0"/>
        <w:rPr>
          <w:rFonts w:ascii="Cambria" w:hAnsi="Cambria"/>
          <w:sz w:val="20"/>
        </w:rPr>
      </w:pPr>
      <w:r>
        <w:rPr>
          <w:rFonts w:ascii="Cambria" w:hAnsi="Cambria"/>
          <w:sz w:val="20"/>
        </w:rPr>
        <w:t>Memory phases in sensory-motor neuron plasticity</w:t>
      </w:r>
    </w:p>
    <w:p w:rsidR="00DA6D38" w:rsidRDefault="00A43518" w:rsidP="00A43518">
      <w:pPr>
        <w:pStyle w:val="ListParagraph"/>
        <w:numPr>
          <w:ilvl w:val="1"/>
          <w:numId w:val="91"/>
        </w:numPr>
        <w:tabs>
          <w:tab w:val="left" w:pos="1276"/>
        </w:tabs>
        <w:ind w:left="567"/>
        <w:rPr>
          <w:rFonts w:ascii="Cambria" w:hAnsi="Cambria"/>
          <w:sz w:val="20"/>
        </w:rPr>
      </w:pPr>
      <w:r>
        <w:rPr>
          <w:rFonts w:ascii="Cambria" w:hAnsi="Cambria"/>
          <w:sz w:val="20"/>
        </w:rPr>
        <w:t xml:space="preserve">Short-term </w:t>
      </w:r>
      <w:r w:rsidR="00DA6D38">
        <w:rPr>
          <w:rFonts w:ascii="Cambria" w:hAnsi="Cambria"/>
          <w:sz w:val="20"/>
        </w:rPr>
        <w:t>facilitation</w:t>
      </w:r>
      <w:r>
        <w:rPr>
          <w:rFonts w:ascii="Cambria" w:hAnsi="Cambria"/>
          <w:sz w:val="20"/>
        </w:rPr>
        <w:t xml:space="preserve"> (STF) </w:t>
      </w:r>
      <w:r w:rsidRPr="00A43518">
        <w:rPr>
          <w:rFonts w:ascii="Cambria" w:hAnsi="Cambria"/>
          <w:sz w:val="20"/>
        </w:rPr>
        <w:sym w:font="Wingdings" w:char="F0E0"/>
      </w:r>
      <w:r>
        <w:rPr>
          <w:rFonts w:ascii="Cambria" w:hAnsi="Cambria"/>
          <w:sz w:val="20"/>
        </w:rPr>
        <w:t xml:space="preserve"> 0-30min; due to activation of protein kinases by cAMP that lead to increase in NT release</w:t>
      </w:r>
    </w:p>
    <w:p w:rsidR="005E3E36" w:rsidRDefault="00DA6D38" w:rsidP="00A43518">
      <w:pPr>
        <w:pStyle w:val="ListParagraph"/>
        <w:numPr>
          <w:ilvl w:val="1"/>
          <w:numId w:val="91"/>
        </w:numPr>
        <w:tabs>
          <w:tab w:val="left" w:pos="1276"/>
        </w:tabs>
        <w:ind w:left="567"/>
        <w:rPr>
          <w:rFonts w:ascii="Cambria" w:hAnsi="Cambria"/>
          <w:sz w:val="20"/>
        </w:rPr>
      </w:pPr>
      <w:r>
        <w:rPr>
          <w:rFonts w:ascii="Cambria" w:hAnsi="Cambria"/>
          <w:sz w:val="20"/>
        </w:rPr>
        <w:t xml:space="preserve">ITF </w:t>
      </w:r>
      <w:r w:rsidRPr="00DA6D38">
        <w:rPr>
          <w:rFonts w:ascii="Cambria" w:hAnsi="Cambria"/>
          <w:sz w:val="20"/>
        </w:rPr>
        <w:sym w:font="Wingdings" w:char="F0E0"/>
      </w:r>
      <w:r>
        <w:rPr>
          <w:rFonts w:ascii="Cambria" w:hAnsi="Cambria"/>
          <w:sz w:val="20"/>
        </w:rPr>
        <w:t xml:space="preserve"> 30min-3hrs; independent of gene expression, depends on persistent kinase activity + translation of pre-existing mRNAs into proteins</w:t>
      </w:r>
      <w:r w:rsidR="00856761">
        <w:rPr>
          <w:rFonts w:ascii="Cambria" w:hAnsi="Cambria"/>
          <w:sz w:val="20"/>
        </w:rPr>
        <w:t>, increase NT release</w:t>
      </w:r>
    </w:p>
    <w:p w:rsidR="005E3E36" w:rsidRDefault="005E3E36" w:rsidP="00A43518">
      <w:pPr>
        <w:pStyle w:val="ListParagraph"/>
        <w:numPr>
          <w:ilvl w:val="1"/>
          <w:numId w:val="91"/>
        </w:numPr>
        <w:tabs>
          <w:tab w:val="left" w:pos="1276"/>
        </w:tabs>
        <w:ind w:left="567"/>
        <w:rPr>
          <w:rFonts w:ascii="Cambria" w:hAnsi="Cambria"/>
          <w:sz w:val="20"/>
        </w:rPr>
      </w:pPr>
      <w:r>
        <w:rPr>
          <w:rFonts w:ascii="Cambria" w:hAnsi="Cambria"/>
          <w:sz w:val="20"/>
        </w:rPr>
        <w:t xml:space="preserve">LTF </w:t>
      </w:r>
      <w:r w:rsidRPr="005E3E36">
        <w:rPr>
          <w:rFonts w:ascii="Cambria" w:hAnsi="Cambria"/>
          <w:sz w:val="20"/>
        </w:rPr>
        <w:sym w:font="Wingdings" w:char="F0E0"/>
      </w:r>
      <w:r>
        <w:rPr>
          <w:rFonts w:ascii="Cambria" w:hAnsi="Cambria"/>
          <w:sz w:val="20"/>
        </w:rPr>
        <w:t>3hrs - 1 day; blocked by transcription inhibitors, block occurs during induction, but not expression of LTF</w:t>
      </w:r>
    </w:p>
    <w:p w:rsidR="00665686" w:rsidRDefault="005E3E36" w:rsidP="00A43518">
      <w:pPr>
        <w:pStyle w:val="ListParagraph"/>
        <w:numPr>
          <w:ilvl w:val="1"/>
          <w:numId w:val="91"/>
        </w:numPr>
        <w:tabs>
          <w:tab w:val="left" w:pos="1276"/>
        </w:tabs>
        <w:ind w:left="567"/>
        <w:rPr>
          <w:rFonts w:ascii="Cambria" w:hAnsi="Cambria"/>
          <w:sz w:val="20"/>
        </w:rPr>
      </w:pPr>
      <w:r>
        <w:rPr>
          <w:rFonts w:ascii="Cambria" w:hAnsi="Cambria"/>
          <w:sz w:val="20"/>
        </w:rPr>
        <w:t xml:space="preserve">Late LTF (L-LTF) </w:t>
      </w:r>
      <w:r w:rsidRPr="005E3E36">
        <w:rPr>
          <w:rFonts w:ascii="Cambria" w:hAnsi="Cambria"/>
          <w:sz w:val="20"/>
        </w:rPr>
        <w:sym w:font="Wingdings" w:char="F0E0"/>
      </w:r>
      <w:r>
        <w:rPr>
          <w:rFonts w:ascii="Cambria" w:hAnsi="Cambria"/>
          <w:sz w:val="20"/>
        </w:rPr>
        <w:t xml:space="preserve"> &gt;1 day; may require formation + stabilization of new synapses</w:t>
      </w:r>
    </w:p>
    <w:p w:rsidR="00665686" w:rsidRDefault="00665686" w:rsidP="00665686">
      <w:pPr>
        <w:pStyle w:val="ListParagraph"/>
        <w:numPr>
          <w:ilvl w:val="0"/>
          <w:numId w:val="91"/>
        </w:numPr>
        <w:tabs>
          <w:tab w:val="left" w:pos="1276"/>
        </w:tabs>
        <w:ind w:left="0"/>
        <w:rPr>
          <w:rFonts w:ascii="Cambria" w:hAnsi="Cambria"/>
          <w:sz w:val="20"/>
        </w:rPr>
      </w:pPr>
      <w:r>
        <w:rPr>
          <w:rFonts w:ascii="Cambria" w:hAnsi="Cambria"/>
          <w:sz w:val="20"/>
        </w:rPr>
        <w:t>Long-term sensitization memory is correlated w/increased number of synapses</w:t>
      </w:r>
    </w:p>
    <w:p w:rsidR="00665686" w:rsidRDefault="00665686" w:rsidP="00665686">
      <w:pPr>
        <w:pStyle w:val="ListParagraph"/>
        <w:numPr>
          <w:ilvl w:val="1"/>
          <w:numId w:val="91"/>
        </w:numPr>
        <w:tabs>
          <w:tab w:val="left" w:pos="1276"/>
        </w:tabs>
        <w:ind w:left="567"/>
        <w:rPr>
          <w:rFonts w:ascii="Cambria" w:hAnsi="Cambria"/>
          <w:sz w:val="20"/>
        </w:rPr>
      </w:pPr>
      <w:r>
        <w:rPr>
          <w:rFonts w:ascii="Cambria" w:hAnsi="Cambria"/>
          <w:sz w:val="20"/>
        </w:rPr>
        <w:t>Other morphological changes: increased size of active zones, increased docked vesicles, increased number of synapses</w:t>
      </w:r>
    </w:p>
    <w:p w:rsidR="00AA302C" w:rsidRDefault="00665686" w:rsidP="00665686">
      <w:pPr>
        <w:pStyle w:val="ListParagraph"/>
        <w:numPr>
          <w:ilvl w:val="1"/>
          <w:numId w:val="91"/>
        </w:numPr>
        <w:tabs>
          <w:tab w:val="left" w:pos="1276"/>
        </w:tabs>
        <w:ind w:left="567"/>
        <w:rPr>
          <w:rFonts w:ascii="Cambria" w:hAnsi="Cambria"/>
          <w:sz w:val="20"/>
        </w:rPr>
      </w:pPr>
      <w:r>
        <w:rPr>
          <w:rFonts w:ascii="Cambria" w:hAnsi="Cambria"/>
          <w:sz w:val="20"/>
        </w:rPr>
        <w:t xml:space="preserve">As </w:t>
      </w:r>
      <w:r w:rsidR="00AA302C">
        <w:rPr>
          <w:rFonts w:ascii="Cambria" w:hAnsi="Cambria"/>
          <w:sz w:val="20"/>
        </w:rPr>
        <w:t>memory persists, only inc.</w:t>
      </w:r>
      <w:r>
        <w:rPr>
          <w:rFonts w:ascii="Cambria" w:hAnsi="Cambria"/>
          <w:sz w:val="20"/>
        </w:rPr>
        <w:t xml:space="preserve"> </w:t>
      </w:r>
      <w:r w:rsidR="00AA302C">
        <w:rPr>
          <w:rFonts w:ascii="Cambria" w:hAnsi="Cambria"/>
          <w:sz w:val="20"/>
        </w:rPr>
        <w:t>#</w:t>
      </w:r>
      <w:r>
        <w:rPr>
          <w:rFonts w:ascii="Cambria" w:hAnsi="Cambria"/>
          <w:sz w:val="20"/>
        </w:rPr>
        <w:t xml:space="preserve"> of synapses persists, while other changes </w:t>
      </w:r>
      <w:r w:rsidR="00DB7FF1">
        <w:rPr>
          <w:rFonts w:ascii="Cambria" w:hAnsi="Cambria"/>
          <w:sz w:val="20"/>
        </w:rPr>
        <w:t>revert to control</w:t>
      </w:r>
    </w:p>
    <w:p w:rsidR="00325B33" w:rsidRDefault="00AA302C" w:rsidP="00AA302C">
      <w:pPr>
        <w:pStyle w:val="ListParagraph"/>
        <w:numPr>
          <w:ilvl w:val="0"/>
          <w:numId w:val="91"/>
        </w:numPr>
        <w:tabs>
          <w:tab w:val="left" w:pos="1276"/>
        </w:tabs>
        <w:ind w:left="0"/>
        <w:rPr>
          <w:rFonts w:ascii="Cambria" w:hAnsi="Cambria"/>
          <w:sz w:val="20"/>
        </w:rPr>
      </w:pPr>
      <w:r>
        <w:rPr>
          <w:rFonts w:ascii="Cambria" w:hAnsi="Cambria"/>
          <w:sz w:val="20"/>
        </w:rPr>
        <w:t>Memories that last different times have distinct molecular traces</w:t>
      </w:r>
    </w:p>
    <w:p w:rsidR="00325B33" w:rsidRDefault="00325B33" w:rsidP="00AA302C">
      <w:pPr>
        <w:pStyle w:val="ListParagraph"/>
        <w:numPr>
          <w:ilvl w:val="0"/>
          <w:numId w:val="91"/>
        </w:numPr>
        <w:tabs>
          <w:tab w:val="left" w:pos="1276"/>
        </w:tabs>
        <w:ind w:left="0"/>
        <w:rPr>
          <w:rFonts w:ascii="Cambria" w:hAnsi="Cambria"/>
          <w:sz w:val="20"/>
        </w:rPr>
      </w:pPr>
      <w:r>
        <w:rPr>
          <w:rFonts w:ascii="Cambria" w:hAnsi="Cambria"/>
          <w:sz w:val="20"/>
        </w:rPr>
        <w:t>Serial vs. parallel memory formation</w:t>
      </w:r>
    </w:p>
    <w:p w:rsidR="00685117" w:rsidRDefault="00685117" w:rsidP="00685117">
      <w:pPr>
        <w:pStyle w:val="ListParagraph"/>
        <w:numPr>
          <w:ilvl w:val="1"/>
          <w:numId w:val="91"/>
        </w:numPr>
        <w:tabs>
          <w:tab w:val="left" w:pos="1276"/>
        </w:tabs>
        <w:ind w:left="567"/>
        <w:rPr>
          <w:rFonts w:ascii="Cambria" w:hAnsi="Cambria"/>
          <w:sz w:val="20"/>
        </w:rPr>
      </w:pPr>
      <w:r>
        <w:rPr>
          <w:rFonts w:ascii="Cambria" w:hAnsi="Cambria"/>
          <w:sz w:val="20"/>
        </w:rPr>
        <w:t xml:space="preserve">Serial – becomes stronger or more stable: STF </w:t>
      </w:r>
      <w:r w:rsidRPr="00685117">
        <w:rPr>
          <w:rFonts w:ascii="Cambria" w:hAnsi="Cambria"/>
          <w:sz w:val="20"/>
        </w:rPr>
        <w:sym w:font="Wingdings" w:char="F0E0"/>
      </w:r>
      <w:r>
        <w:rPr>
          <w:rFonts w:ascii="Cambria" w:hAnsi="Cambria"/>
          <w:sz w:val="20"/>
        </w:rPr>
        <w:t xml:space="preserve">then, ITF </w:t>
      </w:r>
      <w:r w:rsidRPr="00685117">
        <w:rPr>
          <w:rFonts w:ascii="Cambria" w:hAnsi="Cambria"/>
          <w:sz w:val="20"/>
        </w:rPr>
        <w:sym w:font="Wingdings" w:char="F0E0"/>
      </w:r>
      <w:r>
        <w:rPr>
          <w:rFonts w:ascii="Cambria" w:hAnsi="Cambria"/>
          <w:sz w:val="20"/>
        </w:rPr>
        <w:t xml:space="preserve"> then, LTF</w:t>
      </w:r>
    </w:p>
    <w:p w:rsidR="00872B14" w:rsidRDefault="00685117" w:rsidP="00685117">
      <w:pPr>
        <w:pStyle w:val="ListParagraph"/>
        <w:numPr>
          <w:ilvl w:val="1"/>
          <w:numId w:val="91"/>
        </w:numPr>
        <w:tabs>
          <w:tab w:val="left" w:pos="1276"/>
        </w:tabs>
        <w:ind w:left="567"/>
        <w:rPr>
          <w:rFonts w:ascii="Cambria" w:hAnsi="Cambria"/>
          <w:sz w:val="20"/>
        </w:rPr>
      </w:pPr>
      <w:r>
        <w:rPr>
          <w:rFonts w:ascii="Cambria" w:hAnsi="Cambria"/>
          <w:sz w:val="20"/>
        </w:rPr>
        <w:t>Parallel – STF, ITF, LTF all start at once, LTF takes longest so memory is continuous through STF + ITF in the mean time</w:t>
      </w:r>
    </w:p>
    <w:p w:rsidR="001A45A9" w:rsidRDefault="00872B14" w:rsidP="00872B14">
      <w:pPr>
        <w:pStyle w:val="ListParagraph"/>
        <w:numPr>
          <w:ilvl w:val="0"/>
          <w:numId w:val="91"/>
        </w:numPr>
        <w:tabs>
          <w:tab w:val="left" w:pos="1276"/>
        </w:tabs>
        <w:ind w:left="0"/>
        <w:rPr>
          <w:rFonts w:ascii="Cambria" w:hAnsi="Cambria"/>
          <w:sz w:val="20"/>
        </w:rPr>
      </w:pPr>
      <w:r>
        <w:rPr>
          <w:rFonts w:ascii="Cambria" w:hAnsi="Cambria"/>
          <w:sz w:val="20"/>
        </w:rPr>
        <w:t xml:space="preserve">Parallel model prediction: </w:t>
      </w:r>
      <w:r w:rsidR="001A45A9">
        <w:rPr>
          <w:rFonts w:ascii="Cambria" w:hAnsi="Cambria"/>
          <w:sz w:val="20"/>
        </w:rPr>
        <w:t xml:space="preserve">using appropriate pharmacological tools, </w:t>
      </w:r>
      <w:r>
        <w:rPr>
          <w:rFonts w:ascii="Cambria" w:hAnsi="Cambria"/>
          <w:sz w:val="20"/>
        </w:rPr>
        <w:t>one can make long-term memories in the absence of short-term ones</w:t>
      </w:r>
    </w:p>
    <w:p w:rsidR="001A45A9" w:rsidRDefault="001A45A9" w:rsidP="00872B14">
      <w:pPr>
        <w:pStyle w:val="ListParagraph"/>
        <w:numPr>
          <w:ilvl w:val="0"/>
          <w:numId w:val="91"/>
        </w:numPr>
        <w:tabs>
          <w:tab w:val="left" w:pos="1276"/>
        </w:tabs>
        <w:ind w:left="0"/>
        <w:rPr>
          <w:rFonts w:ascii="Cambria" w:hAnsi="Cambria"/>
          <w:sz w:val="20"/>
        </w:rPr>
      </w:pPr>
      <w:r>
        <w:rPr>
          <w:rFonts w:ascii="Cambria" w:hAnsi="Cambria"/>
          <w:sz w:val="20"/>
        </w:rPr>
        <w:t>Objections to initial evidence for a role for gene expression</w:t>
      </w:r>
    </w:p>
    <w:p w:rsidR="001A45A9" w:rsidRDefault="001A45A9" w:rsidP="001A45A9">
      <w:pPr>
        <w:pStyle w:val="ListParagraph"/>
        <w:numPr>
          <w:ilvl w:val="1"/>
          <w:numId w:val="91"/>
        </w:numPr>
        <w:tabs>
          <w:tab w:val="left" w:pos="1276"/>
        </w:tabs>
        <w:ind w:left="567"/>
        <w:rPr>
          <w:rFonts w:ascii="Cambria" w:hAnsi="Cambria"/>
          <w:sz w:val="20"/>
        </w:rPr>
      </w:pPr>
      <w:r>
        <w:rPr>
          <w:rFonts w:ascii="Cambria" w:hAnsi="Cambria"/>
          <w:sz w:val="20"/>
        </w:rPr>
        <w:t>Gene expression only occurs in nucleus, but memories stored at synapses</w:t>
      </w:r>
    </w:p>
    <w:p w:rsidR="001A45A9" w:rsidRDefault="001A45A9" w:rsidP="001A45A9">
      <w:pPr>
        <w:pStyle w:val="ListParagraph"/>
        <w:numPr>
          <w:ilvl w:val="1"/>
          <w:numId w:val="91"/>
        </w:numPr>
        <w:tabs>
          <w:tab w:val="left" w:pos="1276"/>
        </w:tabs>
        <w:ind w:left="567"/>
        <w:rPr>
          <w:rFonts w:ascii="Cambria" w:hAnsi="Cambria"/>
          <w:sz w:val="20"/>
        </w:rPr>
      </w:pPr>
      <w:r>
        <w:rPr>
          <w:rFonts w:ascii="Cambria" w:hAnsi="Cambria"/>
          <w:sz w:val="20"/>
        </w:rPr>
        <w:t xml:space="preserve">Gene expression may be necessary, but is not instructive </w:t>
      </w:r>
      <w:r w:rsidRPr="001A45A9">
        <w:rPr>
          <w:rFonts w:ascii="Cambria" w:hAnsi="Cambria"/>
          <w:sz w:val="20"/>
        </w:rPr>
        <w:sym w:font="Wingdings" w:char="F0E0"/>
      </w:r>
      <w:r>
        <w:rPr>
          <w:rFonts w:ascii="Cambria" w:hAnsi="Cambria"/>
          <w:sz w:val="20"/>
        </w:rPr>
        <w:t xml:space="preserve"> produces proteins, no instructions how to assemble stronger synapse with those proteins</w:t>
      </w:r>
    </w:p>
    <w:p w:rsidR="001A45A9" w:rsidRDefault="001A45A9" w:rsidP="001A45A9">
      <w:pPr>
        <w:pStyle w:val="ListParagraph"/>
        <w:numPr>
          <w:ilvl w:val="0"/>
          <w:numId w:val="91"/>
        </w:numPr>
        <w:tabs>
          <w:tab w:val="left" w:pos="1276"/>
        </w:tabs>
        <w:ind w:left="0"/>
        <w:rPr>
          <w:rFonts w:ascii="Cambria" w:hAnsi="Cambria"/>
          <w:sz w:val="20"/>
        </w:rPr>
      </w:pPr>
      <w:r>
        <w:rPr>
          <w:rFonts w:ascii="Cambria" w:hAnsi="Cambria"/>
          <w:sz w:val="20"/>
        </w:rPr>
        <w:t>TFs: activators acetylate histones; repressors de-acetylate histones</w:t>
      </w:r>
    </w:p>
    <w:p w:rsidR="00B23873" w:rsidRDefault="001A45A9" w:rsidP="001A45A9">
      <w:pPr>
        <w:pStyle w:val="ListParagraph"/>
        <w:numPr>
          <w:ilvl w:val="0"/>
          <w:numId w:val="91"/>
        </w:numPr>
        <w:tabs>
          <w:tab w:val="left" w:pos="1276"/>
        </w:tabs>
        <w:ind w:left="0"/>
        <w:rPr>
          <w:rFonts w:ascii="Cambria" w:hAnsi="Cambria"/>
          <w:sz w:val="20"/>
        </w:rPr>
      </w:pPr>
      <w:r>
        <w:rPr>
          <w:rFonts w:ascii="Cambria" w:hAnsi="Cambria"/>
          <w:sz w:val="20"/>
        </w:rPr>
        <w:t>cAMP Response Element Binding (CREB) required for LTF</w:t>
      </w:r>
    </w:p>
    <w:p w:rsidR="004F733D" w:rsidRDefault="00B23873" w:rsidP="00B23873">
      <w:pPr>
        <w:pStyle w:val="ListParagraph"/>
        <w:numPr>
          <w:ilvl w:val="1"/>
          <w:numId w:val="91"/>
        </w:numPr>
        <w:tabs>
          <w:tab w:val="left" w:pos="1276"/>
        </w:tabs>
        <w:ind w:left="567"/>
        <w:rPr>
          <w:rFonts w:ascii="Cambria" w:hAnsi="Cambria"/>
          <w:sz w:val="20"/>
        </w:rPr>
      </w:pPr>
      <w:r>
        <w:rPr>
          <w:rFonts w:ascii="Cambria" w:hAnsi="Cambria"/>
          <w:sz w:val="20"/>
        </w:rPr>
        <w:t>Blocking CREB blocked LTF w/o blocking STF</w:t>
      </w:r>
    </w:p>
    <w:p w:rsidR="00C574D3" w:rsidRDefault="004F733D" w:rsidP="00B23873">
      <w:pPr>
        <w:pStyle w:val="ListParagraph"/>
        <w:numPr>
          <w:ilvl w:val="1"/>
          <w:numId w:val="91"/>
        </w:numPr>
        <w:tabs>
          <w:tab w:val="left" w:pos="1276"/>
        </w:tabs>
        <w:ind w:left="567"/>
        <w:rPr>
          <w:rFonts w:ascii="Cambria" w:hAnsi="Cambria"/>
          <w:sz w:val="20"/>
        </w:rPr>
      </w:pPr>
      <w:r>
        <w:rPr>
          <w:rFonts w:ascii="Cambria" w:hAnsi="Cambria"/>
          <w:sz w:val="20"/>
        </w:rPr>
        <w:t>CREB is activated by 5-HT</w:t>
      </w:r>
    </w:p>
    <w:p w:rsidR="00C574D3" w:rsidRDefault="00C574D3" w:rsidP="00C574D3">
      <w:pPr>
        <w:pStyle w:val="ListParagraph"/>
        <w:numPr>
          <w:ilvl w:val="0"/>
          <w:numId w:val="91"/>
        </w:numPr>
        <w:tabs>
          <w:tab w:val="left" w:pos="1276"/>
        </w:tabs>
        <w:ind w:left="0"/>
        <w:rPr>
          <w:rFonts w:ascii="Cambria" w:hAnsi="Cambria"/>
          <w:sz w:val="20"/>
        </w:rPr>
      </w:pPr>
      <w:r>
        <w:rPr>
          <w:rFonts w:ascii="Cambria" w:hAnsi="Cambria"/>
          <w:sz w:val="20"/>
        </w:rPr>
        <w:t>CREB regulated by 2 factors</w:t>
      </w:r>
    </w:p>
    <w:p w:rsidR="00C574D3" w:rsidRDefault="00C574D3" w:rsidP="00C574D3">
      <w:pPr>
        <w:pStyle w:val="ListParagraph"/>
        <w:numPr>
          <w:ilvl w:val="1"/>
          <w:numId w:val="91"/>
        </w:numPr>
        <w:tabs>
          <w:tab w:val="left" w:pos="1276"/>
        </w:tabs>
        <w:ind w:left="567"/>
        <w:rPr>
          <w:rFonts w:ascii="Cambria" w:hAnsi="Cambria"/>
          <w:sz w:val="20"/>
        </w:rPr>
      </w:pPr>
      <w:r>
        <w:rPr>
          <w:rFonts w:ascii="Cambria" w:hAnsi="Cambria"/>
          <w:sz w:val="20"/>
        </w:rPr>
        <w:t>Recruits RNA Pol only when phosphorylated – activation of CREB kinases required</w:t>
      </w:r>
    </w:p>
    <w:p w:rsidR="00773740" w:rsidRDefault="00C574D3" w:rsidP="00C574D3">
      <w:pPr>
        <w:pStyle w:val="ListParagraph"/>
        <w:numPr>
          <w:ilvl w:val="1"/>
          <w:numId w:val="91"/>
        </w:numPr>
        <w:tabs>
          <w:tab w:val="left" w:pos="1276"/>
        </w:tabs>
        <w:ind w:left="567"/>
        <w:rPr>
          <w:rFonts w:ascii="Cambria" w:hAnsi="Cambria"/>
          <w:sz w:val="20"/>
        </w:rPr>
      </w:pPr>
      <w:r>
        <w:rPr>
          <w:rFonts w:ascii="Cambria" w:hAnsi="Cambria"/>
          <w:sz w:val="20"/>
        </w:rPr>
        <w:t>CREB acts as a dimer, can dimerize w/a CREB repressor – removal required for transcription</w:t>
      </w:r>
    </w:p>
    <w:p w:rsidR="00773740" w:rsidRDefault="00773740" w:rsidP="00773740">
      <w:pPr>
        <w:pStyle w:val="ListParagraph"/>
        <w:numPr>
          <w:ilvl w:val="0"/>
          <w:numId w:val="91"/>
        </w:numPr>
        <w:tabs>
          <w:tab w:val="left" w:pos="1276"/>
        </w:tabs>
        <w:ind w:left="0"/>
        <w:rPr>
          <w:rFonts w:ascii="Cambria" w:hAnsi="Cambria"/>
          <w:sz w:val="20"/>
        </w:rPr>
      </w:pPr>
      <w:r>
        <w:rPr>
          <w:rFonts w:ascii="Cambria" w:hAnsi="Cambria"/>
          <w:sz w:val="20"/>
        </w:rPr>
        <w:t>CREB activation sufficient for converting short- to long-term memories</w:t>
      </w:r>
    </w:p>
    <w:p w:rsidR="00773740" w:rsidRDefault="00773740" w:rsidP="00773740">
      <w:pPr>
        <w:pStyle w:val="ListParagraph"/>
        <w:numPr>
          <w:ilvl w:val="1"/>
          <w:numId w:val="91"/>
        </w:numPr>
        <w:tabs>
          <w:tab w:val="left" w:pos="1276"/>
        </w:tabs>
        <w:ind w:left="567"/>
        <w:rPr>
          <w:rFonts w:ascii="Cambria" w:hAnsi="Cambria"/>
          <w:sz w:val="20"/>
        </w:rPr>
      </w:pPr>
      <w:r>
        <w:rPr>
          <w:rFonts w:ascii="Cambria" w:hAnsi="Cambria"/>
          <w:sz w:val="20"/>
        </w:rPr>
        <w:t>CREB activation regulated by ratio of CREB repressor to CREB activator</w:t>
      </w:r>
    </w:p>
    <w:p w:rsidR="00773740" w:rsidRDefault="00773740" w:rsidP="00773740">
      <w:pPr>
        <w:pStyle w:val="ListParagraph"/>
        <w:numPr>
          <w:ilvl w:val="2"/>
          <w:numId w:val="91"/>
        </w:numPr>
        <w:tabs>
          <w:tab w:val="left" w:pos="1276"/>
        </w:tabs>
        <w:ind w:left="1134"/>
        <w:rPr>
          <w:rFonts w:ascii="Cambria" w:hAnsi="Cambria"/>
          <w:sz w:val="20"/>
        </w:rPr>
      </w:pPr>
      <w:r>
        <w:rPr>
          <w:rFonts w:ascii="Cambria" w:hAnsi="Cambria"/>
          <w:sz w:val="20"/>
        </w:rPr>
        <w:t>Some evidence spaced training reduces level of CREB repressor</w:t>
      </w:r>
    </w:p>
    <w:p w:rsidR="00773740" w:rsidRDefault="00773740" w:rsidP="00773740">
      <w:pPr>
        <w:pStyle w:val="ListParagraph"/>
        <w:numPr>
          <w:ilvl w:val="1"/>
          <w:numId w:val="91"/>
        </w:numPr>
        <w:tabs>
          <w:tab w:val="left" w:pos="1276"/>
        </w:tabs>
        <w:ind w:left="567"/>
        <w:rPr>
          <w:rFonts w:ascii="Cambria" w:hAnsi="Cambria"/>
          <w:sz w:val="20"/>
        </w:rPr>
      </w:pPr>
      <w:r>
        <w:rPr>
          <w:rFonts w:ascii="Cambria" w:hAnsi="Cambria"/>
          <w:sz w:val="20"/>
        </w:rPr>
        <w:t>Antibodies to CREB repressor results in LTF from a stimulus that normally only led to STF</w:t>
      </w:r>
    </w:p>
    <w:p w:rsidR="00773740" w:rsidRDefault="00773740" w:rsidP="00773740">
      <w:pPr>
        <w:pStyle w:val="ListParagraph"/>
        <w:numPr>
          <w:ilvl w:val="1"/>
          <w:numId w:val="91"/>
        </w:numPr>
        <w:tabs>
          <w:tab w:val="left" w:pos="1276"/>
        </w:tabs>
        <w:ind w:left="567"/>
        <w:rPr>
          <w:rFonts w:ascii="Cambria" w:hAnsi="Cambria"/>
          <w:sz w:val="20"/>
        </w:rPr>
      </w:pPr>
      <w:r>
        <w:rPr>
          <w:rFonts w:ascii="Cambria" w:hAnsi="Cambria"/>
          <w:sz w:val="20"/>
        </w:rPr>
        <w:t>Specific requirement for LTF (spaced training, multiple exposures) can be explained by requirements for activation of transcription</w:t>
      </w:r>
    </w:p>
    <w:p w:rsidR="00036592" w:rsidRDefault="00036592" w:rsidP="00773740">
      <w:pPr>
        <w:pStyle w:val="ListParagraph"/>
        <w:numPr>
          <w:ilvl w:val="0"/>
          <w:numId w:val="91"/>
        </w:numPr>
        <w:tabs>
          <w:tab w:val="left" w:pos="1276"/>
        </w:tabs>
        <w:ind w:left="0"/>
        <w:rPr>
          <w:rFonts w:ascii="Cambria" w:hAnsi="Cambria"/>
          <w:sz w:val="20"/>
        </w:rPr>
      </w:pPr>
      <w:r>
        <w:rPr>
          <w:rFonts w:ascii="Cambria" w:hAnsi="Cambria"/>
          <w:sz w:val="20"/>
        </w:rPr>
        <w:t>CREB is the rate-limiting factor for LTF</w:t>
      </w:r>
    </w:p>
    <w:p w:rsidR="00F457E9" w:rsidRDefault="00F457E9" w:rsidP="00F457E9">
      <w:pPr>
        <w:pStyle w:val="ListParagraph"/>
        <w:numPr>
          <w:ilvl w:val="0"/>
          <w:numId w:val="91"/>
        </w:numPr>
        <w:tabs>
          <w:tab w:val="left" w:pos="1276"/>
        </w:tabs>
        <w:ind w:left="0"/>
        <w:rPr>
          <w:rFonts w:ascii="Cambria" w:hAnsi="Cambria"/>
          <w:sz w:val="20"/>
        </w:rPr>
      </w:pPr>
      <w:r>
        <w:rPr>
          <w:rFonts w:ascii="Cambria" w:hAnsi="Cambria"/>
          <w:sz w:val="20"/>
        </w:rPr>
        <w:t>CREB important for many long-term memories – odor, fear, social recognition, spatial, taste aversion</w:t>
      </w:r>
    </w:p>
    <w:p w:rsidR="00F457E9" w:rsidRDefault="00F457E9" w:rsidP="00F457E9">
      <w:pPr>
        <w:pStyle w:val="ListParagraph"/>
        <w:numPr>
          <w:ilvl w:val="0"/>
          <w:numId w:val="91"/>
        </w:numPr>
        <w:tabs>
          <w:tab w:val="left" w:pos="1276"/>
        </w:tabs>
        <w:ind w:left="0"/>
        <w:rPr>
          <w:rFonts w:ascii="Cambria" w:hAnsi="Cambria"/>
          <w:sz w:val="20"/>
        </w:rPr>
      </w:pPr>
      <w:r>
        <w:rPr>
          <w:rFonts w:ascii="Cambria" w:hAnsi="Cambria"/>
          <w:sz w:val="20"/>
        </w:rPr>
        <w:t>Requirement of gene expression – implications for memory</w:t>
      </w:r>
    </w:p>
    <w:p w:rsidR="00A863AE" w:rsidRDefault="00A863AE" w:rsidP="00F457E9">
      <w:pPr>
        <w:pStyle w:val="ListParagraph"/>
        <w:numPr>
          <w:ilvl w:val="1"/>
          <w:numId w:val="91"/>
        </w:numPr>
        <w:tabs>
          <w:tab w:val="left" w:pos="1276"/>
        </w:tabs>
        <w:ind w:left="567"/>
        <w:rPr>
          <w:rFonts w:ascii="Cambria" w:hAnsi="Cambria"/>
          <w:sz w:val="20"/>
        </w:rPr>
      </w:pPr>
      <w:r>
        <w:rPr>
          <w:rFonts w:ascii="Cambria" w:hAnsi="Cambria"/>
          <w:sz w:val="20"/>
        </w:rPr>
        <w:t>Decision to encode memory for long-term not just coincident synaptic activation, also cell-wide decision to activate gene expression</w:t>
      </w:r>
      <w:r w:rsidR="00F457E9">
        <w:rPr>
          <w:rFonts w:ascii="Cambria" w:hAnsi="Cambria"/>
          <w:sz w:val="20"/>
        </w:rPr>
        <w:t xml:space="preserve"> </w:t>
      </w:r>
    </w:p>
    <w:p w:rsidR="001B44A8" w:rsidRDefault="001B44A8" w:rsidP="00F457E9">
      <w:pPr>
        <w:pStyle w:val="ListParagraph"/>
        <w:numPr>
          <w:ilvl w:val="1"/>
          <w:numId w:val="91"/>
        </w:numPr>
        <w:tabs>
          <w:tab w:val="left" w:pos="1276"/>
        </w:tabs>
        <w:ind w:left="567"/>
        <w:rPr>
          <w:rFonts w:ascii="Cambria" w:hAnsi="Cambria"/>
          <w:sz w:val="20"/>
        </w:rPr>
      </w:pPr>
      <w:r>
        <w:rPr>
          <w:rFonts w:ascii="Cambria" w:hAnsi="Cambria"/>
          <w:sz w:val="20"/>
        </w:rPr>
        <w:t>Modulatory NTs (e.g. DA, NOR, Ach) that help activate CREB are important for encoding</w:t>
      </w:r>
    </w:p>
    <w:p w:rsidR="001B44A8" w:rsidRDefault="001B44A8" w:rsidP="00F457E9">
      <w:pPr>
        <w:pStyle w:val="ListParagraph"/>
        <w:numPr>
          <w:ilvl w:val="1"/>
          <w:numId w:val="91"/>
        </w:numPr>
        <w:tabs>
          <w:tab w:val="left" w:pos="1276"/>
        </w:tabs>
        <w:ind w:left="567"/>
        <w:rPr>
          <w:rFonts w:ascii="Cambria" w:hAnsi="Cambria"/>
          <w:sz w:val="20"/>
        </w:rPr>
      </w:pPr>
      <w:r>
        <w:rPr>
          <w:rFonts w:ascii="Cambria" w:hAnsi="Cambria"/>
          <w:sz w:val="20"/>
        </w:rPr>
        <w:t xml:space="preserve">How are specific synapses modified if </w:t>
      </w:r>
      <w:r w:rsidR="00BE7051">
        <w:rPr>
          <w:rFonts w:ascii="Cambria" w:hAnsi="Cambria"/>
          <w:sz w:val="20"/>
        </w:rPr>
        <w:t>transcription</w:t>
      </w:r>
      <w:r>
        <w:rPr>
          <w:rFonts w:ascii="Cambria" w:hAnsi="Cambria"/>
          <w:sz w:val="20"/>
        </w:rPr>
        <w:t xml:space="preserve"> occurs in the nucleus</w:t>
      </w:r>
      <w:r w:rsidR="00BE7051">
        <w:rPr>
          <w:rFonts w:ascii="Cambria" w:hAnsi="Cambria"/>
          <w:sz w:val="20"/>
        </w:rPr>
        <w:t xml:space="preserve"> – synaptic tagging</w:t>
      </w:r>
    </w:p>
    <w:p w:rsidR="00BE7051" w:rsidRDefault="00BE7051" w:rsidP="001B44A8">
      <w:pPr>
        <w:pStyle w:val="ListParagraph"/>
        <w:numPr>
          <w:ilvl w:val="0"/>
          <w:numId w:val="91"/>
        </w:numPr>
        <w:tabs>
          <w:tab w:val="left" w:pos="1276"/>
        </w:tabs>
        <w:ind w:left="0"/>
        <w:rPr>
          <w:rFonts w:ascii="Cambria" w:hAnsi="Cambria"/>
          <w:sz w:val="20"/>
        </w:rPr>
      </w:pPr>
      <w:r>
        <w:rPr>
          <w:rFonts w:ascii="Cambria" w:hAnsi="Cambria"/>
          <w:sz w:val="20"/>
        </w:rPr>
        <w:t>Cell wide LTF induced w/5 pulses of 5-HT to cell body</w:t>
      </w:r>
    </w:p>
    <w:p w:rsidR="00181E04" w:rsidRDefault="00181E04" w:rsidP="00181E04">
      <w:pPr>
        <w:pStyle w:val="ListParagraph"/>
        <w:numPr>
          <w:ilvl w:val="1"/>
          <w:numId w:val="91"/>
        </w:numPr>
        <w:tabs>
          <w:tab w:val="left" w:pos="1276"/>
        </w:tabs>
        <w:ind w:left="567"/>
        <w:rPr>
          <w:rFonts w:ascii="Cambria" w:hAnsi="Cambria"/>
          <w:sz w:val="20"/>
        </w:rPr>
      </w:pPr>
      <w:r>
        <w:rPr>
          <w:rFonts w:ascii="Cambria" w:hAnsi="Cambria"/>
          <w:sz w:val="20"/>
        </w:rPr>
        <w:t>When gene expression activated, but not synapse, one sees LTF in absence of STF or ITF</w:t>
      </w:r>
    </w:p>
    <w:p w:rsidR="00181E04" w:rsidRDefault="00181E04" w:rsidP="00181E04">
      <w:pPr>
        <w:pStyle w:val="ListParagraph"/>
        <w:numPr>
          <w:ilvl w:val="2"/>
          <w:numId w:val="91"/>
        </w:numPr>
        <w:tabs>
          <w:tab w:val="left" w:pos="1276"/>
        </w:tabs>
        <w:ind w:left="1134"/>
        <w:rPr>
          <w:rFonts w:ascii="Cambria" w:hAnsi="Cambria"/>
          <w:sz w:val="20"/>
        </w:rPr>
      </w:pPr>
      <w:r>
        <w:rPr>
          <w:rFonts w:ascii="Cambria" w:hAnsi="Cambria"/>
          <w:sz w:val="20"/>
        </w:rPr>
        <w:t>Cell-wide LTF is not synapse specific</w:t>
      </w:r>
    </w:p>
    <w:p w:rsidR="00542C26" w:rsidRDefault="00181E04" w:rsidP="00181E04">
      <w:pPr>
        <w:pStyle w:val="ListParagraph"/>
        <w:numPr>
          <w:ilvl w:val="1"/>
          <w:numId w:val="91"/>
        </w:numPr>
        <w:tabs>
          <w:tab w:val="left" w:pos="1276"/>
        </w:tabs>
        <w:ind w:left="567"/>
        <w:rPr>
          <w:rFonts w:ascii="Cambria" w:hAnsi="Cambria"/>
          <w:sz w:val="20"/>
        </w:rPr>
      </w:pPr>
      <w:r>
        <w:rPr>
          <w:rFonts w:ascii="Cambria" w:hAnsi="Cambria"/>
          <w:sz w:val="20"/>
        </w:rPr>
        <w:t>When 5-HT not present at synapse, no new synapses f</w:t>
      </w:r>
      <w:r w:rsidR="00B2236D">
        <w:rPr>
          <w:rFonts w:ascii="Cambria" w:hAnsi="Cambria"/>
          <w:sz w:val="20"/>
        </w:rPr>
        <w:t>ormed (LTF only lasts for 1 day)</w:t>
      </w:r>
    </w:p>
    <w:p w:rsidR="00542C26" w:rsidRDefault="00542C26" w:rsidP="00542C26">
      <w:pPr>
        <w:pStyle w:val="ListParagraph"/>
        <w:numPr>
          <w:ilvl w:val="0"/>
          <w:numId w:val="91"/>
        </w:numPr>
        <w:tabs>
          <w:tab w:val="left" w:pos="1276"/>
        </w:tabs>
        <w:ind w:left="0"/>
        <w:rPr>
          <w:rFonts w:ascii="Cambria" w:hAnsi="Cambria"/>
          <w:sz w:val="20"/>
        </w:rPr>
      </w:pPr>
      <w:r>
        <w:rPr>
          <w:rFonts w:ascii="Cambria" w:hAnsi="Cambria"/>
          <w:sz w:val="20"/>
        </w:rPr>
        <w:t>Persisting LTF induced w/5 synaptic pulses of 5-HT</w:t>
      </w:r>
    </w:p>
    <w:p w:rsidR="00542C26" w:rsidRDefault="00542C26" w:rsidP="00542C26">
      <w:pPr>
        <w:pStyle w:val="ListParagraph"/>
        <w:numPr>
          <w:ilvl w:val="1"/>
          <w:numId w:val="91"/>
        </w:numPr>
        <w:tabs>
          <w:tab w:val="left" w:pos="1276"/>
        </w:tabs>
        <w:ind w:left="567"/>
        <w:rPr>
          <w:rFonts w:ascii="Cambria" w:hAnsi="Cambria"/>
          <w:sz w:val="20"/>
        </w:rPr>
      </w:pPr>
      <w:r>
        <w:rPr>
          <w:rFonts w:ascii="Cambria" w:hAnsi="Cambria"/>
          <w:sz w:val="20"/>
        </w:rPr>
        <w:t>5-HT at synapse required for L-LTF + synapse-specificity</w:t>
      </w:r>
    </w:p>
    <w:p w:rsidR="002F6B19" w:rsidRDefault="002F6B19" w:rsidP="002F6B19">
      <w:pPr>
        <w:pStyle w:val="ListParagraph"/>
        <w:numPr>
          <w:ilvl w:val="2"/>
          <w:numId w:val="91"/>
        </w:numPr>
        <w:tabs>
          <w:tab w:val="left" w:pos="1276"/>
        </w:tabs>
        <w:ind w:left="1134"/>
        <w:rPr>
          <w:rFonts w:ascii="Cambria" w:hAnsi="Cambria"/>
          <w:sz w:val="20"/>
        </w:rPr>
      </w:pPr>
      <w:r>
        <w:rPr>
          <w:rFonts w:ascii="Cambria" w:hAnsi="Cambria"/>
          <w:sz w:val="20"/>
        </w:rPr>
        <w:t>S</w:t>
      </w:r>
      <w:r w:rsidR="00542C26">
        <w:rPr>
          <w:rFonts w:ascii="Cambria" w:hAnsi="Cambria"/>
          <w:sz w:val="20"/>
        </w:rPr>
        <w:t>ignals nucleus to activate gene expression + limits gene expression effects to activated synapse (tagging)</w:t>
      </w:r>
      <w:r w:rsidR="00990875">
        <w:rPr>
          <w:rFonts w:ascii="Cambria" w:hAnsi="Cambria"/>
          <w:sz w:val="20"/>
        </w:rPr>
        <w:t>; induces morphological changes required to form new synapses</w:t>
      </w:r>
    </w:p>
    <w:p w:rsidR="00B714EF" w:rsidRDefault="00B714EF" w:rsidP="002F6B19">
      <w:pPr>
        <w:pStyle w:val="ListParagraph"/>
        <w:numPr>
          <w:ilvl w:val="0"/>
          <w:numId w:val="91"/>
        </w:numPr>
        <w:tabs>
          <w:tab w:val="left" w:pos="1276"/>
        </w:tabs>
        <w:ind w:left="0"/>
        <w:rPr>
          <w:rFonts w:ascii="Cambria" w:hAnsi="Cambria"/>
          <w:sz w:val="20"/>
        </w:rPr>
      </w:pPr>
      <w:r>
        <w:rPr>
          <w:rFonts w:ascii="Cambria" w:hAnsi="Cambria"/>
          <w:sz w:val="20"/>
        </w:rPr>
        <w:t>Capture experiments</w:t>
      </w:r>
    </w:p>
    <w:p w:rsidR="00192771" w:rsidRDefault="00B714EF" w:rsidP="00B714EF">
      <w:pPr>
        <w:pStyle w:val="ListParagraph"/>
        <w:numPr>
          <w:ilvl w:val="1"/>
          <w:numId w:val="91"/>
        </w:numPr>
        <w:tabs>
          <w:tab w:val="left" w:pos="1276"/>
        </w:tabs>
        <w:ind w:left="567"/>
        <w:rPr>
          <w:rFonts w:ascii="Cambria" w:hAnsi="Cambria"/>
          <w:sz w:val="20"/>
        </w:rPr>
      </w:pPr>
      <w:r>
        <w:rPr>
          <w:rFonts w:ascii="Cambria" w:hAnsi="Cambria"/>
          <w:sz w:val="20"/>
        </w:rPr>
        <w:t>5 min pulse of 5-HT required for morphological changes + L-LTF when gene expression induced independently (injecting phosphorylated CREB)</w:t>
      </w:r>
    </w:p>
    <w:p w:rsidR="001E205C" w:rsidRDefault="00655FD4" w:rsidP="001E205C">
      <w:pPr>
        <w:pStyle w:val="ListParagraph"/>
        <w:numPr>
          <w:ilvl w:val="0"/>
          <w:numId w:val="91"/>
        </w:numPr>
        <w:tabs>
          <w:tab w:val="left" w:pos="1276"/>
        </w:tabs>
        <w:ind w:left="0"/>
        <w:rPr>
          <w:rFonts w:ascii="Cambria" w:hAnsi="Cambria"/>
          <w:sz w:val="20"/>
        </w:rPr>
      </w:pPr>
      <w:r>
        <w:rPr>
          <w:rFonts w:ascii="Cambria" w:hAnsi="Cambria"/>
          <w:sz w:val="20"/>
        </w:rPr>
        <w:t>So, what is consolidated?</w:t>
      </w:r>
    </w:p>
    <w:p w:rsidR="001E205C" w:rsidRDefault="001E205C" w:rsidP="001E205C">
      <w:pPr>
        <w:pStyle w:val="ListParagraph"/>
        <w:numPr>
          <w:ilvl w:val="1"/>
          <w:numId w:val="91"/>
        </w:numPr>
        <w:tabs>
          <w:tab w:val="left" w:pos="1276"/>
        </w:tabs>
        <w:ind w:left="567"/>
        <w:rPr>
          <w:rFonts w:ascii="Cambria" w:hAnsi="Cambria"/>
          <w:sz w:val="20"/>
        </w:rPr>
      </w:pPr>
      <w:r>
        <w:rPr>
          <w:rFonts w:ascii="Cambria" w:hAnsi="Cambria"/>
          <w:sz w:val="20"/>
        </w:rPr>
        <w:t>Long-term cellular memory required activation of gene expression + a synaptic tag</w:t>
      </w:r>
    </w:p>
    <w:p w:rsidR="001E205C" w:rsidRDefault="001E205C" w:rsidP="001E205C">
      <w:pPr>
        <w:pStyle w:val="ListParagraph"/>
        <w:numPr>
          <w:ilvl w:val="1"/>
          <w:numId w:val="91"/>
        </w:numPr>
        <w:tabs>
          <w:tab w:val="left" w:pos="1276"/>
        </w:tabs>
        <w:ind w:left="567"/>
        <w:rPr>
          <w:rFonts w:ascii="Cambria" w:hAnsi="Cambria"/>
          <w:sz w:val="20"/>
        </w:rPr>
      </w:pPr>
      <w:r>
        <w:rPr>
          <w:rFonts w:ascii="Cambria" w:hAnsi="Cambria"/>
          <w:sz w:val="20"/>
        </w:rPr>
        <w:t>Activation of gene expression not required for STF or ITF</w:t>
      </w:r>
    </w:p>
    <w:p w:rsidR="00655FD4" w:rsidRDefault="001E205C" w:rsidP="001E205C">
      <w:pPr>
        <w:pStyle w:val="ListParagraph"/>
        <w:numPr>
          <w:ilvl w:val="1"/>
          <w:numId w:val="91"/>
        </w:numPr>
        <w:tabs>
          <w:tab w:val="left" w:pos="1276"/>
        </w:tabs>
        <w:ind w:left="567"/>
        <w:rPr>
          <w:rFonts w:ascii="Cambria" w:hAnsi="Cambria"/>
          <w:sz w:val="20"/>
        </w:rPr>
      </w:pPr>
      <w:r>
        <w:rPr>
          <w:rFonts w:ascii="Cambria" w:hAnsi="Cambria"/>
          <w:sz w:val="20"/>
        </w:rPr>
        <w:t xml:space="preserve">Synaptic tag is not </w:t>
      </w:r>
      <w:r w:rsidR="002B2FC5">
        <w:rPr>
          <w:rFonts w:ascii="Cambria" w:hAnsi="Cambria"/>
          <w:sz w:val="20"/>
        </w:rPr>
        <w:t>short- or intermediate-term memory</w:t>
      </w:r>
      <w:r>
        <w:rPr>
          <w:rFonts w:ascii="Cambria" w:hAnsi="Cambria"/>
          <w:sz w:val="20"/>
        </w:rPr>
        <w:t xml:space="preserve"> (i.e. in capture experiment, no ITF)</w:t>
      </w:r>
    </w:p>
    <w:p w:rsidR="00655FD4" w:rsidRDefault="00655FD4" w:rsidP="001E205C">
      <w:pPr>
        <w:pStyle w:val="ListParagraph"/>
        <w:numPr>
          <w:ilvl w:val="1"/>
          <w:numId w:val="91"/>
        </w:numPr>
        <w:tabs>
          <w:tab w:val="left" w:pos="1276"/>
        </w:tabs>
        <w:ind w:left="567"/>
        <w:rPr>
          <w:rFonts w:ascii="Cambria" w:hAnsi="Cambria"/>
          <w:sz w:val="20"/>
        </w:rPr>
      </w:pPr>
      <w:r>
        <w:rPr>
          <w:rFonts w:ascii="Cambria" w:hAnsi="Cambria"/>
          <w:sz w:val="20"/>
        </w:rPr>
        <w:t>LTF is not a strengthening or stabilization of STF or ITF (i.e. a consolidation) but an independent cellular process</w:t>
      </w:r>
    </w:p>
    <w:p w:rsidR="00655FD4" w:rsidRDefault="00655FD4" w:rsidP="001E205C">
      <w:pPr>
        <w:pStyle w:val="ListParagraph"/>
        <w:numPr>
          <w:ilvl w:val="1"/>
          <w:numId w:val="91"/>
        </w:numPr>
        <w:tabs>
          <w:tab w:val="left" w:pos="1276"/>
        </w:tabs>
        <w:ind w:left="567"/>
        <w:rPr>
          <w:rFonts w:ascii="Cambria" w:hAnsi="Cambria"/>
          <w:sz w:val="20"/>
        </w:rPr>
      </w:pPr>
      <w:r>
        <w:rPr>
          <w:rFonts w:ascii="Cambria" w:hAnsi="Cambria"/>
          <w:sz w:val="20"/>
        </w:rPr>
        <w:t>L-LTF requires new synapses</w:t>
      </w:r>
    </w:p>
    <w:p w:rsidR="00655FD4" w:rsidRDefault="00655FD4" w:rsidP="00655FD4">
      <w:pPr>
        <w:pStyle w:val="ListParagraph"/>
        <w:numPr>
          <w:ilvl w:val="2"/>
          <w:numId w:val="91"/>
        </w:numPr>
        <w:tabs>
          <w:tab w:val="left" w:pos="1276"/>
        </w:tabs>
        <w:ind w:left="1134"/>
        <w:rPr>
          <w:rFonts w:ascii="Cambria" w:hAnsi="Cambria"/>
          <w:sz w:val="20"/>
        </w:rPr>
      </w:pPr>
      <w:r>
        <w:rPr>
          <w:rFonts w:ascii="Cambria" w:hAnsi="Cambria"/>
          <w:sz w:val="20"/>
        </w:rPr>
        <w:t>Induction, growth, stabilization of these synapses done in parallel to processes involved in increasing strength of pre-existing synapses</w:t>
      </w:r>
    </w:p>
    <w:p w:rsidR="00655FD4" w:rsidRDefault="00655FD4" w:rsidP="00655FD4">
      <w:pPr>
        <w:pStyle w:val="ListParagraph"/>
        <w:numPr>
          <w:ilvl w:val="1"/>
          <w:numId w:val="91"/>
        </w:numPr>
        <w:tabs>
          <w:tab w:val="left" w:pos="1276"/>
        </w:tabs>
        <w:ind w:left="567"/>
        <w:rPr>
          <w:rFonts w:ascii="Cambria" w:hAnsi="Cambria"/>
          <w:sz w:val="20"/>
        </w:rPr>
      </w:pPr>
      <w:r>
        <w:rPr>
          <w:rFonts w:ascii="Cambria" w:hAnsi="Cambria"/>
          <w:sz w:val="20"/>
        </w:rPr>
        <w:t>Creation of new synapses requires traces that don’t</w:t>
      </w:r>
      <w:r w:rsidR="001A0A01">
        <w:rPr>
          <w:rFonts w:ascii="Cambria" w:hAnsi="Cambria"/>
          <w:sz w:val="20"/>
        </w:rPr>
        <w:t xml:space="preserve"> by</w:t>
      </w:r>
      <w:r>
        <w:rPr>
          <w:rFonts w:ascii="Cambria" w:hAnsi="Cambria"/>
          <w:sz w:val="20"/>
        </w:rPr>
        <w:t xml:space="preserve"> themselves </w:t>
      </w:r>
      <w:r w:rsidR="00FA05D4">
        <w:rPr>
          <w:rFonts w:ascii="Cambria" w:hAnsi="Cambria"/>
          <w:sz w:val="20"/>
        </w:rPr>
        <w:t>change synaptic strength</w:t>
      </w:r>
    </w:p>
    <w:p w:rsidR="00031D1D" w:rsidRDefault="00655FD4" w:rsidP="00655FD4">
      <w:pPr>
        <w:pStyle w:val="ListParagraph"/>
        <w:numPr>
          <w:ilvl w:val="2"/>
          <w:numId w:val="91"/>
        </w:numPr>
        <w:tabs>
          <w:tab w:val="left" w:pos="1276"/>
        </w:tabs>
        <w:ind w:left="1134"/>
        <w:rPr>
          <w:rFonts w:ascii="Cambria" w:hAnsi="Cambria"/>
          <w:sz w:val="20"/>
        </w:rPr>
      </w:pPr>
      <w:r>
        <w:rPr>
          <w:rFonts w:ascii="Cambria" w:hAnsi="Cambria"/>
          <w:sz w:val="20"/>
        </w:rPr>
        <w:t xml:space="preserve">New growth </w:t>
      </w:r>
      <w:r w:rsidRPr="00655FD4">
        <w:rPr>
          <w:rFonts w:ascii="Cambria" w:hAnsi="Cambria"/>
          <w:sz w:val="20"/>
        </w:rPr>
        <w:sym w:font="Wingdings" w:char="F0E0"/>
      </w:r>
      <w:r>
        <w:rPr>
          <w:rFonts w:ascii="Cambria" w:hAnsi="Cambria"/>
          <w:sz w:val="20"/>
        </w:rPr>
        <w:t xml:space="preserve"> synaptic tag </w:t>
      </w:r>
      <w:r w:rsidRPr="00655FD4">
        <w:rPr>
          <w:rFonts w:ascii="Cambria" w:hAnsi="Cambria"/>
          <w:sz w:val="20"/>
        </w:rPr>
        <w:sym w:font="Wingdings" w:char="F0E0"/>
      </w:r>
      <w:r>
        <w:rPr>
          <w:rFonts w:ascii="Cambria" w:hAnsi="Cambria"/>
          <w:sz w:val="20"/>
        </w:rPr>
        <w:t xml:space="preserve"> nascent synapse formation </w:t>
      </w:r>
      <w:r w:rsidRPr="00655FD4">
        <w:rPr>
          <w:rFonts w:ascii="Cambria" w:hAnsi="Cambria"/>
          <w:sz w:val="20"/>
        </w:rPr>
        <w:sym w:font="Wingdings" w:char="F0E0"/>
      </w:r>
      <w:r>
        <w:rPr>
          <w:rFonts w:ascii="Cambria" w:hAnsi="Cambria"/>
          <w:sz w:val="20"/>
        </w:rPr>
        <w:t xml:space="preserve"> local translation of mRNA</w:t>
      </w:r>
    </w:p>
    <w:p w:rsidR="00712CA8" w:rsidRDefault="00031D1D" w:rsidP="00031D1D">
      <w:pPr>
        <w:pStyle w:val="ListParagraph"/>
        <w:numPr>
          <w:ilvl w:val="1"/>
          <w:numId w:val="91"/>
        </w:numPr>
        <w:tabs>
          <w:tab w:val="left" w:pos="1276"/>
        </w:tabs>
        <w:ind w:left="567"/>
        <w:rPr>
          <w:rFonts w:ascii="Cambria" w:hAnsi="Cambria"/>
          <w:sz w:val="20"/>
        </w:rPr>
      </w:pPr>
      <w:r>
        <w:rPr>
          <w:rFonts w:ascii="Cambria" w:hAnsi="Cambria"/>
          <w:sz w:val="20"/>
        </w:rPr>
        <w:t>While the new synapses require consolidation, they are not consolidating the STF + ITF that represent the memory trace at earlier times</w:t>
      </w:r>
    </w:p>
    <w:p w:rsidR="00712CA8" w:rsidRDefault="00712CA8" w:rsidP="00712CA8">
      <w:pPr>
        <w:tabs>
          <w:tab w:val="left" w:pos="1276"/>
        </w:tabs>
        <w:rPr>
          <w:rFonts w:ascii="Cambria" w:hAnsi="Cambria"/>
          <w:sz w:val="20"/>
        </w:rPr>
      </w:pPr>
    </w:p>
    <w:p w:rsidR="00712CA8" w:rsidRDefault="00712CA8" w:rsidP="00712CA8">
      <w:pPr>
        <w:tabs>
          <w:tab w:val="left" w:pos="1276"/>
        </w:tabs>
        <w:rPr>
          <w:rFonts w:ascii="Cambria" w:hAnsi="Cambria"/>
          <w:sz w:val="20"/>
        </w:rPr>
      </w:pPr>
    </w:p>
    <w:p w:rsidR="00204746" w:rsidRDefault="00712CA8" w:rsidP="00712CA8">
      <w:pPr>
        <w:tabs>
          <w:tab w:val="left" w:pos="1276"/>
        </w:tabs>
        <w:rPr>
          <w:rFonts w:ascii="Cambria" w:hAnsi="Cambria"/>
          <w:sz w:val="22"/>
        </w:rPr>
      </w:pPr>
      <w:r w:rsidRPr="00204746">
        <w:rPr>
          <w:rFonts w:ascii="Cambria" w:hAnsi="Cambria"/>
          <w:sz w:val="22"/>
        </w:rPr>
        <w:t>Class 17 – Associative Memory: Fear Conditioning in Rats</w:t>
      </w:r>
      <w:r w:rsidR="00204746" w:rsidRPr="00204746">
        <w:rPr>
          <w:rFonts w:ascii="Cambria" w:hAnsi="Cambria"/>
          <w:sz w:val="22"/>
        </w:rPr>
        <w:t xml:space="preserve"> – March 21</w:t>
      </w:r>
      <w:r w:rsidR="00204746" w:rsidRPr="00204746">
        <w:rPr>
          <w:rFonts w:ascii="Cambria" w:hAnsi="Cambria"/>
          <w:sz w:val="22"/>
          <w:vertAlign w:val="superscript"/>
        </w:rPr>
        <w:t>st</w:t>
      </w:r>
    </w:p>
    <w:p w:rsidR="00204746" w:rsidRDefault="00204746" w:rsidP="00712CA8">
      <w:pPr>
        <w:tabs>
          <w:tab w:val="left" w:pos="1276"/>
        </w:tabs>
        <w:rPr>
          <w:rFonts w:ascii="Cambria" w:hAnsi="Cambria"/>
          <w:sz w:val="20"/>
        </w:rPr>
      </w:pPr>
    </w:p>
    <w:p w:rsidR="009A378E" w:rsidRDefault="009A378E" w:rsidP="00204746">
      <w:pPr>
        <w:pStyle w:val="ListParagraph"/>
        <w:numPr>
          <w:ilvl w:val="0"/>
          <w:numId w:val="92"/>
        </w:numPr>
        <w:tabs>
          <w:tab w:val="left" w:pos="1276"/>
        </w:tabs>
        <w:ind w:left="0"/>
        <w:rPr>
          <w:rFonts w:ascii="Cambria" w:hAnsi="Cambria"/>
          <w:sz w:val="20"/>
        </w:rPr>
      </w:pPr>
      <w:r>
        <w:rPr>
          <w:rFonts w:ascii="Cambria" w:hAnsi="Cambria"/>
          <w:sz w:val="20"/>
        </w:rPr>
        <w:t>Associative memories – LTP</w:t>
      </w:r>
    </w:p>
    <w:p w:rsidR="005B555C" w:rsidRDefault="009A378E" w:rsidP="009A378E">
      <w:pPr>
        <w:pStyle w:val="ListParagraph"/>
        <w:numPr>
          <w:ilvl w:val="1"/>
          <w:numId w:val="92"/>
        </w:numPr>
        <w:tabs>
          <w:tab w:val="left" w:pos="1276"/>
        </w:tabs>
        <w:ind w:left="567"/>
        <w:rPr>
          <w:rFonts w:ascii="Cambria" w:hAnsi="Cambria"/>
          <w:sz w:val="20"/>
        </w:rPr>
      </w:pPr>
      <w:r>
        <w:rPr>
          <w:rFonts w:ascii="Cambria" w:hAnsi="Cambria"/>
          <w:sz w:val="20"/>
        </w:rPr>
        <w:t xml:space="preserve">Pairing of </w:t>
      </w:r>
      <w:r w:rsidR="000C1387">
        <w:rPr>
          <w:rFonts w:ascii="Cambria" w:hAnsi="Cambria"/>
          <w:sz w:val="20"/>
        </w:rPr>
        <w:t>CS + UCS leads to CR to CS</w:t>
      </w:r>
    </w:p>
    <w:p w:rsidR="00A36158" w:rsidRDefault="005B555C" w:rsidP="009A378E">
      <w:pPr>
        <w:pStyle w:val="ListParagraph"/>
        <w:numPr>
          <w:ilvl w:val="1"/>
          <w:numId w:val="92"/>
        </w:numPr>
        <w:tabs>
          <w:tab w:val="left" w:pos="1276"/>
        </w:tabs>
        <w:ind w:left="567"/>
        <w:rPr>
          <w:rFonts w:ascii="Cambria" w:hAnsi="Cambria"/>
          <w:sz w:val="20"/>
        </w:rPr>
      </w:pPr>
      <w:r>
        <w:rPr>
          <w:rFonts w:ascii="Cambria" w:hAnsi="Cambria"/>
          <w:sz w:val="20"/>
        </w:rPr>
        <w:t>Weak connection b/w neurons encoding CS + response neurons</w:t>
      </w:r>
    </w:p>
    <w:p w:rsidR="000C1387" w:rsidRDefault="005B555C" w:rsidP="00A36158">
      <w:pPr>
        <w:pStyle w:val="ListParagraph"/>
        <w:numPr>
          <w:ilvl w:val="2"/>
          <w:numId w:val="92"/>
        </w:numPr>
        <w:tabs>
          <w:tab w:val="left" w:pos="1276"/>
        </w:tabs>
        <w:ind w:left="1134"/>
        <w:rPr>
          <w:rFonts w:ascii="Cambria" w:hAnsi="Cambria"/>
          <w:sz w:val="20"/>
        </w:rPr>
      </w:pPr>
      <w:r>
        <w:rPr>
          <w:rFonts w:ascii="Cambria" w:hAnsi="Cambria"/>
          <w:sz w:val="20"/>
        </w:rPr>
        <w:t xml:space="preserve">UCS </w:t>
      </w:r>
      <w:r w:rsidR="00A36158">
        <w:rPr>
          <w:rFonts w:ascii="Cambria" w:hAnsi="Cambria"/>
          <w:sz w:val="20"/>
        </w:rPr>
        <w:t xml:space="preserve">leads to depolarization of response neuronsm </w:t>
      </w:r>
      <w:r w:rsidR="00A36158" w:rsidRPr="00A36158">
        <w:rPr>
          <w:rFonts w:ascii="Cambria" w:hAnsi="Cambria"/>
          <w:sz w:val="20"/>
        </w:rPr>
        <w:sym w:font="Wingdings" w:char="F0E0"/>
      </w:r>
      <w:r w:rsidR="00A36158">
        <w:rPr>
          <w:rFonts w:ascii="Cambria" w:hAnsi="Cambria"/>
          <w:sz w:val="20"/>
        </w:rPr>
        <w:t xml:space="preserve"> pairing of CS + UCS strengthens connection b/w neurons encoding CS + response neurons</w:t>
      </w:r>
    </w:p>
    <w:p w:rsidR="008B4BBD" w:rsidRDefault="00D66DE6" w:rsidP="000C1387">
      <w:pPr>
        <w:pStyle w:val="ListParagraph"/>
        <w:numPr>
          <w:ilvl w:val="0"/>
          <w:numId w:val="92"/>
        </w:numPr>
        <w:tabs>
          <w:tab w:val="left" w:pos="1276"/>
        </w:tabs>
        <w:ind w:left="0"/>
        <w:rPr>
          <w:rFonts w:ascii="Cambria" w:hAnsi="Cambria"/>
          <w:sz w:val="20"/>
        </w:rPr>
      </w:pPr>
      <w:r>
        <w:rPr>
          <w:rFonts w:ascii="Cambria" w:hAnsi="Cambria"/>
          <w:sz w:val="20"/>
        </w:rPr>
        <w:t>Hebb’</w:t>
      </w:r>
      <w:r w:rsidR="008B4BBD">
        <w:rPr>
          <w:rFonts w:ascii="Cambria" w:hAnsi="Cambria"/>
          <w:sz w:val="20"/>
        </w:rPr>
        <w:t xml:space="preserve">s rule </w:t>
      </w:r>
      <w:r w:rsidR="008B4BBD" w:rsidRPr="008B4BBD">
        <w:rPr>
          <w:rFonts w:ascii="Cambria" w:hAnsi="Cambria"/>
          <w:sz w:val="20"/>
        </w:rPr>
        <w:sym w:font="Wingdings" w:char="F0E0"/>
      </w:r>
      <w:r w:rsidR="008B4BBD">
        <w:rPr>
          <w:rFonts w:ascii="Cambria" w:hAnsi="Cambria"/>
          <w:sz w:val="20"/>
        </w:rPr>
        <w:t xml:space="preserve"> </w:t>
      </w:r>
      <w:r>
        <w:rPr>
          <w:rFonts w:ascii="Cambria" w:hAnsi="Cambria"/>
          <w:sz w:val="20"/>
        </w:rPr>
        <w:t>when presynaptic neuron participates in firing of postsynaptic neuron, strength of connection increases</w:t>
      </w:r>
    </w:p>
    <w:p w:rsidR="000642B1" w:rsidRDefault="000642B1" w:rsidP="000C1387">
      <w:pPr>
        <w:pStyle w:val="ListParagraph"/>
        <w:numPr>
          <w:ilvl w:val="0"/>
          <w:numId w:val="92"/>
        </w:numPr>
        <w:tabs>
          <w:tab w:val="left" w:pos="1276"/>
        </w:tabs>
        <w:ind w:left="0"/>
        <w:rPr>
          <w:rFonts w:ascii="Cambria" w:hAnsi="Cambria"/>
          <w:sz w:val="20"/>
        </w:rPr>
      </w:pPr>
      <w:r>
        <w:rPr>
          <w:rFonts w:ascii="Cambria" w:hAnsi="Cambria"/>
          <w:sz w:val="20"/>
        </w:rPr>
        <w:t>Associative molecules can sense pairing of CS + UCS</w:t>
      </w:r>
    </w:p>
    <w:p w:rsidR="000642B1" w:rsidRDefault="000642B1" w:rsidP="000642B1">
      <w:pPr>
        <w:pStyle w:val="ListParagraph"/>
        <w:numPr>
          <w:ilvl w:val="1"/>
          <w:numId w:val="92"/>
        </w:numPr>
        <w:tabs>
          <w:tab w:val="left" w:pos="1276"/>
        </w:tabs>
        <w:ind w:left="567"/>
        <w:rPr>
          <w:rFonts w:ascii="Cambria" w:hAnsi="Cambria"/>
          <w:sz w:val="20"/>
        </w:rPr>
      </w:pPr>
      <w:r>
        <w:rPr>
          <w:rFonts w:ascii="Cambria" w:hAnsi="Cambria"/>
          <w:sz w:val="20"/>
        </w:rPr>
        <w:t>E.g. Ca</w:t>
      </w:r>
      <w:r>
        <w:rPr>
          <w:rFonts w:ascii="Cambria" w:hAnsi="Cambria"/>
          <w:sz w:val="20"/>
          <w:vertAlign w:val="superscript"/>
        </w:rPr>
        <w:t>2+</w:t>
      </w:r>
      <w:r>
        <w:rPr>
          <w:rFonts w:ascii="Cambria" w:hAnsi="Cambria"/>
          <w:sz w:val="20"/>
        </w:rPr>
        <w:t>-sensitive adenylate cyclase can pair 5-HT (shock; UCS) mediated G protein activation w/Ca</w:t>
      </w:r>
      <w:r>
        <w:rPr>
          <w:rFonts w:ascii="Cambria" w:hAnsi="Cambria"/>
          <w:sz w:val="20"/>
          <w:vertAlign w:val="superscript"/>
        </w:rPr>
        <w:t>2+</w:t>
      </w:r>
      <w:r>
        <w:rPr>
          <w:rFonts w:ascii="Cambria" w:hAnsi="Cambria"/>
          <w:sz w:val="20"/>
        </w:rPr>
        <w:t xml:space="preserve"> entry (touch; CS)</w:t>
      </w:r>
    </w:p>
    <w:p w:rsidR="00E2323A" w:rsidRDefault="000642B1" w:rsidP="000642B1">
      <w:pPr>
        <w:pStyle w:val="ListParagraph"/>
        <w:numPr>
          <w:ilvl w:val="1"/>
          <w:numId w:val="92"/>
        </w:numPr>
        <w:tabs>
          <w:tab w:val="left" w:pos="1276"/>
        </w:tabs>
        <w:ind w:left="567"/>
        <w:rPr>
          <w:rFonts w:ascii="Cambria" w:hAnsi="Cambria"/>
          <w:sz w:val="20"/>
        </w:rPr>
      </w:pPr>
      <w:r>
        <w:rPr>
          <w:rFonts w:ascii="Cambria" w:hAnsi="Cambria"/>
          <w:sz w:val="20"/>
        </w:rPr>
        <w:t>E.g. NMDAR pairs depolarization of post-synaptic cell (UCS) w/glu release of presynaptic cell (CS)</w:t>
      </w:r>
    </w:p>
    <w:p w:rsidR="00E2323A" w:rsidRDefault="00E2323A" w:rsidP="00E2323A">
      <w:pPr>
        <w:pStyle w:val="ListParagraph"/>
        <w:numPr>
          <w:ilvl w:val="0"/>
          <w:numId w:val="92"/>
        </w:numPr>
        <w:tabs>
          <w:tab w:val="left" w:pos="1276"/>
        </w:tabs>
        <w:ind w:left="0"/>
        <w:rPr>
          <w:rFonts w:ascii="Cambria" w:hAnsi="Cambria"/>
          <w:sz w:val="20"/>
        </w:rPr>
      </w:pPr>
      <w:r>
        <w:rPr>
          <w:rFonts w:ascii="Cambria" w:hAnsi="Cambria"/>
          <w:sz w:val="20"/>
        </w:rPr>
        <w:t>Associative LTF in Aplysia</w:t>
      </w:r>
    </w:p>
    <w:p w:rsidR="00E2323A" w:rsidRDefault="00E2323A" w:rsidP="00E2323A">
      <w:pPr>
        <w:pStyle w:val="ListParagraph"/>
        <w:numPr>
          <w:ilvl w:val="1"/>
          <w:numId w:val="92"/>
        </w:numPr>
        <w:tabs>
          <w:tab w:val="left" w:pos="1276"/>
        </w:tabs>
        <w:ind w:left="567"/>
        <w:rPr>
          <w:rFonts w:ascii="Cambria" w:hAnsi="Cambria"/>
          <w:sz w:val="20"/>
        </w:rPr>
      </w:pPr>
      <w:r>
        <w:rPr>
          <w:rFonts w:ascii="Cambria" w:hAnsi="Cambria"/>
          <w:sz w:val="20"/>
        </w:rPr>
        <w:t>Aplysia can show “alpha” conditioning</w:t>
      </w:r>
    </w:p>
    <w:p w:rsidR="00E2323A" w:rsidRDefault="00E2323A" w:rsidP="00E2323A">
      <w:pPr>
        <w:pStyle w:val="ListParagraph"/>
        <w:numPr>
          <w:ilvl w:val="1"/>
          <w:numId w:val="92"/>
        </w:numPr>
        <w:tabs>
          <w:tab w:val="left" w:pos="1276"/>
        </w:tabs>
        <w:ind w:left="567"/>
        <w:rPr>
          <w:rFonts w:ascii="Cambria" w:hAnsi="Cambria"/>
          <w:sz w:val="20"/>
        </w:rPr>
      </w:pPr>
      <w:r>
        <w:rPr>
          <w:rFonts w:ascii="Cambria" w:hAnsi="Cambria"/>
          <w:sz w:val="20"/>
        </w:rPr>
        <w:t>If one pairs touching w/a shock, the response to that touch is strengthened to a greater extent than the general sensitization</w:t>
      </w:r>
    </w:p>
    <w:p w:rsidR="00E2323A" w:rsidRDefault="00E2323A" w:rsidP="00E2323A">
      <w:pPr>
        <w:pStyle w:val="ListParagraph"/>
        <w:numPr>
          <w:ilvl w:val="2"/>
          <w:numId w:val="92"/>
        </w:numPr>
        <w:tabs>
          <w:tab w:val="left" w:pos="1276"/>
        </w:tabs>
        <w:ind w:left="1134"/>
        <w:rPr>
          <w:rFonts w:ascii="Cambria" w:hAnsi="Cambria"/>
          <w:sz w:val="20"/>
        </w:rPr>
      </w:pPr>
      <w:r>
        <w:rPr>
          <w:rFonts w:ascii="Cambria" w:hAnsi="Cambria"/>
          <w:sz w:val="20"/>
        </w:rPr>
        <w:t>Since UCS alone leads to inc. in CS response, this is a weak form of associative memory</w:t>
      </w:r>
    </w:p>
    <w:p w:rsidR="00625A8E" w:rsidRDefault="00E2323A" w:rsidP="00E2323A">
      <w:pPr>
        <w:pStyle w:val="ListParagraph"/>
        <w:numPr>
          <w:ilvl w:val="2"/>
          <w:numId w:val="92"/>
        </w:numPr>
        <w:tabs>
          <w:tab w:val="left" w:pos="1276"/>
        </w:tabs>
        <w:ind w:left="1134"/>
        <w:rPr>
          <w:rFonts w:ascii="Cambria" w:hAnsi="Cambria"/>
          <w:sz w:val="20"/>
        </w:rPr>
      </w:pPr>
      <w:r>
        <w:rPr>
          <w:rFonts w:ascii="Cambria" w:hAnsi="Cambria"/>
          <w:sz w:val="20"/>
        </w:rPr>
        <w:t>CS alone causes some response (not true for most models of associative conditioning)</w:t>
      </w:r>
    </w:p>
    <w:p w:rsidR="00A05DEB" w:rsidRDefault="00A05DEB" w:rsidP="00625A8E">
      <w:pPr>
        <w:pStyle w:val="ListParagraph"/>
        <w:numPr>
          <w:ilvl w:val="0"/>
          <w:numId w:val="92"/>
        </w:numPr>
        <w:tabs>
          <w:tab w:val="left" w:pos="1276"/>
        </w:tabs>
        <w:ind w:left="0"/>
        <w:rPr>
          <w:rFonts w:ascii="Cambria" w:hAnsi="Cambria"/>
          <w:sz w:val="20"/>
        </w:rPr>
      </w:pPr>
      <w:r>
        <w:rPr>
          <w:rFonts w:ascii="Cambria" w:hAnsi="Cambria"/>
          <w:sz w:val="20"/>
        </w:rPr>
        <w:t>Fear conditioning – learn to associate CS w/UCS</w:t>
      </w:r>
    </w:p>
    <w:p w:rsidR="00A05DEB" w:rsidRDefault="00A05DEB" w:rsidP="00A05DEB">
      <w:pPr>
        <w:pStyle w:val="ListParagraph"/>
        <w:numPr>
          <w:ilvl w:val="1"/>
          <w:numId w:val="92"/>
        </w:numPr>
        <w:tabs>
          <w:tab w:val="left" w:pos="1276"/>
        </w:tabs>
        <w:ind w:left="567"/>
        <w:rPr>
          <w:rFonts w:ascii="Cambria" w:hAnsi="Cambria"/>
          <w:sz w:val="20"/>
        </w:rPr>
      </w:pPr>
      <w:r>
        <w:rPr>
          <w:rFonts w:ascii="Cambria" w:hAnsi="Cambria"/>
          <w:sz w:val="20"/>
        </w:rPr>
        <w:t>Output: freezing, autonomic changes indicative of fear</w:t>
      </w:r>
    </w:p>
    <w:p w:rsidR="00502AB1" w:rsidRDefault="00A05DEB" w:rsidP="00A05DEB">
      <w:pPr>
        <w:pStyle w:val="ListParagraph"/>
        <w:numPr>
          <w:ilvl w:val="1"/>
          <w:numId w:val="92"/>
        </w:numPr>
        <w:tabs>
          <w:tab w:val="left" w:pos="1276"/>
        </w:tabs>
        <w:ind w:left="567"/>
        <w:rPr>
          <w:rFonts w:ascii="Cambria" w:hAnsi="Cambria"/>
          <w:sz w:val="20"/>
        </w:rPr>
      </w:pPr>
      <w:r>
        <w:rPr>
          <w:rFonts w:ascii="Cambria" w:hAnsi="Cambria"/>
          <w:sz w:val="20"/>
        </w:rPr>
        <w:t>CS (sensory stimulus or context) leads to fear response</w:t>
      </w:r>
    </w:p>
    <w:p w:rsidR="00502AB1" w:rsidRDefault="00502AB1" w:rsidP="00A05DEB">
      <w:pPr>
        <w:pStyle w:val="ListParagraph"/>
        <w:numPr>
          <w:ilvl w:val="1"/>
          <w:numId w:val="92"/>
        </w:numPr>
        <w:tabs>
          <w:tab w:val="left" w:pos="1276"/>
        </w:tabs>
        <w:ind w:left="567"/>
        <w:rPr>
          <w:rFonts w:ascii="Cambria" w:hAnsi="Cambria"/>
          <w:sz w:val="20"/>
        </w:rPr>
      </w:pPr>
      <w:r>
        <w:rPr>
          <w:rFonts w:ascii="Cambria" w:hAnsi="Cambria"/>
          <w:sz w:val="20"/>
        </w:rPr>
        <w:t>Possible changes: inc. response to sensory stimulus, inc. ability of sensory stimulus to fire neurons that signal fear response, inc. ability of neurons that fire fear response to fire, changes in interneurons that regulate all these processes</w:t>
      </w:r>
    </w:p>
    <w:p w:rsidR="00D0498B" w:rsidRDefault="00502AB1" w:rsidP="00502AB1">
      <w:pPr>
        <w:pStyle w:val="ListParagraph"/>
        <w:numPr>
          <w:ilvl w:val="0"/>
          <w:numId w:val="92"/>
        </w:numPr>
        <w:tabs>
          <w:tab w:val="left" w:pos="1276"/>
        </w:tabs>
        <w:ind w:left="0"/>
        <w:rPr>
          <w:rFonts w:ascii="Cambria" w:hAnsi="Cambria"/>
          <w:sz w:val="20"/>
        </w:rPr>
      </w:pPr>
      <w:r>
        <w:rPr>
          <w:rFonts w:ascii="Cambria" w:hAnsi="Cambria"/>
          <w:sz w:val="20"/>
        </w:rPr>
        <w:t xml:space="preserve">Associative requirement – neurons where normally tone gives a small EPSP (that neuron depolarizaed by shock </w:t>
      </w:r>
      <w:r w:rsidRPr="00502AB1">
        <w:rPr>
          <w:rFonts w:ascii="Cambria" w:hAnsi="Cambria"/>
          <w:sz w:val="20"/>
        </w:rPr>
        <w:sym w:font="Wingdings" w:char="F0E0"/>
      </w:r>
      <w:r>
        <w:rPr>
          <w:rFonts w:ascii="Cambria" w:hAnsi="Cambria"/>
          <w:sz w:val="20"/>
        </w:rPr>
        <w:t xml:space="preserve"> increased response to tone through Hebbian-like mechanism)</w:t>
      </w:r>
    </w:p>
    <w:p w:rsidR="00D0498B" w:rsidRDefault="00D0498B" w:rsidP="00502AB1">
      <w:pPr>
        <w:pStyle w:val="ListParagraph"/>
        <w:numPr>
          <w:ilvl w:val="0"/>
          <w:numId w:val="92"/>
        </w:numPr>
        <w:tabs>
          <w:tab w:val="left" w:pos="1276"/>
        </w:tabs>
        <w:ind w:left="0"/>
        <w:rPr>
          <w:rFonts w:ascii="Cambria" w:hAnsi="Cambria"/>
          <w:sz w:val="20"/>
        </w:rPr>
      </w:pPr>
      <w:r>
        <w:rPr>
          <w:rFonts w:ascii="Cambria" w:hAnsi="Cambria"/>
          <w:sz w:val="20"/>
        </w:rPr>
        <w:t>Evidence that lateral amygadala neurons are site of learning</w:t>
      </w:r>
    </w:p>
    <w:p w:rsidR="00D0498B" w:rsidRDefault="00D0498B" w:rsidP="00D0498B">
      <w:pPr>
        <w:pStyle w:val="ListParagraph"/>
        <w:numPr>
          <w:ilvl w:val="1"/>
          <w:numId w:val="92"/>
        </w:numPr>
        <w:tabs>
          <w:tab w:val="left" w:pos="1276"/>
        </w:tabs>
        <w:ind w:left="567"/>
        <w:rPr>
          <w:rFonts w:ascii="Cambria" w:hAnsi="Cambria"/>
          <w:sz w:val="20"/>
        </w:rPr>
      </w:pPr>
      <w:r>
        <w:rPr>
          <w:rFonts w:ascii="Cambria" w:hAnsi="Cambria"/>
          <w:sz w:val="20"/>
        </w:rPr>
        <w:t>Both tone + shock sensed by these neurons</w:t>
      </w:r>
    </w:p>
    <w:p w:rsidR="00D0498B" w:rsidRDefault="00D0498B" w:rsidP="00D0498B">
      <w:pPr>
        <w:pStyle w:val="ListParagraph"/>
        <w:numPr>
          <w:ilvl w:val="1"/>
          <w:numId w:val="92"/>
        </w:numPr>
        <w:tabs>
          <w:tab w:val="left" w:pos="1276"/>
        </w:tabs>
        <w:ind w:left="567"/>
        <w:rPr>
          <w:rFonts w:ascii="Cambria" w:hAnsi="Cambria"/>
          <w:sz w:val="20"/>
        </w:rPr>
      </w:pPr>
      <w:r>
        <w:rPr>
          <w:rFonts w:ascii="Cambria" w:hAnsi="Cambria"/>
          <w:sz w:val="20"/>
        </w:rPr>
        <w:t>Can demonstrate increased response to tone after learning</w:t>
      </w:r>
    </w:p>
    <w:p w:rsidR="00D0498B" w:rsidRDefault="00D0498B" w:rsidP="00D0498B">
      <w:pPr>
        <w:pStyle w:val="ListParagraph"/>
        <w:numPr>
          <w:ilvl w:val="1"/>
          <w:numId w:val="92"/>
        </w:numPr>
        <w:tabs>
          <w:tab w:val="left" w:pos="1276"/>
        </w:tabs>
        <w:ind w:left="567"/>
        <w:rPr>
          <w:rFonts w:ascii="Cambria" w:hAnsi="Cambria"/>
          <w:sz w:val="20"/>
        </w:rPr>
      </w:pPr>
      <w:r>
        <w:rPr>
          <w:rFonts w:ascii="Cambria" w:hAnsi="Cambria"/>
          <w:sz w:val="20"/>
        </w:rPr>
        <w:t>Ablating neurons leads to loss of learning (ablation before learning)  + memory (ablation 1 month after learning)</w:t>
      </w:r>
    </w:p>
    <w:p w:rsidR="00131003" w:rsidRDefault="00131003" w:rsidP="00D0498B">
      <w:pPr>
        <w:pStyle w:val="ListParagraph"/>
        <w:numPr>
          <w:ilvl w:val="0"/>
          <w:numId w:val="92"/>
        </w:numPr>
        <w:tabs>
          <w:tab w:val="left" w:pos="1276"/>
        </w:tabs>
        <w:ind w:left="0"/>
        <w:rPr>
          <w:rFonts w:ascii="Cambria" w:hAnsi="Cambria"/>
          <w:sz w:val="20"/>
        </w:rPr>
      </w:pPr>
      <w:r>
        <w:rPr>
          <w:rFonts w:ascii="Cambria" w:hAnsi="Cambria"/>
          <w:sz w:val="20"/>
        </w:rPr>
        <w:t>LTP – cellular model of synaptic plasticity in vertebrates</w:t>
      </w:r>
    </w:p>
    <w:p w:rsidR="00131003" w:rsidRDefault="00131003" w:rsidP="00131003">
      <w:pPr>
        <w:pStyle w:val="ListParagraph"/>
        <w:numPr>
          <w:ilvl w:val="1"/>
          <w:numId w:val="92"/>
        </w:numPr>
        <w:tabs>
          <w:tab w:val="left" w:pos="1276"/>
        </w:tabs>
        <w:ind w:left="567"/>
        <w:rPr>
          <w:rFonts w:ascii="Cambria" w:hAnsi="Cambria"/>
          <w:sz w:val="20"/>
        </w:rPr>
      </w:pPr>
      <w:r>
        <w:rPr>
          <w:rFonts w:ascii="Cambria" w:hAnsi="Cambria"/>
          <w:sz w:val="20"/>
        </w:rPr>
        <w:t>Associative (like Hebb’s postulate)</w:t>
      </w:r>
    </w:p>
    <w:p w:rsidR="00131003" w:rsidRDefault="00131003" w:rsidP="00131003">
      <w:pPr>
        <w:pStyle w:val="ListParagraph"/>
        <w:numPr>
          <w:ilvl w:val="2"/>
          <w:numId w:val="92"/>
        </w:numPr>
        <w:tabs>
          <w:tab w:val="left" w:pos="1276"/>
        </w:tabs>
        <w:ind w:left="1134"/>
        <w:rPr>
          <w:rFonts w:ascii="Cambria" w:hAnsi="Cambria"/>
          <w:sz w:val="20"/>
        </w:rPr>
      </w:pPr>
      <w:r>
        <w:rPr>
          <w:rFonts w:ascii="Cambria" w:hAnsi="Cambria"/>
          <w:sz w:val="20"/>
        </w:rPr>
        <w:t>Requires firing of presynaptic cell + depolarization of post-synaptic cell</w:t>
      </w:r>
    </w:p>
    <w:p w:rsidR="00131003" w:rsidRDefault="00131003" w:rsidP="00131003">
      <w:pPr>
        <w:pStyle w:val="ListParagraph"/>
        <w:numPr>
          <w:ilvl w:val="2"/>
          <w:numId w:val="92"/>
        </w:numPr>
        <w:tabs>
          <w:tab w:val="left" w:pos="1276"/>
        </w:tabs>
        <w:ind w:left="1134"/>
        <w:rPr>
          <w:rFonts w:ascii="Cambria" w:hAnsi="Cambria"/>
          <w:sz w:val="20"/>
        </w:rPr>
      </w:pPr>
      <w:r>
        <w:rPr>
          <w:rFonts w:ascii="Cambria" w:hAnsi="Cambria"/>
          <w:sz w:val="20"/>
        </w:rPr>
        <w:t>Requires Ca</w:t>
      </w:r>
      <w:r>
        <w:rPr>
          <w:rFonts w:ascii="Cambria" w:hAnsi="Cambria"/>
          <w:sz w:val="20"/>
          <w:vertAlign w:val="superscript"/>
        </w:rPr>
        <w:t>2+</w:t>
      </w:r>
      <w:r>
        <w:rPr>
          <w:rFonts w:ascii="Cambria" w:hAnsi="Cambria"/>
          <w:sz w:val="20"/>
        </w:rPr>
        <w:t xml:space="preserve"> entry through NMDAR</w:t>
      </w:r>
    </w:p>
    <w:p w:rsidR="00131003" w:rsidRDefault="00131003" w:rsidP="00131003">
      <w:pPr>
        <w:pStyle w:val="ListParagraph"/>
        <w:numPr>
          <w:ilvl w:val="2"/>
          <w:numId w:val="92"/>
        </w:numPr>
        <w:tabs>
          <w:tab w:val="left" w:pos="1276"/>
        </w:tabs>
        <w:ind w:left="1134"/>
        <w:rPr>
          <w:rFonts w:ascii="Cambria" w:hAnsi="Cambria"/>
          <w:sz w:val="20"/>
        </w:rPr>
      </w:pPr>
      <w:r>
        <w:rPr>
          <w:rFonts w:ascii="Cambria" w:hAnsi="Cambria"/>
          <w:sz w:val="20"/>
        </w:rPr>
        <w:t>Synapse specific</w:t>
      </w:r>
    </w:p>
    <w:p w:rsidR="00131003" w:rsidRDefault="00131003" w:rsidP="00131003">
      <w:pPr>
        <w:pStyle w:val="ListParagraph"/>
        <w:numPr>
          <w:ilvl w:val="0"/>
          <w:numId w:val="92"/>
        </w:numPr>
        <w:tabs>
          <w:tab w:val="left" w:pos="1276"/>
        </w:tabs>
        <w:ind w:left="0"/>
        <w:rPr>
          <w:rFonts w:ascii="Cambria" w:hAnsi="Cambria"/>
          <w:sz w:val="20"/>
        </w:rPr>
      </w:pPr>
      <w:r>
        <w:rPr>
          <w:rFonts w:ascii="Cambria" w:hAnsi="Cambria"/>
          <w:sz w:val="20"/>
        </w:rPr>
        <w:t>Potentiation vs. facilitation</w:t>
      </w:r>
    </w:p>
    <w:p w:rsidR="009152A6" w:rsidRDefault="009152A6" w:rsidP="00131003">
      <w:pPr>
        <w:pStyle w:val="ListParagraph"/>
        <w:numPr>
          <w:ilvl w:val="1"/>
          <w:numId w:val="92"/>
        </w:numPr>
        <w:tabs>
          <w:tab w:val="left" w:pos="1276"/>
        </w:tabs>
        <w:ind w:left="567"/>
        <w:rPr>
          <w:rFonts w:ascii="Cambria" w:hAnsi="Cambria"/>
          <w:sz w:val="20"/>
        </w:rPr>
      </w:pPr>
      <w:r>
        <w:rPr>
          <w:rFonts w:ascii="Cambria" w:hAnsi="Cambria"/>
          <w:sz w:val="20"/>
        </w:rPr>
        <w:t>Both = long-term change in synaptic strength</w:t>
      </w:r>
    </w:p>
    <w:p w:rsidR="009152A6" w:rsidRDefault="009152A6" w:rsidP="00131003">
      <w:pPr>
        <w:pStyle w:val="ListParagraph"/>
        <w:numPr>
          <w:ilvl w:val="1"/>
          <w:numId w:val="92"/>
        </w:numPr>
        <w:tabs>
          <w:tab w:val="left" w:pos="1276"/>
        </w:tabs>
        <w:ind w:left="567"/>
        <w:rPr>
          <w:rFonts w:ascii="Cambria" w:hAnsi="Cambria"/>
          <w:sz w:val="20"/>
        </w:rPr>
      </w:pPr>
      <w:r>
        <w:rPr>
          <w:rFonts w:ascii="Cambria" w:hAnsi="Cambria"/>
          <w:sz w:val="20"/>
        </w:rPr>
        <w:t>Historically: Aplysia – facilitation; vertebrates – potentiation</w:t>
      </w:r>
    </w:p>
    <w:p w:rsidR="009152A6" w:rsidRDefault="009152A6" w:rsidP="00131003">
      <w:pPr>
        <w:pStyle w:val="ListParagraph"/>
        <w:numPr>
          <w:ilvl w:val="1"/>
          <w:numId w:val="92"/>
        </w:numPr>
        <w:tabs>
          <w:tab w:val="left" w:pos="1276"/>
        </w:tabs>
        <w:ind w:left="567"/>
        <w:rPr>
          <w:rFonts w:ascii="Cambria" w:hAnsi="Cambria"/>
          <w:sz w:val="20"/>
        </w:rPr>
      </w:pPr>
      <w:r>
        <w:rPr>
          <w:rFonts w:ascii="Cambria" w:hAnsi="Cambria"/>
          <w:sz w:val="20"/>
        </w:rPr>
        <w:t>Potentiation initially used for post-tetanic potentiation (was a presynaptic change due to increased priming)</w:t>
      </w:r>
    </w:p>
    <w:p w:rsidR="009152A6" w:rsidRDefault="009152A6" w:rsidP="009152A6">
      <w:pPr>
        <w:pStyle w:val="ListParagraph"/>
        <w:numPr>
          <w:ilvl w:val="2"/>
          <w:numId w:val="92"/>
        </w:numPr>
        <w:tabs>
          <w:tab w:val="left" w:pos="1276"/>
        </w:tabs>
        <w:ind w:left="1134"/>
        <w:rPr>
          <w:rFonts w:ascii="Cambria" w:hAnsi="Cambria"/>
          <w:sz w:val="20"/>
        </w:rPr>
      </w:pPr>
      <w:r>
        <w:rPr>
          <w:rFonts w:ascii="Cambria" w:hAnsi="Cambria"/>
          <w:sz w:val="20"/>
        </w:rPr>
        <w:t xml:space="preserve">Stronger tetanus lasted for a longer time </w:t>
      </w:r>
      <w:r w:rsidRPr="009152A6">
        <w:rPr>
          <w:rFonts w:ascii="Cambria" w:hAnsi="Cambria"/>
          <w:sz w:val="20"/>
        </w:rPr>
        <w:sym w:font="Wingdings" w:char="F0E0"/>
      </w:r>
      <w:r>
        <w:rPr>
          <w:rFonts w:ascii="Cambria" w:hAnsi="Cambria"/>
          <w:sz w:val="20"/>
        </w:rPr>
        <w:t xml:space="preserve"> long-term potentiation</w:t>
      </w:r>
    </w:p>
    <w:p w:rsidR="00693600" w:rsidRDefault="00693600" w:rsidP="00BA3576">
      <w:pPr>
        <w:pStyle w:val="ListParagraph"/>
        <w:numPr>
          <w:ilvl w:val="0"/>
          <w:numId w:val="92"/>
        </w:numPr>
        <w:tabs>
          <w:tab w:val="left" w:pos="1276"/>
        </w:tabs>
        <w:ind w:left="0"/>
        <w:rPr>
          <w:rFonts w:ascii="Cambria" w:hAnsi="Cambria"/>
          <w:sz w:val="20"/>
        </w:rPr>
      </w:pPr>
      <w:r>
        <w:rPr>
          <w:rFonts w:ascii="Cambria" w:hAnsi="Cambria"/>
          <w:sz w:val="20"/>
        </w:rPr>
        <w:t xml:space="preserve">Evidence that LTP in lateral amygdala </w:t>
      </w:r>
      <w:r w:rsidR="002A6863">
        <w:rPr>
          <w:rFonts w:ascii="Cambria" w:hAnsi="Cambria"/>
          <w:sz w:val="20"/>
        </w:rPr>
        <w:t xml:space="preserve">(LA) </w:t>
      </w:r>
      <w:r>
        <w:rPr>
          <w:rFonts w:ascii="Cambria" w:hAnsi="Cambria"/>
          <w:sz w:val="20"/>
        </w:rPr>
        <w:t>appears related to learning</w:t>
      </w:r>
    </w:p>
    <w:p w:rsidR="00693600" w:rsidRDefault="00693600" w:rsidP="00693600">
      <w:pPr>
        <w:pStyle w:val="ListParagraph"/>
        <w:numPr>
          <w:ilvl w:val="1"/>
          <w:numId w:val="92"/>
        </w:numPr>
        <w:tabs>
          <w:tab w:val="left" w:pos="1276"/>
        </w:tabs>
        <w:ind w:left="567"/>
        <w:rPr>
          <w:rFonts w:ascii="Cambria" w:hAnsi="Cambria"/>
          <w:sz w:val="20"/>
        </w:rPr>
      </w:pPr>
      <w:r>
        <w:rPr>
          <w:rFonts w:ascii="Cambria" w:hAnsi="Cambria"/>
          <w:sz w:val="20"/>
        </w:rPr>
        <w:t>LTP stimulated by firing presynaptic neurons in auditory cortes (CS) + depolarizing postsynaptic cell (UCS)</w:t>
      </w:r>
    </w:p>
    <w:p w:rsidR="00C951A5" w:rsidRDefault="00693600" w:rsidP="00712CA8">
      <w:pPr>
        <w:pStyle w:val="ListParagraph"/>
        <w:numPr>
          <w:ilvl w:val="1"/>
          <w:numId w:val="92"/>
        </w:numPr>
        <w:tabs>
          <w:tab w:val="left" w:pos="1276"/>
        </w:tabs>
        <w:ind w:left="567"/>
        <w:rPr>
          <w:rFonts w:ascii="Cambria" w:hAnsi="Cambria"/>
          <w:sz w:val="20"/>
        </w:rPr>
      </w:pPr>
      <w:r>
        <w:rPr>
          <w:rFonts w:ascii="Cambria" w:hAnsi="Cambria"/>
          <w:sz w:val="20"/>
        </w:rPr>
        <w:t>LTP + fear conditioning blocked by NMDA</w:t>
      </w:r>
      <w:r w:rsidR="00C951A5">
        <w:rPr>
          <w:rFonts w:ascii="Cambria" w:hAnsi="Cambria"/>
          <w:sz w:val="20"/>
        </w:rPr>
        <w:t>R</w:t>
      </w:r>
      <w:r>
        <w:rPr>
          <w:rFonts w:ascii="Cambria" w:hAnsi="Cambria"/>
          <w:sz w:val="20"/>
        </w:rPr>
        <w:t xml:space="preserve"> blocker</w:t>
      </w:r>
    </w:p>
    <w:p w:rsidR="00C951A5" w:rsidRDefault="00C951A5" w:rsidP="00712CA8">
      <w:pPr>
        <w:pStyle w:val="ListParagraph"/>
        <w:numPr>
          <w:ilvl w:val="1"/>
          <w:numId w:val="92"/>
        </w:numPr>
        <w:tabs>
          <w:tab w:val="left" w:pos="1276"/>
        </w:tabs>
        <w:ind w:left="567"/>
        <w:rPr>
          <w:rFonts w:ascii="Cambria" w:hAnsi="Cambria"/>
          <w:sz w:val="20"/>
        </w:rPr>
      </w:pPr>
      <w:r>
        <w:rPr>
          <w:rFonts w:ascii="Cambria" w:hAnsi="Cambria"/>
          <w:sz w:val="20"/>
        </w:rPr>
        <w:t>Ítimulating LTP leads to increases in evoked potentials from auditory stimulation</w:t>
      </w:r>
    </w:p>
    <w:p w:rsidR="00894A32" w:rsidRDefault="00C951A5" w:rsidP="00712CA8">
      <w:pPr>
        <w:pStyle w:val="ListParagraph"/>
        <w:numPr>
          <w:ilvl w:val="1"/>
          <w:numId w:val="92"/>
        </w:numPr>
        <w:tabs>
          <w:tab w:val="left" w:pos="1276"/>
        </w:tabs>
        <w:ind w:left="567"/>
        <w:rPr>
          <w:rFonts w:ascii="Cambria" w:hAnsi="Cambria"/>
          <w:sz w:val="20"/>
          <w:highlight w:val="yellow"/>
        </w:rPr>
      </w:pPr>
      <w:r w:rsidRPr="00894A32">
        <w:rPr>
          <w:rFonts w:ascii="Cambria" w:hAnsi="Cambria"/>
          <w:sz w:val="20"/>
          <w:highlight w:val="yellow"/>
        </w:rPr>
        <w:t xml:space="preserve">Less LTP seen in trained animals </w:t>
      </w:r>
      <w:r w:rsidR="00894A32" w:rsidRPr="00894A32">
        <w:rPr>
          <w:rFonts w:ascii="Cambria" w:hAnsi="Cambria"/>
          <w:sz w:val="20"/>
          <w:highlight w:val="yellow"/>
        </w:rPr>
        <w:t>as LTP is presumably occluded</w:t>
      </w:r>
    </w:p>
    <w:p w:rsidR="001A1BCD" w:rsidRDefault="001A1BCD" w:rsidP="00894A32">
      <w:pPr>
        <w:pStyle w:val="ListParagraph"/>
        <w:numPr>
          <w:ilvl w:val="0"/>
          <w:numId w:val="92"/>
        </w:numPr>
        <w:tabs>
          <w:tab w:val="left" w:pos="1276"/>
        </w:tabs>
        <w:ind w:left="0"/>
        <w:rPr>
          <w:rFonts w:ascii="Cambria" w:hAnsi="Cambria"/>
          <w:sz w:val="20"/>
        </w:rPr>
      </w:pPr>
      <w:r>
        <w:rPr>
          <w:rFonts w:ascii="Cambria" w:hAnsi="Cambria"/>
          <w:sz w:val="20"/>
        </w:rPr>
        <w:t>Regulation of Q</w:t>
      </w:r>
    </w:p>
    <w:p w:rsidR="001A1BCD" w:rsidRDefault="001A1BCD" w:rsidP="001A1BCD">
      <w:pPr>
        <w:pStyle w:val="ListParagraph"/>
        <w:numPr>
          <w:ilvl w:val="1"/>
          <w:numId w:val="92"/>
        </w:numPr>
        <w:tabs>
          <w:tab w:val="left" w:pos="1276"/>
        </w:tabs>
        <w:ind w:left="567"/>
        <w:rPr>
          <w:rFonts w:ascii="Cambria" w:hAnsi="Cambria"/>
          <w:sz w:val="20"/>
        </w:rPr>
      </w:pPr>
      <w:r>
        <w:rPr>
          <w:rFonts w:ascii="Cambria" w:hAnsi="Cambria"/>
          <w:sz w:val="20"/>
        </w:rPr>
        <w:t>Number + efficacy of post-synaptic receptors</w:t>
      </w:r>
    </w:p>
    <w:p w:rsidR="001A1BCD" w:rsidRDefault="001A1BCD" w:rsidP="001A1BCD">
      <w:pPr>
        <w:pStyle w:val="ListParagraph"/>
        <w:numPr>
          <w:ilvl w:val="1"/>
          <w:numId w:val="92"/>
        </w:numPr>
        <w:tabs>
          <w:tab w:val="left" w:pos="1276"/>
        </w:tabs>
        <w:ind w:left="567"/>
        <w:rPr>
          <w:rFonts w:ascii="Cambria" w:hAnsi="Cambria"/>
          <w:sz w:val="20"/>
        </w:rPr>
      </w:pPr>
      <w:r>
        <w:rPr>
          <w:rFonts w:ascii="Cambria" w:hAnsi="Cambria"/>
          <w:sz w:val="20"/>
        </w:rPr>
        <w:t>Amount of NT in a vesicle</w:t>
      </w:r>
    </w:p>
    <w:p w:rsidR="001A1BCD" w:rsidRDefault="001A1BCD" w:rsidP="001A1BCD">
      <w:pPr>
        <w:pStyle w:val="ListParagraph"/>
        <w:numPr>
          <w:ilvl w:val="1"/>
          <w:numId w:val="92"/>
        </w:numPr>
        <w:tabs>
          <w:tab w:val="left" w:pos="1276"/>
        </w:tabs>
        <w:ind w:left="567"/>
        <w:rPr>
          <w:rFonts w:ascii="Cambria" w:hAnsi="Cambria"/>
          <w:sz w:val="20"/>
        </w:rPr>
      </w:pPr>
      <w:r>
        <w:rPr>
          <w:rFonts w:ascii="Cambria" w:hAnsi="Cambria"/>
          <w:sz w:val="20"/>
        </w:rPr>
        <w:t>Changing driving force for the ion carried by the channel</w:t>
      </w:r>
    </w:p>
    <w:p w:rsidR="001A1BCD" w:rsidRDefault="001A1BCD" w:rsidP="001A1BCD">
      <w:pPr>
        <w:pStyle w:val="ListParagraph"/>
        <w:numPr>
          <w:ilvl w:val="0"/>
          <w:numId w:val="92"/>
        </w:numPr>
        <w:tabs>
          <w:tab w:val="left" w:pos="1276"/>
        </w:tabs>
        <w:ind w:left="0"/>
        <w:rPr>
          <w:rFonts w:ascii="Cambria" w:hAnsi="Cambria"/>
          <w:sz w:val="20"/>
        </w:rPr>
      </w:pPr>
      <w:r>
        <w:rPr>
          <w:rFonts w:ascii="Cambria" w:hAnsi="Cambria"/>
          <w:sz w:val="20"/>
        </w:rPr>
        <w:t>Most LTP changes due to changes in Q</w:t>
      </w:r>
    </w:p>
    <w:p w:rsidR="00CD359A" w:rsidRDefault="001A1BCD" w:rsidP="001A1BCD">
      <w:pPr>
        <w:pStyle w:val="ListParagraph"/>
        <w:numPr>
          <w:ilvl w:val="1"/>
          <w:numId w:val="92"/>
        </w:numPr>
        <w:tabs>
          <w:tab w:val="left" w:pos="1276"/>
        </w:tabs>
        <w:ind w:left="567"/>
        <w:rPr>
          <w:rFonts w:ascii="Cambria" w:hAnsi="Cambria"/>
          <w:sz w:val="20"/>
        </w:rPr>
      </w:pPr>
      <w:r>
        <w:rPr>
          <w:rFonts w:ascii="Cambria" w:hAnsi="Cambria"/>
          <w:sz w:val="20"/>
        </w:rPr>
        <w:t>Increase in AMPA current, but not NMDA current suggests no change in glu release</w:t>
      </w:r>
    </w:p>
    <w:p w:rsidR="00A77333" w:rsidRDefault="00CD359A" w:rsidP="001A1BCD">
      <w:pPr>
        <w:pStyle w:val="ListParagraph"/>
        <w:numPr>
          <w:ilvl w:val="1"/>
          <w:numId w:val="92"/>
        </w:numPr>
        <w:tabs>
          <w:tab w:val="left" w:pos="1276"/>
        </w:tabs>
        <w:ind w:left="567"/>
        <w:rPr>
          <w:rFonts w:ascii="Cambria" w:hAnsi="Cambria"/>
          <w:sz w:val="20"/>
        </w:rPr>
      </w:pPr>
      <w:r>
        <w:rPr>
          <w:rFonts w:ascii="Cambria" w:hAnsi="Cambria"/>
          <w:sz w:val="20"/>
        </w:rPr>
        <w:t>Increased amplitude of mini EPSPs</w:t>
      </w:r>
    </w:p>
    <w:p w:rsidR="005612E9" w:rsidRDefault="005612E9" w:rsidP="00A77333">
      <w:pPr>
        <w:pStyle w:val="ListParagraph"/>
        <w:numPr>
          <w:ilvl w:val="0"/>
          <w:numId w:val="92"/>
        </w:numPr>
        <w:tabs>
          <w:tab w:val="left" w:pos="1276"/>
        </w:tabs>
        <w:ind w:left="0"/>
        <w:rPr>
          <w:rFonts w:ascii="Cambria" w:hAnsi="Cambria"/>
          <w:sz w:val="20"/>
        </w:rPr>
      </w:pPr>
      <w:r>
        <w:rPr>
          <w:rFonts w:ascii="Cambria" w:hAnsi="Cambria"/>
          <w:sz w:val="20"/>
        </w:rPr>
        <w:t>Ca</w:t>
      </w:r>
      <w:r>
        <w:rPr>
          <w:rFonts w:ascii="Cambria" w:hAnsi="Cambria"/>
          <w:sz w:val="20"/>
          <w:vertAlign w:val="superscript"/>
        </w:rPr>
        <w:t>2+</w:t>
      </w:r>
      <w:r>
        <w:rPr>
          <w:rFonts w:ascii="Cambria" w:hAnsi="Cambria"/>
          <w:sz w:val="20"/>
        </w:rPr>
        <w:t xml:space="preserve"> entry through NMDAR increases Q</w:t>
      </w:r>
    </w:p>
    <w:p w:rsidR="005612E9" w:rsidRDefault="005612E9" w:rsidP="005612E9">
      <w:pPr>
        <w:pStyle w:val="ListParagraph"/>
        <w:numPr>
          <w:ilvl w:val="1"/>
          <w:numId w:val="92"/>
        </w:numPr>
        <w:tabs>
          <w:tab w:val="left" w:pos="1276"/>
        </w:tabs>
        <w:ind w:left="567"/>
        <w:rPr>
          <w:rFonts w:ascii="Cambria" w:hAnsi="Cambria"/>
          <w:sz w:val="20"/>
        </w:rPr>
      </w:pPr>
      <w:r>
        <w:rPr>
          <w:rFonts w:ascii="Cambria" w:hAnsi="Cambria"/>
          <w:sz w:val="20"/>
        </w:rPr>
        <w:t>Requires Ca</w:t>
      </w:r>
      <w:r>
        <w:rPr>
          <w:rFonts w:ascii="Cambria" w:hAnsi="Cambria"/>
          <w:sz w:val="20"/>
          <w:vertAlign w:val="superscript"/>
        </w:rPr>
        <w:t>2+</w:t>
      </w:r>
      <w:r>
        <w:rPr>
          <w:rFonts w:ascii="Cambria" w:hAnsi="Cambria"/>
          <w:sz w:val="20"/>
        </w:rPr>
        <w:t>-activated kinases (mainly CAMKII + PKC)</w:t>
      </w:r>
    </w:p>
    <w:p w:rsidR="005612E9" w:rsidRDefault="005612E9" w:rsidP="005612E9">
      <w:pPr>
        <w:pStyle w:val="ListParagraph"/>
        <w:numPr>
          <w:ilvl w:val="1"/>
          <w:numId w:val="92"/>
        </w:numPr>
        <w:tabs>
          <w:tab w:val="left" w:pos="1276"/>
        </w:tabs>
        <w:ind w:left="567"/>
        <w:rPr>
          <w:rFonts w:ascii="Cambria" w:hAnsi="Cambria"/>
          <w:sz w:val="20"/>
        </w:rPr>
      </w:pPr>
      <w:r>
        <w:rPr>
          <w:rFonts w:ascii="Cambria" w:hAnsi="Cambria"/>
          <w:sz w:val="20"/>
        </w:rPr>
        <w:t>Phosphorylation of AMPARs can account only for short period of LTP</w:t>
      </w:r>
    </w:p>
    <w:p w:rsidR="009538A9" w:rsidRDefault="005612E9" w:rsidP="005612E9">
      <w:pPr>
        <w:pStyle w:val="ListParagraph"/>
        <w:numPr>
          <w:ilvl w:val="2"/>
          <w:numId w:val="92"/>
        </w:numPr>
        <w:tabs>
          <w:tab w:val="left" w:pos="1276"/>
        </w:tabs>
        <w:ind w:left="1134"/>
        <w:rPr>
          <w:rFonts w:ascii="Cambria" w:hAnsi="Cambria"/>
          <w:sz w:val="20"/>
        </w:rPr>
      </w:pPr>
      <w:r>
        <w:rPr>
          <w:rFonts w:ascii="Cambria" w:hAnsi="Cambria"/>
          <w:sz w:val="20"/>
        </w:rPr>
        <w:t>Increase in AMPAR number is key to later (&gt;10 min) phase of LTP</w:t>
      </w:r>
    </w:p>
    <w:p w:rsidR="002A6863" w:rsidRDefault="002A6863" w:rsidP="009538A9">
      <w:pPr>
        <w:pStyle w:val="ListParagraph"/>
        <w:numPr>
          <w:ilvl w:val="0"/>
          <w:numId w:val="92"/>
        </w:numPr>
        <w:tabs>
          <w:tab w:val="left" w:pos="1276"/>
        </w:tabs>
        <w:ind w:left="0"/>
        <w:rPr>
          <w:rFonts w:ascii="Cambria" w:hAnsi="Cambria"/>
          <w:sz w:val="20"/>
        </w:rPr>
      </w:pPr>
      <w:r>
        <w:rPr>
          <w:rFonts w:ascii="Cambria" w:hAnsi="Cambria"/>
          <w:sz w:val="20"/>
        </w:rPr>
        <w:t>Evidence that more AMPARs are important in fear conditioning in LA</w:t>
      </w:r>
    </w:p>
    <w:p w:rsidR="002A6863" w:rsidRDefault="002A6863" w:rsidP="002A6863">
      <w:pPr>
        <w:pStyle w:val="ListParagraph"/>
        <w:numPr>
          <w:ilvl w:val="1"/>
          <w:numId w:val="92"/>
        </w:numPr>
        <w:tabs>
          <w:tab w:val="left" w:pos="1276"/>
        </w:tabs>
        <w:ind w:left="567"/>
        <w:rPr>
          <w:rFonts w:ascii="Cambria" w:hAnsi="Cambria"/>
          <w:sz w:val="20"/>
        </w:rPr>
      </w:pPr>
      <w:r>
        <w:rPr>
          <w:rFonts w:ascii="Cambria" w:hAnsi="Cambria"/>
          <w:sz w:val="20"/>
        </w:rPr>
        <w:t>Blocking AMPAR insertion blocks behaviour</w:t>
      </w:r>
    </w:p>
    <w:p w:rsidR="002A6863" w:rsidRDefault="002A6863" w:rsidP="002A6863">
      <w:pPr>
        <w:pStyle w:val="ListParagraph"/>
        <w:numPr>
          <w:ilvl w:val="1"/>
          <w:numId w:val="92"/>
        </w:numPr>
        <w:tabs>
          <w:tab w:val="left" w:pos="1276"/>
        </w:tabs>
        <w:ind w:left="567"/>
        <w:rPr>
          <w:rFonts w:ascii="Cambria" w:hAnsi="Cambria"/>
          <w:sz w:val="20"/>
        </w:rPr>
      </w:pPr>
      <w:r>
        <w:rPr>
          <w:rFonts w:ascii="Cambria" w:hAnsi="Cambria"/>
          <w:sz w:val="20"/>
        </w:rPr>
        <w:t xml:space="preserve">Using animals expressing a tagged R </w:t>
      </w:r>
      <w:r w:rsidRPr="002A6863">
        <w:rPr>
          <w:rFonts w:ascii="Cambria" w:hAnsi="Cambria"/>
          <w:sz w:val="20"/>
        </w:rPr>
        <w:sym w:font="Wingdings" w:char="F0E0"/>
      </w:r>
      <w:r>
        <w:rPr>
          <w:rFonts w:ascii="Cambria" w:hAnsi="Cambria"/>
          <w:sz w:val="20"/>
        </w:rPr>
        <w:t xml:space="preserve"> fear conditioning leads to insertion of more Rs</w:t>
      </w:r>
    </w:p>
    <w:p w:rsidR="00A10E4F" w:rsidRDefault="00A10E4F" w:rsidP="002A6863">
      <w:pPr>
        <w:pStyle w:val="ListParagraph"/>
        <w:numPr>
          <w:ilvl w:val="0"/>
          <w:numId w:val="92"/>
        </w:numPr>
        <w:tabs>
          <w:tab w:val="left" w:pos="1276"/>
        </w:tabs>
        <w:ind w:left="0"/>
        <w:rPr>
          <w:rFonts w:ascii="Cambria" w:hAnsi="Cambria"/>
          <w:sz w:val="20"/>
        </w:rPr>
      </w:pPr>
      <w:r>
        <w:rPr>
          <w:rFonts w:ascii="Cambria" w:hAnsi="Cambria"/>
          <w:sz w:val="20"/>
        </w:rPr>
        <w:t>AMPAR cycling critical for plasticity</w:t>
      </w:r>
    </w:p>
    <w:p w:rsidR="00A10E4F" w:rsidRDefault="00A10E4F" w:rsidP="00A10E4F">
      <w:pPr>
        <w:pStyle w:val="ListParagraph"/>
        <w:numPr>
          <w:ilvl w:val="1"/>
          <w:numId w:val="92"/>
        </w:numPr>
        <w:tabs>
          <w:tab w:val="left" w:pos="1276"/>
        </w:tabs>
        <w:ind w:left="567"/>
        <w:rPr>
          <w:rFonts w:ascii="Cambria" w:hAnsi="Cambria"/>
          <w:sz w:val="20"/>
        </w:rPr>
      </w:pPr>
      <w:r>
        <w:rPr>
          <w:rFonts w:ascii="Cambria" w:hAnsi="Cambria"/>
          <w:sz w:val="20"/>
        </w:rPr>
        <w:t>Exocytosis of AMPARs from a storage pool regulated by PKA, PKC, + CAMKII</w:t>
      </w:r>
    </w:p>
    <w:p w:rsidR="001A2D11" w:rsidRDefault="00A10E4F" w:rsidP="00A10E4F">
      <w:pPr>
        <w:pStyle w:val="ListParagraph"/>
        <w:numPr>
          <w:ilvl w:val="1"/>
          <w:numId w:val="92"/>
        </w:numPr>
        <w:tabs>
          <w:tab w:val="left" w:pos="1276"/>
        </w:tabs>
        <w:ind w:left="567"/>
        <w:rPr>
          <w:rFonts w:ascii="Cambria" w:hAnsi="Cambria"/>
          <w:sz w:val="20"/>
        </w:rPr>
      </w:pPr>
      <w:r>
        <w:rPr>
          <w:rFonts w:ascii="Cambria" w:hAnsi="Cambria"/>
          <w:sz w:val="20"/>
        </w:rPr>
        <w:t>Endocytosis of AMPARs controlled by phosphorylation – important for LTD + reversal of LTP</w:t>
      </w:r>
    </w:p>
    <w:p w:rsidR="001A2D11" w:rsidRDefault="001A2D11" w:rsidP="001A2D11">
      <w:pPr>
        <w:pStyle w:val="ListParagraph"/>
        <w:numPr>
          <w:ilvl w:val="0"/>
          <w:numId w:val="92"/>
        </w:numPr>
        <w:tabs>
          <w:tab w:val="left" w:pos="1276"/>
        </w:tabs>
        <w:ind w:left="0"/>
        <w:rPr>
          <w:rFonts w:ascii="Cambria" w:hAnsi="Cambria"/>
          <w:sz w:val="20"/>
        </w:rPr>
      </w:pPr>
      <w:r>
        <w:rPr>
          <w:rFonts w:ascii="Cambria" w:hAnsi="Cambria"/>
          <w:sz w:val="20"/>
        </w:rPr>
        <w:t>Isoforms of AMPARs</w:t>
      </w:r>
    </w:p>
    <w:p w:rsidR="001A2D11" w:rsidRDefault="001A2D11" w:rsidP="001A2D11">
      <w:pPr>
        <w:pStyle w:val="ListParagraph"/>
        <w:numPr>
          <w:ilvl w:val="1"/>
          <w:numId w:val="92"/>
        </w:numPr>
        <w:tabs>
          <w:tab w:val="left" w:pos="1276"/>
        </w:tabs>
        <w:ind w:left="567"/>
        <w:rPr>
          <w:rFonts w:ascii="Cambria" w:hAnsi="Cambria"/>
          <w:sz w:val="20"/>
        </w:rPr>
      </w:pPr>
      <w:r>
        <w:rPr>
          <w:rFonts w:ascii="Cambria" w:hAnsi="Cambria"/>
          <w:sz w:val="20"/>
        </w:rPr>
        <w:t>AMPARs are tetramers – different subunits regulated differently in different parts of brain</w:t>
      </w:r>
    </w:p>
    <w:p w:rsidR="00FF1FE4" w:rsidRDefault="001A2D11" w:rsidP="001A2D11">
      <w:pPr>
        <w:pStyle w:val="ListParagraph"/>
        <w:numPr>
          <w:ilvl w:val="1"/>
          <w:numId w:val="92"/>
        </w:numPr>
        <w:tabs>
          <w:tab w:val="left" w:pos="1276"/>
        </w:tabs>
        <w:ind w:left="567"/>
        <w:rPr>
          <w:rFonts w:ascii="Cambria" w:hAnsi="Cambria"/>
          <w:sz w:val="20"/>
        </w:rPr>
      </w:pPr>
      <w:r>
        <w:rPr>
          <w:rFonts w:ascii="Cambria" w:hAnsi="Cambria"/>
          <w:sz w:val="20"/>
        </w:rPr>
        <w:t xml:space="preserve">For LTP in LA + hippocampus, GluR1/GluR2 tetramers </w:t>
      </w:r>
      <w:r w:rsidR="00FF1FE4">
        <w:rPr>
          <w:rFonts w:ascii="Cambria" w:hAnsi="Cambria"/>
          <w:sz w:val="20"/>
        </w:rPr>
        <w:t>are important subunit, + important determinants in GluR1</w:t>
      </w:r>
    </w:p>
    <w:p w:rsidR="00FD0D74" w:rsidRDefault="00FF1FE4" w:rsidP="001A2D11">
      <w:pPr>
        <w:pStyle w:val="ListParagraph"/>
        <w:numPr>
          <w:ilvl w:val="1"/>
          <w:numId w:val="92"/>
        </w:numPr>
        <w:tabs>
          <w:tab w:val="left" w:pos="1276"/>
        </w:tabs>
        <w:ind w:left="567"/>
        <w:rPr>
          <w:rFonts w:ascii="Cambria" w:hAnsi="Cambria"/>
          <w:sz w:val="20"/>
        </w:rPr>
      </w:pPr>
      <w:r>
        <w:rPr>
          <w:rFonts w:ascii="Cambria" w:hAnsi="Cambria"/>
          <w:sz w:val="20"/>
        </w:rPr>
        <w:t>For LTD in cerebellum, GluR2/GluR3 tetramers are important, + important determinants are in GluR2</w:t>
      </w:r>
    </w:p>
    <w:p w:rsidR="00A45A67" w:rsidRDefault="00FD0D74" w:rsidP="00FD0D74">
      <w:pPr>
        <w:pStyle w:val="ListParagraph"/>
        <w:numPr>
          <w:ilvl w:val="0"/>
          <w:numId w:val="92"/>
        </w:numPr>
        <w:tabs>
          <w:tab w:val="left" w:pos="1276"/>
        </w:tabs>
        <w:ind w:left="0"/>
        <w:rPr>
          <w:rFonts w:ascii="Cambria" w:hAnsi="Cambria"/>
          <w:sz w:val="20"/>
        </w:rPr>
      </w:pPr>
      <w:r>
        <w:rPr>
          <w:rFonts w:ascii="Cambria" w:hAnsi="Cambria"/>
          <w:sz w:val="20"/>
        </w:rPr>
        <w:t xml:space="preserve">Long-term memory of fear </w:t>
      </w:r>
      <w:r w:rsidR="00A45A67">
        <w:rPr>
          <w:rFonts w:ascii="Cambria" w:hAnsi="Cambria"/>
          <w:sz w:val="20"/>
        </w:rPr>
        <w:t>conditioning resembles LTF</w:t>
      </w:r>
    </w:p>
    <w:p w:rsidR="00A45A67" w:rsidRDefault="00A45A67" w:rsidP="00A45A67">
      <w:pPr>
        <w:pStyle w:val="ListParagraph"/>
        <w:numPr>
          <w:ilvl w:val="1"/>
          <w:numId w:val="92"/>
        </w:numPr>
        <w:tabs>
          <w:tab w:val="left" w:pos="1276"/>
        </w:tabs>
        <w:ind w:left="567"/>
        <w:rPr>
          <w:rFonts w:ascii="Cambria" w:hAnsi="Cambria"/>
          <w:sz w:val="20"/>
        </w:rPr>
      </w:pPr>
      <w:r>
        <w:rPr>
          <w:rFonts w:ascii="Cambria" w:hAnsi="Cambria"/>
          <w:sz w:val="20"/>
        </w:rPr>
        <w:t>Blocked by inhibitors of MAP kinase, CREB, cAMP-dependent protein kinase</w:t>
      </w:r>
    </w:p>
    <w:p w:rsidR="00A45A67" w:rsidRDefault="00A45A67" w:rsidP="00A45A67">
      <w:pPr>
        <w:pStyle w:val="ListParagraph"/>
        <w:numPr>
          <w:ilvl w:val="1"/>
          <w:numId w:val="92"/>
        </w:numPr>
        <w:tabs>
          <w:tab w:val="left" w:pos="1276"/>
        </w:tabs>
        <w:ind w:left="567"/>
        <w:rPr>
          <w:rFonts w:ascii="Cambria" w:hAnsi="Cambria"/>
          <w:sz w:val="20"/>
        </w:rPr>
      </w:pPr>
      <w:r>
        <w:rPr>
          <w:rFonts w:ascii="Cambria" w:hAnsi="Cambria"/>
          <w:sz w:val="20"/>
        </w:rPr>
        <w:t>Overexpression of CREB improves memory under weak training conditions</w:t>
      </w:r>
    </w:p>
    <w:p w:rsidR="001039E4" w:rsidRDefault="001039E4" w:rsidP="00A45A67">
      <w:pPr>
        <w:pStyle w:val="ListParagraph"/>
        <w:numPr>
          <w:ilvl w:val="1"/>
          <w:numId w:val="92"/>
        </w:numPr>
        <w:tabs>
          <w:tab w:val="left" w:pos="1276"/>
        </w:tabs>
        <w:ind w:left="567"/>
        <w:rPr>
          <w:rFonts w:ascii="Cambria" w:hAnsi="Cambria"/>
          <w:sz w:val="20"/>
        </w:rPr>
      </w:pPr>
      <w:r>
        <w:rPr>
          <w:rFonts w:ascii="Cambria" w:hAnsi="Cambria"/>
          <w:sz w:val="20"/>
        </w:rPr>
        <w:t>B</w:t>
      </w:r>
      <w:r w:rsidR="00A45A67">
        <w:rPr>
          <w:rFonts w:ascii="Cambria" w:hAnsi="Cambria"/>
          <w:sz w:val="20"/>
        </w:rPr>
        <w:t>locked by mediators of morphological change</w:t>
      </w:r>
    </w:p>
    <w:p w:rsidR="00D622B7" w:rsidRDefault="00D622B7" w:rsidP="001039E4">
      <w:pPr>
        <w:pStyle w:val="ListParagraph"/>
        <w:numPr>
          <w:ilvl w:val="0"/>
          <w:numId w:val="92"/>
        </w:numPr>
        <w:tabs>
          <w:tab w:val="left" w:pos="1276"/>
        </w:tabs>
        <w:ind w:left="0"/>
        <w:rPr>
          <w:rFonts w:ascii="Cambria" w:hAnsi="Cambria"/>
          <w:sz w:val="20"/>
        </w:rPr>
      </w:pPr>
      <w:r>
        <w:rPr>
          <w:rFonts w:ascii="Cambria" w:hAnsi="Cambria"/>
          <w:sz w:val="20"/>
        </w:rPr>
        <w:t xml:space="preserve">LA neurons </w:t>
      </w:r>
      <w:r w:rsidR="00522A27">
        <w:rPr>
          <w:rFonts w:ascii="Cambria" w:hAnsi="Cambria"/>
          <w:sz w:val="20"/>
        </w:rPr>
        <w:t>expressing</w:t>
      </w:r>
      <w:r>
        <w:rPr>
          <w:rFonts w:ascii="Cambria" w:hAnsi="Cambria"/>
          <w:sz w:val="20"/>
        </w:rPr>
        <w:t xml:space="preserve"> more CREB are more likely to participate in the memory</w:t>
      </w:r>
    </w:p>
    <w:p w:rsidR="00522A27" w:rsidRDefault="00522A27" w:rsidP="00D622B7">
      <w:pPr>
        <w:pStyle w:val="ListParagraph"/>
        <w:numPr>
          <w:ilvl w:val="1"/>
          <w:numId w:val="92"/>
        </w:numPr>
        <w:tabs>
          <w:tab w:val="left" w:pos="1276"/>
        </w:tabs>
        <w:ind w:left="567"/>
        <w:rPr>
          <w:rFonts w:ascii="Cambria" w:hAnsi="Cambria"/>
          <w:sz w:val="20"/>
        </w:rPr>
      </w:pPr>
      <w:r>
        <w:rPr>
          <w:rFonts w:ascii="Cambria" w:hAnsi="Cambria"/>
          <w:sz w:val="20"/>
        </w:rPr>
        <w:t>Activation of gene expression can be detected by measuring an immediate early gene like Arc</w:t>
      </w:r>
    </w:p>
    <w:p w:rsidR="00522A27" w:rsidRDefault="00522A27" w:rsidP="00A73CE4">
      <w:pPr>
        <w:pStyle w:val="ListParagraph"/>
        <w:numPr>
          <w:ilvl w:val="2"/>
          <w:numId w:val="94"/>
        </w:numPr>
        <w:tabs>
          <w:tab w:val="left" w:pos="1276"/>
        </w:tabs>
        <w:ind w:left="567"/>
        <w:rPr>
          <w:rFonts w:ascii="Cambria" w:hAnsi="Cambria"/>
          <w:sz w:val="20"/>
        </w:rPr>
      </w:pPr>
      <w:r>
        <w:rPr>
          <w:rFonts w:ascii="Cambria" w:hAnsi="Cambria"/>
          <w:sz w:val="20"/>
        </w:rPr>
        <w:t xml:space="preserve">Overexpressing CREB neurons </w:t>
      </w:r>
      <w:r w:rsidRPr="00522A27">
        <w:rPr>
          <w:rFonts w:ascii="Cambria" w:hAnsi="Cambria"/>
          <w:sz w:val="20"/>
        </w:rPr>
        <w:sym w:font="Wingdings" w:char="F0E0"/>
      </w:r>
      <w:r>
        <w:rPr>
          <w:rFonts w:ascii="Cambria" w:hAnsi="Cambria"/>
          <w:sz w:val="20"/>
        </w:rPr>
        <w:t xml:space="preserve"> more likely to turn on Arc after behaviour</w:t>
      </w:r>
    </w:p>
    <w:p w:rsidR="00BD2DD7" w:rsidRDefault="00522A27" w:rsidP="00522A27">
      <w:pPr>
        <w:pStyle w:val="ListParagraph"/>
        <w:numPr>
          <w:ilvl w:val="2"/>
          <w:numId w:val="92"/>
        </w:numPr>
        <w:tabs>
          <w:tab w:val="left" w:pos="1276"/>
        </w:tabs>
        <w:ind w:left="1134"/>
        <w:rPr>
          <w:rFonts w:ascii="Cambria" w:hAnsi="Cambria"/>
          <w:sz w:val="20"/>
        </w:rPr>
      </w:pPr>
      <w:r>
        <w:rPr>
          <w:rFonts w:ascii="Cambria" w:hAnsi="Cambria"/>
          <w:sz w:val="20"/>
        </w:rPr>
        <w:t>If after 1 week one kills off these</w:t>
      </w:r>
      <w:r w:rsidR="00A73CE4">
        <w:rPr>
          <w:rFonts w:ascii="Cambria" w:hAnsi="Cambria"/>
          <w:sz w:val="20"/>
        </w:rPr>
        <w:t xml:space="preserve"> CREB-expressing</w:t>
      </w:r>
      <w:r>
        <w:rPr>
          <w:rFonts w:ascii="Cambria" w:hAnsi="Cambria"/>
          <w:sz w:val="20"/>
        </w:rPr>
        <w:t xml:space="preserve"> neurons, memory is erased – memory is encoded in same neurons that gene expression was activated in</w:t>
      </w:r>
    </w:p>
    <w:p w:rsidR="00BD2DD7" w:rsidRDefault="00BD2DD7" w:rsidP="00BD2DD7">
      <w:pPr>
        <w:pStyle w:val="ListParagraph"/>
        <w:numPr>
          <w:ilvl w:val="3"/>
          <w:numId w:val="93"/>
        </w:numPr>
        <w:tabs>
          <w:tab w:val="left" w:pos="1276"/>
        </w:tabs>
        <w:ind w:left="1701"/>
        <w:rPr>
          <w:rFonts w:ascii="Cambria" w:hAnsi="Cambria"/>
          <w:sz w:val="20"/>
        </w:rPr>
      </w:pPr>
      <w:r>
        <w:rPr>
          <w:rFonts w:ascii="Cambria" w:hAnsi="Cambria"/>
          <w:sz w:val="20"/>
        </w:rPr>
        <w:t>Memories made before expression of CREB are unmodified</w:t>
      </w:r>
    </w:p>
    <w:p w:rsidR="00A73CE4" w:rsidRDefault="00A73CE4" w:rsidP="00A73CE4">
      <w:pPr>
        <w:pStyle w:val="ListParagraph"/>
        <w:numPr>
          <w:ilvl w:val="3"/>
          <w:numId w:val="93"/>
        </w:numPr>
        <w:tabs>
          <w:tab w:val="left" w:pos="1276"/>
        </w:tabs>
        <w:ind w:left="1701"/>
        <w:rPr>
          <w:rFonts w:ascii="Cambria" w:hAnsi="Cambria"/>
          <w:sz w:val="20"/>
        </w:rPr>
      </w:pPr>
      <w:r>
        <w:rPr>
          <w:rFonts w:ascii="Cambria" w:hAnsi="Cambria"/>
          <w:sz w:val="20"/>
        </w:rPr>
        <w:t>Killing a random subset of LA neurons does not erase memory</w:t>
      </w:r>
    </w:p>
    <w:p w:rsidR="0048239F" w:rsidRDefault="00A73CE4" w:rsidP="00A73CE4">
      <w:pPr>
        <w:pStyle w:val="ListParagraph"/>
        <w:numPr>
          <w:ilvl w:val="0"/>
          <w:numId w:val="93"/>
        </w:numPr>
        <w:tabs>
          <w:tab w:val="left" w:pos="1276"/>
        </w:tabs>
        <w:ind w:left="0"/>
        <w:rPr>
          <w:rFonts w:ascii="Cambria" w:hAnsi="Cambria"/>
          <w:sz w:val="20"/>
        </w:rPr>
      </w:pPr>
      <w:r>
        <w:rPr>
          <w:rFonts w:ascii="Cambria" w:hAnsi="Cambria"/>
          <w:sz w:val="20"/>
        </w:rPr>
        <w:t>LA neurons required for recall of the memory</w:t>
      </w:r>
    </w:p>
    <w:p w:rsidR="0048239F" w:rsidRDefault="0048239F" w:rsidP="0048239F">
      <w:pPr>
        <w:tabs>
          <w:tab w:val="left" w:pos="1276"/>
        </w:tabs>
        <w:rPr>
          <w:rFonts w:ascii="Cambria" w:hAnsi="Cambria"/>
          <w:sz w:val="20"/>
        </w:rPr>
      </w:pPr>
    </w:p>
    <w:p w:rsidR="0048239F" w:rsidRDefault="0048239F" w:rsidP="0048239F">
      <w:pPr>
        <w:tabs>
          <w:tab w:val="left" w:pos="1276"/>
        </w:tabs>
        <w:rPr>
          <w:rFonts w:ascii="Cambria" w:hAnsi="Cambria"/>
          <w:sz w:val="20"/>
        </w:rPr>
      </w:pPr>
    </w:p>
    <w:p w:rsidR="0048239F" w:rsidRDefault="0048239F" w:rsidP="0048239F">
      <w:pPr>
        <w:tabs>
          <w:tab w:val="left" w:pos="1276"/>
        </w:tabs>
        <w:rPr>
          <w:rFonts w:ascii="Cambria" w:hAnsi="Cambria"/>
          <w:sz w:val="22"/>
        </w:rPr>
      </w:pPr>
      <w:r w:rsidRPr="0048239F">
        <w:rPr>
          <w:rFonts w:ascii="Cambria" w:hAnsi="Cambria"/>
          <w:sz w:val="22"/>
        </w:rPr>
        <w:t>Class 18: Transgenic Technologies Applied to Fear Conditioning – March 23</w:t>
      </w:r>
      <w:r w:rsidRPr="0048239F">
        <w:rPr>
          <w:rFonts w:ascii="Cambria" w:hAnsi="Cambria"/>
          <w:sz w:val="22"/>
          <w:vertAlign w:val="superscript"/>
        </w:rPr>
        <w:t>rd</w:t>
      </w:r>
    </w:p>
    <w:p w:rsidR="0048239F" w:rsidRDefault="0048239F" w:rsidP="0048239F">
      <w:pPr>
        <w:tabs>
          <w:tab w:val="left" w:pos="1276"/>
        </w:tabs>
        <w:rPr>
          <w:rFonts w:ascii="Cambria" w:hAnsi="Cambria"/>
          <w:sz w:val="20"/>
        </w:rPr>
      </w:pPr>
    </w:p>
    <w:p w:rsidR="00B85DEA" w:rsidRDefault="00B85DEA" w:rsidP="0048239F">
      <w:pPr>
        <w:pStyle w:val="ListParagraph"/>
        <w:numPr>
          <w:ilvl w:val="0"/>
          <w:numId w:val="95"/>
        </w:numPr>
        <w:tabs>
          <w:tab w:val="left" w:pos="1276"/>
        </w:tabs>
        <w:ind w:left="0"/>
        <w:rPr>
          <w:rFonts w:ascii="Cambria" w:hAnsi="Cambria"/>
          <w:sz w:val="20"/>
        </w:rPr>
      </w:pPr>
      <w:r>
        <w:rPr>
          <w:rFonts w:ascii="Cambria" w:hAnsi="Cambria"/>
          <w:sz w:val="20"/>
        </w:rPr>
        <w:t>Genetically mutated mice important to</w:t>
      </w:r>
    </w:p>
    <w:p w:rsidR="00B85DEA" w:rsidRDefault="00B85DEA" w:rsidP="00B85DEA">
      <w:pPr>
        <w:pStyle w:val="ListParagraph"/>
        <w:numPr>
          <w:ilvl w:val="1"/>
          <w:numId w:val="95"/>
        </w:numPr>
        <w:tabs>
          <w:tab w:val="left" w:pos="1276"/>
        </w:tabs>
        <w:ind w:left="567"/>
        <w:rPr>
          <w:rFonts w:ascii="Cambria" w:hAnsi="Cambria"/>
          <w:sz w:val="20"/>
        </w:rPr>
      </w:pPr>
      <w:r>
        <w:rPr>
          <w:rFonts w:ascii="Cambria" w:hAnsi="Cambria"/>
          <w:sz w:val="20"/>
        </w:rPr>
        <w:t>Make connection b/w molecular traces + memory</w:t>
      </w:r>
    </w:p>
    <w:p w:rsidR="00EF21AC" w:rsidRDefault="00B85DEA" w:rsidP="00B85DEA">
      <w:pPr>
        <w:pStyle w:val="ListParagraph"/>
        <w:numPr>
          <w:ilvl w:val="1"/>
          <w:numId w:val="95"/>
        </w:numPr>
        <w:tabs>
          <w:tab w:val="left" w:pos="1276"/>
        </w:tabs>
        <w:ind w:left="567"/>
        <w:rPr>
          <w:rFonts w:ascii="Cambria" w:hAnsi="Cambria"/>
          <w:sz w:val="20"/>
        </w:rPr>
      </w:pPr>
      <w:r>
        <w:rPr>
          <w:rFonts w:ascii="Cambria" w:hAnsi="Cambria"/>
          <w:sz w:val="20"/>
        </w:rPr>
        <w:t xml:space="preserve">Study memory as a </w:t>
      </w:r>
      <w:r w:rsidR="00EF21AC">
        <w:rPr>
          <w:rFonts w:ascii="Cambria" w:hAnsi="Cambria"/>
          <w:sz w:val="20"/>
        </w:rPr>
        <w:t>behaviour (requires living model)</w:t>
      </w:r>
    </w:p>
    <w:p w:rsidR="00BF4B64" w:rsidRDefault="00BF4B64" w:rsidP="00EF21AC">
      <w:pPr>
        <w:pStyle w:val="ListParagraph"/>
        <w:numPr>
          <w:ilvl w:val="0"/>
          <w:numId w:val="95"/>
        </w:numPr>
        <w:tabs>
          <w:tab w:val="left" w:pos="1276"/>
        </w:tabs>
        <w:ind w:left="0"/>
        <w:rPr>
          <w:rFonts w:ascii="Cambria" w:hAnsi="Cambria"/>
          <w:sz w:val="20"/>
        </w:rPr>
      </w:pPr>
      <w:r>
        <w:rPr>
          <w:rFonts w:ascii="Cambria" w:hAnsi="Cambria"/>
          <w:sz w:val="20"/>
        </w:rPr>
        <w:t>Transgenic mice</w:t>
      </w:r>
    </w:p>
    <w:p w:rsidR="00BF4B64" w:rsidRDefault="00BF4B64" w:rsidP="00BF4B64">
      <w:pPr>
        <w:pStyle w:val="ListParagraph"/>
        <w:numPr>
          <w:ilvl w:val="1"/>
          <w:numId w:val="95"/>
        </w:numPr>
        <w:tabs>
          <w:tab w:val="left" w:pos="1276"/>
        </w:tabs>
        <w:ind w:left="567"/>
        <w:rPr>
          <w:rFonts w:ascii="Cambria" w:hAnsi="Cambria"/>
          <w:sz w:val="20"/>
        </w:rPr>
      </w:pPr>
      <w:r>
        <w:rPr>
          <w:rFonts w:ascii="Cambria" w:hAnsi="Cambria"/>
          <w:sz w:val="20"/>
        </w:rPr>
        <w:t>Insert one to many copies of new gene in mouse</w:t>
      </w:r>
    </w:p>
    <w:p w:rsidR="00BF4B64" w:rsidRDefault="00BF4B64" w:rsidP="00BF4B64">
      <w:pPr>
        <w:pStyle w:val="ListParagraph"/>
        <w:numPr>
          <w:ilvl w:val="1"/>
          <w:numId w:val="95"/>
        </w:numPr>
        <w:tabs>
          <w:tab w:val="left" w:pos="1276"/>
        </w:tabs>
        <w:ind w:left="567"/>
        <w:rPr>
          <w:rFonts w:ascii="Cambria" w:hAnsi="Cambria"/>
          <w:sz w:val="20"/>
        </w:rPr>
      </w:pPr>
      <w:r>
        <w:rPr>
          <w:rFonts w:ascii="Cambria" w:hAnsi="Cambria"/>
          <w:sz w:val="20"/>
        </w:rPr>
        <w:t>Can control when + where gene is expressed by using known promoter</w:t>
      </w:r>
    </w:p>
    <w:p w:rsidR="00BF4B64" w:rsidRDefault="00BF4B64" w:rsidP="00BF4B64">
      <w:pPr>
        <w:pStyle w:val="ListParagraph"/>
        <w:numPr>
          <w:ilvl w:val="2"/>
          <w:numId w:val="95"/>
        </w:numPr>
        <w:tabs>
          <w:tab w:val="left" w:pos="1276"/>
        </w:tabs>
        <w:ind w:left="1134"/>
        <w:rPr>
          <w:rFonts w:ascii="Cambria" w:hAnsi="Cambria"/>
          <w:sz w:val="20"/>
        </w:rPr>
      </w:pPr>
      <w:r>
        <w:rPr>
          <w:rFonts w:ascii="Cambria" w:hAnsi="Cambria"/>
          <w:sz w:val="20"/>
        </w:rPr>
        <w:t>CAMKII is forebain specific + after most neuronal development</w:t>
      </w:r>
    </w:p>
    <w:p w:rsidR="00BF4B64" w:rsidRDefault="00BF4B64" w:rsidP="00BF4B64">
      <w:pPr>
        <w:pStyle w:val="ListParagraph"/>
        <w:numPr>
          <w:ilvl w:val="2"/>
          <w:numId w:val="95"/>
        </w:numPr>
        <w:tabs>
          <w:tab w:val="left" w:pos="1276"/>
        </w:tabs>
        <w:ind w:left="1134"/>
        <w:rPr>
          <w:rFonts w:ascii="Cambria" w:hAnsi="Cambria"/>
          <w:sz w:val="20"/>
        </w:rPr>
      </w:pPr>
      <w:r>
        <w:rPr>
          <w:rFonts w:ascii="Cambria" w:hAnsi="Cambria"/>
          <w:sz w:val="20"/>
        </w:rPr>
        <w:t>Nestin promoter turns on as soon as neurons are born</w:t>
      </w:r>
    </w:p>
    <w:p w:rsidR="00E61571" w:rsidRDefault="00BF4B64" w:rsidP="00BF4B64">
      <w:pPr>
        <w:pStyle w:val="ListParagraph"/>
        <w:numPr>
          <w:ilvl w:val="2"/>
          <w:numId w:val="95"/>
        </w:numPr>
        <w:tabs>
          <w:tab w:val="left" w:pos="1276"/>
        </w:tabs>
        <w:ind w:left="1134"/>
        <w:rPr>
          <w:rFonts w:ascii="Cambria" w:hAnsi="Cambria"/>
          <w:sz w:val="20"/>
        </w:rPr>
      </w:pPr>
      <w:r>
        <w:rPr>
          <w:rFonts w:ascii="Cambria" w:hAnsi="Cambria"/>
          <w:sz w:val="20"/>
        </w:rPr>
        <w:t>Effect from regions outside of promoter – enough transgenics can get more specific patterns (e.g. subregions of a neural structure)</w:t>
      </w:r>
    </w:p>
    <w:p w:rsidR="00E61571" w:rsidRDefault="00E61571" w:rsidP="00E61571">
      <w:pPr>
        <w:pStyle w:val="ListParagraph"/>
        <w:numPr>
          <w:ilvl w:val="1"/>
          <w:numId w:val="95"/>
        </w:numPr>
        <w:tabs>
          <w:tab w:val="left" w:pos="1276"/>
        </w:tabs>
        <w:ind w:left="567"/>
        <w:rPr>
          <w:rFonts w:ascii="Cambria" w:hAnsi="Cambria"/>
          <w:sz w:val="20"/>
        </w:rPr>
      </w:pPr>
      <w:r>
        <w:rPr>
          <w:rFonts w:ascii="Cambria" w:hAnsi="Cambria"/>
          <w:sz w:val="20"/>
        </w:rPr>
        <w:t>Uses:</w:t>
      </w:r>
    </w:p>
    <w:p w:rsidR="00E61571" w:rsidRDefault="00E61571" w:rsidP="00E61571">
      <w:pPr>
        <w:pStyle w:val="ListParagraph"/>
        <w:numPr>
          <w:ilvl w:val="2"/>
          <w:numId w:val="95"/>
        </w:numPr>
        <w:tabs>
          <w:tab w:val="left" w:pos="1276"/>
        </w:tabs>
        <w:ind w:left="1134"/>
        <w:rPr>
          <w:rFonts w:ascii="Cambria" w:hAnsi="Cambria"/>
          <w:sz w:val="20"/>
        </w:rPr>
      </w:pPr>
      <w:r>
        <w:rPr>
          <w:rFonts w:ascii="Cambria" w:hAnsi="Cambria"/>
          <w:sz w:val="20"/>
        </w:rPr>
        <w:t>Express inhibitor to block pathway</w:t>
      </w:r>
    </w:p>
    <w:p w:rsidR="00E61571" w:rsidRDefault="00E61571" w:rsidP="00E61571">
      <w:pPr>
        <w:pStyle w:val="ListParagraph"/>
        <w:numPr>
          <w:ilvl w:val="2"/>
          <w:numId w:val="95"/>
        </w:numPr>
        <w:tabs>
          <w:tab w:val="left" w:pos="1276"/>
        </w:tabs>
        <w:ind w:left="1134"/>
        <w:rPr>
          <w:rFonts w:ascii="Cambria" w:hAnsi="Cambria"/>
          <w:sz w:val="20"/>
        </w:rPr>
      </w:pPr>
      <w:r>
        <w:rPr>
          <w:rFonts w:ascii="Cambria" w:hAnsi="Cambria"/>
          <w:sz w:val="20"/>
        </w:rPr>
        <w:t>Express siRNA to knock out protein</w:t>
      </w:r>
    </w:p>
    <w:p w:rsidR="00E61571" w:rsidRDefault="00E61571" w:rsidP="00E61571">
      <w:pPr>
        <w:pStyle w:val="ListParagraph"/>
        <w:numPr>
          <w:ilvl w:val="2"/>
          <w:numId w:val="95"/>
        </w:numPr>
        <w:tabs>
          <w:tab w:val="left" w:pos="1276"/>
        </w:tabs>
        <w:ind w:left="1134"/>
        <w:rPr>
          <w:rFonts w:ascii="Cambria" w:hAnsi="Cambria"/>
          <w:sz w:val="20"/>
        </w:rPr>
      </w:pPr>
      <w:r>
        <w:rPr>
          <w:rFonts w:ascii="Cambria" w:hAnsi="Cambria"/>
          <w:sz w:val="20"/>
        </w:rPr>
        <w:t>Over-express a dominant negative</w:t>
      </w:r>
    </w:p>
    <w:p w:rsidR="00E61571" w:rsidRDefault="00E61571" w:rsidP="00E61571">
      <w:pPr>
        <w:pStyle w:val="ListParagraph"/>
        <w:numPr>
          <w:ilvl w:val="2"/>
          <w:numId w:val="95"/>
        </w:numPr>
        <w:tabs>
          <w:tab w:val="left" w:pos="1276"/>
        </w:tabs>
        <w:ind w:left="1134"/>
        <w:rPr>
          <w:rFonts w:ascii="Cambria" w:hAnsi="Cambria"/>
          <w:sz w:val="20"/>
        </w:rPr>
      </w:pPr>
      <w:r>
        <w:rPr>
          <w:rFonts w:ascii="Cambria" w:hAnsi="Cambria"/>
          <w:sz w:val="20"/>
        </w:rPr>
        <w:t>Express a reporter to mark cells</w:t>
      </w:r>
    </w:p>
    <w:p w:rsidR="00E61571" w:rsidRDefault="00E61571" w:rsidP="00E61571">
      <w:pPr>
        <w:pStyle w:val="ListParagraph"/>
        <w:numPr>
          <w:ilvl w:val="2"/>
          <w:numId w:val="95"/>
        </w:numPr>
        <w:tabs>
          <w:tab w:val="left" w:pos="1276"/>
        </w:tabs>
        <w:ind w:left="1134"/>
        <w:rPr>
          <w:rFonts w:ascii="Cambria" w:hAnsi="Cambria"/>
          <w:sz w:val="20"/>
        </w:rPr>
      </w:pPr>
      <w:r>
        <w:rPr>
          <w:rFonts w:ascii="Cambria" w:hAnsi="Cambria"/>
          <w:sz w:val="20"/>
        </w:rPr>
        <w:t>Express a reporter to mark activity</w:t>
      </w:r>
    </w:p>
    <w:p w:rsidR="00E7024A" w:rsidRDefault="00E61571" w:rsidP="00E61571">
      <w:pPr>
        <w:pStyle w:val="ListParagraph"/>
        <w:numPr>
          <w:ilvl w:val="2"/>
          <w:numId w:val="95"/>
        </w:numPr>
        <w:tabs>
          <w:tab w:val="left" w:pos="1276"/>
        </w:tabs>
        <w:ind w:left="1134"/>
        <w:rPr>
          <w:rFonts w:ascii="Cambria" w:hAnsi="Cambria"/>
          <w:sz w:val="20"/>
        </w:rPr>
      </w:pPr>
      <w:r>
        <w:rPr>
          <w:rFonts w:ascii="Cambria" w:hAnsi="Cambria"/>
          <w:sz w:val="20"/>
        </w:rPr>
        <w:t>Express a protein that allows you to manipulate a specific cell type (i.e. optogenetics)</w:t>
      </w:r>
    </w:p>
    <w:p w:rsidR="00B41599" w:rsidRDefault="00B41599" w:rsidP="00E7024A">
      <w:pPr>
        <w:pStyle w:val="ListParagraph"/>
        <w:numPr>
          <w:ilvl w:val="0"/>
          <w:numId w:val="95"/>
        </w:numPr>
        <w:tabs>
          <w:tab w:val="left" w:pos="1276"/>
        </w:tabs>
        <w:ind w:left="0"/>
        <w:rPr>
          <w:rFonts w:ascii="Cambria" w:hAnsi="Cambria"/>
          <w:sz w:val="20"/>
        </w:rPr>
      </w:pPr>
      <w:r>
        <w:rPr>
          <w:rFonts w:ascii="Cambria" w:hAnsi="Cambria"/>
          <w:sz w:val="20"/>
        </w:rPr>
        <w:t>KO mice – homologous recombination to KO gene</w:t>
      </w:r>
    </w:p>
    <w:p w:rsidR="00B41599" w:rsidRDefault="00B41599" w:rsidP="00B41599">
      <w:pPr>
        <w:pStyle w:val="ListParagraph"/>
        <w:numPr>
          <w:ilvl w:val="1"/>
          <w:numId w:val="95"/>
        </w:numPr>
        <w:tabs>
          <w:tab w:val="left" w:pos="1276"/>
        </w:tabs>
        <w:ind w:left="567"/>
        <w:rPr>
          <w:rFonts w:ascii="Cambria" w:hAnsi="Cambria"/>
          <w:sz w:val="20"/>
        </w:rPr>
      </w:pPr>
      <w:r>
        <w:rPr>
          <w:rFonts w:ascii="Cambria" w:hAnsi="Cambria"/>
          <w:sz w:val="20"/>
        </w:rPr>
        <w:t>ES cells are pluripotent, can become part of germ line</w:t>
      </w:r>
    </w:p>
    <w:p w:rsidR="00B41599" w:rsidRDefault="00B41599" w:rsidP="00B41599">
      <w:pPr>
        <w:pStyle w:val="ListParagraph"/>
        <w:numPr>
          <w:ilvl w:val="1"/>
          <w:numId w:val="95"/>
        </w:numPr>
        <w:tabs>
          <w:tab w:val="left" w:pos="1276"/>
        </w:tabs>
        <w:ind w:left="567"/>
        <w:rPr>
          <w:rFonts w:ascii="Cambria" w:hAnsi="Cambria"/>
          <w:sz w:val="20"/>
        </w:rPr>
      </w:pPr>
      <w:r>
        <w:rPr>
          <w:rFonts w:ascii="Cambria" w:hAnsi="Cambria"/>
          <w:sz w:val="20"/>
        </w:rPr>
        <w:t xml:space="preserve">Can only KO part of most genes </w:t>
      </w:r>
      <w:r w:rsidRPr="00B41599">
        <w:rPr>
          <w:rFonts w:ascii="Cambria" w:hAnsi="Cambria"/>
          <w:sz w:val="20"/>
        </w:rPr>
        <w:sym w:font="Wingdings" w:char="F0E0"/>
      </w:r>
      <w:r>
        <w:rPr>
          <w:rFonts w:ascii="Cambria" w:hAnsi="Cambria"/>
          <w:sz w:val="20"/>
        </w:rPr>
        <w:t xml:space="preserve"> due to splicing or aberrant initiation</w:t>
      </w:r>
    </w:p>
    <w:p w:rsidR="00B41599" w:rsidRDefault="00B41599" w:rsidP="00B41599">
      <w:pPr>
        <w:pStyle w:val="ListParagraph"/>
        <w:numPr>
          <w:ilvl w:val="1"/>
          <w:numId w:val="95"/>
        </w:numPr>
        <w:tabs>
          <w:tab w:val="left" w:pos="1276"/>
        </w:tabs>
        <w:ind w:left="567"/>
        <w:rPr>
          <w:rFonts w:ascii="Cambria" w:hAnsi="Cambria"/>
          <w:sz w:val="20"/>
        </w:rPr>
      </w:pPr>
      <w:r>
        <w:rPr>
          <w:rFonts w:ascii="Cambria" w:hAnsi="Cambria"/>
          <w:sz w:val="20"/>
        </w:rPr>
        <w:t>Select for cells w/recombination using marker inserted at same time</w:t>
      </w:r>
    </w:p>
    <w:p w:rsidR="00B41599" w:rsidRDefault="00B41599" w:rsidP="00B41599">
      <w:pPr>
        <w:pStyle w:val="ListParagraph"/>
        <w:numPr>
          <w:ilvl w:val="1"/>
          <w:numId w:val="95"/>
        </w:numPr>
        <w:tabs>
          <w:tab w:val="left" w:pos="1276"/>
        </w:tabs>
        <w:ind w:left="567"/>
        <w:rPr>
          <w:rFonts w:ascii="Cambria" w:hAnsi="Cambria"/>
          <w:sz w:val="20"/>
        </w:rPr>
      </w:pPr>
      <w:r>
        <w:rPr>
          <w:rFonts w:ascii="Cambria" w:hAnsi="Cambria"/>
          <w:sz w:val="20"/>
        </w:rPr>
        <w:t xml:space="preserve">Inject cells into embryo before differentiation </w:t>
      </w:r>
      <w:r w:rsidRPr="00B41599">
        <w:rPr>
          <w:rFonts w:ascii="Cambria" w:hAnsi="Cambria"/>
          <w:sz w:val="20"/>
        </w:rPr>
        <w:sym w:font="Wingdings" w:char="F0E0"/>
      </w:r>
      <w:r>
        <w:rPr>
          <w:rFonts w:ascii="Cambria" w:hAnsi="Cambria"/>
          <w:sz w:val="20"/>
        </w:rPr>
        <w:t xml:space="preserve"> cell can become part of germ-line</w:t>
      </w:r>
    </w:p>
    <w:p w:rsidR="00B41599" w:rsidRDefault="00B41599" w:rsidP="00B41599">
      <w:pPr>
        <w:pStyle w:val="ListParagraph"/>
        <w:numPr>
          <w:ilvl w:val="1"/>
          <w:numId w:val="95"/>
        </w:numPr>
        <w:tabs>
          <w:tab w:val="left" w:pos="1276"/>
        </w:tabs>
        <w:ind w:left="567"/>
        <w:rPr>
          <w:rFonts w:ascii="Cambria" w:hAnsi="Cambria"/>
          <w:sz w:val="20"/>
        </w:rPr>
      </w:pPr>
      <w:r>
        <w:rPr>
          <w:rFonts w:ascii="Cambria" w:hAnsi="Cambria"/>
          <w:sz w:val="20"/>
        </w:rPr>
        <w:t>Breed mosaic animals + get one with KO gene</w:t>
      </w:r>
    </w:p>
    <w:p w:rsidR="00B41599" w:rsidRDefault="00B41599" w:rsidP="00B41599">
      <w:pPr>
        <w:pStyle w:val="ListParagraph"/>
        <w:numPr>
          <w:ilvl w:val="2"/>
          <w:numId w:val="95"/>
        </w:numPr>
        <w:tabs>
          <w:tab w:val="left" w:pos="1276"/>
        </w:tabs>
        <w:ind w:left="1134"/>
        <w:rPr>
          <w:rFonts w:ascii="Cambria" w:hAnsi="Cambria"/>
          <w:sz w:val="20"/>
        </w:rPr>
      </w:pPr>
      <w:r>
        <w:rPr>
          <w:rFonts w:ascii="Cambria" w:hAnsi="Cambria"/>
          <w:sz w:val="20"/>
        </w:rPr>
        <w:t>Combination of ES genome + host genome</w:t>
      </w:r>
    </w:p>
    <w:p w:rsidR="00FA1E1D" w:rsidRDefault="00FA1E1D" w:rsidP="00B41599">
      <w:pPr>
        <w:pStyle w:val="ListParagraph"/>
        <w:numPr>
          <w:ilvl w:val="0"/>
          <w:numId w:val="95"/>
        </w:numPr>
        <w:tabs>
          <w:tab w:val="left" w:pos="1276"/>
        </w:tabs>
        <w:ind w:left="0"/>
        <w:rPr>
          <w:rFonts w:ascii="Cambria" w:hAnsi="Cambria"/>
          <w:sz w:val="20"/>
        </w:rPr>
      </w:pPr>
      <w:r>
        <w:rPr>
          <w:rFonts w:ascii="Cambria" w:hAnsi="Cambria"/>
          <w:sz w:val="20"/>
        </w:rPr>
        <w:t>Problems with KOs – gene lost forever</w:t>
      </w:r>
    </w:p>
    <w:p w:rsidR="00FA1E1D" w:rsidRDefault="00FA1E1D" w:rsidP="00FA1E1D">
      <w:pPr>
        <w:pStyle w:val="ListParagraph"/>
        <w:numPr>
          <w:ilvl w:val="2"/>
          <w:numId w:val="96"/>
        </w:numPr>
        <w:tabs>
          <w:tab w:val="left" w:pos="1276"/>
        </w:tabs>
        <w:ind w:left="567"/>
        <w:rPr>
          <w:rFonts w:ascii="Cambria" w:hAnsi="Cambria"/>
          <w:sz w:val="20"/>
        </w:rPr>
      </w:pPr>
      <w:r>
        <w:rPr>
          <w:rFonts w:ascii="Cambria" w:hAnsi="Cambria"/>
          <w:sz w:val="20"/>
        </w:rPr>
        <w:t xml:space="preserve">Can lead to developmental deficits </w:t>
      </w:r>
      <w:r w:rsidR="00D46F68">
        <w:rPr>
          <w:rFonts w:ascii="Cambria" w:hAnsi="Cambria"/>
          <w:sz w:val="20"/>
        </w:rPr>
        <w:t>– function of gene</w:t>
      </w:r>
      <w:r>
        <w:rPr>
          <w:rFonts w:ascii="Cambria" w:hAnsi="Cambria"/>
          <w:sz w:val="20"/>
        </w:rPr>
        <w:t xml:space="preserve"> in learning +</w:t>
      </w:r>
      <w:r w:rsidR="00D46F68">
        <w:rPr>
          <w:rFonts w:ascii="Cambria" w:hAnsi="Cambria"/>
          <w:sz w:val="20"/>
        </w:rPr>
        <w:t xml:space="preserve"> </w:t>
      </w:r>
      <w:r>
        <w:rPr>
          <w:rFonts w:ascii="Cambria" w:hAnsi="Cambria"/>
          <w:sz w:val="20"/>
        </w:rPr>
        <w:t xml:space="preserve">memory hard to </w:t>
      </w:r>
      <w:r w:rsidR="00D46F68">
        <w:rPr>
          <w:rFonts w:ascii="Cambria" w:hAnsi="Cambria"/>
          <w:sz w:val="20"/>
        </w:rPr>
        <w:t>tease out</w:t>
      </w:r>
    </w:p>
    <w:p w:rsidR="00FA1E1D" w:rsidRDefault="00FA1E1D" w:rsidP="00FA1E1D">
      <w:pPr>
        <w:pStyle w:val="ListParagraph"/>
        <w:numPr>
          <w:ilvl w:val="2"/>
          <w:numId w:val="96"/>
        </w:numPr>
        <w:tabs>
          <w:tab w:val="left" w:pos="1276"/>
        </w:tabs>
        <w:ind w:left="567"/>
        <w:rPr>
          <w:rFonts w:ascii="Cambria" w:hAnsi="Cambria"/>
          <w:sz w:val="20"/>
        </w:rPr>
      </w:pPr>
      <w:r>
        <w:rPr>
          <w:rFonts w:ascii="Cambria" w:hAnsi="Cambria"/>
          <w:sz w:val="20"/>
        </w:rPr>
        <w:t>Compensation can occur during development hiding true function of gene</w:t>
      </w:r>
    </w:p>
    <w:p w:rsidR="00AD39AB" w:rsidRDefault="00D71200" w:rsidP="00FA1E1D">
      <w:pPr>
        <w:pStyle w:val="ListParagraph"/>
        <w:numPr>
          <w:ilvl w:val="0"/>
          <w:numId w:val="95"/>
        </w:numPr>
        <w:tabs>
          <w:tab w:val="left" w:pos="1276"/>
        </w:tabs>
        <w:ind w:left="0"/>
        <w:rPr>
          <w:rFonts w:ascii="Cambria" w:hAnsi="Cambria"/>
          <w:sz w:val="20"/>
        </w:rPr>
      </w:pPr>
      <w:r>
        <w:rPr>
          <w:rFonts w:ascii="Cambria" w:hAnsi="Cambria"/>
          <w:sz w:val="20"/>
        </w:rPr>
        <w:t xml:space="preserve">Knock </w:t>
      </w:r>
      <w:r w:rsidR="00AD39AB">
        <w:rPr>
          <w:rFonts w:ascii="Cambria" w:hAnsi="Cambria"/>
          <w:sz w:val="20"/>
        </w:rPr>
        <w:t xml:space="preserve">ins – replace small </w:t>
      </w:r>
      <w:r w:rsidR="00D22F2D">
        <w:rPr>
          <w:rFonts w:ascii="Cambria" w:hAnsi="Cambria"/>
          <w:sz w:val="20"/>
        </w:rPr>
        <w:t>region or</w:t>
      </w:r>
      <w:r w:rsidR="00AD39AB">
        <w:rPr>
          <w:rFonts w:ascii="Cambria" w:hAnsi="Cambria"/>
          <w:sz w:val="20"/>
        </w:rPr>
        <w:t xml:space="preserve"> single aa in protein</w:t>
      </w:r>
    </w:p>
    <w:p w:rsidR="00D22F2D" w:rsidRDefault="00D22F2D" w:rsidP="00D22F2D">
      <w:pPr>
        <w:pStyle w:val="ListParagraph"/>
        <w:numPr>
          <w:ilvl w:val="1"/>
          <w:numId w:val="95"/>
        </w:numPr>
        <w:tabs>
          <w:tab w:val="left" w:pos="1276"/>
        </w:tabs>
        <w:ind w:left="567"/>
        <w:rPr>
          <w:rFonts w:ascii="Cambria" w:hAnsi="Cambria"/>
          <w:sz w:val="20"/>
        </w:rPr>
      </w:pPr>
      <w:r>
        <w:rPr>
          <w:rFonts w:ascii="Cambria" w:hAnsi="Cambria"/>
          <w:sz w:val="20"/>
        </w:rPr>
        <w:t>Retains levels, promoters + other features of protein</w:t>
      </w:r>
    </w:p>
    <w:p w:rsidR="00D22F2D" w:rsidRDefault="00D22F2D" w:rsidP="00D22F2D">
      <w:pPr>
        <w:pStyle w:val="ListParagraph"/>
        <w:numPr>
          <w:ilvl w:val="1"/>
          <w:numId w:val="95"/>
        </w:numPr>
        <w:tabs>
          <w:tab w:val="left" w:pos="1276"/>
        </w:tabs>
        <w:ind w:left="567"/>
        <w:rPr>
          <w:rFonts w:ascii="Cambria" w:hAnsi="Cambria"/>
          <w:sz w:val="20"/>
        </w:rPr>
      </w:pPr>
      <w:r>
        <w:rPr>
          <w:rFonts w:ascii="Cambria" w:hAnsi="Cambria"/>
          <w:sz w:val="20"/>
        </w:rPr>
        <w:t>Can test role of a specific regulation or function of affected protein</w:t>
      </w:r>
    </w:p>
    <w:p w:rsidR="00D60CDC" w:rsidRDefault="00D60CDC" w:rsidP="00D22F2D">
      <w:pPr>
        <w:pStyle w:val="ListParagraph"/>
        <w:numPr>
          <w:ilvl w:val="0"/>
          <w:numId w:val="95"/>
        </w:numPr>
        <w:tabs>
          <w:tab w:val="left" w:pos="1276"/>
        </w:tabs>
        <w:ind w:left="0"/>
        <w:rPr>
          <w:rFonts w:ascii="Cambria" w:hAnsi="Cambria"/>
          <w:sz w:val="20"/>
        </w:rPr>
      </w:pPr>
      <w:r>
        <w:rPr>
          <w:rFonts w:ascii="Cambria" w:hAnsi="Cambria"/>
          <w:sz w:val="20"/>
        </w:rPr>
        <w:t>Knock in of GluR1 serine to alanine at 845</w:t>
      </w:r>
    </w:p>
    <w:p w:rsidR="00D60CDC" w:rsidRDefault="00D60CDC" w:rsidP="00D60CDC">
      <w:pPr>
        <w:pStyle w:val="ListParagraph"/>
        <w:numPr>
          <w:ilvl w:val="1"/>
          <w:numId w:val="95"/>
        </w:numPr>
        <w:tabs>
          <w:tab w:val="left" w:pos="1276"/>
        </w:tabs>
        <w:ind w:left="567"/>
        <w:rPr>
          <w:rFonts w:ascii="Cambria" w:hAnsi="Cambria"/>
          <w:sz w:val="20"/>
        </w:rPr>
      </w:pPr>
      <w:r>
        <w:rPr>
          <w:rFonts w:ascii="Cambria" w:hAnsi="Cambria"/>
          <w:sz w:val="20"/>
        </w:rPr>
        <w:t>This I PKA site required for early LTP + LTD</w:t>
      </w:r>
    </w:p>
    <w:p w:rsidR="00D60CDC" w:rsidRDefault="00D60CDC" w:rsidP="00D60CDC">
      <w:pPr>
        <w:pStyle w:val="ListParagraph"/>
        <w:numPr>
          <w:ilvl w:val="1"/>
          <w:numId w:val="95"/>
        </w:numPr>
        <w:tabs>
          <w:tab w:val="left" w:pos="1276"/>
        </w:tabs>
        <w:ind w:left="567"/>
        <w:rPr>
          <w:rFonts w:ascii="Cambria" w:hAnsi="Cambria"/>
          <w:sz w:val="20"/>
        </w:rPr>
      </w:pPr>
      <w:r>
        <w:rPr>
          <w:rFonts w:ascii="Cambria" w:hAnsi="Cambria"/>
          <w:sz w:val="20"/>
        </w:rPr>
        <w:t>Does not affect fear conditioning</w:t>
      </w:r>
    </w:p>
    <w:p w:rsidR="00D60CDC" w:rsidRDefault="00D60CDC" w:rsidP="00D60CDC">
      <w:pPr>
        <w:pStyle w:val="ListParagraph"/>
        <w:numPr>
          <w:ilvl w:val="1"/>
          <w:numId w:val="95"/>
        </w:numPr>
        <w:tabs>
          <w:tab w:val="left" w:pos="1276"/>
        </w:tabs>
        <w:ind w:left="567"/>
        <w:rPr>
          <w:rFonts w:ascii="Cambria" w:hAnsi="Cambria"/>
          <w:sz w:val="20"/>
        </w:rPr>
      </w:pPr>
      <w:r>
        <w:rPr>
          <w:rFonts w:ascii="Cambria" w:hAnsi="Cambria"/>
          <w:sz w:val="20"/>
        </w:rPr>
        <w:t>Does not affect increase in AMPARs after fear conditioning</w:t>
      </w:r>
    </w:p>
    <w:p w:rsidR="00836451" w:rsidRDefault="00D60CDC" w:rsidP="00D60CDC">
      <w:pPr>
        <w:pStyle w:val="ListParagraph"/>
        <w:numPr>
          <w:ilvl w:val="1"/>
          <w:numId w:val="95"/>
        </w:numPr>
        <w:tabs>
          <w:tab w:val="left" w:pos="1276"/>
        </w:tabs>
        <w:ind w:left="567"/>
        <w:rPr>
          <w:rFonts w:ascii="Cambria" w:hAnsi="Cambria"/>
          <w:sz w:val="20"/>
        </w:rPr>
      </w:pPr>
      <w:r>
        <w:rPr>
          <w:rFonts w:ascii="Cambria" w:hAnsi="Cambria"/>
          <w:sz w:val="20"/>
        </w:rPr>
        <w:t>May be important for removal of fear memory by extinction after reconsolidation</w:t>
      </w:r>
    </w:p>
    <w:p w:rsidR="003C2D07" w:rsidRDefault="003C2D07" w:rsidP="00836451">
      <w:pPr>
        <w:pStyle w:val="ListParagraph"/>
        <w:numPr>
          <w:ilvl w:val="0"/>
          <w:numId w:val="95"/>
        </w:numPr>
        <w:tabs>
          <w:tab w:val="left" w:pos="1276"/>
        </w:tabs>
        <w:ind w:left="0"/>
        <w:rPr>
          <w:rFonts w:ascii="Cambria" w:hAnsi="Cambria"/>
          <w:sz w:val="20"/>
        </w:rPr>
      </w:pPr>
      <w:r>
        <w:rPr>
          <w:rFonts w:ascii="Cambria" w:hAnsi="Cambria"/>
          <w:sz w:val="20"/>
        </w:rPr>
        <w:t>CRE-LOX system – combine transgenic + KO mice to KO gene at specific time and place</w:t>
      </w:r>
    </w:p>
    <w:p w:rsidR="003C2D07" w:rsidRDefault="003C2D07" w:rsidP="003C2D07">
      <w:pPr>
        <w:pStyle w:val="ListParagraph"/>
        <w:numPr>
          <w:ilvl w:val="1"/>
          <w:numId w:val="95"/>
        </w:numPr>
        <w:tabs>
          <w:tab w:val="left" w:pos="1276"/>
        </w:tabs>
        <w:ind w:left="567"/>
        <w:rPr>
          <w:rFonts w:ascii="Cambria" w:hAnsi="Cambria"/>
          <w:sz w:val="20"/>
        </w:rPr>
      </w:pPr>
      <w:r>
        <w:rPr>
          <w:rFonts w:ascii="Cambria" w:hAnsi="Cambria"/>
          <w:sz w:val="20"/>
        </w:rPr>
        <w:t>Use homologous recombination to insert LOX sites around region to KO</w:t>
      </w:r>
    </w:p>
    <w:p w:rsidR="003C2D07" w:rsidRDefault="003C2D07" w:rsidP="003C2D07">
      <w:pPr>
        <w:pStyle w:val="ListParagraph"/>
        <w:numPr>
          <w:ilvl w:val="1"/>
          <w:numId w:val="95"/>
        </w:numPr>
        <w:tabs>
          <w:tab w:val="left" w:pos="1276"/>
        </w:tabs>
        <w:ind w:left="567"/>
        <w:rPr>
          <w:rFonts w:ascii="Cambria" w:hAnsi="Cambria"/>
          <w:sz w:val="20"/>
        </w:rPr>
      </w:pPr>
      <w:r>
        <w:rPr>
          <w:rFonts w:ascii="Cambria" w:hAnsi="Cambria"/>
          <w:sz w:val="20"/>
        </w:rPr>
        <w:t>Make transgenic mice expressing CRE recombinase at specific time and place</w:t>
      </w:r>
    </w:p>
    <w:p w:rsidR="003C2D07" w:rsidRDefault="003C2D07" w:rsidP="003C2D07">
      <w:pPr>
        <w:pStyle w:val="ListParagraph"/>
        <w:numPr>
          <w:ilvl w:val="2"/>
          <w:numId w:val="95"/>
        </w:numPr>
        <w:tabs>
          <w:tab w:val="left" w:pos="1276"/>
        </w:tabs>
        <w:ind w:left="1134"/>
        <w:rPr>
          <w:rFonts w:ascii="Cambria" w:hAnsi="Cambria"/>
          <w:sz w:val="20"/>
        </w:rPr>
      </w:pPr>
      <w:r>
        <w:rPr>
          <w:rFonts w:ascii="Cambria" w:hAnsi="Cambria"/>
          <w:sz w:val="20"/>
        </w:rPr>
        <w:t>CRE excises DNA b/w LOX sites</w:t>
      </w:r>
    </w:p>
    <w:p w:rsidR="00F149D2" w:rsidRDefault="003C2D07" w:rsidP="003C2D07">
      <w:pPr>
        <w:pStyle w:val="ListParagraph"/>
        <w:numPr>
          <w:ilvl w:val="1"/>
          <w:numId w:val="95"/>
        </w:numPr>
        <w:tabs>
          <w:tab w:val="left" w:pos="1276"/>
        </w:tabs>
        <w:ind w:left="567"/>
        <w:rPr>
          <w:rFonts w:ascii="Cambria" w:hAnsi="Cambria"/>
          <w:sz w:val="20"/>
        </w:rPr>
      </w:pPr>
      <w:r>
        <w:rPr>
          <w:rFonts w:ascii="Cambria" w:hAnsi="Cambria"/>
          <w:sz w:val="20"/>
        </w:rPr>
        <w:t>Cross mice – they will KO gene only when CRE is expressed</w:t>
      </w:r>
    </w:p>
    <w:p w:rsidR="003F51A3" w:rsidRDefault="003F51A3" w:rsidP="00F149D2">
      <w:pPr>
        <w:pStyle w:val="ListParagraph"/>
        <w:numPr>
          <w:ilvl w:val="0"/>
          <w:numId w:val="95"/>
        </w:numPr>
        <w:tabs>
          <w:tab w:val="left" w:pos="1276"/>
        </w:tabs>
        <w:ind w:left="0"/>
        <w:rPr>
          <w:rFonts w:ascii="Cambria" w:hAnsi="Cambria"/>
          <w:sz w:val="20"/>
        </w:rPr>
      </w:pPr>
      <w:r>
        <w:rPr>
          <w:rFonts w:ascii="Cambria" w:hAnsi="Cambria"/>
          <w:sz w:val="20"/>
        </w:rPr>
        <w:t>Many mice w/CRE expression in restricted place</w:t>
      </w:r>
    </w:p>
    <w:p w:rsidR="003F51A3" w:rsidRDefault="003F51A3" w:rsidP="003F51A3">
      <w:pPr>
        <w:pStyle w:val="ListParagraph"/>
        <w:numPr>
          <w:ilvl w:val="1"/>
          <w:numId w:val="95"/>
        </w:numPr>
        <w:tabs>
          <w:tab w:val="left" w:pos="1276"/>
        </w:tabs>
        <w:ind w:left="567"/>
        <w:rPr>
          <w:rFonts w:ascii="Cambria" w:hAnsi="Cambria"/>
          <w:sz w:val="20"/>
        </w:rPr>
      </w:pPr>
      <w:r>
        <w:rPr>
          <w:rFonts w:ascii="Cambria" w:hAnsi="Cambria"/>
          <w:sz w:val="20"/>
        </w:rPr>
        <w:t>Advantage: make CRE mice independently of LOX gene</w:t>
      </w:r>
    </w:p>
    <w:p w:rsidR="003F51A3" w:rsidRDefault="003F51A3" w:rsidP="003F51A3">
      <w:pPr>
        <w:pStyle w:val="ListParagraph"/>
        <w:numPr>
          <w:ilvl w:val="1"/>
          <w:numId w:val="95"/>
        </w:numPr>
        <w:tabs>
          <w:tab w:val="left" w:pos="1276"/>
        </w:tabs>
        <w:ind w:left="567"/>
        <w:rPr>
          <w:rFonts w:ascii="Cambria" w:hAnsi="Cambria"/>
          <w:sz w:val="20"/>
        </w:rPr>
      </w:pPr>
      <w:r>
        <w:rPr>
          <w:rFonts w:ascii="Cambria" w:hAnsi="Cambria"/>
          <w:sz w:val="20"/>
        </w:rPr>
        <w:t>Insertion of transgene dependent on cis-elements – different CRE transgenes show different expression patterns</w:t>
      </w:r>
    </w:p>
    <w:p w:rsidR="00D71200" w:rsidRDefault="003F51A3" w:rsidP="003F51A3">
      <w:pPr>
        <w:pStyle w:val="ListParagraph"/>
        <w:numPr>
          <w:ilvl w:val="2"/>
          <w:numId w:val="95"/>
        </w:numPr>
        <w:tabs>
          <w:tab w:val="left" w:pos="1276"/>
        </w:tabs>
        <w:ind w:left="1134"/>
        <w:rPr>
          <w:rFonts w:ascii="Cambria" w:hAnsi="Cambria"/>
          <w:sz w:val="20"/>
        </w:rPr>
      </w:pPr>
      <w:r>
        <w:rPr>
          <w:rFonts w:ascii="Cambria" w:hAnsi="Cambria"/>
          <w:sz w:val="20"/>
        </w:rPr>
        <w:t xml:space="preserve">One CRE line using CAMKII promoter expressed only in CA1 region of hippocampus </w:t>
      </w:r>
      <w:r w:rsidRPr="003F51A3">
        <w:rPr>
          <w:rFonts w:ascii="Cambria" w:hAnsi="Cambria"/>
          <w:sz w:val="20"/>
        </w:rPr>
        <w:sym w:font="Wingdings" w:char="F0E0"/>
      </w:r>
      <w:r>
        <w:rPr>
          <w:rFonts w:ascii="Cambria" w:hAnsi="Cambria"/>
          <w:sz w:val="20"/>
        </w:rPr>
        <w:t xml:space="preserve"> thus, crossing a LOX line in your gene of interest can determine if it is required in CA1 neurons for memory</w:t>
      </w:r>
    </w:p>
    <w:p w:rsidR="00D71200" w:rsidRDefault="00D71200" w:rsidP="00D71200">
      <w:pPr>
        <w:pStyle w:val="ListParagraph"/>
        <w:numPr>
          <w:ilvl w:val="0"/>
          <w:numId w:val="95"/>
        </w:numPr>
        <w:tabs>
          <w:tab w:val="left" w:pos="1276"/>
        </w:tabs>
        <w:ind w:left="0"/>
        <w:rPr>
          <w:rFonts w:ascii="Cambria" w:hAnsi="Cambria"/>
          <w:sz w:val="20"/>
        </w:rPr>
      </w:pPr>
      <w:r>
        <w:rPr>
          <w:rFonts w:ascii="Cambria" w:hAnsi="Cambria"/>
          <w:sz w:val="20"/>
        </w:rPr>
        <w:t>Problems w/CRE-LOX</w:t>
      </w:r>
    </w:p>
    <w:p w:rsidR="00D71200" w:rsidRDefault="00D71200" w:rsidP="00D71200">
      <w:pPr>
        <w:pStyle w:val="ListParagraph"/>
        <w:numPr>
          <w:ilvl w:val="1"/>
          <w:numId w:val="95"/>
        </w:numPr>
        <w:tabs>
          <w:tab w:val="left" w:pos="1276"/>
        </w:tabs>
        <w:ind w:left="567"/>
        <w:rPr>
          <w:rFonts w:ascii="Cambria" w:hAnsi="Cambria"/>
          <w:sz w:val="20"/>
        </w:rPr>
      </w:pPr>
      <w:r>
        <w:rPr>
          <w:rFonts w:ascii="Cambria" w:hAnsi="Cambria"/>
          <w:sz w:val="20"/>
        </w:rPr>
        <w:t>Gene still KO gene forever (at specific time + place) but takes time for this to occur (CRE induced slowly over time)</w:t>
      </w:r>
    </w:p>
    <w:p w:rsidR="00D71200" w:rsidRDefault="00D71200" w:rsidP="00D71200">
      <w:pPr>
        <w:pStyle w:val="ListParagraph"/>
        <w:numPr>
          <w:ilvl w:val="1"/>
          <w:numId w:val="95"/>
        </w:numPr>
        <w:tabs>
          <w:tab w:val="left" w:pos="1276"/>
        </w:tabs>
        <w:ind w:left="567"/>
        <w:rPr>
          <w:rFonts w:ascii="Cambria" w:hAnsi="Cambria"/>
          <w:sz w:val="20"/>
        </w:rPr>
      </w:pPr>
      <w:r>
        <w:rPr>
          <w:rFonts w:ascii="Cambria" w:hAnsi="Cambria"/>
          <w:sz w:val="20"/>
        </w:rPr>
        <w:t>Only KO, not knock in</w:t>
      </w:r>
    </w:p>
    <w:p w:rsidR="009C6C88" w:rsidRDefault="009C6C88" w:rsidP="00D71200">
      <w:pPr>
        <w:pStyle w:val="ListParagraph"/>
        <w:numPr>
          <w:ilvl w:val="0"/>
          <w:numId w:val="95"/>
        </w:numPr>
        <w:tabs>
          <w:tab w:val="left" w:pos="1276"/>
        </w:tabs>
        <w:ind w:left="0"/>
        <w:rPr>
          <w:rFonts w:ascii="Cambria" w:hAnsi="Cambria"/>
          <w:sz w:val="20"/>
        </w:rPr>
      </w:pPr>
      <w:r>
        <w:rPr>
          <w:rFonts w:ascii="Cambria" w:hAnsi="Cambria"/>
          <w:sz w:val="20"/>
        </w:rPr>
        <w:t>TET ON/OFF system</w:t>
      </w:r>
    </w:p>
    <w:p w:rsidR="009C6C88" w:rsidRDefault="009C6C88" w:rsidP="009C6C88">
      <w:pPr>
        <w:pStyle w:val="ListParagraph"/>
        <w:numPr>
          <w:ilvl w:val="1"/>
          <w:numId w:val="95"/>
        </w:numPr>
        <w:tabs>
          <w:tab w:val="left" w:pos="1276"/>
        </w:tabs>
        <w:ind w:left="567"/>
        <w:rPr>
          <w:rFonts w:ascii="Cambria" w:hAnsi="Cambria"/>
          <w:sz w:val="20"/>
        </w:rPr>
      </w:pPr>
      <w:r>
        <w:rPr>
          <w:rFonts w:ascii="Cambria" w:hAnsi="Cambria"/>
          <w:sz w:val="20"/>
        </w:rPr>
        <w:t>Can insert transgenic mouse w/promoter controlled by regulatory element (TET) not present in mouse</w:t>
      </w:r>
    </w:p>
    <w:p w:rsidR="009C6C88" w:rsidRDefault="009C6C88" w:rsidP="009C6C88">
      <w:pPr>
        <w:pStyle w:val="ListParagraph"/>
        <w:numPr>
          <w:ilvl w:val="1"/>
          <w:numId w:val="95"/>
        </w:numPr>
        <w:tabs>
          <w:tab w:val="left" w:pos="1276"/>
        </w:tabs>
        <w:ind w:left="567"/>
        <w:rPr>
          <w:rFonts w:ascii="Cambria" w:hAnsi="Cambria"/>
          <w:sz w:val="20"/>
        </w:rPr>
      </w:pPr>
      <w:r>
        <w:rPr>
          <w:rFonts w:ascii="Cambria" w:hAnsi="Cambria"/>
          <w:sz w:val="20"/>
        </w:rPr>
        <w:t>Can breed these mice w/transgenic mouse expressing regulator in specific time + place to turn on gene</w:t>
      </w:r>
    </w:p>
    <w:p w:rsidR="009C6C88" w:rsidRDefault="009C6C88" w:rsidP="009C6C88">
      <w:pPr>
        <w:pStyle w:val="ListParagraph"/>
        <w:numPr>
          <w:ilvl w:val="1"/>
          <w:numId w:val="95"/>
        </w:numPr>
        <w:tabs>
          <w:tab w:val="left" w:pos="1276"/>
        </w:tabs>
        <w:ind w:left="567"/>
        <w:rPr>
          <w:rFonts w:ascii="Cambria" w:hAnsi="Cambria"/>
          <w:sz w:val="20"/>
        </w:rPr>
      </w:pPr>
      <w:r>
        <w:rPr>
          <w:rFonts w:ascii="Cambria" w:hAnsi="Cambria"/>
          <w:sz w:val="20"/>
        </w:rPr>
        <w:t>Can control regulator w/drug in food (Doxy) to turn off gene</w:t>
      </w:r>
    </w:p>
    <w:p w:rsidR="009C6C88" w:rsidRDefault="009C6C88" w:rsidP="009C6C88">
      <w:pPr>
        <w:pStyle w:val="ListParagraph"/>
        <w:numPr>
          <w:ilvl w:val="1"/>
          <w:numId w:val="95"/>
        </w:numPr>
        <w:tabs>
          <w:tab w:val="left" w:pos="1276"/>
        </w:tabs>
        <w:ind w:left="567"/>
        <w:rPr>
          <w:rFonts w:ascii="Cambria" w:hAnsi="Cambria"/>
          <w:sz w:val="20"/>
        </w:rPr>
      </w:pPr>
      <w:r>
        <w:rPr>
          <w:rFonts w:ascii="Cambria" w:hAnsi="Cambria"/>
          <w:sz w:val="20"/>
        </w:rPr>
        <w:t>Requires 2 transgenes – protein you want to express (has TET promoter), + TET regulator</w:t>
      </w:r>
    </w:p>
    <w:p w:rsidR="009C6C88" w:rsidRDefault="009C6C88" w:rsidP="009C6C88">
      <w:pPr>
        <w:pStyle w:val="ListParagraph"/>
        <w:numPr>
          <w:ilvl w:val="2"/>
          <w:numId w:val="95"/>
        </w:numPr>
        <w:tabs>
          <w:tab w:val="left" w:pos="1276"/>
        </w:tabs>
        <w:ind w:left="1134"/>
        <w:rPr>
          <w:rFonts w:ascii="Cambria" w:hAnsi="Cambria"/>
          <w:sz w:val="20"/>
        </w:rPr>
      </w:pPr>
      <w:r>
        <w:rPr>
          <w:rFonts w:ascii="Cambria" w:hAnsi="Cambria"/>
          <w:sz w:val="20"/>
        </w:rPr>
        <w:t>Can control TET regulator through feeding (drug) – can turn protein expression on/off</w:t>
      </w:r>
    </w:p>
    <w:p w:rsidR="009C6C88" w:rsidRPr="00A765F9" w:rsidRDefault="009C6C88" w:rsidP="009C6C88">
      <w:pPr>
        <w:pStyle w:val="ListParagraph"/>
        <w:numPr>
          <w:ilvl w:val="1"/>
          <w:numId w:val="95"/>
        </w:numPr>
        <w:tabs>
          <w:tab w:val="left" w:pos="1276"/>
        </w:tabs>
        <w:ind w:left="567"/>
        <w:rPr>
          <w:rFonts w:ascii="Cambria" w:hAnsi="Cambria"/>
          <w:sz w:val="20"/>
          <w:highlight w:val="yellow"/>
        </w:rPr>
      </w:pPr>
      <w:r w:rsidRPr="00A765F9">
        <w:rPr>
          <w:rFonts w:ascii="Cambria" w:hAnsi="Cambria"/>
          <w:sz w:val="20"/>
          <w:highlight w:val="yellow"/>
        </w:rPr>
        <w:t>Use to determine if same neurons activate gene expression before + after memory</w:t>
      </w:r>
    </w:p>
    <w:p w:rsidR="00F459A5" w:rsidRDefault="00F459A5" w:rsidP="009C6C88">
      <w:pPr>
        <w:pStyle w:val="ListParagraph"/>
        <w:numPr>
          <w:ilvl w:val="2"/>
          <w:numId w:val="95"/>
        </w:numPr>
        <w:tabs>
          <w:tab w:val="left" w:pos="1276"/>
        </w:tabs>
        <w:ind w:left="1134"/>
        <w:rPr>
          <w:rFonts w:ascii="Cambria" w:hAnsi="Cambria"/>
          <w:sz w:val="20"/>
        </w:rPr>
      </w:pPr>
      <w:r>
        <w:rPr>
          <w:rFonts w:ascii="Cambria" w:hAnsi="Cambria"/>
          <w:sz w:val="20"/>
        </w:rPr>
        <w:t>TET normally off, turn TET on before learning (required to see gene-expression dependent production of long-lived protein)</w:t>
      </w:r>
    </w:p>
    <w:p w:rsidR="00F459A5" w:rsidRDefault="00F459A5" w:rsidP="009C6C88">
      <w:pPr>
        <w:pStyle w:val="ListParagraph"/>
        <w:numPr>
          <w:ilvl w:val="2"/>
          <w:numId w:val="95"/>
        </w:numPr>
        <w:tabs>
          <w:tab w:val="left" w:pos="1276"/>
        </w:tabs>
        <w:ind w:left="1134"/>
        <w:rPr>
          <w:rFonts w:ascii="Cambria" w:hAnsi="Cambria"/>
          <w:sz w:val="20"/>
        </w:rPr>
      </w:pPr>
      <w:r>
        <w:rPr>
          <w:rFonts w:ascii="Cambria" w:hAnsi="Cambria"/>
          <w:sz w:val="20"/>
        </w:rPr>
        <w:t>With TET off, reactivate learning + examine where gene expression is turned on</w:t>
      </w:r>
    </w:p>
    <w:p w:rsidR="00CA067B" w:rsidRDefault="00F459A5" w:rsidP="009C6C88">
      <w:pPr>
        <w:pStyle w:val="ListParagraph"/>
        <w:numPr>
          <w:ilvl w:val="2"/>
          <w:numId w:val="95"/>
        </w:numPr>
        <w:tabs>
          <w:tab w:val="left" w:pos="1276"/>
        </w:tabs>
        <w:ind w:left="1134"/>
        <w:rPr>
          <w:rFonts w:ascii="Cambria" w:hAnsi="Cambria"/>
          <w:sz w:val="20"/>
        </w:rPr>
      </w:pPr>
      <w:r>
        <w:rPr>
          <w:rFonts w:ascii="Cambria" w:hAnsi="Cambria"/>
          <w:sz w:val="20"/>
        </w:rPr>
        <w:t>See if new gene expression preferentially occur</w:t>
      </w:r>
      <w:r w:rsidR="0080073F">
        <w:rPr>
          <w:rFonts w:ascii="Cambria" w:hAnsi="Cambria"/>
          <w:sz w:val="20"/>
        </w:rPr>
        <w:t>s in same neurons as during lea</w:t>
      </w:r>
      <w:r>
        <w:rPr>
          <w:rFonts w:ascii="Cambria" w:hAnsi="Cambria"/>
          <w:sz w:val="20"/>
        </w:rPr>
        <w:t>r</w:t>
      </w:r>
      <w:r w:rsidR="0080073F">
        <w:rPr>
          <w:rFonts w:ascii="Cambria" w:hAnsi="Cambria"/>
          <w:sz w:val="20"/>
        </w:rPr>
        <w:t>n</w:t>
      </w:r>
      <w:r>
        <w:rPr>
          <w:rFonts w:ascii="Cambria" w:hAnsi="Cambria"/>
          <w:sz w:val="20"/>
        </w:rPr>
        <w:t>ing</w:t>
      </w:r>
    </w:p>
    <w:p w:rsidR="00CA067B" w:rsidRDefault="00CA067B" w:rsidP="00CA067B">
      <w:pPr>
        <w:tabs>
          <w:tab w:val="left" w:pos="1276"/>
        </w:tabs>
        <w:rPr>
          <w:rFonts w:ascii="Cambria" w:hAnsi="Cambria"/>
          <w:sz w:val="20"/>
        </w:rPr>
      </w:pPr>
    </w:p>
    <w:p w:rsidR="00CA067B" w:rsidRDefault="00CA067B" w:rsidP="00CA067B">
      <w:pPr>
        <w:tabs>
          <w:tab w:val="left" w:pos="1276"/>
        </w:tabs>
        <w:rPr>
          <w:rFonts w:ascii="Cambria" w:hAnsi="Cambria"/>
          <w:sz w:val="20"/>
        </w:rPr>
      </w:pPr>
    </w:p>
    <w:p w:rsidR="00CA067B" w:rsidRDefault="00CA067B" w:rsidP="00CA067B">
      <w:pPr>
        <w:tabs>
          <w:tab w:val="left" w:pos="1276"/>
        </w:tabs>
        <w:rPr>
          <w:rFonts w:ascii="Cambria" w:hAnsi="Cambria"/>
          <w:sz w:val="22"/>
        </w:rPr>
      </w:pPr>
      <w:r w:rsidRPr="00CA067B">
        <w:rPr>
          <w:rFonts w:ascii="Cambria" w:hAnsi="Cambria"/>
          <w:sz w:val="22"/>
        </w:rPr>
        <w:t>Class 19: Hippocampus, Spatial Memory and Place Cells – March 28</w:t>
      </w:r>
      <w:r w:rsidRPr="00CA067B">
        <w:rPr>
          <w:rFonts w:ascii="Cambria" w:hAnsi="Cambria"/>
          <w:sz w:val="22"/>
          <w:vertAlign w:val="superscript"/>
        </w:rPr>
        <w:t>th</w:t>
      </w:r>
    </w:p>
    <w:p w:rsidR="00CA067B" w:rsidRDefault="00CA067B" w:rsidP="0048239F">
      <w:pPr>
        <w:tabs>
          <w:tab w:val="left" w:pos="1276"/>
        </w:tabs>
        <w:rPr>
          <w:rFonts w:ascii="Cambria" w:hAnsi="Cambria"/>
          <w:sz w:val="20"/>
        </w:rPr>
      </w:pPr>
    </w:p>
    <w:p w:rsidR="00A13FAD" w:rsidRDefault="00A13FAD" w:rsidP="00CA067B">
      <w:pPr>
        <w:pStyle w:val="ListParagraph"/>
        <w:numPr>
          <w:ilvl w:val="0"/>
          <w:numId w:val="97"/>
        </w:numPr>
        <w:tabs>
          <w:tab w:val="left" w:pos="1276"/>
        </w:tabs>
        <w:ind w:left="0"/>
        <w:rPr>
          <w:rFonts w:ascii="Cambria" w:hAnsi="Cambria"/>
          <w:sz w:val="20"/>
        </w:rPr>
      </w:pPr>
      <w:r>
        <w:rPr>
          <w:rFonts w:ascii="Cambria" w:hAnsi="Cambria"/>
          <w:sz w:val="20"/>
        </w:rPr>
        <w:t>Hippocampus – responsible for episodic memory; difficult to study in animal models</w:t>
      </w:r>
    </w:p>
    <w:p w:rsidR="00A13FAD" w:rsidRDefault="00A13FAD" w:rsidP="00A13FAD">
      <w:pPr>
        <w:pStyle w:val="ListParagraph"/>
        <w:numPr>
          <w:ilvl w:val="1"/>
          <w:numId w:val="97"/>
        </w:numPr>
        <w:tabs>
          <w:tab w:val="left" w:pos="1276"/>
        </w:tabs>
        <w:ind w:left="567"/>
        <w:rPr>
          <w:rFonts w:ascii="Cambria" w:hAnsi="Cambria"/>
          <w:sz w:val="20"/>
        </w:rPr>
      </w:pPr>
      <w:r>
        <w:rPr>
          <w:rFonts w:ascii="Cambria" w:hAnsi="Cambria"/>
          <w:sz w:val="20"/>
        </w:rPr>
        <w:t>Is a huge associative network where anything can be associated w/anything else</w:t>
      </w:r>
    </w:p>
    <w:p w:rsidR="00A13FAD" w:rsidRDefault="00A13FAD" w:rsidP="00A13FAD">
      <w:pPr>
        <w:pStyle w:val="ListParagraph"/>
        <w:numPr>
          <w:ilvl w:val="1"/>
          <w:numId w:val="97"/>
        </w:numPr>
        <w:tabs>
          <w:tab w:val="left" w:pos="1276"/>
        </w:tabs>
        <w:ind w:left="567"/>
        <w:rPr>
          <w:rFonts w:ascii="Cambria" w:hAnsi="Cambria"/>
          <w:sz w:val="20"/>
        </w:rPr>
      </w:pPr>
      <w:r>
        <w:rPr>
          <w:rFonts w:ascii="Cambria" w:hAnsi="Cambria"/>
          <w:sz w:val="20"/>
        </w:rPr>
        <w:t>Spatial memory requires hippocampus – contextual fear conditioning, Morris water maze, radial mazes</w:t>
      </w:r>
    </w:p>
    <w:p w:rsidR="00A13FAD" w:rsidRDefault="00A13FAD" w:rsidP="00A13FAD">
      <w:pPr>
        <w:pStyle w:val="ListParagraph"/>
        <w:numPr>
          <w:ilvl w:val="0"/>
          <w:numId w:val="97"/>
        </w:numPr>
        <w:tabs>
          <w:tab w:val="left" w:pos="1276"/>
        </w:tabs>
        <w:ind w:left="0"/>
        <w:rPr>
          <w:rFonts w:ascii="Cambria" w:hAnsi="Cambria"/>
          <w:sz w:val="20"/>
        </w:rPr>
      </w:pPr>
      <w:r>
        <w:rPr>
          <w:rFonts w:ascii="Cambria" w:hAnsi="Cambria"/>
          <w:sz w:val="20"/>
        </w:rPr>
        <w:t>Water maze measures</w:t>
      </w:r>
    </w:p>
    <w:p w:rsidR="00A13FAD" w:rsidRDefault="00A13FAD" w:rsidP="00A13FAD">
      <w:pPr>
        <w:pStyle w:val="ListParagraph"/>
        <w:numPr>
          <w:ilvl w:val="1"/>
          <w:numId w:val="97"/>
        </w:numPr>
        <w:tabs>
          <w:tab w:val="left" w:pos="1276"/>
        </w:tabs>
        <w:ind w:left="567"/>
        <w:rPr>
          <w:rFonts w:ascii="Cambria" w:hAnsi="Cambria"/>
          <w:sz w:val="20"/>
        </w:rPr>
      </w:pPr>
      <w:r>
        <w:rPr>
          <w:rFonts w:ascii="Cambria" w:hAnsi="Cambria"/>
          <w:sz w:val="20"/>
        </w:rPr>
        <w:t>Latency to platform – as rodent learns where it is, latency (delay) decreases</w:t>
      </w:r>
    </w:p>
    <w:p w:rsidR="00A13FAD" w:rsidRDefault="00A13FAD" w:rsidP="00A13FAD">
      <w:pPr>
        <w:pStyle w:val="ListParagraph"/>
        <w:numPr>
          <w:ilvl w:val="1"/>
          <w:numId w:val="97"/>
        </w:numPr>
        <w:tabs>
          <w:tab w:val="left" w:pos="1276"/>
        </w:tabs>
        <w:ind w:left="567"/>
        <w:rPr>
          <w:rFonts w:ascii="Cambria" w:hAnsi="Cambria"/>
          <w:sz w:val="20"/>
        </w:rPr>
      </w:pPr>
      <w:r>
        <w:rPr>
          <w:rFonts w:ascii="Cambria" w:hAnsi="Cambria"/>
          <w:sz w:val="20"/>
        </w:rPr>
        <w:t>Probe trials – remove platform + measure time spent in quadrant where it was</w:t>
      </w:r>
    </w:p>
    <w:p w:rsidR="00A13FAD" w:rsidRDefault="00A13FAD" w:rsidP="00A13FAD">
      <w:pPr>
        <w:pStyle w:val="ListParagraph"/>
        <w:numPr>
          <w:ilvl w:val="0"/>
          <w:numId w:val="97"/>
        </w:numPr>
        <w:tabs>
          <w:tab w:val="left" w:pos="1276"/>
        </w:tabs>
        <w:ind w:left="0"/>
        <w:rPr>
          <w:rFonts w:ascii="Cambria" w:hAnsi="Cambria"/>
          <w:sz w:val="20"/>
        </w:rPr>
      </w:pPr>
      <w:r>
        <w:rPr>
          <w:rFonts w:ascii="Cambria" w:hAnsi="Cambria"/>
          <w:sz w:val="20"/>
        </w:rPr>
        <w:t>Hippocampal circuit – tri-synaptic pathway</w:t>
      </w:r>
    </w:p>
    <w:p w:rsidR="00A13FAD" w:rsidRDefault="00A13FAD" w:rsidP="00A13FAD">
      <w:pPr>
        <w:pStyle w:val="ListParagraph"/>
        <w:numPr>
          <w:ilvl w:val="1"/>
          <w:numId w:val="97"/>
        </w:numPr>
        <w:tabs>
          <w:tab w:val="left" w:pos="1276"/>
        </w:tabs>
        <w:ind w:left="567"/>
        <w:rPr>
          <w:rFonts w:ascii="Cambria" w:hAnsi="Cambria"/>
          <w:sz w:val="20"/>
        </w:rPr>
      </w:pPr>
      <w:r>
        <w:rPr>
          <w:rFonts w:ascii="Cambria" w:hAnsi="Cambria"/>
          <w:sz w:val="20"/>
        </w:rPr>
        <w:t xml:space="preserve">Fibers from entorhinal </w:t>
      </w:r>
      <w:r w:rsidRPr="00A13FAD">
        <w:rPr>
          <w:rFonts w:ascii="Cambria" w:hAnsi="Cambria"/>
          <w:sz w:val="20"/>
        </w:rPr>
        <w:sym w:font="Wingdings" w:char="F0E0"/>
      </w:r>
      <w:r>
        <w:rPr>
          <w:rFonts w:ascii="Cambria" w:hAnsi="Cambria"/>
          <w:sz w:val="20"/>
        </w:rPr>
        <w:t xml:space="preserve"> granule cells (dentate gyrus) </w:t>
      </w:r>
      <w:r w:rsidRPr="00A13FAD">
        <w:rPr>
          <w:rFonts w:ascii="Cambria" w:hAnsi="Cambria"/>
          <w:sz w:val="20"/>
        </w:rPr>
        <w:sym w:font="Wingdings" w:char="F0E0"/>
      </w:r>
      <w:r>
        <w:rPr>
          <w:rFonts w:ascii="Cambria" w:hAnsi="Cambria"/>
          <w:sz w:val="20"/>
        </w:rPr>
        <w:t xml:space="preserve"> mossy fibers to CA3 pyramidal cells </w:t>
      </w:r>
      <w:r w:rsidRPr="00A13FAD">
        <w:rPr>
          <w:rFonts w:ascii="Cambria" w:hAnsi="Cambria"/>
          <w:sz w:val="20"/>
        </w:rPr>
        <w:sym w:font="Wingdings" w:char="F0E0"/>
      </w:r>
      <w:r>
        <w:rPr>
          <w:rFonts w:ascii="Cambria" w:hAnsi="Cambria"/>
          <w:sz w:val="20"/>
        </w:rPr>
        <w:t xml:space="preserve"> Schaffer collaterals to CA1 pyramidal cells</w:t>
      </w:r>
    </w:p>
    <w:p w:rsidR="00A13FAD" w:rsidRDefault="00A13FAD" w:rsidP="00A13FAD">
      <w:pPr>
        <w:pStyle w:val="ListParagraph"/>
        <w:numPr>
          <w:ilvl w:val="0"/>
          <w:numId w:val="97"/>
        </w:numPr>
        <w:tabs>
          <w:tab w:val="left" w:pos="1276"/>
        </w:tabs>
        <w:ind w:left="0"/>
        <w:rPr>
          <w:rFonts w:ascii="Cambria" w:hAnsi="Cambria"/>
          <w:sz w:val="20"/>
        </w:rPr>
      </w:pPr>
      <w:r>
        <w:rPr>
          <w:rFonts w:ascii="Cambria" w:hAnsi="Cambria"/>
          <w:sz w:val="20"/>
        </w:rPr>
        <w:t>Hippocampus great for cellular electrophysiology</w:t>
      </w:r>
    </w:p>
    <w:p w:rsidR="00A13FAD" w:rsidRDefault="00A13FAD" w:rsidP="00A13FAD">
      <w:pPr>
        <w:pStyle w:val="ListParagraph"/>
        <w:numPr>
          <w:ilvl w:val="1"/>
          <w:numId w:val="97"/>
        </w:numPr>
        <w:tabs>
          <w:tab w:val="left" w:pos="1276"/>
        </w:tabs>
        <w:ind w:left="567"/>
        <w:rPr>
          <w:rFonts w:ascii="Cambria" w:hAnsi="Cambria"/>
          <w:sz w:val="20"/>
        </w:rPr>
      </w:pPr>
      <w:r>
        <w:rPr>
          <w:rFonts w:ascii="Cambria" w:hAnsi="Cambria"/>
          <w:sz w:val="20"/>
        </w:rPr>
        <w:t xml:space="preserve">Easy to </w:t>
      </w:r>
      <w:r w:rsidR="00A42659">
        <w:rPr>
          <w:rFonts w:ascii="Cambria" w:hAnsi="Cambria"/>
          <w:sz w:val="20"/>
        </w:rPr>
        <w:t>s</w:t>
      </w:r>
      <w:r>
        <w:rPr>
          <w:rFonts w:ascii="Cambria" w:hAnsi="Cambria"/>
          <w:sz w:val="20"/>
        </w:rPr>
        <w:t>timulat</w:t>
      </w:r>
      <w:r w:rsidR="00A42659">
        <w:rPr>
          <w:rFonts w:ascii="Cambria" w:hAnsi="Cambria"/>
          <w:sz w:val="20"/>
        </w:rPr>
        <w:t>e</w:t>
      </w:r>
      <w:r>
        <w:rPr>
          <w:rFonts w:ascii="Cambria" w:hAnsi="Cambria"/>
          <w:sz w:val="20"/>
        </w:rPr>
        <w:t xml:space="preserve"> coherent set of presynaptic fibers to study things like LTP + LTD</w:t>
      </w:r>
    </w:p>
    <w:p w:rsidR="00A13FAD" w:rsidRDefault="00A13FAD" w:rsidP="00A13FAD">
      <w:pPr>
        <w:pStyle w:val="ListParagraph"/>
        <w:numPr>
          <w:ilvl w:val="1"/>
          <w:numId w:val="97"/>
        </w:numPr>
        <w:tabs>
          <w:tab w:val="left" w:pos="1276"/>
        </w:tabs>
        <w:ind w:left="567"/>
        <w:rPr>
          <w:rFonts w:ascii="Cambria" w:hAnsi="Cambria"/>
          <w:sz w:val="20"/>
        </w:rPr>
      </w:pPr>
      <w:r>
        <w:rPr>
          <w:rFonts w:ascii="Cambria" w:hAnsi="Cambria"/>
          <w:sz w:val="20"/>
        </w:rPr>
        <w:t>Perforant</w:t>
      </w:r>
      <w:r w:rsidR="00A42659">
        <w:rPr>
          <w:rFonts w:ascii="Cambria" w:hAnsi="Cambria"/>
          <w:sz w:val="20"/>
        </w:rPr>
        <w:t xml:space="preserve"> path (entorhinal</w:t>
      </w:r>
      <w:r>
        <w:rPr>
          <w:rFonts w:ascii="Cambria" w:hAnsi="Cambria"/>
          <w:sz w:val="20"/>
        </w:rPr>
        <w:t>-dentate gyrus connection) – in-vivo descriptions of LTP + LTD</w:t>
      </w:r>
    </w:p>
    <w:p w:rsidR="00A42659" w:rsidRDefault="00146F63" w:rsidP="00A13FAD">
      <w:pPr>
        <w:pStyle w:val="ListParagraph"/>
        <w:numPr>
          <w:ilvl w:val="2"/>
          <w:numId w:val="97"/>
        </w:numPr>
        <w:tabs>
          <w:tab w:val="left" w:pos="1276"/>
        </w:tabs>
        <w:ind w:left="1134"/>
        <w:rPr>
          <w:rFonts w:ascii="Cambria" w:hAnsi="Cambria"/>
          <w:sz w:val="20"/>
        </w:rPr>
      </w:pPr>
      <w:r>
        <w:rPr>
          <w:rFonts w:ascii="Cambria" w:hAnsi="Cambria"/>
          <w:sz w:val="20"/>
        </w:rPr>
        <w:t>E</w:t>
      </w:r>
      <w:r w:rsidR="00A13FAD">
        <w:rPr>
          <w:rFonts w:ascii="Cambria" w:hAnsi="Cambria"/>
          <w:sz w:val="20"/>
        </w:rPr>
        <w:t>specially suitable for layer experiments as inputs come in at separate layers</w:t>
      </w:r>
    </w:p>
    <w:p w:rsidR="00A42659" w:rsidRDefault="00A42659" w:rsidP="00A42659">
      <w:pPr>
        <w:pStyle w:val="ListParagraph"/>
        <w:numPr>
          <w:ilvl w:val="1"/>
          <w:numId w:val="97"/>
        </w:numPr>
        <w:tabs>
          <w:tab w:val="left" w:pos="1276"/>
        </w:tabs>
        <w:ind w:left="567"/>
        <w:rPr>
          <w:rFonts w:ascii="Cambria" w:hAnsi="Cambria"/>
          <w:sz w:val="20"/>
        </w:rPr>
      </w:pPr>
      <w:r>
        <w:rPr>
          <w:rFonts w:ascii="Cambria" w:hAnsi="Cambria"/>
          <w:sz w:val="20"/>
        </w:rPr>
        <w:t>Dentate gyrus-CA3 synapse (mossy fiber)</w:t>
      </w:r>
    </w:p>
    <w:p w:rsidR="00A42659" w:rsidRDefault="00A42659" w:rsidP="00A42659">
      <w:pPr>
        <w:pStyle w:val="ListParagraph"/>
        <w:numPr>
          <w:ilvl w:val="2"/>
          <w:numId w:val="97"/>
        </w:numPr>
        <w:tabs>
          <w:tab w:val="left" w:pos="1276"/>
        </w:tabs>
        <w:ind w:left="1134"/>
        <w:rPr>
          <w:rFonts w:ascii="Cambria" w:hAnsi="Cambria"/>
          <w:sz w:val="20"/>
        </w:rPr>
      </w:pPr>
      <w:r>
        <w:rPr>
          <w:rFonts w:ascii="Cambria" w:hAnsi="Cambria"/>
          <w:sz w:val="20"/>
        </w:rPr>
        <w:t>LTP is presynaptic &amp; depends on PKA – similar to LTF in Aplysia</w:t>
      </w:r>
    </w:p>
    <w:p w:rsidR="00A42659" w:rsidRDefault="00A42659" w:rsidP="00A42659">
      <w:pPr>
        <w:pStyle w:val="ListParagraph"/>
        <w:numPr>
          <w:ilvl w:val="1"/>
          <w:numId w:val="97"/>
        </w:numPr>
        <w:tabs>
          <w:tab w:val="left" w:pos="1276"/>
        </w:tabs>
        <w:ind w:left="567"/>
        <w:rPr>
          <w:rFonts w:ascii="Cambria" w:hAnsi="Cambria"/>
          <w:sz w:val="20"/>
        </w:rPr>
      </w:pPr>
      <w:r>
        <w:rPr>
          <w:rFonts w:ascii="Cambria" w:hAnsi="Cambria"/>
          <w:sz w:val="20"/>
        </w:rPr>
        <w:t>CA3-CA1 synapse (Schaffer collateral) – most well-studied synapse for LTP + LTD</w:t>
      </w:r>
    </w:p>
    <w:p w:rsidR="00A42659" w:rsidRDefault="00A42659" w:rsidP="00A42659">
      <w:pPr>
        <w:pStyle w:val="ListParagraph"/>
        <w:numPr>
          <w:ilvl w:val="2"/>
          <w:numId w:val="97"/>
        </w:numPr>
        <w:tabs>
          <w:tab w:val="left" w:pos="1276"/>
        </w:tabs>
        <w:ind w:left="1134"/>
        <w:rPr>
          <w:rFonts w:ascii="Cambria" w:hAnsi="Cambria"/>
          <w:sz w:val="20"/>
        </w:rPr>
      </w:pPr>
      <w:r>
        <w:rPr>
          <w:rFonts w:ascii="Cambria" w:hAnsi="Cambria"/>
          <w:sz w:val="20"/>
        </w:rPr>
        <w:t>LTP is postsynaptic &amp; mainly due to insertion of AMPARs</w:t>
      </w:r>
    </w:p>
    <w:p w:rsidR="00A42659" w:rsidRPr="00FE0B5C" w:rsidRDefault="00A42659" w:rsidP="00A42659">
      <w:pPr>
        <w:pStyle w:val="ListParagraph"/>
        <w:numPr>
          <w:ilvl w:val="1"/>
          <w:numId w:val="97"/>
        </w:numPr>
        <w:tabs>
          <w:tab w:val="left" w:pos="1276"/>
        </w:tabs>
        <w:ind w:left="567"/>
        <w:rPr>
          <w:rFonts w:ascii="Cambria" w:hAnsi="Cambria"/>
          <w:sz w:val="20"/>
          <w:highlight w:val="yellow"/>
        </w:rPr>
      </w:pPr>
      <w:r w:rsidRPr="00FE0B5C">
        <w:rPr>
          <w:rFonts w:ascii="Cambria" w:hAnsi="Cambria"/>
          <w:sz w:val="20"/>
          <w:highlight w:val="yellow"/>
        </w:rPr>
        <w:t>CA3-CA3 synapse very similar to CA3-CA1 synapse</w:t>
      </w:r>
    </w:p>
    <w:p w:rsidR="00FE0B5C" w:rsidRDefault="00A42659" w:rsidP="00A42659">
      <w:pPr>
        <w:pStyle w:val="ListParagraph"/>
        <w:numPr>
          <w:ilvl w:val="2"/>
          <w:numId w:val="97"/>
        </w:numPr>
        <w:tabs>
          <w:tab w:val="left" w:pos="1276"/>
        </w:tabs>
        <w:ind w:left="1134"/>
        <w:rPr>
          <w:rFonts w:ascii="Cambria" w:hAnsi="Cambria"/>
          <w:sz w:val="20"/>
        </w:rPr>
      </w:pPr>
      <w:r>
        <w:rPr>
          <w:rFonts w:ascii="Cambria" w:hAnsi="Cambria"/>
          <w:sz w:val="20"/>
        </w:rPr>
        <w:t>CA3 neurons get 2 inputs: NMDA-sensitive LTP &amp; presynaptic LTP depending on the presynaptic partner</w:t>
      </w:r>
    </w:p>
    <w:p w:rsidR="00966D3C" w:rsidRDefault="00966D3C" w:rsidP="00FE0B5C">
      <w:pPr>
        <w:pStyle w:val="ListParagraph"/>
        <w:numPr>
          <w:ilvl w:val="0"/>
          <w:numId w:val="97"/>
        </w:numPr>
        <w:tabs>
          <w:tab w:val="left" w:pos="1276"/>
        </w:tabs>
        <w:ind w:left="0"/>
        <w:rPr>
          <w:rFonts w:ascii="Cambria" w:hAnsi="Cambria"/>
          <w:sz w:val="20"/>
        </w:rPr>
      </w:pPr>
      <w:r>
        <w:rPr>
          <w:rFonts w:ascii="Cambria" w:hAnsi="Cambria"/>
          <w:sz w:val="20"/>
        </w:rPr>
        <w:t>Function of hippocampal synapses</w:t>
      </w:r>
    </w:p>
    <w:p w:rsidR="00966D3C" w:rsidRDefault="00966D3C" w:rsidP="00966D3C">
      <w:pPr>
        <w:pStyle w:val="ListParagraph"/>
        <w:numPr>
          <w:ilvl w:val="1"/>
          <w:numId w:val="97"/>
        </w:numPr>
        <w:tabs>
          <w:tab w:val="left" w:pos="1276"/>
        </w:tabs>
        <w:ind w:left="567"/>
        <w:rPr>
          <w:rFonts w:ascii="Cambria" w:hAnsi="Cambria"/>
          <w:sz w:val="20"/>
        </w:rPr>
      </w:pPr>
      <w:r>
        <w:rPr>
          <w:rFonts w:ascii="Cambria" w:hAnsi="Cambria"/>
          <w:sz w:val="20"/>
        </w:rPr>
        <w:t>CA3 recurrent connections thought to be good for filling in memories from limited cues</w:t>
      </w:r>
    </w:p>
    <w:p w:rsidR="00966D3C" w:rsidRDefault="00966D3C" w:rsidP="00966D3C">
      <w:pPr>
        <w:pStyle w:val="ListParagraph"/>
        <w:numPr>
          <w:ilvl w:val="1"/>
          <w:numId w:val="97"/>
        </w:numPr>
        <w:tabs>
          <w:tab w:val="left" w:pos="1276"/>
        </w:tabs>
        <w:ind w:left="567"/>
        <w:rPr>
          <w:rFonts w:ascii="Cambria" w:hAnsi="Cambria"/>
          <w:sz w:val="20"/>
        </w:rPr>
      </w:pPr>
      <w:r>
        <w:rPr>
          <w:rFonts w:ascii="Cambria" w:hAnsi="Cambria"/>
          <w:sz w:val="20"/>
        </w:rPr>
        <w:t>CA1 cells have highly evolved place cells; seem to be required for initial learning</w:t>
      </w:r>
    </w:p>
    <w:p w:rsidR="00966D3C" w:rsidRDefault="00966D3C" w:rsidP="00966D3C">
      <w:pPr>
        <w:pStyle w:val="ListParagraph"/>
        <w:numPr>
          <w:ilvl w:val="0"/>
          <w:numId w:val="97"/>
        </w:numPr>
        <w:tabs>
          <w:tab w:val="left" w:pos="1276"/>
        </w:tabs>
        <w:ind w:left="0"/>
        <w:rPr>
          <w:rFonts w:ascii="Cambria" w:hAnsi="Cambria"/>
          <w:sz w:val="20"/>
        </w:rPr>
      </w:pPr>
      <w:r>
        <w:rPr>
          <w:rFonts w:ascii="Cambria" w:hAnsi="Cambria"/>
          <w:sz w:val="20"/>
        </w:rPr>
        <w:t>Hippocampus receives input from everywhere, processes it, then projects back out everywhere</w:t>
      </w:r>
    </w:p>
    <w:p w:rsidR="00FC4AE0" w:rsidRDefault="00966D3C" w:rsidP="00966D3C">
      <w:pPr>
        <w:pStyle w:val="ListParagraph"/>
        <w:numPr>
          <w:ilvl w:val="1"/>
          <w:numId w:val="97"/>
        </w:numPr>
        <w:tabs>
          <w:tab w:val="left" w:pos="1276"/>
        </w:tabs>
        <w:ind w:left="567"/>
        <w:rPr>
          <w:rFonts w:ascii="Cambria" w:hAnsi="Cambria"/>
          <w:sz w:val="20"/>
        </w:rPr>
      </w:pPr>
      <w:r>
        <w:rPr>
          <w:rFonts w:ascii="Cambria" w:hAnsi="Cambria"/>
          <w:sz w:val="20"/>
        </w:rPr>
        <w:t>There are direct EC-CA1 connections</w:t>
      </w:r>
    </w:p>
    <w:p w:rsidR="00FC4AE0" w:rsidRDefault="00FC4AE0" w:rsidP="00FC4AE0">
      <w:pPr>
        <w:pStyle w:val="ListParagraph"/>
        <w:numPr>
          <w:ilvl w:val="0"/>
          <w:numId w:val="97"/>
        </w:numPr>
        <w:tabs>
          <w:tab w:val="left" w:pos="1276"/>
        </w:tabs>
        <w:ind w:left="0"/>
        <w:rPr>
          <w:rFonts w:ascii="Cambria" w:hAnsi="Cambria"/>
          <w:sz w:val="20"/>
        </w:rPr>
      </w:pPr>
      <w:r>
        <w:rPr>
          <w:rFonts w:ascii="Cambria" w:hAnsi="Cambria"/>
          <w:sz w:val="20"/>
        </w:rPr>
        <w:t>Place cells</w:t>
      </w:r>
    </w:p>
    <w:p w:rsidR="00FC4AE0" w:rsidRDefault="00FC4AE0" w:rsidP="00FC4AE0">
      <w:pPr>
        <w:pStyle w:val="ListParagraph"/>
        <w:numPr>
          <w:ilvl w:val="1"/>
          <w:numId w:val="97"/>
        </w:numPr>
        <w:tabs>
          <w:tab w:val="left" w:pos="1276"/>
        </w:tabs>
        <w:ind w:left="567"/>
        <w:rPr>
          <w:rFonts w:ascii="Cambria" w:hAnsi="Cambria"/>
          <w:sz w:val="20"/>
        </w:rPr>
      </w:pPr>
      <w:r>
        <w:rPr>
          <w:rFonts w:ascii="Cambria" w:hAnsi="Cambria"/>
          <w:sz w:val="20"/>
        </w:rPr>
        <w:t>Form quickly even when in a novel environment</w:t>
      </w:r>
    </w:p>
    <w:p w:rsidR="00FC4AE0" w:rsidRDefault="00FC4AE0" w:rsidP="00FC4AE0">
      <w:pPr>
        <w:pStyle w:val="ListParagraph"/>
        <w:numPr>
          <w:ilvl w:val="1"/>
          <w:numId w:val="97"/>
        </w:numPr>
        <w:tabs>
          <w:tab w:val="left" w:pos="1276"/>
        </w:tabs>
        <w:ind w:left="567"/>
        <w:rPr>
          <w:rFonts w:ascii="Cambria" w:hAnsi="Cambria"/>
          <w:sz w:val="20"/>
        </w:rPr>
      </w:pPr>
      <w:r>
        <w:rPr>
          <w:rFonts w:ascii="Cambria" w:hAnsi="Cambria"/>
          <w:sz w:val="20"/>
        </w:rPr>
        <w:t>Stable over time; same cells will fire in same place in same environment</w:t>
      </w:r>
    </w:p>
    <w:p w:rsidR="00FC4AE0" w:rsidRDefault="00FC4AE0" w:rsidP="00FC4AE0">
      <w:pPr>
        <w:pStyle w:val="ListParagraph"/>
        <w:numPr>
          <w:ilvl w:val="1"/>
          <w:numId w:val="97"/>
        </w:numPr>
        <w:tabs>
          <w:tab w:val="left" w:pos="1276"/>
        </w:tabs>
        <w:ind w:left="567"/>
        <w:rPr>
          <w:rFonts w:ascii="Cambria" w:hAnsi="Cambria"/>
          <w:sz w:val="20"/>
        </w:rPr>
      </w:pPr>
      <w:r>
        <w:rPr>
          <w:rFonts w:ascii="Cambria" w:hAnsi="Cambria"/>
          <w:sz w:val="20"/>
        </w:rPr>
        <w:t>No relationship b/w where cell fires in one place + where it fires in another (not topographic)</w:t>
      </w:r>
    </w:p>
    <w:p w:rsidR="00FC4AE0" w:rsidRDefault="00FC4AE0" w:rsidP="00FC4AE0">
      <w:pPr>
        <w:pStyle w:val="ListParagraph"/>
        <w:numPr>
          <w:ilvl w:val="1"/>
          <w:numId w:val="97"/>
        </w:numPr>
        <w:tabs>
          <w:tab w:val="left" w:pos="1276"/>
        </w:tabs>
        <w:ind w:left="567"/>
        <w:rPr>
          <w:rFonts w:ascii="Cambria" w:hAnsi="Cambria"/>
          <w:sz w:val="20"/>
        </w:rPr>
      </w:pPr>
      <w:r>
        <w:rPr>
          <w:rFonts w:ascii="Cambria" w:hAnsi="Cambria"/>
          <w:sz w:val="20"/>
        </w:rPr>
        <w:t>In each environment ~20% of CA1 neurons have a place field</w:t>
      </w:r>
    </w:p>
    <w:p w:rsidR="00D25C1D" w:rsidRDefault="00D25C1D" w:rsidP="00FC4AE0">
      <w:pPr>
        <w:pStyle w:val="ListParagraph"/>
        <w:numPr>
          <w:ilvl w:val="0"/>
          <w:numId w:val="97"/>
        </w:numPr>
        <w:tabs>
          <w:tab w:val="left" w:pos="1276"/>
        </w:tabs>
        <w:ind w:left="0"/>
        <w:rPr>
          <w:rFonts w:ascii="Cambria" w:hAnsi="Cambria"/>
          <w:sz w:val="20"/>
        </w:rPr>
      </w:pPr>
      <w:r>
        <w:rPr>
          <w:rFonts w:ascii="Cambria" w:hAnsi="Cambria"/>
          <w:sz w:val="20"/>
        </w:rPr>
        <w:t>Role of hippocampus in spatial learning</w:t>
      </w:r>
    </w:p>
    <w:p w:rsidR="001B2157" w:rsidRDefault="001B2157" w:rsidP="00D25C1D">
      <w:pPr>
        <w:pStyle w:val="ListParagraph"/>
        <w:numPr>
          <w:ilvl w:val="1"/>
          <w:numId w:val="97"/>
        </w:numPr>
        <w:tabs>
          <w:tab w:val="left" w:pos="1276"/>
        </w:tabs>
        <w:ind w:left="567"/>
        <w:rPr>
          <w:rFonts w:ascii="Cambria" w:hAnsi="Cambria"/>
          <w:sz w:val="20"/>
        </w:rPr>
      </w:pPr>
      <w:r>
        <w:rPr>
          <w:rFonts w:ascii="Cambria" w:hAnsi="Cambria"/>
          <w:sz w:val="20"/>
        </w:rPr>
        <w:t>Major paradigm – remove function of NMDARs</w:t>
      </w:r>
    </w:p>
    <w:p w:rsidR="001B2157" w:rsidRDefault="001B2157" w:rsidP="001B2157">
      <w:pPr>
        <w:pStyle w:val="ListParagraph"/>
        <w:numPr>
          <w:ilvl w:val="2"/>
          <w:numId w:val="97"/>
        </w:numPr>
        <w:tabs>
          <w:tab w:val="left" w:pos="1276"/>
        </w:tabs>
        <w:ind w:left="1134"/>
        <w:rPr>
          <w:rFonts w:ascii="Cambria" w:hAnsi="Cambria"/>
          <w:sz w:val="20"/>
        </w:rPr>
      </w:pPr>
      <w:r>
        <w:rPr>
          <w:rFonts w:ascii="Cambria" w:hAnsi="Cambria"/>
          <w:sz w:val="20"/>
        </w:rPr>
        <w:t>This will remove LTP but may also remove other forms of plasticity</w:t>
      </w:r>
    </w:p>
    <w:p w:rsidR="001B2157" w:rsidRDefault="001B2157" w:rsidP="001B2157">
      <w:pPr>
        <w:pStyle w:val="ListParagraph"/>
        <w:numPr>
          <w:ilvl w:val="3"/>
          <w:numId w:val="98"/>
        </w:numPr>
        <w:tabs>
          <w:tab w:val="left" w:pos="1276"/>
        </w:tabs>
        <w:ind w:left="1701"/>
        <w:rPr>
          <w:rFonts w:ascii="Cambria" w:hAnsi="Cambria"/>
          <w:sz w:val="20"/>
        </w:rPr>
      </w:pPr>
      <w:r>
        <w:rPr>
          <w:rFonts w:ascii="Cambria" w:hAnsi="Cambria"/>
          <w:sz w:val="20"/>
        </w:rPr>
        <w:t>LTP at CA3-CA1 + CA3-CA3 synapses is completely NMDA-dependent</w:t>
      </w:r>
    </w:p>
    <w:p w:rsidR="001B2157" w:rsidRDefault="001B2157" w:rsidP="001B2157">
      <w:pPr>
        <w:pStyle w:val="ListParagraph"/>
        <w:numPr>
          <w:ilvl w:val="2"/>
          <w:numId w:val="98"/>
        </w:numPr>
        <w:tabs>
          <w:tab w:val="left" w:pos="1276"/>
        </w:tabs>
        <w:ind w:left="1134"/>
        <w:rPr>
          <w:rFonts w:ascii="Cambria" w:hAnsi="Cambria"/>
          <w:sz w:val="20"/>
        </w:rPr>
      </w:pPr>
      <w:r>
        <w:rPr>
          <w:rFonts w:ascii="Cambria" w:hAnsi="Cambria"/>
          <w:sz w:val="20"/>
        </w:rPr>
        <w:t>Done either pharmacologically or w/specific Kos</w:t>
      </w:r>
    </w:p>
    <w:p w:rsidR="002C5560" w:rsidRDefault="001B2157" w:rsidP="001B2157">
      <w:pPr>
        <w:pStyle w:val="ListParagraph"/>
        <w:numPr>
          <w:ilvl w:val="3"/>
          <w:numId w:val="98"/>
        </w:numPr>
        <w:tabs>
          <w:tab w:val="left" w:pos="1276"/>
        </w:tabs>
        <w:ind w:left="1701"/>
        <w:rPr>
          <w:rFonts w:ascii="Cambria" w:hAnsi="Cambria"/>
          <w:sz w:val="20"/>
        </w:rPr>
      </w:pPr>
      <w:r>
        <w:rPr>
          <w:rFonts w:ascii="Cambria" w:hAnsi="Cambria"/>
          <w:sz w:val="20"/>
        </w:rPr>
        <w:t>CRE-LOX to KO NMDAR in specific brain reg</w:t>
      </w:r>
      <w:r w:rsidR="002C5560">
        <w:rPr>
          <w:rFonts w:ascii="Cambria" w:hAnsi="Cambria"/>
          <w:sz w:val="20"/>
        </w:rPr>
        <w:t>ions (i.e. CA1- or CA3-specific loss)</w:t>
      </w:r>
    </w:p>
    <w:p w:rsidR="00680E03" w:rsidRDefault="00680E03" w:rsidP="00680E03">
      <w:pPr>
        <w:pStyle w:val="ListParagraph"/>
        <w:numPr>
          <w:ilvl w:val="0"/>
          <w:numId w:val="98"/>
        </w:numPr>
        <w:tabs>
          <w:tab w:val="left" w:pos="1276"/>
        </w:tabs>
        <w:ind w:left="0"/>
        <w:rPr>
          <w:rFonts w:ascii="Cambria" w:hAnsi="Cambria"/>
          <w:sz w:val="20"/>
        </w:rPr>
      </w:pPr>
      <w:r>
        <w:rPr>
          <w:rFonts w:ascii="Cambria" w:hAnsi="Cambria"/>
          <w:sz w:val="20"/>
        </w:rPr>
        <w:t>Specific KOs</w:t>
      </w:r>
    </w:p>
    <w:p w:rsidR="00680E03" w:rsidRDefault="00680E03" w:rsidP="00680E03">
      <w:pPr>
        <w:pStyle w:val="ListParagraph"/>
        <w:numPr>
          <w:ilvl w:val="1"/>
          <w:numId w:val="98"/>
        </w:numPr>
        <w:tabs>
          <w:tab w:val="left" w:pos="1276"/>
        </w:tabs>
        <w:ind w:left="567"/>
        <w:rPr>
          <w:rFonts w:ascii="Cambria" w:hAnsi="Cambria"/>
          <w:sz w:val="20"/>
        </w:rPr>
      </w:pPr>
      <w:r>
        <w:rPr>
          <w:rFonts w:ascii="Cambria" w:hAnsi="Cambria"/>
          <w:sz w:val="20"/>
        </w:rPr>
        <w:t>Express CRE late in specific region</w:t>
      </w:r>
    </w:p>
    <w:p w:rsidR="00680E03" w:rsidRDefault="00680E03" w:rsidP="00680E03">
      <w:pPr>
        <w:pStyle w:val="ListParagraph"/>
        <w:numPr>
          <w:ilvl w:val="2"/>
          <w:numId w:val="98"/>
        </w:numPr>
        <w:tabs>
          <w:tab w:val="left" w:pos="1276"/>
        </w:tabs>
        <w:ind w:left="1134"/>
        <w:rPr>
          <w:rFonts w:ascii="Cambria" w:hAnsi="Cambria"/>
          <w:sz w:val="20"/>
        </w:rPr>
      </w:pPr>
      <w:r>
        <w:rPr>
          <w:rFonts w:ascii="Cambria" w:hAnsi="Cambria"/>
          <w:sz w:val="20"/>
        </w:rPr>
        <w:t>CA3 KOs use CRE driven by a promoter expressed only at late time points in CA3</w:t>
      </w:r>
    </w:p>
    <w:p w:rsidR="00124E60" w:rsidRDefault="00680E03" w:rsidP="00680E03">
      <w:pPr>
        <w:pStyle w:val="ListParagraph"/>
        <w:numPr>
          <w:ilvl w:val="2"/>
          <w:numId w:val="98"/>
        </w:numPr>
        <w:tabs>
          <w:tab w:val="left" w:pos="1276"/>
        </w:tabs>
        <w:ind w:left="1134"/>
        <w:rPr>
          <w:rFonts w:ascii="Cambria" w:hAnsi="Cambria"/>
          <w:sz w:val="20"/>
        </w:rPr>
      </w:pPr>
      <w:r>
        <w:rPr>
          <w:rFonts w:ascii="Cambria" w:hAnsi="Cambria"/>
          <w:sz w:val="20"/>
        </w:rPr>
        <w:t>CA1 KOs use CRE driven by a broad promoter (CAMKII) that comes on late, but because of specific insertion</w:t>
      </w:r>
      <w:r w:rsidR="00124E60">
        <w:rPr>
          <w:rFonts w:ascii="Cambria" w:hAnsi="Cambria"/>
          <w:sz w:val="20"/>
        </w:rPr>
        <w:t>, more specific for CA1</w:t>
      </w:r>
    </w:p>
    <w:p w:rsidR="00124E60" w:rsidRDefault="00124E60" w:rsidP="00124E60">
      <w:pPr>
        <w:pStyle w:val="ListParagraph"/>
        <w:numPr>
          <w:ilvl w:val="0"/>
          <w:numId w:val="98"/>
        </w:numPr>
        <w:tabs>
          <w:tab w:val="left" w:pos="1276"/>
        </w:tabs>
        <w:ind w:left="0"/>
        <w:rPr>
          <w:rFonts w:ascii="Cambria" w:hAnsi="Cambria"/>
          <w:sz w:val="20"/>
        </w:rPr>
      </w:pPr>
      <w:r>
        <w:rPr>
          <w:rFonts w:ascii="Cambria" w:hAnsi="Cambria"/>
          <w:sz w:val="20"/>
        </w:rPr>
        <w:t>CA1 NMDAR KO</w:t>
      </w:r>
    </w:p>
    <w:p w:rsidR="00124E60" w:rsidRDefault="00124E60" w:rsidP="00124E60">
      <w:pPr>
        <w:pStyle w:val="ListParagraph"/>
        <w:numPr>
          <w:ilvl w:val="1"/>
          <w:numId w:val="98"/>
        </w:numPr>
        <w:tabs>
          <w:tab w:val="left" w:pos="1276"/>
        </w:tabs>
        <w:ind w:left="567"/>
        <w:rPr>
          <w:rFonts w:ascii="Cambria" w:hAnsi="Cambria"/>
          <w:sz w:val="20"/>
        </w:rPr>
      </w:pPr>
      <w:r>
        <w:rPr>
          <w:rFonts w:ascii="Cambria" w:hAnsi="Cambria"/>
          <w:sz w:val="20"/>
        </w:rPr>
        <w:t>Lose spatial memory in regular water maze test</w:t>
      </w:r>
    </w:p>
    <w:p w:rsidR="00124E60" w:rsidRDefault="00124E60" w:rsidP="00124E60">
      <w:pPr>
        <w:pStyle w:val="ListParagraph"/>
        <w:numPr>
          <w:ilvl w:val="1"/>
          <w:numId w:val="98"/>
        </w:numPr>
        <w:tabs>
          <w:tab w:val="left" w:pos="1276"/>
        </w:tabs>
        <w:ind w:left="567"/>
        <w:rPr>
          <w:rFonts w:ascii="Cambria" w:hAnsi="Cambria"/>
          <w:sz w:val="20"/>
        </w:rPr>
      </w:pPr>
      <w:r>
        <w:rPr>
          <w:rFonts w:ascii="Cambria" w:hAnsi="Cambria"/>
          <w:sz w:val="20"/>
        </w:rPr>
        <w:t>Place cells poorly formed + unstable</w:t>
      </w:r>
    </w:p>
    <w:p w:rsidR="00124E60" w:rsidRDefault="00124E60" w:rsidP="00124E60">
      <w:pPr>
        <w:pStyle w:val="ListParagraph"/>
        <w:numPr>
          <w:ilvl w:val="1"/>
          <w:numId w:val="98"/>
        </w:numPr>
        <w:tabs>
          <w:tab w:val="left" w:pos="1276"/>
        </w:tabs>
        <w:ind w:left="567"/>
        <w:rPr>
          <w:rFonts w:ascii="Cambria" w:hAnsi="Cambria"/>
          <w:sz w:val="20"/>
        </w:rPr>
      </w:pPr>
      <w:r>
        <w:rPr>
          <w:rFonts w:ascii="Cambria" w:hAnsi="Cambria"/>
          <w:sz w:val="20"/>
        </w:rPr>
        <w:t>Many other memories affected, but can be recovered if raised in enriched environment</w:t>
      </w:r>
    </w:p>
    <w:p w:rsidR="00124E60" w:rsidRDefault="00124E60" w:rsidP="00124E60">
      <w:pPr>
        <w:pStyle w:val="ListParagraph"/>
        <w:numPr>
          <w:ilvl w:val="2"/>
          <w:numId w:val="98"/>
        </w:numPr>
        <w:tabs>
          <w:tab w:val="left" w:pos="1276"/>
        </w:tabs>
        <w:ind w:left="1134"/>
        <w:rPr>
          <w:rFonts w:ascii="Cambria" w:hAnsi="Cambria"/>
          <w:sz w:val="20"/>
        </w:rPr>
      </w:pPr>
      <w:r>
        <w:rPr>
          <w:rFonts w:ascii="Cambria" w:hAnsi="Cambria"/>
          <w:sz w:val="20"/>
        </w:rPr>
        <w:t>Trace conditioning; contextual fear conditioning; novel object recognition; social olfactory recognition</w:t>
      </w:r>
    </w:p>
    <w:p w:rsidR="00124E60" w:rsidRDefault="00124E60" w:rsidP="00124E60">
      <w:pPr>
        <w:pStyle w:val="ListParagraph"/>
        <w:numPr>
          <w:ilvl w:val="0"/>
          <w:numId w:val="98"/>
        </w:numPr>
        <w:tabs>
          <w:tab w:val="left" w:pos="1276"/>
        </w:tabs>
        <w:ind w:left="0"/>
        <w:rPr>
          <w:rFonts w:ascii="Cambria" w:hAnsi="Cambria"/>
          <w:sz w:val="20"/>
        </w:rPr>
      </w:pPr>
      <w:r>
        <w:rPr>
          <w:rFonts w:ascii="Cambria" w:hAnsi="Cambria"/>
          <w:sz w:val="20"/>
        </w:rPr>
        <w:t>CA3 require for one-time learning</w:t>
      </w:r>
    </w:p>
    <w:p w:rsidR="00124E60" w:rsidRDefault="00124E60" w:rsidP="00124E60">
      <w:pPr>
        <w:pStyle w:val="ListParagraph"/>
        <w:numPr>
          <w:ilvl w:val="1"/>
          <w:numId w:val="98"/>
        </w:numPr>
        <w:tabs>
          <w:tab w:val="left" w:pos="1276"/>
        </w:tabs>
        <w:ind w:left="567"/>
        <w:rPr>
          <w:rFonts w:ascii="Cambria" w:hAnsi="Cambria"/>
          <w:sz w:val="20"/>
        </w:rPr>
      </w:pPr>
      <w:r>
        <w:rPr>
          <w:rFonts w:ascii="Cambria" w:hAnsi="Cambria"/>
          <w:sz w:val="20"/>
        </w:rPr>
        <w:t>Effect of CA3 NMDAR KO only on water maze w/only 1 trial learning – only w/novel platform location</w:t>
      </w:r>
    </w:p>
    <w:p w:rsidR="000852AD" w:rsidRDefault="00124E60" w:rsidP="00124E60">
      <w:pPr>
        <w:pStyle w:val="ListParagraph"/>
        <w:numPr>
          <w:ilvl w:val="1"/>
          <w:numId w:val="98"/>
        </w:numPr>
        <w:tabs>
          <w:tab w:val="left" w:pos="1276"/>
        </w:tabs>
        <w:ind w:left="567"/>
        <w:rPr>
          <w:rFonts w:ascii="Cambria" w:hAnsi="Cambria"/>
          <w:sz w:val="20"/>
        </w:rPr>
      </w:pPr>
      <w:r>
        <w:rPr>
          <w:rFonts w:ascii="Cambria" w:hAnsi="Cambria"/>
          <w:sz w:val="20"/>
        </w:rPr>
        <w:t>Larger, less formed place cells in CA1 only w/novel environments – gone by day 2</w:t>
      </w:r>
    </w:p>
    <w:p w:rsidR="00446C1D" w:rsidRDefault="000852AD" w:rsidP="00446C1D">
      <w:pPr>
        <w:pStyle w:val="ListParagraph"/>
        <w:numPr>
          <w:ilvl w:val="2"/>
          <w:numId w:val="98"/>
        </w:numPr>
        <w:tabs>
          <w:tab w:val="left" w:pos="1276"/>
        </w:tabs>
        <w:ind w:left="1134"/>
        <w:rPr>
          <w:rFonts w:ascii="Cambria" w:hAnsi="Cambria"/>
          <w:sz w:val="20"/>
        </w:rPr>
      </w:pPr>
      <w:r>
        <w:rPr>
          <w:rFonts w:ascii="Cambria" w:hAnsi="Cambria"/>
          <w:sz w:val="20"/>
        </w:rPr>
        <w:t>CA1 place cells not as good only for the first time</w:t>
      </w:r>
    </w:p>
    <w:p w:rsidR="00446C1D" w:rsidRDefault="00446C1D" w:rsidP="000852AD">
      <w:pPr>
        <w:pStyle w:val="ListParagraph"/>
        <w:numPr>
          <w:ilvl w:val="0"/>
          <w:numId w:val="98"/>
        </w:numPr>
        <w:tabs>
          <w:tab w:val="left" w:pos="1276"/>
        </w:tabs>
        <w:ind w:left="0"/>
        <w:rPr>
          <w:rFonts w:ascii="Cambria" w:hAnsi="Cambria"/>
          <w:sz w:val="20"/>
        </w:rPr>
      </w:pPr>
      <w:r>
        <w:rPr>
          <w:rFonts w:ascii="Cambria" w:hAnsi="Cambria"/>
          <w:sz w:val="20"/>
        </w:rPr>
        <w:t>Similar results w/another technique – KO synaptic transmission from CA3 neurons</w:t>
      </w:r>
    </w:p>
    <w:p w:rsidR="00A55EB3" w:rsidRDefault="00446C1D" w:rsidP="00446C1D">
      <w:pPr>
        <w:pStyle w:val="ListParagraph"/>
        <w:numPr>
          <w:ilvl w:val="1"/>
          <w:numId w:val="98"/>
        </w:numPr>
        <w:tabs>
          <w:tab w:val="left" w:pos="1276"/>
        </w:tabs>
        <w:ind w:left="567"/>
        <w:rPr>
          <w:rFonts w:ascii="Cambria" w:hAnsi="Cambria"/>
          <w:sz w:val="20"/>
        </w:rPr>
      </w:pPr>
      <w:r>
        <w:rPr>
          <w:rFonts w:ascii="Cambria" w:hAnsi="Cambria"/>
          <w:sz w:val="20"/>
        </w:rPr>
        <w:t>Express a protein in CA3 neurons that turns off NT release; drive</w:t>
      </w:r>
      <w:r w:rsidR="00A55EB3">
        <w:rPr>
          <w:rFonts w:ascii="Cambria" w:hAnsi="Cambria"/>
          <w:sz w:val="20"/>
        </w:rPr>
        <w:t xml:space="preserve">n by TET </w:t>
      </w:r>
    </w:p>
    <w:p w:rsidR="00A55EB3" w:rsidRDefault="00A55EB3" w:rsidP="00446C1D">
      <w:pPr>
        <w:pStyle w:val="ListParagraph"/>
        <w:numPr>
          <w:ilvl w:val="1"/>
          <w:numId w:val="98"/>
        </w:numPr>
        <w:tabs>
          <w:tab w:val="left" w:pos="1276"/>
        </w:tabs>
        <w:ind w:left="567"/>
        <w:rPr>
          <w:rFonts w:ascii="Cambria" w:hAnsi="Cambria"/>
          <w:sz w:val="20"/>
        </w:rPr>
      </w:pPr>
      <w:r>
        <w:rPr>
          <w:rFonts w:ascii="Cambria" w:hAnsi="Cambria"/>
          <w:sz w:val="20"/>
        </w:rPr>
        <w:t>Pretty good Morris water maze learning except when have to learn new info quickly</w:t>
      </w:r>
    </w:p>
    <w:p w:rsidR="00230E44" w:rsidRDefault="00A55EB3" w:rsidP="00446C1D">
      <w:pPr>
        <w:pStyle w:val="ListParagraph"/>
        <w:numPr>
          <w:ilvl w:val="1"/>
          <w:numId w:val="98"/>
        </w:numPr>
        <w:tabs>
          <w:tab w:val="left" w:pos="1276"/>
        </w:tabs>
        <w:ind w:left="567"/>
        <w:rPr>
          <w:rFonts w:ascii="Cambria" w:hAnsi="Cambria"/>
          <w:sz w:val="20"/>
        </w:rPr>
      </w:pPr>
      <w:r>
        <w:rPr>
          <w:rFonts w:ascii="Cambria" w:hAnsi="Cambria"/>
          <w:sz w:val="20"/>
        </w:rPr>
        <w:t>EC-CA1 connection can support spatial learning (also removed in CA1 NMDAR KO)</w:t>
      </w:r>
    </w:p>
    <w:p w:rsidR="00230E44" w:rsidRDefault="00230E44" w:rsidP="00230E44">
      <w:pPr>
        <w:pStyle w:val="ListParagraph"/>
        <w:numPr>
          <w:ilvl w:val="0"/>
          <w:numId w:val="98"/>
        </w:numPr>
        <w:tabs>
          <w:tab w:val="left" w:pos="1276"/>
        </w:tabs>
        <w:ind w:left="0"/>
        <w:rPr>
          <w:rFonts w:ascii="Cambria" w:hAnsi="Cambria"/>
          <w:sz w:val="20"/>
        </w:rPr>
      </w:pPr>
      <w:r>
        <w:rPr>
          <w:rFonts w:ascii="Cambria" w:hAnsi="Cambria"/>
          <w:sz w:val="20"/>
        </w:rPr>
        <w:t>LTP and memory</w:t>
      </w:r>
    </w:p>
    <w:p w:rsidR="00230E44" w:rsidRDefault="00230E44" w:rsidP="00230E44">
      <w:pPr>
        <w:pStyle w:val="ListParagraph"/>
        <w:numPr>
          <w:ilvl w:val="1"/>
          <w:numId w:val="98"/>
        </w:numPr>
        <w:tabs>
          <w:tab w:val="left" w:pos="1276"/>
        </w:tabs>
        <w:ind w:left="567"/>
        <w:rPr>
          <w:rFonts w:ascii="Cambria" w:hAnsi="Cambria"/>
          <w:sz w:val="20"/>
        </w:rPr>
      </w:pPr>
      <w:r>
        <w:rPr>
          <w:rFonts w:ascii="Cambria" w:hAnsi="Cambria"/>
          <w:sz w:val="20"/>
        </w:rPr>
        <w:t>Large number of studies use Morris water maze as output for molecular lesion</w:t>
      </w:r>
    </w:p>
    <w:p w:rsidR="00230E44" w:rsidRDefault="00230E44" w:rsidP="00230E44">
      <w:pPr>
        <w:pStyle w:val="ListParagraph"/>
        <w:numPr>
          <w:ilvl w:val="2"/>
          <w:numId w:val="98"/>
        </w:numPr>
        <w:tabs>
          <w:tab w:val="left" w:pos="1276"/>
        </w:tabs>
        <w:ind w:left="1134"/>
        <w:rPr>
          <w:rFonts w:ascii="Cambria" w:hAnsi="Cambria"/>
          <w:sz w:val="20"/>
        </w:rPr>
      </w:pPr>
      <w:r>
        <w:rPr>
          <w:rFonts w:ascii="Cambria" w:hAnsi="Cambria"/>
          <w:sz w:val="20"/>
        </w:rPr>
        <w:t>Many signaling pathways use similar components (LTP is just one of them)</w:t>
      </w:r>
    </w:p>
    <w:p w:rsidR="00230E44" w:rsidRDefault="00230E44" w:rsidP="00230E44">
      <w:pPr>
        <w:pStyle w:val="ListParagraph"/>
        <w:numPr>
          <w:ilvl w:val="2"/>
          <w:numId w:val="98"/>
        </w:numPr>
        <w:tabs>
          <w:tab w:val="left" w:pos="1276"/>
        </w:tabs>
        <w:ind w:left="1134"/>
        <w:rPr>
          <w:rFonts w:ascii="Cambria" w:hAnsi="Cambria"/>
          <w:sz w:val="20"/>
        </w:rPr>
      </w:pPr>
      <w:r>
        <w:rPr>
          <w:rFonts w:ascii="Cambria" w:hAnsi="Cambria"/>
          <w:sz w:val="20"/>
        </w:rPr>
        <w:t>Unless specific CRE-mediated KO could affect many brain areas, not necessarily LTP in hippocampus</w:t>
      </w:r>
    </w:p>
    <w:p w:rsidR="00230E44" w:rsidRDefault="00230E44" w:rsidP="00230E44">
      <w:pPr>
        <w:pStyle w:val="ListParagraph"/>
        <w:numPr>
          <w:ilvl w:val="2"/>
          <w:numId w:val="98"/>
        </w:numPr>
        <w:tabs>
          <w:tab w:val="left" w:pos="1276"/>
        </w:tabs>
        <w:ind w:left="1134"/>
        <w:rPr>
          <w:rFonts w:ascii="Cambria" w:hAnsi="Cambria"/>
          <w:sz w:val="20"/>
        </w:rPr>
      </w:pPr>
      <w:r>
        <w:rPr>
          <w:rFonts w:ascii="Cambria" w:hAnsi="Cambria"/>
          <w:sz w:val="20"/>
        </w:rPr>
        <w:t>There are KOs that have no LTP in CA1 synapses that can still undergo spatial learning</w:t>
      </w:r>
    </w:p>
    <w:p w:rsidR="003446A8" w:rsidRDefault="003446A8" w:rsidP="00230E44">
      <w:pPr>
        <w:pStyle w:val="ListParagraph"/>
        <w:numPr>
          <w:ilvl w:val="0"/>
          <w:numId w:val="98"/>
        </w:numPr>
        <w:tabs>
          <w:tab w:val="left" w:pos="1276"/>
        </w:tabs>
        <w:ind w:left="0"/>
        <w:rPr>
          <w:rFonts w:ascii="Cambria" w:hAnsi="Cambria"/>
          <w:sz w:val="20"/>
        </w:rPr>
      </w:pPr>
      <w:r>
        <w:rPr>
          <w:rFonts w:ascii="Cambria" w:hAnsi="Cambria"/>
          <w:sz w:val="20"/>
        </w:rPr>
        <w:t>GluRI KOs</w:t>
      </w:r>
    </w:p>
    <w:p w:rsidR="00756B9D" w:rsidRDefault="003446A8" w:rsidP="003446A8">
      <w:pPr>
        <w:pStyle w:val="ListParagraph"/>
        <w:numPr>
          <w:ilvl w:val="1"/>
          <w:numId w:val="98"/>
        </w:numPr>
        <w:tabs>
          <w:tab w:val="left" w:pos="1276"/>
        </w:tabs>
        <w:ind w:left="567"/>
        <w:rPr>
          <w:rFonts w:ascii="Cambria" w:hAnsi="Cambria"/>
          <w:sz w:val="20"/>
        </w:rPr>
      </w:pPr>
      <w:r>
        <w:rPr>
          <w:rFonts w:ascii="Cambria" w:hAnsi="Cambria"/>
          <w:sz w:val="20"/>
        </w:rPr>
        <w:t>Since GluR1 subunit of AMPARs needs to be exocytosed for LTP, mice w/o GluR1 have no LTP</w:t>
      </w:r>
      <w:r w:rsidR="00756B9D">
        <w:rPr>
          <w:rFonts w:ascii="Cambria" w:hAnsi="Cambria"/>
          <w:sz w:val="20"/>
        </w:rPr>
        <w:t xml:space="preserve"> as adults</w:t>
      </w:r>
    </w:p>
    <w:p w:rsidR="00756B9D" w:rsidRDefault="00756B9D" w:rsidP="00756B9D">
      <w:pPr>
        <w:pStyle w:val="ListParagraph"/>
        <w:numPr>
          <w:ilvl w:val="2"/>
          <w:numId w:val="98"/>
        </w:numPr>
        <w:tabs>
          <w:tab w:val="left" w:pos="1276"/>
        </w:tabs>
        <w:ind w:left="1134"/>
        <w:rPr>
          <w:rFonts w:ascii="Cambria" w:hAnsi="Cambria"/>
          <w:sz w:val="20"/>
        </w:rPr>
      </w:pPr>
      <w:r>
        <w:rPr>
          <w:rFonts w:ascii="Cambria" w:hAnsi="Cambria"/>
          <w:sz w:val="20"/>
        </w:rPr>
        <w:t>During development, other isoforms can take over, so there is LTP in juveniles</w:t>
      </w:r>
    </w:p>
    <w:p w:rsidR="00054546" w:rsidRDefault="00756B9D" w:rsidP="00756B9D">
      <w:pPr>
        <w:pStyle w:val="ListParagraph"/>
        <w:numPr>
          <w:ilvl w:val="1"/>
          <w:numId w:val="98"/>
        </w:numPr>
        <w:tabs>
          <w:tab w:val="left" w:pos="1276"/>
        </w:tabs>
        <w:ind w:left="567"/>
        <w:rPr>
          <w:rFonts w:ascii="Cambria" w:hAnsi="Cambria"/>
          <w:sz w:val="20"/>
        </w:rPr>
      </w:pPr>
      <w:r>
        <w:rPr>
          <w:rFonts w:ascii="Cambria" w:hAnsi="Cambria"/>
          <w:sz w:val="20"/>
        </w:rPr>
        <w:t>There is normal synaptic transmission carried out by GluR2/GluR3 receptors</w:t>
      </w:r>
    </w:p>
    <w:p w:rsidR="00054546" w:rsidRDefault="00054546" w:rsidP="00054546">
      <w:pPr>
        <w:pStyle w:val="ListParagraph"/>
        <w:numPr>
          <w:ilvl w:val="0"/>
          <w:numId w:val="98"/>
        </w:numPr>
        <w:tabs>
          <w:tab w:val="left" w:pos="1276"/>
        </w:tabs>
        <w:ind w:left="0"/>
        <w:rPr>
          <w:rFonts w:ascii="Cambria" w:hAnsi="Cambria"/>
          <w:sz w:val="20"/>
        </w:rPr>
      </w:pPr>
      <w:r>
        <w:rPr>
          <w:rFonts w:ascii="Cambria" w:hAnsi="Cambria"/>
          <w:sz w:val="20"/>
        </w:rPr>
        <w:t>Role of LTP</w:t>
      </w:r>
    </w:p>
    <w:p w:rsidR="00054546" w:rsidRPr="00054546" w:rsidRDefault="00054546" w:rsidP="00054546">
      <w:pPr>
        <w:pStyle w:val="ListParagraph"/>
        <w:numPr>
          <w:ilvl w:val="1"/>
          <w:numId w:val="98"/>
        </w:numPr>
        <w:tabs>
          <w:tab w:val="left" w:pos="1276"/>
        </w:tabs>
        <w:ind w:left="567"/>
        <w:rPr>
          <w:rFonts w:ascii="Cambria" w:hAnsi="Cambria"/>
          <w:sz w:val="20"/>
        </w:rPr>
      </w:pPr>
      <w:r>
        <w:rPr>
          <w:rFonts w:ascii="Cambria" w:hAnsi="Cambria"/>
          <w:sz w:val="20"/>
        </w:rPr>
        <w:t>Long-term spatial memories still made in KO – even in adult (no LTP) – but a</w:t>
      </w:r>
      <w:r w:rsidRPr="00054546">
        <w:rPr>
          <w:rFonts w:ascii="Cambria" w:hAnsi="Cambria"/>
          <w:sz w:val="20"/>
        </w:rPr>
        <w:t xml:space="preserve"> form of short-term or intermediate memory is clearly impaired</w:t>
      </w:r>
    </w:p>
    <w:p w:rsidR="00054546" w:rsidRDefault="00054546" w:rsidP="003B7C2A">
      <w:pPr>
        <w:pStyle w:val="ListParagraph"/>
        <w:numPr>
          <w:ilvl w:val="3"/>
          <w:numId w:val="99"/>
        </w:numPr>
        <w:tabs>
          <w:tab w:val="left" w:pos="1276"/>
        </w:tabs>
        <w:ind w:left="1134"/>
        <w:rPr>
          <w:rFonts w:ascii="Cambria" w:hAnsi="Cambria"/>
          <w:sz w:val="20"/>
        </w:rPr>
      </w:pPr>
      <w:r>
        <w:rPr>
          <w:rFonts w:ascii="Cambria" w:hAnsi="Cambria"/>
          <w:sz w:val="20"/>
        </w:rPr>
        <w:t>One piece of evidence that long-term memory can be formed in the absence of short-term memory</w:t>
      </w:r>
    </w:p>
    <w:p w:rsidR="00AF5CF4" w:rsidRDefault="00AF5CF4" w:rsidP="003B7C2A">
      <w:pPr>
        <w:pStyle w:val="ListParagraph"/>
        <w:numPr>
          <w:ilvl w:val="0"/>
          <w:numId w:val="99"/>
        </w:numPr>
        <w:tabs>
          <w:tab w:val="left" w:pos="1276"/>
        </w:tabs>
        <w:ind w:left="0"/>
        <w:rPr>
          <w:rFonts w:ascii="Cambria" w:hAnsi="Cambria"/>
          <w:sz w:val="20"/>
        </w:rPr>
      </w:pPr>
      <w:r>
        <w:rPr>
          <w:rFonts w:ascii="Cambria" w:hAnsi="Cambria"/>
          <w:sz w:val="20"/>
        </w:rPr>
        <w:t>Radial maze – 6 arms</w:t>
      </w:r>
    </w:p>
    <w:p w:rsidR="00AF5CF4" w:rsidRDefault="00AF5CF4" w:rsidP="003B7C2A">
      <w:pPr>
        <w:pStyle w:val="ListParagraph"/>
        <w:numPr>
          <w:ilvl w:val="1"/>
          <w:numId w:val="99"/>
        </w:numPr>
        <w:tabs>
          <w:tab w:val="left" w:pos="1276"/>
        </w:tabs>
        <w:ind w:left="567"/>
        <w:rPr>
          <w:rFonts w:ascii="Cambria" w:hAnsi="Cambria"/>
          <w:sz w:val="20"/>
        </w:rPr>
      </w:pPr>
      <w:r>
        <w:rPr>
          <w:rFonts w:ascii="Cambria" w:hAnsi="Cambria"/>
          <w:sz w:val="20"/>
        </w:rPr>
        <w:t>Working memory task – remember where you have been, food never in same place twice</w:t>
      </w:r>
    </w:p>
    <w:p w:rsidR="00AF5CF4" w:rsidRDefault="00AF5CF4" w:rsidP="003B7C2A">
      <w:pPr>
        <w:pStyle w:val="ListParagraph"/>
        <w:numPr>
          <w:ilvl w:val="1"/>
          <w:numId w:val="99"/>
        </w:numPr>
        <w:tabs>
          <w:tab w:val="left" w:pos="1276"/>
        </w:tabs>
        <w:ind w:left="567"/>
        <w:rPr>
          <w:rFonts w:ascii="Cambria" w:hAnsi="Cambria"/>
          <w:sz w:val="20"/>
        </w:rPr>
      </w:pPr>
      <w:r>
        <w:rPr>
          <w:rFonts w:ascii="Cambria" w:hAnsi="Cambria"/>
          <w:sz w:val="20"/>
        </w:rPr>
        <w:t>Reference memory task – food always in same place, spatial localization from external cues</w:t>
      </w:r>
    </w:p>
    <w:p w:rsidR="00AF5CF4" w:rsidRDefault="00AF5CF4" w:rsidP="003B7C2A">
      <w:pPr>
        <w:pStyle w:val="ListParagraph"/>
        <w:numPr>
          <w:ilvl w:val="1"/>
          <w:numId w:val="99"/>
        </w:numPr>
        <w:tabs>
          <w:tab w:val="left" w:pos="1276"/>
        </w:tabs>
        <w:ind w:left="567"/>
        <w:rPr>
          <w:rFonts w:ascii="Cambria" w:hAnsi="Cambria"/>
          <w:sz w:val="20"/>
        </w:rPr>
      </w:pPr>
      <w:r>
        <w:rPr>
          <w:rFonts w:ascii="Cambria" w:hAnsi="Cambria"/>
          <w:sz w:val="20"/>
        </w:rPr>
        <w:t>Can test both in same maze: food always only in 3 places, taken away after eating</w:t>
      </w:r>
    </w:p>
    <w:p w:rsidR="00AF5CF4" w:rsidRDefault="00AF5CF4" w:rsidP="003B7C2A">
      <w:pPr>
        <w:pStyle w:val="ListParagraph"/>
        <w:numPr>
          <w:ilvl w:val="1"/>
          <w:numId w:val="99"/>
        </w:numPr>
        <w:tabs>
          <w:tab w:val="left" w:pos="1276"/>
        </w:tabs>
        <w:ind w:left="567"/>
        <w:rPr>
          <w:rFonts w:ascii="Cambria" w:hAnsi="Cambria"/>
          <w:sz w:val="20"/>
        </w:rPr>
      </w:pPr>
      <w:r>
        <w:rPr>
          <w:rFonts w:ascii="Cambria" w:hAnsi="Cambria"/>
          <w:sz w:val="20"/>
        </w:rPr>
        <w:t>Both tasks are hippocampal dependent</w:t>
      </w:r>
    </w:p>
    <w:p w:rsidR="00AF5CF4" w:rsidRDefault="00AF5CF4" w:rsidP="003B7C2A">
      <w:pPr>
        <w:pStyle w:val="ListParagraph"/>
        <w:numPr>
          <w:ilvl w:val="0"/>
          <w:numId w:val="99"/>
        </w:numPr>
        <w:tabs>
          <w:tab w:val="left" w:pos="1276"/>
        </w:tabs>
        <w:ind w:left="0"/>
        <w:rPr>
          <w:rFonts w:ascii="Cambria" w:hAnsi="Cambria"/>
          <w:sz w:val="20"/>
        </w:rPr>
      </w:pPr>
      <w:r>
        <w:rPr>
          <w:rFonts w:ascii="Cambria" w:hAnsi="Cambria"/>
          <w:sz w:val="20"/>
        </w:rPr>
        <w:t>Phenotype of GluR1 KOs</w:t>
      </w:r>
    </w:p>
    <w:p w:rsidR="00AF5CF4" w:rsidRDefault="00AF5CF4" w:rsidP="003B7C2A">
      <w:pPr>
        <w:pStyle w:val="ListParagraph"/>
        <w:numPr>
          <w:ilvl w:val="1"/>
          <w:numId w:val="99"/>
        </w:numPr>
        <w:tabs>
          <w:tab w:val="left" w:pos="1276"/>
        </w:tabs>
        <w:ind w:left="567"/>
        <w:rPr>
          <w:rFonts w:ascii="Cambria" w:hAnsi="Cambria"/>
          <w:sz w:val="20"/>
        </w:rPr>
      </w:pPr>
      <w:r>
        <w:rPr>
          <w:rFonts w:ascii="Cambria" w:hAnsi="Cambria"/>
          <w:sz w:val="20"/>
        </w:rPr>
        <w:t>Can learn long-term spatial memory test as well as controls</w:t>
      </w:r>
    </w:p>
    <w:p w:rsidR="00AF5CF4" w:rsidRDefault="00AF5CF4" w:rsidP="003B7C2A">
      <w:pPr>
        <w:pStyle w:val="ListParagraph"/>
        <w:numPr>
          <w:ilvl w:val="1"/>
          <w:numId w:val="99"/>
        </w:numPr>
        <w:tabs>
          <w:tab w:val="left" w:pos="1276"/>
        </w:tabs>
        <w:ind w:left="567"/>
        <w:rPr>
          <w:rFonts w:ascii="Cambria" w:hAnsi="Cambria"/>
          <w:sz w:val="20"/>
        </w:rPr>
      </w:pPr>
      <w:r>
        <w:rPr>
          <w:rFonts w:ascii="Cambria" w:hAnsi="Cambria"/>
          <w:sz w:val="20"/>
        </w:rPr>
        <w:t>Makes errors on short-term test; cannot remember which arm it went to</w:t>
      </w:r>
    </w:p>
    <w:p w:rsidR="00AF5CF4" w:rsidRDefault="00AF5CF4" w:rsidP="003B7C2A">
      <w:pPr>
        <w:pStyle w:val="ListParagraph"/>
        <w:numPr>
          <w:ilvl w:val="1"/>
          <w:numId w:val="99"/>
        </w:numPr>
        <w:tabs>
          <w:tab w:val="left" w:pos="1276"/>
        </w:tabs>
        <w:ind w:left="567"/>
        <w:rPr>
          <w:rFonts w:ascii="Cambria" w:hAnsi="Cambria"/>
          <w:sz w:val="20"/>
        </w:rPr>
      </w:pPr>
      <w:r>
        <w:rPr>
          <w:rFonts w:ascii="Cambria" w:hAnsi="Cambria"/>
          <w:sz w:val="20"/>
        </w:rPr>
        <w:t>Cannot learn long-term memory if learning required remembering which arm you entered</w:t>
      </w:r>
    </w:p>
    <w:p w:rsidR="00AF5CF4" w:rsidRDefault="00AF5CF4" w:rsidP="003B7C2A">
      <w:pPr>
        <w:pStyle w:val="ListParagraph"/>
        <w:numPr>
          <w:ilvl w:val="2"/>
          <w:numId w:val="100"/>
        </w:numPr>
        <w:tabs>
          <w:tab w:val="left" w:pos="1276"/>
        </w:tabs>
        <w:ind w:left="1134"/>
        <w:rPr>
          <w:rFonts w:ascii="Cambria" w:hAnsi="Cambria"/>
          <w:sz w:val="20"/>
        </w:rPr>
      </w:pPr>
      <w:r>
        <w:rPr>
          <w:rFonts w:ascii="Cambria" w:hAnsi="Cambria"/>
          <w:sz w:val="20"/>
        </w:rPr>
        <w:t xml:space="preserve">Reenters arms that are not baited </w:t>
      </w:r>
      <w:r w:rsidRPr="00AF5CF4">
        <w:rPr>
          <w:rFonts w:ascii="Cambria" w:hAnsi="Cambria"/>
          <w:sz w:val="20"/>
        </w:rPr>
        <w:sym w:font="Wingdings" w:char="F0E0"/>
      </w:r>
      <w:r>
        <w:rPr>
          <w:rFonts w:ascii="Cambria" w:hAnsi="Cambria"/>
          <w:sz w:val="20"/>
        </w:rPr>
        <w:t xml:space="preserve"> lack of reinforcement required for long-term memory formation</w:t>
      </w:r>
    </w:p>
    <w:p w:rsidR="0064680C" w:rsidRDefault="004D0199" w:rsidP="003B7C2A">
      <w:pPr>
        <w:pStyle w:val="ListParagraph"/>
        <w:numPr>
          <w:ilvl w:val="1"/>
          <w:numId w:val="100"/>
        </w:numPr>
        <w:tabs>
          <w:tab w:val="left" w:pos="1276"/>
        </w:tabs>
        <w:ind w:left="567"/>
        <w:rPr>
          <w:rFonts w:ascii="Cambria" w:hAnsi="Cambria"/>
          <w:sz w:val="20"/>
        </w:rPr>
      </w:pPr>
      <w:r>
        <w:rPr>
          <w:rFonts w:ascii="Cambria" w:hAnsi="Cambria"/>
          <w:sz w:val="20"/>
        </w:rPr>
        <w:t>If learn long-term memory first and trained on double task</w:t>
      </w:r>
      <w:r w:rsidR="0064680C">
        <w:rPr>
          <w:rFonts w:ascii="Cambria" w:hAnsi="Cambria"/>
          <w:sz w:val="20"/>
        </w:rPr>
        <w:t xml:space="preserve"> (3 arms baited, each once) </w:t>
      </w:r>
      <w:r>
        <w:rPr>
          <w:rFonts w:ascii="Cambria" w:hAnsi="Cambria"/>
          <w:sz w:val="20"/>
        </w:rPr>
        <w:t>GluR1 KOs know the right arms, but cannot remember which arm is baited</w:t>
      </w:r>
    </w:p>
    <w:p w:rsidR="0064680C" w:rsidRDefault="0064680C" w:rsidP="0064680C">
      <w:pPr>
        <w:tabs>
          <w:tab w:val="left" w:pos="1276"/>
        </w:tabs>
        <w:rPr>
          <w:rFonts w:ascii="Cambria" w:hAnsi="Cambria"/>
          <w:sz w:val="20"/>
        </w:rPr>
      </w:pPr>
    </w:p>
    <w:p w:rsidR="0064680C" w:rsidRDefault="0064680C" w:rsidP="0064680C">
      <w:pPr>
        <w:tabs>
          <w:tab w:val="left" w:pos="1276"/>
        </w:tabs>
        <w:rPr>
          <w:rFonts w:ascii="Cambria" w:hAnsi="Cambria"/>
          <w:sz w:val="20"/>
        </w:rPr>
      </w:pPr>
    </w:p>
    <w:p w:rsidR="0064680C" w:rsidRDefault="0064680C" w:rsidP="0064680C">
      <w:pPr>
        <w:tabs>
          <w:tab w:val="left" w:pos="1276"/>
        </w:tabs>
        <w:rPr>
          <w:rFonts w:ascii="Cambria" w:hAnsi="Cambria"/>
          <w:sz w:val="20"/>
        </w:rPr>
      </w:pPr>
      <w:r w:rsidRPr="0064680C">
        <w:rPr>
          <w:rFonts w:ascii="Cambria" w:hAnsi="Cambria"/>
          <w:sz w:val="22"/>
        </w:rPr>
        <w:t>Class 20: Persistent Protein Kinases as a Memory Trace – March 30</w:t>
      </w:r>
      <w:r w:rsidRPr="0064680C">
        <w:rPr>
          <w:rFonts w:ascii="Cambria" w:hAnsi="Cambria"/>
          <w:sz w:val="22"/>
          <w:vertAlign w:val="superscript"/>
        </w:rPr>
        <w:t>th</w:t>
      </w:r>
    </w:p>
    <w:p w:rsidR="0064680C" w:rsidRDefault="0064680C" w:rsidP="0064680C">
      <w:pPr>
        <w:tabs>
          <w:tab w:val="left" w:pos="1276"/>
        </w:tabs>
        <w:rPr>
          <w:rFonts w:ascii="Cambria" w:hAnsi="Cambria"/>
          <w:sz w:val="20"/>
        </w:rPr>
      </w:pPr>
    </w:p>
    <w:p w:rsidR="009E2E10" w:rsidRDefault="006C7336" w:rsidP="003B7C2A">
      <w:pPr>
        <w:pStyle w:val="ListParagraph"/>
        <w:numPr>
          <w:ilvl w:val="0"/>
          <w:numId w:val="101"/>
        </w:numPr>
        <w:tabs>
          <w:tab w:val="left" w:pos="1276"/>
        </w:tabs>
        <w:ind w:left="0"/>
        <w:rPr>
          <w:rFonts w:ascii="Cambria" w:hAnsi="Cambria"/>
          <w:sz w:val="20"/>
        </w:rPr>
      </w:pPr>
      <w:r>
        <w:rPr>
          <w:rFonts w:ascii="Cambria" w:hAnsi="Cambria"/>
          <w:sz w:val="20"/>
        </w:rPr>
        <w:t>Persistently active protein kinases have no regulatory subunit</w:t>
      </w:r>
    </w:p>
    <w:p w:rsidR="009E2E10" w:rsidRDefault="009E2E10" w:rsidP="003B7C2A">
      <w:pPr>
        <w:pStyle w:val="ListParagraph"/>
        <w:numPr>
          <w:ilvl w:val="0"/>
          <w:numId w:val="101"/>
        </w:numPr>
        <w:tabs>
          <w:tab w:val="left" w:pos="1276"/>
        </w:tabs>
        <w:ind w:left="0"/>
        <w:rPr>
          <w:rFonts w:ascii="Cambria" w:hAnsi="Cambria"/>
          <w:sz w:val="20"/>
        </w:rPr>
      </w:pPr>
      <w:r>
        <w:rPr>
          <w:rFonts w:ascii="Cambria" w:hAnsi="Cambria"/>
          <w:sz w:val="20"/>
        </w:rPr>
        <w:t>Activation + persistent activation of specific kinases</w:t>
      </w:r>
    </w:p>
    <w:p w:rsidR="00EA1C1F" w:rsidRDefault="00EA1C1F" w:rsidP="003B7C2A">
      <w:pPr>
        <w:pStyle w:val="ListParagraph"/>
        <w:numPr>
          <w:ilvl w:val="1"/>
          <w:numId w:val="101"/>
        </w:numPr>
        <w:tabs>
          <w:tab w:val="left" w:pos="1276"/>
        </w:tabs>
        <w:ind w:left="567"/>
        <w:rPr>
          <w:rFonts w:ascii="Cambria" w:hAnsi="Cambria"/>
          <w:sz w:val="20"/>
        </w:rPr>
      </w:pPr>
      <w:r>
        <w:rPr>
          <w:rFonts w:ascii="Cambria" w:hAnsi="Cambria"/>
          <w:sz w:val="20"/>
        </w:rPr>
        <w:t>PKA: cAMP</w:t>
      </w:r>
      <w:r w:rsidR="009E2E10">
        <w:rPr>
          <w:rFonts w:ascii="Cambria" w:hAnsi="Cambria"/>
          <w:sz w:val="20"/>
        </w:rPr>
        <w:t xml:space="preserve"> causes subunit</w:t>
      </w:r>
      <w:r>
        <w:rPr>
          <w:rFonts w:ascii="Cambria" w:hAnsi="Cambria"/>
          <w:sz w:val="20"/>
        </w:rPr>
        <w:t xml:space="preserve"> (regulatory + catalytic)</w:t>
      </w:r>
      <w:r w:rsidR="009E2E10">
        <w:rPr>
          <w:rFonts w:ascii="Cambria" w:hAnsi="Cambria"/>
          <w:sz w:val="20"/>
        </w:rPr>
        <w:t xml:space="preserve"> dissociation; timing to re-bind impor</w:t>
      </w:r>
      <w:r>
        <w:rPr>
          <w:rFonts w:ascii="Cambria" w:hAnsi="Cambria"/>
          <w:sz w:val="20"/>
        </w:rPr>
        <w:t>t</w:t>
      </w:r>
      <w:r w:rsidR="009E2E10">
        <w:rPr>
          <w:rFonts w:ascii="Cambria" w:hAnsi="Cambria"/>
          <w:sz w:val="20"/>
        </w:rPr>
        <w:t>ant</w:t>
      </w:r>
    </w:p>
    <w:p w:rsidR="00EA1C1F" w:rsidRDefault="00EA1C1F" w:rsidP="003B7C2A">
      <w:pPr>
        <w:pStyle w:val="ListParagraph"/>
        <w:numPr>
          <w:ilvl w:val="2"/>
          <w:numId w:val="101"/>
        </w:numPr>
        <w:tabs>
          <w:tab w:val="left" w:pos="1276"/>
        </w:tabs>
        <w:ind w:left="1134"/>
        <w:rPr>
          <w:rFonts w:ascii="Cambria" w:hAnsi="Cambria"/>
          <w:sz w:val="20"/>
        </w:rPr>
      </w:pPr>
      <w:r>
        <w:rPr>
          <w:rFonts w:ascii="Cambria" w:hAnsi="Cambria"/>
          <w:sz w:val="20"/>
        </w:rPr>
        <w:t>Persistent activity due to ubiquitin-mediated degradation of regulatory subunit in Aplysia leads to a memory trace</w:t>
      </w:r>
    </w:p>
    <w:p w:rsidR="00CA1C7B" w:rsidRDefault="00CA1C7B" w:rsidP="003B7C2A">
      <w:pPr>
        <w:pStyle w:val="ListParagraph"/>
        <w:numPr>
          <w:ilvl w:val="1"/>
          <w:numId w:val="101"/>
        </w:numPr>
        <w:tabs>
          <w:tab w:val="left" w:pos="1276"/>
        </w:tabs>
        <w:ind w:left="567"/>
        <w:rPr>
          <w:rFonts w:ascii="Cambria" w:hAnsi="Cambria"/>
          <w:sz w:val="20"/>
        </w:rPr>
      </w:pPr>
      <w:r>
        <w:rPr>
          <w:rFonts w:ascii="Cambria" w:hAnsi="Cambria"/>
          <w:sz w:val="20"/>
        </w:rPr>
        <w:t>PKC: one subunit, many isoforms; DAG, DAG + Ca</w:t>
      </w:r>
      <w:r>
        <w:rPr>
          <w:rFonts w:ascii="Cambria" w:hAnsi="Cambria"/>
          <w:sz w:val="20"/>
          <w:vertAlign w:val="superscript"/>
        </w:rPr>
        <w:t>2+</w:t>
      </w:r>
      <w:r>
        <w:rPr>
          <w:rFonts w:ascii="Cambria" w:hAnsi="Cambria"/>
          <w:sz w:val="20"/>
        </w:rPr>
        <w:t>, phosphorylation regulate different isoforms; also requires lipid binding (phosphatidylserine (PS)) so active PKC is on membranes</w:t>
      </w:r>
    </w:p>
    <w:p w:rsidR="009A5A41" w:rsidRDefault="00CA1C7B" w:rsidP="003B7C2A">
      <w:pPr>
        <w:pStyle w:val="ListParagraph"/>
        <w:numPr>
          <w:ilvl w:val="2"/>
          <w:numId w:val="101"/>
        </w:numPr>
        <w:tabs>
          <w:tab w:val="left" w:pos="1276"/>
        </w:tabs>
        <w:ind w:left="1134"/>
        <w:rPr>
          <w:rFonts w:ascii="Cambria" w:hAnsi="Cambria"/>
          <w:sz w:val="20"/>
        </w:rPr>
      </w:pPr>
      <w:r>
        <w:rPr>
          <w:rFonts w:ascii="Cambria" w:hAnsi="Cambria"/>
          <w:sz w:val="20"/>
        </w:rPr>
        <w:t>Persistent activity by cleavage in hinge domain by Ca</w:t>
      </w:r>
      <w:r>
        <w:rPr>
          <w:rFonts w:ascii="Cambria" w:hAnsi="Cambria"/>
          <w:sz w:val="20"/>
          <w:vertAlign w:val="superscript"/>
        </w:rPr>
        <w:t>2+</w:t>
      </w:r>
      <w:r>
        <w:rPr>
          <w:rFonts w:ascii="Cambria" w:hAnsi="Cambria"/>
          <w:sz w:val="20"/>
        </w:rPr>
        <w:t>-activated protease (Calpain); or production of catalytic only kinase (PKM</w:t>
      </w:r>
      <w:r>
        <w:rPr>
          <w:rFonts w:ascii="Cambria" w:hAnsi="Cambria"/>
          <w:sz w:val="20"/>
        </w:rPr>
        <w:sym w:font="Symbol" w:char="F07A"/>
      </w:r>
      <w:r>
        <w:rPr>
          <w:rFonts w:ascii="Cambria" w:hAnsi="Cambria"/>
          <w:sz w:val="20"/>
        </w:rPr>
        <w:t xml:space="preserve"> is brain-specific isoform)</w:t>
      </w:r>
    </w:p>
    <w:p w:rsidR="00460405" w:rsidRDefault="009A5A41" w:rsidP="003B7C2A">
      <w:pPr>
        <w:pStyle w:val="ListParagraph"/>
        <w:numPr>
          <w:ilvl w:val="1"/>
          <w:numId w:val="101"/>
        </w:numPr>
        <w:tabs>
          <w:tab w:val="left" w:pos="1276"/>
        </w:tabs>
        <w:ind w:left="567"/>
        <w:rPr>
          <w:rFonts w:ascii="Cambria" w:hAnsi="Cambria"/>
          <w:sz w:val="20"/>
        </w:rPr>
      </w:pPr>
      <w:r>
        <w:rPr>
          <w:rFonts w:ascii="Cambria" w:hAnsi="Cambria"/>
          <w:sz w:val="20"/>
        </w:rPr>
        <w:t>CAM kinase: activated by Ca</w:t>
      </w:r>
      <w:r>
        <w:rPr>
          <w:rFonts w:ascii="Cambria" w:hAnsi="Cambria"/>
          <w:sz w:val="20"/>
          <w:vertAlign w:val="superscript"/>
        </w:rPr>
        <w:t>2+</w:t>
      </w:r>
      <w:r w:rsidR="00460405">
        <w:rPr>
          <w:rFonts w:ascii="Cambria" w:hAnsi="Cambria"/>
          <w:sz w:val="20"/>
        </w:rPr>
        <w:t>/CAM</w:t>
      </w:r>
    </w:p>
    <w:p w:rsidR="00730DC8" w:rsidRDefault="00460405" w:rsidP="003B7C2A">
      <w:pPr>
        <w:pStyle w:val="ListParagraph"/>
        <w:numPr>
          <w:ilvl w:val="2"/>
          <w:numId w:val="101"/>
        </w:numPr>
        <w:tabs>
          <w:tab w:val="left" w:pos="1276"/>
        </w:tabs>
        <w:ind w:left="1134"/>
        <w:rPr>
          <w:rFonts w:ascii="Cambria" w:hAnsi="Cambria"/>
          <w:sz w:val="20"/>
        </w:rPr>
      </w:pPr>
      <w:r>
        <w:rPr>
          <w:rFonts w:ascii="Cambria" w:hAnsi="Cambria"/>
          <w:sz w:val="20"/>
        </w:rPr>
        <w:t xml:space="preserve">Persistent activity by </w:t>
      </w:r>
      <w:r w:rsidR="00730DC8">
        <w:rPr>
          <w:rFonts w:ascii="Cambria" w:hAnsi="Cambria"/>
          <w:sz w:val="20"/>
        </w:rPr>
        <w:t>phosphorylation</w:t>
      </w:r>
    </w:p>
    <w:p w:rsidR="00A86FA7" w:rsidRDefault="00A86FA7" w:rsidP="003B7C2A">
      <w:pPr>
        <w:pStyle w:val="ListParagraph"/>
        <w:numPr>
          <w:ilvl w:val="0"/>
          <w:numId w:val="101"/>
        </w:numPr>
        <w:tabs>
          <w:tab w:val="left" w:pos="1276"/>
        </w:tabs>
        <w:ind w:left="0"/>
        <w:rPr>
          <w:rFonts w:ascii="Cambria" w:hAnsi="Cambria"/>
          <w:sz w:val="20"/>
        </w:rPr>
      </w:pPr>
      <w:r>
        <w:rPr>
          <w:rFonts w:ascii="Cambria" w:hAnsi="Cambria"/>
          <w:sz w:val="20"/>
        </w:rPr>
        <w:t>Kinase inhibitors not very effective at blocking maintenance of plasticity</w:t>
      </w:r>
    </w:p>
    <w:p w:rsidR="00A86FA7" w:rsidRDefault="00A86FA7" w:rsidP="003B7C2A">
      <w:pPr>
        <w:pStyle w:val="ListParagraph"/>
        <w:numPr>
          <w:ilvl w:val="1"/>
          <w:numId w:val="101"/>
        </w:numPr>
        <w:tabs>
          <w:tab w:val="left" w:pos="1276"/>
        </w:tabs>
        <w:ind w:left="567"/>
        <w:rPr>
          <w:rFonts w:ascii="Cambria" w:hAnsi="Cambria"/>
          <w:sz w:val="20"/>
        </w:rPr>
      </w:pPr>
      <w:r>
        <w:rPr>
          <w:rFonts w:ascii="Cambria" w:hAnsi="Cambria"/>
          <w:sz w:val="20"/>
        </w:rPr>
        <w:t>In Aplysia, PKA inhibitors only block LTF for about 12 hours</w:t>
      </w:r>
    </w:p>
    <w:p w:rsidR="00A86FA7" w:rsidRDefault="00A86FA7" w:rsidP="003B7C2A">
      <w:pPr>
        <w:pStyle w:val="ListParagraph"/>
        <w:numPr>
          <w:ilvl w:val="1"/>
          <w:numId w:val="101"/>
        </w:numPr>
        <w:tabs>
          <w:tab w:val="left" w:pos="1276"/>
        </w:tabs>
        <w:ind w:left="567"/>
        <w:rPr>
          <w:rFonts w:ascii="Cambria" w:hAnsi="Cambria"/>
          <w:sz w:val="20"/>
        </w:rPr>
      </w:pPr>
      <w:r>
        <w:rPr>
          <w:rFonts w:ascii="Cambria" w:hAnsi="Cambria"/>
          <w:sz w:val="20"/>
        </w:rPr>
        <w:t>Inhibitors of CAMKII or PKA do not block LTP when added after the stimulus</w:t>
      </w:r>
    </w:p>
    <w:p w:rsidR="00A86FA7" w:rsidRDefault="00A86FA7" w:rsidP="003B7C2A">
      <w:pPr>
        <w:pStyle w:val="ListParagraph"/>
        <w:numPr>
          <w:ilvl w:val="1"/>
          <w:numId w:val="101"/>
        </w:numPr>
        <w:tabs>
          <w:tab w:val="left" w:pos="1276"/>
        </w:tabs>
        <w:ind w:left="567"/>
        <w:rPr>
          <w:rFonts w:ascii="Cambria" w:hAnsi="Cambria"/>
          <w:sz w:val="20"/>
        </w:rPr>
      </w:pPr>
      <w:r>
        <w:rPr>
          <w:rFonts w:ascii="Cambria" w:hAnsi="Cambria"/>
          <w:sz w:val="20"/>
        </w:rPr>
        <w:t>Most inhibitors of PKC also do not, but there is an exception</w:t>
      </w:r>
    </w:p>
    <w:p w:rsidR="00A86FA7" w:rsidRDefault="00A86FA7" w:rsidP="003B7C2A">
      <w:pPr>
        <w:pStyle w:val="ListParagraph"/>
        <w:numPr>
          <w:ilvl w:val="0"/>
          <w:numId w:val="101"/>
        </w:numPr>
        <w:tabs>
          <w:tab w:val="left" w:pos="1276"/>
        </w:tabs>
        <w:ind w:left="0"/>
        <w:rPr>
          <w:rFonts w:ascii="Cambria" w:hAnsi="Cambria"/>
          <w:sz w:val="20"/>
        </w:rPr>
      </w:pPr>
      <w:r>
        <w:rPr>
          <w:rFonts w:ascii="Cambria" w:hAnsi="Cambria"/>
          <w:sz w:val="20"/>
        </w:rPr>
        <w:t>L-LTP depends on translation + gene expression</w:t>
      </w:r>
    </w:p>
    <w:p w:rsidR="00EA1BFB" w:rsidRDefault="00A86FA7" w:rsidP="003B7C2A">
      <w:pPr>
        <w:pStyle w:val="ListParagraph"/>
        <w:numPr>
          <w:ilvl w:val="1"/>
          <w:numId w:val="101"/>
        </w:numPr>
        <w:tabs>
          <w:tab w:val="left" w:pos="1276"/>
        </w:tabs>
        <w:ind w:left="567"/>
        <w:rPr>
          <w:rFonts w:ascii="Cambria" w:hAnsi="Cambria"/>
          <w:sz w:val="20"/>
        </w:rPr>
      </w:pPr>
      <w:r>
        <w:rPr>
          <w:rFonts w:ascii="Cambria" w:hAnsi="Cambria"/>
          <w:sz w:val="20"/>
        </w:rPr>
        <w:t>Can still be inhibited by inhibitors of PKM</w:t>
      </w:r>
      <w:r>
        <w:rPr>
          <w:rFonts w:ascii="Cambria" w:hAnsi="Cambria"/>
          <w:sz w:val="20"/>
        </w:rPr>
        <w:sym w:font="Symbol" w:char="F07A"/>
      </w:r>
    </w:p>
    <w:p w:rsidR="000723C6" w:rsidRDefault="000723C6" w:rsidP="003B7C2A">
      <w:pPr>
        <w:pStyle w:val="ListParagraph"/>
        <w:numPr>
          <w:ilvl w:val="0"/>
          <w:numId w:val="101"/>
        </w:numPr>
        <w:tabs>
          <w:tab w:val="left" w:pos="1276"/>
        </w:tabs>
        <w:ind w:left="0"/>
        <w:rPr>
          <w:rFonts w:ascii="Cambria" w:hAnsi="Cambria"/>
          <w:sz w:val="20"/>
        </w:rPr>
      </w:pPr>
      <w:r>
        <w:rPr>
          <w:rFonts w:ascii="Cambria" w:hAnsi="Cambria"/>
          <w:sz w:val="20"/>
        </w:rPr>
        <w:t>Could translation of persistently active PKM</w:t>
      </w:r>
      <w:r>
        <w:rPr>
          <w:rFonts w:ascii="Cambria" w:hAnsi="Cambria"/>
          <w:sz w:val="20"/>
        </w:rPr>
        <w:sym w:font="Symbol" w:char="F07A"/>
      </w:r>
      <w:r>
        <w:rPr>
          <w:rFonts w:ascii="Cambria" w:hAnsi="Cambria"/>
          <w:sz w:val="20"/>
        </w:rPr>
        <w:t xml:space="preserve"> encode a long-lasting molecular trace?</w:t>
      </w:r>
    </w:p>
    <w:p w:rsidR="000723C6" w:rsidRDefault="000723C6" w:rsidP="003B7C2A">
      <w:pPr>
        <w:pStyle w:val="ListParagraph"/>
        <w:numPr>
          <w:ilvl w:val="1"/>
          <w:numId w:val="102"/>
        </w:numPr>
        <w:tabs>
          <w:tab w:val="left" w:pos="1276"/>
        </w:tabs>
        <w:ind w:left="0"/>
        <w:rPr>
          <w:rFonts w:ascii="Cambria" w:hAnsi="Cambria"/>
          <w:sz w:val="20"/>
        </w:rPr>
      </w:pPr>
      <w:r>
        <w:rPr>
          <w:rFonts w:ascii="Cambria" w:hAnsi="Cambria"/>
          <w:sz w:val="20"/>
        </w:rPr>
        <w:t>PKM</w:t>
      </w:r>
      <w:r>
        <w:rPr>
          <w:rFonts w:ascii="Cambria" w:hAnsi="Cambria"/>
          <w:sz w:val="20"/>
        </w:rPr>
        <w:sym w:font="Symbol" w:char="F07A"/>
      </w:r>
      <w:r>
        <w:rPr>
          <w:rFonts w:ascii="Cambria" w:hAnsi="Cambria"/>
          <w:sz w:val="20"/>
        </w:rPr>
        <w:t xml:space="preserve"> is made by an alternative mRNA</w:t>
      </w:r>
    </w:p>
    <w:p w:rsidR="00ED40B1" w:rsidRDefault="00ED40B1" w:rsidP="003B7C2A">
      <w:pPr>
        <w:pStyle w:val="ListParagraph"/>
        <w:numPr>
          <w:ilvl w:val="2"/>
          <w:numId w:val="103"/>
        </w:numPr>
        <w:tabs>
          <w:tab w:val="left" w:pos="1276"/>
        </w:tabs>
        <w:ind w:left="567"/>
        <w:rPr>
          <w:rFonts w:ascii="Cambria" w:hAnsi="Cambria"/>
          <w:sz w:val="20"/>
        </w:rPr>
      </w:pPr>
      <w:r>
        <w:rPr>
          <w:rFonts w:ascii="Cambria" w:hAnsi="Cambria"/>
          <w:sz w:val="20"/>
        </w:rPr>
        <w:t>The new mRNA originated in chordates</w:t>
      </w:r>
    </w:p>
    <w:p w:rsidR="00ED40B1" w:rsidRDefault="00ED40B1" w:rsidP="003B7C2A">
      <w:pPr>
        <w:pStyle w:val="ListParagraph"/>
        <w:numPr>
          <w:ilvl w:val="2"/>
          <w:numId w:val="101"/>
        </w:numPr>
        <w:tabs>
          <w:tab w:val="left" w:pos="1276"/>
        </w:tabs>
        <w:ind w:left="1134"/>
        <w:rPr>
          <w:rFonts w:ascii="Cambria" w:hAnsi="Cambria"/>
          <w:sz w:val="20"/>
        </w:rPr>
      </w:pPr>
      <w:r>
        <w:rPr>
          <w:rFonts w:ascii="Cambria" w:hAnsi="Cambria"/>
          <w:sz w:val="20"/>
        </w:rPr>
        <w:t>The atypical PKC duplicated into 2 genes: zeta + iota</w:t>
      </w:r>
    </w:p>
    <w:p w:rsidR="00ED40B1" w:rsidRDefault="00ED40B1" w:rsidP="003B7C2A">
      <w:pPr>
        <w:pStyle w:val="ListParagraph"/>
        <w:numPr>
          <w:ilvl w:val="2"/>
          <w:numId w:val="101"/>
        </w:numPr>
        <w:tabs>
          <w:tab w:val="left" w:pos="1276"/>
        </w:tabs>
        <w:ind w:left="1134"/>
        <w:rPr>
          <w:rFonts w:ascii="Cambria" w:hAnsi="Cambria"/>
          <w:sz w:val="20"/>
        </w:rPr>
      </w:pPr>
      <w:r>
        <w:rPr>
          <w:rFonts w:ascii="Cambria" w:hAnsi="Cambria"/>
          <w:sz w:val="20"/>
        </w:rPr>
        <w:t>Iota does not have an alternative transcript</w:t>
      </w:r>
    </w:p>
    <w:p w:rsidR="00B903B9" w:rsidRDefault="00ED40B1" w:rsidP="003B7C2A">
      <w:pPr>
        <w:pStyle w:val="ListParagraph"/>
        <w:numPr>
          <w:ilvl w:val="2"/>
          <w:numId w:val="101"/>
        </w:numPr>
        <w:tabs>
          <w:tab w:val="left" w:pos="1276"/>
        </w:tabs>
        <w:ind w:left="1134"/>
        <w:rPr>
          <w:rFonts w:ascii="Cambria" w:hAnsi="Cambria"/>
          <w:sz w:val="20"/>
        </w:rPr>
      </w:pPr>
      <w:r>
        <w:rPr>
          <w:rFonts w:ascii="Cambria" w:hAnsi="Cambria"/>
          <w:sz w:val="20"/>
        </w:rPr>
        <w:t>There is no evidence for conservation of the mRNA before the duplication</w:t>
      </w:r>
    </w:p>
    <w:p w:rsidR="00985B25" w:rsidRDefault="00E73425" w:rsidP="003B7C2A">
      <w:pPr>
        <w:pStyle w:val="ListParagraph"/>
        <w:numPr>
          <w:ilvl w:val="0"/>
          <w:numId w:val="101"/>
        </w:numPr>
        <w:tabs>
          <w:tab w:val="left" w:pos="1276"/>
        </w:tabs>
        <w:ind w:left="0"/>
        <w:rPr>
          <w:rFonts w:ascii="Cambria" w:hAnsi="Cambria"/>
          <w:sz w:val="20"/>
        </w:rPr>
      </w:pPr>
      <w:r>
        <w:rPr>
          <w:rFonts w:ascii="Cambria" w:hAnsi="Cambria"/>
          <w:sz w:val="20"/>
        </w:rPr>
        <w:t>PKM</w:t>
      </w:r>
      <w:r>
        <w:rPr>
          <w:rFonts w:ascii="Cambria" w:hAnsi="Cambria"/>
          <w:sz w:val="20"/>
        </w:rPr>
        <w:sym w:font="Symbol" w:char="F07A"/>
      </w:r>
      <w:r>
        <w:rPr>
          <w:rFonts w:ascii="Cambria" w:hAnsi="Cambria"/>
          <w:sz w:val="20"/>
        </w:rPr>
        <w:t xml:space="preserve"> translationally upregulated after LTP</w:t>
      </w:r>
    </w:p>
    <w:p w:rsidR="00DC5B0B" w:rsidRDefault="00985B25" w:rsidP="003B7C2A">
      <w:pPr>
        <w:pStyle w:val="ListParagraph"/>
        <w:numPr>
          <w:ilvl w:val="0"/>
          <w:numId w:val="101"/>
        </w:numPr>
        <w:tabs>
          <w:tab w:val="left" w:pos="1276"/>
        </w:tabs>
        <w:ind w:left="0"/>
        <w:rPr>
          <w:rFonts w:ascii="Cambria" w:hAnsi="Cambria"/>
          <w:sz w:val="20"/>
        </w:rPr>
      </w:pPr>
      <w:r>
        <w:rPr>
          <w:rFonts w:ascii="Cambria" w:hAnsi="Cambria"/>
          <w:sz w:val="20"/>
        </w:rPr>
        <w:t>Inhibitors of PKM</w:t>
      </w:r>
      <w:r>
        <w:rPr>
          <w:rFonts w:ascii="Cambria" w:hAnsi="Cambria"/>
          <w:sz w:val="20"/>
        </w:rPr>
        <w:sym w:font="Symbol" w:char="F07A"/>
      </w:r>
      <w:r>
        <w:rPr>
          <w:rFonts w:ascii="Cambria" w:hAnsi="Cambria"/>
          <w:sz w:val="20"/>
        </w:rPr>
        <w:t xml:space="preserve"> block in-vivo LTP at 24 hrs</w:t>
      </w:r>
    </w:p>
    <w:p w:rsidR="00DC5B0B" w:rsidRDefault="00DC5B0B" w:rsidP="003B7C2A">
      <w:pPr>
        <w:pStyle w:val="ListParagraph"/>
        <w:numPr>
          <w:ilvl w:val="0"/>
          <w:numId w:val="101"/>
        </w:numPr>
        <w:tabs>
          <w:tab w:val="left" w:pos="1276"/>
        </w:tabs>
        <w:ind w:left="0"/>
        <w:rPr>
          <w:rFonts w:ascii="Cambria" w:hAnsi="Cambria"/>
          <w:sz w:val="20"/>
        </w:rPr>
      </w:pPr>
      <w:r>
        <w:rPr>
          <w:rFonts w:ascii="Cambria" w:hAnsi="Cambria"/>
          <w:sz w:val="20"/>
        </w:rPr>
        <w:t>Inhibition of PKM</w:t>
      </w:r>
      <w:r>
        <w:rPr>
          <w:rFonts w:ascii="Cambria" w:hAnsi="Cambria"/>
          <w:sz w:val="20"/>
        </w:rPr>
        <w:sym w:font="Symbol" w:char="F07A"/>
      </w:r>
      <w:r>
        <w:rPr>
          <w:rFonts w:ascii="Cambria" w:hAnsi="Cambria"/>
          <w:sz w:val="20"/>
        </w:rPr>
        <w:t>-induced amnesia</w:t>
      </w:r>
    </w:p>
    <w:p w:rsidR="00DC5B0B" w:rsidRDefault="00DC5B0B" w:rsidP="003B7C2A">
      <w:pPr>
        <w:pStyle w:val="ListParagraph"/>
        <w:numPr>
          <w:ilvl w:val="1"/>
          <w:numId w:val="101"/>
        </w:numPr>
        <w:tabs>
          <w:tab w:val="left" w:pos="1276"/>
        </w:tabs>
        <w:ind w:left="567"/>
        <w:rPr>
          <w:rFonts w:ascii="Cambria" w:hAnsi="Cambria"/>
          <w:sz w:val="20"/>
        </w:rPr>
      </w:pPr>
      <w:r>
        <w:rPr>
          <w:rFonts w:ascii="Cambria" w:hAnsi="Cambria"/>
          <w:sz w:val="20"/>
        </w:rPr>
        <w:t>After learning hippocampal task, injection of PKM</w:t>
      </w:r>
      <w:r>
        <w:rPr>
          <w:rFonts w:ascii="Cambria" w:hAnsi="Cambria"/>
          <w:sz w:val="20"/>
        </w:rPr>
        <w:sym w:font="Symbol" w:char="F07A"/>
      </w:r>
      <w:r>
        <w:rPr>
          <w:rFonts w:ascii="Cambria" w:hAnsi="Cambria"/>
          <w:sz w:val="20"/>
        </w:rPr>
        <w:t xml:space="preserve"> inhibitor can cause loss of memory, even weeks after learning</w:t>
      </w:r>
    </w:p>
    <w:p w:rsidR="00DC5B0B" w:rsidRDefault="00DC5B0B" w:rsidP="003B7C2A">
      <w:pPr>
        <w:pStyle w:val="ListParagraph"/>
        <w:numPr>
          <w:ilvl w:val="1"/>
          <w:numId w:val="101"/>
        </w:numPr>
        <w:tabs>
          <w:tab w:val="left" w:pos="1276"/>
        </w:tabs>
        <w:ind w:left="567"/>
        <w:rPr>
          <w:rFonts w:ascii="Cambria" w:hAnsi="Cambria"/>
          <w:sz w:val="20"/>
        </w:rPr>
      </w:pPr>
      <w:r>
        <w:rPr>
          <w:rFonts w:ascii="Cambria" w:hAnsi="Cambria"/>
          <w:sz w:val="20"/>
        </w:rPr>
        <w:t>Did not involved deficit in recall or some form of reconsolidation, as PKM</w:t>
      </w:r>
      <w:r>
        <w:rPr>
          <w:rFonts w:ascii="Cambria" w:hAnsi="Cambria"/>
          <w:sz w:val="20"/>
        </w:rPr>
        <w:sym w:font="Symbol" w:char="F07A"/>
      </w:r>
      <w:r>
        <w:rPr>
          <w:rFonts w:ascii="Cambria" w:hAnsi="Cambria"/>
          <w:sz w:val="20"/>
        </w:rPr>
        <w:t xml:space="preserve"> could be injected + washed out before memory was retested</w:t>
      </w:r>
    </w:p>
    <w:p w:rsidR="00DC5B0B" w:rsidRDefault="00DC5B0B" w:rsidP="003B7C2A">
      <w:pPr>
        <w:pStyle w:val="ListParagraph"/>
        <w:numPr>
          <w:ilvl w:val="1"/>
          <w:numId w:val="101"/>
        </w:numPr>
        <w:tabs>
          <w:tab w:val="left" w:pos="1276"/>
        </w:tabs>
        <w:ind w:left="567"/>
        <w:rPr>
          <w:rFonts w:ascii="Cambria" w:hAnsi="Cambria"/>
          <w:sz w:val="20"/>
        </w:rPr>
      </w:pPr>
      <w:r>
        <w:rPr>
          <w:rFonts w:ascii="Cambria" w:hAnsi="Cambria"/>
          <w:sz w:val="20"/>
        </w:rPr>
        <w:t>Not due to injury, as after inhibitor was washed out relearning was okay</w:t>
      </w:r>
    </w:p>
    <w:p w:rsidR="00DC5B0B" w:rsidRDefault="00DC5B0B" w:rsidP="003B7C2A">
      <w:pPr>
        <w:pStyle w:val="ListParagraph"/>
        <w:numPr>
          <w:ilvl w:val="0"/>
          <w:numId w:val="101"/>
        </w:numPr>
        <w:tabs>
          <w:tab w:val="left" w:pos="1276"/>
        </w:tabs>
        <w:ind w:left="0"/>
        <w:rPr>
          <w:rFonts w:ascii="Cambria" w:hAnsi="Cambria"/>
          <w:sz w:val="20"/>
        </w:rPr>
      </w:pPr>
      <w:r>
        <w:rPr>
          <w:rFonts w:ascii="Cambria" w:hAnsi="Cambria"/>
          <w:sz w:val="20"/>
        </w:rPr>
        <w:t>Are all memories sensitive to the ZIP peptide?</w:t>
      </w:r>
    </w:p>
    <w:p w:rsidR="00DC5B0B" w:rsidRDefault="00DC5B0B" w:rsidP="003B7C2A">
      <w:pPr>
        <w:pStyle w:val="ListParagraph"/>
        <w:numPr>
          <w:ilvl w:val="1"/>
          <w:numId w:val="101"/>
        </w:numPr>
        <w:tabs>
          <w:tab w:val="left" w:pos="1276"/>
        </w:tabs>
        <w:ind w:left="567"/>
        <w:rPr>
          <w:rFonts w:ascii="Cambria" w:hAnsi="Cambria"/>
          <w:sz w:val="20"/>
        </w:rPr>
      </w:pPr>
      <w:r>
        <w:rPr>
          <w:rFonts w:ascii="Cambria" w:hAnsi="Cambria"/>
          <w:sz w:val="20"/>
        </w:rPr>
        <w:t>Taste aversion is sensitive; identification of a novel taste is not</w:t>
      </w:r>
    </w:p>
    <w:p w:rsidR="00DC5B0B" w:rsidRDefault="00DC5B0B" w:rsidP="003B7C2A">
      <w:pPr>
        <w:pStyle w:val="ListParagraph"/>
        <w:numPr>
          <w:ilvl w:val="1"/>
          <w:numId w:val="101"/>
        </w:numPr>
        <w:tabs>
          <w:tab w:val="left" w:pos="1276"/>
        </w:tabs>
        <w:ind w:left="567"/>
        <w:rPr>
          <w:rFonts w:ascii="Cambria" w:hAnsi="Cambria"/>
          <w:sz w:val="20"/>
        </w:rPr>
      </w:pPr>
      <w:r>
        <w:rPr>
          <w:rFonts w:ascii="Cambria" w:hAnsi="Cambria"/>
          <w:sz w:val="20"/>
        </w:rPr>
        <w:t>Contextual fear conditioning not blocked by ZIP in hippocampus; auditory + contextual fear conditioning blocked by ZIP in LA</w:t>
      </w:r>
    </w:p>
    <w:p w:rsidR="00DC5B0B" w:rsidRDefault="00DC5B0B" w:rsidP="003B7C2A">
      <w:pPr>
        <w:pStyle w:val="ListParagraph"/>
        <w:numPr>
          <w:ilvl w:val="1"/>
          <w:numId w:val="101"/>
        </w:numPr>
        <w:tabs>
          <w:tab w:val="left" w:pos="1276"/>
        </w:tabs>
        <w:ind w:left="567"/>
        <w:rPr>
          <w:rFonts w:ascii="Cambria" w:hAnsi="Cambria"/>
          <w:sz w:val="20"/>
        </w:rPr>
      </w:pPr>
      <w:r>
        <w:rPr>
          <w:rFonts w:ascii="Cambria" w:hAnsi="Cambria"/>
          <w:sz w:val="20"/>
        </w:rPr>
        <w:t>In Morris water maze, quadrant memory is okay, but platform crossing is reduced</w:t>
      </w:r>
    </w:p>
    <w:p w:rsidR="002B7D93" w:rsidRDefault="00DC5B0B" w:rsidP="003B7C2A">
      <w:pPr>
        <w:pStyle w:val="ListParagraph"/>
        <w:numPr>
          <w:ilvl w:val="1"/>
          <w:numId w:val="101"/>
        </w:numPr>
        <w:tabs>
          <w:tab w:val="left" w:pos="1276"/>
        </w:tabs>
        <w:ind w:left="567"/>
        <w:rPr>
          <w:rFonts w:ascii="Cambria" w:hAnsi="Cambria"/>
          <w:sz w:val="20"/>
        </w:rPr>
      </w:pPr>
      <w:r>
        <w:rPr>
          <w:rFonts w:ascii="Cambria" w:hAnsi="Cambria"/>
          <w:sz w:val="20"/>
        </w:rPr>
        <w:t xml:space="preserve">In radial arm maze, opposite of GluR1 KO </w:t>
      </w:r>
      <w:r w:rsidRPr="00DC5B0B">
        <w:rPr>
          <w:rFonts w:ascii="Cambria" w:hAnsi="Cambria"/>
          <w:sz w:val="20"/>
        </w:rPr>
        <w:sym w:font="Wingdings" w:char="F0E0"/>
      </w:r>
      <w:r>
        <w:rPr>
          <w:rFonts w:ascii="Cambria" w:hAnsi="Cambria"/>
          <w:sz w:val="20"/>
        </w:rPr>
        <w:t xml:space="preserve"> no problem in short-term memory, but reference memory affected</w:t>
      </w:r>
    </w:p>
    <w:p w:rsidR="002B7D93" w:rsidRDefault="002B7D93" w:rsidP="003B7C2A">
      <w:pPr>
        <w:pStyle w:val="ListParagraph"/>
        <w:numPr>
          <w:ilvl w:val="1"/>
          <w:numId w:val="101"/>
        </w:numPr>
        <w:tabs>
          <w:tab w:val="left" w:pos="1276"/>
        </w:tabs>
        <w:ind w:left="567"/>
        <w:rPr>
          <w:rFonts w:ascii="Cambria" w:hAnsi="Cambria"/>
          <w:sz w:val="20"/>
        </w:rPr>
      </w:pPr>
      <w:r>
        <w:rPr>
          <w:rFonts w:ascii="Cambria" w:hAnsi="Cambria"/>
          <w:sz w:val="20"/>
        </w:rPr>
        <w:t>Neuropathic pain is reduced by ZIP</w:t>
      </w:r>
    </w:p>
    <w:p w:rsidR="002B7D93" w:rsidRDefault="002B7D93" w:rsidP="003B7C2A">
      <w:pPr>
        <w:pStyle w:val="ListParagraph"/>
        <w:numPr>
          <w:ilvl w:val="1"/>
          <w:numId w:val="101"/>
        </w:numPr>
        <w:tabs>
          <w:tab w:val="left" w:pos="1276"/>
        </w:tabs>
        <w:ind w:left="567"/>
        <w:rPr>
          <w:rFonts w:ascii="Cambria" w:hAnsi="Cambria"/>
          <w:sz w:val="20"/>
        </w:rPr>
      </w:pPr>
      <w:r>
        <w:rPr>
          <w:rFonts w:ascii="Cambria" w:hAnsi="Cambria"/>
          <w:sz w:val="20"/>
        </w:rPr>
        <w:t>Cocaine-induced synaptic potentiation + cocaine-induced reward abolished by ZIP</w:t>
      </w:r>
    </w:p>
    <w:p w:rsidR="0049276A" w:rsidRDefault="002B7D93" w:rsidP="003B7C2A">
      <w:pPr>
        <w:pStyle w:val="ListParagraph"/>
        <w:numPr>
          <w:ilvl w:val="1"/>
          <w:numId w:val="101"/>
        </w:numPr>
        <w:tabs>
          <w:tab w:val="left" w:pos="1276"/>
        </w:tabs>
        <w:ind w:left="567"/>
        <w:rPr>
          <w:rFonts w:ascii="Cambria" w:hAnsi="Cambria"/>
          <w:sz w:val="20"/>
        </w:rPr>
      </w:pPr>
      <w:r>
        <w:rPr>
          <w:rFonts w:ascii="Cambria" w:hAnsi="Cambria"/>
          <w:sz w:val="20"/>
        </w:rPr>
        <w:t>Sensorimotor memories were sensitive</w:t>
      </w:r>
    </w:p>
    <w:p w:rsidR="0049276A" w:rsidRDefault="0049276A" w:rsidP="003B7C2A">
      <w:pPr>
        <w:pStyle w:val="ListParagraph"/>
        <w:numPr>
          <w:ilvl w:val="0"/>
          <w:numId w:val="101"/>
        </w:numPr>
        <w:tabs>
          <w:tab w:val="left" w:pos="1276"/>
        </w:tabs>
        <w:ind w:left="0"/>
        <w:rPr>
          <w:rFonts w:ascii="Cambria" w:hAnsi="Cambria"/>
          <w:sz w:val="20"/>
        </w:rPr>
      </w:pPr>
      <w:r>
        <w:rPr>
          <w:rFonts w:ascii="Cambria" w:hAnsi="Cambria"/>
          <w:sz w:val="20"/>
        </w:rPr>
        <w:t>Increasing levels of PKM</w:t>
      </w:r>
      <w:r>
        <w:rPr>
          <w:rFonts w:ascii="Cambria" w:hAnsi="Cambria"/>
          <w:sz w:val="20"/>
        </w:rPr>
        <w:sym w:font="Symbol" w:char="F07A"/>
      </w:r>
      <w:r>
        <w:rPr>
          <w:rFonts w:ascii="Cambria" w:hAnsi="Cambria"/>
          <w:sz w:val="20"/>
        </w:rPr>
        <w:t xml:space="preserve"> enhances memories</w:t>
      </w:r>
    </w:p>
    <w:p w:rsidR="003D6923" w:rsidRDefault="00425031" w:rsidP="003B7C2A">
      <w:pPr>
        <w:pStyle w:val="ListParagraph"/>
        <w:numPr>
          <w:ilvl w:val="1"/>
          <w:numId w:val="101"/>
        </w:numPr>
        <w:tabs>
          <w:tab w:val="left" w:pos="1276"/>
        </w:tabs>
        <w:ind w:left="567"/>
        <w:rPr>
          <w:rFonts w:ascii="Cambria" w:hAnsi="Cambria"/>
          <w:sz w:val="20"/>
        </w:rPr>
      </w:pPr>
      <w:r>
        <w:rPr>
          <w:rFonts w:ascii="Cambria" w:hAnsi="Cambria"/>
          <w:sz w:val="20"/>
        </w:rPr>
        <w:t>PKM</w:t>
      </w:r>
      <w:r>
        <w:rPr>
          <w:rFonts w:ascii="Cambria" w:hAnsi="Cambria"/>
          <w:sz w:val="20"/>
        </w:rPr>
        <w:sym w:font="Symbol" w:char="F07A"/>
      </w:r>
      <w:r>
        <w:rPr>
          <w:rFonts w:ascii="Cambria" w:hAnsi="Cambria"/>
          <w:sz w:val="20"/>
        </w:rPr>
        <w:t xml:space="preserve"> in taste cortex enhanced </w:t>
      </w:r>
      <w:r w:rsidR="003D6923">
        <w:rPr>
          <w:rFonts w:ascii="Cambria" w:hAnsi="Cambria"/>
          <w:sz w:val="20"/>
        </w:rPr>
        <w:t>memories, even ones formed prior</w:t>
      </w:r>
      <w:r>
        <w:rPr>
          <w:rFonts w:ascii="Cambria" w:hAnsi="Cambria"/>
          <w:sz w:val="20"/>
        </w:rPr>
        <w:t xml:space="preserve"> to injection</w:t>
      </w:r>
    </w:p>
    <w:p w:rsidR="00996D23" w:rsidRDefault="003D6923" w:rsidP="003B7C2A">
      <w:pPr>
        <w:pStyle w:val="ListParagraph"/>
        <w:numPr>
          <w:ilvl w:val="1"/>
          <w:numId w:val="101"/>
        </w:numPr>
        <w:tabs>
          <w:tab w:val="left" w:pos="1276"/>
        </w:tabs>
        <w:ind w:left="567"/>
        <w:rPr>
          <w:rFonts w:ascii="Cambria" w:hAnsi="Cambria"/>
          <w:sz w:val="20"/>
        </w:rPr>
      </w:pPr>
      <w:r>
        <w:rPr>
          <w:rFonts w:ascii="Cambria" w:hAnsi="Cambria"/>
          <w:sz w:val="20"/>
        </w:rPr>
        <w:t>Inactivation of PKM</w:t>
      </w:r>
      <w:r>
        <w:rPr>
          <w:rFonts w:ascii="Cambria" w:hAnsi="Cambria"/>
          <w:sz w:val="20"/>
        </w:rPr>
        <w:sym w:font="Symbol" w:char="F07A"/>
      </w:r>
      <w:r>
        <w:rPr>
          <w:rFonts w:ascii="Cambria" w:hAnsi="Cambria"/>
          <w:sz w:val="20"/>
        </w:rPr>
        <w:t xml:space="preserve"> blocked retention of memories, even when injected 6 days after memories formed</w:t>
      </w:r>
    </w:p>
    <w:p w:rsidR="00996D23" w:rsidRDefault="00996D23" w:rsidP="003B7C2A">
      <w:pPr>
        <w:pStyle w:val="ListParagraph"/>
        <w:numPr>
          <w:ilvl w:val="0"/>
          <w:numId w:val="101"/>
        </w:numPr>
        <w:tabs>
          <w:tab w:val="left" w:pos="1276"/>
        </w:tabs>
        <w:ind w:left="0"/>
        <w:rPr>
          <w:rFonts w:ascii="Cambria" w:hAnsi="Cambria"/>
          <w:sz w:val="20"/>
        </w:rPr>
      </w:pPr>
      <w:r>
        <w:rPr>
          <w:rFonts w:ascii="Cambria" w:hAnsi="Cambria"/>
          <w:sz w:val="20"/>
        </w:rPr>
        <w:t>Caveats about PKM</w:t>
      </w:r>
      <w:r>
        <w:rPr>
          <w:rFonts w:ascii="Cambria" w:hAnsi="Cambria"/>
          <w:sz w:val="20"/>
        </w:rPr>
        <w:sym w:font="Symbol" w:char="F07A"/>
      </w:r>
      <w:r>
        <w:rPr>
          <w:rFonts w:ascii="Cambria" w:hAnsi="Cambria"/>
          <w:sz w:val="20"/>
        </w:rPr>
        <w:t xml:space="preserve"> + ZIP</w:t>
      </w:r>
    </w:p>
    <w:p w:rsidR="00996D23" w:rsidRDefault="00996D23" w:rsidP="003B7C2A">
      <w:pPr>
        <w:pStyle w:val="ListParagraph"/>
        <w:numPr>
          <w:ilvl w:val="1"/>
          <w:numId w:val="101"/>
        </w:numPr>
        <w:tabs>
          <w:tab w:val="left" w:pos="1276"/>
        </w:tabs>
        <w:ind w:left="567"/>
        <w:rPr>
          <w:rFonts w:ascii="Cambria" w:hAnsi="Cambria"/>
          <w:sz w:val="20"/>
        </w:rPr>
      </w:pPr>
      <w:r>
        <w:rPr>
          <w:rFonts w:ascii="Cambria" w:hAnsi="Cambria"/>
          <w:sz w:val="20"/>
        </w:rPr>
        <w:t>No data inhibitors are specific for PKM</w:t>
      </w:r>
      <w:r>
        <w:rPr>
          <w:rFonts w:ascii="Cambria" w:hAnsi="Cambria"/>
          <w:sz w:val="20"/>
        </w:rPr>
        <w:sym w:font="Symbol" w:char="F07A"/>
      </w:r>
      <w:r>
        <w:rPr>
          <w:rFonts w:ascii="Cambria" w:hAnsi="Cambria"/>
          <w:sz w:val="20"/>
        </w:rPr>
        <w:t xml:space="preserve"> as opposed to other PKMs</w:t>
      </w:r>
    </w:p>
    <w:p w:rsidR="00E41155" w:rsidRDefault="00996D23" w:rsidP="003B7C2A">
      <w:pPr>
        <w:pStyle w:val="ListParagraph"/>
        <w:numPr>
          <w:ilvl w:val="1"/>
          <w:numId w:val="101"/>
        </w:numPr>
        <w:tabs>
          <w:tab w:val="left" w:pos="1276"/>
        </w:tabs>
        <w:ind w:left="567"/>
        <w:rPr>
          <w:rFonts w:ascii="Cambria" w:hAnsi="Cambria"/>
          <w:sz w:val="20"/>
        </w:rPr>
      </w:pPr>
      <w:r>
        <w:rPr>
          <w:rFonts w:ascii="Cambria" w:hAnsi="Cambria"/>
          <w:sz w:val="20"/>
        </w:rPr>
        <w:t>Inhibitor erases memories in organisms (like Aplysia) where the mRNA does not exist</w:t>
      </w:r>
    </w:p>
    <w:p w:rsidR="00E41155" w:rsidRDefault="00E41155" w:rsidP="003B7C2A">
      <w:pPr>
        <w:pStyle w:val="ListParagraph"/>
        <w:numPr>
          <w:ilvl w:val="0"/>
          <w:numId w:val="101"/>
        </w:numPr>
        <w:tabs>
          <w:tab w:val="left" w:pos="1276"/>
        </w:tabs>
        <w:ind w:left="0"/>
        <w:rPr>
          <w:rFonts w:ascii="Cambria" w:hAnsi="Cambria"/>
          <w:sz w:val="20"/>
        </w:rPr>
      </w:pPr>
      <w:r>
        <w:rPr>
          <w:rFonts w:ascii="Cambria" w:hAnsi="Cambria"/>
          <w:sz w:val="20"/>
        </w:rPr>
        <w:t>How does PKM</w:t>
      </w:r>
      <w:r>
        <w:rPr>
          <w:rFonts w:ascii="Cambria" w:hAnsi="Cambria"/>
          <w:sz w:val="20"/>
        </w:rPr>
        <w:sym w:font="Symbol" w:char="F07A"/>
      </w:r>
      <w:r>
        <w:rPr>
          <w:rFonts w:ascii="Cambria" w:hAnsi="Cambria"/>
          <w:sz w:val="20"/>
        </w:rPr>
        <w:t xml:space="preserve"> increase synaptic strength?</w:t>
      </w:r>
    </w:p>
    <w:p w:rsidR="00E41155" w:rsidRDefault="00E41155" w:rsidP="003B7C2A">
      <w:pPr>
        <w:pStyle w:val="ListParagraph"/>
        <w:numPr>
          <w:ilvl w:val="1"/>
          <w:numId w:val="101"/>
        </w:numPr>
        <w:tabs>
          <w:tab w:val="left" w:pos="1276"/>
        </w:tabs>
        <w:ind w:left="567"/>
        <w:rPr>
          <w:rFonts w:ascii="Cambria" w:hAnsi="Cambria"/>
          <w:sz w:val="20"/>
        </w:rPr>
      </w:pPr>
      <w:r>
        <w:rPr>
          <w:rFonts w:ascii="Cambria" w:hAnsi="Cambria"/>
          <w:sz w:val="20"/>
        </w:rPr>
        <w:t>Overexpression of PKM</w:t>
      </w:r>
      <w:r>
        <w:rPr>
          <w:rFonts w:ascii="Cambria" w:hAnsi="Cambria"/>
          <w:sz w:val="20"/>
        </w:rPr>
        <w:sym w:font="Symbol" w:char="F07A"/>
      </w:r>
      <w:r>
        <w:rPr>
          <w:rFonts w:ascii="Cambria" w:hAnsi="Cambria"/>
          <w:sz w:val="20"/>
        </w:rPr>
        <w:t xml:space="preserve"> leads to increase in AMPARs</w:t>
      </w:r>
    </w:p>
    <w:p w:rsidR="00E41155" w:rsidRDefault="00E41155" w:rsidP="003B7C2A">
      <w:pPr>
        <w:pStyle w:val="ListParagraph"/>
        <w:numPr>
          <w:ilvl w:val="1"/>
          <w:numId w:val="101"/>
        </w:numPr>
        <w:tabs>
          <w:tab w:val="left" w:pos="1276"/>
        </w:tabs>
        <w:ind w:left="567"/>
        <w:rPr>
          <w:rFonts w:ascii="Cambria" w:hAnsi="Cambria"/>
          <w:sz w:val="20"/>
        </w:rPr>
      </w:pPr>
      <w:r>
        <w:rPr>
          <w:rFonts w:ascii="Cambria" w:hAnsi="Cambria"/>
          <w:sz w:val="20"/>
        </w:rPr>
        <w:t>Does not appear to require insertion of GluR1 (not blocked by inhibitors of exocytosis)</w:t>
      </w:r>
    </w:p>
    <w:p w:rsidR="00E41155" w:rsidRDefault="00E41155" w:rsidP="003B7C2A">
      <w:pPr>
        <w:pStyle w:val="ListParagraph"/>
        <w:numPr>
          <w:ilvl w:val="1"/>
          <w:numId w:val="101"/>
        </w:numPr>
        <w:tabs>
          <w:tab w:val="left" w:pos="1276"/>
        </w:tabs>
        <w:ind w:left="567"/>
        <w:rPr>
          <w:rFonts w:ascii="Cambria" w:hAnsi="Cambria"/>
          <w:sz w:val="20"/>
        </w:rPr>
      </w:pPr>
      <w:r>
        <w:rPr>
          <w:rFonts w:ascii="Cambria" w:hAnsi="Cambria"/>
          <w:sz w:val="20"/>
        </w:rPr>
        <w:t>Could be parallel mechanism for insertion of AMPARs</w:t>
      </w:r>
    </w:p>
    <w:p w:rsidR="003644C2" w:rsidRDefault="003644C2" w:rsidP="003B7C2A">
      <w:pPr>
        <w:pStyle w:val="ListParagraph"/>
        <w:numPr>
          <w:ilvl w:val="0"/>
          <w:numId w:val="101"/>
        </w:numPr>
        <w:tabs>
          <w:tab w:val="left" w:pos="1276"/>
        </w:tabs>
        <w:ind w:left="0"/>
        <w:rPr>
          <w:rFonts w:ascii="Cambria" w:hAnsi="Cambria"/>
          <w:sz w:val="20"/>
        </w:rPr>
      </w:pPr>
      <w:r>
        <w:rPr>
          <w:rFonts w:ascii="Cambria" w:hAnsi="Cambria"/>
          <w:sz w:val="20"/>
        </w:rPr>
        <w:t>Learning experience</w:t>
      </w:r>
    </w:p>
    <w:p w:rsidR="003644C2" w:rsidRDefault="003644C2" w:rsidP="003B7C2A">
      <w:pPr>
        <w:pStyle w:val="ListParagraph"/>
        <w:numPr>
          <w:ilvl w:val="1"/>
          <w:numId w:val="101"/>
        </w:numPr>
        <w:tabs>
          <w:tab w:val="left" w:pos="1276"/>
        </w:tabs>
        <w:ind w:left="567"/>
        <w:rPr>
          <w:rFonts w:ascii="Cambria" w:hAnsi="Cambria"/>
          <w:sz w:val="20"/>
        </w:rPr>
      </w:pPr>
      <w:r>
        <w:rPr>
          <w:rFonts w:ascii="Cambria" w:hAnsi="Cambria"/>
          <w:sz w:val="20"/>
        </w:rPr>
        <w:t>Activation of Ca</w:t>
      </w:r>
      <w:r>
        <w:rPr>
          <w:rFonts w:ascii="Cambria" w:hAnsi="Cambria"/>
          <w:sz w:val="20"/>
          <w:vertAlign w:val="superscript"/>
        </w:rPr>
        <w:t>2+</w:t>
      </w:r>
      <w:r>
        <w:rPr>
          <w:rFonts w:ascii="Cambria" w:hAnsi="Cambria"/>
          <w:sz w:val="20"/>
        </w:rPr>
        <w:t>-activated kinases + increased levels of PKM</w:t>
      </w:r>
      <w:r>
        <w:rPr>
          <w:rFonts w:ascii="Cambria" w:hAnsi="Cambria"/>
          <w:sz w:val="20"/>
        </w:rPr>
        <w:sym w:font="Symbol" w:char="F07A"/>
      </w:r>
      <w:r>
        <w:rPr>
          <w:rFonts w:ascii="Cambria" w:hAnsi="Cambria"/>
          <w:sz w:val="20"/>
        </w:rPr>
        <w:t xml:space="preserve"> </w:t>
      </w:r>
      <w:r w:rsidRPr="003644C2">
        <w:rPr>
          <w:rFonts w:ascii="Cambria" w:hAnsi="Cambria"/>
          <w:sz w:val="20"/>
        </w:rPr>
        <w:sym w:font="Wingdings" w:char="F0E0"/>
      </w:r>
      <w:r>
        <w:rPr>
          <w:rFonts w:ascii="Cambria" w:hAnsi="Cambria"/>
          <w:sz w:val="20"/>
        </w:rPr>
        <w:t xml:space="preserve"> increased # of AMPARs</w:t>
      </w:r>
    </w:p>
    <w:p w:rsidR="003644C2" w:rsidRDefault="003644C2" w:rsidP="003B7C2A">
      <w:pPr>
        <w:pStyle w:val="ListParagraph"/>
        <w:numPr>
          <w:ilvl w:val="1"/>
          <w:numId w:val="101"/>
        </w:numPr>
        <w:tabs>
          <w:tab w:val="left" w:pos="1276"/>
        </w:tabs>
        <w:ind w:left="567"/>
        <w:rPr>
          <w:rFonts w:ascii="Cambria" w:hAnsi="Cambria"/>
          <w:sz w:val="20"/>
        </w:rPr>
      </w:pPr>
      <w:r>
        <w:rPr>
          <w:rFonts w:ascii="Cambria" w:hAnsi="Cambria"/>
          <w:sz w:val="20"/>
        </w:rPr>
        <w:t xml:space="preserve">Increased production + release of BDNF </w:t>
      </w:r>
      <w:r w:rsidRPr="003644C2">
        <w:rPr>
          <w:rFonts w:ascii="Cambria" w:hAnsi="Cambria"/>
          <w:sz w:val="20"/>
        </w:rPr>
        <w:sym w:font="Wingdings" w:char="F0E0"/>
      </w:r>
      <w:r>
        <w:rPr>
          <w:rFonts w:ascii="Cambria" w:hAnsi="Cambria"/>
          <w:sz w:val="20"/>
        </w:rPr>
        <w:t xml:space="preserve"> increase NT release</w:t>
      </w:r>
    </w:p>
    <w:p w:rsidR="003644C2" w:rsidRDefault="003644C2" w:rsidP="003B7C2A">
      <w:pPr>
        <w:pStyle w:val="ListParagraph"/>
        <w:numPr>
          <w:ilvl w:val="1"/>
          <w:numId w:val="101"/>
        </w:numPr>
        <w:tabs>
          <w:tab w:val="left" w:pos="1276"/>
        </w:tabs>
        <w:ind w:left="567"/>
        <w:rPr>
          <w:rFonts w:ascii="Cambria" w:hAnsi="Cambria"/>
          <w:sz w:val="20"/>
        </w:rPr>
      </w:pPr>
      <w:r>
        <w:rPr>
          <w:rFonts w:ascii="Cambria" w:hAnsi="Cambria"/>
          <w:sz w:val="20"/>
        </w:rPr>
        <w:t xml:space="preserve">Morphological changes </w:t>
      </w:r>
      <w:r w:rsidRPr="003644C2">
        <w:rPr>
          <w:rFonts w:ascii="Cambria" w:hAnsi="Cambria"/>
          <w:sz w:val="20"/>
        </w:rPr>
        <w:sym w:font="Wingdings" w:char="F0E0"/>
      </w:r>
      <w:r>
        <w:rPr>
          <w:rFonts w:ascii="Cambria" w:hAnsi="Cambria"/>
          <w:sz w:val="20"/>
        </w:rPr>
        <w:t xml:space="preserve"> changes at pre-existing synapses</w:t>
      </w:r>
    </w:p>
    <w:p w:rsidR="00EC79E2" w:rsidRDefault="003644C2" w:rsidP="003B7C2A">
      <w:pPr>
        <w:pStyle w:val="ListParagraph"/>
        <w:numPr>
          <w:ilvl w:val="1"/>
          <w:numId w:val="101"/>
        </w:numPr>
        <w:tabs>
          <w:tab w:val="left" w:pos="1276"/>
        </w:tabs>
        <w:ind w:left="567"/>
        <w:rPr>
          <w:rFonts w:ascii="Cambria" w:hAnsi="Cambria"/>
          <w:sz w:val="20"/>
        </w:rPr>
      </w:pPr>
      <w:r>
        <w:rPr>
          <w:rFonts w:ascii="Cambria" w:hAnsi="Cambria"/>
          <w:sz w:val="20"/>
        </w:rPr>
        <w:t xml:space="preserve">Outgrowth </w:t>
      </w:r>
      <w:r w:rsidRPr="003644C2">
        <w:rPr>
          <w:rFonts w:ascii="Cambria" w:hAnsi="Cambria"/>
          <w:sz w:val="20"/>
        </w:rPr>
        <w:sym w:font="Wingdings" w:char="F0E0"/>
      </w:r>
      <w:r>
        <w:rPr>
          <w:rFonts w:ascii="Cambria" w:hAnsi="Cambria"/>
          <w:sz w:val="20"/>
        </w:rPr>
        <w:t xml:space="preserve"> synapse formation </w:t>
      </w:r>
      <w:r w:rsidRPr="003644C2">
        <w:rPr>
          <w:rFonts w:ascii="Cambria" w:hAnsi="Cambria"/>
          <w:sz w:val="20"/>
        </w:rPr>
        <w:sym w:font="Wingdings" w:char="F0E0"/>
      </w:r>
      <w:r>
        <w:rPr>
          <w:rFonts w:ascii="Cambria" w:hAnsi="Cambria"/>
          <w:sz w:val="20"/>
        </w:rPr>
        <w:t xml:space="preserve"> synapse stabilization </w:t>
      </w:r>
      <w:r w:rsidRPr="003644C2">
        <w:rPr>
          <w:rFonts w:ascii="Cambria" w:hAnsi="Cambria"/>
          <w:sz w:val="20"/>
        </w:rPr>
        <w:sym w:font="Wingdings" w:char="F0E0"/>
      </w:r>
      <w:r>
        <w:rPr>
          <w:rFonts w:ascii="Cambria" w:hAnsi="Cambria"/>
          <w:sz w:val="20"/>
        </w:rPr>
        <w:t xml:space="preserve"> new synapses</w:t>
      </w:r>
    </w:p>
    <w:p w:rsidR="00EC79E2" w:rsidRDefault="00EC79E2" w:rsidP="00EC79E2">
      <w:pPr>
        <w:tabs>
          <w:tab w:val="left" w:pos="1276"/>
        </w:tabs>
        <w:rPr>
          <w:rFonts w:ascii="Cambria" w:hAnsi="Cambria"/>
          <w:sz w:val="20"/>
        </w:rPr>
      </w:pPr>
    </w:p>
    <w:p w:rsidR="00EC79E2" w:rsidRDefault="00EC79E2" w:rsidP="00EC79E2">
      <w:pPr>
        <w:tabs>
          <w:tab w:val="left" w:pos="1276"/>
        </w:tabs>
        <w:rPr>
          <w:rFonts w:ascii="Cambria" w:hAnsi="Cambria"/>
          <w:sz w:val="20"/>
        </w:rPr>
      </w:pPr>
    </w:p>
    <w:p w:rsidR="0094169F" w:rsidRPr="0094169F" w:rsidRDefault="00EC79E2" w:rsidP="00EC79E2">
      <w:pPr>
        <w:tabs>
          <w:tab w:val="left" w:pos="1276"/>
        </w:tabs>
        <w:rPr>
          <w:rFonts w:ascii="Cambria" w:hAnsi="Cambria"/>
          <w:sz w:val="22"/>
        </w:rPr>
      </w:pPr>
      <w:r w:rsidRPr="0094169F">
        <w:rPr>
          <w:rFonts w:ascii="Cambria" w:hAnsi="Cambria"/>
          <w:sz w:val="22"/>
        </w:rPr>
        <w:t>Class 21: Cerebellar Learning Models: Eyeblink Conditioning – April 4</w:t>
      </w:r>
      <w:r w:rsidRPr="0094169F">
        <w:rPr>
          <w:rFonts w:ascii="Cambria" w:hAnsi="Cambria"/>
          <w:sz w:val="22"/>
          <w:vertAlign w:val="superscript"/>
        </w:rPr>
        <w:t>th</w:t>
      </w:r>
    </w:p>
    <w:p w:rsidR="0094169F" w:rsidRDefault="0094169F" w:rsidP="00EC79E2">
      <w:pPr>
        <w:tabs>
          <w:tab w:val="left" w:pos="1276"/>
        </w:tabs>
        <w:rPr>
          <w:rFonts w:ascii="Cambria" w:hAnsi="Cambria"/>
          <w:sz w:val="20"/>
        </w:rPr>
      </w:pPr>
    </w:p>
    <w:p w:rsidR="00505835" w:rsidRDefault="00505835" w:rsidP="003B7C2A">
      <w:pPr>
        <w:pStyle w:val="ListParagraph"/>
        <w:numPr>
          <w:ilvl w:val="0"/>
          <w:numId w:val="104"/>
        </w:numPr>
        <w:tabs>
          <w:tab w:val="left" w:pos="1276"/>
        </w:tabs>
        <w:ind w:left="0"/>
        <w:rPr>
          <w:rFonts w:ascii="Cambria" w:hAnsi="Cambria"/>
          <w:sz w:val="20"/>
        </w:rPr>
      </w:pPr>
      <w:r>
        <w:rPr>
          <w:rFonts w:ascii="Cambria" w:hAnsi="Cambria"/>
          <w:sz w:val="20"/>
        </w:rPr>
        <w:t>Eyeblink conditioning</w:t>
      </w:r>
    </w:p>
    <w:p w:rsidR="00505835" w:rsidRDefault="00505835" w:rsidP="003B7C2A">
      <w:pPr>
        <w:pStyle w:val="ListParagraph"/>
        <w:numPr>
          <w:ilvl w:val="1"/>
          <w:numId w:val="104"/>
        </w:numPr>
        <w:tabs>
          <w:tab w:val="left" w:pos="1276"/>
        </w:tabs>
        <w:ind w:left="567"/>
        <w:rPr>
          <w:rFonts w:ascii="Cambria" w:hAnsi="Cambria"/>
          <w:sz w:val="20"/>
        </w:rPr>
      </w:pPr>
      <w:r>
        <w:rPr>
          <w:rFonts w:ascii="Cambria" w:hAnsi="Cambria"/>
          <w:sz w:val="20"/>
        </w:rPr>
        <w:t>Pair tone (CS) to puff in eye (UCS) allows for closure of eyelid to tone</w:t>
      </w:r>
    </w:p>
    <w:p w:rsidR="00505835" w:rsidRDefault="00505835" w:rsidP="003B7C2A">
      <w:pPr>
        <w:pStyle w:val="ListParagraph"/>
        <w:numPr>
          <w:ilvl w:val="1"/>
          <w:numId w:val="104"/>
        </w:numPr>
        <w:tabs>
          <w:tab w:val="left" w:pos="1276"/>
        </w:tabs>
        <w:ind w:left="567"/>
        <w:rPr>
          <w:rFonts w:ascii="Cambria" w:hAnsi="Cambria"/>
          <w:sz w:val="20"/>
        </w:rPr>
      </w:pPr>
      <w:r>
        <w:rPr>
          <w:rFonts w:ascii="Cambria" w:hAnsi="Cambria"/>
          <w:sz w:val="20"/>
        </w:rPr>
        <w:t>More specific than fear conditioning – specific motor response to UCS as opposed to general changes in fear conditioning</w:t>
      </w:r>
    </w:p>
    <w:p w:rsidR="000B2543" w:rsidRDefault="00505835" w:rsidP="003B7C2A">
      <w:pPr>
        <w:pStyle w:val="ListParagraph"/>
        <w:numPr>
          <w:ilvl w:val="1"/>
          <w:numId w:val="104"/>
        </w:numPr>
        <w:tabs>
          <w:tab w:val="left" w:pos="1276"/>
        </w:tabs>
        <w:ind w:left="567"/>
        <w:rPr>
          <w:rFonts w:ascii="Cambria" w:hAnsi="Cambria"/>
          <w:sz w:val="20"/>
        </w:rPr>
      </w:pPr>
      <w:r>
        <w:rPr>
          <w:rFonts w:ascii="Cambria" w:hAnsi="Cambria"/>
          <w:sz w:val="20"/>
        </w:rPr>
        <w:t>More refinement in timing – can separate tone + puff and rabbits can learn the timing interval</w:t>
      </w:r>
    </w:p>
    <w:p w:rsidR="000B2543" w:rsidRDefault="000B2543" w:rsidP="003B7C2A">
      <w:pPr>
        <w:pStyle w:val="ListParagraph"/>
        <w:numPr>
          <w:ilvl w:val="0"/>
          <w:numId w:val="104"/>
        </w:numPr>
        <w:tabs>
          <w:tab w:val="left" w:pos="1276"/>
        </w:tabs>
        <w:ind w:left="0"/>
        <w:rPr>
          <w:rFonts w:ascii="Cambria" w:hAnsi="Cambria"/>
          <w:sz w:val="20"/>
        </w:rPr>
      </w:pPr>
      <w:r>
        <w:rPr>
          <w:rFonts w:ascii="Cambria" w:hAnsi="Cambria"/>
          <w:sz w:val="20"/>
        </w:rPr>
        <w:t>Changes can occur in auditory cortex (increased response to tone), oculomotor area, cerebellar circuit (Purkinje cells, inputs, outputs, interneurons)</w:t>
      </w:r>
    </w:p>
    <w:p w:rsidR="000B2543" w:rsidRDefault="000B2543" w:rsidP="003B7C2A">
      <w:pPr>
        <w:pStyle w:val="ListParagraph"/>
        <w:numPr>
          <w:ilvl w:val="0"/>
          <w:numId w:val="104"/>
        </w:numPr>
        <w:tabs>
          <w:tab w:val="left" w:pos="1276"/>
        </w:tabs>
        <w:ind w:left="0"/>
        <w:rPr>
          <w:rFonts w:ascii="Cambria" w:hAnsi="Cambria"/>
          <w:sz w:val="20"/>
        </w:rPr>
      </w:pPr>
      <w:r>
        <w:rPr>
          <w:rFonts w:ascii="Cambria" w:hAnsi="Cambria"/>
          <w:sz w:val="20"/>
        </w:rPr>
        <w:t>Lesion studies identify cerebellar cortex + cerebellar outpu</w:t>
      </w:r>
      <w:r w:rsidR="00504BCD">
        <w:rPr>
          <w:rFonts w:ascii="Cambria" w:hAnsi="Cambria"/>
          <w:sz w:val="20"/>
        </w:rPr>
        <w:t>t</w:t>
      </w:r>
    </w:p>
    <w:p w:rsidR="00504BCD" w:rsidRDefault="00504BCD" w:rsidP="003B7C2A">
      <w:pPr>
        <w:pStyle w:val="ListParagraph"/>
        <w:numPr>
          <w:ilvl w:val="1"/>
          <w:numId w:val="104"/>
        </w:numPr>
        <w:tabs>
          <w:tab w:val="left" w:pos="1276"/>
        </w:tabs>
        <w:ind w:left="567"/>
        <w:rPr>
          <w:rFonts w:ascii="Cambria" w:hAnsi="Cambria"/>
          <w:sz w:val="20"/>
        </w:rPr>
      </w:pPr>
      <w:r>
        <w:rPr>
          <w:rFonts w:ascii="Cambria" w:hAnsi="Cambria"/>
          <w:sz w:val="20"/>
        </w:rPr>
        <w:t>Muscimol (GABA agonist) transiently inactive region either during learning or behaviour</w:t>
      </w:r>
    </w:p>
    <w:p w:rsidR="00504BCD" w:rsidRDefault="00504BCD" w:rsidP="003B7C2A">
      <w:pPr>
        <w:pStyle w:val="ListParagraph"/>
        <w:numPr>
          <w:ilvl w:val="1"/>
          <w:numId w:val="104"/>
        </w:numPr>
        <w:tabs>
          <w:tab w:val="left" w:pos="1276"/>
        </w:tabs>
        <w:ind w:left="567"/>
        <w:rPr>
          <w:rFonts w:ascii="Cambria" w:hAnsi="Cambria"/>
          <w:sz w:val="20"/>
        </w:rPr>
      </w:pPr>
      <w:r>
        <w:rPr>
          <w:rFonts w:ascii="Cambria" w:hAnsi="Cambria"/>
          <w:sz w:val="20"/>
        </w:rPr>
        <w:t>Evidence for both cerebellar cortex (i.e. Purkinje cells) + output region (interpontine nucleus) as required for learning &amp; behaviour</w:t>
      </w:r>
    </w:p>
    <w:p w:rsidR="005072FF" w:rsidRDefault="00504BCD" w:rsidP="003B7C2A">
      <w:pPr>
        <w:pStyle w:val="ListParagraph"/>
        <w:numPr>
          <w:ilvl w:val="1"/>
          <w:numId w:val="104"/>
        </w:numPr>
        <w:tabs>
          <w:tab w:val="left" w:pos="1276"/>
        </w:tabs>
        <w:ind w:left="567"/>
        <w:rPr>
          <w:rFonts w:ascii="Cambria" w:hAnsi="Cambria"/>
          <w:sz w:val="20"/>
        </w:rPr>
      </w:pPr>
      <w:r>
        <w:rPr>
          <w:rFonts w:ascii="Cambria" w:hAnsi="Cambria"/>
          <w:sz w:val="20"/>
        </w:rPr>
        <w:t>Removal of inhibition allows for learning – shows damage is not the cause of lesion</w:t>
      </w:r>
    </w:p>
    <w:p w:rsidR="0068536C" w:rsidRDefault="0068536C" w:rsidP="003B7C2A">
      <w:pPr>
        <w:pStyle w:val="ListParagraph"/>
        <w:numPr>
          <w:ilvl w:val="0"/>
          <w:numId w:val="104"/>
        </w:numPr>
        <w:tabs>
          <w:tab w:val="left" w:pos="1276"/>
        </w:tabs>
        <w:ind w:left="0"/>
        <w:rPr>
          <w:rFonts w:ascii="Cambria" w:hAnsi="Cambria"/>
          <w:sz w:val="20"/>
        </w:rPr>
      </w:pPr>
      <w:r>
        <w:rPr>
          <w:rFonts w:ascii="Cambria" w:hAnsi="Cambria"/>
          <w:sz w:val="20"/>
        </w:rPr>
        <w:t xml:space="preserve">Neurons in output cells increase in firing </w:t>
      </w:r>
      <w:r w:rsidR="00E727EB">
        <w:rPr>
          <w:rFonts w:ascii="Cambria" w:hAnsi="Cambria"/>
          <w:sz w:val="20"/>
        </w:rPr>
        <w:t xml:space="preserve">frequency </w:t>
      </w:r>
      <w:r>
        <w:rPr>
          <w:rFonts w:ascii="Cambria" w:hAnsi="Cambria"/>
          <w:sz w:val="20"/>
        </w:rPr>
        <w:t>during conditioning</w:t>
      </w:r>
    </w:p>
    <w:p w:rsidR="006F4A3B" w:rsidRDefault="00E727EB" w:rsidP="003B7C2A">
      <w:pPr>
        <w:pStyle w:val="ListParagraph"/>
        <w:numPr>
          <w:ilvl w:val="1"/>
          <w:numId w:val="104"/>
        </w:numPr>
        <w:tabs>
          <w:tab w:val="left" w:pos="1276"/>
        </w:tabs>
        <w:ind w:left="567"/>
        <w:rPr>
          <w:rFonts w:ascii="Cambria" w:hAnsi="Cambria"/>
          <w:sz w:val="20"/>
        </w:rPr>
      </w:pPr>
      <w:r>
        <w:rPr>
          <w:rFonts w:ascii="Cambria" w:hAnsi="Cambria"/>
          <w:sz w:val="20"/>
        </w:rPr>
        <w:t xml:space="preserve">Tetanizing these cells leads to increases in excitability that may represent learning </w:t>
      </w:r>
      <w:r w:rsidR="00C20861">
        <w:rPr>
          <w:rFonts w:ascii="Cambria" w:hAnsi="Cambria"/>
          <w:sz w:val="20"/>
        </w:rPr>
        <w:t>s</w:t>
      </w:r>
      <w:r>
        <w:rPr>
          <w:rFonts w:ascii="Cambria" w:hAnsi="Cambria"/>
          <w:sz w:val="20"/>
        </w:rPr>
        <w:t>pot</w:t>
      </w:r>
    </w:p>
    <w:p w:rsidR="006F4A3B" w:rsidRDefault="006F4A3B" w:rsidP="003B7C2A">
      <w:pPr>
        <w:pStyle w:val="ListParagraph"/>
        <w:numPr>
          <w:ilvl w:val="0"/>
          <w:numId w:val="104"/>
        </w:numPr>
        <w:tabs>
          <w:tab w:val="left" w:pos="1276"/>
        </w:tabs>
        <w:ind w:left="0"/>
        <w:rPr>
          <w:rFonts w:ascii="Cambria" w:hAnsi="Cambria"/>
          <w:sz w:val="20"/>
        </w:rPr>
      </w:pPr>
      <w:r>
        <w:rPr>
          <w:rFonts w:ascii="Cambria" w:hAnsi="Cambria"/>
          <w:sz w:val="20"/>
        </w:rPr>
        <w:t>Cerebellar circuit</w:t>
      </w:r>
    </w:p>
    <w:p w:rsidR="006F4A3B" w:rsidRDefault="006F4A3B" w:rsidP="003B7C2A">
      <w:pPr>
        <w:pStyle w:val="ListParagraph"/>
        <w:numPr>
          <w:ilvl w:val="1"/>
          <w:numId w:val="104"/>
        </w:numPr>
        <w:tabs>
          <w:tab w:val="left" w:pos="1276"/>
        </w:tabs>
        <w:ind w:left="567"/>
        <w:rPr>
          <w:rFonts w:ascii="Cambria" w:hAnsi="Cambria"/>
          <w:sz w:val="20"/>
        </w:rPr>
      </w:pPr>
      <w:r>
        <w:rPr>
          <w:rFonts w:ascii="Cambria" w:hAnsi="Cambria"/>
          <w:sz w:val="20"/>
        </w:rPr>
        <w:t>LTD of granule cell-</w:t>
      </w:r>
      <w:r w:rsidR="00780144">
        <w:rPr>
          <w:rFonts w:ascii="Cambria" w:hAnsi="Cambria"/>
          <w:sz w:val="20"/>
        </w:rPr>
        <w:t>P</w:t>
      </w:r>
      <w:r>
        <w:rPr>
          <w:rFonts w:ascii="Cambria" w:hAnsi="Cambria"/>
          <w:sz w:val="20"/>
        </w:rPr>
        <w:t xml:space="preserve">urkinje cell synapse </w:t>
      </w:r>
      <w:r w:rsidR="00780144">
        <w:rPr>
          <w:rFonts w:ascii="Cambria" w:hAnsi="Cambria"/>
          <w:sz w:val="20"/>
        </w:rPr>
        <w:t xml:space="preserve">(parallel fibers) </w:t>
      </w:r>
      <w:r>
        <w:rPr>
          <w:rFonts w:ascii="Cambria" w:hAnsi="Cambria"/>
          <w:sz w:val="20"/>
        </w:rPr>
        <w:t>important for learning + timing</w:t>
      </w:r>
    </w:p>
    <w:p w:rsidR="00780144" w:rsidRDefault="006F4A3B" w:rsidP="003B7C2A">
      <w:pPr>
        <w:pStyle w:val="ListParagraph"/>
        <w:numPr>
          <w:ilvl w:val="1"/>
          <w:numId w:val="104"/>
        </w:numPr>
        <w:tabs>
          <w:tab w:val="left" w:pos="1276"/>
        </w:tabs>
        <w:ind w:left="567"/>
        <w:rPr>
          <w:rFonts w:ascii="Cambria" w:hAnsi="Cambria"/>
          <w:sz w:val="20"/>
        </w:rPr>
      </w:pPr>
      <w:r>
        <w:rPr>
          <w:rFonts w:ascii="Cambria" w:hAnsi="Cambria"/>
          <w:sz w:val="20"/>
        </w:rPr>
        <w:t>Changes in excitability of deep cerebellar nuclei may be important for behaviour</w:t>
      </w:r>
    </w:p>
    <w:p w:rsidR="00780144" w:rsidRDefault="00780144" w:rsidP="003B7C2A">
      <w:pPr>
        <w:pStyle w:val="ListParagraph"/>
        <w:numPr>
          <w:ilvl w:val="0"/>
          <w:numId w:val="104"/>
        </w:numPr>
        <w:tabs>
          <w:tab w:val="left" w:pos="1276"/>
        </w:tabs>
        <w:ind w:left="0"/>
        <w:rPr>
          <w:rFonts w:ascii="Cambria" w:hAnsi="Cambria"/>
          <w:sz w:val="20"/>
        </w:rPr>
      </w:pPr>
      <w:r>
        <w:rPr>
          <w:rFonts w:ascii="Cambria" w:hAnsi="Cambria"/>
          <w:sz w:val="20"/>
        </w:rPr>
        <w:t>Purkinje cells receive two inputs</w:t>
      </w:r>
    </w:p>
    <w:p w:rsidR="00BB2248" w:rsidRDefault="00BB2248" w:rsidP="003B7C2A">
      <w:pPr>
        <w:pStyle w:val="ListParagraph"/>
        <w:numPr>
          <w:ilvl w:val="1"/>
          <w:numId w:val="104"/>
        </w:numPr>
        <w:tabs>
          <w:tab w:val="left" w:pos="1276"/>
        </w:tabs>
        <w:ind w:left="567"/>
        <w:rPr>
          <w:rFonts w:ascii="Cambria" w:hAnsi="Cambria"/>
          <w:sz w:val="20"/>
        </w:rPr>
      </w:pPr>
      <w:r>
        <w:rPr>
          <w:rFonts w:ascii="Cambria" w:hAnsi="Cambria"/>
          <w:sz w:val="20"/>
        </w:rPr>
        <w:t>Granule cells (thousands of inputs) represents CS</w:t>
      </w:r>
    </w:p>
    <w:p w:rsidR="00BB2248" w:rsidRDefault="00BB2248" w:rsidP="003B7C2A">
      <w:pPr>
        <w:pStyle w:val="ListParagraph"/>
        <w:numPr>
          <w:ilvl w:val="2"/>
          <w:numId w:val="104"/>
        </w:numPr>
        <w:tabs>
          <w:tab w:val="left" w:pos="1276"/>
        </w:tabs>
        <w:ind w:left="1134"/>
        <w:rPr>
          <w:rFonts w:ascii="Cambria" w:hAnsi="Cambria"/>
          <w:sz w:val="20"/>
        </w:rPr>
      </w:pPr>
      <w:r>
        <w:rPr>
          <w:rFonts w:ascii="Cambria" w:hAnsi="Cambria"/>
          <w:sz w:val="20"/>
        </w:rPr>
        <w:t>&gt;50% of neurons in brain are cerebellar granule cells (50 billion)</w:t>
      </w:r>
    </w:p>
    <w:p w:rsidR="00456B3D" w:rsidRDefault="00BB2248" w:rsidP="003B7C2A">
      <w:pPr>
        <w:pStyle w:val="ListParagraph"/>
        <w:numPr>
          <w:ilvl w:val="1"/>
          <w:numId w:val="104"/>
        </w:numPr>
        <w:tabs>
          <w:tab w:val="left" w:pos="1276"/>
        </w:tabs>
        <w:ind w:left="567"/>
        <w:rPr>
          <w:rFonts w:ascii="Cambria" w:hAnsi="Cambria"/>
          <w:sz w:val="20"/>
        </w:rPr>
      </w:pPr>
      <w:r>
        <w:rPr>
          <w:rFonts w:ascii="Cambria" w:hAnsi="Cambria"/>
          <w:sz w:val="20"/>
        </w:rPr>
        <w:t>Climbing fibers (one input) represents U</w:t>
      </w:r>
      <w:r w:rsidR="00456B3D">
        <w:rPr>
          <w:rFonts w:ascii="Cambria" w:hAnsi="Cambria"/>
          <w:sz w:val="20"/>
        </w:rPr>
        <w:t>C</w:t>
      </w:r>
      <w:r>
        <w:rPr>
          <w:rFonts w:ascii="Cambria" w:hAnsi="Cambria"/>
          <w:sz w:val="20"/>
        </w:rPr>
        <w:t>S (comes from IO)</w:t>
      </w:r>
    </w:p>
    <w:p w:rsidR="00456B3D" w:rsidRDefault="00456B3D" w:rsidP="003B7C2A">
      <w:pPr>
        <w:pStyle w:val="ListParagraph"/>
        <w:numPr>
          <w:ilvl w:val="1"/>
          <w:numId w:val="104"/>
        </w:numPr>
        <w:tabs>
          <w:tab w:val="left" w:pos="1276"/>
        </w:tabs>
        <w:ind w:left="567"/>
        <w:rPr>
          <w:rFonts w:ascii="Cambria" w:hAnsi="Cambria"/>
          <w:sz w:val="20"/>
        </w:rPr>
      </w:pPr>
      <w:r>
        <w:rPr>
          <w:rFonts w:ascii="Cambria" w:hAnsi="Cambria"/>
          <w:sz w:val="20"/>
        </w:rPr>
        <w:t>Combination of CS + UCS leads to depression of CS</w:t>
      </w:r>
    </w:p>
    <w:p w:rsidR="00456B3D" w:rsidRDefault="00456B3D" w:rsidP="003B7C2A">
      <w:pPr>
        <w:pStyle w:val="ListParagraph"/>
        <w:numPr>
          <w:ilvl w:val="1"/>
          <w:numId w:val="104"/>
        </w:numPr>
        <w:tabs>
          <w:tab w:val="left" w:pos="1276"/>
        </w:tabs>
        <w:ind w:left="567"/>
        <w:rPr>
          <w:rFonts w:ascii="Cambria" w:hAnsi="Cambria"/>
          <w:sz w:val="20"/>
        </w:rPr>
      </w:pPr>
      <w:r>
        <w:rPr>
          <w:rFonts w:ascii="Cambria" w:hAnsi="Cambria"/>
          <w:sz w:val="20"/>
        </w:rPr>
        <w:t>Purkinje cells are inhibitory – prevent output neurons from firing</w:t>
      </w:r>
    </w:p>
    <w:p w:rsidR="00456B3D" w:rsidRDefault="00456B3D" w:rsidP="003B7C2A">
      <w:pPr>
        <w:pStyle w:val="ListParagraph"/>
        <w:numPr>
          <w:ilvl w:val="2"/>
          <w:numId w:val="104"/>
        </w:numPr>
        <w:tabs>
          <w:tab w:val="left" w:pos="1276"/>
        </w:tabs>
        <w:ind w:left="1134"/>
        <w:rPr>
          <w:rFonts w:ascii="Cambria" w:hAnsi="Cambria"/>
          <w:sz w:val="20"/>
        </w:rPr>
      </w:pPr>
      <w:r>
        <w:rPr>
          <w:rFonts w:ascii="Cambria" w:hAnsi="Cambria"/>
          <w:sz w:val="20"/>
        </w:rPr>
        <w:t xml:space="preserve">Depression of inputs from granule cells </w:t>
      </w:r>
      <w:r w:rsidRPr="00456B3D">
        <w:rPr>
          <w:rFonts w:ascii="Cambria" w:hAnsi="Cambria"/>
          <w:sz w:val="20"/>
        </w:rPr>
        <w:sym w:font="Wingdings" w:char="F0E0"/>
      </w:r>
      <w:r>
        <w:rPr>
          <w:rFonts w:ascii="Cambria" w:hAnsi="Cambria"/>
          <w:sz w:val="20"/>
        </w:rPr>
        <w:t xml:space="preserve"> increase firing of output neurons (increase in eyeblink response)</w:t>
      </w:r>
    </w:p>
    <w:p w:rsidR="006A5BA4" w:rsidRDefault="006A5BA4" w:rsidP="003B7C2A">
      <w:pPr>
        <w:pStyle w:val="ListParagraph"/>
        <w:numPr>
          <w:ilvl w:val="0"/>
          <w:numId w:val="104"/>
        </w:numPr>
        <w:tabs>
          <w:tab w:val="left" w:pos="1276"/>
        </w:tabs>
        <w:ind w:left="0"/>
        <w:rPr>
          <w:rFonts w:ascii="Cambria" w:hAnsi="Cambria"/>
          <w:sz w:val="20"/>
        </w:rPr>
      </w:pPr>
      <w:r>
        <w:rPr>
          <w:rFonts w:ascii="Cambria" w:hAnsi="Cambria"/>
          <w:sz w:val="20"/>
        </w:rPr>
        <w:t>LTD in Purkinje cells</w:t>
      </w:r>
    </w:p>
    <w:p w:rsidR="004041CC" w:rsidRDefault="006A5BA4" w:rsidP="003B7C2A">
      <w:pPr>
        <w:pStyle w:val="ListParagraph"/>
        <w:numPr>
          <w:ilvl w:val="1"/>
          <w:numId w:val="104"/>
        </w:numPr>
        <w:tabs>
          <w:tab w:val="left" w:pos="1276"/>
        </w:tabs>
        <w:ind w:left="567"/>
        <w:rPr>
          <w:rFonts w:ascii="Cambria" w:hAnsi="Cambria"/>
          <w:sz w:val="20"/>
        </w:rPr>
      </w:pPr>
      <w:r>
        <w:rPr>
          <w:rFonts w:ascii="Cambria" w:hAnsi="Cambria"/>
          <w:sz w:val="20"/>
        </w:rPr>
        <w:t>Pairing firing of CFs w/PFs leads to LTD in parallel fiber input (granule cell-Purkinje synapse)</w:t>
      </w:r>
    </w:p>
    <w:p w:rsidR="002069C4" w:rsidRDefault="004041CC" w:rsidP="003B7C2A">
      <w:pPr>
        <w:pStyle w:val="ListParagraph"/>
        <w:numPr>
          <w:ilvl w:val="1"/>
          <w:numId w:val="104"/>
        </w:numPr>
        <w:tabs>
          <w:tab w:val="left" w:pos="1276"/>
        </w:tabs>
        <w:ind w:left="567"/>
        <w:rPr>
          <w:rFonts w:ascii="Cambria" w:hAnsi="Cambria"/>
          <w:sz w:val="20"/>
        </w:rPr>
      </w:pPr>
      <w:r w:rsidRPr="002069C4">
        <w:rPr>
          <w:rFonts w:ascii="Cambria" w:hAnsi="Cambria"/>
          <w:sz w:val="20"/>
        </w:rPr>
        <w:t>CFs probably represent depolarization, whil</w:t>
      </w:r>
      <w:r w:rsidR="002069C4">
        <w:rPr>
          <w:rFonts w:ascii="Cambria" w:hAnsi="Cambria"/>
          <w:sz w:val="20"/>
        </w:rPr>
        <w:t>e input is changed due to coincident firing of</w:t>
      </w:r>
      <w:r w:rsidR="00B92ECE" w:rsidRPr="002069C4">
        <w:rPr>
          <w:rFonts w:ascii="Cambria" w:hAnsi="Cambria"/>
          <w:sz w:val="20"/>
        </w:rPr>
        <w:t xml:space="preserve"> PFs</w:t>
      </w:r>
    </w:p>
    <w:p w:rsidR="002069C4" w:rsidRDefault="002069C4" w:rsidP="003B7C2A">
      <w:pPr>
        <w:pStyle w:val="ListParagraph"/>
        <w:numPr>
          <w:ilvl w:val="1"/>
          <w:numId w:val="104"/>
        </w:numPr>
        <w:tabs>
          <w:tab w:val="left" w:pos="1276"/>
        </w:tabs>
        <w:ind w:left="567"/>
        <w:rPr>
          <w:rFonts w:ascii="Cambria" w:hAnsi="Cambria"/>
          <w:sz w:val="20"/>
        </w:rPr>
      </w:pPr>
      <w:r>
        <w:rPr>
          <w:rFonts w:ascii="Cambria" w:hAnsi="Cambria"/>
          <w:sz w:val="20"/>
        </w:rPr>
        <w:t>CF is error signal (i.e. when puff arrives at open eye)</w:t>
      </w:r>
    </w:p>
    <w:p w:rsidR="006B6F80" w:rsidRDefault="002069C4" w:rsidP="003B7C2A">
      <w:pPr>
        <w:pStyle w:val="ListParagraph"/>
        <w:numPr>
          <w:ilvl w:val="1"/>
          <w:numId w:val="104"/>
        </w:numPr>
        <w:tabs>
          <w:tab w:val="left" w:pos="1276"/>
        </w:tabs>
        <w:ind w:left="567"/>
        <w:rPr>
          <w:rFonts w:ascii="Cambria" w:hAnsi="Cambria"/>
          <w:sz w:val="20"/>
        </w:rPr>
      </w:pPr>
      <w:r>
        <w:rPr>
          <w:rFonts w:ascii="Cambria" w:hAnsi="Cambria"/>
          <w:sz w:val="20"/>
        </w:rPr>
        <w:t>Purkinje cells implicated in timing of circuit; deep cortex may represent site where tone starts to cause eyeblink</w:t>
      </w:r>
    </w:p>
    <w:p w:rsidR="006B6F80" w:rsidRDefault="006B6F80" w:rsidP="003B7C2A">
      <w:pPr>
        <w:pStyle w:val="ListParagraph"/>
        <w:numPr>
          <w:ilvl w:val="0"/>
          <w:numId w:val="104"/>
        </w:numPr>
        <w:tabs>
          <w:tab w:val="left" w:pos="1276"/>
        </w:tabs>
        <w:ind w:left="0"/>
        <w:rPr>
          <w:rFonts w:ascii="Cambria" w:hAnsi="Cambria"/>
          <w:sz w:val="20"/>
        </w:rPr>
      </w:pPr>
      <w:r>
        <w:rPr>
          <w:rFonts w:ascii="Cambria" w:hAnsi="Cambria"/>
          <w:sz w:val="20"/>
        </w:rPr>
        <w:t>Reduced LTD in culture</w:t>
      </w:r>
    </w:p>
    <w:p w:rsidR="006B6F80" w:rsidRDefault="006B6F80" w:rsidP="003B7C2A">
      <w:pPr>
        <w:pStyle w:val="ListParagraph"/>
        <w:numPr>
          <w:ilvl w:val="1"/>
          <w:numId w:val="104"/>
        </w:numPr>
        <w:tabs>
          <w:tab w:val="left" w:pos="1276"/>
        </w:tabs>
        <w:ind w:left="567"/>
        <w:rPr>
          <w:rFonts w:ascii="Cambria" w:hAnsi="Cambria"/>
          <w:sz w:val="20"/>
        </w:rPr>
      </w:pPr>
      <w:r>
        <w:rPr>
          <w:rFonts w:ascii="Cambria" w:hAnsi="Cambria"/>
          <w:sz w:val="20"/>
        </w:rPr>
        <w:t>Can mimic LTD in cultured Purkinje cells w/Glu (CS) + depolarization (UCS)</w:t>
      </w:r>
    </w:p>
    <w:p w:rsidR="006B6F80" w:rsidRDefault="006B6F80" w:rsidP="003B7C2A">
      <w:pPr>
        <w:pStyle w:val="ListParagraph"/>
        <w:numPr>
          <w:ilvl w:val="1"/>
          <w:numId w:val="104"/>
        </w:numPr>
        <w:tabs>
          <w:tab w:val="left" w:pos="1276"/>
        </w:tabs>
        <w:ind w:left="567"/>
        <w:rPr>
          <w:rFonts w:ascii="Cambria" w:hAnsi="Cambria"/>
          <w:sz w:val="20"/>
        </w:rPr>
      </w:pPr>
      <w:r>
        <w:rPr>
          <w:rFonts w:ascii="Cambria" w:hAnsi="Cambria"/>
          <w:sz w:val="20"/>
        </w:rPr>
        <w:t>Pairing molecules are not NMDARs or VG channels</w:t>
      </w:r>
    </w:p>
    <w:p w:rsidR="00F83BDF" w:rsidRDefault="006B6F80" w:rsidP="003B7C2A">
      <w:pPr>
        <w:pStyle w:val="ListParagraph"/>
        <w:numPr>
          <w:ilvl w:val="2"/>
          <w:numId w:val="104"/>
        </w:numPr>
        <w:tabs>
          <w:tab w:val="left" w:pos="1276"/>
        </w:tabs>
        <w:ind w:left="1134"/>
        <w:rPr>
          <w:rFonts w:ascii="Cambria" w:hAnsi="Cambria"/>
          <w:sz w:val="20"/>
        </w:rPr>
      </w:pPr>
      <w:r>
        <w:rPr>
          <w:rFonts w:ascii="Cambria" w:hAnsi="Cambria"/>
          <w:sz w:val="20"/>
        </w:rPr>
        <w:t>Glu required for activation of G-protein coupled receptors + depolarization for Ca</w:t>
      </w:r>
      <w:r>
        <w:rPr>
          <w:rFonts w:ascii="Cambria" w:hAnsi="Cambria"/>
          <w:sz w:val="20"/>
          <w:vertAlign w:val="superscript"/>
        </w:rPr>
        <w:t>2+</w:t>
      </w:r>
      <w:r>
        <w:rPr>
          <w:rFonts w:ascii="Cambria" w:hAnsi="Cambria"/>
          <w:sz w:val="20"/>
        </w:rPr>
        <w:t xml:space="preserve"> entry through VG channels</w:t>
      </w:r>
    </w:p>
    <w:p w:rsidR="00F83BDF" w:rsidRDefault="00F83BDF" w:rsidP="003B7C2A">
      <w:pPr>
        <w:pStyle w:val="ListParagraph"/>
        <w:numPr>
          <w:ilvl w:val="0"/>
          <w:numId w:val="104"/>
        </w:numPr>
        <w:tabs>
          <w:tab w:val="left" w:pos="1276"/>
        </w:tabs>
        <w:ind w:left="0"/>
        <w:rPr>
          <w:rFonts w:ascii="Cambria" w:hAnsi="Cambria"/>
          <w:sz w:val="20"/>
        </w:rPr>
      </w:pPr>
      <w:r>
        <w:rPr>
          <w:rFonts w:ascii="Cambria" w:hAnsi="Cambria"/>
          <w:sz w:val="20"/>
        </w:rPr>
        <w:t>Associative molecule in cultures is PKC</w:t>
      </w:r>
    </w:p>
    <w:p w:rsidR="00F77E90" w:rsidRDefault="00F77E90" w:rsidP="003B7C2A">
      <w:pPr>
        <w:pStyle w:val="ListParagraph"/>
        <w:numPr>
          <w:ilvl w:val="1"/>
          <w:numId w:val="104"/>
        </w:numPr>
        <w:tabs>
          <w:tab w:val="left" w:pos="1276"/>
        </w:tabs>
        <w:ind w:left="567"/>
        <w:rPr>
          <w:rFonts w:ascii="Cambria" w:hAnsi="Cambria"/>
          <w:sz w:val="20"/>
        </w:rPr>
      </w:pPr>
      <w:r>
        <w:rPr>
          <w:rFonts w:ascii="Cambria" w:hAnsi="Cambria"/>
          <w:sz w:val="20"/>
        </w:rPr>
        <w:t>Ca</w:t>
      </w:r>
      <w:r>
        <w:rPr>
          <w:rFonts w:ascii="Cambria" w:hAnsi="Cambria"/>
          <w:sz w:val="20"/>
          <w:vertAlign w:val="superscript"/>
        </w:rPr>
        <w:t>2+</w:t>
      </w:r>
      <w:r>
        <w:rPr>
          <w:rFonts w:ascii="Cambria" w:hAnsi="Cambria"/>
          <w:sz w:val="20"/>
        </w:rPr>
        <w:t xml:space="preserve"> entry from depolarization + DAG from metabotropic receptors activates PKC alpha</w:t>
      </w:r>
    </w:p>
    <w:p w:rsidR="00F77E90" w:rsidRDefault="00F77E90" w:rsidP="003B7C2A">
      <w:pPr>
        <w:pStyle w:val="ListParagraph"/>
        <w:numPr>
          <w:ilvl w:val="2"/>
          <w:numId w:val="104"/>
        </w:numPr>
        <w:tabs>
          <w:tab w:val="left" w:pos="1276"/>
        </w:tabs>
        <w:ind w:left="1134"/>
        <w:rPr>
          <w:rFonts w:ascii="Cambria" w:hAnsi="Cambria"/>
          <w:sz w:val="20"/>
        </w:rPr>
      </w:pPr>
      <w:r>
        <w:rPr>
          <w:rFonts w:ascii="Cambria" w:hAnsi="Cambria"/>
          <w:sz w:val="20"/>
        </w:rPr>
        <w:t>PKC alpha KOs do not have LTD</w:t>
      </w:r>
    </w:p>
    <w:p w:rsidR="003B75DC" w:rsidRDefault="003B75DC" w:rsidP="003B7C2A">
      <w:pPr>
        <w:pStyle w:val="ListParagraph"/>
        <w:numPr>
          <w:ilvl w:val="1"/>
          <w:numId w:val="104"/>
        </w:numPr>
        <w:tabs>
          <w:tab w:val="left" w:pos="1276"/>
        </w:tabs>
        <w:ind w:left="567"/>
        <w:rPr>
          <w:rFonts w:ascii="Cambria" w:hAnsi="Cambria"/>
          <w:sz w:val="20"/>
        </w:rPr>
      </w:pPr>
      <w:r>
        <w:rPr>
          <w:rFonts w:ascii="Cambria" w:hAnsi="Cambria"/>
          <w:sz w:val="20"/>
        </w:rPr>
        <w:t>PKC phosphorylates AMPARs – reduced binding to PDZ + allows for internalization of Rs</w:t>
      </w:r>
    </w:p>
    <w:p w:rsidR="003B75DC" w:rsidRDefault="003B75DC" w:rsidP="003B7C2A">
      <w:pPr>
        <w:pStyle w:val="ListParagraph"/>
        <w:numPr>
          <w:ilvl w:val="1"/>
          <w:numId w:val="104"/>
        </w:numPr>
        <w:tabs>
          <w:tab w:val="left" w:pos="1276"/>
        </w:tabs>
        <w:ind w:left="567"/>
        <w:rPr>
          <w:rFonts w:ascii="Cambria" w:hAnsi="Cambria"/>
          <w:sz w:val="20"/>
        </w:rPr>
      </w:pPr>
      <w:r>
        <w:rPr>
          <w:rFonts w:ascii="Cambria" w:hAnsi="Cambria"/>
          <w:sz w:val="20"/>
        </w:rPr>
        <w:t>Less receptor is responsible for LTD</w:t>
      </w:r>
    </w:p>
    <w:p w:rsidR="00796AE2" w:rsidRDefault="003B75DC" w:rsidP="003B7C2A">
      <w:pPr>
        <w:pStyle w:val="ListParagraph"/>
        <w:numPr>
          <w:ilvl w:val="2"/>
          <w:numId w:val="104"/>
        </w:numPr>
        <w:tabs>
          <w:tab w:val="left" w:pos="1276"/>
        </w:tabs>
        <w:ind w:left="1134"/>
        <w:rPr>
          <w:rFonts w:ascii="Cambria" w:hAnsi="Cambria"/>
          <w:sz w:val="20"/>
        </w:rPr>
      </w:pPr>
      <w:r>
        <w:rPr>
          <w:rFonts w:ascii="Cambria" w:hAnsi="Cambria"/>
          <w:sz w:val="20"/>
        </w:rPr>
        <w:t>In Purkinje neurons – no GluR1, only GluR2/GluR3 so mechanisms are distinct from LTD in hippocampal neurons</w:t>
      </w:r>
    </w:p>
    <w:p w:rsidR="00796AE2" w:rsidRDefault="00796AE2" w:rsidP="003B7C2A">
      <w:pPr>
        <w:pStyle w:val="ListParagraph"/>
        <w:numPr>
          <w:ilvl w:val="0"/>
          <w:numId w:val="104"/>
        </w:numPr>
        <w:tabs>
          <w:tab w:val="left" w:pos="1276"/>
        </w:tabs>
        <w:ind w:left="0"/>
        <w:rPr>
          <w:rFonts w:ascii="Cambria" w:hAnsi="Cambria"/>
          <w:sz w:val="20"/>
        </w:rPr>
      </w:pPr>
      <w:r>
        <w:rPr>
          <w:rFonts w:ascii="Cambria" w:hAnsi="Cambria"/>
          <w:sz w:val="20"/>
        </w:rPr>
        <w:t>Phosphorylation of GluR2 required for LTD</w:t>
      </w:r>
    </w:p>
    <w:p w:rsidR="00796AE2" w:rsidRDefault="00796AE2" w:rsidP="003B7C2A">
      <w:pPr>
        <w:pStyle w:val="ListParagraph"/>
        <w:numPr>
          <w:ilvl w:val="1"/>
          <w:numId w:val="104"/>
        </w:numPr>
        <w:tabs>
          <w:tab w:val="left" w:pos="1276"/>
        </w:tabs>
        <w:ind w:left="567"/>
        <w:rPr>
          <w:rFonts w:ascii="Cambria" w:hAnsi="Cambria"/>
          <w:sz w:val="20"/>
        </w:rPr>
      </w:pPr>
      <w:r>
        <w:rPr>
          <w:rFonts w:ascii="Cambria" w:hAnsi="Cambria"/>
          <w:sz w:val="20"/>
        </w:rPr>
        <w:t>GluR2 KOs have no LTD</w:t>
      </w:r>
    </w:p>
    <w:p w:rsidR="00796AE2" w:rsidRDefault="00796AE2" w:rsidP="003B7C2A">
      <w:pPr>
        <w:pStyle w:val="ListParagraph"/>
        <w:numPr>
          <w:ilvl w:val="1"/>
          <w:numId w:val="104"/>
        </w:numPr>
        <w:tabs>
          <w:tab w:val="left" w:pos="1276"/>
        </w:tabs>
        <w:ind w:left="567"/>
        <w:rPr>
          <w:rFonts w:ascii="Cambria" w:hAnsi="Cambria"/>
          <w:sz w:val="20"/>
        </w:rPr>
      </w:pPr>
      <w:r>
        <w:rPr>
          <w:rFonts w:ascii="Cambria" w:hAnsi="Cambria"/>
          <w:sz w:val="20"/>
        </w:rPr>
        <w:t>Can rescue w/expression of GluR2 in cultured Purkinje cells from KOs</w:t>
      </w:r>
    </w:p>
    <w:p w:rsidR="00796AE2" w:rsidRDefault="00796AE2" w:rsidP="003B7C2A">
      <w:pPr>
        <w:pStyle w:val="ListParagraph"/>
        <w:numPr>
          <w:ilvl w:val="1"/>
          <w:numId w:val="104"/>
        </w:numPr>
        <w:tabs>
          <w:tab w:val="left" w:pos="1276"/>
        </w:tabs>
        <w:ind w:left="567"/>
        <w:rPr>
          <w:rFonts w:ascii="Cambria" w:hAnsi="Cambria"/>
          <w:sz w:val="20"/>
        </w:rPr>
      </w:pPr>
      <w:r>
        <w:rPr>
          <w:rFonts w:ascii="Cambria" w:hAnsi="Cambria"/>
          <w:sz w:val="20"/>
        </w:rPr>
        <w:t>Do not rescue w/GluR2 where PKC phosphorylation site has been mutated</w:t>
      </w:r>
    </w:p>
    <w:p w:rsidR="00796AE2" w:rsidRDefault="00796AE2" w:rsidP="003B7C2A">
      <w:pPr>
        <w:pStyle w:val="ListParagraph"/>
        <w:numPr>
          <w:ilvl w:val="2"/>
          <w:numId w:val="104"/>
        </w:numPr>
        <w:tabs>
          <w:tab w:val="left" w:pos="1276"/>
        </w:tabs>
        <w:ind w:left="1134"/>
        <w:rPr>
          <w:rFonts w:ascii="Cambria" w:hAnsi="Cambria"/>
          <w:sz w:val="20"/>
        </w:rPr>
      </w:pPr>
      <w:r>
        <w:rPr>
          <w:rFonts w:ascii="Cambria" w:hAnsi="Cambria"/>
          <w:sz w:val="20"/>
        </w:rPr>
        <w:t>Leaves PDZ binding intact, tests role of phosphorylation</w:t>
      </w:r>
    </w:p>
    <w:p w:rsidR="00796AE2" w:rsidRDefault="00796AE2" w:rsidP="003B7C2A">
      <w:pPr>
        <w:pStyle w:val="ListParagraph"/>
        <w:numPr>
          <w:ilvl w:val="1"/>
          <w:numId w:val="104"/>
        </w:numPr>
        <w:tabs>
          <w:tab w:val="left" w:pos="1276"/>
        </w:tabs>
        <w:ind w:left="567"/>
        <w:rPr>
          <w:rFonts w:ascii="Cambria" w:hAnsi="Cambria"/>
          <w:sz w:val="20"/>
        </w:rPr>
      </w:pPr>
      <w:r>
        <w:rPr>
          <w:rFonts w:ascii="Cambria" w:hAnsi="Cambria"/>
          <w:sz w:val="20"/>
        </w:rPr>
        <w:t>PKC alpha KOs have no LTD</w:t>
      </w:r>
    </w:p>
    <w:p w:rsidR="00460059" w:rsidRDefault="00796AE2" w:rsidP="003B7C2A">
      <w:pPr>
        <w:pStyle w:val="ListParagraph"/>
        <w:numPr>
          <w:ilvl w:val="2"/>
          <w:numId w:val="104"/>
        </w:numPr>
        <w:tabs>
          <w:tab w:val="left" w:pos="1276"/>
        </w:tabs>
        <w:ind w:left="1134"/>
        <w:rPr>
          <w:rFonts w:ascii="Cambria" w:hAnsi="Cambria"/>
          <w:sz w:val="20"/>
        </w:rPr>
      </w:pPr>
      <w:r>
        <w:rPr>
          <w:rFonts w:ascii="Cambria" w:hAnsi="Cambria"/>
          <w:sz w:val="20"/>
        </w:rPr>
        <w:t xml:space="preserve">PKC alpha binds PDZ, loss of binding site also </w:t>
      </w:r>
      <w:r w:rsidR="00460059">
        <w:rPr>
          <w:rFonts w:ascii="Cambria" w:hAnsi="Cambria"/>
          <w:sz w:val="20"/>
        </w:rPr>
        <w:t>abrogates LTD</w:t>
      </w:r>
    </w:p>
    <w:p w:rsidR="00460059" w:rsidRDefault="00460059" w:rsidP="003B7C2A">
      <w:pPr>
        <w:pStyle w:val="ListParagraph"/>
        <w:numPr>
          <w:ilvl w:val="0"/>
          <w:numId w:val="104"/>
        </w:numPr>
        <w:tabs>
          <w:tab w:val="left" w:pos="1276"/>
        </w:tabs>
        <w:ind w:left="0"/>
        <w:rPr>
          <w:rFonts w:ascii="Cambria" w:hAnsi="Cambria"/>
          <w:sz w:val="20"/>
        </w:rPr>
      </w:pPr>
      <w:r>
        <w:rPr>
          <w:rFonts w:ascii="Cambria" w:hAnsi="Cambria"/>
          <w:sz w:val="20"/>
        </w:rPr>
        <w:t>Regulation of endocytosis</w:t>
      </w:r>
    </w:p>
    <w:p w:rsidR="00460059" w:rsidRPr="00460059" w:rsidRDefault="00460059" w:rsidP="003B7C2A">
      <w:pPr>
        <w:pStyle w:val="ListParagraph"/>
        <w:numPr>
          <w:ilvl w:val="1"/>
          <w:numId w:val="104"/>
        </w:numPr>
        <w:tabs>
          <w:tab w:val="left" w:pos="1276"/>
        </w:tabs>
        <w:ind w:left="567"/>
        <w:rPr>
          <w:rFonts w:ascii="Cambria" w:hAnsi="Cambria"/>
          <w:sz w:val="20"/>
        </w:rPr>
      </w:pPr>
      <w:r>
        <w:rPr>
          <w:rFonts w:ascii="Cambria" w:hAnsi="Cambria"/>
          <w:sz w:val="20"/>
        </w:rPr>
        <w:t>Granule cells release Glu, which signals DAG; CFs depolarize cell, which causes Ca</w:t>
      </w:r>
      <w:r>
        <w:rPr>
          <w:rFonts w:ascii="Cambria" w:hAnsi="Cambria"/>
          <w:sz w:val="20"/>
          <w:vertAlign w:val="superscript"/>
        </w:rPr>
        <w:t>2+</w:t>
      </w:r>
      <w:r>
        <w:rPr>
          <w:rFonts w:ascii="Cambria" w:hAnsi="Cambria"/>
          <w:sz w:val="20"/>
        </w:rPr>
        <w:t xml:space="preserve"> influx</w:t>
      </w:r>
    </w:p>
    <w:p w:rsidR="00460059" w:rsidRDefault="00460059" w:rsidP="003B7C2A">
      <w:pPr>
        <w:pStyle w:val="ListParagraph"/>
        <w:numPr>
          <w:ilvl w:val="1"/>
          <w:numId w:val="104"/>
        </w:numPr>
        <w:tabs>
          <w:tab w:val="left" w:pos="1276"/>
        </w:tabs>
        <w:ind w:left="567"/>
        <w:rPr>
          <w:rFonts w:ascii="Cambria" w:hAnsi="Cambria"/>
          <w:sz w:val="20"/>
        </w:rPr>
      </w:pPr>
      <w:r>
        <w:rPr>
          <w:rFonts w:ascii="Cambria" w:hAnsi="Cambria"/>
          <w:sz w:val="20"/>
        </w:rPr>
        <w:t>DAG + Ca</w:t>
      </w:r>
      <w:r>
        <w:rPr>
          <w:rFonts w:ascii="Cambria" w:hAnsi="Cambria"/>
          <w:sz w:val="20"/>
          <w:vertAlign w:val="superscript"/>
        </w:rPr>
        <w:t>2+</w:t>
      </w:r>
      <w:r>
        <w:rPr>
          <w:rFonts w:ascii="Cambria" w:hAnsi="Cambria"/>
          <w:sz w:val="20"/>
        </w:rPr>
        <w:t xml:space="preserve"> signal PKC alpha to phosphorylate GluR2</w:t>
      </w:r>
    </w:p>
    <w:p w:rsidR="00460059" w:rsidRDefault="00460059" w:rsidP="003B7C2A">
      <w:pPr>
        <w:pStyle w:val="ListParagraph"/>
        <w:numPr>
          <w:ilvl w:val="0"/>
          <w:numId w:val="104"/>
        </w:numPr>
        <w:tabs>
          <w:tab w:val="left" w:pos="1276"/>
        </w:tabs>
        <w:ind w:left="0"/>
        <w:rPr>
          <w:rFonts w:ascii="Cambria" w:hAnsi="Cambria"/>
          <w:sz w:val="20"/>
        </w:rPr>
      </w:pPr>
      <w:r>
        <w:rPr>
          <w:rFonts w:ascii="Cambria" w:hAnsi="Cambria"/>
          <w:sz w:val="20"/>
        </w:rPr>
        <w:t>LTD in slices is more complicated</w:t>
      </w:r>
    </w:p>
    <w:p w:rsidR="00460059" w:rsidRDefault="00460059" w:rsidP="003B7C2A">
      <w:pPr>
        <w:pStyle w:val="ListParagraph"/>
        <w:numPr>
          <w:ilvl w:val="1"/>
          <w:numId w:val="104"/>
        </w:numPr>
        <w:tabs>
          <w:tab w:val="left" w:pos="1276"/>
        </w:tabs>
        <w:ind w:left="567"/>
        <w:rPr>
          <w:rFonts w:ascii="Cambria" w:hAnsi="Cambria"/>
          <w:sz w:val="20"/>
        </w:rPr>
      </w:pPr>
      <w:r>
        <w:rPr>
          <w:rFonts w:ascii="Cambria" w:hAnsi="Cambria"/>
          <w:sz w:val="20"/>
        </w:rPr>
        <w:t>LTD requires prolonged pairing of firing b/w CFs + PFs; in culture, happens in minutes</w:t>
      </w:r>
    </w:p>
    <w:p w:rsidR="00460059" w:rsidRDefault="00460059" w:rsidP="003B7C2A">
      <w:pPr>
        <w:pStyle w:val="ListParagraph"/>
        <w:numPr>
          <w:ilvl w:val="1"/>
          <w:numId w:val="104"/>
        </w:numPr>
        <w:tabs>
          <w:tab w:val="left" w:pos="1276"/>
        </w:tabs>
        <w:ind w:left="567"/>
        <w:rPr>
          <w:rFonts w:ascii="Cambria" w:hAnsi="Cambria"/>
          <w:sz w:val="20"/>
        </w:rPr>
      </w:pPr>
      <w:r>
        <w:rPr>
          <w:rFonts w:ascii="Cambria" w:hAnsi="Cambria"/>
          <w:sz w:val="20"/>
        </w:rPr>
        <w:t>Requires NO release from PFs + increases in cGMP in Purkinje cells</w:t>
      </w:r>
    </w:p>
    <w:p w:rsidR="00460059" w:rsidRDefault="00460059" w:rsidP="003B7C2A">
      <w:pPr>
        <w:pStyle w:val="ListParagraph"/>
        <w:numPr>
          <w:ilvl w:val="1"/>
          <w:numId w:val="104"/>
        </w:numPr>
        <w:tabs>
          <w:tab w:val="left" w:pos="1276"/>
        </w:tabs>
        <w:ind w:left="567"/>
        <w:rPr>
          <w:rFonts w:ascii="Cambria" w:hAnsi="Cambria"/>
          <w:sz w:val="20"/>
        </w:rPr>
      </w:pPr>
      <w:r>
        <w:rPr>
          <w:rFonts w:ascii="Cambria" w:hAnsi="Cambria"/>
          <w:sz w:val="20"/>
        </w:rPr>
        <w:t>Many other molecular pathways implicated as well (tyrosine kinases, hormones etc)</w:t>
      </w:r>
    </w:p>
    <w:p w:rsidR="00460059" w:rsidRDefault="00460059" w:rsidP="003B7C2A">
      <w:pPr>
        <w:pStyle w:val="ListParagraph"/>
        <w:numPr>
          <w:ilvl w:val="1"/>
          <w:numId w:val="104"/>
        </w:numPr>
        <w:tabs>
          <w:tab w:val="left" w:pos="1276"/>
        </w:tabs>
        <w:ind w:left="567"/>
        <w:rPr>
          <w:rFonts w:ascii="Cambria" w:hAnsi="Cambria"/>
          <w:sz w:val="20"/>
        </w:rPr>
      </w:pPr>
      <w:r>
        <w:rPr>
          <w:rFonts w:ascii="Cambria" w:hAnsi="Cambria"/>
          <w:sz w:val="20"/>
        </w:rPr>
        <w:t>Ca</w:t>
      </w:r>
      <w:r>
        <w:rPr>
          <w:rFonts w:ascii="Cambria" w:hAnsi="Cambria"/>
          <w:sz w:val="20"/>
          <w:vertAlign w:val="superscript"/>
        </w:rPr>
        <w:t>2+</w:t>
      </w:r>
      <w:r>
        <w:rPr>
          <w:rFonts w:ascii="Cambria" w:hAnsi="Cambria"/>
          <w:sz w:val="20"/>
        </w:rPr>
        <w:t xml:space="preserve"> buffering, inhibitory circuits, intrinsic properties of cells all different</w:t>
      </w:r>
    </w:p>
    <w:p w:rsidR="00460059" w:rsidRDefault="00460059" w:rsidP="003B7C2A">
      <w:pPr>
        <w:pStyle w:val="ListParagraph"/>
        <w:numPr>
          <w:ilvl w:val="1"/>
          <w:numId w:val="104"/>
        </w:numPr>
        <w:tabs>
          <w:tab w:val="left" w:pos="1276"/>
        </w:tabs>
        <w:ind w:left="567"/>
        <w:rPr>
          <w:rFonts w:ascii="Cambria" w:hAnsi="Cambria"/>
          <w:sz w:val="20"/>
        </w:rPr>
      </w:pPr>
      <w:r>
        <w:rPr>
          <w:rFonts w:ascii="Cambria" w:hAnsi="Cambria"/>
          <w:sz w:val="20"/>
        </w:rPr>
        <w:t>GluR2 phosphorylation still required</w:t>
      </w:r>
    </w:p>
    <w:p w:rsidR="00460059" w:rsidRDefault="00460059" w:rsidP="003B7C2A">
      <w:pPr>
        <w:pStyle w:val="ListParagraph"/>
        <w:numPr>
          <w:ilvl w:val="0"/>
          <w:numId w:val="104"/>
        </w:numPr>
        <w:tabs>
          <w:tab w:val="left" w:pos="1276"/>
        </w:tabs>
        <w:ind w:left="0"/>
        <w:rPr>
          <w:rFonts w:ascii="Cambria" w:hAnsi="Cambria"/>
          <w:sz w:val="20"/>
        </w:rPr>
      </w:pPr>
      <w:r>
        <w:rPr>
          <w:rFonts w:ascii="Cambria" w:hAnsi="Cambria"/>
          <w:sz w:val="20"/>
        </w:rPr>
        <w:t>Role of phosphatases</w:t>
      </w:r>
    </w:p>
    <w:p w:rsidR="00460059" w:rsidRDefault="00460059" w:rsidP="003B7C2A">
      <w:pPr>
        <w:pStyle w:val="ListParagraph"/>
        <w:numPr>
          <w:ilvl w:val="1"/>
          <w:numId w:val="104"/>
        </w:numPr>
        <w:tabs>
          <w:tab w:val="left" w:pos="1276"/>
        </w:tabs>
        <w:ind w:left="567"/>
        <w:rPr>
          <w:rFonts w:ascii="Cambria" w:hAnsi="Cambria"/>
          <w:sz w:val="20"/>
        </w:rPr>
      </w:pPr>
      <w:r>
        <w:rPr>
          <w:rFonts w:ascii="Cambria" w:hAnsi="Cambria"/>
          <w:sz w:val="20"/>
        </w:rPr>
        <w:t>Kinase activation may need to be coupled to phosphatase inactivation for persistent phosphorylation of substrates</w:t>
      </w:r>
    </w:p>
    <w:p w:rsidR="00D543FC" w:rsidRDefault="00460059" w:rsidP="003B7C2A">
      <w:pPr>
        <w:pStyle w:val="ListParagraph"/>
        <w:numPr>
          <w:ilvl w:val="1"/>
          <w:numId w:val="104"/>
        </w:numPr>
        <w:tabs>
          <w:tab w:val="left" w:pos="1276"/>
        </w:tabs>
        <w:ind w:left="567"/>
        <w:rPr>
          <w:rFonts w:ascii="Cambria" w:hAnsi="Cambria"/>
          <w:sz w:val="20"/>
        </w:rPr>
      </w:pPr>
      <w:r>
        <w:rPr>
          <w:rFonts w:ascii="Cambria" w:hAnsi="Cambria"/>
          <w:sz w:val="20"/>
        </w:rPr>
        <w:t>NO signaling required for LTD due to requirement of inhibition of phosphatase; this may not be required in cultures</w:t>
      </w:r>
    </w:p>
    <w:p w:rsidR="00D543FC" w:rsidRDefault="00D543FC" w:rsidP="003B7C2A">
      <w:pPr>
        <w:pStyle w:val="ListParagraph"/>
        <w:numPr>
          <w:ilvl w:val="0"/>
          <w:numId w:val="104"/>
        </w:numPr>
        <w:tabs>
          <w:tab w:val="left" w:pos="1276"/>
        </w:tabs>
        <w:ind w:left="0"/>
        <w:rPr>
          <w:rFonts w:ascii="Cambria" w:hAnsi="Cambria"/>
          <w:sz w:val="20"/>
        </w:rPr>
      </w:pPr>
      <w:r>
        <w:rPr>
          <w:rFonts w:ascii="Cambria" w:hAnsi="Cambria"/>
          <w:sz w:val="20"/>
        </w:rPr>
        <w:t>Evidence that LTD is important for behaviour</w:t>
      </w:r>
    </w:p>
    <w:p w:rsidR="00D543FC" w:rsidRDefault="00D543FC" w:rsidP="003B7C2A">
      <w:pPr>
        <w:pStyle w:val="ListParagraph"/>
        <w:numPr>
          <w:ilvl w:val="1"/>
          <w:numId w:val="104"/>
        </w:numPr>
        <w:tabs>
          <w:tab w:val="left" w:pos="1276"/>
        </w:tabs>
        <w:ind w:left="567"/>
        <w:rPr>
          <w:rFonts w:ascii="Cambria" w:hAnsi="Cambria"/>
          <w:sz w:val="20"/>
        </w:rPr>
      </w:pPr>
      <w:r>
        <w:rPr>
          <w:rFonts w:ascii="Cambria" w:hAnsi="Cambria"/>
          <w:sz w:val="20"/>
        </w:rPr>
        <w:t>mGluR1 KOs have</w:t>
      </w:r>
      <w:r w:rsidR="000067B1">
        <w:rPr>
          <w:rFonts w:ascii="Cambria" w:hAnsi="Cambria"/>
          <w:sz w:val="20"/>
        </w:rPr>
        <w:t xml:space="preserve"> impaired eyeblink conditioning</w:t>
      </w:r>
    </w:p>
    <w:p w:rsidR="000067B1" w:rsidRDefault="00D543FC" w:rsidP="003B7C2A">
      <w:pPr>
        <w:pStyle w:val="ListParagraph"/>
        <w:numPr>
          <w:ilvl w:val="2"/>
          <w:numId w:val="104"/>
        </w:numPr>
        <w:tabs>
          <w:tab w:val="left" w:pos="1276"/>
        </w:tabs>
        <w:ind w:left="1134"/>
        <w:rPr>
          <w:rFonts w:ascii="Cambria" w:hAnsi="Cambria"/>
          <w:sz w:val="20"/>
        </w:rPr>
      </w:pPr>
      <w:r>
        <w:rPr>
          <w:rFonts w:ascii="Cambria" w:hAnsi="Cambria"/>
          <w:sz w:val="20"/>
        </w:rPr>
        <w:t>NO synthase, GluR2</w:t>
      </w:r>
      <w:r w:rsidR="000067B1">
        <w:rPr>
          <w:rFonts w:ascii="Cambria" w:hAnsi="Cambria"/>
          <w:sz w:val="20"/>
        </w:rPr>
        <w:t>, + delta GluRs KOs also impair LTD</w:t>
      </w:r>
    </w:p>
    <w:p w:rsidR="00BE01C5" w:rsidRDefault="000067B1" w:rsidP="003B7C2A">
      <w:pPr>
        <w:pStyle w:val="ListParagraph"/>
        <w:numPr>
          <w:ilvl w:val="1"/>
          <w:numId w:val="104"/>
        </w:numPr>
        <w:tabs>
          <w:tab w:val="left" w:pos="1276"/>
        </w:tabs>
        <w:ind w:left="567"/>
        <w:rPr>
          <w:rFonts w:ascii="Cambria" w:hAnsi="Cambria"/>
          <w:sz w:val="20"/>
        </w:rPr>
      </w:pPr>
      <w:r>
        <w:rPr>
          <w:rFonts w:ascii="Cambria" w:hAnsi="Cambria"/>
          <w:sz w:val="20"/>
        </w:rPr>
        <w:t xml:space="preserve">Mice that have a PKC inhibitor expressed only in Purkinje cells have a problem w/timing </w:t>
      </w:r>
      <w:r w:rsidRPr="000067B1">
        <w:rPr>
          <w:rFonts w:ascii="Cambria" w:hAnsi="Cambria"/>
          <w:sz w:val="20"/>
        </w:rPr>
        <w:sym w:font="Wingdings" w:char="F0E0"/>
      </w:r>
      <w:r>
        <w:rPr>
          <w:rFonts w:ascii="Cambria" w:hAnsi="Cambria"/>
          <w:sz w:val="20"/>
        </w:rPr>
        <w:t xml:space="preserve"> make eyeblink response, but cannot time it to puff of air</w:t>
      </w:r>
    </w:p>
    <w:p w:rsidR="00BE01C5" w:rsidRDefault="00BE01C5" w:rsidP="003B7C2A">
      <w:pPr>
        <w:pStyle w:val="ListParagraph"/>
        <w:numPr>
          <w:ilvl w:val="0"/>
          <w:numId w:val="104"/>
        </w:numPr>
        <w:tabs>
          <w:tab w:val="left" w:pos="1276"/>
        </w:tabs>
        <w:ind w:left="0"/>
        <w:rPr>
          <w:rFonts w:ascii="Cambria" w:hAnsi="Cambria"/>
          <w:sz w:val="20"/>
        </w:rPr>
      </w:pPr>
      <w:r>
        <w:rPr>
          <w:rFonts w:ascii="Cambria" w:hAnsi="Cambria"/>
          <w:sz w:val="20"/>
        </w:rPr>
        <w:t>Is LTD really important for behaviour?</w:t>
      </w:r>
    </w:p>
    <w:p w:rsidR="00BE01C5" w:rsidRDefault="00BE01C5" w:rsidP="003B7C2A">
      <w:pPr>
        <w:pStyle w:val="ListParagraph"/>
        <w:numPr>
          <w:ilvl w:val="1"/>
          <w:numId w:val="104"/>
        </w:numPr>
        <w:tabs>
          <w:tab w:val="left" w:pos="1276"/>
        </w:tabs>
        <w:ind w:left="567"/>
        <w:rPr>
          <w:rFonts w:ascii="Cambria" w:hAnsi="Cambria"/>
          <w:sz w:val="20"/>
        </w:rPr>
      </w:pPr>
      <w:r>
        <w:rPr>
          <w:rFonts w:ascii="Cambria" w:hAnsi="Cambria"/>
          <w:sz w:val="20"/>
        </w:rPr>
        <w:t>Most experiments were broad blockades of LTD (KOs or inhibitors of PKC)</w:t>
      </w:r>
    </w:p>
    <w:p w:rsidR="00BE01C5" w:rsidRPr="00C4018D" w:rsidRDefault="00BE01C5" w:rsidP="003B7C2A">
      <w:pPr>
        <w:pStyle w:val="ListParagraph"/>
        <w:numPr>
          <w:ilvl w:val="1"/>
          <w:numId w:val="104"/>
        </w:numPr>
        <w:tabs>
          <w:tab w:val="left" w:pos="1276"/>
        </w:tabs>
        <w:ind w:left="567"/>
        <w:rPr>
          <w:rFonts w:ascii="Cambria" w:hAnsi="Cambria"/>
          <w:sz w:val="20"/>
          <w:highlight w:val="yellow"/>
        </w:rPr>
      </w:pPr>
      <w:r w:rsidRPr="00C4018D">
        <w:rPr>
          <w:rFonts w:ascii="Cambria" w:hAnsi="Cambria"/>
          <w:sz w:val="20"/>
          <w:highlight w:val="yellow"/>
        </w:rPr>
        <w:t>What about the knock in of the K-A that only really prevents LTD</w:t>
      </w:r>
    </w:p>
    <w:p w:rsidR="00C4018D" w:rsidRDefault="00BE01C5" w:rsidP="003B7C2A">
      <w:pPr>
        <w:pStyle w:val="ListParagraph"/>
        <w:numPr>
          <w:ilvl w:val="1"/>
          <w:numId w:val="104"/>
        </w:numPr>
        <w:tabs>
          <w:tab w:val="left" w:pos="1276"/>
        </w:tabs>
        <w:ind w:left="567"/>
        <w:rPr>
          <w:rFonts w:ascii="Cambria" w:hAnsi="Cambria"/>
          <w:sz w:val="20"/>
        </w:rPr>
      </w:pPr>
      <w:r>
        <w:rPr>
          <w:rFonts w:ascii="Cambria" w:hAnsi="Cambria"/>
          <w:sz w:val="20"/>
        </w:rPr>
        <w:t>Study uses 2 other mice that lack LTD, a PICK KO mouse + a C-terminal deletion of GluR2</w:t>
      </w:r>
    </w:p>
    <w:p w:rsidR="00832A61" w:rsidRDefault="00832A61" w:rsidP="003B7C2A">
      <w:pPr>
        <w:pStyle w:val="ListParagraph"/>
        <w:numPr>
          <w:ilvl w:val="0"/>
          <w:numId w:val="104"/>
        </w:numPr>
        <w:tabs>
          <w:tab w:val="left" w:pos="1276"/>
        </w:tabs>
        <w:ind w:left="0"/>
        <w:rPr>
          <w:rFonts w:ascii="Cambria" w:hAnsi="Cambria"/>
          <w:sz w:val="20"/>
        </w:rPr>
      </w:pPr>
      <w:r>
        <w:rPr>
          <w:rFonts w:ascii="Cambria" w:hAnsi="Cambria"/>
          <w:sz w:val="20"/>
        </w:rPr>
        <w:t>Ultimate point of identifying molecular nature of plasticity trace is to determine if its a memory trace</w:t>
      </w:r>
    </w:p>
    <w:p w:rsidR="00832A61" w:rsidRDefault="00832A61" w:rsidP="003B7C2A">
      <w:pPr>
        <w:pStyle w:val="ListParagraph"/>
        <w:numPr>
          <w:ilvl w:val="1"/>
          <w:numId w:val="104"/>
        </w:numPr>
        <w:tabs>
          <w:tab w:val="left" w:pos="1276"/>
        </w:tabs>
        <w:ind w:left="567"/>
        <w:rPr>
          <w:rFonts w:ascii="Cambria" w:hAnsi="Cambria"/>
          <w:sz w:val="20"/>
        </w:rPr>
      </w:pPr>
      <w:r>
        <w:rPr>
          <w:rFonts w:ascii="Cambria" w:hAnsi="Cambria"/>
          <w:sz w:val="20"/>
        </w:rPr>
        <w:t>Purkinje cell LTD in eyeblink conditioning is not a memory trace</w:t>
      </w:r>
    </w:p>
    <w:p w:rsidR="00832A61" w:rsidRDefault="00832A61" w:rsidP="00832A61">
      <w:pPr>
        <w:tabs>
          <w:tab w:val="left" w:pos="1276"/>
        </w:tabs>
        <w:rPr>
          <w:rFonts w:ascii="Cambria" w:hAnsi="Cambria"/>
          <w:sz w:val="20"/>
        </w:rPr>
      </w:pPr>
    </w:p>
    <w:p w:rsidR="00832A61" w:rsidRDefault="00832A61" w:rsidP="00832A61">
      <w:pPr>
        <w:tabs>
          <w:tab w:val="left" w:pos="1276"/>
        </w:tabs>
        <w:rPr>
          <w:rFonts w:ascii="Cambria" w:hAnsi="Cambria"/>
          <w:sz w:val="20"/>
        </w:rPr>
      </w:pPr>
    </w:p>
    <w:p w:rsidR="00832A61" w:rsidRDefault="00832A61" w:rsidP="00832A61">
      <w:pPr>
        <w:tabs>
          <w:tab w:val="left" w:pos="1276"/>
        </w:tabs>
        <w:rPr>
          <w:rFonts w:ascii="Cambria" w:hAnsi="Cambria"/>
          <w:sz w:val="22"/>
        </w:rPr>
      </w:pPr>
      <w:r w:rsidRPr="00832A61">
        <w:rPr>
          <w:rFonts w:ascii="Cambria" w:hAnsi="Cambria"/>
          <w:sz w:val="22"/>
        </w:rPr>
        <w:t>Class 21: Consequences of Remembering</w:t>
      </w:r>
    </w:p>
    <w:p w:rsidR="00832A61" w:rsidRDefault="00832A61" w:rsidP="00832A61">
      <w:pPr>
        <w:tabs>
          <w:tab w:val="left" w:pos="1276"/>
        </w:tabs>
        <w:rPr>
          <w:rFonts w:ascii="Cambria" w:hAnsi="Cambria"/>
          <w:sz w:val="20"/>
        </w:rPr>
      </w:pPr>
    </w:p>
    <w:p w:rsidR="00C55C28" w:rsidRDefault="00C55C28" w:rsidP="003B7C2A">
      <w:pPr>
        <w:pStyle w:val="ListParagraph"/>
        <w:numPr>
          <w:ilvl w:val="0"/>
          <w:numId w:val="105"/>
        </w:numPr>
        <w:tabs>
          <w:tab w:val="left" w:pos="1276"/>
        </w:tabs>
        <w:ind w:left="0"/>
        <w:rPr>
          <w:rFonts w:ascii="Cambria" w:hAnsi="Cambria"/>
          <w:sz w:val="20"/>
        </w:rPr>
      </w:pPr>
      <w:r>
        <w:rPr>
          <w:rFonts w:ascii="Cambria" w:hAnsi="Cambria"/>
          <w:sz w:val="20"/>
        </w:rPr>
        <w:t>Recall of memories is not the same as encoding them</w:t>
      </w:r>
    </w:p>
    <w:p w:rsidR="00C55C28" w:rsidRDefault="00C55C28" w:rsidP="003B7C2A">
      <w:pPr>
        <w:pStyle w:val="ListParagraph"/>
        <w:numPr>
          <w:ilvl w:val="0"/>
          <w:numId w:val="105"/>
        </w:numPr>
        <w:tabs>
          <w:tab w:val="left" w:pos="1276"/>
        </w:tabs>
        <w:ind w:left="0"/>
        <w:rPr>
          <w:rFonts w:ascii="Cambria" w:hAnsi="Cambria"/>
          <w:sz w:val="20"/>
        </w:rPr>
      </w:pPr>
      <w:r>
        <w:rPr>
          <w:rFonts w:ascii="Cambria" w:hAnsi="Cambria"/>
          <w:sz w:val="20"/>
        </w:rPr>
        <w:t>Recall is most likely a systems issue, not a cellular one</w:t>
      </w:r>
    </w:p>
    <w:p w:rsidR="00C55C28" w:rsidRDefault="00C55C28" w:rsidP="003B7C2A">
      <w:pPr>
        <w:pStyle w:val="ListParagraph"/>
        <w:numPr>
          <w:ilvl w:val="1"/>
          <w:numId w:val="105"/>
        </w:numPr>
        <w:tabs>
          <w:tab w:val="left" w:pos="1276"/>
        </w:tabs>
        <w:ind w:left="567"/>
        <w:rPr>
          <w:rFonts w:ascii="Cambria" w:hAnsi="Cambria"/>
          <w:sz w:val="20"/>
        </w:rPr>
      </w:pPr>
      <w:r>
        <w:rPr>
          <w:rFonts w:ascii="Cambria" w:hAnsi="Cambria"/>
          <w:sz w:val="20"/>
        </w:rPr>
        <w:t>Not all information is probably present in cue – recall must occur w/only partial information</w:t>
      </w:r>
    </w:p>
    <w:p w:rsidR="00C55C28" w:rsidRDefault="00C55C28" w:rsidP="003B7C2A">
      <w:pPr>
        <w:pStyle w:val="ListParagraph"/>
        <w:numPr>
          <w:ilvl w:val="0"/>
          <w:numId w:val="105"/>
        </w:numPr>
        <w:tabs>
          <w:tab w:val="left" w:pos="1276"/>
        </w:tabs>
        <w:ind w:left="0"/>
        <w:rPr>
          <w:rFonts w:ascii="Cambria" w:hAnsi="Cambria"/>
          <w:sz w:val="20"/>
        </w:rPr>
      </w:pPr>
      <w:r>
        <w:rPr>
          <w:rFonts w:ascii="Cambria" w:hAnsi="Cambria"/>
          <w:sz w:val="20"/>
        </w:rPr>
        <w:t>Recurrent circuitry in CA3 matches computational requirements for filling in a match from partial info</w:t>
      </w:r>
    </w:p>
    <w:p w:rsidR="00C55C28" w:rsidRDefault="00C55C28" w:rsidP="003B7C2A">
      <w:pPr>
        <w:pStyle w:val="ListParagraph"/>
        <w:numPr>
          <w:ilvl w:val="1"/>
          <w:numId w:val="105"/>
        </w:numPr>
        <w:tabs>
          <w:tab w:val="left" w:pos="1276"/>
        </w:tabs>
        <w:ind w:left="567"/>
        <w:rPr>
          <w:rFonts w:ascii="Cambria" w:hAnsi="Cambria"/>
          <w:sz w:val="20"/>
        </w:rPr>
      </w:pPr>
      <w:r>
        <w:rPr>
          <w:rFonts w:ascii="Cambria" w:hAnsi="Cambria"/>
          <w:sz w:val="20"/>
        </w:rPr>
        <w:t>Normally, full cues get to CA1 through direct EC-CA1 connection</w:t>
      </w:r>
    </w:p>
    <w:p w:rsidR="00C55C28" w:rsidRDefault="00C55C28" w:rsidP="003B7C2A">
      <w:pPr>
        <w:pStyle w:val="ListParagraph"/>
        <w:numPr>
          <w:ilvl w:val="1"/>
          <w:numId w:val="105"/>
        </w:numPr>
        <w:tabs>
          <w:tab w:val="left" w:pos="1276"/>
        </w:tabs>
        <w:ind w:left="567"/>
        <w:rPr>
          <w:rFonts w:ascii="Cambria" w:hAnsi="Cambria"/>
          <w:sz w:val="20"/>
        </w:rPr>
      </w:pPr>
      <w:r>
        <w:rPr>
          <w:rFonts w:ascii="Cambria" w:hAnsi="Cambria"/>
          <w:sz w:val="20"/>
        </w:rPr>
        <w:t>Partial cues however, need reinforcement from CA3</w:t>
      </w:r>
    </w:p>
    <w:p w:rsidR="00C55C28" w:rsidRDefault="00C55C28" w:rsidP="003B7C2A">
      <w:pPr>
        <w:pStyle w:val="ListParagraph"/>
        <w:numPr>
          <w:ilvl w:val="1"/>
          <w:numId w:val="105"/>
        </w:numPr>
        <w:tabs>
          <w:tab w:val="left" w:pos="1276"/>
        </w:tabs>
        <w:ind w:left="567"/>
        <w:rPr>
          <w:rFonts w:ascii="Cambria" w:hAnsi="Cambria"/>
          <w:sz w:val="20"/>
        </w:rPr>
      </w:pPr>
      <w:r>
        <w:rPr>
          <w:rFonts w:ascii="Cambria" w:hAnsi="Cambria"/>
          <w:sz w:val="20"/>
        </w:rPr>
        <w:t>CA3 NMDA receptor KO is particularly bad at doing the water maze with partial cues</w:t>
      </w:r>
    </w:p>
    <w:p w:rsidR="00802208" w:rsidRDefault="00802208" w:rsidP="003B7C2A">
      <w:pPr>
        <w:pStyle w:val="ListParagraph"/>
        <w:numPr>
          <w:ilvl w:val="0"/>
          <w:numId w:val="105"/>
        </w:numPr>
        <w:tabs>
          <w:tab w:val="left" w:pos="1276"/>
        </w:tabs>
        <w:ind w:left="0"/>
        <w:rPr>
          <w:rFonts w:ascii="Cambria" w:hAnsi="Cambria"/>
          <w:sz w:val="20"/>
        </w:rPr>
      </w:pPr>
      <w:r>
        <w:rPr>
          <w:rFonts w:ascii="Cambria" w:hAnsi="Cambria"/>
          <w:sz w:val="20"/>
        </w:rPr>
        <w:t>More recall deficits</w:t>
      </w:r>
    </w:p>
    <w:p w:rsidR="00802208" w:rsidRDefault="00802208" w:rsidP="003B7C2A">
      <w:pPr>
        <w:pStyle w:val="ListParagraph"/>
        <w:numPr>
          <w:ilvl w:val="1"/>
          <w:numId w:val="105"/>
        </w:numPr>
        <w:tabs>
          <w:tab w:val="left" w:pos="1276"/>
        </w:tabs>
        <w:ind w:left="567"/>
        <w:rPr>
          <w:rFonts w:ascii="Cambria" w:hAnsi="Cambria"/>
          <w:sz w:val="20"/>
        </w:rPr>
      </w:pPr>
      <w:r>
        <w:rPr>
          <w:rFonts w:ascii="Cambria" w:hAnsi="Cambria"/>
          <w:sz w:val="20"/>
        </w:rPr>
        <w:t>Major model for why memories are stored better when coupled w/emotional cues is that NOR (released during emotional stress) assists the formation of LTP</w:t>
      </w:r>
    </w:p>
    <w:p w:rsidR="00802208" w:rsidRDefault="00802208" w:rsidP="003B7C2A">
      <w:pPr>
        <w:pStyle w:val="ListParagraph"/>
        <w:numPr>
          <w:ilvl w:val="1"/>
          <w:numId w:val="105"/>
        </w:numPr>
        <w:tabs>
          <w:tab w:val="left" w:pos="1276"/>
        </w:tabs>
        <w:ind w:left="567"/>
        <w:rPr>
          <w:rFonts w:ascii="Cambria" w:hAnsi="Cambria"/>
          <w:sz w:val="20"/>
        </w:rPr>
      </w:pPr>
      <w:r>
        <w:rPr>
          <w:rFonts w:ascii="Cambria" w:hAnsi="Cambria"/>
          <w:sz w:val="20"/>
        </w:rPr>
        <w:t>KO NOR by knocking out DA beta-hydroxylase (makes NOR)</w:t>
      </w:r>
    </w:p>
    <w:p w:rsidR="00F3025E" w:rsidRDefault="00802208" w:rsidP="003B7C2A">
      <w:pPr>
        <w:pStyle w:val="ListParagraph"/>
        <w:numPr>
          <w:ilvl w:val="1"/>
          <w:numId w:val="105"/>
        </w:numPr>
        <w:tabs>
          <w:tab w:val="left" w:pos="1276"/>
        </w:tabs>
        <w:ind w:left="567"/>
        <w:rPr>
          <w:rFonts w:ascii="Cambria" w:hAnsi="Cambria"/>
          <w:sz w:val="20"/>
        </w:rPr>
      </w:pPr>
      <w:r>
        <w:rPr>
          <w:rFonts w:ascii="Cambria" w:hAnsi="Cambria"/>
          <w:sz w:val="20"/>
        </w:rPr>
        <w:t>Can rescue NOR by adding back a drug to bypass this – replenishes NOR stores in vesicles too</w:t>
      </w:r>
    </w:p>
    <w:p w:rsidR="00F3025E" w:rsidRDefault="00F3025E" w:rsidP="003B7C2A">
      <w:pPr>
        <w:pStyle w:val="ListParagraph"/>
        <w:numPr>
          <w:ilvl w:val="1"/>
          <w:numId w:val="105"/>
        </w:numPr>
        <w:tabs>
          <w:tab w:val="left" w:pos="1276"/>
        </w:tabs>
        <w:ind w:left="567"/>
        <w:rPr>
          <w:rFonts w:ascii="Cambria" w:hAnsi="Cambria"/>
          <w:sz w:val="20"/>
        </w:rPr>
      </w:pPr>
      <w:r>
        <w:rPr>
          <w:rFonts w:ascii="Cambria" w:hAnsi="Cambria"/>
          <w:sz w:val="20"/>
        </w:rPr>
        <w:t>When does NOR KO affect memory</w:t>
      </w:r>
    </w:p>
    <w:p w:rsidR="00F3025E" w:rsidRDefault="00F3025E" w:rsidP="003B7C2A">
      <w:pPr>
        <w:pStyle w:val="ListParagraph"/>
        <w:numPr>
          <w:ilvl w:val="2"/>
          <w:numId w:val="105"/>
        </w:numPr>
        <w:tabs>
          <w:tab w:val="left" w:pos="1276"/>
        </w:tabs>
        <w:ind w:left="1134"/>
        <w:rPr>
          <w:rFonts w:ascii="Cambria" w:hAnsi="Cambria"/>
          <w:sz w:val="20"/>
        </w:rPr>
      </w:pPr>
      <w:r>
        <w:rPr>
          <w:rFonts w:ascii="Cambria" w:hAnsi="Cambria"/>
          <w:sz w:val="20"/>
        </w:rPr>
        <w:t>NOR is necessary during recall</w:t>
      </w:r>
    </w:p>
    <w:p w:rsidR="00F3025E" w:rsidRDefault="00F3025E" w:rsidP="003B7C2A">
      <w:pPr>
        <w:pStyle w:val="ListParagraph"/>
        <w:numPr>
          <w:ilvl w:val="2"/>
          <w:numId w:val="105"/>
        </w:numPr>
        <w:tabs>
          <w:tab w:val="left" w:pos="1276"/>
        </w:tabs>
        <w:ind w:left="1134"/>
        <w:rPr>
          <w:rFonts w:ascii="Cambria" w:hAnsi="Cambria"/>
          <w:sz w:val="20"/>
        </w:rPr>
      </w:pPr>
      <w:r>
        <w:rPr>
          <w:rFonts w:ascii="Cambria" w:hAnsi="Cambria"/>
          <w:sz w:val="20"/>
        </w:rPr>
        <w:t>NOR neurons richly innervate CA3</w:t>
      </w:r>
    </w:p>
    <w:p w:rsidR="00F3025E" w:rsidRDefault="00F3025E" w:rsidP="003B7C2A">
      <w:pPr>
        <w:pStyle w:val="ListParagraph"/>
        <w:numPr>
          <w:ilvl w:val="0"/>
          <w:numId w:val="105"/>
        </w:numPr>
        <w:tabs>
          <w:tab w:val="left" w:pos="1276"/>
        </w:tabs>
        <w:ind w:left="0"/>
        <w:rPr>
          <w:rFonts w:ascii="Cambria" w:hAnsi="Cambria"/>
          <w:sz w:val="20"/>
        </w:rPr>
      </w:pPr>
      <w:r>
        <w:rPr>
          <w:rFonts w:ascii="Cambria" w:hAnsi="Cambria"/>
          <w:sz w:val="20"/>
        </w:rPr>
        <w:t>Recall induces reconsolidation</w:t>
      </w:r>
    </w:p>
    <w:p w:rsidR="00F3025E" w:rsidRDefault="00F3025E" w:rsidP="003B7C2A">
      <w:pPr>
        <w:pStyle w:val="ListParagraph"/>
        <w:numPr>
          <w:ilvl w:val="1"/>
          <w:numId w:val="105"/>
        </w:numPr>
        <w:tabs>
          <w:tab w:val="left" w:pos="1276"/>
        </w:tabs>
        <w:ind w:left="567"/>
        <w:rPr>
          <w:rFonts w:ascii="Cambria" w:hAnsi="Cambria"/>
          <w:sz w:val="20"/>
        </w:rPr>
      </w:pPr>
      <w:r>
        <w:rPr>
          <w:rFonts w:ascii="Cambria" w:hAnsi="Cambria"/>
          <w:sz w:val="20"/>
        </w:rPr>
        <w:t>Blocking this reconsolidation can lead to recall-dependent loss of memory</w:t>
      </w:r>
    </w:p>
    <w:p w:rsidR="00525D8B" w:rsidRDefault="00F3025E" w:rsidP="003B7C2A">
      <w:pPr>
        <w:pStyle w:val="ListParagraph"/>
        <w:numPr>
          <w:ilvl w:val="2"/>
          <w:numId w:val="105"/>
        </w:numPr>
        <w:tabs>
          <w:tab w:val="left" w:pos="1276"/>
        </w:tabs>
        <w:ind w:left="1134"/>
        <w:rPr>
          <w:rFonts w:ascii="Cambria" w:hAnsi="Cambria"/>
          <w:sz w:val="20"/>
        </w:rPr>
      </w:pPr>
      <w:r>
        <w:rPr>
          <w:rFonts w:ascii="Cambria" w:hAnsi="Cambria"/>
          <w:sz w:val="20"/>
        </w:rPr>
        <w:t>Therapy fpr PTSD</w:t>
      </w:r>
    </w:p>
    <w:p w:rsidR="00525D8B" w:rsidRDefault="00525D8B" w:rsidP="003B7C2A">
      <w:pPr>
        <w:pStyle w:val="ListParagraph"/>
        <w:numPr>
          <w:ilvl w:val="0"/>
          <w:numId w:val="105"/>
        </w:numPr>
        <w:tabs>
          <w:tab w:val="left" w:pos="1276"/>
        </w:tabs>
        <w:ind w:left="0"/>
        <w:rPr>
          <w:rFonts w:ascii="Cambria" w:hAnsi="Cambria"/>
          <w:sz w:val="20"/>
        </w:rPr>
      </w:pPr>
      <w:r>
        <w:rPr>
          <w:rFonts w:ascii="Cambria" w:hAnsi="Cambria"/>
          <w:sz w:val="20"/>
        </w:rPr>
        <w:t>Reason for reconsolidation is thought to be to allow update of memories</w:t>
      </w:r>
    </w:p>
    <w:p w:rsidR="00525D8B" w:rsidRDefault="00525D8B" w:rsidP="003B7C2A">
      <w:pPr>
        <w:pStyle w:val="ListParagraph"/>
        <w:numPr>
          <w:ilvl w:val="1"/>
          <w:numId w:val="105"/>
        </w:numPr>
        <w:tabs>
          <w:tab w:val="left" w:pos="1276"/>
        </w:tabs>
        <w:ind w:left="567"/>
        <w:rPr>
          <w:rFonts w:ascii="Cambria" w:hAnsi="Cambria"/>
          <w:sz w:val="20"/>
        </w:rPr>
      </w:pPr>
      <w:r>
        <w:rPr>
          <w:rFonts w:ascii="Cambria" w:hAnsi="Cambria"/>
          <w:sz w:val="20"/>
        </w:rPr>
        <w:t>No evolutionary reason to want to keep memories intact when new info available</w:t>
      </w:r>
    </w:p>
    <w:p w:rsidR="00525D8B" w:rsidRDefault="00525D8B" w:rsidP="003B7C2A">
      <w:pPr>
        <w:pStyle w:val="ListParagraph"/>
        <w:numPr>
          <w:ilvl w:val="1"/>
          <w:numId w:val="105"/>
        </w:numPr>
        <w:tabs>
          <w:tab w:val="left" w:pos="1276"/>
        </w:tabs>
        <w:ind w:left="567"/>
        <w:rPr>
          <w:rFonts w:ascii="Cambria" w:hAnsi="Cambria"/>
          <w:sz w:val="20"/>
        </w:rPr>
      </w:pPr>
      <w:r>
        <w:rPr>
          <w:rFonts w:ascii="Cambria" w:hAnsi="Cambria"/>
          <w:sz w:val="20"/>
        </w:rPr>
        <w:t>One kind of update is removal</w:t>
      </w:r>
    </w:p>
    <w:p w:rsidR="00525D8B" w:rsidRDefault="00525D8B" w:rsidP="003B7C2A">
      <w:pPr>
        <w:pStyle w:val="ListParagraph"/>
        <w:numPr>
          <w:ilvl w:val="0"/>
          <w:numId w:val="105"/>
        </w:numPr>
        <w:tabs>
          <w:tab w:val="left" w:pos="1276"/>
        </w:tabs>
        <w:ind w:left="0"/>
        <w:rPr>
          <w:rFonts w:ascii="Cambria" w:hAnsi="Cambria"/>
          <w:sz w:val="20"/>
        </w:rPr>
      </w:pPr>
      <w:r>
        <w:rPr>
          <w:rFonts w:ascii="Cambria" w:hAnsi="Cambria"/>
          <w:sz w:val="20"/>
        </w:rPr>
        <w:t>Forgetting vs. extinction</w:t>
      </w:r>
    </w:p>
    <w:p w:rsidR="00525D8B" w:rsidRDefault="00525D8B" w:rsidP="003B7C2A">
      <w:pPr>
        <w:pStyle w:val="ListParagraph"/>
        <w:numPr>
          <w:ilvl w:val="1"/>
          <w:numId w:val="105"/>
        </w:numPr>
        <w:tabs>
          <w:tab w:val="left" w:pos="1276"/>
        </w:tabs>
        <w:ind w:left="567"/>
        <w:rPr>
          <w:rFonts w:ascii="Cambria" w:hAnsi="Cambria"/>
          <w:sz w:val="20"/>
        </w:rPr>
      </w:pPr>
      <w:r>
        <w:rPr>
          <w:rFonts w:ascii="Cambria" w:hAnsi="Cambria"/>
          <w:sz w:val="20"/>
        </w:rPr>
        <w:t>Forgetting is often tested by extinction (e.g. in fear conditioinig, expose the animal to the room or the tone w/o shock – eventually the animal does not freeze)</w:t>
      </w:r>
    </w:p>
    <w:p w:rsidR="008B2D33" w:rsidRDefault="00525D8B" w:rsidP="003B7C2A">
      <w:pPr>
        <w:pStyle w:val="ListParagraph"/>
        <w:numPr>
          <w:ilvl w:val="2"/>
          <w:numId w:val="105"/>
        </w:numPr>
        <w:tabs>
          <w:tab w:val="left" w:pos="1276"/>
        </w:tabs>
        <w:ind w:left="1134"/>
        <w:rPr>
          <w:rFonts w:ascii="Cambria" w:hAnsi="Cambria"/>
          <w:sz w:val="20"/>
        </w:rPr>
      </w:pPr>
      <w:r>
        <w:rPr>
          <w:rFonts w:ascii="Cambria" w:hAnsi="Cambria"/>
          <w:sz w:val="20"/>
        </w:rPr>
        <w:t>This is not forgetting: savings can be seen as new learning occurs more quickly in extinguished animals</w:t>
      </w:r>
      <w:r w:rsidR="008B2D33">
        <w:rPr>
          <w:rFonts w:ascii="Cambria" w:hAnsi="Cambria"/>
          <w:sz w:val="20"/>
        </w:rPr>
        <w:t>; there is a rate of spontaneous recovery of the memory</w:t>
      </w:r>
    </w:p>
    <w:p w:rsidR="0010781F" w:rsidRDefault="008B2D33" w:rsidP="003B7C2A">
      <w:pPr>
        <w:pStyle w:val="ListParagraph"/>
        <w:numPr>
          <w:ilvl w:val="1"/>
          <w:numId w:val="105"/>
        </w:numPr>
        <w:tabs>
          <w:tab w:val="left" w:pos="1276"/>
        </w:tabs>
        <w:ind w:left="567"/>
        <w:rPr>
          <w:rFonts w:ascii="Cambria" w:hAnsi="Cambria"/>
          <w:sz w:val="20"/>
        </w:rPr>
      </w:pPr>
      <w:r>
        <w:rPr>
          <w:rFonts w:ascii="Cambria" w:hAnsi="Cambria"/>
          <w:sz w:val="20"/>
        </w:rPr>
        <w:t>Extinction is thought to be learning of a new negative relationship b/w CS + UCS that interferes w/old memory</w:t>
      </w:r>
    </w:p>
    <w:p w:rsidR="0010781F" w:rsidRDefault="0010781F" w:rsidP="003B7C2A">
      <w:pPr>
        <w:pStyle w:val="ListParagraph"/>
        <w:numPr>
          <w:ilvl w:val="0"/>
          <w:numId w:val="105"/>
        </w:numPr>
        <w:tabs>
          <w:tab w:val="left" w:pos="1276"/>
        </w:tabs>
        <w:ind w:left="0"/>
        <w:rPr>
          <w:rFonts w:ascii="Cambria" w:hAnsi="Cambria"/>
          <w:sz w:val="20"/>
        </w:rPr>
      </w:pPr>
      <w:r>
        <w:rPr>
          <w:rFonts w:ascii="Cambria" w:hAnsi="Cambria"/>
          <w:sz w:val="20"/>
        </w:rPr>
        <w:t>Is extinction just like remembering?</w:t>
      </w:r>
    </w:p>
    <w:p w:rsidR="007C38AC" w:rsidRDefault="0010781F" w:rsidP="003B7C2A">
      <w:pPr>
        <w:pStyle w:val="ListParagraph"/>
        <w:numPr>
          <w:ilvl w:val="1"/>
          <w:numId w:val="105"/>
        </w:numPr>
        <w:tabs>
          <w:tab w:val="left" w:pos="1276"/>
        </w:tabs>
        <w:ind w:left="567"/>
        <w:rPr>
          <w:rFonts w:ascii="Cambria" w:hAnsi="Cambria"/>
          <w:sz w:val="20"/>
        </w:rPr>
      </w:pPr>
      <w:r>
        <w:rPr>
          <w:rFonts w:ascii="Cambria" w:hAnsi="Cambria"/>
          <w:sz w:val="20"/>
        </w:rPr>
        <w:t>Certain agents block extinction, but not initial memory</w:t>
      </w:r>
    </w:p>
    <w:p w:rsidR="007C38AC" w:rsidRDefault="007C38AC" w:rsidP="003B7C2A">
      <w:pPr>
        <w:pStyle w:val="ListParagraph"/>
        <w:numPr>
          <w:ilvl w:val="0"/>
          <w:numId w:val="105"/>
        </w:numPr>
        <w:tabs>
          <w:tab w:val="left" w:pos="1276"/>
        </w:tabs>
        <w:ind w:left="0"/>
        <w:rPr>
          <w:rFonts w:ascii="Cambria" w:hAnsi="Cambria"/>
          <w:sz w:val="20"/>
        </w:rPr>
      </w:pPr>
      <w:r>
        <w:rPr>
          <w:rFonts w:ascii="Cambria" w:hAnsi="Cambria"/>
          <w:sz w:val="20"/>
        </w:rPr>
        <w:t>CB1 receptor KOs block extinction, but not learning</w:t>
      </w:r>
    </w:p>
    <w:p w:rsidR="00620C4B" w:rsidRDefault="007C38AC" w:rsidP="003B7C2A">
      <w:pPr>
        <w:pStyle w:val="ListParagraph"/>
        <w:numPr>
          <w:ilvl w:val="1"/>
          <w:numId w:val="105"/>
        </w:numPr>
        <w:tabs>
          <w:tab w:val="left" w:pos="1276"/>
        </w:tabs>
        <w:ind w:left="567"/>
        <w:rPr>
          <w:rFonts w:ascii="Cambria" w:hAnsi="Cambria"/>
          <w:sz w:val="20"/>
        </w:rPr>
      </w:pPr>
      <w:r>
        <w:rPr>
          <w:rFonts w:ascii="Cambria" w:hAnsi="Cambria"/>
          <w:sz w:val="20"/>
        </w:rPr>
        <w:t>General KO of CB1R – endogenous receptor for PCP</w:t>
      </w:r>
    </w:p>
    <w:p w:rsidR="00620C4B" w:rsidRDefault="00620C4B" w:rsidP="003B7C2A">
      <w:pPr>
        <w:pStyle w:val="ListParagraph"/>
        <w:numPr>
          <w:ilvl w:val="1"/>
          <w:numId w:val="105"/>
        </w:numPr>
        <w:tabs>
          <w:tab w:val="left" w:pos="1276"/>
        </w:tabs>
        <w:ind w:left="567"/>
        <w:rPr>
          <w:rFonts w:ascii="Cambria" w:hAnsi="Cambria"/>
          <w:sz w:val="20"/>
        </w:rPr>
      </w:pPr>
      <w:r>
        <w:rPr>
          <w:rFonts w:ascii="Cambria" w:hAnsi="Cambria"/>
          <w:sz w:val="20"/>
        </w:rPr>
        <w:t>These mice learn, but do not extinguish memories</w:t>
      </w:r>
    </w:p>
    <w:p w:rsidR="00832202" w:rsidRDefault="00832202" w:rsidP="003B7C2A">
      <w:pPr>
        <w:pStyle w:val="ListParagraph"/>
        <w:numPr>
          <w:ilvl w:val="0"/>
          <w:numId w:val="105"/>
        </w:numPr>
        <w:tabs>
          <w:tab w:val="left" w:pos="1276"/>
        </w:tabs>
        <w:ind w:left="0"/>
        <w:rPr>
          <w:rFonts w:ascii="Cambria" w:hAnsi="Cambria"/>
          <w:sz w:val="20"/>
        </w:rPr>
      </w:pPr>
      <w:r>
        <w:rPr>
          <w:rFonts w:ascii="Cambria" w:hAnsi="Cambria"/>
          <w:sz w:val="20"/>
        </w:rPr>
        <w:t>LTD of GluR1 is enhanced after reconsolidation and can be used to erase memories</w:t>
      </w:r>
    </w:p>
    <w:p w:rsidR="008D6802" w:rsidRDefault="008D6802" w:rsidP="003B7C2A">
      <w:pPr>
        <w:pStyle w:val="ListParagraph"/>
        <w:numPr>
          <w:ilvl w:val="1"/>
          <w:numId w:val="105"/>
        </w:numPr>
        <w:tabs>
          <w:tab w:val="left" w:pos="1276"/>
        </w:tabs>
        <w:ind w:left="567"/>
        <w:rPr>
          <w:rFonts w:ascii="Cambria" w:hAnsi="Cambria"/>
          <w:sz w:val="20"/>
        </w:rPr>
      </w:pPr>
      <w:r>
        <w:rPr>
          <w:rFonts w:ascii="Cambria" w:hAnsi="Cambria"/>
          <w:sz w:val="20"/>
        </w:rPr>
        <w:t>In LA neurons, GluR1 insertion occurs after reconsolidation</w:t>
      </w:r>
    </w:p>
    <w:p w:rsidR="008D6802" w:rsidRDefault="008D6802" w:rsidP="003B7C2A">
      <w:pPr>
        <w:pStyle w:val="ListParagraph"/>
        <w:numPr>
          <w:ilvl w:val="2"/>
          <w:numId w:val="105"/>
        </w:numPr>
        <w:tabs>
          <w:tab w:val="left" w:pos="1276"/>
        </w:tabs>
        <w:ind w:left="1134"/>
        <w:rPr>
          <w:rFonts w:ascii="Cambria" w:hAnsi="Cambria"/>
          <w:sz w:val="20"/>
        </w:rPr>
      </w:pPr>
      <w:r>
        <w:rPr>
          <w:rFonts w:ascii="Cambria" w:hAnsi="Cambria"/>
          <w:sz w:val="20"/>
        </w:rPr>
        <w:t>Allows specific removal of the memory by extinction the next day</w:t>
      </w:r>
    </w:p>
    <w:p w:rsidR="008D6802" w:rsidRDefault="008D6802" w:rsidP="003B7C2A">
      <w:pPr>
        <w:pStyle w:val="ListParagraph"/>
        <w:numPr>
          <w:ilvl w:val="1"/>
          <w:numId w:val="105"/>
        </w:numPr>
        <w:tabs>
          <w:tab w:val="left" w:pos="1276"/>
        </w:tabs>
        <w:ind w:left="567"/>
        <w:rPr>
          <w:rFonts w:ascii="Cambria" w:hAnsi="Cambria"/>
          <w:sz w:val="20"/>
        </w:rPr>
      </w:pPr>
      <w:r>
        <w:rPr>
          <w:rFonts w:ascii="Cambria" w:hAnsi="Cambria"/>
          <w:sz w:val="20"/>
        </w:rPr>
        <w:t>Extinction w/o reminder does not lead to removal of memory</w:t>
      </w:r>
    </w:p>
    <w:p w:rsidR="0070690F" w:rsidRDefault="008D6802" w:rsidP="003B7C2A">
      <w:pPr>
        <w:pStyle w:val="ListParagraph"/>
        <w:numPr>
          <w:ilvl w:val="1"/>
          <w:numId w:val="105"/>
        </w:numPr>
        <w:tabs>
          <w:tab w:val="left" w:pos="1276"/>
        </w:tabs>
        <w:ind w:left="567"/>
        <w:rPr>
          <w:rFonts w:ascii="Cambria" w:hAnsi="Cambria"/>
          <w:sz w:val="20"/>
        </w:rPr>
      </w:pPr>
      <w:r>
        <w:rPr>
          <w:rFonts w:ascii="Cambria" w:hAnsi="Cambria"/>
          <w:sz w:val="20"/>
        </w:rPr>
        <w:t>In S845A mice with no LTD, extinction does not lead to removal of memory</w:t>
      </w:r>
    </w:p>
    <w:p w:rsidR="0070690F" w:rsidRDefault="0070690F" w:rsidP="003B7C2A">
      <w:pPr>
        <w:pStyle w:val="ListParagraph"/>
        <w:numPr>
          <w:ilvl w:val="0"/>
          <w:numId w:val="105"/>
        </w:numPr>
        <w:tabs>
          <w:tab w:val="left" w:pos="1276"/>
        </w:tabs>
        <w:ind w:left="0"/>
        <w:rPr>
          <w:rFonts w:ascii="Cambria" w:hAnsi="Cambria"/>
          <w:sz w:val="20"/>
        </w:rPr>
      </w:pPr>
      <w:r>
        <w:rPr>
          <w:rFonts w:ascii="Cambria" w:hAnsi="Cambria"/>
          <w:sz w:val="20"/>
        </w:rPr>
        <w:t>Extinction can lead to erasure</w:t>
      </w:r>
    </w:p>
    <w:p w:rsidR="001A5D75" w:rsidRDefault="0070690F" w:rsidP="003B7C2A">
      <w:pPr>
        <w:pStyle w:val="ListParagraph"/>
        <w:numPr>
          <w:ilvl w:val="1"/>
          <w:numId w:val="105"/>
        </w:numPr>
        <w:tabs>
          <w:tab w:val="left" w:pos="1276"/>
        </w:tabs>
        <w:ind w:left="567"/>
        <w:rPr>
          <w:rFonts w:ascii="Cambria" w:hAnsi="Cambria"/>
          <w:sz w:val="20"/>
        </w:rPr>
      </w:pPr>
      <w:r>
        <w:rPr>
          <w:rFonts w:ascii="Cambria" w:hAnsi="Cambria"/>
          <w:sz w:val="20"/>
        </w:rPr>
        <w:t>Lost in GluR1 mutant that lost PKA phosphorylation site</w:t>
      </w:r>
    </w:p>
    <w:p w:rsidR="001A5D75" w:rsidRDefault="001A5D75" w:rsidP="003B7C2A">
      <w:pPr>
        <w:pStyle w:val="ListParagraph"/>
        <w:numPr>
          <w:ilvl w:val="0"/>
          <w:numId w:val="105"/>
        </w:numPr>
        <w:tabs>
          <w:tab w:val="left" w:pos="1276"/>
        </w:tabs>
        <w:ind w:left="0"/>
        <w:rPr>
          <w:rFonts w:ascii="Cambria" w:hAnsi="Cambria"/>
          <w:sz w:val="20"/>
        </w:rPr>
      </w:pPr>
      <w:r>
        <w:rPr>
          <w:rFonts w:ascii="Cambria" w:hAnsi="Cambria"/>
          <w:sz w:val="20"/>
        </w:rPr>
        <w:t>Forgetting</w:t>
      </w:r>
    </w:p>
    <w:p w:rsidR="001A5D75" w:rsidRPr="001A5D75" w:rsidRDefault="001A5D75" w:rsidP="003B7C2A">
      <w:pPr>
        <w:pStyle w:val="ListParagraph"/>
        <w:numPr>
          <w:ilvl w:val="0"/>
          <w:numId w:val="106"/>
        </w:numPr>
        <w:tabs>
          <w:tab w:val="left" w:pos="1276"/>
        </w:tabs>
        <w:ind w:left="567"/>
        <w:rPr>
          <w:rFonts w:ascii="Cambria" w:hAnsi="Cambria"/>
          <w:sz w:val="20"/>
        </w:rPr>
      </w:pPr>
      <w:r>
        <w:rPr>
          <w:rFonts w:ascii="Cambria" w:hAnsi="Cambria"/>
          <w:sz w:val="20"/>
        </w:rPr>
        <w:t>Forgetting may be due to a lack of consolidation</w:t>
      </w:r>
    </w:p>
    <w:p w:rsidR="003B7C2A" w:rsidRDefault="001A5D75" w:rsidP="003B7C2A">
      <w:pPr>
        <w:pStyle w:val="ListParagraph"/>
        <w:numPr>
          <w:ilvl w:val="1"/>
          <w:numId w:val="105"/>
        </w:numPr>
        <w:tabs>
          <w:tab w:val="left" w:pos="1276"/>
        </w:tabs>
        <w:ind w:left="567"/>
        <w:rPr>
          <w:rFonts w:ascii="Cambria" w:hAnsi="Cambria"/>
          <w:sz w:val="20"/>
        </w:rPr>
      </w:pPr>
      <w:r>
        <w:rPr>
          <w:rFonts w:ascii="Cambria" w:hAnsi="Cambria"/>
          <w:sz w:val="20"/>
        </w:rPr>
        <w:t>L</w:t>
      </w:r>
      <w:r w:rsidRPr="001A5D75">
        <w:rPr>
          <w:rFonts w:ascii="Cambria" w:hAnsi="Cambria"/>
          <w:sz w:val="20"/>
        </w:rPr>
        <w:t>onger you’ve</w:t>
      </w:r>
      <w:r>
        <w:rPr>
          <w:rFonts w:ascii="Cambria" w:hAnsi="Cambria"/>
          <w:sz w:val="20"/>
        </w:rPr>
        <w:t xml:space="preserve"> had a memory, less likely you </w:t>
      </w:r>
      <w:r w:rsidR="003B7C2A">
        <w:rPr>
          <w:rFonts w:ascii="Cambria" w:hAnsi="Cambria"/>
          <w:sz w:val="20"/>
        </w:rPr>
        <w:t>will</w:t>
      </w:r>
      <w:r>
        <w:rPr>
          <w:rFonts w:ascii="Cambria" w:hAnsi="Cambria"/>
          <w:sz w:val="20"/>
        </w:rPr>
        <w:t xml:space="preserve"> forget it (consolidation continues over time)</w:t>
      </w:r>
    </w:p>
    <w:p w:rsidR="003B7C2A" w:rsidRDefault="003B7C2A" w:rsidP="003B7C2A">
      <w:pPr>
        <w:pStyle w:val="ListParagraph"/>
        <w:numPr>
          <w:ilvl w:val="1"/>
          <w:numId w:val="105"/>
        </w:numPr>
        <w:tabs>
          <w:tab w:val="left" w:pos="1276"/>
        </w:tabs>
        <w:ind w:left="567"/>
        <w:rPr>
          <w:rFonts w:ascii="Cambria" w:hAnsi="Cambria"/>
          <w:sz w:val="20"/>
        </w:rPr>
      </w:pPr>
      <w:r>
        <w:rPr>
          <w:rFonts w:ascii="Cambria" w:hAnsi="Cambria"/>
          <w:sz w:val="20"/>
        </w:rPr>
        <w:t>Forgetting because you remembered something else of a similar nature – interference</w:t>
      </w:r>
    </w:p>
    <w:p w:rsidR="00291C17" w:rsidRDefault="003B7C2A" w:rsidP="003B7C2A">
      <w:pPr>
        <w:pStyle w:val="ListParagraph"/>
        <w:numPr>
          <w:ilvl w:val="1"/>
          <w:numId w:val="105"/>
        </w:numPr>
        <w:tabs>
          <w:tab w:val="left" w:pos="1276"/>
        </w:tabs>
        <w:ind w:left="567"/>
        <w:rPr>
          <w:rFonts w:ascii="Cambria" w:hAnsi="Cambria"/>
          <w:sz w:val="20"/>
        </w:rPr>
      </w:pPr>
      <w:r>
        <w:rPr>
          <w:rFonts w:ascii="Cambria" w:hAnsi="Cambria"/>
          <w:sz w:val="20"/>
        </w:rPr>
        <w:t>Forgetting because the trace just decays</w:t>
      </w:r>
    </w:p>
    <w:p w:rsidR="00291C17" w:rsidRDefault="00291C17" w:rsidP="003B7C2A">
      <w:pPr>
        <w:pStyle w:val="ListParagraph"/>
        <w:numPr>
          <w:ilvl w:val="1"/>
          <w:numId w:val="105"/>
        </w:numPr>
        <w:tabs>
          <w:tab w:val="left" w:pos="1276"/>
        </w:tabs>
        <w:ind w:left="567"/>
        <w:rPr>
          <w:rFonts w:ascii="Cambria" w:hAnsi="Cambria"/>
          <w:sz w:val="20"/>
        </w:rPr>
      </w:pPr>
      <w:r>
        <w:rPr>
          <w:rFonts w:ascii="Cambria" w:hAnsi="Cambria"/>
          <w:sz w:val="20"/>
        </w:rPr>
        <w:t>Synaptic reinforcement theory – constant reactivation is required for memory (happens naturally) – is anything that is really remembered actually forgotten?</w:t>
      </w:r>
    </w:p>
    <w:p w:rsidR="00291C17" w:rsidRDefault="00291C17" w:rsidP="00291C17">
      <w:pPr>
        <w:pStyle w:val="ListParagraph"/>
        <w:numPr>
          <w:ilvl w:val="2"/>
          <w:numId w:val="105"/>
        </w:numPr>
        <w:tabs>
          <w:tab w:val="left" w:pos="1276"/>
        </w:tabs>
        <w:ind w:left="1134"/>
        <w:rPr>
          <w:rFonts w:ascii="Cambria" w:hAnsi="Cambria"/>
          <w:sz w:val="20"/>
        </w:rPr>
      </w:pPr>
      <w:r>
        <w:rPr>
          <w:rFonts w:ascii="Cambria" w:hAnsi="Cambria"/>
          <w:sz w:val="20"/>
        </w:rPr>
        <w:t>Stability of spines over lifetime of animal might suggest that at the cellular side, memories could last forever</w:t>
      </w:r>
    </w:p>
    <w:p w:rsidR="00291C17" w:rsidRDefault="00291C17" w:rsidP="00291C17">
      <w:pPr>
        <w:pStyle w:val="ListParagraph"/>
        <w:numPr>
          <w:ilvl w:val="0"/>
          <w:numId w:val="105"/>
        </w:numPr>
        <w:tabs>
          <w:tab w:val="left" w:pos="1276"/>
        </w:tabs>
        <w:ind w:left="0"/>
        <w:rPr>
          <w:rFonts w:ascii="Cambria" w:hAnsi="Cambria"/>
          <w:sz w:val="20"/>
        </w:rPr>
      </w:pPr>
      <w:r>
        <w:rPr>
          <w:rFonts w:ascii="Cambria" w:hAnsi="Cambria"/>
          <w:sz w:val="20"/>
        </w:rPr>
        <w:t>KO NMDAR for a set period of time</w:t>
      </w:r>
    </w:p>
    <w:p w:rsidR="00291C17" w:rsidRDefault="00291C17" w:rsidP="00291C17">
      <w:pPr>
        <w:pStyle w:val="ListParagraph"/>
        <w:numPr>
          <w:ilvl w:val="1"/>
          <w:numId w:val="105"/>
        </w:numPr>
        <w:tabs>
          <w:tab w:val="left" w:pos="1276"/>
        </w:tabs>
        <w:ind w:left="567"/>
        <w:rPr>
          <w:rFonts w:ascii="Cambria" w:hAnsi="Cambria"/>
          <w:sz w:val="20"/>
        </w:rPr>
      </w:pPr>
      <w:r>
        <w:rPr>
          <w:rFonts w:ascii="Cambria" w:hAnsi="Cambria"/>
          <w:sz w:val="20"/>
        </w:rPr>
        <w:t>Replace NMDAR w/one that can be regulated by TET system</w:t>
      </w:r>
    </w:p>
    <w:p w:rsidR="00291C17" w:rsidRDefault="00291C17" w:rsidP="00291C17">
      <w:pPr>
        <w:pStyle w:val="ListParagraph"/>
        <w:numPr>
          <w:ilvl w:val="1"/>
          <w:numId w:val="105"/>
        </w:numPr>
        <w:tabs>
          <w:tab w:val="left" w:pos="1276"/>
        </w:tabs>
        <w:ind w:left="567"/>
        <w:rPr>
          <w:rFonts w:ascii="Cambria" w:hAnsi="Cambria"/>
          <w:sz w:val="20"/>
        </w:rPr>
      </w:pPr>
      <w:r>
        <w:rPr>
          <w:rFonts w:ascii="Cambria" w:hAnsi="Cambria"/>
          <w:sz w:val="20"/>
        </w:rPr>
        <w:t>Learn, wait, feed w/Doxy (NMDAR turned off)</w:t>
      </w:r>
    </w:p>
    <w:p w:rsidR="0095053C" w:rsidRDefault="00291C17" w:rsidP="00291C17">
      <w:pPr>
        <w:pStyle w:val="ListParagraph"/>
        <w:numPr>
          <w:ilvl w:val="2"/>
          <w:numId w:val="105"/>
        </w:numPr>
        <w:tabs>
          <w:tab w:val="left" w:pos="1276"/>
        </w:tabs>
        <w:ind w:left="1134"/>
        <w:rPr>
          <w:rFonts w:ascii="Cambria" w:hAnsi="Cambria"/>
          <w:sz w:val="20"/>
        </w:rPr>
      </w:pPr>
      <w:r>
        <w:rPr>
          <w:rFonts w:ascii="Cambria" w:hAnsi="Cambria"/>
          <w:sz w:val="20"/>
        </w:rPr>
        <w:t>Turning off NMDAR for one week does not affect consolidated memories; turning off NMDAR for a month removes the memory</w:t>
      </w:r>
    </w:p>
    <w:p w:rsidR="00544779" w:rsidRDefault="0095053C" w:rsidP="0095053C">
      <w:pPr>
        <w:pStyle w:val="ListParagraph"/>
        <w:numPr>
          <w:ilvl w:val="0"/>
          <w:numId w:val="105"/>
        </w:numPr>
        <w:tabs>
          <w:tab w:val="left" w:pos="1276"/>
        </w:tabs>
        <w:ind w:left="0"/>
        <w:rPr>
          <w:rFonts w:ascii="Cambria" w:hAnsi="Cambria"/>
          <w:sz w:val="20"/>
        </w:rPr>
      </w:pPr>
      <w:r>
        <w:rPr>
          <w:rFonts w:ascii="Cambria" w:hAnsi="Cambria"/>
          <w:sz w:val="20"/>
        </w:rPr>
        <w:t>Extinction is not forgetting – it is learning new association (except after reconsolidation when it might be removal)</w:t>
      </w:r>
    </w:p>
    <w:p w:rsidR="005E6909" w:rsidRPr="001A5D75" w:rsidRDefault="00544779" w:rsidP="0095053C">
      <w:pPr>
        <w:pStyle w:val="ListParagraph"/>
        <w:numPr>
          <w:ilvl w:val="0"/>
          <w:numId w:val="105"/>
        </w:numPr>
        <w:tabs>
          <w:tab w:val="left" w:pos="1276"/>
        </w:tabs>
        <w:ind w:left="0"/>
        <w:rPr>
          <w:rFonts w:ascii="Cambria" w:hAnsi="Cambria"/>
          <w:sz w:val="20"/>
        </w:rPr>
      </w:pPr>
      <w:r>
        <w:rPr>
          <w:rFonts w:ascii="Cambria" w:hAnsi="Cambria"/>
          <w:sz w:val="20"/>
        </w:rPr>
        <w:t>Deficits in remembering could be problem with learning or problem in recall</w:t>
      </w:r>
    </w:p>
    <w:sectPr w:rsidR="005E6909" w:rsidRPr="001A5D75" w:rsidSect="005E690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D758E"/>
    <w:multiLevelType w:val="hybridMultilevel"/>
    <w:tmpl w:val="4DCE4FA6"/>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6B43B5"/>
    <w:multiLevelType w:val="hybridMultilevel"/>
    <w:tmpl w:val="81A4FAE8"/>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347E3D"/>
    <w:multiLevelType w:val="hybridMultilevel"/>
    <w:tmpl w:val="81A4FAE8"/>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C61CF1"/>
    <w:multiLevelType w:val="hybridMultilevel"/>
    <w:tmpl w:val="FEC44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alibr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Wingdings" w:hAnsi="Wingdings" w:hint="default"/>
      </w:rPr>
    </w:lvl>
    <w:lvl w:ilvl="4" w:tplc="10090003">
      <w:start w:val="1"/>
      <w:numFmt w:val="bullet"/>
      <w:lvlText w:val=""/>
      <w:lvlJc w:val="left"/>
      <w:pPr>
        <w:ind w:left="3600" w:hanging="360"/>
      </w:pPr>
      <w:rPr>
        <w:rFonts w:ascii="Symbol" w:hAnsi="Symbol"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891D1A"/>
    <w:multiLevelType w:val="hybridMultilevel"/>
    <w:tmpl w:val="39722FCC"/>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147D4E"/>
    <w:multiLevelType w:val="hybridMultilevel"/>
    <w:tmpl w:val="FEC44082"/>
    <w:lvl w:ilvl="0" w:tplc="10090001">
      <w:start w:val="1"/>
      <w:numFmt w:val="bullet"/>
      <w:lvlText w:val=""/>
      <w:lvlJc w:val="left"/>
      <w:pPr>
        <w:ind w:left="720" w:hanging="360"/>
      </w:pPr>
      <w:rPr>
        <w:rFonts w:ascii="Symbol" w:hAnsi="Symbol" w:hint="default"/>
      </w:rPr>
    </w:lvl>
    <w:lvl w:ilvl="1" w:tplc="10090003">
      <w:start w:val="1"/>
      <w:numFmt w:val="decimal"/>
      <w:lvlText w:val="%2."/>
      <w:lvlJc w:val="left"/>
      <w:pPr>
        <w:ind w:left="1440" w:hanging="360"/>
      </w:p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alibri"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B3A4F95"/>
    <w:multiLevelType w:val="hybridMultilevel"/>
    <w:tmpl w:val="FEC44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alibr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decimal"/>
      <w:lvlText w:val="%5."/>
      <w:lvlJc w:val="left"/>
      <w:pPr>
        <w:ind w:left="3600" w:hanging="360"/>
      </w:pPr>
    </w:lvl>
    <w:lvl w:ilvl="5" w:tplc="10090005">
      <w:start w:val="1"/>
      <w:numFmt w:val="bullet"/>
      <w:lvlText w:val=""/>
      <w:lvlJc w:val="left"/>
      <w:pPr>
        <w:ind w:left="4320" w:hanging="360"/>
      </w:pPr>
      <w:rPr>
        <w:rFonts w:ascii="Symbol" w:hAnsi="Symbol"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CF25852"/>
    <w:multiLevelType w:val="hybridMultilevel"/>
    <w:tmpl w:val="EFD68760"/>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1757F0"/>
    <w:multiLevelType w:val="hybridMultilevel"/>
    <w:tmpl w:val="2E84C6AA"/>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564277"/>
    <w:multiLevelType w:val="hybridMultilevel"/>
    <w:tmpl w:val="2E84C6AA"/>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5A5BB6"/>
    <w:multiLevelType w:val="hybridMultilevel"/>
    <w:tmpl w:val="F73A20FE"/>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6350F6"/>
    <w:multiLevelType w:val="hybridMultilevel"/>
    <w:tmpl w:val="2E84C6AA"/>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C60B77"/>
    <w:multiLevelType w:val="hybridMultilevel"/>
    <w:tmpl w:val="11D6C16C"/>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A44D61"/>
    <w:multiLevelType w:val="hybridMultilevel"/>
    <w:tmpl w:val="D8024C1A"/>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B726C2"/>
    <w:multiLevelType w:val="hybridMultilevel"/>
    <w:tmpl w:val="39722FCC"/>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015876"/>
    <w:multiLevelType w:val="hybridMultilevel"/>
    <w:tmpl w:val="F54ADA0C"/>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042E0F"/>
    <w:multiLevelType w:val="hybridMultilevel"/>
    <w:tmpl w:val="FEC44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alibr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Wingdings" w:hAnsi="Wingdings" w:hint="default"/>
      </w:rPr>
    </w:lvl>
    <w:lvl w:ilvl="4" w:tplc="10090003">
      <w:start w:val="1"/>
      <w:numFmt w:val="bullet"/>
      <w:lvlText w:val=""/>
      <w:lvlJc w:val="left"/>
      <w:pPr>
        <w:ind w:left="3600" w:hanging="360"/>
      </w:pPr>
      <w:rPr>
        <w:rFonts w:ascii="Symbol" w:hAnsi="Symbol"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071793C"/>
    <w:multiLevelType w:val="hybridMultilevel"/>
    <w:tmpl w:val="F73A20FE"/>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o"/>
      <w:lvlJc w:val="left"/>
      <w:pPr>
        <w:ind w:left="2880" w:hanging="360"/>
      </w:pPr>
      <w:rPr>
        <w:rFonts w:ascii="Courier New" w:hAnsi="Courier New"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3847B2"/>
    <w:multiLevelType w:val="hybridMultilevel"/>
    <w:tmpl w:val="69D80D62"/>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2353E39"/>
    <w:multiLevelType w:val="hybridMultilevel"/>
    <w:tmpl w:val="8E0CFD54"/>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26A16C6"/>
    <w:multiLevelType w:val="hybridMultilevel"/>
    <w:tmpl w:val="81A4FAE8"/>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928" w:hanging="360"/>
      </w:pPr>
      <w:rPr>
        <w:rFonts w:ascii="Symbol" w:hAnsi="Symbol" w:hint="default"/>
      </w:rPr>
    </w:lvl>
    <w:lvl w:ilvl="4" w:tplc="04090003">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823AC9"/>
    <w:multiLevelType w:val="hybridMultilevel"/>
    <w:tmpl w:val="FEC44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alibri" w:hint="default"/>
      </w:rPr>
    </w:lvl>
    <w:lvl w:ilvl="2" w:tplc="10090005">
      <w:start w:val="1"/>
      <w:numFmt w:val="bullet"/>
      <w:lvlText w:val="o"/>
      <w:lvlJc w:val="left"/>
      <w:pPr>
        <w:ind w:left="2160" w:hanging="360"/>
      </w:pPr>
      <w:rPr>
        <w:rFonts w:ascii="Courier New" w:hAnsi="Courier New"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alibri"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84D6BFB"/>
    <w:multiLevelType w:val="hybridMultilevel"/>
    <w:tmpl w:val="8F845930"/>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Wingdings" w:hAnsi="Wingdings" w:hint="default"/>
      </w:rPr>
    </w:lvl>
    <w:lvl w:ilvl="4" w:tplc="04090003">
      <w:start w:val="1"/>
      <w:numFmt w:val="bullet"/>
      <w:lvlText w:val=""/>
      <w:lvlJc w:val="left"/>
      <w:pPr>
        <w:ind w:left="3600" w:hanging="360"/>
      </w:pPr>
      <w:rPr>
        <w:rFonts w:ascii="Symbol" w:hAnsi="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F70067"/>
    <w:multiLevelType w:val="hybridMultilevel"/>
    <w:tmpl w:val="8F845930"/>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9A6255A"/>
    <w:multiLevelType w:val="hybridMultilevel"/>
    <w:tmpl w:val="7F98473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E51212"/>
    <w:multiLevelType w:val="hybridMultilevel"/>
    <w:tmpl w:val="8F845930"/>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B0D059C"/>
    <w:multiLevelType w:val="hybridMultilevel"/>
    <w:tmpl w:val="F73A20FE"/>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B210A37"/>
    <w:multiLevelType w:val="hybridMultilevel"/>
    <w:tmpl w:val="FEC44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alibr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decimal"/>
      <w:lvlText w:val="%5."/>
      <w:lvlJc w:val="left"/>
      <w:pPr>
        <w:ind w:left="3600" w:hanging="360"/>
      </w:p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D7B401A"/>
    <w:multiLevelType w:val="hybridMultilevel"/>
    <w:tmpl w:val="2E84C6AA"/>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E013377"/>
    <w:multiLevelType w:val="hybridMultilevel"/>
    <w:tmpl w:val="532E60CA"/>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0EC2C70"/>
    <w:multiLevelType w:val="hybridMultilevel"/>
    <w:tmpl w:val="69D80D62"/>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12F48A7"/>
    <w:multiLevelType w:val="hybridMultilevel"/>
    <w:tmpl w:val="4DCE4FA6"/>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2217F77"/>
    <w:multiLevelType w:val="hybridMultilevel"/>
    <w:tmpl w:val="7F98473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59A35D4"/>
    <w:multiLevelType w:val="hybridMultilevel"/>
    <w:tmpl w:val="9CF28E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609535D"/>
    <w:multiLevelType w:val="hybridMultilevel"/>
    <w:tmpl w:val="E1E6DE2A"/>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978149B"/>
    <w:multiLevelType w:val="hybridMultilevel"/>
    <w:tmpl w:val="C562C91A"/>
    <w:lvl w:ilvl="0" w:tplc="D1AEA884">
      <w:start w:val="1"/>
      <w:numFmt w:val="bullet"/>
      <w:lvlText w:val=""/>
      <w:lvlJc w:val="left"/>
      <w:pPr>
        <w:ind w:left="3600" w:hanging="360"/>
      </w:pPr>
      <w:rPr>
        <w:rFonts w:ascii="Symbol" w:hAnsi="Symbol" w:hint="default"/>
      </w:rPr>
    </w:lvl>
    <w:lvl w:ilvl="1" w:tplc="04090003">
      <w:start w:val="1"/>
      <w:numFmt w:val="upperLetter"/>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C4509B7"/>
    <w:multiLevelType w:val="hybridMultilevel"/>
    <w:tmpl w:val="F73A20FE"/>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o"/>
      <w:lvlJc w:val="left"/>
      <w:pPr>
        <w:ind w:left="2880" w:hanging="360"/>
      </w:pPr>
      <w:rPr>
        <w:rFonts w:ascii="Courier New" w:hAnsi="Courier New" w:hint="default"/>
      </w:rPr>
    </w:lvl>
    <w:lvl w:ilvl="4" w:tplc="04090003">
      <w:start w:val="1"/>
      <w:numFmt w:val="bullet"/>
      <w:lvlText w:val=""/>
      <w:lvlJc w:val="left"/>
      <w:pPr>
        <w:ind w:left="3600" w:hanging="360"/>
      </w:pPr>
      <w:rPr>
        <w:rFonts w:ascii="Symbol" w:hAnsi="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D6414AE"/>
    <w:multiLevelType w:val="hybridMultilevel"/>
    <w:tmpl w:val="8F845930"/>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DFB2AE0"/>
    <w:multiLevelType w:val="hybridMultilevel"/>
    <w:tmpl w:val="8E0CFD54"/>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DB456F"/>
    <w:multiLevelType w:val="hybridMultilevel"/>
    <w:tmpl w:val="8F845930"/>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o"/>
      <w:lvlJc w:val="left"/>
      <w:pPr>
        <w:ind w:left="2880" w:hanging="360"/>
      </w:pPr>
      <w:rPr>
        <w:rFonts w:ascii="Courier New" w:hAnsi="Courier New"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F9A5C66"/>
    <w:multiLevelType w:val="hybridMultilevel"/>
    <w:tmpl w:val="BF326022"/>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02D5F60"/>
    <w:multiLevelType w:val="hybridMultilevel"/>
    <w:tmpl w:val="FEC44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alibri" w:hint="default"/>
      </w:rPr>
    </w:lvl>
    <w:lvl w:ilvl="2" w:tplc="10090005">
      <w:start w:val="1"/>
      <w:numFmt w:val="bullet"/>
      <w:lvlText w:val="o"/>
      <w:lvlJc w:val="left"/>
      <w:pPr>
        <w:ind w:left="2160" w:hanging="360"/>
      </w:pPr>
      <w:rPr>
        <w:rFonts w:ascii="Courier New" w:hAnsi="Courier New" w:hint="default"/>
      </w:rPr>
    </w:lvl>
    <w:lvl w:ilvl="3" w:tplc="10090001">
      <w:start w:val="1"/>
      <w:numFmt w:val="bullet"/>
      <w:lvlText w:val=""/>
      <w:lvlJc w:val="left"/>
      <w:pPr>
        <w:ind w:left="2880" w:hanging="360"/>
      </w:pPr>
      <w:rPr>
        <w:rFonts w:ascii="Wingdings" w:hAnsi="Wingdings" w:hint="default"/>
      </w:rPr>
    </w:lvl>
    <w:lvl w:ilvl="4" w:tplc="10090003">
      <w:start w:val="1"/>
      <w:numFmt w:val="bullet"/>
      <w:lvlText w:val="o"/>
      <w:lvlJc w:val="left"/>
      <w:pPr>
        <w:ind w:left="3600" w:hanging="360"/>
      </w:pPr>
      <w:rPr>
        <w:rFonts w:ascii="Courier New" w:hAnsi="Courier New" w:cs="Calibri"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0FC7462"/>
    <w:multiLevelType w:val="hybridMultilevel"/>
    <w:tmpl w:val="7F98473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4310618"/>
    <w:multiLevelType w:val="hybridMultilevel"/>
    <w:tmpl w:val="FEC44082"/>
    <w:lvl w:ilvl="0" w:tplc="10090001">
      <w:start w:val="1"/>
      <w:numFmt w:val="bullet"/>
      <w:lvlText w:val="o"/>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alibri" w:hint="default"/>
      </w:rPr>
    </w:lvl>
    <w:lvl w:ilvl="2" w:tplc="10090005">
      <w:start w:val="1"/>
      <w:numFmt w:val="bullet"/>
      <w:lvlText w:val="o"/>
      <w:lvlJc w:val="left"/>
      <w:pPr>
        <w:ind w:left="2160" w:hanging="360"/>
      </w:pPr>
      <w:rPr>
        <w:rFonts w:ascii="Courier New" w:hAnsi="Courier New"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alibri"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4433B78"/>
    <w:multiLevelType w:val="hybridMultilevel"/>
    <w:tmpl w:val="4DCE4FA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601070C"/>
    <w:multiLevelType w:val="hybridMultilevel"/>
    <w:tmpl w:val="4DCE4FA6"/>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C375AD4"/>
    <w:multiLevelType w:val="hybridMultilevel"/>
    <w:tmpl w:val="F73A20FE"/>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Wingdings" w:hAnsi="Wingdings" w:hint="default"/>
      </w:rPr>
    </w:lvl>
    <w:lvl w:ilvl="4" w:tplc="04090003">
      <w:start w:val="1"/>
      <w:numFmt w:val="bullet"/>
      <w:lvlText w:val=""/>
      <w:lvlJc w:val="left"/>
      <w:pPr>
        <w:ind w:left="3600" w:hanging="360"/>
      </w:pPr>
      <w:rPr>
        <w:rFonts w:ascii="Symbol" w:hAnsi="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C3A4F2C"/>
    <w:multiLevelType w:val="hybridMultilevel"/>
    <w:tmpl w:val="2E84C6AA"/>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
      <w:lvlJc w:val="left"/>
      <w:pPr>
        <w:ind w:left="3600" w:hanging="360"/>
      </w:pPr>
      <w:rPr>
        <w:rFonts w:ascii="Calibri" w:hAnsi="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CC75F40"/>
    <w:multiLevelType w:val="hybridMultilevel"/>
    <w:tmpl w:val="8F845930"/>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CD27FB4"/>
    <w:multiLevelType w:val="hybridMultilevel"/>
    <w:tmpl w:val="7F98473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ED128BE"/>
    <w:multiLevelType w:val="hybridMultilevel"/>
    <w:tmpl w:val="E1E6DE2A"/>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FAC6C01"/>
    <w:multiLevelType w:val="hybridMultilevel"/>
    <w:tmpl w:val="C562C91A"/>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60900CA"/>
    <w:multiLevelType w:val="hybridMultilevel"/>
    <w:tmpl w:val="69D80D62"/>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Wingdings" w:hAnsi="Wingdings"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77F1F43"/>
    <w:multiLevelType w:val="hybridMultilevel"/>
    <w:tmpl w:val="FEC44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alibr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alibri" w:hint="default"/>
      </w:rPr>
    </w:lvl>
    <w:lvl w:ilvl="5" w:tplc="10090005">
      <w:start w:val="1"/>
      <w:numFmt w:val="bullet"/>
      <w:lvlText w:val=""/>
      <w:lvlJc w:val="left"/>
      <w:pPr>
        <w:ind w:left="4320" w:hanging="360"/>
      </w:pPr>
      <w:rPr>
        <w:rFonts w:ascii="Symbol" w:hAnsi="Symbol"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8A10433"/>
    <w:multiLevelType w:val="hybridMultilevel"/>
    <w:tmpl w:val="EFD68760"/>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95763C5"/>
    <w:multiLevelType w:val="hybridMultilevel"/>
    <w:tmpl w:val="FEC44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alibri" w:hint="default"/>
      </w:rPr>
    </w:lvl>
    <w:lvl w:ilvl="2" w:tplc="10090005">
      <w:start w:val="1"/>
      <w:numFmt w:val="bullet"/>
      <w:lvlText w:val="o"/>
      <w:lvlJc w:val="left"/>
      <w:pPr>
        <w:ind w:left="2160" w:hanging="360"/>
      </w:pPr>
      <w:rPr>
        <w:rFonts w:ascii="Courier New" w:hAnsi="Courier New" w:hint="default"/>
      </w:rPr>
    </w:lvl>
    <w:lvl w:ilvl="3" w:tplc="10090001">
      <w:start w:val="1"/>
      <w:numFmt w:val="bullet"/>
      <w:lvlText w:val=""/>
      <w:lvlJc w:val="left"/>
      <w:pPr>
        <w:ind w:left="2880" w:hanging="360"/>
      </w:pPr>
      <w:rPr>
        <w:rFonts w:ascii="Wingdings" w:hAnsi="Wingdings" w:hint="default"/>
      </w:rPr>
    </w:lvl>
    <w:lvl w:ilvl="4" w:tplc="10090003">
      <w:start w:val="1"/>
      <w:numFmt w:val="bullet"/>
      <w:lvlText w:val=""/>
      <w:lvlJc w:val="left"/>
      <w:pPr>
        <w:ind w:left="3600" w:hanging="360"/>
      </w:pPr>
      <w:rPr>
        <w:rFonts w:ascii="Symbol" w:hAnsi="Symbol"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B165D6A"/>
    <w:multiLevelType w:val="hybridMultilevel"/>
    <w:tmpl w:val="FEC44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alibr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alibri"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B676034"/>
    <w:multiLevelType w:val="hybridMultilevel"/>
    <w:tmpl w:val="11D6C16C"/>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B8E5D33"/>
    <w:multiLevelType w:val="hybridMultilevel"/>
    <w:tmpl w:val="8E2EF998"/>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BD90515"/>
    <w:multiLevelType w:val="hybridMultilevel"/>
    <w:tmpl w:val="E1E6DE2A"/>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C132735"/>
    <w:multiLevelType w:val="hybridMultilevel"/>
    <w:tmpl w:val="BF326022"/>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C1D43DD"/>
    <w:multiLevelType w:val="hybridMultilevel"/>
    <w:tmpl w:val="F73A20FE"/>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CB15823"/>
    <w:multiLevelType w:val="hybridMultilevel"/>
    <w:tmpl w:val="81A4FAE8"/>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CE64B4D"/>
    <w:multiLevelType w:val="hybridMultilevel"/>
    <w:tmpl w:val="2E84C6AA"/>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CEE1B70"/>
    <w:multiLevelType w:val="hybridMultilevel"/>
    <w:tmpl w:val="81A4FAE8"/>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D230B2A"/>
    <w:multiLevelType w:val="hybridMultilevel"/>
    <w:tmpl w:val="2E84C6AA"/>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D7E138E"/>
    <w:multiLevelType w:val="hybridMultilevel"/>
    <w:tmpl w:val="EFD68760"/>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1945C16"/>
    <w:multiLevelType w:val="hybridMultilevel"/>
    <w:tmpl w:val="FEC44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alibr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alibri"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46F65C0"/>
    <w:multiLevelType w:val="hybridMultilevel"/>
    <w:tmpl w:val="69D80D62"/>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51E17DD"/>
    <w:multiLevelType w:val="hybridMultilevel"/>
    <w:tmpl w:val="8E0CFD54"/>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7AA4B70"/>
    <w:multiLevelType w:val="hybridMultilevel"/>
    <w:tmpl w:val="8F845930"/>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9263EE8"/>
    <w:multiLevelType w:val="hybridMultilevel"/>
    <w:tmpl w:val="BF326022"/>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A8C6865"/>
    <w:multiLevelType w:val="hybridMultilevel"/>
    <w:tmpl w:val="EFD68760"/>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D0305F9"/>
    <w:multiLevelType w:val="hybridMultilevel"/>
    <w:tmpl w:val="7F98473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E45536D"/>
    <w:multiLevelType w:val="hybridMultilevel"/>
    <w:tmpl w:val="F73A20FE"/>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o"/>
      <w:lvlJc w:val="left"/>
      <w:pPr>
        <w:ind w:left="2880" w:hanging="360"/>
      </w:pPr>
      <w:rPr>
        <w:rFonts w:ascii="Courier New" w:hAnsi="Courier New" w:hint="default"/>
      </w:rPr>
    </w:lvl>
    <w:lvl w:ilvl="4" w:tplc="04090003">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2CD2A6A"/>
    <w:multiLevelType w:val="hybridMultilevel"/>
    <w:tmpl w:val="A5CAC6D8"/>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2F87CE6"/>
    <w:multiLevelType w:val="hybridMultilevel"/>
    <w:tmpl w:val="F73A20FE"/>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Wingdings" w:hAnsi="Wingdings" w:hint="default"/>
      </w:rPr>
    </w:lvl>
    <w:lvl w:ilvl="4" w:tplc="04090003">
      <w:start w:val="1"/>
      <w:numFmt w:val="bullet"/>
      <w:lvlText w:val=""/>
      <w:lvlJc w:val="left"/>
      <w:pPr>
        <w:ind w:left="3600" w:hanging="360"/>
      </w:pPr>
      <w:rPr>
        <w:rFonts w:ascii="Symbol" w:hAnsi="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47E77DD"/>
    <w:multiLevelType w:val="hybridMultilevel"/>
    <w:tmpl w:val="2E84C6AA"/>
    <w:lvl w:ilvl="0" w:tplc="D1AEA884">
      <w:start w:val="1"/>
      <w:numFmt w:val="bullet"/>
      <w:lvlText w:val=""/>
      <w:lvlJc w:val="left"/>
      <w:pPr>
        <w:ind w:left="3600" w:hanging="360"/>
      </w:pPr>
      <w:rPr>
        <w:rFonts w:ascii="Wingdings" w:hAnsi="Wingdings" w:hint="default"/>
      </w:rPr>
    </w:lvl>
    <w:lvl w:ilvl="1" w:tplc="04090003">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5263E86"/>
    <w:multiLevelType w:val="hybridMultilevel"/>
    <w:tmpl w:val="EFD68760"/>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57751B3"/>
    <w:multiLevelType w:val="hybridMultilevel"/>
    <w:tmpl w:val="8F845930"/>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59D0391"/>
    <w:multiLevelType w:val="hybridMultilevel"/>
    <w:tmpl w:val="8F845930"/>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o"/>
      <w:lvlJc w:val="left"/>
      <w:pPr>
        <w:ind w:left="2880" w:hanging="360"/>
      </w:pPr>
      <w:rPr>
        <w:rFonts w:ascii="Courier New" w:hAnsi="Courier New"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7B67C5E"/>
    <w:multiLevelType w:val="hybridMultilevel"/>
    <w:tmpl w:val="E662D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824727D"/>
    <w:multiLevelType w:val="hybridMultilevel"/>
    <w:tmpl w:val="69D80D62"/>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85F6161"/>
    <w:multiLevelType w:val="hybridMultilevel"/>
    <w:tmpl w:val="592421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alibr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D1AEA884">
      <w:start w:val="1"/>
      <w:numFmt w:val="decimal"/>
      <w:lvlText w:val="%5."/>
      <w:lvlJc w:val="left"/>
      <w:pPr>
        <w:ind w:left="3600" w:hanging="360"/>
      </w:p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AA50E26"/>
    <w:multiLevelType w:val="hybridMultilevel"/>
    <w:tmpl w:val="F73A20FE"/>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B1E34A3"/>
    <w:multiLevelType w:val="hybridMultilevel"/>
    <w:tmpl w:val="2E84C6AA"/>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BBC49D2"/>
    <w:multiLevelType w:val="hybridMultilevel"/>
    <w:tmpl w:val="8F845930"/>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o"/>
      <w:lvlJc w:val="left"/>
      <w:pPr>
        <w:ind w:left="2880" w:hanging="360"/>
      </w:pPr>
      <w:rPr>
        <w:rFonts w:ascii="Courier New" w:hAnsi="Courier New"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D8B2E25"/>
    <w:multiLevelType w:val="hybridMultilevel"/>
    <w:tmpl w:val="F73A20FE"/>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EA90E07"/>
    <w:multiLevelType w:val="hybridMultilevel"/>
    <w:tmpl w:val="69D80D62"/>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1324866"/>
    <w:multiLevelType w:val="hybridMultilevel"/>
    <w:tmpl w:val="8F845930"/>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1DC63CB"/>
    <w:multiLevelType w:val="hybridMultilevel"/>
    <w:tmpl w:val="39722FCC"/>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58373C8"/>
    <w:multiLevelType w:val="hybridMultilevel"/>
    <w:tmpl w:val="FEC44082"/>
    <w:lvl w:ilvl="0" w:tplc="10090001">
      <w:start w:val="1"/>
      <w:numFmt w:val="bullet"/>
      <w:lvlText w:val=""/>
      <w:lvlJc w:val="left"/>
      <w:pPr>
        <w:ind w:left="720" w:hanging="360"/>
      </w:pPr>
      <w:rPr>
        <w:rFonts w:ascii="Symbol" w:hAnsi="Symbol" w:hint="default"/>
      </w:rPr>
    </w:lvl>
    <w:lvl w:ilvl="1" w:tplc="10090003">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alibri"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7607337F"/>
    <w:multiLevelType w:val="hybridMultilevel"/>
    <w:tmpl w:val="7F98473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07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6126D68"/>
    <w:multiLevelType w:val="hybridMultilevel"/>
    <w:tmpl w:val="7910B9C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79322C3"/>
    <w:multiLevelType w:val="hybridMultilevel"/>
    <w:tmpl w:val="4DCE4FA6"/>
    <w:lvl w:ilvl="0" w:tplc="D1AEA884">
      <w:start w:val="1"/>
      <w:numFmt w:val="bullet"/>
      <w:lvlText w:val=""/>
      <w:lvlJc w:val="left"/>
      <w:pPr>
        <w:ind w:left="360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start w:val="1"/>
      <w:numFmt w:val="bullet"/>
      <w:lvlText w:val="o"/>
      <w:lvlJc w:val="left"/>
      <w:pPr>
        <w:ind w:left="2160" w:hanging="360"/>
      </w:pPr>
      <w:rPr>
        <w:rFonts w:ascii="Courier New" w:hAnsi="Courier New" w:hint="default"/>
      </w:rPr>
    </w:lvl>
    <w:lvl w:ilvl="3" w:tplc="04090001">
      <w:start w:val="1"/>
      <w:numFmt w:val="bullet"/>
      <w:lvlText w:val="o"/>
      <w:lvlJc w:val="left"/>
      <w:pPr>
        <w:ind w:left="2880" w:hanging="360"/>
      </w:pPr>
      <w:rPr>
        <w:rFonts w:ascii="Courier New" w:hAnsi="Courier New" w:hint="default"/>
        <w:sz w:val="20"/>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86E6939"/>
    <w:multiLevelType w:val="hybridMultilevel"/>
    <w:tmpl w:val="11D6C16C"/>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96442A7"/>
    <w:multiLevelType w:val="hybridMultilevel"/>
    <w:tmpl w:val="7910B9C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A4C18A3"/>
    <w:multiLevelType w:val="hybridMultilevel"/>
    <w:tmpl w:val="FEC44082"/>
    <w:lvl w:ilvl="0" w:tplc="10090001">
      <w:start w:val="1"/>
      <w:numFmt w:val="bullet"/>
      <w:lvlText w:val="o"/>
      <w:lvlJc w:val="left"/>
      <w:pPr>
        <w:ind w:left="720" w:hanging="360"/>
      </w:pPr>
      <w:rPr>
        <w:rFonts w:ascii="Courier New" w:hAnsi="Courier New" w:hint="default"/>
      </w:rPr>
    </w:lvl>
    <w:lvl w:ilvl="1" w:tplc="10090003">
      <w:start w:val="1"/>
      <w:numFmt w:val="bullet"/>
      <w:lvlText w:val="o"/>
      <w:lvlJc w:val="left"/>
      <w:pPr>
        <w:ind w:left="1440" w:hanging="360"/>
      </w:pPr>
      <w:rPr>
        <w:rFonts w:ascii="Courier New" w:hAnsi="Courier New" w:cs="Calibr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alibri"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7B9439A5"/>
    <w:multiLevelType w:val="hybridMultilevel"/>
    <w:tmpl w:val="8E2EF998"/>
    <w:lvl w:ilvl="0" w:tplc="D1AEA884">
      <w:start w:val="1"/>
      <w:numFmt w:val="bullet"/>
      <w:lvlText w:val="o"/>
      <w:lvlJc w:val="left"/>
      <w:pPr>
        <w:ind w:left="360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C726348"/>
    <w:multiLevelType w:val="hybridMultilevel"/>
    <w:tmpl w:val="7F984736"/>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E1011BB"/>
    <w:multiLevelType w:val="hybridMultilevel"/>
    <w:tmpl w:val="8F845930"/>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o"/>
      <w:lvlJc w:val="left"/>
      <w:pPr>
        <w:ind w:left="2880" w:hanging="360"/>
      </w:pPr>
      <w:rPr>
        <w:rFonts w:ascii="Courier New" w:hAnsi="Courier New"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E1671EB"/>
    <w:multiLevelType w:val="hybridMultilevel"/>
    <w:tmpl w:val="69D80D62"/>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EE55E45"/>
    <w:multiLevelType w:val="hybridMultilevel"/>
    <w:tmpl w:val="FEC440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alibr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alibri"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FAC54DA">
      <w:start w:val="318"/>
      <w:numFmt w:val="bullet"/>
      <w:lvlText w:val="-"/>
      <w:lvlJc w:val="left"/>
      <w:pPr>
        <w:ind w:left="5760" w:hanging="360"/>
      </w:pPr>
      <w:rPr>
        <w:rFonts w:ascii="Calibri" w:eastAsiaTheme="minorHAnsi" w:hAnsi="Calibri" w:cs="Calibri"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7F64677D"/>
    <w:multiLevelType w:val="hybridMultilevel"/>
    <w:tmpl w:val="C562C91A"/>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FA77483"/>
    <w:multiLevelType w:val="hybridMultilevel"/>
    <w:tmpl w:val="11D6C16C"/>
    <w:lvl w:ilvl="0" w:tplc="D1AEA884">
      <w:start w:val="1"/>
      <w:numFmt w:val="bullet"/>
      <w:lvlText w:val=""/>
      <w:lvlJc w:val="left"/>
      <w:pPr>
        <w:ind w:left="36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FC32A9D"/>
    <w:multiLevelType w:val="hybridMultilevel"/>
    <w:tmpl w:val="2E84C6AA"/>
    <w:lvl w:ilvl="0" w:tplc="D1AEA884">
      <w:start w:val="1"/>
      <w:numFmt w:val="bullet"/>
      <w:lvlText w:val=""/>
      <w:lvlJc w:val="left"/>
      <w:pPr>
        <w:ind w:left="3600" w:hanging="360"/>
      </w:pPr>
      <w:rPr>
        <w:rFonts w:ascii="Symbol" w:hAnsi="Symbol" w:hint="default"/>
      </w:rPr>
    </w:lvl>
    <w:lvl w:ilvl="1" w:tplc="04090003">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81"/>
  </w:num>
  <w:num w:numId="3">
    <w:abstractNumId w:val="56"/>
  </w:num>
  <w:num w:numId="4">
    <w:abstractNumId w:val="21"/>
  </w:num>
  <w:num w:numId="5">
    <w:abstractNumId w:val="91"/>
  </w:num>
  <w:num w:numId="6">
    <w:abstractNumId w:val="41"/>
  </w:num>
  <w:num w:numId="7">
    <w:abstractNumId w:val="43"/>
  </w:num>
  <w:num w:numId="8">
    <w:abstractNumId w:val="5"/>
  </w:num>
  <w:num w:numId="9">
    <w:abstractNumId w:val="97"/>
  </w:num>
  <w:num w:numId="10">
    <w:abstractNumId w:val="55"/>
  </w:num>
  <w:num w:numId="11">
    <w:abstractNumId w:val="67"/>
  </w:num>
  <w:num w:numId="12">
    <w:abstractNumId w:val="3"/>
  </w:num>
  <w:num w:numId="13">
    <w:abstractNumId w:val="102"/>
  </w:num>
  <w:num w:numId="14">
    <w:abstractNumId w:val="83"/>
  </w:num>
  <w:num w:numId="15">
    <w:abstractNumId w:val="16"/>
  </w:num>
  <w:num w:numId="16">
    <w:abstractNumId w:val="53"/>
  </w:num>
  <w:num w:numId="17">
    <w:abstractNumId w:val="6"/>
  </w:num>
  <w:num w:numId="18">
    <w:abstractNumId w:val="27"/>
  </w:num>
  <w:num w:numId="19">
    <w:abstractNumId w:val="103"/>
  </w:num>
  <w:num w:numId="20">
    <w:abstractNumId w:val="35"/>
  </w:num>
  <w:num w:numId="21">
    <w:abstractNumId w:val="51"/>
  </w:num>
  <w:num w:numId="22">
    <w:abstractNumId w:val="73"/>
  </w:num>
  <w:num w:numId="23">
    <w:abstractNumId w:val="42"/>
  </w:num>
  <w:num w:numId="24">
    <w:abstractNumId w:val="32"/>
  </w:num>
  <w:num w:numId="25">
    <w:abstractNumId w:val="92"/>
  </w:num>
  <w:num w:numId="26">
    <w:abstractNumId w:val="49"/>
  </w:num>
  <w:num w:numId="27">
    <w:abstractNumId w:val="99"/>
  </w:num>
  <w:num w:numId="28">
    <w:abstractNumId w:val="24"/>
  </w:num>
  <w:num w:numId="29">
    <w:abstractNumId w:val="18"/>
  </w:num>
  <w:num w:numId="30">
    <w:abstractNumId w:val="68"/>
  </w:num>
  <w:num w:numId="31">
    <w:abstractNumId w:val="52"/>
  </w:num>
  <w:num w:numId="32">
    <w:abstractNumId w:val="30"/>
  </w:num>
  <w:num w:numId="33">
    <w:abstractNumId w:val="88"/>
  </w:num>
  <w:num w:numId="34">
    <w:abstractNumId w:val="101"/>
  </w:num>
  <w:num w:numId="35">
    <w:abstractNumId w:val="82"/>
  </w:num>
  <w:num w:numId="36">
    <w:abstractNumId w:val="9"/>
  </w:num>
  <w:num w:numId="37">
    <w:abstractNumId w:val="105"/>
  </w:num>
  <w:num w:numId="38">
    <w:abstractNumId w:val="47"/>
  </w:num>
  <w:num w:numId="39">
    <w:abstractNumId w:val="11"/>
  </w:num>
  <w:num w:numId="40">
    <w:abstractNumId w:val="63"/>
  </w:num>
  <w:num w:numId="41">
    <w:abstractNumId w:val="65"/>
  </w:num>
  <w:num w:numId="42">
    <w:abstractNumId w:val="85"/>
  </w:num>
  <w:num w:numId="43">
    <w:abstractNumId w:val="28"/>
  </w:num>
  <w:num w:numId="44">
    <w:abstractNumId w:val="77"/>
  </w:num>
  <w:num w:numId="45">
    <w:abstractNumId w:val="8"/>
  </w:num>
  <w:num w:numId="46">
    <w:abstractNumId w:val="44"/>
  </w:num>
  <w:num w:numId="47">
    <w:abstractNumId w:val="0"/>
  </w:num>
  <w:num w:numId="48">
    <w:abstractNumId w:val="31"/>
  </w:num>
  <w:num w:numId="49">
    <w:abstractNumId w:val="45"/>
  </w:num>
  <w:num w:numId="50">
    <w:abstractNumId w:val="94"/>
  </w:num>
  <w:num w:numId="51">
    <w:abstractNumId w:val="64"/>
  </w:num>
  <w:num w:numId="52">
    <w:abstractNumId w:val="2"/>
  </w:num>
  <w:num w:numId="53">
    <w:abstractNumId w:val="62"/>
  </w:num>
  <w:num w:numId="54">
    <w:abstractNumId w:val="1"/>
  </w:num>
  <w:num w:numId="55">
    <w:abstractNumId w:val="20"/>
  </w:num>
  <w:num w:numId="56">
    <w:abstractNumId w:val="84"/>
  </w:num>
  <w:num w:numId="57">
    <w:abstractNumId w:val="61"/>
  </w:num>
  <w:num w:numId="58">
    <w:abstractNumId w:val="76"/>
  </w:num>
  <w:num w:numId="59">
    <w:abstractNumId w:val="46"/>
  </w:num>
  <w:num w:numId="60">
    <w:abstractNumId w:val="36"/>
  </w:num>
  <w:num w:numId="61">
    <w:abstractNumId w:val="74"/>
  </w:num>
  <w:num w:numId="62">
    <w:abstractNumId w:val="17"/>
  </w:num>
  <w:num w:numId="63">
    <w:abstractNumId w:val="87"/>
  </w:num>
  <w:num w:numId="64">
    <w:abstractNumId w:val="70"/>
  </w:num>
  <w:num w:numId="65">
    <w:abstractNumId w:val="10"/>
  </w:num>
  <w:num w:numId="66">
    <w:abstractNumId w:val="26"/>
  </w:num>
  <w:num w:numId="67">
    <w:abstractNumId w:val="89"/>
  </w:num>
  <w:num w:numId="68">
    <w:abstractNumId w:val="48"/>
  </w:num>
  <w:num w:numId="69">
    <w:abstractNumId w:val="79"/>
  </w:num>
  <w:num w:numId="70">
    <w:abstractNumId w:val="100"/>
  </w:num>
  <w:num w:numId="71">
    <w:abstractNumId w:val="39"/>
  </w:num>
  <w:num w:numId="72">
    <w:abstractNumId w:val="80"/>
  </w:num>
  <w:num w:numId="73">
    <w:abstractNumId w:val="37"/>
  </w:num>
  <w:num w:numId="74">
    <w:abstractNumId w:val="23"/>
  </w:num>
  <w:num w:numId="75">
    <w:abstractNumId w:val="25"/>
  </w:num>
  <w:num w:numId="76">
    <w:abstractNumId w:val="86"/>
  </w:num>
  <w:num w:numId="77">
    <w:abstractNumId w:val="22"/>
  </w:num>
  <w:num w:numId="78">
    <w:abstractNumId w:val="34"/>
  </w:num>
  <w:num w:numId="79">
    <w:abstractNumId w:val="59"/>
  </w:num>
  <w:num w:numId="80">
    <w:abstractNumId w:val="50"/>
  </w:num>
  <w:num w:numId="81">
    <w:abstractNumId w:val="60"/>
  </w:num>
  <w:num w:numId="82">
    <w:abstractNumId w:val="40"/>
  </w:num>
  <w:num w:numId="83">
    <w:abstractNumId w:val="29"/>
  </w:num>
  <w:num w:numId="84">
    <w:abstractNumId w:val="71"/>
  </w:num>
  <w:num w:numId="85">
    <w:abstractNumId w:val="7"/>
  </w:num>
  <w:num w:numId="86">
    <w:abstractNumId w:val="78"/>
  </w:num>
  <w:num w:numId="87">
    <w:abstractNumId w:val="13"/>
  </w:num>
  <w:num w:numId="88">
    <w:abstractNumId w:val="72"/>
  </w:num>
  <w:num w:numId="89">
    <w:abstractNumId w:val="54"/>
  </w:num>
  <w:num w:numId="90">
    <w:abstractNumId w:val="66"/>
  </w:num>
  <w:num w:numId="91">
    <w:abstractNumId w:val="75"/>
  </w:num>
  <w:num w:numId="92">
    <w:abstractNumId w:val="19"/>
  </w:num>
  <w:num w:numId="93">
    <w:abstractNumId w:val="69"/>
  </w:num>
  <w:num w:numId="94">
    <w:abstractNumId w:val="38"/>
  </w:num>
  <w:num w:numId="95">
    <w:abstractNumId w:val="96"/>
  </w:num>
  <w:num w:numId="96">
    <w:abstractNumId w:val="93"/>
  </w:num>
  <w:num w:numId="97">
    <w:abstractNumId w:val="104"/>
  </w:num>
  <w:num w:numId="98">
    <w:abstractNumId w:val="57"/>
  </w:num>
  <w:num w:numId="99">
    <w:abstractNumId w:val="12"/>
  </w:num>
  <w:num w:numId="100">
    <w:abstractNumId w:val="95"/>
  </w:num>
  <w:num w:numId="101">
    <w:abstractNumId w:val="90"/>
  </w:num>
  <w:num w:numId="102">
    <w:abstractNumId w:val="14"/>
  </w:num>
  <w:num w:numId="103">
    <w:abstractNumId w:val="4"/>
  </w:num>
  <w:num w:numId="104">
    <w:abstractNumId w:val="15"/>
  </w:num>
  <w:num w:numId="105">
    <w:abstractNumId w:val="58"/>
  </w:num>
  <w:num w:numId="106">
    <w:abstractNumId w:val="9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A1FAB"/>
    <w:rsid w:val="000067B1"/>
    <w:rsid w:val="00014FC6"/>
    <w:rsid w:val="0002424F"/>
    <w:rsid w:val="0002637B"/>
    <w:rsid w:val="00026C85"/>
    <w:rsid w:val="00026E90"/>
    <w:rsid w:val="00031D1D"/>
    <w:rsid w:val="00033F1E"/>
    <w:rsid w:val="00036592"/>
    <w:rsid w:val="000366E3"/>
    <w:rsid w:val="00037B9C"/>
    <w:rsid w:val="00043705"/>
    <w:rsid w:val="000453B5"/>
    <w:rsid w:val="00053161"/>
    <w:rsid w:val="00054546"/>
    <w:rsid w:val="00055515"/>
    <w:rsid w:val="000642B1"/>
    <w:rsid w:val="00065237"/>
    <w:rsid w:val="00066937"/>
    <w:rsid w:val="00071CC9"/>
    <w:rsid w:val="000723C6"/>
    <w:rsid w:val="0007772A"/>
    <w:rsid w:val="000805CB"/>
    <w:rsid w:val="000852AD"/>
    <w:rsid w:val="0009098C"/>
    <w:rsid w:val="00093F90"/>
    <w:rsid w:val="000A20F6"/>
    <w:rsid w:val="000B2543"/>
    <w:rsid w:val="000B6858"/>
    <w:rsid w:val="000C1387"/>
    <w:rsid w:val="000C1DEC"/>
    <w:rsid w:val="000C651C"/>
    <w:rsid w:val="000D15F2"/>
    <w:rsid w:val="000E1B10"/>
    <w:rsid w:val="000F7B6B"/>
    <w:rsid w:val="001039E4"/>
    <w:rsid w:val="001050D8"/>
    <w:rsid w:val="0010781F"/>
    <w:rsid w:val="001107C7"/>
    <w:rsid w:val="0011139E"/>
    <w:rsid w:val="00117575"/>
    <w:rsid w:val="001218FC"/>
    <w:rsid w:val="00124813"/>
    <w:rsid w:val="00124E60"/>
    <w:rsid w:val="00127133"/>
    <w:rsid w:val="00130576"/>
    <w:rsid w:val="00131003"/>
    <w:rsid w:val="00143327"/>
    <w:rsid w:val="00144F36"/>
    <w:rsid w:val="0014610B"/>
    <w:rsid w:val="00146F63"/>
    <w:rsid w:val="00151610"/>
    <w:rsid w:val="00155561"/>
    <w:rsid w:val="00157679"/>
    <w:rsid w:val="0017595C"/>
    <w:rsid w:val="00181E04"/>
    <w:rsid w:val="001834F0"/>
    <w:rsid w:val="001877C1"/>
    <w:rsid w:val="00192771"/>
    <w:rsid w:val="0019382F"/>
    <w:rsid w:val="00195D9E"/>
    <w:rsid w:val="001A0A01"/>
    <w:rsid w:val="001A1BCD"/>
    <w:rsid w:val="001A1FAB"/>
    <w:rsid w:val="001A2D11"/>
    <w:rsid w:val="001A45A9"/>
    <w:rsid w:val="001A5D75"/>
    <w:rsid w:val="001B145E"/>
    <w:rsid w:val="001B2157"/>
    <w:rsid w:val="001B44A8"/>
    <w:rsid w:val="001B5216"/>
    <w:rsid w:val="001B5967"/>
    <w:rsid w:val="001C0C5E"/>
    <w:rsid w:val="001C7DEF"/>
    <w:rsid w:val="001D363A"/>
    <w:rsid w:val="001D6B0D"/>
    <w:rsid w:val="001E205C"/>
    <w:rsid w:val="001E65E2"/>
    <w:rsid w:val="001F3699"/>
    <w:rsid w:val="001F5E26"/>
    <w:rsid w:val="00200520"/>
    <w:rsid w:val="00204746"/>
    <w:rsid w:val="0020486F"/>
    <w:rsid w:val="002067D2"/>
    <w:rsid w:val="002069C4"/>
    <w:rsid w:val="00215593"/>
    <w:rsid w:val="00230E44"/>
    <w:rsid w:val="00247C00"/>
    <w:rsid w:val="00251B2B"/>
    <w:rsid w:val="00253B9D"/>
    <w:rsid w:val="00254D96"/>
    <w:rsid w:val="002611CF"/>
    <w:rsid w:val="0027695D"/>
    <w:rsid w:val="00281A49"/>
    <w:rsid w:val="00291C17"/>
    <w:rsid w:val="002951EC"/>
    <w:rsid w:val="002A6863"/>
    <w:rsid w:val="002B2BAE"/>
    <w:rsid w:val="002B2FC5"/>
    <w:rsid w:val="002B4E6E"/>
    <w:rsid w:val="002B5DEF"/>
    <w:rsid w:val="002B5FE1"/>
    <w:rsid w:val="002B7D93"/>
    <w:rsid w:val="002C209F"/>
    <w:rsid w:val="002C4397"/>
    <w:rsid w:val="002C4B6E"/>
    <w:rsid w:val="002C5560"/>
    <w:rsid w:val="002D6499"/>
    <w:rsid w:val="002E7E6C"/>
    <w:rsid w:val="002F6B19"/>
    <w:rsid w:val="003030BF"/>
    <w:rsid w:val="00304C73"/>
    <w:rsid w:val="003105C9"/>
    <w:rsid w:val="0031221D"/>
    <w:rsid w:val="00312F19"/>
    <w:rsid w:val="00325B33"/>
    <w:rsid w:val="00326E64"/>
    <w:rsid w:val="003308D8"/>
    <w:rsid w:val="003326E3"/>
    <w:rsid w:val="003364A6"/>
    <w:rsid w:val="003446A8"/>
    <w:rsid w:val="00344F8C"/>
    <w:rsid w:val="00345C63"/>
    <w:rsid w:val="00345DE2"/>
    <w:rsid w:val="00353DDD"/>
    <w:rsid w:val="0036231C"/>
    <w:rsid w:val="00363BBA"/>
    <w:rsid w:val="003644C2"/>
    <w:rsid w:val="0037691B"/>
    <w:rsid w:val="003802D7"/>
    <w:rsid w:val="00383B95"/>
    <w:rsid w:val="003B0FF4"/>
    <w:rsid w:val="003B75DC"/>
    <w:rsid w:val="003B7C2A"/>
    <w:rsid w:val="003C19C9"/>
    <w:rsid w:val="003C2D07"/>
    <w:rsid w:val="003C42FE"/>
    <w:rsid w:val="003D54CA"/>
    <w:rsid w:val="003D6923"/>
    <w:rsid w:val="003E01A0"/>
    <w:rsid w:val="003E209B"/>
    <w:rsid w:val="003F51A3"/>
    <w:rsid w:val="003F57F5"/>
    <w:rsid w:val="0040125C"/>
    <w:rsid w:val="004041CC"/>
    <w:rsid w:val="00411B09"/>
    <w:rsid w:val="00420FA9"/>
    <w:rsid w:val="00423CBE"/>
    <w:rsid w:val="00425031"/>
    <w:rsid w:val="00426B4F"/>
    <w:rsid w:val="00432F6E"/>
    <w:rsid w:val="004417FF"/>
    <w:rsid w:val="0044421A"/>
    <w:rsid w:val="00446C1D"/>
    <w:rsid w:val="00451799"/>
    <w:rsid w:val="00451C2E"/>
    <w:rsid w:val="00453762"/>
    <w:rsid w:val="00456B3D"/>
    <w:rsid w:val="00460059"/>
    <w:rsid w:val="00460405"/>
    <w:rsid w:val="00472084"/>
    <w:rsid w:val="0048239F"/>
    <w:rsid w:val="00490CF0"/>
    <w:rsid w:val="0049276A"/>
    <w:rsid w:val="00493EA9"/>
    <w:rsid w:val="004A3FE1"/>
    <w:rsid w:val="004A54FD"/>
    <w:rsid w:val="004B2BF8"/>
    <w:rsid w:val="004B4C18"/>
    <w:rsid w:val="004B6484"/>
    <w:rsid w:val="004D0199"/>
    <w:rsid w:val="004D5F49"/>
    <w:rsid w:val="004E62C2"/>
    <w:rsid w:val="004F2F6F"/>
    <w:rsid w:val="004F733D"/>
    <w:rsid w:val="004F7D92"/>
    <w:rsid w:val="004F7E2D"/>
    <w:rsid w:val="00502273"/>
    <w:rsid w:val="0050259D"/>
    <w:rsid w:val="00502AB1"/>
    <w:rsid w:val="00504BCD"/>
    <w:rsid w:val="00505835"/>
    <w:rsid w:val="005072FF"/>
    <w:rsid w:val="00511C90"/>
    <w:rsid w:val="0051209E"/>
    <w:rsid w:val="00521426"/>
    <w:rsid w:val="00522A27"/>
    <w:rsid w:val="00525D8B"/>
    <w:rsid w:val="00534737"/>
    <w:rsid w:val="00542C26"/>
    <w:rsid w:val="00544779"/>
    <w:rsid w:val="00546E83"/>
    <w:rsid w:val="00553981"/>
    <w:rsid w:val="00556635"/>
    <w:rsid w:val="005612E9"/>
    <w:rsid w:val="0056138D"/>
    <w:rsid w:val="00571BB0"/>
    <w:rsid w:val="00572E1D"/>
    <w:rsid w:val="00582944"/>
    <w:rsid w:val="00593D34"/>
    <w:rsid w:val="005A3A7D"/>
    <w:rsid w:val="005A66AB"/>
    <w:rsid w:val="005B1EE3"/>
    <w:rsid w:val="005B2F97"/>
    <w:rsid w:val="005B395B"/>
    <w:rsid w:val="005B555C"/>
    <w:rsid w:val="005D19BA"/>
    <w:rsid w:val="005E0ED4"/>
    <w:rsid w:val="005E29AB"/>
    <w:rsid w:val="005E3E36"/>
    <w:rsid w:val="005E6909"/>
    <w:rsid w:val="005E6DD3"/>
    <w:rsid w:val="005F0953"/>
    <w:rsid w:val="00606415"/>
    <w:rsid w:val="00620C4B"/>
    <w:rsid w:val="006235E3"/>
    <w:rsid w:val="006247CA"/>
    <w:rsid w:val="00625A8E"/>
    <w:rsid w:val="00633683"/>
    <w:rsid w:val="00637916"/>
    <w:rsid w:val="00640169"/>
    <w:rsid w:val="0064680C"/>
    <w:rsid w:val="006473FC"/>
    <w:rsid w:val="00652980"/>
    <w:rsid w:val="00655D57"/>
    <w:rsid w:val="00655FD4"/>
    <w:rsid w:val="006601C5"/>
    <w:rsid w:val="00663F79"/>
    <w:rsid w:val="006648A8"/>
    <w:rsid w:val="00665686"/>
    <w:rsid w:val="00680E03"/>
    <w:rsid w:val="006821A6"/>
    <w:rsid w:val="0068301B"/>
    <w:rsid w:val="00685117"/>
    <w:rsid w:val="0068536C"/>
    <w:rsid w:val="00687476"/>
    <w:rsid w:val="00690D8E"/>
    <w:rsid w:val="00693600"/>
    <w:rsid w:val="006A06C6"/>
    <w:rsid w:val="006A309D"/>
    <w:rsid w:val="006A5BA4"/>
    <w:rsid w:val="006A64E8"/>
    <w:rsid w:val="006B6F80"/>
    <w:rsid w:val="006C11A6"/>
    <w:rsid w:val="006C6B5D"/>
    <w:rsid w:val="006C6D44"/>
    <w:rsid w:val="006C7336"/>
    <w:rsid w:val="006F4A3B"/>
    <w:rsid w:val="007018E1"/>
    <w:rsid w:val="00706218"/>
    <w:rsid w:val="0070690F"/>
    <w:rsid w:val="00707D81"/>
    <w:rsid w:val="00712CA8"/>
    <w:rsid w:val="00715231"/>
    <w:rsid w:val="00721E6C"/>
    <w:rsid w:val="00726B8C"/>
    <w:rsid w:val="00730DC8"/>
    <w:rsid w:val="00735CE1"/>
    <w:rsid w:val="007443A2"/>
    <w:rsid w:val="00746C3E"/>
    <w:rsid w:val="00751BD1"/>
    <w:rsid w:val="00756B9D"/>
    <w:rsid w:val="00767FC6"/>
    <w:rsid w:val="00770E8E"/>
    <w:rsid w:val="00773740"/>
    <w:rsid w:val="0077549C"/>
    <w:rsid w:val="00775D08"/>
    <w:rsid w:val="00780144"/>
    <w:rsid w:val="007802B9"/>
    <w:rsid w:val="00781CBD"/>
    <w:rsid w:val="00782E56"/>
    <w:rsid w:val="00787EE4"/>
    <w:rsid w:val="00791BA7"/>
    <w:rsid w:val="00793B5E"/>
    <w:rsid w:val="00794223"/>
    <w:rsid w:val="00795297"/>
    <w:rsid w:val="00796AE2"/>
    <w:rsid w:val="007A258C"/>
    <w:rsid w:val="007A5C68"/>
    <w:rsid w:val="007A6816"/>
    <w:rsid w:val="007B552B"/>
    <w:rsid w:val="007C0139"/>
    <w:rsid w:val="007C38AC"/>
    <w:rsid w:val="007D67D2"/>
    <w:rsid w:val="007D7960"/>
    <w:rsid w:val="007D7A2E"/>
    <w:rsid w:val="007F0BF8"/>
    <w:rsid w:val="007F23AE"/>
    <w:rsid w:val="007F30A4"/>
    <w:rsid w:val="007F6114"/>
    <w:rsid w:val="0080073F"/>
    <w:rsid w:val="00802208"/>
    <w:rsid w:val="008038F5"/>
    <w:rsid w:val="00813496"/>
    <w:rsid w:val="008233CE"/>
    <w:rsid w:val="00832202"/>
    <w:rsid w:val="00832A61"/>
    <w:rsid w:val="00834A90"/>
    <w:rsid w:val="00835FB6"/>
    <w:rsid w:val="00836451"/>
    <w:rsid w:val="00844353"/>
    <w:rsid w:val="00844A4A"/>
    <w:rsid w:val="00856761"/>
    <w:rsid w:val="008661DA"/>
    <w:rsid w:val="008679F1"/>
    <w:rsid w:val="00870958"/>
    <w:rsid w:val="00872B14"/>
    <w:rsid w:val="00877185"/>
    <w:rsid w:val="00886A72"/>
    <w:rsid w:val="00894A32"/>
    <w:rsid w:val="008A4102"/>
    <w:rsid w:val="008B2D33"/>
    <w:rsid w:val="008B43C3"/>
    <w:rsid w:val="008B4BBD"/>
    <w:rsid w:val="008B4CA8"/>
    <w:rsid w:val="008C3A38"/>
    <w:rsid w:val="008C66A6"/>
    <w:rsid w:val="008C7A32"/>
    <w:rsid w:val="008D017C"/>
    <w:rsid w:val="008D1D2B"/>
    <w:rsid w:val="008D2CAC"/>
    <w:rsid w:val="008D3CD3"/>
    <w:rsid w:val="008D538C"/>
    <w:rsid w:val="008D62AB"/>
    <w:rsid w:val="008D6802"/>
    <w:rsid w:val="008E3FC1"/>
    <w:rsid w:val="008E58AB"/>
    <w:rsid w:val="008F68A8"/>
    <w:rsid w:val="00906A8F"/>
    <w:rsid w:val="0091308B"/>
    <w:rsid w:val="009152A6"/>
    <w:rsid w:val="009225AC"/>
    <w:rsid w:val="009234EE"/>
    <w:rsid w:val="009256A3"/>
    <w:rsid w:val="00936AA6"/>
    <w:rsid w:val="0094169F"/>
    <w:rsid w:val="009475AA"/>
    <w:rsid w:val="0095053C"/>
    <w:rsid w:val="009538A9"/>
    <w:rsid w:val="00954267"/>
    <w:rsid w:val="00962444"/>
    <w:rsid w:val="00966693"/>
    <w:rsid w:val="00966D3C"/>
    <w:rsid w:val="0097285B"/>
    <w:rsid w:val="00985B25"/>
    <w:rsid w:val="00990875"/>
    <w:rsid w:val="009950A7"/>
    <w:rsid w:val="00996D23"/>
    <w:rsid w:val="00997566"/>
    <w:rsid w:val="009A378E"/>
    <w:rsid w:val="009A5A41"/>
    <w:rsid w:val="009A5B6C"/>
    <w:rsid w:val="009A6E76"/>
    <w:rsid w:val="009B2571"/>
    <w:rsid w:val="009C0582"/>
    <w:rsid w:val="009C6C88"/>
    <w:rsid w:val="009E2E10"/>
    <w:rsid w:val="009E40DA"/>
    <w:rsid w:val="009E79D6"/>
    <w:rsid w:val="009F0916"/>
    <w:rsid w:val="009F1608"/>
    <w:rsid w:val="00A024BB"/>
    <w:rsid w:val="00A05DEB"/>
    <w:rsid w:val="00A10E4F"/>
    <w:rsid w:val="00A13FAD"/>
    <w:rsid w:val="00A215E3"/>
    <w:rsid w:val="00A251A9"/>
    <w:rsid w:val="00A30CA8"/>
    <w:rsid w:val="00A36158"/>
    <w:rsid w:val="00A40851"/>
    <w:rsid w:val="00A42659"/>
    <w:rsid w:val="00A43518"/>
    <w:rsid w:val="00A45A67"/>
    <w:rsid w:val="00A528D4"/>
    <w:rsid w:val="00A5504B"/>
    <w:rsid w:val="00A559B8"/>
    <w:rsid w:val="00A55EB3"/>
    <w:rsid w:val="00A578C1"/>
    <w:rsid w:val="00A6069C"/>
    <w:rsid w:val="00A62FA1"/>
    <w:rsid w:val="00A65412"/>
    <w:rsid w:val="00A67791"/>
    <w:rsid w:val="00A71D03"/>
    <w:rsid w:val="00A73CE4"/>
    <w:rsid w:val="00A765F9"/>
    <w:rsid w:val="00A77333"/>
    <w:rsid w:val="00A77788"/>
    <w:rsid w:val="00A863AE"/>
    <w:rsid w:val="00A86FA7"/>
    <w:rsid w:val="00A9225B"/>
    <w:rsid w:val="00A977FE"/>
    <w:rsid w:val="00AA0555"/>
    <w:rsid w:val="00AA302C"/>
    <w:rsid w:val="00AA55DF"/>
    <w:rsid w:val="00AA5C65"/>
    <w:rsid w:val="00AB3582"/>
    <w:rsid w:val="00AB53A4"/>
    <w:rsid w:val="00AC2F8E"/>
    <w:rsid w:val="00AC4575"/>
    <w:rsid w:val="00AC5372"/>
    <w:rsid w:val="00AC5C81"/>
    <w:rsid w:val="00AD0919"/>
    <w:rsid w:val="00AD39AB"/>
    <w:rsid w:val="00AE1409"/>
    <w:rsid w:val="00AE25CE"/>
    <w:rsid w:val="00AF38C0"/>
    <w:rsid w:val="00AF5CF4"/>
    <w:rsid w:val="00B03DA8"/>
    <w:rsid w:val="00B047E3"/>
    <w:rsid w:val="00B050C9"/>
    <w:rsid w:val="00B0786C"/>
    <w:rsid w:val="00B12E15"/>
    <w:rsid w:val="00B2236D"/>
    <w:rsid w:val="00B23842"/>
    <w:rsid w:val="00B23873"/>
    <w:rsid w:val="00B30821"/>
    <w:rsid w:val="00B36CE3"/>
    <w:rsid w:val="00B41599"/>
    <w:rsid w:val="00B46DB4"/>
    <w:rsid w:val="00B553D5"/>
    <w:rsid w:val="00B60B80"/>
    <w:rsid w:val="00B71351"/>
    <w:rsid w:val="00B714EF"/>
    <w:rsid w:val="00B737E5"/>
    <w:rsid w:val="00B75370"/>
    <w:rsid w:val="00B82C2D"/>
    <w:rsid w:val="00B85CFC"/>
    <w:rsid w:val="00B85DEA"/>
    <w:rsid w:val="00B903B9"/>
    <w:rsid w:val="00B92ECE"/>
    <w:rsid w:val="00B937C2"/>
    <w:rsid w:val="00BA003E"/>
    <w:rsid w:val="00BA3576"/>
    <w:rsid w:val="00BA6A9D"/>
    <w:rsid w:val="00BB2248"/>
    <w:rsid w:val="00BC66AE"/>
    <w:rsid w:val="00BD2DD7"/>
    <w:rsid w:val="00BD6402"/>
    <w:rsid w:val="00BD79AA"/>
    <w:rsid w:val="00BE01C5"/>
    <w:rsid w:val="00BE7051"/>
    <w:rsid w:val="00BF4B64"/>
    <w:rsid w:val="00C16975"/>
    <w:rsid w:val="00C20861"/>
    <w:rsid w:val="00C20B89"/>
    <w:rsid w:val="00C233B6"/>
    <w:rsid w:val="00C26035"/>
    <w:rsid w:val="00C4018D"/>
    <w:rsid w:val="00C55B7E"/>
    <w:rsid w:val="00C55C28"/>
    <w:rsid w:val="00C574D3"/>
    <w:rsid w:val="00C60A96"/>
    <w:rsid w:val="00C67EC2"/>
    <w:rsid w:val="00C7561C"/>
    <w:rsid w:val="00C77A8F"/>
    <w:rsid w:val="00C831C6"/>
    <w:rsid w:val="00C85477"/>
    <w:rsid w:val="00C90E95"/>
    <w:rsid w:val="00C91CE3"/>
    <w:rsid w:val="00C950EC"/>
    <w:rsid w:val="00C951A5"/>
    <w:rsid w:val="00CA067B"/>
    <w:rsid w:val="00CA15A1"/>
    <w:rsid w:val="00CA1C7B"/>
    <w:rsid w:val="00CD19C2"/>
    <w:rsid w:val="00CD1E31"/>
    <w:rsid w:val="00CD359A"/>
    <w:rsid w:val="00CD4944"/>
    <w:rsid w:val="00CE39EB"/>
    <w:rsid w:val="00CE4659"/>
    <w:rsid w:val="00D006D8"/>
    <w:rsid w:val="00D0498B"/>
    <w:rsid w:val="00D05E35"/>
    <w:rsid w:val="00D138BD"/>
    <w:rsid w:val="00D17930"/>
    <w:rsid w:val="00D22F2D"/>
    <w:rsid w:val="00D25C1D"/>
    <w:rsid w:val="00D34C1E"/>
    <w:rsid w:val="00D41EBA"/>
    <w:rsid w:val="00D42BA1"/>
    <w:rsid w:val="00D46C47"/>
    <w:rsid w:val="00D46F68"/>
    <w:rsid w:val="00D478ED"/>
    <w:rsid w:val="00D509C6"/>
    <w:rsid w:val="00D543FC"/>
    <w:rsid w:val="00D60CDC"/>
    <w:rsid w:val="00D622B7"/>
    <w:rsid w:val="00D637AE"/>
    <w:rsid w:val="00D646BB"/>
    <w:rsid w:val="00D64AD8"/>
    <w:rsid w:val="00D66DE6"/>
    <w:rsid w:val="00D71200"/>
    <w:rsid w:val="00D734AA"/>
    <w:rsid w:val="00D73B11"/>
    <w:rsid w:val="00D74614"/>
    <w:rsid w:val="00D74F35"/>
    <w:rsid w:val="00D76BED"/>
    <w:rsid w:val="00D772C5"/>
    <w:rsid w:val="00D81828"/>
    <w:rsid w:val="00DA1090"/>
    <w:rsid w:val="00DA57BE"/>
    <w:rsid w:val="00DA58F3"/>
    <w:rsid w:val="00DA6D38"/>
    <w:rsid w:val="00DB011B"/>
    <w:rsid w:val="00DB46F1"/>
    <w:rsid w:val="00DB7FF1"/>
    <w:rsid w:val="00DC3555"/>
    <w:rsid w:val="00DC5B0B"/>
    <w:rsid w:val="00DC6026"/>
    <w:rsid w:val="00DC7673"/>
    <w:rsid w:val="00DD0A9E"/>
    <w:rsid w:val="00DD2C31"/>
    <w:rsid w:val="00DF671B"/>
    <w:rsid w:val="00E00D0B"/>
    <w:rsid w:val="00E074A1"/>
    <w:rsid w:val="00E13436"/>
    <w:rsid w:val="00E1489F"/>
    <w:rsid w:val="00E1555D"/>
    <w:rsid w:val="00E1601E"/>
    <w:rsid w:val="00E21859"/>
    <w:rsid w:val="00E2323A"/>
    <w:rsid w:val="00E2357D"/>
    <w:rsid w:val="00E25A74"/>
    <w:rsid w:val="00E270B1"/>
    <w:rsid w:val="00E30691"/>
    <w:rsid w:val="00E32092"/>
    <w:rsid w:val="00E33413"/>
    <w:rsid w:val="00E41155"/>
    <w:rsid w:val="00E54A6E"/>
    <w:rsid w:val="00E61571"/>
    <w:rsid w:val="00E61F55"/>
    <w:rsid w:val="00E62D13"/>
    <w:rsid w:val="00E64168"/>
    <w:rsid w:val="00E7024A"/>
    <w:rsid w:val="00E70547"/>
    <w:rsid w:val="00E727E5"/>
    <w:rsid w:val="00E727EB"/>
    <w:rsid w:val="00E73425"/>
    <w:rsid w:val="00E74BB4"/>
    <w:rsid w:val="00E7705D"/>
    <w:rsid w:val="00E80A7C"/>
    <w:rsid w:val="00E83F94"/>
    <w:rsid w:val="00E845EC"/>
    <w:rsid w:val="00E97D1B"/>
    <w:rsid w:val="00EA1BFB"/>
    <w:rsid w:val="00EA1C1F"/>
    <w:rsid w:val="00EA7DF9"/>
    <w:rsid w:val="00EC79E2"/>
    <w:rsid w:val="00ED40B1"/>
    <w:rsid w:val="00EE75CB"/>
    <w:rsid w:val="00EF21AC"/>
    <w:rsid w:val="00EF345A"/>
    <w:rsid w:val="00EF7319"/>
    <w:rsid w:val="00F02D4E"/>
    <w:rsid w:val="00F06556"/>
    <w:rsid w:val="00F10D2C"/>
    <w:rsid w:val="00F118BB"/>
    <w:rsid w:val="00F126F0"/>
    <w:rsid w:val="00F1384D"/>
    <w:rsid w:val="00F149D2"/>
    <w:rsid w:val="00F20765"/>
    <w:rsid w:val="00F3025E"/>
    <w:rsid w:val="00F30400"/>
    <w:rsid w:val="00F35236"/>
    <w:rsid w:val="00F41349"/>
    <w:rsid w:val="00F414DC"/>
    <w:rsid w:val="00F437B5"/>
    <w:rsid w:val="00F454DC"/>
    <w:rsid w:val="00F457E9"/>
    <w:rsid w:val="00F459A5"/>
    <w:rsid w:val="00F53ECB"/>
    <w:rsid w:val="00F60752"/>
    <w:rsid w:val="00F639BF"/>
    <w:rsid w:val="00F74F41"/>
    <w:rsid w:val="00F766A2"/>
    <w:rsid w:val="00F77766"/>
    <w:rsid w:val="00F77E90"/>
    <w:rsid w:val="00F81A1E"/>
    <w:rsid w:val="00F83BDF"/>
    <w:rsid w:val="00F85A05"/>
    <w:rsid w:val="00F85A1A"/>
    <w:rsid w:val="00F92448"/>
    <w:rsid w:val="00F93B4A"/>
    <w:rsid w:val="00FA05D4"/>
    <w:rsid w:val="00FA0B74"/>
    <w:rsid w:val="00FA1E1D"/>
    <w:rsid w:val="00FA3326"/>
    <w:rsid w:val="00FA6743"/>
    <w:rsid w:val="00FA76EE"/>
    <w:rsid w:val="00FC1E12"/>
    <w:rsid w:val="00FC4AE0"/>
    <w:rsid w:val="00FC60AF"/>
    <w:rsid w:val="00FD0D74"/>
    <w:rsid w:val="00FD546C"/>
    <w:rsid w:val="00FD66CF"/>
    <w:rsid w:val="00FD7EC0"/>
    <w:rsid w:val="00FE0B5C"/>
    <w:rsid w:val="00FE6090"/>
    <w:rsid w:val="00FE68D7"/>
    <w:rsid w:val="00FF1FE4"/>
    <w:rsid w:val="00FF3EF9"/>
    <w:rsid w:val="00FF4375"/>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FC676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A1FAB"/>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1159</TotalTime>
  <Pages>29</Pages>
  <Words>11952</Words>
  <Characters>68129</Characters>
  <Application>Microsoft Macintosh Word</Application>
  <DocSecurity>0</DocSecurity>
  <Lines>567</Lines>
  <Paragraphs>136</Paragraphs>
  <ScaleCrop>false</ScaleCrop>
  <LinksUpToDate>false</LinksUpToDate>
  <CharactersWithSpaces>83667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Zachary Singer</dc:creator>
  <cp:keywords/>
  <cp:lastModifiedBy>Zachary Singer</cp:lastModifiedBy>
  <cp:revision>490</cp:revision>
  <dcterms:created xsi:type="dcterms:W3CDTF">2012-01-09T21:56:00Z</dcterms:created>
  <dcterms:modified xsi:type="dcterms:W3CDTF">2012-04-02T02:04:00Z</dcterms:modified>
</cp:coreProperties>
</file>