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0F144" w14:textId="77777777" w:rsidR="00925752" w:rsidRDefault="003052CA" w:rsidP="003052CA">
      <w:pPr>
        <w:jc w:val="center"/>
        <w:rPr>
          <w:b/>
        </w:rPr>
      </w:pPr>
      <w:r>
        <w:rPr>
          <w:b/>
        </w:rPr>
        <w:t>Theme: Government &amp; Law</w:t>
      </w:r>
    </w:p>
    <w:p w14:paraId="3B748DCD" w14:textId="77777777" w:rsidR="003052CA" w:rsidRDefault="003052CA" w:rsidP="003052CA">
      <w:pPr>
        <w:jc w:val="center"/>
        <w:rPr>
          <w:b/>
        </w:rPr>
      </w:pPr>
    </w:p>
    <w:p w14:paraId="0170D1FC" w14:textId="77777777" w:rsidR="003052CA" w:rsidRDefault="003052CA" w:rsidP="003052CA">
      <w:pPr>
        <w:rPr>
          <w:b/>
          <w:sz w:val="20"/>
          <w:szCs w:val="20"/>
          <w:u w:val="single"/>
        </w:rPr>
      </w:pPr>
      <w:r w:rsidRPr="003052CA">
        <w:rPr>
          <w:b/>
          <w:sz w:val="20"/>
          <w:szCs w:val="20"/>
          <w:u w:val="single"/>
        </w:rPr>
        <w:t>Government and their relationship with the Indigenous People</w:t>
      </w:r>
    </w:p>
    <w:p w14:paraId="60346239" w14:textId="77777777" w:rsidR="003052CA" w:rsidRPr="003052CA" w:rsidRDefault="003052CA" w:rsidP="003052CA">
      <w:pPr>
        <w:pStyle w:val="ListParagraph"/>
        <w:numPr>
          <w:ilvl w:val="0"/>
          <w:numId w:val="1"/>
        </w:numPr>
        <w:rPr>
          <w:b/>
          <w:sz w:val="20"/>
          <w:szCs w:val="20"/>
          <w:u w:val="single"/>
        </w:rPr>
      </w:pPr>
      <w:r>
        <w:rPr>
          <w:sz w:val="20"/>
          <w:szCs w:val="20"/>
        </w:rPr>
        <w:t xml:space="preserve">Government promotion of indigenous-driven capacity building rather than state determined disparity-reduction programmes. </w:t>
      </w:r>
    </w:p>
    <w:p w14:paraId="54A90EF5" w14:textId="77777777" w:rsidR="003052CA" w:rsidRPr="003052CA" w:rsidRDefault="003052CA" w:rsidP="003052CA">
      <w:pPr>
        <w:pStyle w:val="ListParagraph"/>
        <w:numPr>
          <w:ilvl w:val="0"/>
          <w:numId w:val="1"/>
        </w:numPr>
        <w:rPr>
          <w:b/>
          <w:sz w:val="20"/>
          <w:szCs w:val="20"/>
          <w:u w:val="single"/>
        </w:rPr>
      </w:pPr>
      <w:r>
        <w:rPr>
          <w:sz w:val="20"/>
          <w:szCs w:val="20"/>
        </w:rPr>
        <w:t>Government negotiation with indigenous peoples rather than for indigenous peoples.</w:t>
      </w:r>
    </w:p>
    <w:p w14:paraId="74AFA1AC" w14:textId="77777777" w:rsidR="003052CA" w:rsidRPr="003052CA" w:rsidRDefault="003052CA" w:rsidP="003052CA">
      <w:pPr>
        <w:pStyle w:val="ListParagraph"/>
        <w:numPr>
          <w:ilvl w:val="0"/>
          <w:numId w:val="1"/>
        </w:numPr>
        <w:rPr>
          <w:b/>
          <w:sz w:val="20"/>
          <w:szCs w:val="20"/>
          <w:u w:val="single"/>
        </w:rPr>
      </w:pPr>
      <w:r>
        <w:rPr>
          <w:sz w:val="20"/>
          <w:szCs w:val="20"/>
        </w:rPr>
        <w:t>Government reparations to improve economic development rather than to simply right historical wrongs.</w:t>
      </w:r>
    </w:p>
    <w:p w14:paraId="10DA2711" w14:textId="77777777" w:rsidR="003052CA" w:rsidRPr="003052CA" w:rsidRDefault="003052CA" w:rsidP="003052CA">
      <w:pPr>
        <w:pStyle w:val="ListParagraph"/>
        <w:numPr>
          <w:ilvl w:val="0"/>
          <w:numId w:val="1"/>
        </w:numPr>
        <w:rPr>
          <w:b/>
          <w:sz w:val="20"/>
          <w:szCs w:val="20"/>
          <w:u w:val="single"/>
        </w:rPr>
      </w:pPr>
      <w:r>
        <w:rPr>
          <w:sz w:val="20"/>
          <w:szCs w:val="20"/>
        </w:rPr>
        <w:t>Government promotion of self-governance initiat</w:t>
      </w:r>
      <w:r w:rsidR="00DA459B">
        <w:rPr>
          <w:sz w:val="20"/>
          <w:szCs w:val="20"/>
        </w:rPr>
        <w:t>ives</w:t>
      </w:r>
      <w:r>
        <w:rPr>
          <w:sz w:val="20"/>
          <w:szCs w:val="20"/>
        </w:rPr>
        <w:t>.</w:t>
      </w:r>
    </w:p>
    <w:p w14:paraId="1C197A17" w14:textId="77777777" w:rsidR="003052CA" w:rsidRDefault="00DA459B" w:rsidP="003052CA">
      <w:pPr>
        <w:rPr>
          <w:sz w:val="20"/>
          <w:szCs w:val="20"/>
        </w:rPr>
      </w:pPr>
      <w:r>
        <w:rPr>
          <w:sz w:val="20"/>
          <w:szCs w:val="20"/>
        </w:rPr>
        <w:t>(</w:t>
      </w:r>
      <w:proofErr w:type="spellStart"/>
      <w:r>
        <w:rPr>
          <w:sz w:val="20"/>
          <w:szCs w:val="20"/>
        </w:rPr>
        <w:t>Maaka</w:t>
      </w:r>
      <w:proofErr w:type="spellEnd"/>
      <w:r>
        <w:rPr>
          <w:sz w:val="20"/>
          <w:szCs w:val="20"/>
        </w:rPr>
        <w:t xml:space="preserve"> &amp; </w:t>
      </w:r>
      <w:proofErr w:type="spellStart"/>
      <w:r>
        <w:rPr>
          <w:sz w:val="20"/>
          <w:szCs w:val="20"/>
        </w:rPr>
        <w:t>Fleras</w:t>
      </w:r>
      <w:proofErr w:type="spellEnd"/>
      <w:r>
        <w:rPr>
          <w:sz w:val="20"/>
          <w:szCs w:val="20"/>
        </w:rPr>
        <w:t xml:space="preserve">, </w:t>
      </w:r>
      <w:proofErr w:type="spellStart"/>
      <w:r>
        <w:rPr>
          <w:sz w:val="20"/>
          <w:szCs w:val="20"/>
        </w:rPr>
        <w:t>Indigeneity</w:t>
      </w:r>
      <w:proofErr w:type="spellEnd"/>
      <w:r>
        <w:rPr>
          <w:sz w:val="20"/>
          <w:szCs w:val="20"/>
        </w:rPr>
        <w:t xml:space="preserve"> at the Edge: Towards a Constructive Engagement)</w:t>
      </w:r>
    </w:p>
    <w:p w14:paraId="186D7FB4" w14:textId="77777777" w:rsidR="00DA459B" w:rsidRPr="00DA459B" w:rsidRDefault="00DA459B" w:rsidP="003052CA">
      <w:pPr>
        <w:rPr>
          <w:sz w:val="20"/>
          <w:szCs w:val="20"/>
        </w:rPr>
      </w:pPr>
    </w:p>
    <w:p w14:paraId="3BC8CA79" w14:textId="77777777" w:rsidR="003052CA" w:rsidRDefault="003052CA" w:rsidP="003052CA">
      <w:pPr>
        <w:rPr>
          <w:b/>
          <w:sz w:val="20"/>
          <w:szCs w:val="20"/>
          <w:u w:val="single"/>
        </w:rPr>
      </w:pPr>
      <w:r>
        <w:rPr>
          <w:b/>
          <w:sz w:val="20"/>
          <w:szCs w:val="20"/>
          <w:u w:val="single"/>
        </w:rPr>
        <w:t>The Government tends to…</w:t>
      </w:r>
    </w:p>
    <w:p w14:paraId="210C52A2" w14:textId="77777777" w:rsidR="003052CA" w:rsidRPr="003052CA" w:rsidRDefault="003052CA" w:rsidP="003052CA">
      <w:pPr>
        <w:pStyle w:val="ListParagraph"/>
        <w:numPr>
          <w:ilvl w:val="0"/>
          <w:numId w:val="2"/>
        </w:numPr>
        <w:rPr>
          <w:b/>
          <w:sz w:val="20"/>
          <w:szCs w:val="20"/>
          <w:u w:val="single"/>
        </w:rPr>
      </w:pPr>
      <w:r>
        <w:rPr>
          <w:sz w:val="20"/>
          <w:szCs w:val="20"/>
        </w:rPr>
        <w:t>Remain stuck around perceptions of indigenous peoples as “problem peoples” w</w:t>
      </w:r>
      <w:r w:rsidR="00DA459B">
        <w:rPr>
          <w:sz w:val="20"/>
          <w:szCs w:val="20"/>
        </w:rPr>
        <w:t>ith “needs” requiring solutions (</w:t>
      </w:r>
      <w:proofErr w:type="spellStart"/>
      <w:r w:rsidR="00DA459B">
        <w:rPr>
          <w:sz w:val="20"/>
          <w:szCs w:val="20"/>
        </w:rPr>
        <w:t>Maaka</w:t>
      </w:r>
      <w:proofErr w:type="spellEnd"/>
      <w:r w:rsidR="00DA459B">
        <w:rPr>
          <w:sz w:val="20"/>
          <w:szCs w:val="20"/>
        </w:rPr>
        <w:t xml:space="preserve"> &amp; </w:t>
      </w:r>
      <w:proofErr w:type="spellStart"/>
      <w:r w:rsidR="00DA459B">
        <w:rPr>
          <w:sz w:val="20"/>
          <w:szCs w:val="20"/>
        </w:rPr>
        <w:t>Fleras</w:t>
      </w:r>
      <w:proofErr w:type="spellEnd"/>
      <w:r w:rsidR="00DA459B">
        <w:rPr>
          <w:sz w:val="20"/>
          <w:szCs w:val="20"/>
        </w:rPr>
        <w:t xml:space="preserve">, </w:t>
      </w:r>
      <w:proofErr w:type="spellStart"/>
      <w:r w:rsidR="00DA459B">
        <w:rPr>
          <w:sz w:val="20"/>
          <w:szCs w:val="20"/>
        </w:rPr>
        <w:t>Indigeneity</w:t>
      </w:r>
      <w:proofErr w:type="spellEnd"/>
      <w:r w:rsidR="00DA459B">
        <w:rPr>
          <w:sz w:val="20"/>
          <w:szCs w:val="20"/>
        </w:rPr>
        <w:t xml:space="preserve"> at the Edge: Towards a Constructive Engagement)</w:t>
      </w:r>
    </w:p>
    <w:p w14:paraId="70CAE00C" w14:textId="77777777" w:rsidR="003052CA" w:rsidRPr="003052CA" w:rsidRDefault="003052CA" w:rsidP="003052CA">
      <w:pPr>
        <w:pStyle w:val="ListParagraph"/>
        <w:numPr>
          <w:ilvl w:val="0"/>
          <w:numId w:val="2"/>
        </w:numPr>
        <w:rPr>
          <w:b/>
          <w:sz w:val="20"/>
          <w:szCs w:val="20"/>
          <w:u w:val="single"/>
        </w:rPr>
      </w:pPr>
      <w:r>
        <w:rPr>
          <w:sz w:val="20"/>
          <w:szCs w:val="20"/>
        </w:rPr>
        <w:t>Rarely take Indigenous peoples seriously as a basis for living together differently, resulting in a corresponding diminishment of indigenous claims to self-determining autonomy</w:t>
      </w:r>
      <w:r w:rsidR="00DA459B">
        <w:rPr>
          <w:sz w:val="20"/>
          <w:szCs w:val="20"/>
        </w:rPr>
        <w:t xml:space="preserve"> (</w:t>
      </w:r>
      <w:proofErr w:type="spellStart"/>
      <w:r w:rsidR="00DA459B">
        <w:rPr>
          <w:sz w:val="20"/>
          <w:szCs w:val="20"/>
        </w:rPr>
        <w:t>Maaka</w:t>
      </w:r>
      <w:proofErr w:type="spellEnd"/>
      <w:r w:rsidR="00DA459B">
        <w:rPr>
          <w:sz w:val="20"/>
          <w:szCs w:val="20"/>
        </w:rPr>
        <w:t xml:space="preserve"> &amp; </w:t>
      </w:r>
      <w:proofErr w:type="spellStart"/>
      <w:r w:rsidR="00DA459B">
        <w:rPr>
          <w:sz w:val="20"/>
          <w:szCs w:val="20"/>
        </w:rPr>
        <w:t>Fleras</w:t>
      </w:r>
      <w:proofErr w:type="spellEnd"/>
      <w:r w:rsidR="00DA459B">
        <w:rPr>
          <w:sz w:val="20"/>
          <w:szCs w:val="20"/>
        </w:rPr>
        <w:t xml:space="preserve">, </w:t>
      </w:r>
      <w:proofErr w:type="spellStart"/>
      <w:r w:rsidR="00DA459B">
        <w:rPr>
          <w:sz w:val="20"/>
          <w:szCs w:val="20"/>
        </w:rPr>
        <w:t>Indigeneity</w:t>
      </w:r>
      <w:proofErr w:type="spellEnd"/>
      <w:r w:rsidR="00DA459B">
        <w:rPr>
          <w:sz w:val="20"/>
          <w:szCs w:val="20"/>
        </w:rPr>
        <w:t xml:space="preserve"> at the Edge: Towards a Constructive Engagement)</w:t>
      </w:r>
      <w:r>
        <w:rPr>
          <w:sz w:val="20"/>
          <w:szCs w:val="20"/>
        </w:rPr>
        <w:t>.</w:t>
      </w:r>
    </w:p>
    <w:p w14:paraId="32022C57" w14:textId="77777777" w:rsidR="00045CE4" w:rsidRDefault="00045CE4" w:rsidP="00045CE4">
      <w:pPr>
        <w:rPr>
          <w:b/>
          <w:sz w:val="20"/>
          <w:szCs w:val="20"/>
          <w:u w:val="single"/>
        </w:rPr>
      </w:pPr>
    </w:p>
    <w:p w14:paraId="186BC260" w14:textId="77777777" w:rsidR="00045CE4" w:rsidRDefault="00045CE4" w:rsidP="00045CE4">
      <w:pPr>
        <w:rPr>
          <w:b/>
          <w:sz w:val="20"/>
          <w:szCs w:val="20"/>
          <w:u w:val="single"/>
        </w:rPr>
      </w:pPr>
      <w:r>
        <w:rPr>
          <w:b/>
          <w:sz w:val="20"/>
          <w:szCs w:val="20"/>
          <w:u w:val="single"/>
        </w:rPr>
        <w:t>Examples of the Government or Organizations Working Against the Indigenous Peoples</w:t>
      </w:r>
    </w:p>
    <w:p w14:paraId="790C9C43" w14:textId="77777777" w:rsidR="00045CE4" w:rsidRPr="00045CE4" w:rsidRDefault="00045CE4" w:rsidP="00045CE4">
      <w:pPr>
        <w:pStyle w:val="ListParagraph"/>
        <w:numPr>
          <w:ilvl w:val="0"/>
          <w:numId w:val="3"/>
        </w:numPr>
        <w:rPr>
          <w:b/>
          <w:sz w:val="20"/>
          <w:szCs w:val="20"/>
          <w:u w:val="single"/>
        </w:rPr>
      </w:pPr>
      <w:r w:rsidRPr="00045CE4">
        <w:rPr>
          <w:b/>
          <w:sz w:val="20"/>
          <w:szCs w:val="20"/>
        </w:rPr>
        <w:t>Plains Cree Agriculture</w:t>
      </w:r>
      <w:r>
        <w:rPr>
          <w:sz w:val="20"/>
          <w:szCs w:val="20"/>
        </w:rPr>
        <w:t>: Aboriginal farmers laboured under particular disadvantages in the late 1800s. The Cree attempted to establish an economy based on agriculture, but were faced with a lot of challenges. The Cree laboured under particular disadvantages because of their unique relationship with the federal government that ought to have assisted them in the enterprise. The Cree Chiefs then met with the Commissioner of Indian Affairs to ask for assistance, but little was delivered</w:t>
      </w:r>
      <w:r w:rsidR="00BE7E80">
        <w:rPr>
          <w:sz w:val="20"/>
          <w:szCs w:val="20"/>
        </w:rPr>
        <w:t xml:space="preserve">. The Government created racist policies towards the Cree farmers that made it difficult for them to compete with non-native farmers. </w:t>
      </w:r>
      <w:r w:rsidR="0029708E">
        <w:rPr>
          <w:sz w:val="20"/>
          <w:szCs w:val="20"/>
        </w:rPr>
        <w:t xml:space="preserve"> (Carter, We Must Farm to Enable Us to Live).</w:t>
      </w:r>
    </w:p>
    <w:p w14:paraId="73D3A9CD" w14:textId="77777777" w:rsidR="00045CE4" w:rsidRPr="00045CE4" w:rsidRDefault="00045CE4" w:rsidP="00045CE4">
      <w:pPr>
        <w:pStyle w:val="ListParagraph"/>
        <w:numPr>
          <w:ilvl w:val="0"/>
          <w:numId w:val="3"/>
        </w:numPr>
        <w:rPr>
          <w:b/>
          <w:sz w:val="20"/>
          <w:szCs w:val="20"/>
          <w:u w:val="single"/>
        </w:rPr>
      </w:pPr>
      <w:r w:rsidRPr="00045CE4">
        <w:rPr>
          <w:b/>
          <w:sz w:val="20"/>
          <w:szCs w:val="20"/>
        </w:rPr>
        <w:t>Indian Residential Schools in Canada:</w:t>
      </w:r>
      <w:r>
        <w:rPr>
          <w:sz w:val="20"/>
          <w:szCs w:val="20"/>
        </w:rPr>
        <w:t xml:space="preserve"> The federal Government of Canada allowed the Indian Residential Schools to continue to take place for over a hundred years with no intent to stop them from taking children from indigenous communities.</w:t>
      </w:r>
    </w:p>
    <w:p w14:paraId="1A261A3B" w14:textId="77777777" w:rsidR="00045CE4" w:rsidRPr="00045CE4" w:rsidRDefault="00045CE4" w:rsidP="00045CE4">
      <w:pPr>
        <w:pStyle w:val="ListParagraph"/>
        <w:numPr>
          <w:ilvl w:val="0"/>
          <w:numId w:val="3"/>
        </w:numPr>
        <w:rPr>
          <w:b/>
          <w:sz w:val="20"/>
          <w:szCs w:val="20"/>
          <w:u w:val="single"/>
        </w:rPr>
      </w:pPr>
      <w:r>
        <w:rPr>
          <w:b/>
          <w:sz w:val="20"/>
          <w:szCs w:val="20"/>
        </w:rPr>
        <w:t xml:space="preserve">Missing and Murdered Aboriginal Women: </w:t>
      </w:r>
      <w:r>
        <w:rPr>
          <w:sz w:val="20"/>
          <w:szCs w:val="20"/>
        </w:rPr>
        <w:t>The Conservative Government’s leader, Stephen Harper said the inquiry on missing and murdered aboriginal women wasn’t “high on his radar”.</w:t>
      </w:r>
    </w:p>
    <w:p w14:paraId="42C90D8B" w14:textId="77777777" w:rsidR="00045CE4" w:rsidRPr="004D5E0E" w:rsidRDefault="00BE7E80" w:rsidP="00045CE4">
      <w:pPr>
        <w:pStyle w:val="ListParagraph"/>
        <w:numPr>
          <w:ilvl w:val="0"/>
          <w:numId w:val="3"/>
        </w:numPr>
        <w:rPr>
          <w:b/>
          <w:sz w:val="20"/>
          <w:szCs w:val="20"/>
          <w:u w:val="single"/>
        </w:rPr>
      </w:pPr>
      <w:r>
        <w:rPr>
          <w:b/>
          <w:sz w:val="20"/>
          <w:szCs w:val="20"/>
        </w:rPr>
        <w:t xml:space="preserve">Colonization of Hawaii: </w:t>
      </w:r>
      <w:r>
        <w:rPr>
          <w:sz w:val="20"/>
          <w:szCs w:val="20"/>
        </w:rPr>
        <w:t xml:space="preserve">The American Government attempted to overthrow the Hawaiian monarchy to create a treaty for exclusive use of their land (Pearl Harbour), to use as strategic military bases.  </w:t>
      </w:r>
    </w:p>
    <w:p w14:paraId="36196B9B" w14:textId="77777777" w:rsidR="004D5E0E" w:rsidRDefault="004D5E0E" w:rsidP="004D5E0E">
      <w:pPr>
        <w:rPr>
          <w:b/>
          <w:sz w:val="20"/>
          <w:szCs w:val="20"/>
          <w:u w:val="single"/>
        </w:rPr>
      </w:pPr>
    </w:p>
    <w:p w14:paraId="0841F88C" w14:textId="77777777" w:rsidR="004D5E0E" w:rsidRDefault="004D5E0E" w:rsidP="004D5E0E">
      <w:pPr>
        <w:rPr>
          <w:b/>
          <w:sz w:val="20"/>
          <w:szCs w:val="20"/>
          <w:u w:val="single"/>
        </w:rPr>
      </w:pPr>
      <w:r>
        <w:rPr>
          <w:b/>
          <w:sz w:val="20"/>
          <w:szCs w:val="20"/>
          <w:u w:val="single"/>
        </w:rPr>
        <w:t>Over-Representation of Aboriginal People in the Legal System</w:t>
      </w:r>
    </w:p>
    <w:p w14:paraId="65E8C12A" w14:textId="77777777" w:rsidR="004D5E0E" w:rsidRPr="004D5E0E" w:rsidRDefault="004D5E0E" w:rsidP="004D5E0E">
      <w:pPr>
        <w:pStyle w:val="ListParagraph"/>
        <w:numPr>
          <w:ilvl w:val="0"/>
          <w:numId w:val="4"/>
        </w:numPr>
        <w:rPr>
          <w:b/>
          <w:sz w:val="20"/>
          <w:szCs w:val="20"/>
          <w:u w:val="single"/>
        </w:rPr>
      </w:pPr>
      <w:r>
        <w:rPr>
          <w:sz w:val="20"/>
          <w:szCs w:val="20"/>
        </w:rPr>
        <w:t>The Indian Residential Schools in Canada and the taking of Aboriginal children from homes in both Canada and Australia “has contributed to generations of higher levels of mental illness, psychiatric disorders, and alcohol and substance abuse among those removed from their communities” (</w:t>
      </w:r>
      <w:proofErr w:type="spellStart"/>
      <w:r>
        <w:rPr>
          <w:sz w:val="20"/>
          <w:szCs w:val="20"/>
        </w:rPr>
        <w:t>Cunneen</w:t>
      </w:r>
      <w:proofErr w:type="spellEnd"/>
      <w:r>
        <w:rPr>
          <w:sz w:val="20"/>
          <w:szCs w:val="20"/>
        </w:rPr>
        <w:t>, The Criminalization of Indigenous People)</w:t>
      </w:r>
    </w:p>
    <w:p w14:paraId="2D474BD7" w14:textId="77777777" w:rsidR="004D5E0E" w:rsidRPr="00C45533" w:rsidRDefault="00C45533" w:rsidP="004D5E0E">
      <w:pPr>
        <w:pStyle w:val="ListParagraph"/>
        <w:numPr>
          <w:ilvl w:val="0"/>
          <w:numId w:val="4"/>
        </w:numPr>
        <w:rPr>
          <w:b/>
          <w:sz w:val="20"/>
          <w:szCs w:val="20"/>
          <w:u w:val="single"/>
        </w:rPr>
      </w:pPr>
      <w:r>
        <w:rPr>
          <w:sz w:val="20"/>
          <w:szCs w:val="20"/>
        </w:rPr>
        <w:t xml:space="preserve">Over policing of Indigenous communities can partially explain the over-representation of Indigenous people in the criminal justice system, particularly where offences like assaulting a police officer, hindering a police officer, resisting an arrest, offensive behaviour or language and public drunkenness are involved. </w:t>
      </w:r>
    </w:p>
    <w:p w14:paraId="233539F2" w14:textId="77777777" w:rsidR="00C45533" w:rsidRPr="00C45533" w:rsidRDefault="00C45533" w:rsidP="004D5E0E">
      <w:pPr>
        <w:pStyle w:val="ListParagraph"/>
        <w:numPr>
          <w:ilvl w:val="0"/>
          <w:numId w:val="4"/>
        </w:numPr>
        <w:rPr>
          <w:b/>
          <w:sz w:val="20"/>
          <w:szCs w:val="20"/>
          <w:u w:val="single"/>
        </w:rPr>
      </w:pPr>
      <w:r>
        <w:rPr>
          <w:sz w:val="20"/>
          <w:szCs w:val="20"/>
        </w:rPr>
        <w:t>In Western Australia, Aboriginals are 6 times more likely to be sentenced than non-aboriginal peoples.</w:t>
      </w:r>
    </w:p>
    <w:p w14:paraId="4BFCAD4A" w14:textId="77777777" w:rsidR="00C45533" w:rsidRDefault="00C45533" w:rsidP="00C45533">
      <w:pPr>
        <w:rPr>
          <w:sz w:val="20"/>
          <w:szCs w:val="20"/>
        </w:rPr>
      </w:pPr>
      <w:r>
        <w:rPr>
          <w:sz w:val="20"/>
          <w:szCs w:val="20"/>
        </w:rPr>
        <w:t>(</w:t>
      </w:r>
      <w:proofErr w:type="spellStart"/>
      <w:r>
        <w:rPr>
          <w:sz w:val="20"/>
          <w:szCs w:val="20"/>
        </w:rPr>
        <w:t>Cunneen</w:t>
      </w:r>
      <w:proofErr w:type="spellEnd"/>
      <w:r>
        <w:rPr>
          <w:sz w:val="20"/>
          <w:szCs w:val="20"/>
        </w:rPr>
        <w:t>, The Criminalization of Indigenous People)</w:t>
      </w:r>
    </w:p>
    <w:p w14:paraId="3790C873" w14:textId="77777777" w:rsidR="00C45533" w:rsidRDefault="00C45533" w:rsidP="00C45533">
      <w:pPr>
        <w:rPr>
          <w:b/>
          <w:sz w:val="20"/>
          <w:szCs w:val="20"/>
          <w:u w:val="single"/>
        </w:rPr>
      </w:pPr>
    </w:p>
    <w:p w14:paraId="4866B214" w14:textId="77777777" w:rsidR="005A38C3" w:rsidRDefault="005A38C3" w:rsidP="00C45533">
      <w:pPr>
        <w:rPr>
          <w:b/>
          <w:sz w:val="20"/>
          <w:szCs w:val="20"/>
          <w:u w:val="single"/>
        </w:rPr>
      </w:pPr>
    </w:p>
    <w:p w14:paraId="26CA7BFD" w14:textId="77777777" w:rsidR="005A38C3" w:rsidRDefault="005A38C3" w:rsidP="00C45533">
      <w:pPr>
        <w:rPr>
          <w:b/>
          <w:sz w:val="20"/>
          <w:szCs w:val="20"/>
          <w:u w:val="single"/>
        </w:rPr>
      </w:pPr>
    </w:p>
    <w:p w14:paraId="410360C4" w14:textId="77777777" w:rsidR="005A38C3" w:rsidRDefault="005A38C3" w:rsidP="00C45533">
      <w:pPr>
        <w:rPr>
          <w:b/>
          <w:sz w:val="20"/>
          <w:szCs w:val="20"/>
          <w:u w:val="single"/>
        </w:rPr>
      </w:pPr>
    </w:p>
    <w:p w14:paraId="39A42076" w14:textId="77777777" w:rsidR="00C45533" w:rsidRDefault="00C45533" w:rsidP="00C45533">
      <w:pPr>
        <w:rPr>
          <w:b/>
          <w:sz w:val="20"/>
          <w:szCs w:val="20"/>
          <w:u w:val="single"/>
        </w:rPr>
      </w:pPr>
      <w:bookmarkStart w:id="0" w:name="_GoBack"/>
      <w:bookmarkEnd w:id="0"/>
      <w:r>
        <w:rPr>
          <w:b/>
          <w:sz w:val="20"/>
          <w:szCs w:val="20"/>
          <w:u w:val="single"/>
        </w:rPr>
        <w:lastRenderedPageBreak/>
        <w:t xml:space="preserve">Why Cultural Difference Can Lead to Criminalization  </w:t>
      </w:r>
    </w:p>
    <w:p w14:paraId="687E1FDD" w14:textId="77777777" w:rsidR="00C45533" w:rsidRPr="00C45533" w:rsidRDefault="00C45533" w:rsidP="00C45533">
      <w:pPr>
        <w:pStyle w:val="ListParagraph"/>
        <w:numPr>
          <w:ilvl w:val="0"/>
          <w:numId w:val="5"/>
        </w:numPr>
        <w:rPr>
          <w:b/>
          <w:sz w:val="20"/>
          <w:szCs w:val="20"/>
          <w:u w:val="single"/>
        </w:rPr>
      </w:pPr>
      <w:r>
        <w:rPr>
          <w:sz w:val="20"/>
          <w:szCs w:val="20"/>
        </w:rPr>
        <w:t>Difficulties based on language and culture during police interrogations and in courtroom procedures.</w:t>
      </w:r>
    </w:p>
    <w:p w14:paraId="499948B0" w14:textId="77777777" w:rsidR="00C45533" w:rsidRPr="00C45533" w:rsidRDefault="009F213D" w:rsidP="00C45533">
      <w:pPr>
        <w:pStyle w:val="ListParagraph"/>
        <w:numPr>
          <w:ilvl w:val="0"/>
          <w:numId w:val="5"/>
        </w:numPr>
        <w:rPr>
          <w:b/>
          <w:sz w:val="20"/>
          <w:szCs w:val="20"/>
          <w:u w:val="single"/>
        </w:rPr>
      </w:pPr>
      <w:r>
        <w:rPr>
          <w:sz w:val="20"/>
          <w:szCs w:val="20"/>
        </w:rPr>
        <w:t xml:space="preserve">Aboriginal people’s practices may lead to criminalization (illegal) </w:t>
      </w:r>
    </w:p>
    <w:p w14:paraId="188654E4" w14:textId="77777777" w:rsidR="00C45533" w:rsidRPr="009F213D" w:rsidRDefault="009F213D" w:rsidP="00C45533">
      <w:pPr>
        <w:pStyle w:val="ListParagraph"/>
        <w:numPr>
          <w:ilvl w:val="0"/>
          <w:numId w:val="5"/>
        </w:numPr>
        <w:rPr>
          <w:b/>
          <w:sz w:val="20"/>
          <w:szCs w:val="20"/>
          <w:u w:val="single"/>
        </w:rPr>
      </w:pPr>
      <w:r>
        <w:rPr>
          <w:sz w:val="20"/>
          <w:szCs w:val="20"/>
        </w:rPr>
        <w:t xml:space="preserve">The attacks on Aboriginal cultures through various colonial policies over many decades have weakened certain social control mechanisms within some communities, causing problems of disruptive and criminal behaviour. </w:t>
      </w:r>
    </w:p>
    <w:p w14:paraId="74737735" w14:textId="77777777" w:rsidR="009F213D" w:rsidRDefault="003C7AC3" w:rsidP="003C7AC3">
      <w:pPr>
        <w:rPr>
          <w:sz w:val="20"/>
          <w:szCs w:val="20"/>
        </w:rPr>
      </w:pPr>
      <w:r>
        <w:rPr>
          <w:sz w:val="20"/>
          <w:szCs w:val="20"/>
        </w:rPr>
        <w:t>(</w:t>
      </w:r>
      <w:proofErr w:type="spellStart"/>
      <w:r>
        <w:rPr>
          <w:sz w:val="20"/>
          <w:szCs w:val="20"/>
        </w:rPr>
        <w:t>Cunneen</w:t>
      </w:r>
      <w:proofErr w:type="spellEnd"/>
      <w:r>
        <w:rPr>
          <w:sz w:val="20"/>
          <w:szCs w:val="20"/>
        </w:rPr>
        <w:t>, The Criminalization of Indigenous People)</w:t>
      </w:r>
    </w:p>
    <w:p w14:paraId="0CB117EE" w14:textId="77777777" w:rsidR="003C7AC3" w:rsidRDefault="003C7AC3" w:rsidP="003C7AC3">
      <w:pPr>
        <w:rPr>
          <w:b/>
          <w:sz w:val="20"/>
          <w:szCs w:val="20"/>
          <w:u w:val="single"/>
        </w:rPr>
      </w:pPr>
    </w:p>
    <w:p w14:paraId="00EFB9B1" w14:textId="77777777" w:rsidR="003C7AC3" w:rsidRDefault="003C7AC3" w:rsidP="003C7AC3">
      <w:pPr>
        <w:rPr>
          <w:b/>
          <w:sz w:val="20"/>
          <w:szCs w:val="20"/>
          <w:u w:val="single"/>
        </w:rPr>
      </w:pPr>
      <w:r>
        <w:rPr>
          <w:b/>
          <w:sz w:val="20"/>
          <w:szCs w:val="20"/>
          <w:u w:val="single"/>
        </w:rPr>
        <w:t xml:space="preserve">Factors of Criminalization </w:t>
      </w:r>
    </w:p>
    <w:p w14:paraId="07B35F92" w14:textId="77777777" w:rsidR="003C7AC3" w:rsidRPr="003C7AC3" w:rsidRDefault="003C7AC3" w:rsidP="003C7AC3">
      <w:pPr>
        <w:pStyle w:val="ListParagraph"/>
        <w:numPr>
          <w:ilvl w:val="0"/>
          <w:numId w:val="6"/>
        </w:numPr>
        <w:rPr>
          <w:b/>
          <w:sz w:val="20"/>
          <w:szCs w:val="20"/>
          <w:u w:val="single"/>
        </w:rPr>
      </w:pPr>
      <w:r w:rsidRPr="003C7AC3">
        <w:rPr>
          <w:b/>
          <w:sz w:val="20"/>
          <w:szCs w:val="20"/>
        </w:rPr>
        <w:t>Socio-economic:</w:t>
      </w:r>
      <w:r>
        <w:rPr>
          <w:sz w:val="20"/>
          <w:szCs w:val="20"/>
        </w:rPr>
        <w:t xml:space="preserve"> lack of employment, educational and poor living conditions can be the result of over representation of Aboriginal people on and off reserves.</w:t>
      </w:r>
    </w:p>
    <w:p w14:paraId="07661439" w14:textId="77777777" w:rsidR="003C7AC3" w:rsidRPr="003C7AC3" w:rsidRDefault="003C7AC3" w:rsidP="003C7AC3">
      <w:pPr>
        <w:pStyle w:val="ListParagraph"/>
        <w:numPr>
          <w:ilvl w:val="0"/>
          <w:numId w:val="6"/>
        </w:numPr>
        <w:rPr>
          <w:b/>
          <w:sz w:val="20"/>
          <w:szCs w:val="20"/>
          <w:u w:val="single"/>
        </w:rPr>
      </w:pPr>
      <w:r w:rsidRPr="003C7AC3">
        <w:rPr>
          <w:b/>
          <w:sz w:val="20"/>
          <w:szCs w:val="20"/>
        </w:rPr>
        <w:t>Marginalization</w:t>
      </w:r>
      <w:r>
        <w:rPr>
          <w:sz w:val="20"/>
          <w:szCs w:val="20"/>
        </w:rPr>
        <w:t>: Separation and alienation of from social relationships (friends, family and communities), which can occur from self-destructive behaviour such as substance abuse (a leading effect of intergenerational trauma), can be a cause of violence among family members, and development of survival strategies such as crime.</w:t>
      </w:r>
    </w:p>
    <w:p w14:paraId="722285D0" w14:textId="77777777" w:rsidR="003C7AC3" w:rsidRDefault="003C7AC3" w:rsidP="003C7AC3">
      <w:pPr>
        <w:rPr>
          <w:sz w:val="20"/>
          <w:szCs w:val="20"/>
        </w:rPr>
      </w:pPr>
      <w:r w:rsidRPr="003C7AC3">
        <w:rPr>
          <w:sz w:val="20"/>
          <w:szCs w:val="20"/>
        </w:rPr>
        <w:t>(</w:t>
      </w:r>
      <w:proofErr w:type="spellStart"/>
      <w:r w:rsidRPr="003C7AC3">
        <w:rPr>
          <w:sz w:val="20"/>
          <w:szCs w:val="20"/>
        </w:rPr>
        <w:t>Cunneen</w:t>
      </w:r>
      <w:proofErr w:type="spellEnd"/>
      <w:r w:rsidRPr="003C7AC3">
        <w:rPr>
          <w:sz w:val="20"/>
          <w:szCs w:val="20"/>
        </w:rPr>
        <w:t>, The Criminalization of Indigenous People)</w:t>
      </w:r>
    </w:p>
    <w:p w14:paraId="3174807A" w14:textId="77777777" w:rsidR="003C7AC3" w:rsidRDefault="003C7AC3" w:rsidP="003C7AC3">
      <w:pPr>
        <w:rPr>
          <w:sz w:val="20"/>
          <w:szCs w:val="20"/>
        </w:rPr>
      </w:pPr>
    </w:p>
    <w:p w14:paraId="5D718696" w14:textId="77777777" w:rsidR="003C7AC3" w:rsidRDefault="003C7AC3" w:rsidP="003C7AC3">
      <w:pPr>
        <w:rPr>
          <w:b/>
          <w:sz w:val="20"/>
          <w:szCs w:val="20"/>
          <w:u w:val="single"/>
        </w:rPr>
      </w:pPr>
      <w:r>
        <w:rPr>
          <w:b/>
          <w:sz w:val="20"/>
          <w:szCs w:val="20"/>
          <w:u w:val="single"/>
        </w:rPr>
        <w:t>Indigenous “Run-ins” with the Law</w:t>
      </w:r>
    </w:p>
    <w:p w14:paraId="67450028" w14:textId="77777777" w:rsidR="003C7AC3" w:rsidRPr="005A38C3" w:rsidRDefault="003C7AC3" w:rsidP="003C7AC3">
      <w:pPr>
        <w:pStyle w:val="ListParagraph"/>
        <w:numPr>
          <w:ilvl w:val="0"/>
          <w:numId w:val="7"/>
        </w:numPr>
        <w:rPr>
          <w:b/>
          <w:sz w:val="20"/>
          <w:szCs w:val="20"/>
          <w:u w:val="single"/>
        </w:rPr>
      </w:pPr>
      <w:r>
        <w:rPr>
          <w:sz w:val="20"/>
          <w:szCs w:val="20"/>
        </w:rPr>
        <w:t xml:space="preserve">Refusal to dismount the barricade </w:t>
      </w:r>
      <w:r w:rsidR="005A38C3">
        <w:rPr>
          <w:sz w:val="20"/>
          <w:szCs w:val="20"/>
        </w:rPr>
        <w:t xml:space="preserve">in </w:t>
      </w:r>
      <w:r w:rsidR="005A38C3">
        <w:rPr>
          <w:b/>
          <w:sz w:val="20"/>
          <w:szCs w:val="20"/>
        </w:rPr>
        <w:t xml:space="preserve">Oka, </w:t>
      </w:r>
      <w:r w:rsidR="005A38C3" w:rsidRPr="005A38C3">
        <w:rPr>
          <w:b/>
          <w:sz w:val="20"/>
          <w:szCs w:val="20"/>
        </w:rPr>
        <w:t>Quebec</w:t>
      </w:r>
      <w:r w:rsidR="005A38C3">
        <w:rPr>
          <w:sz w:val="20"/>
          <w:szCs w:val="20"/>
        </w:rPr>
        <w:t xml:space="preserve"> over the dispute of sacred land where the town wanted to build a golf course. Many were arrested and detained after the Mohawks negotiated with the officers and agreed to dismantle the barricade and lay down their weapons. </w:t>
      </w:r>
    </w:p>
    <w:p w14:paraId="5D23EC4D" w14:textId="77777777" w:rsidR="005A38C3" w:rsidRPr="005A38C3" w:rsidRDefault="005A38C3" w:rsidP="003C7AC3">
      <w:pPr>
        <w:pStyle w:val="ListParagraph"/>
        <w:numPr>
          <w:ilvl w:val="0"/>
          <w:numId w:val="7"/>
        </w:numPr>
        <w:rPr>
          <w:b/>
          <w:sz w:val="20"/>
          <w:szCs w:val="20"/>
          <w:u w:val="single"/>
        </w:rPr>
      </w:pPr>
      <w:r>
        <w:rPr>
          <w:sz w:val="20"/>
          <w:szCs w:val="20"/>
        </w:rPr>
        <w:t xml:space="preserve">Banning of </w:t>
      </w:r>
      <w:r>
        <w:rPr>
          <w:b/>
          <w:sz w:val="20"/>
          <w:szCs w:val="20"/>
        </w:rPr>
        <w:t xml:space="preserve">traditional practices </w:t>
      </w:r>
      <w:r>
        <w:rPr>
          <w:sz w:val="20"/>
          <w:szCs w:val="20"/>
        </w:rPr>
        <w:t>often lead to arrests such as the continuing of the potlatch tradition where aboriginal people exchange gifts to reaffirm their social status.</w:t>
      </w:r>
    </w:p>
    <w:p w14:paraId="462D23C8" w14:textId="77777777" w:rsidR="005A38C3" w:rsidRPr="005A38C3" w:rsidRDefault="005A38C3" w:rsidP="005A38C3">
      <w:pPr>
        <w:rPr>
          <w:b/>
          <w:sz w:val="20"/>
          <w:szCs w:val="20"/>
          <w:u w:val="single"/>
        </w:rPr>
      </w:pPr>
    </w:p>
    <w:sectPr w:rsidR="005A38C3" w:rsidRPr="005A38C3"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35ACE"/>
    <w:multiLevelType w:val="hybridMultilevel"/>
    <w:tmpl w:val="B10A7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F6488"/>
    <w:multiLevelType w:val="hybridMultilevel"/>
    <w:tmpl w:val="FE349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B14F3E"/>
    <w:multiLevelType w:val="hybridMultilevel"/>
    <w:tmpl w:val="A6C0B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67457"/>
    <w:multiLevelType w:val="hybridMultilevel"/>
    <w:tmpl w:val="09684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6F5A0A"/>
    <w:multiLevelType w:val="hybridMultilevel"/>
    <w:tmpl w:val="DA347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4B462E"/>
    <w:multiLevelType w:val="hybridMultilevel"/>
    <w:tmpl w:val="40B6D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73452F"/>
    <w:multiLevelType w:val="hybridMultilevel"/>
    <w:tmpl w:val="A7667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2CA"/>
    <w:rsid w:val="00045CE4"/>
    <w:rsid w:val="0029708E"/>
    <w:rsid w:val="003052CA"/>
    <w:rsid w:val="003C7AC3"/>
    <w:rsid w:val="004D5E0E"/>
    <w:rsid w:val="005A38C3"/>
    <w:rsid w:val="00925752"/>
    <w:rsid w:val="009F213D"/>
    <w:rsid w:val="00BE7E80"/>
    <w:rsid w:val="00C45533"/>
    <w:rsid w:val="00DA459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8303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2C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713</Words>
  <Characters>4068</Characters>
  <Application>Microsoft Macintosh Word</Application>
  <DocSecurity>0</DocSecurity>
  <Lines>33</Lines>
  <Paragraphs>9</Paragraphs>
  <ScaleCrop>false</ScaleCrop>
  <Company/>
  <LinksUpToDate>false</LinksUpToDate>
  <CharactersWithSpaces>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2</cp:revision>
  <cp:lastPrinted>2015-12-16T19:50:00Z</cp:lastPrinted>
  <dcterms:created xsi:type="dcterms:W3CDTF">2015-12-16T05:37:00Z</dcterms:created>
  <dcterms:modified xsi:type="dcterms:W3CDTF">2015-12-16T19:51:00Z</dcterms:modified>
</cp:coreProperties>
</file>