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E339BC" w14:textId="77777777" w:rsidR="00847DEE" w:rsidRPr="00D10B24" w:rsidRDefault="00D10B24" w:rsidP="00D10B24">
      <w:pPr>
        <w:jc w:val="center"/>
        <w:rPr>
          <w:b/>
          <w:u w:val="single"/>
        </w:rPr>
      </w:pPr>
      <w:r w:rsidRPr="00D10B24">
        <w:rPr>
          <w:b/>
          <w:u w:val="single"/>
        </w:rPr>
        <w:t xml:space="preserve">Notes de cours </w:t>
      </w:r>
    </w:p>
    <w:p w14:paraId="7E2AB823"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bCs/>
          <w:color w:val="343434"/>
          <w:sz w:val="36"/>
          <w:szCs w:val="36"/>
          <w:lang w:val="en-US"/>
        </w:rPr>
      </w:pPr>
      <w:r>
        <w:rPr>
          <w:rFonts w:ascii="Helvetica" w:hAnsi="Helvetica" w:cs="Helvetica"/>
          <w:b/>
          <w:bCs/>
          <w:color w:val="343434"/>
          <w:sz w:val="36"/>
          <w:szCs w:val="36"/>
          <w:lang w:val="en-US"/>
        </w:rPr>
        <w:t xml:space="preserve">Chapitre 1 - La démarche scientifique </w:t>
      </w:r>
    </w:p>
    <w:p w14:paraId="47E7048F"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lang w:val="en-US"/>
        </w:rPr>
      </w:pPr>
      <w:r>
        <w:rPr>
          <w:rFonts w:ascii="Helvetica" w:hAnsi="Helvetica" w:cs="Helvetica"/>
          <w:color w:val="000000"/>
          <w:spacing w:val="5"/>
          <w:kern w:val="1"/>
          <w:sz w:val="28"/>
          <w:szCs w:val="28"/>
          <w:lang w:val="en-US"/>
        </w:rPr>
        <w:t>Définition de la science</w:t>
      </w:r>
    </w:p>
    <w:p w14:paraId="04A6C6E2"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lang w:val="en-US"/>
        </w:rPr>
      </w:pPr>
      <w:r>
        <w:rPr>
          <w:rFonts w:ascii="Helvetica" w:hAnsi="Helvetica" w:cs="Helvetica"/>
          <w:color w:val="000000"/>
          <w:lang w:val="en-US"/>
        </w:rPr>
        <w:t xml:space="preserve">Ensemble cohérent de connaissances relatives à certaines catégories de faits, d’objets ou de phénomènes obéissant à des lois et vérifiable par les méthodes expérimentales </w:t>
      </w:r>
    </w:p>
    <w:p w14:paraId="0D2872EB"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 xml:space="preserve">doit être vérifiable </w:t>
      </w:r>
    </w:p>
    <w:p w14:paraId="63CD584B"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lang w:val="en-US"/>
        </w:rPr>
      </w:pPr>
      <w:r>
        <w:rPr>
          <w:rFonts w:ascii="Helvetica" w:hAnsi="Helvetica" w:cs="Helvetica"/>
          <w:color w:val="000000"/>
          <w:lang w:val="en-US"/>
        </w:rPr>
        <w:t xml:space="preserve">La recherche scientifique vise l’acquisition de nouvelles connaissances (données) </w:t>
      </w:r>
    </w:p>
    <w:p w14:paraId="57C1148E"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lang w:val="en-US"/>
        </w:rPr>
      </w:pPr>
      <w:r>
        <w:rPr>
          <w:rFonts w:ascii="Helvetica" w:hAnsi="Helvetica" w:cs="Helvetica"/>
          <w:color w:val="000000"/>
          <w:lang w:val="en-US"/>
        </w:rPr>
        <w:t xml:space="preserve">2 approches: </w:t>
      </w:r>
    </w:p>
    <w:p w14:paraId="253E673A"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 xml:space="preserve">Par description (ex: décrire la nature) </w:t>
      </w:r>
    </w:p>
    <w:p w14:paraId="660AD52A"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480" w:hanging="480"/>
        <w:rPr>
          <w:rFonts w:ascii="Helvetica" w:hAnsi="Helvetica" w:cs="Helvetica"/>
          <w:color w:val="000000"/>
          <w:lang w:val="en-US"/>
        </w:rPr>
      </w:pPr>
      <w:r>
        <w:rPr>
          <w:rFonts w:ascii="Helvetica" w:hAnsi="Helvetica" w:cs="Helvetica"/>
          <w:color w:val="000000"/>
          <w:lang w:val="en-US"/>
        </w:rPr>
        <w:t xml:space="preserve">Par hypothèse (ex: expliquer la nature) </w:t>
      </w:r>
    </w:p>
    <w:p w14:paraId="48A095D5"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lang w:val="en-US"/>
        </w:rPr>
      </w:pPr>
      <w:r>
        <w:rPr>
          <w:rFonts w:ascii="Helvetica" w:hAnsi="Helvetica" w:cs="Helvetica"/>
          <w:color w:val="000000"/>
          <w:spacing w:val="5"/>
          <w:kern w:val="1"/>
          <w:sz w:val="28"/>
          <w:szCs w:val="28"/>
          <w:lang w:val="en-US"/>
        </w:rPr>
        <w:t>La démarche scientifique</w:t>
      </w:r>
    </w:p>
    <w:p w14:paraId="53A0E398"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lang w:val="en-US"/>
        </w:rPr>
      </w:pPr>
      <w:r>
        <w:rPr>
          <w:rFonts w:ascii="Helvetica" w:hAnsi="Helvetica" w:cs="Helvetica"/>
          <w:color w:val="000000"/>
          <w:lang w:val="en-US"/>
        </w:rPr>
        <w:t xml:space="preserve">Raisonnement inductif (lié à l’approche descriptive): </w:t>
      </w:r>
    </w:p>
    <w:p w14:paraId="5E48288A"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généralisation basée sur un grand nombre d’observations spécifiques</w:t>
      </w:r>
    </w:p>
    <w:p w14:paraId="11482CAC"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color w:val="000000"/>
          <w:lang w:val="en-US"/>
        </w:rPr>
      </w:pPr>
      <w:r>
        <w:rPr>
          <w:rFonts w:ascii="Helvetica" w:hAnsi="Helvetica" w:cs="Helvetica"/>
          <w:color w:val="000000"/>
          <w:lang w:val="en-US"/>
        </w:rPr>
        <w:t>particulier —&gt; général</w:t>
      </w:r>
    </w:p>
    <w:p w14:paraId="18E6839A"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color w:val="000000"/>
          <w:lang w:val="en-US"/>
        </w:rPr>
      </w:pPr>
      <w:r>
        <w:rPr>
          <w:rFonts w:ascii="Helvetica" w:hAnsi="Helvetica" w:cs="Helvetica"/>
          <w:color w:val="000000"/>
          <w:lang w:val="en-US"/>
        </w:rPr>
        <w:t xml:space="preserve">ex: 50 élèves entrent dans une salle de classe. L’observateur raisonne qu’il y a un cour (mais ce n’est pas nécessairement la vérité car il y a toujours une probabilité que les informations soient fausses) </w:t>
      </w:r>
    </w:p>
    <w:p w14:paraId="5E535880"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lang w:val="en-US"/>
        </w:rPr>
      </w:pPr>
      <w:r>
        <w:rPr>
          <w:rFonts w:ascii="Helvetica" w:hAnsi="Helvetica" w:cs="Helvetica"/>
          <w:color w:val="000000"/>
          <w:lang w:val="en-US"/>
        </w:rPr>
        <w:t>Raisonnement déductif (lié à l’approche par hypothèse) :</w:t>
      </w:r>
    </w:p>
    <w:p w14:paraId="3E771120"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consiste à émettre une hypothèse et à tirer des conclusions (suite à l’expérimentation ou à l’observation) de cette hypothèse</w:t>
      </w:r>
    </w:p>
    <w:p w14:paraId="78D8BE4E"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color w:val="000000"/>
          <w:lang w:val="en-US"/>
        </w:rPr>
      </w:pPr>
      <w:r>
        <w:rPr>
          <w:rFonts w:ascii="Helvetica" w:hAnsi="Helvetica" w:cs="Helvetica"/>
          <w:color w:val="000000"/>
          <w:lang w:val="en-US"/>
        </w:rPr>
        <w:t xml:space="preserve">général —&gt; particulier </w:t>
      </w:r>
    </w:p>
    <w:p w14:paraId="2E09B3B1"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color w:val="000000"/>
          <w:lang w:val="en-US"/>
        </w:rPr>
      </w:pPr>
      <w:r>
        <w:rPr>
          <w:rFonts w:ascii="Helvetica" w:hAnsi="Helvetica" w:cs="Helvetica"/>
          <w:color w:val="000000"/>
          <w:lang w:val="en-US"/>
        </w:rPr>
        <w:t xml:space="preserve">ex: Plusieurs élèves entrent dans une salle de classe. L’observateur pose une hypothèse qu’il y a peut-être un cour donc il entre dans la salle vérifier son hypothèse (approche de la vérité - il faut viser la vérité scientifique) </w:t>
      </w:r>
    </w:p>
    <w:p w14:paraId="453F62CB"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lang w:val="en-US"/>
        </w:rPr>
      </w:pPr>
      <w:r>
        <w:rPr>
          <w:rFonts w:ascii="Helvetica" w:hAnsi="Helvetica" w:cs="Helvetica"/>
          <w:color w:val="000000"/>
          <w:lang w:val="en-US"/>
        </w:rPr>
        <w:t>Toute recherche doit débuter par des observations, par la suite la méthode scientifique peut entrer en action</w:t>
      </w:r>
    </w:p>
    <w:p w14:paraId="2BBDE941"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lastRenderedPageBreak/>
        <w:t xml:space="preserve">ex: observe qu’il y a plusieurs poissons mort et on pose l’hypothèse que c’est en raison de la compagnie industrielle qui aurait versé quelque chose dans la rivière et qu’il y eu une diminution d’oxygène dans l’eau (l’hypothèse doit être vérifiable) </w:t>
      </w:r>
    </w:p>
    <w:p w14:paraId="2FAA1E7B"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lang w:val="en-US"/>
        </w:rPr>
      </w:pPr>
      <w:r>
        <w:rPr>
          <w:rFonts w:ascii="Helvetica" w:hAnsi="Helvetica" w:cs="Helvetica"/>
          <w:color w:val="000000"/>
          <w:lang w:val="en-US"/>
        </w:rPr>
        <w:t>Les hypothèses scientifiques doivent être vérifiables et réfutables</w:t>
      </w:r>
    </w:p>
    <w:p w14:paraId="2C60338B"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refuté=rejeté</w:t>
      </w:r>
    </w:p>
    <w:p w14:paraId="01A633B1"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lang w:val="en-US"/>
        </w:rPr>
      </w:pPr>
      <w:r>
        <w:rPr>
          <w:rFonts w:ascii="Helvetica" w:hAnsi="Helvetica" w:cs="Helvetica"/>
          <w:color w:val="000000"/>
          <w:lang w:val="en-US"/>
        </w:rPr>
        <w:t>Les expériences doivent être reproductibles</w:t>
      </w:r>
    </w:p>
    <w:p w14:paraId="6019B8C2"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 xml:space="preserve">doit pouvoir refaire le travail d’un collègue, sinon il risque d’avoir fait de la fraude </w:t>
      </w:r>
    </w:p>
    <w:p w14:paraId="55D1D1CE"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240" w:hanging="240"/>
        <w:rPr>
          <w:rFonts w:ascii="Helvetica" w:hAnsi="Helvetica" w:cs="Helvetica"/>
          <w:color w:val="000000"/>
          <w:lang w:val="en-US"/>
        </w:rPr>
      </w:pPr>
      <w:r>
        <w:rPr>
          <w:rFonts w:ascii="Helvetica" w:hAnsi="Helvetica" w:cs="Helvetica"/>
          <w:color w:val="000000"/>
          <w:lang w:val="en-US"/>
        </w:rPr>
        <w:t xml:space="preserve">Processus scientifique vise la falsification ou réfutation des prédictions </w:t>
      </w:r>
    </w:p>
    <w:p w14:paraId="6D6A9D48" w14:textId="77777777" w:rsidR="00D10B24" w:rsidRDefault="00D10B24" w:rsidP="00D10B24">
      <w:pPr>
        <w:widowControl w:val="0"/>
        <w:tabs>
          <w:tab w:val="left" w:pos="1150"/>
        </w:tabs>
        <w:autoSpaceDE w:val="0"/>
        <w:autoSpaceDN w:val="0"/>
        <w:adjustRightInd w:val="0"/>
        <w:rPr>
          <w:rFonts w:ascii="Helvetica" w:hAnsi="Helvetica" w:cs="Helvetica"/>
          <w:b/>
          <w:bCs/>
          <w:color w:val="000000"/>
          <w:sz w:val="20"/>
          <w:szCs w:val="20"/>
          <w:lang w:val="en-US"/>
        </w:rPr>
      </w:pPr>
    </w:p>
    <w:p w14:paraId="2E20BE01" w14:textId="77777777" w:rsidR="00D10B24" w:rsidRDefault="00D10B24" w:rsidP="00D10B24">
      <w:pPr>
        <w:widowControl w:val="0"/>
        <w:tabs>
          <w:tab w:val="left" w:pos="1150"/>
        </w:tabs>
        <w:autoSpaceDE w:val="0"/>
        <w:autoSpaceDN w:val="0"/>
        <w:adjustRightInd w:val="0"/>
        <w:spacing w:after="160"/>
        <w:rPr>
          <w:rFonts w:ascii="Helvetica" w:hAnsi="Helvetica" w:cs="Helvetica"/>
          <w:b/>
          <w:bCs/>
          <w:color w:val="000000"/>
          <w:sz w:val="20"/>
          <w:szCs w:val="20"/>
          <w:lang w:val="en-US"/>
        </w:rPr>
      </w:pPr>
      <w:r>
        <w:rPr>
          <w:rFonts w:ascii="Helvetica" w:hAnsi="Helvetica" w:cs="Helvetica"/>
          <w:b/>
          <w:bCs/>
          <w:color w:val="000000"/>
          <w:sz w:val="20"/>
          <w:szCs w:val="20"/>
          <w:lang w:val="en-US"/>
        </w:rPr>
        <w:t xml:space="preserve">Démarche scientifique </w:t>
      </w:r>
    </w:p>
    <w:p w14:paraId="3926071A"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Observation</w:t>
      </w:r>
    </w:p>
    <w:p w14:paraId="02EB4904"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color w:val="000000"/>
          <w:lang w:val="en-US"/>
        </w:rPr>
      </w:pPr>
      <w:r>
        <w:rPr>
          <w:rFonts w:ascii="Helvetica" w:hAnsi="Helvetica" w:cs="Helvetica"/>
          <w:color w:val="000000"/>
          <w:lang w:val="en-US"/>
        </w:rPr>
        <w:t xml:space="preserve">Scepticisme (doute) </w:t>
      </w:r>
    </w:p>
    <w:p w14:paraId="175CC665"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Hypothèse</w:t>
      </w:r>
    </w:p>
    <w:p w14:paraId="5D33BD0D"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Prédiction</w:t>
      </w:r>
    </w:p>
    <w:p w14:paraId="24E87A95"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color w:val="000000"/>
          <w:lang w:val="en-US"/>
        </w:rPr>
      </w:pPr>
      <w:r>
        <w:rPr>
          <w:rFonts w:ascii="Helvetica" w:hAnsi="Helvetica" w:cs="Helvetica"/>
          <w:color w:val="000000"/>
          <w:lang w:val="en-US"/>
        </w:rPr>
        <w:t>réalisme</w:t>
      </w:r>
    </w:p>
    <w:p w14:paraId="05B37E53"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color w:val="000000"/>
          <w:lang w:val="en-US"/>
        </w:rPr>
      </w:pPr>
      <w:r>
        <w:rPr>
          <w:rFonts w:ascii="Helvetica" w:hAnsi="Helvetica" w:cs="Helvetica"/>
          <w:color w:val="000000"/>
          <w:lang w:val="en-US"/>
        </w:rPr>
        <w:t>logique</w:t>
      </w:r>
    </w:p>
    <w:p w14:paraId="5201E19C"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color w:val="000000"/>
          <w:lang w:val="en-US"/>
        </w:rPr>
      </w:pPr>
      <w:r>
        <w:rPr>
          <w:rFonts w:ascii="Helvetica" w:hAnsi="Helvetica" w:cs="Helvetica"/>
          <w:color w:val="000000"/>
          <w:lang w:val="en-US"/>
        </w:rPr>
        <w:t>matérialisme mythologique</w:t>
      </w:r>
    </w:p>
    <w:p w14:paraId="2D390500"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Tests</w:t>
      </w:r>
    </w:p>
    <w:p w14:paraId="7F8196FB"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 xml:space="preserve">Hypothèse corroborée vs hypothèse réfutée </w:t>
      </w:r>
    </w:p>
    <w:p w14:paraId="298A0E0D"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color w:val="000000"/>
          <w:lang w:val="en-US"/>
        </w:rPr>
      </w:pPr>
      <w:r>
        <w:rPr>
          <w:rFonts w:ascii="Helvetica" w:hAnsi="Helvetica" w:cs="Helvetica"/>
          <w:color w:val="000000"/>
          <w:lang w:val="en-US"/>
        </w:rPr>
        <w:t>Corroborée = + de tests</w:t>
      </w:r>
    </w:p>
    <w:p w14:paraId="3049CDBC"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720" w:hanging="720"/>
        <w:rPr>
          <w:rFonts w:ascii="Helvetica" w:hAnsi="Helvetica" w:cs="Helvetica"/>
          <w:color w:val="000000"/>
          <w:lang w:val="en-US"/>
        </w:rPr>
      </w:pPr>
      <w:r>
        <w:rPr>
          <w:rFonts w:ascii="Helvetica" w:hAnsi="Helvetica" w:cs="Helvetica"/>
          <w:color w:val="000000"/>
          <w:lang w:val="en-US"/>
        </w:rPr>
        <w:t xml:space="preserve">refutée = nouvelle hypothèse </w:t>
      </w:r>
    </w:p>
    <w:p w14:paraId="1A6663F1"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lang w:val="en-US"/>
        </w:rPr>
      </w:pPr>
      <w:r>
        <w:rPr>
          <w:rFonts w:ascii="Helvetica" w:hAnsi="Helvetica" w:cs="Helvetica"/>
          <w:color w:val="000000"/>
          <w:spacing w:val="5"/>
          <w:kern w:val="1"/>
          <w:sz w:val="28"/>
          <w:szCs w:val="28"/>
          <w:lang w:val="en-US"/>
        </w:rPr>
        <w:t>Contrat entre la science et la connaissance</w:t>
      </w:r>
    </w:p>
    <w:p w14:paraId="6514C254" w14:textId="77777777" w:rsidR="00D10B24" w:rsidRDefault="00D10B24" w:rsidP="00D10B24">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lang w:val="en-US"/>
        </w:rPr>
      </w:pPr>
      <w:r>
        <w:rPr>
          <w:rFonts w:ascii="Helvetica" w:hAnsi="Helvetica" w:cs="Helvetica"/>
          <w:color w:val="000000"/>
          <w:lang w:val="en-US"/>
        </w:rPr>
        <w:t>Le scepticisme initial sur les faits:</w:t>
      </w:r>
    </w:p>
    <w:p w14:paraId="6870100B"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Poser des questions honnêtes sur des faits (choses réelles) et remettre à l’épreuve ce qui a déjà été trouvé</w:t>
      </w:r>
    </w:p>
    <w:p w14:paraId="2E2455AE"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la science n’est jamais 100%</w:t>
      </w:r>
    </w:p>
    <w:p w14:paraId="42F7CC54"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 xml:space="preserve">il faut toujours douter </w:t>
      </w:r>
    </w:p>
    <w:p w14:paraId="37667D5F" w14:textId="77777777" w:rsidR="00D10B24" w:rsidRDefault="00D10B24" w:rsidP="00D10B24">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lang w:val="en-US"/>
        </w:rPr>
      </w:pPr>
      <w:r>
        <w:rPr>
          <w:rFonts w:ascii="Helvetica" w:hAnsi="Helvetica" w:cs="Helvetica"/>
          <w:color w:val="000000"/>
          <w:lang w:val="en-US"/>
        </w:rPr>
        <w:t>Le réalisme:</w:t>
      </w:r>
    </w:p>
    <w:p w14:paraId="71E46A98"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 xml:space="preserve">le monde existe indépendamment et antérieurement à la perception que j’en ai (le monde des idées n’a pas la priorité sur le monde réel) </w:t>
      </w:r>
    </w:p>
    <w:p w14:paraId="62DA3530"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 xml:space="preserve">monde existe (il est impossible de tout chambarder), rien n’est plus important que le monde réel (une idée doit donc être réel) </w:t>
      </w:r>
    </w:p>
    <w:p w14:paraId="683768E6" w14:textId="77777777" w:rsidR="00D10B24" w:rsidRDefault="00D10B24" w:rsidP="00D10B24">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lang w:val="en-US"/>
        </w:rPr>
      </w:pPr>
      <w:r>
        <w:rPr>
          <w:rFonts w:ascii="Helvetica" w:hAnsi="Helvetica" w:cs="Helvetica"/>
          <w:color w:val="000000"/>
          <w:lang w:val="en-US"/>
        </w:rPr>
        <w:t>La rationallité:</w:t>
      </w:r>
    </w:p>
    <w:p w14:paraId="30C02010"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la logique: les démonstrations du scientifique doivent suivre une démarche cohérente</w:t>
      </w:r>
    </w:p>
    <w:p w14:paraId="559ADDDA"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La parcimonie: principe méthodologique qui dit que les théories acceptables sur le monde sont les plus économiques</w:t>
      </w:r>
    </w:p>
    <w:p w14:paraId="313DDE72"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 xml:space="preserve">la solution est souvent l’explication la plus simple, rien ne sert d’utiliser une explication compliquée </w:t>
      </w:r>
    </w:p>
    <w:p w14:paraId="2D8B849F" w14:textId="77777777" w:rsidR="00D10B24" w:rsidRDefault="00D10B24" w:rsidP="00D10B24">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color w:val="000000"/>
          <w:lang w:val="en-US"/>
        </w:rPr>
      </w:pPr>
      <w:r>
        <w:rPr>
          <w:rFonts w:ascii="Helvetica" w:hAnsi="Helvetica" w:cs="Helvetica"/>
          <w:color w:val="000000"/>
          <w:lang w:val="en-US"/>
        </w:rPr>
        <w:t xml:space="preserve">tu es accoté sur la cloture et entend galoper, tu penses que c soit un zèbre (donc doit y avoir un éleveur etc) ou un cheval …. possible mais scientifique aime mieux paricimonieuse) </w:t>
      </w:r>
    </w:p>
    <w:p w14:paraId="5C6B8CFE" w14:textId="77777777" w:rsidR="00D10B24" w:rsidRDefault="00D10B24" w:rsidP="00D10B24">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lang w:val="en-US"/>
        </w:rPr>
      </w:pPr>
      <w:r>
        <w:rPr>
          <w:rFonts w:ascii="Helvetica" w:hAnsi="Helvetica" w:cs="Helvetica"/>
          <w:color w:val="000000"/>
          <w:lang w:val="en-US"/>
        </w:rPr>
        <w:t xml:space="preserve">Le matérialisme </w:t>
      </w:r>
    </w:p>
    <w:p w14:paraId="250CE62F"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 xml:space="preserve">tout ce qui est expérimentalement accessible dans le monde réel est matériel ou d’origine matérielle </w:t>
      </w:r>
    </w:p>
    <w:p w14:paraId="7AE760DA"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 xml:space="preserve">il faut expliquer les concepts à l’aide de réalisme </w:t>
      </w:r>
    </w:p>
    <w:p w14:paraId="197B8BDA" w14:textId="77777777" w:rsidR="00D10B24" w:rsidRDefault="00D10B24" w:rsidP="00D10B24">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720" w:hanging="720"/>
        <w:rPr>
          <w:rFonts w:ascii="Helvetica" w:hAnsi="Helvetica" w:cs="Helvetica"/>
          <w:color w:val="000000"/>
          <w:lang w:val="en-US"/>
        </w:rPr>
      </w:pPr>
      <w:r>
        <w:rPr>
          <w:rFonts w:ascii="Helvetica" w:hAnsi="Helvetica" w:cs="Helvetica"/>
          <w:color w:val="000000"/>
          <w:lang w:val="en-US"/>
        </w:rPr>
        <w:t>ex: il est impossible d’expliquer un phénomène à l’aide du non-réel</w:t>
      </w:r>
    </w:p>
    <w:p w14:paraId="33B0D907" w14:textId="77777777" w:rsidR="00D10B24" w:rsidRDefault="00D10B24" w:rsidP="00D10B24">
      <w:pPr>
        <w:widowControl w:val="0"/>
        <w:tabs>
          <w:tab w:val="left" w:pos="1150"/>
        </w:tabs>
        <w:autoSpaceDE w:val="0"/>
        <w:autoSpaceDN w:val="0"/>
        <w:adjustRightInd w:val="0"/>
        <w:spacing w:after="160"/>
        <w:rPr>
          <w:rFonts w:ascii="Helvetica" w:hAnsi="Helvetica" w:cs="Helvetica"/>
          <w:b/>
          <w:bCs/>
          <w:color w:val="000000"/>
          <w:sz w:val="20"/>
          <w:szCs w:val="20"/>
          <w:lang w:val="en-US"/>
        </w:rPr>
      </w:pPr>
      <w:r>
        <w:rPr>
          <w:rFonts w:ascii="Helvetica" w:hAnsi="Helvetica" w:cs="Helvetica"/>
          <w:b/>
          <w:bCs/>
          <w:color w:val="000000"/>
          <w:sz w:val="20"/>
          <w:szCs w:val="20"/>
          <w:lang w:val="en-US"/>
        </w:rPr>
        <w:t>Exemples:</w:t>
      </w:r>
    </w:p>
    <w:p w14:paraId="2282A92D"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lang w:val="en-US"/>
        </w:rPr>
      </w:pPr>
      <w:r>
        <w:rPr>
          <w:rFonts w:ascii="Helvetica" w:hAnsi="Helvetica" w:cs="Helvetica"/>
          <w:color w:val="000000"/>
          <w:lang w:val="en-US"/>
        </w:rPr>
        <w:t>L’énigme des cercles de culture:</w:t>
      </w:r>
    </w:p>
    <w:p w14:paraId="09A0EFB4"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hypothèse: site de décollage des extraterrestres (improbable)</w:t>
      </w:r>
    </w:p>
    <w:p w14:paraId="7E188362"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 xml:space="preserve">hypothèse simple: agriculture (probable) </w:t>
      </w:r>
    </w:p>
    <w:p w14:paraId="0D75533F"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lang w:val="en-US"/>
        </w:rPr>
      </w:pPr>
      <w:r>
        <w:rPr>
          <w:rFonts w:ascii="Helvetica" w:hAnsi="Helvetica" w:cs="Helvetica"/>
          <w:color w:val="000000"/>
          <w:lang w:val="en-US"/>
        </w:rPr>
        <w:t>Mimétisme</w:t>
      </w:r>
    </w:p>
    <w:p w14:paraId="6907491D"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Le monarque est toxique car il se nourrit d’une fleur toxique, le prédateur évite donc de le manger</w:t>
      </w:r>
    </w:p>
    <w:p w14:paraId="578CC456"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 xml:space="preserve">Il fut longtemps accepté par les scientifiques que les oiseaux ne mangeait pas les vice-roi car ils avait la même coloration que les monarques. </w:t>
      </w:r>
    </w:p>
    <w:p w14:paraId="4E54F92C"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 xml:space="preserve">En fait, le vice-roi est lui aussi toximque </w:t>
      </w:r>
    </w:p>
    <w:p w14:paraId="2CE7F656"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lang w:val="en-US"/>
        </w:rPr>
      </w:pPr>
      <w:r>
        <w:rPr>
          <w:rFonts w:ascii="Helvetica" w:hAnsi="Helvetica" w:cs="Helvetica"/>
          <w:color w:val="000000"/>
          <w:lang w:val="en-US"/>
        </w:rPr>
        <w:t xml:space="preserve">Mimétisme mullérien: papillon toxique ont tendance à se ressembler car il projette une image plus forte </w:t>
      </w:r>
    </w:p>
    <w:p w14:paraId="59E2038D"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lang w:val="en-US"/>
        </w:rPr>
      </w:pPr>
      <w:r>
        <w:rPr>
          <w:rFonts w:ascii="Helvetica" w:hAnsi="Helvetica" w:cs="Helvetica"/>
          <w:color w:val="000000"/>
          <w:lang w:val="en-US"/>
        </w:rPr>
        <w:t>Mimétisme batésien: situation dans laquelle un organisme comestible et non toxique ressemble à organisme toxique ou de goût désagréable; les deux espèces possèdent une couleur d’avertissement.</w:t>
      </w:r>
    </w:p>
    <w:p w14:paraId="4EAF2EE9"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non toxique imite le toxique</w:t>
      </w:r>
    </w:p>
    <w:p w14:paraId="31A76FB2"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lang w:val="en-US"/>
        </w:rPr>
      </w:pPr>
      <w:r>
        <w:rPr>
          <w:rFonts w:ascii="Helvetica" w:hAnsi="Helvetica" w:cs="Helvetica"/>
          <w:color w:val="000000"/>
          <w:lang w:val="en-US"/>
        </w:rPr>
        <w:t xml:space="preserve">ex: espèces de Lampropeltis (couleuvre tacheté) </w:t>
      </w:r>
    </w:p>
    <w:p w14:paraId="7F74CB57"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color w:val="000000"/>
          <w:lang w:val="en-US"/>
        </w:rPr>
      </w:pPr>
      <w:r>
        <w:rPr>
          <w:rFonts w:ascii="Helvetica" w:hAnsi="Helvetica" w:cs="Helvetica"/>
          <w:color w:val="000000"/>
          <w:lang w:val="en-US"/>
        </w:rPr>
        <w:t xml:space="preserve">dév la coloration car ils sont dans la même région, donc couleur voyante protège de la prédation car ils ont une coloration semblable à l’arlquin (voir livre bio) </w:t>
      </w:r>
    </w:p>
    <w:p w14:paraId="3EA9B3FA"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76" w:line="288" w:lineRule="auto"/>
        <w:ind w:left="480" w:hanging="480"/>
        <w:rPr>
          <w:rFonts w:ascii="Helvetica" w:hAnsi="Helvetica" w:cs="Helvetica"/>
          <w:color w:val="000000"/>
          <w:lang w:val="en-US"/>
        </w:rPr>
      </w:pPr>
      <w:r>
        <w:rPr>
          <w:rFonts w:ascii="Helvetica" w:hAnsi="Helvetica" w:cs="Helvetica"/>
          <w:color w:val="000000"/>
          <w:lang w:val="en-US"/>
        </w:rPr>
        <w:t>Utilisation de serpents artificiels pour vérifier l’hypothèse du mimétisme de Bates:</w:t>
      </w:r>
    </w:p>
    <w:p w14:paraId="0F6A62E7" w14:textId="77777777" w:rsidR="00D10B24" w:rsidRDefault="00D10B24" w:rsidP="00D10B24">
      <w:pPr>
        <w:widowControl w:val="0"/>
        <w:numPr>
          <w:ilvl w:val="1"/>
          <w:numId w:val="6"/>
        </w:numPr>
        <w:tabs>
          <w:tab w:val="left" w:pos="720"/>
          <w:tab w:val="left" w:pos="117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16" w:lineRule="auto"/>
        <w:ind w:left="1170" w:hanging="1170"/>
        <w:rPr>
          <w:rFonts w:ascii="Helvetica" w:hAnsi="Helvetica" w:cs="Helvetica"/>
          <w:color w:val="000000"/>
          <w:lang w:val="en-US"/>
        </w:rPr>
      </w:pPr>
      <w:r>
        <w:rPr>
          <w:rFonts w:ascii="Helvetica" w:hAnsi="Helvetica" w:cs="Helvetica"/>
          <w:color w:val="000000"/>
          <w:lang w:val="en-US"/>
        </w:rPr>
        <w:t>vérifier si la présence de serpents-arlequins modifie le taux de prédation sur les « imposteurs », les couleuvres tachetées.</w:t>
      </w:r>
    </w:p>
    <w:p w14:paraId="7F60ECAA"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color w:val="000000"/>
          <w:lang w:val="en-US"/>
        </w:rPr>
      </w:pPr>
      <w:r>
        <w:rPr>
          <w:rFonts w:ascii="Helvetica" w:hAnsi="Helvetica" w:cs="Helvetica"/>
          <w:color w:val="000000"/>
          <w:lang w:val="en-US"/>
        </w:rPr>
        <w:t>Hypothèse de Bates corroborée: la prédiction selon laquelle l’imitation des serpents-arlequins (venimeux) est efficace seulement dans les régions abritant des serpents-arlequins est corroborée (non-réfutée).</w:t>
      </w:r>
    </w:p>
    <w:p w14:paraId="4464312A"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lang w:val="en-US"/>
        </w:rPr>
      </w:pPr>
    </w:p>
    <w:p w14:paraId="52BEF864" w14:textId="77777777" w:rsidR="00D10B24" w:rsidRDefault="00D10B24" w:rsidP="00D10B24">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color w:val="000000"/>
          <w:lang w:val="en-US"/>
        </w:rPr>
      </w:pPr>
      <w:r>
        <w:rPr>
          <w:rFonts w:ascii="Helvetica" w:hAnsi="Helvetica" w:cs="Helvetica"/>
          <w:color w:val="000000"/>
          <w:lang w:val="en-US"/>
        </w:rPr>
        <w:t>L’hypothèse prédisant que les prédateurs évitent habituellement tous les serpents aux couleurs rayées a été refuté.  De fait, dans les zones sans serpents-arlequins; les couleurs rayées semblent attirer les prédateurs.</w:t>
      </w:r>
    </w:p>
    <w:p w14:paraId="034BEFE5"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lang w:val="en-US"/>
        </w:rPr>
      </w:pPr>
    </w:p>
    <w:p w14:paraId="133ED652"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lang w:val="en-US"/>
        </w:rPr>
      </w:pPr>
    </w:p>
    <w:p w14:paraId="6CB0CF1F" w14:textId="77777777" w:rsidR="00D10B24" w:rsidRDefault="00D10B24" w:rsidP="00D10B24">
      <w:pPr>
        <w:widowControl w:val="0"/>
        <w:tabs>
          <w:tab w:val="left" w:pos="1150"/>
        </w:tabs>
        <w:autoSpaceDE w:val="0"/>
        <w:autoSpaceDN w:val="0"/>
        <w:adjustRightInd w:val="0"/>
        <w:rPr>
          <w:rFonts w:ascii="Helvetica" w:hAnsi="Helvetica" w:cs="Helvetica"/>
          <w:b/>
          <w:bCs/>
          <w:color w:val="000000"/>
          <w:sz w:val="20"/>
          <w:szCs w:val="20"/>
          <w:lang w:val="en-US"/>
        </w:rPr>
      </w:pPr>
      <w:r>
        <w:rPr>
          <w:rFonts w:ascii="Helvetica" w:hAnsi="Helvetica" w:cs="Helvetica"/>
          <w:b/>
          <w:bCs/>
          <w:color w:val="000000"/>
          <w:sz w:val="20"/>
          <w:szCs w:val="20"/>
          <w:lang w:val="en-US"/>
        </w:rPr>
        <w:t>Conclusion</w:t>
      </w:r>
    </w:p>
    <w:p w14:paraId="5606C61B" w14:textId="77777777" w:rsidR="00D10B24" w:rsidRDefault="00D10B24" w:rsidP="00D10B24">
      <w:pPr>
        <w:widowControl w:val="0"/>
        <w:tabs>
          <w:tab w:val="left" w:pos="1150"/>
        </w:tabs>
        <w:autoSpaceDE w:val="0"/>
        <w:autoSpaceDN w:val="0"/>
        <w:adjustRightInd w:val="0"/>
        <w:spacing w:after="160"/>
        <w:rPr>
          <w:rFonts w:ascii="Helvetica" w:hAnsi="Helvetica" w:cs="Helvetica"/>
          <w:b/>
          <w:bCs/>
          <w:color w:val="000000"/>
          <w:sz w:val="20"/>
          <w:szCs w:val="20"/>
          <w:lang w:val="en-US"/>
        </w:rPr>
      </w:pPr>
    </w:p>
    <w:p w14:paraId="5CEADEBC" w14:textId="77777777" w:rsidR="00D10B24" w:rsidRDefault="00D10B24" w:rsidP="00D10B24">
      <w:pPr>
        <w:widowControl w:val="0"/>
        <w:numPr>
          <w:ilvl w:val="0"/>
          <w:numId w:val="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lang w:val="en-US"/>
        </w:rPr>
      </w:pPr>
      <w:r>
        <w:rPr>
          <w:rFonts w:ascii="Helvetica" w:hAnsi="Helvetica" w:cs="Helvetica"/>
          <w:color w:val="000000"/>
          <w:lang w:val="en-US"/>
        </w:rPr>
        <w:t>Ce chapitre définit la science et la démarche scientifique valide</w:t>
      </w:r>
    </w:p>
    <w:p w14:paraId="396FC5D6" w14:textId="77777777" w:rsidR="00D10B24" w:rsidRDefault="00D10B24" w:rsidP="00D10B24">
      <w:pPr>
        <w:widowControl w:val="0"/>
        <w:numPr>
          <w:ilvl w:val="0"/>
          <w:numId w:val="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lang w:val="en-US"/>
        </w:rPr>
      </w:pPr>
      <w:r>
        <w:rPr>
          <w:rFonts w:ascii="Helvetica" w:hAnsi="Helvetica" w:cs="Helvetica"/>
          <w:color w:val="000000"/>
          <w:lang w:val="en-US"/>
        </w:rPr>
        <w:t>Une démarche scientifique valide doit respecter les clauses du contrat entre l’acquisition des connaissances et la science</w:t>
      </w:r>
    </w:p>
    <w:p w14:paraId="10058008" w14:textId="77777777" w:rsidR="00D10B24" w:rsidRDefault="00D10B24" w:rsidP="00D10B24">
      <w:pPr>
        <w:widowControl w:val="0"/>
        <w:numPr>
          <w:ilvl w:val="0"/>
          <w:numId w:val="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240" w:hanging="240"/>
        <w:rPr>
          <w:rFonts w:ascii="Helvetica" w:hAnsi="Helvetica" w:cs="Helvetica"/>
          <w:color w:val="000000"/>
          <w:lang w:val="en-US"/>
        </w:rPr>
      </w:pPr>
      <w:r>
        <w:rPr>
          <w:rFonts w:ascii="Helvetica" w:hAnsi="Helvetica" w:cs="Helvetica"/>
          <w:color w:val="000000"/>
          <w:lang w:val="en-US"/>
        </w:rPr>
        <w:t xml:space="preserve">Le bris d’une seule de ces clauses fait que le contrat est rompu. L’acquisition des connaissances ne correspond plus à une recherche objective de la vérité scientifique. Le processus d’acquisition des connaissance est alors fautif et corrompu. </w:t>
      </w:r>
    </w:p>
    <w:p w14:paraId="3E0D6BDA" w14:textId="77777777" w:rsidR="00D10B24" w:rsidRDefault="00D10B24" w:rsidP="00D10B24">
      <w:pPr>
        <w:jc w:val="center"/>
      </w:pPr>
    </w:p>
    <w:p w14:paraId="23EF65D6"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bCs/>
          <w:color w:val="343434"/>
          <w:sz w:val="36"/>
          <w:szCs w:val="36"/>
          <w:lang w:val="en-US"/>
        </w:rPr>
      </w:pPr>
      <w:r>
        <w:rPr>
          <w:rFonts w:ascii="Helvetica" w:hAnsi="Helvetica" w:cs="Helvetica"/>
          <w:b/>
          <w:bCs/>
          <w:color w:val="343434"/>
          <w:sz w:val="36"/>
          <w:szCs w:val="36"/>
          <w:lang w:val="en-US"/>
        </w:rPr>
        <w:t xml:space="preserve">Chapitre 2 - La pensée évolutive avant Darwin </w:t>
      </w:r>
    </w:p>
    <w:p w14:paraId="32227BD7"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lang w:val="en-US"/>
        </w:rPr>
      </w:pPr>
      <w:r>
        <w:rPr>
          <w:rFonts w:ascii="Helvetica" w:hAnsi="Helvetica" w:cs="Helvetica"/>
          <w:color w:val="000000"/>
          <w:spacing w:val="5"/>
          <w:kern w:val="1"/>
          <w:sz w:val="28"/>
          <w:szCs w:val="28"/>
          <w:lang w:val="en-US"/>
        </w:rPr>
        <w:t>Transformisme dans l’Antiquité</w:t>
      </w:r>
    </w:p>
    <w:p w14:paraId="6FF5AA50"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b/>
          <w:bCs/>
          <w:color w:val="000000"/>
          <w:lang w:val="en-US"/>
        </w:rPr>
      </w:pPr>
      <w:r>
        <w:rPr>
          <w:rFonts w:ascii="Helvetica" w:hAnsi="Helvetica" w:cs="Helvetica"/>
          <w:b/>
          <w:bCs/>
          <w:color w:val="000000"/>
          <w:lang w:val="en-US"/>
        </w:rPr>
        <w:t xml:space="preserve">Anaximandre de Milet </w:t>
      </w:r>
    </w:p>
    <w:p w14:paraId="3E93BCA5"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Premier philosophe grec à écrire ses pensées </w:t>
      </w:r>
    </w:p>
    <w:p w14:paraId="44B8C9E7"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tentative d’expliquer la vie et la nature</w:t>
      </w:r>
    </w:p>
    <w:p w14:paraId="00267318"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"Les animaux sont nés de la mer, par l'action de la chaleur solaire sur l'élément humide. Ils étaient tout d'abord enveloppés dans une écorce épineuse... en vieillissant, ils ont migré sur la terre ferme; quand leur écorce éclata, ils survécurent brièvement dans leur nouveau mode d’existence”.</w:t>
      </w:r>
    </w:p>
    <w:p w14:paraId="5E1A20D4"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 xml:space="preserve">les animaux sont nées de la mer, ils sont enveloppés d’une noix et doivent cassés leur coquille </w:t>
      </w:r>
    </w:p>
    <w:p w14:paraId="2B6A5F4D"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Les humains ont leur origine à partir de poissons qui auraient entrepris d’envahir le milieu terrestre</w:t>
      </w:r>
    </w:p>
    <w:p w14:paraId="2AD6DF9F"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 xml:space="preserve">humain mature dans un poisson avant de venir sur terre et s’éclaté de cette forme (bébé?) </w:t>
      </w:r>
    </w:p>
    <w:p w14:paraId="104D97A7"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L’eau = élément central de l’univers </w:t>
      </w:r>
    </w:p>
    <w:p w14:paraId="0BBFA0B0"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la vie provient de l’interaction entre eau et chaleur (mélanger un peu à la matière)</w:t>
      </w:r>
    </w:p>
    <w:p w14:paraId="51842A32"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b/>
          <w:bCs/>
          <w:color w:val="000000"/>
          <w:lang w:val="en-US"/>
        </w:rPr>
      </w:pPr>
      <w:r>
        <w:rPr>
          <w:rFonts w:ascii="Helvetica" w:hAnsi="Helvetica" w:cs="Helvetica"/>
          <w:b/>
          <w:bCs/>
          <w:color w:val="000000"/>
          <w:lang w:val="en-US"/>
        </w:rPr>
        <w:t>Empédocle d’Agrigente</w:t>
      </w:r>
    </w:p>
    <w:p w14:paraId="5653AB16"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disciple d’Anaximandre de Milet </w:t>
      </w:r>
    </w:p>
    <w:p w14:paraId="62D74C8C"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la matière est composée de quatre éléments: terre, eau, air et feu</w:t>
      </w:r>
    </w:p>
    <w:p w14:paraId="78A083BA"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2 grandes forces agissent constamment sur les éléments: amour (attraction ou harmonie) et haine (répulsion et discorde) </w:t>
      </w:r>
    </w:p>
    <w:p w14:paraId="40EA73DA"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La vie est la résultante de forces contradictoires mélangées aux 4 éléments = un tout harmonieux = organismes vivants (incluant humain)</w:t>
      </w:r>
    </w:p>
    <w:p w14:paraId="7D6B40A4"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vérification de l’hypothèse difficile = philosophie</w:t>
      </w:r>
    </w:p>
    <w:p w14:paraId="169BDA9A"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b/>
          <w:bCs/>
          <w:color w:val="000000"/>
          <w:lang w:val="en-US"/>
        </w:rPr>
      </w:pPr>
      <w:r>
        <w:rPr>
          <w:rFonts w:ascii="Helvetica" w:hAnsi="Helvetica" w:cs="Helvetica"/>
          <w:b/>
          <w:bCs/>
          <w:color w:val="000000"/>
          <w:lang w:val="en-US"/>
        </w:rPr>
        <w:t>Démocrite d’Abdère</w:t>
      </w:r>
    </w:p>
    <w:p w14:paraId="741E05B5"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Le plus scientifiques des philosophes grecs </w:t>
      </w:r>
    </w:p>
    <w:p w14:paraId="3ECDE0B2"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Il y a 2 réalités: les atomes et le vide</w:t>
      </w:r>
    </w:p>
    <w:p w14:paraId="7B31F4E3"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La matière est un ensemble d’atomes en mouvement qui ne pouvaient ni être créés, ni être détruits (théories des atomes)</w:t>
      </w:r>
    </w:p>
    <w:p w14:paraId="468C9BB4"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La matière peut être divisée jusqu’en atome (matière la plus simple). Outre les atomes, il y a le vide</w:t>
      </w:r>
    </w:p>
    <w:p w14:paraId="1B3E3052"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L’atome aurait des propriétés intrinsèques qui pourraient formées la vie</w:t>
      </w:r>
    </w:p>
    <w:p w14:paraId="3BD06ACB"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color w:val="000000"/>
          <w:lang w:val="en-US"/>
        </w:rPr>
      </w:pPr>
      <w:r>
        <w:rPr>
          <w:rFonts w:ascii="Helvetica" w:hAnsi="Helvetica" w:cs="Helvetica"/>
          <w:color w:val="000000"/>
          <w:lang w:val="en-US"/>
        </w:rPr>
        <w:t>Les humains et les animaux sont nés de la terre et ils sont fruits du hasard (génération spontanée).</w:t>
      </w:r>
    </w:p>
    <w:p w14:paraId="459DBFA5" w14:textId="77777777" w:rsidR="00D10B24" w:rsidRDefault="00D10B24" w:rsidP="00D10B24">
      <w:pPr>
        <w:widowControl w:val="0"/>
        <w:tabs>
          <w:tab w:val="left" w:pos="1150"/>
        </w:tabs>
        <w:autoSpaceDE w:val="0"/>
        <w:autoSpaceDN w:val="0"/>
        <w:adjustRightInd w:val="0"/>
        <w:rPr>
          <w:rFonts w:ascii="Helvetica" w:hAnsi="Helvetica" w:cs="Helvetica"/>
          <w:b/>
          <w:bCs/>
          <w:color w:val="000000"/>
          <w:sz w:val="20"/>
          <w:szCs w:val="20"/>
          <w:lang w:val="en-US"/>
        </w:rPr>
      </w:pPr>
    </w:p>
    <w:p w14:paraId="4FCDE4DF" w14:textId="77777777" w:rsidR="00D10B24" w:rsidRDefault="00D10B24" w:rsidP="00D10B24">
      <w:pPr>
        <w:widowControl w:val="0"/>
        <w:tabs>
          <w:tab w:val="left" w:pos="1150"/>
        </w:tabs>
        <w:autoSpaceDE w:val="0"/>
        <w:autoSpaceDN w:val="0"/>
        <w:adjustRightInd w:val="0"/>
        <w:spacing w:after="160"/>
        <w:rPr>
          <w:rFonts w:ascii="Helvetica" w:hAnsi="Helvetica" w:cs="Helvetica"/>
          <w:b/>
          <w:bCs/>
          <w:color w:val="000000"/>
          <w:sz w:val="20"/>
          <w:szCs w:val="20"/>
          <w:lang w:val="en-US"/>
        </w:rPr>
      </w:pPr>
      <w:r>
        <w:rPr>
          <w:rFonts w:ascii="Helvetica" w:hAnsi="Helvetica" w:cs="Helvetica"/>
          <w:b/>
          <w:bCs/>
          <w:color w:val="000000"/>
          <w:sz w:val="20"/>
          <w:szCs w:val="20"/>
          <w:lang w:val="en-US"/>
        </w:rPr>
        <w:t>Conclusion</w:t>
      </w:r>
    </w:p>
    <w:p w14:paraId="28D2273D"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lang w:val="en-US"/>
        </w:rPr>
      </w:pPr>
      <w:r>
        <w:rPr>
          <w:rFonts w:ascii="Helvetica" w:hAnsi="Helvetica" w:cs="Helvetica"/>
          <w:color w:val="000000"/>
          <w:lang w:val="en-US"/>
        </w:rPr>
        <w:t>Les actes de création ne sont pas faits par des dieux, mais par la force innovatrice de la matière</w:t>
      </w:r>
    </w:p>
    <w:p w14:paraId="21381C0A"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aucune intervention divine </w:t>
      </w:r>
    </w:p>
    <w:p w14:paraId="00986D0D"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lang w:val="en-US"/>
        </w:rPr>
      </w:pPr>
      <w:r>
        <w:rPr>
          <w:rFonts w:ascii="Helvetica" w:hAnsi="Helvetica" w:cs="Helvetica"/>
          <w:color w:val="000000"/>
          <w:lang w:val="en-US"/>
        </w:rPr>
        <w:t xml:space="preserve">L’origine de toutes choses n’est pas téléologique (but ultime), mais plutôt le résultat du hasard ou d’une nécessité irrationnelle (sans but ultime). </w:t>
      </w:r>
    </w:p>
    <w:p w14:paraId="729C2EC9"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explications et visions matérialistes</w:t>
      </w:r>
    </w:p>
    <w:p w14:paraId="6CBBD585"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tout est un hasard</w:t>
      </w:r>
    </w:p>
    <w:p w14:paraId="7CFB4879"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aucun objectif particulier (aucune direction à la transformation) </w:t>
      </w:r>
    </w:p>
    <w:p w14:paraId="4F183F38"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left="480" w:hanging="480"/>
        <w:rPr>
          <w:rFonts w:ascii="Helvetica" w:hAnsi="Helvetica" w:cs="Helvetica"/>
          <w:color w:val="000000"/>
          <w:lang w:val="en-US"/>
        </w:rPr>
      </w:pPr>
      <w:r>
        <w:rPr>
          <w:rFonts w:ascii="Helvetica" w:hAnsi="Helvetica" w:cs="Helvetica"/>
          <w:color w:val="000000"/>
          <w:lang w:val="en-US"/>
        </w:rPr>
        <w:t xml:space="preserve">conclusion fait à partir de réflexion et d’observations de la nature </w:t>
      </w:r>
    </w:p>
    <w:p w14:paraId="703E2B85"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lang w:val="en-US"/>
        </w:rPr>
      </w:pPr>
      <w:r>
        <w:rPr>
          <w:rFonts w:ascii="Helvetica" w:hAnsi="Helvetica" w:cs="Helvetica"/>
          <w:color w:val="000000"/>
          <w:spacing w:val="5"/>
          <w:kern w:val="1"/>
          <w:sz w:val="28"/>
          <w:szCs w:val="28"/>
          <w:lang w:val="en-US"/>
        </w:rPr>
        <w:t>Tradition classique</w:t>
      </w:r>
    </w:p>
    <w:p w14:paraId="1C1887E7"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b/>
          <w:bCs/>
          <w:color w:val="000000"/>
          <w:lang w:val="en-US"/>
        </w:rPr>
      </w:pPr>
      <w:r>
        <w:rPr>
          <w:rFonts w:ascii="Helvetica" w:hAnsi="Helvetica" w:cs="Helvetica"/>
          <w:b/>
          <w:bCs/>
          <w:color w:val="000000"/>
          <w:lang w:val="en-US"/>
        </w:rPr>
        <w:t xml:space="preserve">Socrate et Platon </w:t>
      </w:r>
    </w:p>
    <w:p w14:paraId="742262AF"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La tradition classique délaisse l’approche matérialiste afin de poser des questions plus abstraites et mettre l’accent sur la contemplation de l’âme.</w:t>
      </w:r>
    </w:p>
    <w:p w14:paraId="6630D57F"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 xml:space="preserve">Les questions importantes ne sont plus matérielle, mais liées à la quête de la beauté, bonté, justice et sainteté </w:t>
      </w:r>
    </w:p>
    <w:p w14:paraId="7A7B6823"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 xml:space="preserve">arguments sur les questions de logique, d’éthique et de politique sont plus intéressantes que la quête de la vérité. </w:t>
      </w:r>
    </w:p>
    <w:p w14:paraId="6B570258"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les réponses se retrouve à l’intérieur de soi et non dans la nature</w:t>
      </w:r>
    </w:p>
    <w:p w14:paraId="0401DF16"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contemplation de l’âme</w:t>
      </w:r>
    </w:p>
    <w:p w14:paraId="56D7FEDF"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sort du domaine d’observation pour adhérer à un niveau de philosophie</w:t>
      </w:r>
    </w:p>
    <w:p w14:paraId="37598D79"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Socrate est doté d’une argumention incroyable, il aime soulever la polémique pour susciter une réflexion philosophique. Toutefois, il ne laisse aucun écrit</w:t>
      </w:r>
    </w:p>
    <w:p w14:paraId="01953A58"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Théorie des formes (essentialisme): le monde visible, imparfait et changeant qui nous entoure est une pauvre imitation d’un monde idéal, permanent et parfait que nous possédons à la naissance, le monde des formes idéales.</w:t>
      </w:r>
    </w:p>
    <w:p w14:paraId="54EBFE36"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 xml:space="preserve">toutes les formes sont une vision imparfaite de la forme idéale et la vie de chacun est dédié à trouver les formes idéales </w:t>
      </w:r>
    </w:p>
    <w:p w14:paraId="7C8438F4"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la variabilité (aucun intérêt porter à la variabilité) est une imperfection, l’humain aspire trouvé la forme idéale</w:t>
      </w:r>
    </w:p>
    <w:p w14:paraId="7789DE0D"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 xml:space="preserve">la forme idéale est innée (né en nous) et l’humain doit la cherché </w:t>
      </w:r>
    </w:p>
    <w:p w14:paraId="7F188AD6"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La variation des formes n’est pas importante, seule la forme idéale compte</w:t>
      </w:r>
    </w:p>
    <w:p w14:paraId="6B932628"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Philosophie teinte la perception de la Nature pendant près de 2000 ans.</w:t>
      </w:r>
    </w:p>
    <w:p w14:paraId="072BB476"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Les dieux sont les forces créatrices et sont omniprésents </w:t>
      </w:r>
    </w:p>
    <w:p w14:paraId="32B6C3F2"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b/>
          <w:bCs/>
          <w:color w:val="000000"/>
          <w:lang w:val="en-US"/>
        </w:rPr>
      </w:pPr>
      <w:r>
        <w:rPr>
          <w:rFonts w:ascii="Helvetica" w:hAnsi="Helvetica" w:cs="Helvetica"/>
          <w:b/>
          <w:bCs/>
          <w:color w:val="000000"/>
          <w:lang w:val="en-US"/>
        </w:rPr>
        <w:t>Aristote</w:t>
      </w:r>
    </w:p>
    <w:p w14:paraId="2887F3C8"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Ne croit pas au monde idéal inné</w:t>
      </w:r>
    </w:p>
    <w:p w14:paraId="02A00378"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Important de décrire les êtres vivants par leur essence, cette essence étant observable en nature</w:t>
      </w:r>
    </w:p>
    <w:p w14:paraId="4FB1D4D4"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L’imperfection de la nature n’est pas importante, il faut regarder l’essence</w:t>
      </w:r>
    </w:p>
    <w:p w14:paraId="743EB8BC"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Les espèces sont fixes (immuables). La variation morphologique est donc illusion et imperfection</w:t>
      </w:r>
    </w:p>
    <w:p w14:paraId="2541EE79"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Aristote est un vitaliste et perçoit plusieurs niveaux d’âme aux effets cumulatifs: végétative (plantes), animée (animaux) et rationnelle (humanité). </w:t>
      </w:r>
    </w:p>
    <w:p w14:paraId="6D665A44"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Établit l’échelle des êtres: hiérarchie statique et immuable des espèces</w:t>
      </w:r>
    </w:p>
    <w:p w14:paraId="0AA1D965"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Plus grand biologiste</w:t>
      </w:r>
    </w:p>
    <w:p w14:paraId="7E1DA060"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Contrairement aux idées de ses prédécesseurs, Aristote croient que l’humain n’est pas née avec les formes idéales inée, mais qu’ils peuvent être déterminés en observant la nature. </w:t>
      </w:r>
    </w:p>
    <w:p w14:paraId="519E74EA"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color w:val="000000"/>
          <w:sz w:val="44"/>
          <w:szCs w:val="44"/>
          <w:lang w:val="en-US"/>
        </w:rPr>
      </w:pPr>
      <w:r>
        <w:rPr>
          <w:rFonts w:ascii="Helvetica" w:hAnsi="Helvetica" w:cs="Helvetica"/>
          <w:color w:val="000000"/>
          <w:lang w:val="en-US"/>
        </w:rPr>
        <w:t xml:space="preserve">Croit dans la présence de l’âme (niveau d’âme) </w:t>
      </w:r>
    </w:p>
    <w:p w14:paraId="46F82088"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Neue" w:hAnsi="Helvetica Neue" w:cs="Helvetica Neue"/>
          <w:color w:val="000000"/>
          <w:lang w:val="en-US"/>
        </w:rPr>
      </w:pPr>
    </w:p>
    <w:p w14:paraId="3804CDFC"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lang w:val="en-US"/>
        </w:rPr>
      </w:pPr>
      <w:r>
        <w:rPr>
          <w:rFonts w:ascii="Helvetica" w:hAnsi="Helvetica" w:cs="Helvetica"/>
          <w:color w:val="000000"/>
          <w:spacing w:val="5"/>
          <w:kern w:val="1"/>
          <w:sz w:val="28"/>
          <w:szCs w:val="28"/>
          <w:lang w:val="en-US"/>
        </w:rPr>
        <w:t xml:space="preserve">L’impact du christianisme </w:t>
      </w:r>
    </w:p>
    <w:p w14:paraId="2B5F0873" w14:textId="77777777" w:rsidR="00D10B24" w:rsidRDefault="00D10B24" w:rsidP="00D10B24">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lang w:val="en-US"/>
        </w:rPr>
      </w:pPr>
      <w:r>
        <w:rPr>
          <w:rFonts w:ascii="Helvetica" w:hAnsi="Helvetica" w:cs="Helvetica"/>
          <w:color w:val="000000"/>
          <w:lang w:val="en-US"/>
        </w:rPr>
        <w:t>À la suite de la chute de l’Empire romain, le christianisme devient le courant de pensée principal du monde occidental</w:t>
      </w:r>
    </w:p>
    <w:p w14:paraId="77D3FDB0" w14:textId="77777777" w:rsidR="00D10B24" w:rsidRDefault="00D10B24" w:rsidP="00D10B24">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lang w:val="en-US"/>
        </w:rPr>
      </w:pPr>
      <w:r>
        <w:rPr>
          <w:rFonts w:ascii="Helvetica" w:hAnsi="Helvetica" w:cs="Helvetica"/>
          <w:color w:val="000000"/>
          <w:lang w:val="en-US"/>
        </w:rPr>
        <w:t>Période sombre pour la pensée transformiste</w:t>
      </w:r>
    </w:p>
    <w:p w14:paraId="1AB847F2" w14:textId="77777777" w:rsidR="00D10B24" w:rsidRDefault="00D10B24" w:rsidP="00D10B24">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lang w:val="en-US"/>
        </w:rPr>
      </w:pPr>
      <w:r>
        <w:rPr>
          <w:rFonts w:ascii="Helvetica" w:hAnsi="Helvetica" w:cs="Helvetica"/>
          <w:color w:val="000000"/>
          <w:lang w:val="en-US"/>
        </w:rPr>
        <w:t>Dieu devient la mesure de toute chose, la bible, le mot du jour</w:t>
      </w:r>
    </w:p>
    <w:p w14:paraId="2AACBDE5" w14:textId="77777777" w:rsidR="00D10B24" w:rsidRDefault="00D10B24" w:rsidP="00D10B24">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lang w:val="en-US"/>
        </w:rPr>
      </w:pPr>
      <w:r>
        <w:rPr>
          <w:rFonts w:ascii="Helvetica" w:hAnsi="Helvetica" w:cs="Helvetica"/>
          <w:color w:val="000000"/>
          <w:lang w:val="en-US"/>
        </w:rPr>
        <w:t>Le concept de l’échelle des êtres devient un concept purement métaphysique qui démontre la perfection du Créateur</w:t>
      </w:r>
    </w:p>
    <w:p w14:paraId="3FFDCFC3" w14:textId="77777777" w:rsidR="00D10B24" w:rsidRDefault="00D10B24" w:rsidP="00D10B24">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left="240" w:hanging="240"/>
        <w:rPr>
          <w:rFonts w:ascii="Helvetica" w:hAnsi="Helvetica" w:cs="Helvetica"/>
          <w:color w:val="000000"/>
          <w:lang w:val="en-US"/>
        </w:rPr>
      </w:pPr>
      <w:r>
        <w:rPr>
          <w:rFonts w:ascii="Helvetica" w:hAnsi="Helvetica" w:cs="Helvetica"/>
          <w:color w:val="000000"/>
          <w:lang w:val="en-US"/>
        </w:rPr>
        <w:t xml:space="preserve">But: comprendre comment Dieu a créé un univers si incroyable (aucun lien avec les animaux) et remplir l’échelle des êtres (simplement les classifier) </w:t>
      </w:r>
    </w:p>
    <w:p w14:paraId="07182FF4"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lang w:val="en-US"/>
        </w:rPr>
      </w:pPr>
      <w:r>
        <w:rPr>
          <w:rFonts w:ascii="Helvetica" w:hAnsi="Helvetica" w:cs="Helvetica"/>
          <w:color w:val="000000"/>
          <w:spacing w:val="5"/>
          <w:kern w:val="1"/>
          <w:sz w:val="28"/>
          <w:szCs w:val="28"/>
          <w:lang w:val="en-US"/>
        </w:rPr>
        <w:t xml:space="preserve">Du fixisme au transformisme </w:t>
      </w:r>
    </w:p>
    <w:p w14:paraId="45F45B63"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lang w:val="en-US"/>
        </w:rPr>
      </w:pPr>
      <w:r>
        <w:rPr>
          <w:rFonts w:ascii="Helvetica" w:hAnsi="Helvetica" w:cs="Helvetica"/>
          <w:color w:val="000000"/>
          <w:lang w:val="en-US"/>
        </w:rPr>
        <w:t xml:space="preserve">la Renaissance (14e au 17e siècle) </w:t>
      </w:r>
    </w:p>
    <w:p w14:paraId="4A62C433"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retour vers la nature (grandes expéditions et découvertes) </w:t>
      </w:r>
    </w:p>
    <w:p w14:paraId="4A0DAD32"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remise en question progressive du pouvoir religieux </w:t>
      </w:r>
    </w:p>
    <w:p w14:paraId="09BA3ABF"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lang w:val="en-US"/>
        </w:rPr>
      </w:pPr>
      <w:r>
        <w:rPr>
          <w:rFonts w:ascii="Helvetica" w:hAnsi="Helvetica" w:cs="Helvetica"/>
          <w:color w:val="000000"/>
          <w:lang w:val="en-US"/>
        </w:rPr>
        <w:t>Révolution française (fin du 18e siècle)</w:t>
      </w:r>
    </w:p>
    <w:p w14:paraId="486C7439"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remise en question des systèmes ordonnés pour une quête active du progrès</w:t>
      </w:r>
    </w:p>
    <w:p w14:paraId="03B38973"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plus grande ouverture d’esprit par rapport à la science</w:t>
      </w:r>
    </w:p>
    <w:p w14:paraId="19ACB2FB"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lang w:val="en-US"/>
        </w:rPr>
      </w:pPr>
      <w:r>
        <w:rPr>
          <w:rFonts w:ascii="Helvetica" w:hAnsi="Helvetica" w:cs="Helvetica"/>
          <w:color w:val="000000"/>
          <w:lang w:val="en-US"/>
        </w:rPr>
        <w:t>Découverte des Amériques: grande diversité de la vie, très différente de l’Europe</w:t>
      </w:r>
    </w:p>
    <w:p w14:paraId="115B157D"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lang w:val="en-US"/>
        </w:rPr>
      </w:pPr>
      <w:r>
        <w:rPr>
          <w:rFonts w:ascii="Helvetica" w:hAnsi="Helvetica" w:cs="Helvetica"/>
          <w:color w:val="000000"/>
          <w:lang w:val="en-US"/>
        </w:rPr>
        <w:t xml:space="preserve">Réforme protestante (remet en question la lecture littérale de la bible, les gens devraient pouvoir interprétés la bible) </w:t>
      </w:r>
    </w:p>
    <w:p w14:paraId="6E5408C4"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lang w:val="en-US"/>
        </w:rPr>
      </w:pPr>
      <w:r>
        <w:rPr>
          <w:rFonts w:ascii="Helvetica" w:hAnsi="Helvetica" w:cs="Helvetica"/>
          <w:color w:val="000000"/>
          <w:lang w:val="en-US"/>
        </w:rPr>
        <w:t>Dans le passé, les philosophes ont tentés de trouver une organisation stable, mais les populations veulent la révolte et le changement</w:t>
      </w:r>
    </w:p>
    <w:p w14:paraId="28E1356D"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lang w:val="en-US"/>
        </w:rPr>
      </w:pPr>
      <w:r>
        <w:rPr>
          <w:rFonts w:ascii="Helvetica" w:hAnsi="Helvetica" w:cs="Helvetica"/>
          <w:color w:val="000000"/>
          <w:lang w:val="en-US"/>
        </w:rPr>
        <w:t>Développement industriel et politique = ouverture d’esprit</w:t>
      </w:r>
    </w:p>
    <w:p w14:paraId="62CB5190"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lang w:val="en-US"/>
        </w:rPr>
      </w:pPr>
      <w:r>
        <w:rPr>
          <w:rFonts w:ascii="Helvetica" w:hAnsi="Helvetica" w:cs="Helvetica"/>
          <w:color w:val="000000"/>
          <w:lang w:val="en-US"/>
        </w:rPr>
        <w:t xml:space="preserve">Pendant et après la Renaissance, il y a un retour vers l’expérimentation et l’observation de la nature. Au début, c’est encore pour clarifier les différents niveaux de la grande échelle des êtres. </w:t>
      </w:r>
    </w:p>
    <w:p w14:paraId="2D04FFA5"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Aucun lien évolutif: voulait illustré l’ordre de la création par dieu </w:t>
      </w:r>
    </w:p>
    <w:p w14:paraId="33D019DC"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b/>
          <w:bCs/>
          <w:color w:val="000000"/>
          <w:lang w:val="en-US"/>
        </w:rPr>
      </w:pPr>
      <w:r>
        <w:rPr>
          <w:rFonts w:ascii="Helvetica" w:hAnsi="Helvetica" w:cs="Helvetica"/>
          <w:b/>
          <w:bCs/>
          <w:color w:val="000000"/>
          <w:lang w:val="en-US"/>
        </w:rPr>
        <w:t>Linné</w:t>
      </w:r>
    </w:p>
    <w:p w14:paraId="517CDA3F"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Père de la taxonomie moderne</w:t>
      </w:r>
    </w:p>
    <w:p w14:paraId="3DCD8E1C"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classification hiérarchique</w:t>
      </w:r>
    </w:p>
    <w:p w14:paraId="11D19F3E" w14:textId="77777777" w:rsidR="00D10B24" w:rsidRDefault="00D10B24" w:rsidP="00D10B24">
      <w:pPr>
        <w:widowControl w:val="0"/>
        <w:numPr>
          <w:ilvl w:val="3"/>
          <w:numId w:val="5"/>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color w:val="000000"/>
          <w:lang w:val="en-US"/>
        </w:rPr>
      </w:pPr>
      <w:r>
        <w:rPr>
          <w:rFonts w:ascii="Helvetica" w:hAnsi="Helvetica" w:cs="Helvetica"/>
          <w:color w:val="000000"/>
          <w:lang w:val="en-US"/>
        </w:rPr>
        <w:t xml:space="preserve">subdivisé le monde vivant en sous groupe (Domaine, Règne, Embranchement, Classe, Ordre, Famille, Genre, Espèce) </w:t>
      </w:r>
    </w:p>
    <w:p w14:paraId="31D6C38C"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 xml:space="preserve">système bi(2)nomial(nom) de nomenclature </w:t>
      </w:r>
    </w:p>
    <w:p w14:paraId="1718AA47" w14:textId="77777777" w:rsidR="00D10B24" w:rsidRDefault="00D10B24" w:rsidP="00D10B24">
      <w:pPr>
        <w:widowControl w:val="0"/>
        <w:numPr>
          <w:ilvl w:val="3"/>
          <w:numId w:val="5"/>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color w:val="000000"/>
          <w:lang w:val="en-US"/>
        </w:rPr>
      </w:pPr>
      <w:r>
        <w:rPr>
          <w:rFonts w:ascii="Helvetica" w:hAnsi="Helvetica" w:cs="Helvetica"/>
          <w:color w:val="000000"/>
          <w:lang w:val="en-US"/>
        </w:rPr>
        <w:t xml:space="preserve">Homo (genre) sapiens (espèce) </w:t>
      </w:r>
    </w:p>
    <w:p w14:paraId="28492628"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Découverte de chacune des pièces du Plan de la création</w:t>
      </w:r>
    </w:p>
    <w:p w14:paraId="1949A77F"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Oeuvre majeure</w:t>
      </w:r>
    </w:p>
    <w:p w14:paraId="39AB7A3F"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La classification était dite noble</w:t>
      </w:r>
    </w:p>
    <w:p w14:paraId="027D84D4"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Ligné doute qu’il y a peut-être un ancêtre commun des êtres vivants (il y a un germe de doute par rapport à la création tel que décrite dans la Genèse) </w:t>
      </w:r>
    </w:p>
    <w:p w14:paraId="245D6680"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Définir une espèce (ex: homo-sapiens) c’était définir ce qui est propre à lui (unique)</w:t>
      </w:r>
    </w:p>
    <w:p w14:paraId="2E31F9CC"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définir son essence</w:t>
      </w:r>
    </w:p>
    <w:p w14:paraId="4E48C18E"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Variabilité = clé de l’évolution </w:t>
      </w:r>
    </w:p>
    <w:p w14:paraId="58363223"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b/>
          <w:bCs/>
          <w:color w:val="000000"/>
          <w:lang w:val="en-US"/>
        </w:rPr>
      </w:pPr>
      <w:r>
        <w:rPr>
          <w:rFonts w:ascii="Helvetica" w:hAnsi="Helvetica" w:cs="Helvetica"/>
          <w:b/>
          <w:bCs/>
          <w:color w:val="000000"/>
          <w:lang w:val="en-US"/>
        </w:rPr>
        <w:t>Buffon</w:t>
      </w:r>
    </w:p>
    <w:p w14:paraId="322E427B"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Objectif: décire la nature (44 tomes) </w:t>
      </w:r>
    </w:p>
    <w:p w14:paraId="33B93363"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Très ambitieux : voulait décrire le monde </w:t>
      </w:r>
    </w:p>
    <w:p w14:paraId="62F53A79"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Trouve des fossiles, il se demande pourquoi Dieu aurait créé des fossiles </w:t>
      </w:r>
    </w:p>
    <w:p w14:paraId="74D1282B"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Il écrit: chaque famille, tout aussi bien chez les animaux que chez les plantes, a une origine commune, tous les animaux proviennent d'un seul animal qui au cours des âges a produit toutes les races d'animaux qui existent maintenant” </w:t>
      </w:r>
    </w:p>
    <w:p w14:paraId="16FEEF43"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Théorie établit l’âge de la Terre à près de 75 000. La température aurait été auparavant très élevée et le climat s’aurait adoucit progressivement. Dans 75 000, la terre sera complètement froide. </w:t>
      </w:r>
    </w:p>
    <w:p w14:paraId="4D2D97B5"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La faculté de Théologie de la Sorbonne censure les propositions de Buffon car elle sont contraires à la religion. </w:t>
      </w:r>
    </w:p>
    <w:p w14:paraId="6921E7B3"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 xml:space="preserve">Bouffon abandonne ses idées évolutionnistes afin d’accomplir son oeuvre de naturaliste (il a tout nié) </w:t>
      </w:r>
    </w:p>
    <w:p w14:paraId="54C29BE9"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La tombe de Bouffon fut profané </w:t>
      </w:r>
    </w:p>
    <w:p w14:paraId="48E42A56"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b/>
          <w:bCs/>
          <w:color w:val="000000"/>
          <w:lang w:val="en-US"/>
        </w:rPr>
      </w:pPr>
      <w:r>
        <w:rPr>
          <w:rFonts w:ascii="Helvetica" w:hAnsi="Helvetica" w:cs="Helvetica"/>
          <w:b/>
          <w:bCs/>
          <w:color w:val="000000"/>
          <w:lang w:val="en-US"/>
        </w:rPr>
        <w:t>Lamarck</w:t>
      </w:r>
    </w:p>
    <w:p w14:paraId="74390645"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Premier évolutionniste avoué (les espèces se transforment dans le temps) </w:t>
      </w:r>
    </w:p>
    <w:p w14:paraId="4AB28DE3"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Déterminisme environnemental: utilise l’environnement en tant qu’agent de changement</w:t>
      </w:r>
    </w:p>
    <w:p w14:paraId="3EFA0B04"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2 principes agissent au niveau de l’individu</w:t>
      </w:r>
    </w:p>
    <w:p w14:paraId="19857238"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principe de usage et du non usage</w:t>
      </w:r>
    </w:p>
    <w:p w14:paraId="2F7B990C" w14:textId="77777777" w:rsidR="00D10B24" w:rsidRDefault="00D10B24" w:rsidP="00D10B24">
      <w:pPr>
        <w:widowControl w:val="0"/>
        <w:numPr>
          <w:ilvl w:val="3"/>
          <w:numId w:val="5"/>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color w:val="000000"/>
          <w:lang w:val="en-US"/>
        </w:rPr>
      </w:pPr>
      <w:r>
        <w:rPr>
          <w:rFonts w:ascii="Helvetica" w:hAnsi="Helvetica" w:cs="Helvetica"/>
          <w:color w:val="000000"/>
          <w:lang w:val="en-US"/>
        </w:rPr>
        <w:t xml:space="preserve">s’il utilise un organe celui-ci devient plus gros/importance, sinon il disparait </w:t>
      </w:r>
    </w:p>
    <w:p w14:paraId="33AB3EDF"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principe de l’hérédité des caractères acquis</w:t>
      </w:r>
    </w:p>
    <w:p w14:paraId="4B97BEDD" w14:textId="77777777" w:rsidR="00D10B24" w:rsidRDefault="00D10B24" w:rsidP="00D10B24">
      <w:pPr>
        <w:widowControl w:val="0"/>
        <w:numPr>
          <w:ilvl w:val="3"/>
          <w:numId w:val="5"/>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color w:val="000000"/>
          <w:lang w:val="en-US"/>
        </w:rPr>
      </w:pPr>
      <w:r>
        <w:rPr>
          <w:rFonts w:ascii="Helvetica" w:hAnsi="Helvetica" w:cs="Helvetica"/>
          <w:color w:val="000000"/>
          <w:lang w:val="en-US"/>
        </w:rPr>
        <w:t>transmission de générations en génération, ce qui est acquis pendant la vie est transmis aux générations futurs</w:t>
      </w:r>
    </w:p>
    <w:p w14:paraId="1781F390" w14:textId="77777777" w:rsidR="00D10B24" w:rsidRDefault="00D10B24" w:rsidP="00D10B24">
      <w:pPr>
        <w:widowControl w:val="0"/>
        <w:numPr>
          <w:ilvl w:val="3"/>
          <w:numId w:val="5"/>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color w:val="000000"/>
          <w:lang w:val="en-US"/>
        </w:rPr>
      </w:pPr>
      <w:r>
        <w:rPr>
          <w:rFonts w:ascii="Helvetica" w:hAnsi="Helvetica" w:cs="Helvetica"/>
          <w:color w:val="000000"/>
          <w:lang w:val="en-US"/>
        </w:rPr>
        <w:t>ex: girafe veut les meilleurs feuilles en haut de l’arbre, alors le cou s’est allongé ce qui est transmis à des générations futurs</w:t>
      </w:r>
    </w:p>
    <w:p w14:paraId="6F699587" w14:textId="77777777" w:rsidR="00D10B24" w:rsidRDefault="00D10B24" w:rsidP="00D10B24">
      <w:pPr>
        <w:widowControl w:val="0"/>
        <w:numPr>
          <w:ilvl w:val="3"/>
          <w:numId w:val="5"/>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color w:val="000000"/>
          <w:lang w:val="en-US"/>
        </w:rPr>
      </w:pPr>
      <w:r>
        <w:rPr>
          <w:rFonts w:ascii="Helvetica" w:hAnsi="Helvetica" w:cs="Helvetica"/>
          <w:color w:val="000000"/>
          <w:lang w:val="en-US"/>
        </w:rPr>
        <w:t xml:space="preserve">ex: joueur de tennis, coté qu’il tien la raquette est plus musclé et plus os plus dense et fort, mais selon Lamarck les enfants auraient les mêmes caractéristiques (évidemment non) </w:t>
      </w:r>
    </w:p>
    <w:p w14:paraId="409A616A"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Mécanisme graduel, adaptatif et implique que l’animal est doué d’une capacité innée (force interne) de se complexifier</w:t>
      </w:r>
    </w:p>
    <w:p w14:paraId="7D9805A2"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Génération spontanée explique la présence d’organismes simples</w:t>
      </w:r>
    </w:p>
    <w:p w14:paraId="4C1D07CB"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Variabilité non-importante </w:t>
      </w:r>
    </w:p>
    <w:p w14:paraId="10C0DEF9"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Théorie mal reçue par ses contemporains car elle était contraire aux croyances religieuses</w:t>
      </w:r>
    </w:p>
    <w:p w14:paraId="5236C355"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Néanmoins, son livre n’est pas censuré (propose une théorie transformiste)</w:t>
      </w:r>
    </w:p>
    <w:p w14:paraId="19F07BA8"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Échelle statique des êtres vivants devient un escalier roulant</w:t>
      </w:r>
    </w:p>
    <w:p w14:paraId="39C4A576"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b/>
          <w:bCs/>
          <w:color w:val="000000"/>
          <w:lang w:val="en-US"/>
        </w:rPr>
      </w:pPr>
      <w:r>
        <w:rPr>
          <w:rFonts w:ascii="Helvetica" w:hAnsi="Helvetica" w:cs="Helvetica"/>
          <w:b/>
          <w:bCs/>
          <w:color w:val="000000"/>
          <w:lang w:val="en-US"/>
        </w:rPr>
        <w:t>Cuvier</w:t>
      </w:r>
    </w:p>
    <w:p w14:paraId="480C7A01"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Établit les fondements de la paléontologie</w:t>
      </w:r>
    </w:p>
    <w:p w14:paraId="21B165E9"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Théorie de la corrélation des organes</w:t>
      </w:r>
    </w:p>
    <w:p w14:paraId="2D9F648D"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Croit à la fixité des espèces et au catastrophisme. Il s’oppose aux idées de Lamarck</w:t>
      </w:r>
    </w:p>
    <w:p w14:paraId="56E144F2"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Dieu provoque des catastrophes (courtes et violentes) et une nouvelle génération en ressort</w:t>
      </w:r>
    </w:p>
    <w:p w14:paraId="1B1EDBF2"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 xml:space="preserve">Selon cette théorie, les espèces s'éteignaient à cause de catastrophes locales ou d'échelle planétaire, suivies par la formation de nouvelles espèces </w:t>
      </w:r>
      <w:r>
        <w:rPr>
          <w:rFonts w:ascii="Helvetica" w:hAnsi="Helvetica" w:cs="Helvetica"/>
          <w:i/>
          <w:iCs/>
          <w:color w:val="000000"/>
          <w:lang w:val="en-US"/>
        </w:rPr>
        <w:t>ex nihilo</w:t>
      </w:r>
      <w:r>
        <w:rPr>
          <w:rFonts w:ascii="Helvetica" w:hAnsi="Helvetica" w:cs="Helvetica"/>
          <w:color w:val="000000"/>
          <w:lang w:val="en-US"/>
        </w:rPr>
        <w:t xml:space="preserve"> c'est-à-dire que les espèces éteintes étaient retrouvées sous la forme de fossiles et que les espèces nouvelles étaient considérées comme immuables</w:t>
      </w:r>
    </w:p>
    <w:p w14:paraId="09E89933"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Lamarck interprète les fossiles et il est très connaissant de l’anatomie ainsi que de la morphologie </w:t>
      </w:r>
    </w:p>
    <w:p w14:paraId="3B49FB8A"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pouvait redessiner les animaux selon l’os qui lui était présenté</w:t>
      </w:r>
    </w:p>
    <w:p w14:paraId="2043B7F3"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Cuvier assène le coup de grâce au concept unificateur de la grande échelle des êtres. Dieu a créé 4 types majeurs d’animaux: radiatif, mollusca, articulant et vertebrata </w:t>
      </w:r>
    </w:p>
    <w:p w14:paraId="60F49E72"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Apparition des humains = Ah! Dieu arrête les catastrophes </w:t>
      </w:r>
    </w:p>
    <w:p w14:paraId="236F6BF5"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lang w:val="en-US"/>
        </w:rPr>
      </w:pPr>
      <w:r>
        <w:rPr>
          <w:rFonts w:ascii="Helvetica" w:hAnsi="Helvetica" w:cs="Helvetica"/>
          <w:b/>
          <w:bCs/>
          <w:color w:val="000000"/>
          <w:lang w:val="en-US"/>
        </w:rPr>
        <w:t xml:space="preserve">Hutton et Lyell </w:t>
      </w:r>
      <w:r>
        <w:rPr>
          <w:rFonts w:ascii="Helvetica" w:hAnsi="Helvetica" w:cs="Helvetica"/>
          <w:color w:val="000000"/>
          <w:lang w:val="en-US"/>
        </w:rPr>
        <w:t xml:space="preserve">(géologues) </w:t>
      </w:r>
    </w:p>
    <w:p w14:paraId="048D691A"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Principe d’uniformité (uniformitarisme): les lois de la nature ne sont pas affectées par le passage du temps. </w:t>
      </w:r>
    </w:p>
    <w:p w14:paraId="4005CEC8"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La Terre se transforme graduellement et l’étude du processus qui affecte la Terre présentement permet de comprendre le passé</w:t>
      </w:r>
    </w:p>
    <w:p w14:paraId="39DA9B4F"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 xml:space="preserve">Les géologues sont les premiers a mettre en doute que la terre fut créer il y a des milliard d’années </w:t>
      </w:r>
    </w:p>
    <w:p w14:paraId="1284F893"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 xml:space="preserve">opposition à l’idée que la terre fut créé instantanément </w:t>
      </w:r>
    </w:p>
    <w:p w14:paraId="1240CED6"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 xml:space="preserve">transformation de la terre graduelle </w:t>
      </w:r>
    </w:p>
    <w:p w14:paraId="5B4B9A64"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b/>
          <w:bCs/>
          <w:color w:val="000000"/>
          <w:lang w:val="en-US"/>
        </w:rPr>
      </w:pPr>
      <w:r>
        <w:rPr>
          <w:rFonts w:ascii="Helvetica" w:hAnsi="Helvetica" w:cs="Helvetica"/>
          <w:color w:val="000000"/>
          <w:lang w:val="en-US"/>
        </w:rPr>
        <w:t>âge de la terre = bcp plus vieille que 6000 ans</w:t>
      </w:r>
    </w:p>
    <w:p w14:paraId="7E6EE66F"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Lyell est le premier à établir la géologie en tant que discipline scientifique</w:t>
      </w:r>
    </w:p>
    <w:p w14:paraId="7F8B370B"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transforme la pensée incompressible de Hutton en une science</w:t>
      </w:r>
    </w:p>
    <w:p w14:paraId="1ACB919E"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 xml:space="preserve">écrit plusieurs livres et devient un collègue de Darwin (Lyell était créationnisme mais devient évolutionniste) </w:t>
      </w:r>
    </w:p>
    <w:p w14:paraId="0E9E0E2D"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 xml:space="preserve">Vision d’un monde «sans vestige d’un début et sans l’espoir d’une fin» </w:t>
      </w:r>
    </w:p>
    <w:p w14:paraId="60929B87"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ce qu’on observe maintenant peut nous aider à expliquer le passé et le futur</w:t>
      </w:r>
    </w:p>
    <w:p w14:paraId="7365794F"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processus continue</w:t>
      </w:r>
    </w:p>
    <w:p w14:paraId="16EBC1CA"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L’évolution de la vie était rejeté par la société car les occidentaux acceptaient uniquement les théories de créationnisme</w:t>
      </w:r>
    </w:p>
    <w:p w14:paraId="6D76200C"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Ex 1:</w:t>
      </w:r>
    </w:p>
    <w:p w14:paraId="67B85901"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 xml:space="preserve">Au nord de l’Inde, dans l’Himalaya il y a des grand monticules (100m) semblent ornée la partie d’une montagne </w:t>
      </w:r>
    </w:p>
    <w:p w14:paraId="263B63E4"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 xml:space="preserve">Au bout de chaque pointe il y a une roche (cheminées de fée) </w:t>
      </w:r>
    </w:p>
    <w:p w14:paraId="4F73E437" w14:textId="77777777" w:rsidR="00D10B24" w:rsidRDefault="00D10B24" w:rsidP="00D10B24">
      <w:pPr>
        <w:widowControl w:val="0"/>
        <w:numPr>
          <w:ilvl w:val="3"/>
          <w:numId w:val="5"/>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color w:val="000000"/>
          <w:lang w:val="en-US"/>
        </w:rPr>
      </w:pPr>
      <w:r>
        <w:rPr>
          <w:rFonts w:ascii="Helvetica" w:hAnsi="Helvetica" w:cs="Helvetica"/>
          <w:color w:val="000000"/>
          <w:lang w:val="en-US"/>
        </w:rPr>
        <w:t xml:space="preserve">produite suite à l’érosion (tour est fait de terre friable, mais la roche protège la tour de l’érosion) </w:t>
      </w:r>
    </w:p>
    <w:p w14:paraId="2C06E946" w14:textId="77777777" w:rsidR="00D10B24" w:rsidRDefault="00D10B24" w:rsidP="00D10B24">
      <w:pPr>
        <w:widowControl w:val="0"/>
        <w:numPr>
          <w:ilvl w:val="3"/>
          <w:numId w:val="5"/>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color w:val="000000"/>
          <w:lang w:val="en-US"/>
        </w:rPr>
      </w:pPr>
      <w:r>
        <w:rPr>
          <w:rFonts w:ascii="Helvetica" w:hAnsi="Helvetica" w:cs="Helvetica"/>
          <w:color w:val="000000"/>
          <w:lang w:val="en-US"/>
        </w:rPr>
        <w:t>phénomène qui prend des centaines de millions d’années</w:t>
      </w:r>
    </w:p>
    <w:p w14:paraId="202FED5C"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lang w:val="en-US"/>
        </w:rPr>
      </w:pPr>
      <w:r>
        <w:rPr>
          <w:rFonts w:ascii="Helvetica" w:hAnsi="Helvetica" w:cs="Helvetica"/>
          <w:color w:val="000000"/>
          <w:lang w:val="en-US"/>
        </w:rPr>
        <w:t>Ex 2:</w:t>
      </w:r>
    </w:p>
    <w:p w14:paraId="69B1AE79"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lang w:val="en-US"/>
        </w:rPr>
      </w:pPr>
      <w:r>
        <w:rPr>
          <w:rFonts w:ascii="Helvetica" w:hAnsi="Helvetica" w:cs="Helvetica"/>
          <w:color w:val="000000"/>
          <w:lang w:val="en-US"/>
        </w:rPr>
        <w:t xml:space="preserve">Rivière sèche au Madagascar, sur le bord de la rivière il y a des colonnes de sable et au dessus il y a une petite roche = petite cheminée de fée (5-6 ans) </w:t>
      </w:r>
    </w:p>
    <w:p w14:paraId="607F3FCE"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b/>
          <w:bCs/>
          <w:color w:val="000000"/>
          <w:lang w:val="en-US"/>
        </w:rPr>
      </w:pPr>
      <w:r>
        <w:rPr>
          <w:rFonts w:ascii="Helvetica" w:hAnsi="Helvetica" w:cs="Helvetica"/>
          <w:color w:val="000000"/>
          <w:lang w:val="en-US"/>
        </w:rPr>
        <w:t xml:space="preserve">Vision transformiste de la Terre </w:t>
      </w:r>
    </w:p>
    <w:p w14:paraId="0CBFB89A"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lang w:val="en-US"/>
        </w:rPr>
      </w:pPr>
    </w:p>
    <w:p w14:paraId="32199B9A" w14:textId="77777777" w:rsidR="00D10B24" w:rsidRDefault="00D10B24" w:rsidP="00D10B24">
      <w:pPr>
        <w:jc w:val="center"/>
      </w:pPr>
    </w:p>
    <w:p w14:paraId="1B732A81"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bCs/>
          <w:color w:val="343434"/>
          <w:sz w:val="36"/>
          <w:szCs w:val="36"/>
          <w:lang w:val="en-US"/>
        </w:rPr>
      </w:pPr>
      <w:r>
        <w:rPr>
          <w:rFonts w:ascii="Helvetica" w:hAnsi="Helvetica" w:cs="Helvetica"/>
          <w:b/>
          <w:bCs/>
          <w:color w:val="343434"/>
          <w:sz w:val="36"/>
          <w:szCs w:val="36"/>
          <w:lang w:val="en-US"/>
        </w:rPr>
        <w:t xml:space="preserve">Chapitre 3 - Charles Darwin et l’évolution </w:t>
      </w:r>
    </w:p>
    <w:p w14:paraId="2C325C40"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spacing w:val="5"/>
          <w:kern w:val="1"/>
          <w:sz w:val="28"/>
          <w:szCs w:val="28"/>
          <w:lang w:val="en-US"/>
        </w:rPr>
      </w:pPr>
      <w:r>
        <w:rPr>
          <w:rFonts w:ascii="Helvetica" w:hAnsi="Helvetica" w:cs="Helvetica"/>
          <w:spacing w:val="5"/>
          <w:kern w:val="1"/>
          <w:sz w:val="28"/>
          <w:szCs w:val="28"/>
          <w:lang w:val="en-US"/>
        </w:rPr>
        <w:t>Charles Darwin (1809 - 1882): éducation et famille</w:t>
      </w:r>
    </w:p>
    <w:p w14:paraId="2309BE5F"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Né: 12 février 1809</w:t>
      </w:r>
    </w:p>
    <w:p w14:paraId="47D9020D"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Père médecin</w:t>
      </w:r>
    </w:p>
    <w:p w14:paraId="6B3087C2"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Mère est une Wedgwood (porcelaine) </w:t>
      </w:r>
    </w:p>
    <w:p w14:paraId="3FD511EA"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Jeunesse aisée </w:t>
      </w:r>
    </w:p>
    <w:p w14:paraId="6C1D2256"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Marriage en 1838 avec sa cousine Emma Wedgewood (1808-1896) </w:t>
      </w:r>
    </w:p>
    <w:p w14:paraId="34BB1F66"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10 enfants</w:t>
      </w:r>
    </w:p>
    <w:p w14:paraId="09B06419"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Abandonne ses études de médecine (incapable de supporter le sang) et s’intéresse plus sérieusement à la religion (Cambridge) </w:t>
      </w:r>
    </w:p>
    <w:p w14:paraId="4EFCD6F7"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Préalable pour devenir pasteur: Baccalauréat en arts </w:t>
      </w:r>
    </w:p>
    <w:p w14:paraId="54CFB14C"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Beaucoup de sciences naturelles </w:t>
      </w:r>
    </w:p>
    <w:p w14:paraId="3ED19C35"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Darwin s’intéresse alors à la nature: taxidermie, collection d’insectes, botanique, etc.) </w:t>
      </w:r>
    </w:p>
    <w:p w14:paraId="0A6270CD"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480" w:hanging="480"/>
        <w:rPr>
          <w:rFonts w:ascii="Helvetica" w:hAnsi="Helvetica" w:cs="Helvetica"/>
          <w:lang w:val="en-US"/>
        </w:rPr>
      </w:pPr>
      <w:r>
        <w:rPr>
          <w:rFonts w:ascii="Helvetica" w:hAnsi="Helvetica" w:cs="Helvetica"/>
          <w:lang w:val="en-US"/>
        </w:rPr>
        <w:t xml:space="preserve">Plusieurs cours sur la nature, puisque ce dernier permet de se rapprocher du plan de la création </w:t>
      </w:r>
    </w:p>
    <w:p w14:paraId="7D8E3040"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spacing w:val="5"/>
          <w:kern w:val="1"/>
          <w:sz w:val="28"/>
          <w:szCs w:val="28"/>
          <w:lang w:val="en-US"/>
        </w:rPr>
      </w:pPr>
      <w:r>
        <w:rPr>
          <w:rFonts w:ascii="Helvetica" w:hAnsi="Helvetica" w:cs="Helvetica"/>
          <w:spacing w:val="5"/>
          <w:kern w:val="1"/>
          <w:sz w:val="28"/>
          <w:szCs w:val="28"/>
          <w:lang w:val="en-US"/>
        </w:rPr>
        <w:t>Le voyage sur le Beagle</w:t>
      </w:r>
    </w:p>
    <w:p w14:paraId="52DE07E7"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Darwin embarque sur le Beagle en 1831</w:t>
      </w:r>
    </w:p>
    <w:p w14:paraId="2AE1FE1D"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navire commissionné par le gouvernement britannique pour faire la cartographie de la côte sud-américaine</w:t>
      </w:r>
    </w:p>
    <w:p w14:paraId="3ADE662B"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Darwin est invité à bord du navire à titre de compagnon du capitaine Fitzroy</w:t>
      </w:r>
    </w:p>
    <w:p w14:paraId="01024BFA"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Devient rapidement le naturaliste du voyage (le naturaliste démissionne) </w:t>
      </w:r>
    </w:p>
    <w:p w14:paraId="50296CD1"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Tour du monde</w:t>
      </w:r>
    </w:p>
    <w:p w14:paraId="60407434"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Darwin échantillonne les faunes et les flores (envoye ses proies chassées et des échantillons de la flore en Angleterre) </w:t>
      </w:r>
    </w:p>
    <w:p w14:paraId="23B6D1DF"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Étudie la géologie du continent sud-américain (responsable de cartographier les continents) </w:t>
      </w:r>
    </w:p>
    <w:p w14:paraId="379E2FD4"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Voyage prévu pour 2 ans, mais dure 5 ans </w:t>
      </w:r>
    </w:p>
    <w:p w14:paraId="4A9DAD5C"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Réalise qu’il a fait des erreurs sur la côte de l’Amérique du sud (y arrête avant de retourner en Angleterre après avoir exploré l’Afrique)</w:t>
      </w:r>
    </w:p>
    <w:p w14:paraId="1E1077FE"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2 livres influencent Darwin pendant son voyage:</w:t>
      </w:r>
    </w:p>
    <w:p w14:paraId="78D80F61"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«Theology, or évidence of the existence and attributes of the deity» par William Paley </w:t>
      </w:r>
    </w:p>
    <w:p w14:paraId="13D300B7"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Paley est le père de la Théologie de la Nature. Cette théologie prônait que l’harmonie et le design de la nature sont des indications de l’existences et de l’action de Dieu (aujourd’hui = dessein intelligent)</w:t>
      </w:r>
    </w:p>
    <w:p w14:paraId="20CF255A" w14:textId="77777777" w:rsidR="00D10B24" w:rsidRDefault="00D10B24" w:rsidP="00D10B24">
      <w:pPr>
        <w:widowControl w:val="0"/>
        <w:numPr>
          <w:ilvl w:val="3"/>
          <w:numId w:val="2"/>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Indépendamment, chaque partie d’une montre ne fonctionne pas. Il faut plutôt regarder l’ensemble de la montre pour voir son fonctionnement. C’est le même principe pour la nature. Il faut voir l’image à une grande échelle. Il faut un créateur tout puissant pour comprendre et créer un tel monde</w:t>
      </w:r>
    </w:p>
    <w:p w14:paraId="45D8C25D"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«Principes de Géologie» par Charles Lyell </w:t>
      </w:r>
    </w:p>
    <w:p w14:paraId="27A54D5E"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Darwin embarque sur le Beagle en tant que bon protestant orthodoxe, croyant au grand déluge et au catastrophisme de Cuvier, il débarque 5 ans plus tard, empreint du principe d’uniformité de Lyell et Hutton. </w:t>
      </w:r>
    </w:p>
    <w:p w14:paraId="0B95D1FD"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Sur une île au Chili, il y a un énorme tremblement de terre. Ayant déjà cartographier l’île, Darwin doit recommencer son travail. En l’espace d’une nuit, il y eu tant de changements qu’il commence à se douter que la Terre à peut-être subit un phénomène semblable. Il se questionne sur la formation terrestre.</w:t>
      </w:r>
    </w:p>
    <w:p w14:paraId="0DA58B4A"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 Il découvre plusieurs fossiles, il en trouve même sur son excursion à 2000 m d’altitude au Chili. Est-ce que cette montagne était auparavant dans l’océan? </w:t>
      </w:r>
    </w:p>
    <w:p w14:paraId="22DD4816"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Est-ce que les îles Galapagos auraient été formés par des volcans? </w:t>
      </w:r>
    </w:p>
    <w:p w14:paraId="1E23424B"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La faune très distincte de l’Amérique du Sud marque profondément Darwin. Il note que:</w:t>
      </w:r>
    </w:p>
    <w:p w14:paraId="49B309F7"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Pourquoi les faunes et les flores de l’Afrique, de l’Europe, de l’Australie et de l’Amérique du Sud ont-elles relativement peu d’espèces en commun?</w:t>
      </w:r>
    </w:p>
    <w:p w14:paraId="749236F2"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Pourquoi Dieu aurait créé tant d’espèces? </w:t>
      </w:r>
    </w:p>
    <w:p w14:paraId="2852E989"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Pourquoi les animaux et les plantes des régions tempérées d’Amérique du Sud ressemblent-ils aux espèces habitant les zones tropicales d’Amérique du Sud, mais pas du tout aux espèces des zones tempérées de l’Europe?    </w:t>
      </w:r>
    </w:p>
    <w:p w14:paraId="0FD5FDEC"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Larmarck est incensé  </w:t>
      </w:r>
    </w:p>
    <w:p w14:paraId="1F7AEF59"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Pourquoi les mammifères fossiles de l’Amérique du Sud sont-ils absents de la faune actuelle (par ex. paresseux géants)? Pourquoi ces fossiles montrent-ils  des ressemblances très nettes avec des espèces actuelles trouvées uniquement en Amérique du Sud (ex. paresseux à trois doigts)? </w:t>
      </w:r>
    </w:p>
    <w:p w14:paraId="4A3CEE0A"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N’est pas satisfait avec les explications d’autres scientifiques </w:t>
      </w:r>
    </w:p>
    <w:p w14:paraId="1E84E521"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La faune des îles Galapagos étonne Darwin:</w:t>
      </w:r>
    </w:p>
    <w:p w14:paraId="6B56E140"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Cette faune est unique au monde, pourquoi? </w:t>
      </w:r>
    </w:p>
    <w:p w14:paraId="7F0C5247"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Pourquoi montre-elle des ressemblances avec des espèces du continent américain? </w:t>
      </w:r>
    </w:p>
    <w:p w14:paraId="16BD5BB7"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Iguane marin des Galaagos est le seul iguane à vivre en milieu marin</w:t>
      </w:r>
    </w:p>
    <w:p w14:paraId="797440F0"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Lion de mer des Galapagos est étroitement parenté au lion de mer de la Californie</w:t>
      </w:r>
    </w:p>
    <w:p w14:paraId="7BEC1FA2"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Pourquoi tant de variabilité chez les tortues terrestres? (15 sous espèces des tortues terrrestres des Galapagos) </w:t>
      </w:r>
    </w:p>
    <w:p w14:paraId="2C869226"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chaque île semble avoir sa propre tortue (la théorie de l’environnement de Lamarck est ainsi insensé) </w:t>
      </w:r>
    </w:p>
    <w:p w14:paraId="41A17EDE"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Pourquoi tant de variabilité morphologique dans un groupe d’oiseaux? (Géospizes des Galapagos) </w:t>
      </w:r>
    </w:p>
    <w:p w14:paraId="6B8CD3ED"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Pourquoi chaque île possède une sorte différente</w:t>
      </w:r>
    </w:p>
    <w:p w14:paraId="14AB1DAA"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Tout les pinsons ont la même morphologie sauf pour le bec </w:t>
      </w:r>
    </w:p>
    <w:p w14:paraId="039DD243"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720" w:hanging="720"/>
        <w:rPr>
          <w:rFonts w:ascii="Helvetica" w:hAnsi="Helvetica" w:cs="Helvetica"/>
          <w:lang w:val="en-US"/>
        </w:rPr>
      </w:pPr>
      <w:r>
        <w:rPr>
          <w:rFonts w:ascii="Helvetica" w:hAnsi="Helvetica" w:cs="Helvetica"/>
          <w:lang w:val="en-US"/>
        </w:rPr>
        <w:t xml:space="preserve">Diversité morphologie pourrait être associé à l’alimentation? </w:t>
      </w:r>
    </w:p>
    <w:p w14:paraId="5897FD1A"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spacing w:val="5"/>
          <w:kern w:val="1"/>
          <w:sz w:val="28"/>
          <w:szCs w:val="28"/>
          <w:lang w:val="en-US"/>
        </w:rPr>
      </w:pPr>
      <w:r>
        <w:rPr>
          <w:rFonts w:ascii="Helvetica" w:hAnsi="Helvetica" w:cs="Helvetica"/>
          <w:spacing w:val="5"/>
          <w:kern w:val="1"/>
          <w:sz w:val="28"/>
          <w:szCs w:val="28"/>
          <w:lang w:val="en-US"/>
        </w:rPr>
        <w:t>Évolution et sélection naturelle</w:t>
      </w:r>
    </w:p>
    <w:p w14:paraId="59D5A117"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C’est en 1837, que nous retrouvons dans les notes de Darwin, la première mention du fait que les espèces se ressemblent parce qu’elles partagent un ancêtre commun (et non pas un environnement commun).</w:t>
      </w:r>
    </w:p>
    <w:p w14:paraId="7391D69B"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Rejette la fixité des espèces et accepte le concept de descendance avec modifications (évolution)</w:t>
      </w:r>
    </w:p>
    <w:p w14:paraId="3CE2DDB0"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sz w:val="32"/>
          <w:szCs w:val="32"/>
          <w:lang w:val="en-US"/>
        </w:rPr>
      </w:pPr>
      <w:r>
        <w:rPr>
          <w:rFonts w:ascii="Helvetica" w:hAnsi="Helvetica" w:cs="Helvetica"/>
          <w:lang w:val="en-US"/>
        </w:rPr>
        <w:t>Vision très matérialiste, donc à contre-courant avec le dogmatisme religieux de l'époque.</w:t>
      </w:r>
      <w:r>
        <w:rPr>
          <w:rFonts w:ascii="Helvetica" w:hAnsi="Helvetica" w:cs="Helvetica"/>
          <w:sz w:val="32"/>
          <w:szCs w:val="32"/>
          <w:lang w:val="en-US"/>
        </w:rPr>
        <w:t xml:space="preserve"> </w:t>
      </w:r>
    </w:p>
    <w:p w14:paraId="665F79A2"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Rejette le mécanisme évolutif (déterminisme environnemental) de Lamarck.   </w:t>
      </w:r>
    </w:p>
    <w:p w14:paraId="77CA2DBD"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Darwin se met à la recherche d’un mécanisme évolutif </w:t>
      </w:r>
    </w:p>
    <w:p w14:paraId="2249AF76"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Accepte la descendance avec modification : utilise presque jamais le mot évolution (utilise le terme descendance avec modification) car il voulait éviter que la population confonde son concept avec l’évolution technologique (pas nécessairement amélioration, la descendance avec modification à pour but la survie) </w:t>
      </w:r>
    </w:p>
    <w:p w14:paraId="7FDD08D2"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À l’aide des Géospizes des Galapagos, Darwin réalise qu’ils ne sont pas des créations indépendantes, mais qu’il y a une relation généalogique. Les géospizes se ressemblent parce qu’ils partagent un ancêtre commun </w:t>
      </w:r>
    </w:p>
    <w:p w14:paraId="5DA86104"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99% des espèces sont disparues. Ceux qui restent possèdent des morphologies disparates de leurs ancêtres. </w:t>
      </w:r>
    </w:p>
    <w:p w14:paraId="1F9EB2B1"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ex: le daman des rochers (souris/lapin weirdo) possède des os semblable à l’éléphant des savanes et le dugong (marin) </w:t>
      </w:r>
    </w:p>
    <w:p w14:paraId="2639FAC8"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La plupart des branches évolutives se terminent sur un cul de sac</w:t>
      </w:r>
    </w:p>
    <w:p w14:paraId="19569344"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certaines espèces ne donnent pas nécessairement des espèces présentes maintenant </w:t>
      </w:r>
    </w:p>
    <w:p w14:paraId="295C4B8E"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Les fossiles permet de voir l’évolution des espèces</w:t>
      </w:r>
    </w:p>
    <w:p w14:paraId="54CB54BC"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humain (1 espèces) et 20 espèces disparues qui lui sont apparentés </w:t>
      </w:r>
    </w:p>
    <w:p w14:paraId="177E9B72"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b/>
          <w:bCs/>
          <w:lang w:val="en-US"/>
        </w:rPr>
      </w:pPr>
      <w:r>
        <w:rPr>
          <w:rFonts w:ascii="Helvetica" w:hAnsi="Helvetica" w:cs="Helvetica"/>
          <w:b/>
          <w:bCs/>
          <w:lang w:val="en-US"/>
        </w:rPr>
        <w:t>En 1838, Darwin lit, «Essai sur le principe de population» de Thomas R. Malthus, un économiste</w:t>
      </w:r>
    </w:p>
    <w:p w14:paraId="6F1E3483"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source d’inspiration qui mène à la formulation de la théorie sur la sélection naturelle</w:t>
      </w:r>
    </w:p>
    <w:p w14:paraId="74D16618"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article a eu un gros impact sur Darwin</w:t>
      </w:r>
    </w:p>
    <w:p w14:paraId="2046A520"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Dans son livre, Malthus écrit: </w:t>
      </w:r>
    </w:p>
    <w:p w14:paraId="51398096"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Malthus s’intéresse à la croissance de la population par rapport aux ressources  </w:t>
      </w:r>
    </w:p>
    <w:p w14:paraId="2606CAAB"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Chaque population humaine a une tendance innée à s'accroître en nombre de façon géométrique  alors que les ressources disponibles pour nourrir ces populations s'accroissent de façon arithmétique .</w:t>
      </w:r>
    </w:p>
    <w:p w14:paraId="6D99C33B"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La population croit trop rapidement pour le montant de ressources. Il faut trouver une façon de limiter la reproduction (ouvrière). Si la reproduction rapide n’arrête pas, la population vas trop augmenter et il y a aura du chaos, ce qui mène à la guerre et engendre la diminution naturelle de la population. Selon Malthus, dans la société il y a des gagnants et des perdants (ceux qui peuvent ce le permettre vont avoir des ressources). </w:t>
      </w:r>
    </w:p>
    <w:p w14:paraId="3EE3A8B8"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Darwin obéit à toutes les clauses de la science (sceptique, démarche impeccable, preuves matérielles et biologiques, transformiste et laisse la nature parler) </w:t>
      </w:r>
    </w:p>
    <w:p w14:paraId="3ECC5F1B"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b/>
          <w:bCs/>
          <w:lang w:val="en-US"/>
        </w:rPr>
      </w:pPr>
      <w:r>
        <w:rPr>
          <w:rFonts w:ascii="Helvetica" w:hAnsi="Helvetica" w:cs="Helvetica"/>
          <w:b/>
          <w:bCs/>
          <w:lang w:val="en-US"/>
        </w:rPr>
        <w:t>Observations de Darwin:</w:t>
      </w:r>
    </w:p>
    <w:p w14:paraId="4169547E" w14:textId="77777777" w:rsidR="00D10B24" w:rsidRDefault="00D10B24" w:rsidP="00D10B24">
      <w:pPr>
        <w:widowControl w:val="0"/>
        <w:numPr>
          <w:ilvl w:val="1"/>
          <w:numId w:val="4"/>
        </w:numPr>
        <w:tabs>
          <w:tab w:val="left" w:pos="360"/>
          <w:tab w:val="left" w:pos="75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52" w:hanging="753"/>
        <w:rPr>
          <w:rFonts w:ascii="Helvetica" w:hAnsi="Helvetica" w:cs="Helvetica"/>
          <w:lang w:val="en-US"/>
        </w:rPr>
      </w:pPr>
      <w:r>
        <w:rPr>
          <w:rFonts w:ascii="Helvetica" w:hAnsi="Helvetica" w:cs="Helvetica"/>
          <w:lang w:val="en-US"/>
        </w:rPr>
        <w:t xml:space="preserve">Toutes les espèces peuvent produire un descendance (progéniture) plus abondante que celle que leur environnement peut soutenir et une bonne partie de cette descendance ne peut survivre et se reproduire </w:t>
      </w:r>
    </w:p>
    <w:p w14:paraId="00DB3CC5" w14:textId="77777777" w:rsidR="00D10B24" w:rsidRDefault="00D10B24" w:rsidP="00D10B24">
      <w:pPr>
        <w:widowControl w:val="0"/>
        <w:numPr>
          <w:ilvl w:val="3"/>
          <w:numId w:val="5"/>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ex: dans la nature une vesse-de-loup explose et relâche plusieurs millions de spores, mais seulement quelques uns d’entre eux vont survivre (ex. semblable chez les érables et ses samares) </w:t>
      </w:r>
    </w:p>
    <w:p w14:paraId="75B7009E" w14:textId="77777777" w:rsidR="00D10B24" w:rsidRDefault="00D10B24" w:rsidP="00D10B24">
      <w:pPr>
        <w:widowControl w:val="0"/>
        <w:numPr>
          <w:ilvl w:val="3"/>
          <w:numId w:val="5"/>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la femelle poisson lune peut produire 200-300 millions d’oeufs, mais seulement quelques unes sont fertilisés</w:t>
      </w:r>
    </w:p>
    <w:p w14:paraId="089FB04E" w14:textId="77777777" w:rsidR="00D10B24" w:rsidRDefault="00D10B24" w:rsidP="00D10B24">
      <w:pPr>
        <w:widowControl w:val="0"/>
        <w:numPr>
          <w:ilvl w:val="1"/>
          <w:numId w:val="6"/>
        </w:numPr>
        <w:tabs>
          <w:tab w:val="left" w:pos="360"/>
          <w:tab w:val="left" w:pos="75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52" w:hanging="753"/>
        <w:rPr>
          <w:rFonts w:ascii="Helvetica" w:hAnsi="Helvetica" w:cs="Helvetica"/>
          <w:lang w:val="en-US"/>
        </w:rPr>
      </w:pPr>
      <w:r>
        <w:rPr>
          <w:rFonts w:ascii="Helvetica" w:hAnsi="Helvetica" w:cs="Helvetica"/>
          <w:lang w:val="en-US"/>
        </w:rPr>
        <w:t xml:space="preserve">Les membres d’une population diffèrent souvent par leurs caractères héréditaires </w:t>
      </w:r>
    </w:p>
    <w:p w14:paraId="713B4593" w14:textId="77777777" w:rsidR="00D10B24" w:rsidRDefault="00D10B24" w:rsidP="00D10B24">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les enfants ressemblent aux parents</w:t>
      </w:r>
    </w:p>
    <w:p w14:paraId="09E8FCCF" w14:textId="77777777" w:rsidR="00D10B24" w:rsidRDefault="00D10B24" w:rsidP="00D10B24">
      <w:pPr>
        <w:widowControl w:val="0"/>
        <w:numPr>
          <w:ilvl w:val="4"/>
          <w:numId w:val="7"/>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200" w:hanging="1200"/>
        <w:rPr>
          <w:rFonts w:ascii="Helvetica" w:hAnsi="Helvetica" w:cs="Helvetica"/>
          <w:lang w:val="en-US"/>
        </w:rPr>
      </w:pPr>
      <w:r>
        <w:rPr>
          <w:rFonts w:ascii="Helvetica" w:hAnsi="Helvetica" w:cs="Helvetica"/>
          <w:lang w:val="en-US"/>
        </w:rPr>
        <w:t>ex: les couleurs des escargots est héréditaire ou la couleurs et les points d’une coccinelle sont transmises par les parents</w:t>
      </w:r>
    </w:p>
    <w:p w14:paraId="4A3753F6" w14:textId="77777777" w:rsidR="00D10B24" w:rsidRDefault="00D10B24" w:rsidP="00D10B24">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u w:val="single"/>
          <w:lang w:val="en-US"/>
        </w:rPr>
      </w:pPr>
      <w:r>
        <w:rPr>
          <w:rFonts w:ascii="Helvetica" w:hAnsi="Helvetica" w:cs="Helvetica"/>
          <w:u w:val="single"/>
          <w:lang w:val="en-US"/>
        </w:rPr>
        <w:t>La sélection naturelle agit sur les caractéristiques héréditaires</w:t>
      </w:r>
    </w:p>
    <w:p w14:paraId="479CD823" w14:textId="77777777" w:rsidR="00D10B24" w:rsidRDefault="00D10B24" w:rsidP="00D10B24">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b/>
          <w:bCs/>
          <w:lang w:val="en-US"/>
        </w:rPr>
      </w:pPr>
      <w:r>
        <w:rPr>
          <w:rFonts w:ascii="Helvetica" w:hAnsi="Helvetica" w:cs="Helvetica"/>
          <w:b/>
          <w:bCs/>
          <w:lang w:val="en-US"/>
        </w:rPr>
        <w:t>Conclusions de Darwin:</w:t>
      </w:r>
    </w:p>
    <w:p w14:paraId="671C9366"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Individus présentent des caractères héréditaires qui leur confèrent de plus grandes chances de survie et de se reproduire dans un environnement donné tendent à laisser une descendance plus nombreuse que les autres individus</w:t>
      </w:r>
    </w:p>
    <w:p w14:paraId="4E4FA458"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De génération en génération, cette capacité inégale de survie et de reproduction différentiel de reproduction (ou lutte pour l’existence) entraîne une accumulation de caractères favorables dans la population</w:t>
      </w:r>
    </w:p>
    <w:p w14:paraId="60609A36" w14:textId="77777777" w:rsidR="00D10B24" w:rsidRDefault="00D10B24" w:rsidP="00D10B24">
      <w:pPr>
        <w:widowControl w:val="0"/>
        <w:numPr>
          <w:ilvl w:val="2"/>
          <w:numId w:val="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u w:val="single"/>
          <w:lang w:val="en-US"/>
        </w:rPr>
      </w:pPr>
      <w:r>
        <w:rPr>
          <w:rFonts w:ascii="Helvetica" w:hAnsi="Helvetica" w:cs="Helvetica"/>
          <w:lang w:val="en-US"/>
        </w:rPr>
        <w:t xml:space="preserve">C’est la sélection naturelle, </w:t>
      </w:r>
      <w:r>
        <w:rPr>
          <w:rFonts w:ascii="Helvetica" w:hAnsi="Helvetica" w:cs="Helvetica"/>
          <w:u w:val="single"/>
          <w:lang w:val="en-US"/>
        </w:rPr>
        <w:t>elle favorise les apparition des adaptations</w:t>
      </w:r>
    </w:p>
    <w:p w14:paraId="7508E613" w14:textId="77777777" w:rsidR="00D10B24" w:rsidRDefault="00D10B24" w:rsidP="00D10B24">
      <w:pPr>
        <w:widowControl w:val="0"/>
        <w:numPr>
          <w:ilvl w:val="2"/>
          <w:numId w:val="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Dans la nature, il y a des gagnants et des perdants</w:t>
      </w:r>
    </w:p>
    <w:p w14:paraId="716F6CA6" w14:textId="77777777" w:rsidR="00D10B24" w:rsidRDefault="00D10B24" w:rsidP="00D10B24">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ex: dans la nature, il y a un poisson noir et un poisson de couleur sable qui peut se camoufler sur le tapis de l’océan. Le poisson noir est plus vulnérable à la prédation. Ainsi donc, il y a plus de poisson sable qui vont survivre et tant que l’environnement reste pareil, ils seront avantagés (plus adapté à l’environnement) et pourront plus se reproduire</w:t>
      </w:r>
    </w:p>
    <w:p w14:paraId="5AA7FEFC" w14:textId="77777777" w:rsidR="00D10B24" w:rsidRDefault="00D10B24" w:rsidP="00D10B24">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b/>
          <w:bCs/>
          <w:lang w:val="en-US"/>
        </w:rPr>
      </w:pPr>
      <w:r>
        <w:rPr>
          <w:rFonts w:ascii="Helvetica" w:hAnsi="Helvetica" w:cs="Helvetica"/>
          <w:b/>
          <w:bCs/>
          <w:lang w:val="en-US"/>
        </w:rPr>
        <w:t>Publication</w:t>
      </w:r>
    </w:p>
    <w:p w14:paraId="79EDEBED"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C’est une lettre de Alfred Russel Wallace, reçu en 1858 qui force Darwin à présenter publiquement ses idées</w:t>
      </w:r>
    </w:p>
    <w:p w14:paraId="3780CFE5"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Wallace en était venu aux mêmes conclusions que Darwin concernant la théorie de la sélection naturelle (en observant la faune de l’Indonésie) </w:t>
      </w:r>
    </w:p>
    <w:p w14:paraId="63B45423"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23 années après son voyage sur le Beagle, Darwin présente publiquement ses vues sur l’évolution des espèces</w:t>
      </w:r>
    </w:p>
    <w:p w14:paraId="180CBBA7"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Darwin et Wallace présente le même jour, en 1858, un résumé de leurs idées sur la sélection naturelle auprès de la société Linéenne de Londres. </w:t>
      </w:r>
    </w:p>
    <w:p w14:paraId="3B87AF97"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Darwin publie la première édition de son livre «On the Origin of Species» en 1859. C’est un best-seller instantané, mais il créer beaucoup de controverse. </w:t>
      </w:r>
    </w:p>
    <w:p w14:paraId="5F67F6FD"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La 6e et dernière édition du livre est publié en 1872 et contient un chapitre dédié aux objections les plus importantes par rapport à sa théorie (provenant surtout de collègues créationnistes) </w:t>
      </w:r>
    </w:p>
    <w:p w14:paraId="327B3E86"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Population plus réceptive à son idée qu’il ne l’aurait été dans le passé</w:t>
      </w:r>
    </w:p>
    <w:p w14:paraId="3D1A62C3" w14:textId="77777777" w:rsidR="00D10B24" w:rsidRDefault="00D10B24" w:rsidP="00D10B24">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b/>
          <w:bCs/>
          <w:lang w:val="en-US"/>
        </w:rPr>
      </w:pPr>
      <w:r>
        <w:rPr>
          <w:rFonts w:ascii="Helvetica" w:hAnsi="Helvetica" w:cs="Helvetica"/>
          <w:b/>
          <w:bCs/>
          <w:lang w:val="en-US"/>
        </w:rPr>
        <w:t>Points importants liés à la sélection naturelle:</w:t>
      </w:r>
    </w:p>
    <w:p w14:paraId="384BA2A4"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Les individus n’évoluent pas, ce sont les populations qui évoluent.</w:t>
      </w:r>
    </w:p>
    <w:p w14:paraId="48AB3236"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Pour qu’il y ait évolution, il doit y avoir de la variabilité héréditaire dans une population. </w:t>
      </w:r>
    </w:p>
    <w:p w14:paraId="6AB22A24"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La sélection naturelle correspond au succès différentiel de la reproduction à l’intérieur d’une population de génération en génération. </w:t>
      </w:r>
    </w:p>
    <w:p w14:paraId="50078FD4"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Seuls les caractères héréditaires sont susceptibles d’être soumis à la sélection naturelle. </w:t>
      </w:r>
    </w:p>
    <w:p w14:paraId="4D258F4E"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Avec le temps, la sélection naturelle fait en sorte que les individus sont mieux adaptés à leur environnement. </w:t>
      </w:r>
    </w:p>
    <w:p w14:paraId="34F794A1"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Les facteurs environnementaux varient dans l’espace et dans le temps. Les « forces sélectives » sont donc variables.</w:t>
      </w:r>
    </w:p>
    <w:p w14:paraId="190DB08B"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Les caractéristiques des populations vont changer et peuvent modifier l’espèce.   </w:t>
      </w:r>
    </w:p>
    <w:p w14:paraId="3D3A85FC" w14:textId="77777777" w:rsidR="00D10B24" w:rsidRDefault="00D10B24" w:rsidP="00D10B24">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b/>
          <w:bCs/>
          <w:lang w:val="en-US"/>
        </w:rPr>
      </w:pPr>
      <w:r>
        <w:rPr>
          <w:rFonts w:ascii="Helvetica" w:hAnsi="Helvetica" w:cs="Helvetica"/>
          <w:b/>
          <w:bCs/>
          <w:lang w:val="en-US"/>
        </w:rPr>
        <w:t>Mécanisme valable car il respecte la démarche scientifique:</w:t>
      </w:r>
    </w:p>
    <w:p w14:paraId="0932E4F3"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il respecte le principe d’uniformité de Lyell et Hutton. </w:t>
      </w:r>
    </w:p>
    <w:p w14:paraId="0085EDF0"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les résultats de la sélection naturelle sont visibles en nature. </w:t>
      </w:r>
    </w:p>
    <w:p w14:paraId="2D05B162"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la vérification du mécanisme possible sur des populations actuelles (par ex., la sélection artificielle).</w:t>
      </w:r>
    </w:p>
    <w:p w14:paraId="4E72C1FC"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c’est un concept matérialiste (nul besoin d’intervention divine):</w:t>
      </w:r>
    </w:p>
    <w:p w14:paraId="2388CD88"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Mécanisme qui n’agit pas au hasard.  La sélection naturelle fait en sorte que les individus les mieux adaptés à leur environnement vont devenir plus abondants que ceux qui ne le sont pas (succès différentiel dans la reproduction)</w:t>
      </w:r>
    </w:p>
    <w:p w14:paraId="5241A8A1"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Pas de recherche de la perfection (l'évolution n'est pas dirigée). Elle ne mène pas nécessairement à l'apparition de caractères “parfaits”. Les organismes ne font que s'adapter à leur environnement (survie) </w:t>
      </w:r>
    </w:p>
    <w:p w14:paraId="3BEF1A9B" w14:textId="77777777" w:rsidR="00D10B24" w:rsidRDefault="00D10B24" w:rsidP="00D10B24">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b/>
          <w:bCs/>
          <w:lang w:val="en-US"/>
        </w:rPr>
        <w:t xml:space="preserve">Sélection artificielle: </w:t>
      </w:r>
      <w:r>
        <w:rPr>
          <w:rFonts w:ascii="Helvetica" w:hAnsi="Helvetica" w:cs="Helvetica"/>
          <w:lang w:val="en-US"/>
        </w:rPr>
        <w:t xml:space="preserve">est finalisée puisque le but, fixé d'avance, précède les causes et elle ne se fait que sur quelques générations. croisement et à l’élevage (but) </w:t>
      </w:r>
    </w:p>
    <w:p w14:paraId="5EDC7849"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ex: objectif au </w:t>
      </w:r>
    </w:p>
    <w:p w14:paraId="4AFF6967" w14:textId="77777777" w:rsidR="00D10B24" w:rsidRDefault="00D10B24" w:rsidP="00D10B24">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b/>
          <w:bCs/>
          <w:lang w:val="en-US"/>
        </w:rPr>
        <w:t xml:space="preserve">Sélection naturelle: </w:t>
      </w:r>
      <w:r>
        <w:rPr>
          <w:rFonts w:ascii="Helvetica" w:hAnsi="Helvetica" w:cs="Helvetica"/>
          <w:lang w:val="en-US"/>
        </w:rPr>
        <w:t>est non finalisée et peut s'exercer sur des périodes très longues, à l'échelle des temps géologiques.</w:t>
      </w:r>
    </w:p>
    <w:p w14:paraId="437B68F0"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aucun objectif à la sélection naturelle (survie) </w:t>
      </w:r>
    </w:p>
    <w:p w14:paraId="707594D4" w14:textId="77777777" w:rsidR="00D10B24" w:rsidRDefault="00D10B24" w:rsidP="00D10B24">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Exemples de sélection naturelle:</w:t>
      </w:r>
    </w:p>
    <w:p w14:paraId="69DB7A74"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Phalènes: </w:t>
      </w:r>
    </w:p>
    <w:p w14:paraId="23F5B4A5" w14:textId="77777777" w:rsidR="00D10B24" w:rsidRDefault="00D10B24" w:rsidP="00D10B24">
      <w:pPr>
        <w:widowControl w:val="0"/>
        <w:numPr>
          <w:ilvl w:val="2"/>
          <w:numId w:val="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Phalène du bouleau (papillon): il y a des gris et des noirs</w:t>
      </w:r>
    </w:p>
    <w:p w14:paraId="241FE520" w14:textId="77777777" w:rsidR="00D10B24" w:rsidRDefault="00D10B24" w:rsidP="00D10B24">
      <w:pPr>
        <w:widowControl w:val="0"/>
        <w:numPr>
          <w:ilvl w:val="2"/>
          <w:numId w:val="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Les villes qui chauffaient au charbon = sales (bcp de phalène noir…oiseaux les voyaient pas) </w:t>
      </w:r>
    </w:p>
    <w:p w14:paraId="76A5C587" w14:textId="77777777" w:rsidR="00D10B24" w:rsidRDefault="00D10B24" w:rsidP="00D10B24">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En milieu urbain il y avait une abondance de phalène noir</w:t>
      </w:r>
    </w:p>
    <w:p w14:paraId="5097C221" w14:textId="77777777" w:rsidR="00D10B24" w:rsidRDefault="00D10B24" w:rsidP="00D10B24">
      <w:pPr>
        <w:widowControl w:val="0"/>
        <w:numPr>
          <w:ilvl w:val="2"/>
          <w:numId w:val="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Dans les villes clairs (écorces grisâtre, donc phalène gris favorisés) </w:t>
      </w:r>
    </w:p>
    <w:p w14:paraId="68FF5004" w14:textId="77777777" w:rsidR="00D10B24" w:rsidRDefault="00D10B24" w:rsidP="00D10B24">
      <w:pPr>
        <w:widowControl w:val="0"/>
        <w:numPr>
          <w:ilvl w:val="2"/>
          <w:numId w:val="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Villes se sont nettoyés = diminution des phalènes noirs </w:t>
      </w:r>
    </w:p>
    <w:p w14:paraId="25AD961A" w14:textId="77777777" w:rsidR="00D10B24" w:rsidRDefault="00D10B24" w:rsidP="00D10B24">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Changement d’environnement = sélection naturelle </w:t>
      </w:r>
    </w:p>
    <w:p w14:paraId="0F642576"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Le climat et le pinson à bec moyen: </w:t>
      </w:r>
    </w:p>
    <w:p w14:paraId="0FFDD452" w14:textId="77777777" w:rsidR="00D10B24" w:rsidRDefault="00D10B24" w:rsidP="00D10B24">
      <w:pPr>
        <w:widowControl w:val="0"/>
        <w:numPr>
          <w:ilvl w:val="2"/>
          <w:numId w:val="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 Sécheresse en 1977 (aussi en 1980, 1982) sur l’île Daphné Major (Galapagos) </w:t>
      </w:r>
    </w:p>
    <w:p w14:paraId="17C706F6" w14:textId="77777777" w:rsidR="00D10B24" w:rsidRDefault="00D10B24" w:rsidP="00D10B24">
      <w:pPr>
        <w:widowControl w:val="0"/>
        <w:numPr>
          <w:ilvl w:val="2"/>
          <w:numId w:val="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 Population 1200 adultes réduire à 80 (sécheresse) </w:t>
      </w:r>
    </w:p>
    <w:p w14:paraId="4962D58C" w14:textId="77777777" w:rsidR="00D10B24" w:rsidRDefault="00D10B24" w:rsidP="00D10B24">
      <w:pPr>
        <w:widowControl w:val="0"/>
        <w:numPr>
          <w:ilvl w:val="2"/>
          <w:numId w:val="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Sélection en faveur des individus ayant des becs plus gros et plus forts pour briser les graines disponibles pendant la sécheresse. </w:t>
      </w:r>
    </w:p>
    <w:p w14:paraId="6FA72EF4" w14:textId="77777777" w:rsidR="00D10B24" w:rsidRDefault="00D10B24" w:rsidP="00D10B24">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différentiel et héréditaire</w:t>
      </w:r>
    </w:p>
    <w:p w14:paraId="7BC13156" w14:textId="77777777" w:rsidR="00D10B24" w:rsidRDefault="00D10B24" w:rsidP="00D10B24">
      <w:pPr>
        <w:widowControl w:val="0"/>
        <w:numPr>
          <w:ilvl w:val="2"/>
          <w:numId w:val="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Graph 1: Changement de la hauteur du bec chez le géospize à bec moyen (</w:t>
      </w:r>
      <w:r>
        <w:rPr>
          <w:rFonts w:ascii="Helvetica" w:hAnsi="Helvetica" w:cs="Helvetica"/>
          <w:i/>
          <w:iCs/>
          <w:lang w:val="en-US"/>
        </w:rPr>
        <w:t>Geospiza fortis</w:t>
      </w:r>
      <w:r>
        <w:rPr>
          <w:rFonts w:ascii="Helvetica" w:hAnsi="Helvetica" w:cs="Helvetica"/>
          <w:lang w:val="en-US"/>
        </w:rPr>
        <w:t xml:space="preserve">) sur l’île Daphné Major pendant la sécheresse de 1977.  </w:t>
      </w:r>
    </w:p>
    <w:p w14:paraId="3D8EA342" w14:textId="77777777" w:rsidR="00D10B24" w:rsidRDefault="00D10B24" w:rsidP="00D10B24">
      <w:pPr>
        <w:widowControl w:val="0"/>
        <w:numPr>
          <w:ilvl w:val="2"/>
          <w:numId w:val="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Graph 2: Relation de la hauteur du bec entre les parents et leur progéniture pour </w:t>
      </w:r>
      <w:r>
        <w:rPr>
          <w:rFonts w:ascii="Helvetica" w:hAnsi="Helvetica" w:cs="Helvetica"/>
          <w:i/>
          <w:iCs/>
          <w:lang w:val="en-US"/>
        </w:rPr>
        <w:t>G. fortis</w:t>
      </w:r>
      <w:r>
        <w:rPr>
          <w:rFonts w:ascii="Helvetica" w:hAnsi="Helvetica" w:cs="Helvetica"/>
          <w:lang w:val="en-US"/>
        </w:rPr>
        <w:t xml:space="preserve"> sur l’île Daphné Major. La pente de la relation est de 0,74 indiquant que le trait est hérité des parents.  </w:t>
      </w:r>
    </w:p>
    <w:p w14:paraId="2419EDED"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L’humain et l’altitude</w:t>
      </w:r>
    </w:p>
    <w:p w14:paraId="11C95380" w14:textId="77777777" w:rsidR="00D10B24" w:rsidRDefault="00D10B24" w:rsidP="00D10B24">
      <w:pPr>
        <w:widowControl w:val="0"/>
        <w:numPr>
          <w:ilvl w:val="2"/>
          <w:numId w:val="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François Chapleau: provient d’une population qui a toujours vécu à moins de 500m d’altitude. </w:t>
      </w:r>
    </w:p>
    <w:p w14:paraId="73950407" w14:textId="77777777" w:rsidR="00D10B24" w:rsidRDefault="00D10B24" w:rsidP="00D10B24">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200m à 3500 m = gros changement d’altitude, donc doit prendre quelques jours pour s’acclimater </w:t>
      </w:r>
    </w:p>
    <w:p w14:paraId="36C87907" w14:textId="77777777" w:rsidR="00D10B24" w:rsidRDefault="00D10B24" w:rsidP="00D10B24">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monte la montagne très lentement, très essoufflé </w:t>
      </w:r>
    </w:p>
    <w:p w14:paraId="43D7DE61" w14:textId="77777777" w:rsidR="00D10B24" w:rsidRDefault="00D10B24" w:rsidP="00D10B24">
      <w:pPr>
        <w:widowControl w:val="0"/>
        <w:numPr>
          <w:ilvl w:val="2"/>
          <w:numId w:val="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Guide: né sur le plateau Tibétain dans l’Himalaya et provient d’une population qui vit à plus de 3500 mètres d’altitude depuis 22 000 ans</w:t>
      </w:r>
    </w:p>
    <w:p w14:paraId="4B7B0B1A" w14:textId="77777777" w:rsidR="00D10B24" w:rsidRDefault="00D10B24" w:rsidP="00D10B24">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guide peut courir sans problème pour monter la montagne </w:t>
      </w:r>
    </w:p>
    <w:p w14:paraId="4A65B272" w14:textId="77777777" w:rsidR="00D10B24" w:rsidRDefault="00D10B24" w:rsidP="00D10B24">
      <w:pPr>
        <w:widowControl w:val="0"/>
        <w:numPr>
          <w:ilvl w:val="2"/>
          <w:numId w:val="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Au-dessus de 2,000m, la pression partielle de l’O</w:t>
      </w:r>
      <w:r>
        <w:rPr>
          <w:rFonts w:ascii="Helvetica" w:hAnsi="Helvetica" w:cs="Helvetica"/>
          <w:sz w:val="16"/>
          <w:szCs w:val="16"/>
          <w:vertAlign w:val="subscript"/>
          <w:lang w:val="en-US"/>
        </w:rPr>
        <w:t>2</w:t>
      </w:r>
      <w:r>
        <w:rPr>
          <w:rFonts w:ascii="Helvetica" w:hAnsi="Helvetica" w:cs="Helvetica"/>
          <w:lang w:val="en-US"/>
        </w:rPr>
        <w:t xml:space="preserve"> est insuffisante pour une saturation normale de l’hémoglobine.</w:t>
      </w:r>
    </w:p>
    <w:p w14:paraId="3A7B9CA0" w14:textId="77777777" w:rsidR="00D10B24" w:rsidRDefault="00D10B24" w:rsidP="00D10B24">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Pour le voyageur d’altitude:</w:t>
      </w:r>
    </w:p>
    <w:p w14:paraId="33347E77" w14:textId="77777777" w:rsidR="00D10B24" w:rsidRDefault="00D10B24" w:rsidP="00D10B24">
      <w:pPr>
        <w:widowControl w:val="0"/>
        <w:numPr>
          <w:ilvl w:val="4"/>
          <w:numId w:val="7"/>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200" w:hanging="1200"/>
        <w:rPr>
          <w:rFonts w:ascii="Helvetica" w:hAnsi="Helvetica" w:cs="Helvetica"/>
          <w:lang w:val="en-US"/>
        </w:rPr>
      </w:pPr>
      <w:r>
        <w:rPr>
          <w:rFonts w:ascii="Helvetica" w:hAnsi="Helvetica" w:cs="Helvetica"/>
          <w:lang w:val="en-US"/>
        </w:rPr>
        <w:t>Essoufflement, mal de l’altitude.</w:t>
      </w:r>
    </w:p>
    <w:p w14:paraId="7FE47AFC" w14:textId="77777777" w:rsidR="00D10B24" w:rsidRDefault="00D10B24" w:rsidP="00D10B24">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Réponse physiologique (acclimatation): en quelques jours, augmentation de la concentration de globules rouges. Ceci pose des risques pour la santé: thrombose, oedème pulmonaire).</w:t>
      </w:r>
    </w:p>
    <w:p w14:paraId="7B4F1AFE" w14:textId="77777777" w:rsidR="00D10B24" w:rsidRDefault="00D10B24" w:rsidP="00D10B24">
      <w:pPr>
        <w:widowControl w:val="0"/>
        <w:numPr>
          <w:ilvl w:val="4"/>
          <w:numId w:val="7"/>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200" w:hanging="1200"/>
        <w:rPr>
          <w:rFonts w:ascii="Helvetica" w:hAnsi="Helvetica" w:cs="Helvetica"/>
          <w:lang w:val="en-US"/>
        </w:rPr>
      </w:pPr>
      <w:r>
        <w:rPr>
          <w:rFonts w:ascii="Helvetica" w:hAnsi="Helvetica" w:cs="Helvetica"/>
          <w:lang w:val="en-US"/>
        </w:rPr>
        <w:t xml:space="preserve">En redescendant, l’individu à une haute concentration de globules rouges (mais redevient à la normale après quelque temps) </w:t>
      </w:r>
    </w:p>
    <w:p w14:paraId="24CB6F72" w14:textId="77777777" w:rsidR="00D10B24" w:rsidRDefault="00D10B24" w:rsidP="00D10B24">
      <w:pPr>
        <w:widowControl w:val="0"/>
        <w:numPr>
          <w:ilvl w:val="4"/>
          <w:numId w:val="7"/>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200" w:hanging="1200"/>
        <w:rPr>
          <w:rFonts w:ascii="Helvetica" w:hAnsi="Helvetica" w:cs="Helvetica"/>
          <w:lang w:val="en-US"/>
        </w:rPr>
      </w:pPr>
      <w:r>
        <w:rPr>
          <w:rFonts w:ascii="Helvetica" w:hAnsi="Helvetica" w:cs="Helvetica"/>
          <w:lang w:val="en-US"/>
        </w:rPr>
        <w:t xml:space="preserve">Les enfants de Chapleau ne serait pas né adapté, il serait même possiblement mort (mort durant accouchement/grosse possible aussi car altitude augmente la pression…c’est pourquoi la population non-adapté à diminuer) </w:t>
      </w:r>
    </w:p>
    <w:p w14:paraId="2B7F34EB" w14:textId="77777777" w:rsidR="00D10B24" w:rsidRDefault="00D10B24" w:rsidP="00D10B24">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Pourquoi le guide est-il capable de courir sans être essoufflé en altitude? </w:t>
      </w:r>
    </w:p>
    <w:p w14:paraId="4A1DE04E" w14:textId="77777777" w:rsidR="00D10B24" w:rsidRDefault="00D10B24" w:rsidP="00D10B24">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Génération 0 (22 000 ans passés): Dans les basses terres de l’Asie, il y a une minorité de la population qui possède le bagage génétique qui permet la survie et la reproduction en haute altitude. La majorité de la population ne possède pas cette mutation génétique. Il y a alors une migration d’humain de la basse terre sur le plateau tibétain à 3500 m d’altitude. </w:t>
      </w:r>
    </w:p>
    <w:p w14:paraId="7732EE5E" w14:textId="77777777" w:rsidR="00D10B24" w:rsidRDefault="00D10B24" w:rsidP="00D10B24">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Génération 50: les individus portant le bagage génétique se reproduisent plus en altitude étant donné leur prédisposition à survivre. Il y alors autant de ces individus (autrement minoritaire) qu’il y a d’individus ne portant pas ce bagage génétique. </w:t>
      </w:r>
    </w:p>
    <w:p w14:paraId="77EF8AC6" w14:textId="77777777" w:rsidR="00D10B24" w:rsidRDefault="00D10B24" w:rsidP="00D10B24">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Génération 500: Les individus n’ayant pas ce bagage génétique sont maintenant minoritaire (ne réussissent pas à survivre et se reproduire en altitude) </w:t>
      </w:r>
    </w:p>
    <w:p w14:paraId="3BABCD3C" w14:textId="77777777" w:rsidR="00D10B24" w:rsidRDefault="00D10B24" w:rsidP="00D10B24">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Génération 1100: Presque la totalité de la population est adapté à l’altitude. </w:t>
      </w:r>
    </w:p>
    <w:p w14:paraId="48ED41A6" w14:textId="77777777" w:rsidR="00D10B24" w:rsidRDefault="00D10B24" w:rsidP="00D10B24">
      <w:pPr>
        <w:widowControl w:val="0"/>
        <w:numPr>
          <w:ilvl w:val="2"/>
          <w:numId w:val="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À noter: ce n’est pas parce que les humains sont allés en altitude qu’ils ont développés l’adaptation, elle était déjà présente dans leur bagage génétique. Le fait de déménager en altitude à favoriser ces gènes. </w:t>
      </w:r>
    </w:p>
    <w:p w14:paraId="50FC68C0"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Voie adaptatif convergé: plusieurs régions en haute altitude ont été colonisées indépendamment par les humains. </w:t>
      </w:r>
    </w:p>
    <w:p w14:paraId="7E4B79B8" w14:textId="77777777" w:rsidR="00D10B24" w:rsidRDefault="00D10B24" w:rsidP="00D10B24">
      <w:pPr>
        <w:widowControl w:val="0"/>
        <w:numPr>
          <w:ilvl w:val="2"/>
          <w:numId w:val="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Plateau tibétain (22 000 ans = 1 100 générations):  augmentation du flux sanguin  (hypertension héréditaire) </w:t>
      </w:r>
    </w:p>
    <w:p w14:paraId="30897E3B" w14:textId="77777777" w:rsidR="00D10B24" w:rsidRDefault="00D10B24" w:rsidP="00D10B24">
      <w:pPr>
        <w:widowControl w:val="0"/>
        <w:numPr>
          <w:ilvl w:val="2"/>
          <w:numId w:val="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Andes (11 000 ans = 550 générations): augmentation de la concentration de globules rouges </w:t>
      </w:r>
    </w:p>
    <w:p w14:paraId="25BC76FA"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Évolution = succès de la reproduction. L’adaptation est déjà présente dans la population mère, mais l’environnement favorise ce trait</w:t>
      </w:r>
    </w:p>
    <w:p w14:paraId="4A2D0A9E" w14:textId="77777777" w:rsidR="00D10B24" w:rsidRDefault="00D10B24" w:rsidP="00D10B24">
      <w:pPr>
        <w:widowControl w:val="0"/>
        <w:numPr>
          <w:ilvl w:val="2"/>
          <w:numId w:val="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La sélection naturelle retient les individus qui portent la ou les mutations qui permettent l’adaptation à l’altitude. Ceci veut dire que les personnes qui portent les mutations vont avoir un avantage au niveau de la survie et de la reproduction (production de descendants). </w:t>
      </w:r>
    </w:p>
    <w:p w14:paraId="3CFD3946"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Aucun objectif à l’évolution</w:t>
      </w:r>
    </w:p>
    <w:p w14:paraId="598AFF28"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lang w:val="en-US"/>
        </w:rPr>
      </w:pPr>
    </w:p>
    <w:p w14:paraId="446B7B5F" w14:textId="77777777" w:rsidR="00D10B24" w:rsidRDefault="00D10B24" w:rsidP="00D10B24">
      <w:pPr>
        <w:widowControl w:val="0"/>
        <w:tabs>
          <w:tab w:val="left" w:pos="1150"/>
        </w:tabs>
        <w:autoSpaceDE w:val="0"/>
        <w:autoSpaceDN w:val="0"/>
        <w:adjustRightInd w:val="0"/>
        <w:spacing w:after="160"/>
        <w:rPr>
          <w:rFonts w:ascii="Helvetica" w:hAnsi="Helvetica" w:cs="Helvetica"/>
          <w:b/>
          <w:bCs/>
          <w:sz w:val="20"/>
          <w:szCs w:val="20"/>
          <w:lang w:val="en-US"/>
        </w:rPr>
      </w:pPr>
      <w:r>
        <w:rPr>
          <w:rFonts w:ascii="Helvetica" w:hAnsi="Helvetica" w:cs="Helvetica"/>
          <w:b/>
          <w:bCs/>
          <w:sz w:val="20"/>
          <w:szCs w:val="20"/>
          <w:lang w:val="en-US"/>
        </w:rPr>
        <w:t xml:space="preserve">Conclusion </w:t>
      </w:r>
    </w:p>
    <w:p w14:paraId="6A68BD2E" w14:textId="77777777" w:rsidR="00D10B24" w:rsidRDefault="00D10B24" w:rsidP="00D10B24">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Dans les trois exemples (phalènes, géospizes et humains), les caractéristiques héréditaires qui confèrent un avantage reproductif à un groupe d’individus de la population dans un environnement particulier par rapport aux autres groupes seront favorisés (plus grande proportion d’individus porteurs de l’adaptation à chaque génération) </w:t>
      </w:r>
    </w:p>
    <w:p w14:paraId="4F2E8D77" w14:textId="77777777" w:rsidR="00D10B24" w:rsidRDefault="00D10B24" w:rsidP="00D10B24">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C’est la sélection naturelle (descendance avec modifications de Darwin) = théorie de l’évolution</w:t>
      </w:r>
    </w:p>
    <w:p w14:paraId="47F5DC75" w14:textId="77777777" w:rsidR="00D10B24" w:rsidRDefault="00D10B24" w:rsidP="00D10B24">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240" w:hanging="240"/>
        <w:rPr>
          <w:rFonts w:ascii="Helvetica" w:hAnsi="Helvetica" w:cs="Helvetica"/>
          <w:lang w:val="en-US"/>
        </w:rPr>
      </w:pPr>
      <w:r>
        <w:rPr>
          <w:rFonts w:ascii="Helvetica" w:hAnsi="Helvetica" w:cs="Helvetica"/>
          <w:lang w:val="en-US"/>
        </w:rPr>
        <w:t xml:space="preserve">Ces adaptations peuvent parfois redéfinir une espèce, et dans certaines circonstances, définir de nouvelles espèces </w:t>
      </w:r>
    </w:p>
    <w:p w14:paraId="3E174042"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0" w:line="288" w:lineRule="auto"/>
        <w:rPr>
          <w:rFonts w:ascii="Helvetica" w:hAnsi="Helvetica" w:cs="Helvetica"/>
          <w:spacing w:val="5"/>
          <w:kern w:val="1"/>
          <w:sz w:val="28"/>
          <w:szCs w:val="28"/>
          <w:lang w:val="en-US"/>
        </w:rPr>
      </w:pPr>
      <w:r>
        <w:rPr>
          <w:rFonts w:ascii="Helvetica" w:hAnsi="Helvetica" w:cs="Helvetica"/>
          <w:spacing w:val="5"/>
          <w:kern w:val="1"/>
          <w:sz w:val="28"/>
          <w:szCs w:val="28"/>
          <w:lang w:val="en-US"/>
        </w:rPr>
        <w:t xml:space="preserve">Preuves de l’évolution: hémologie  </w:t>
      </w:r>
    </w:p>
    <w:p w14:paraId="1D08EFF5"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Times New Roman" w:hAnsi="Times New Roman" w:cs="Times New Roman"/>
          <w:lang w:val="en-US"/>
        </w:rPr>
      </w:pPr>
    </w:p>
    <w:p w14:paraId="7AEA4485" w14:textId="77777777" w:rsidR="00D10B24" w:rsidRDefault="00D10B24" w:rsidP="00D10B24">
      <w:pPr>
        <w:widowControl w:val="0"/>
        <w:numPr>
          <w:ilvl w:val="0"/>
          <w:numId w:val="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Le concept de descendance avec modification explique la ressemblance entre certains caractères même si les fonctions sont différentes (structures homologues) </w:t>
      </w:r>
    </w:p>
    <w:p w14:paraId="08539D34" w14:textId="77777777" w:rsidR="00D10B24" w:rsidRDefault="00D10B24" w:rsidP="00D10B24">
      <w:pPr>
        <w:widowControl w:val="0"/>
        <w:numPr>
          <w:ilvl w:val="3"/>
          <w:numId w:val="9"/>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Plusieurs animaux possèdent les mêmes os (ex: humérus). Ils n’ont évolué qu’une seule fois (transmis, mais non modifié) </w:t>
      </w:r>
    </w:p>
    <w:p w14:paraId="0AC2832D" w14:textId="77777777" w:rsidR="00D10B24" w:rsidRDefault="00D10B24" w:rsidP="00D10B24">
      <w:pPr>
        <w:widowControl w:val="0"/>
        <w:numPr>
          <w:ilvl w:val="3"/>
          <w:numId w:val="9"/>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Structure ne se sont pas évoluer indépendamment = structure homologue et indique un ancêtre commun </w:t>
      </w:r>
    </w:p>
    <w:p w14:paraId="632EFA10" w14:textId="77777777" w:rsidR="00D10B24" w:rsidRDefault="00D10B24" w:rsidP="00D10B24">
      <w:pPr>
        <w:widowControl w:val="0"/>
        <w:numPr>
          <w:ilvl w:val="2"/>
          <w:numId w:val="9"/>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Les formes adultes sont distincte, mais il y a plusieurs ressemblances entre l’embryon et la larve (poulet).</w:t>
      </w:r>
    </w:p>
    <w:p w14:paraId="1C3C11CE" w14:textId="77777777" w:rsidR="00D10B24" w:rsidRDefault="00D10B24" w:rsidP="00D10B24">
      <w:pPr>
        <w:widowControl w:val="0"/>
        <w:numPr>
          <w:ilvl w:val="3"/>
          <w:numId w:val="9"/>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Caractéristiques homologues:</w:t>
      </w:r>
    </w:p>
    <w:p w14:paraId="4783C515" w14:textId="77777777" w:rsidR="00D10B24" w:rsidRDefault="00D10B24" w:rsidP="00D10B24">
      <w:pPr>
        <w:widowControl w:val="0"/>
        <w:numPr>
          <w:ilvl w:val="4"/>
          <w:numId w:val="9"/>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200" w:hanging="1200"/>
        <w:rPr>
          <w:rFonts w:ascii="Helvetica" w:hAnsi="Helvetica" w:cs="Helvetica"/>
          <w:lang w:val="en-US"/>
        </w:rPr>
      </w:pPr>
      <w:r>
        <w:rPr>
          <w:rFonts w:ascii="Helvetica" w:hAnsi="Helvetica" w:cs="Helvetica"/>
          <w:lang w:val="en-US"/>
        </w:rPr>
        <w:t xml:space="preserve"> poches pharyngiennes qui disparaissent plus tard chez l’adulte</w:t>
      </w:r>
    </w:p>
    <w:p w14:paraId="252C87C7" w14:textId="77777777" w:rsidR="00D10B24" w:rsidRDefault="00D10B24" w:rsidP="00D10B24">
      <w:pPr>
        <w:widowControl w:val="0"/>
        <w:numPr>
          <w:ilvl w:val="4"/>
          <w:numId w:val="9"/>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200" w:hanging="1200"/>
        <w:rPr>
          <w:rFonts w:ascii="Helvetica" w:hAnsi="Helvetica" w:cs="Helvetica"/>
          <w:lang w:val="en-US"/>
        </w:rPr>
      </w:pPr>
      <w:r>
        <w:rPr>
          <w:rFonts w:ascii="Helvetica" w:hAnsi="Helvetica" w:cs="Helvetica"/>
          <w:lang w:val="en-US"/>
        </w:rPr>
        <w:t>Queue en position postanal (chez l’embryon = coccynx, chez l’oiseaux = pigostile)</w:t>
      </w:r>
    </w:p>
    <w:p w14:paraId="3861AC45" w14:textId="77777777" w:rsidR="00D10B24" w:rsidRDefault="00D10B24" w:rsidP="00D10B24">
      <w:pPr>
        <w:widowControl w:val="0"/>
        <w:numPr>
          <w:ilvl w:val="3"/>
          <w:numId w:val="9"/>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Il y a donc de grande similarité avant la naissance, mais pas à l’âge adulte </w:t>
      </w:r>
    </w:p>
    <w:p w14:paraId="161A97C7" w14:textId="77777777" w:rsidR="00D10B24" w:rsidRDefault="00D10B24" w:rsidP="00D10B24">
      <w:pPr>
        <w:widowControl w:val="0"/>
        <w:numPr>
          <w:ilvl w:val="2"/>
          <w:numId w:val="9"/>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Amnios: membrane extra-membranaire</w:t>
      </w:r>
    </w:p>
    <w:p w14:paraId="153D766D" w14:textId="77777777" w:rsidR="00D10B24" w:rsidRDefault="00D10B24" w:rsidP="00D10B24">
      <w:pPr>
        <w:widowControl w:val="0"/>
        <w:numPr>
          <w:ilvl w:val="2"/>
          <w:numId w:val="9"/>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Évolution du cheval:</w:t>
      </w:r>
    </w:p>
    <w:p w14:paraId="71F4F1DC" w14:textId="77777777" w:rsidR="00D10B24" w:rsidRDefault="00D10B24" w:rsidP="00D10B24">
      <w:pPr>
        <w:widowControl w:val="0"/>
        <w:numPr>
          <w:ilvl w:val="3"/>
          <w:numId w:val="9"/>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évaluation classique est linéaire = Faux</w:t>
      </w:r>
    </w:p>
    <w:p w14:paraId="5CEF82F3" w14:textId="77777777" w:rsidR="00D10B24" w:rsidRDefault="00D10B24" w:rsidP="00D10B24">
      <w:pPr>
        <w:widowControl w:val="0"/>
        <w:numPr>
          <w:ilvl w:val="3"/>
          <w:numId w:val="9"/>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sz w:val="32"/>
          <w:szCs w:val="32"/>
          <w:lang w:val="en-US"/>
        </w:rPr>
      </w:pPr>
      <w:r>
        <w:rPr>
          <w:rFonts w:ascii="Helvetica" w:hAnsi="Helvetica" w:cs="Helvetica"/>
          <w:lang w:val="en-US"/>
        </w:rPr>
        <w:t xml:space="preserve">évolution = diagramme branchue (ex: humain ne vient pas du chimpazée, ils partagent un ancêtre commun…sinon il n’y aurait plus de chimp)   </w:t>
      </w:r>
    </w:p>
    <w:p w14:paraId="6B7F9232" w14:textId="77777777" w:rsidR="00D10B24" w:rsidRDefault="00D10B24" w:rsidP="00D10B24">
      <w:pPr>
        <w:widowControl w:val="0"/>
        <w:numPr>
          <w:ilvl w:val="0"/>
          <w:numId w:val="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Les fossiles: </w:t>
      </w:r>
    </w:p>
    <w:p w14:paraId="181873EA" w14:textId="77777777" w:rsidR="00D10B24" w:rsidRDefault="00D10B24" w:rsidP="00D10B24">
      <w:pPr>
        <w:widowControl w:val="0"/>
        <w:numPr>
          <w:ilvl w:val="1"/>
          <w:numId w:val="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les baleines et l’hippopotame partagent un ancêtre commun  </w:t>
      </w:r>
    </w:p>
    <w:p w14:paraId="7D239346" w14:textId="77777777" w:rsidR="00D10B24" w:rsidRDefault="00D10B24" w:rsidP="00D10B24">
      <w:pPr>
        <w:widowControl w:val="0"/>
        <w:numPr>
          <w:ilvl w:val="1"/>
          <w:numId w:val="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Arbre philogénique </w:t>
      </w:r>
    </w:p>
    <w:p w14:paraId="58D5D845" w14:textId="77777777" w:rsidR="00D10B24" w:rsidRDefault="00D10B24" w:rsidP="00D10B24">
      <w:pPr>
        <w:widowControl w:val="0"/>
        <w:numPr>
          <w:ilvl w:val="1"/>
          <w:numId w:val="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Ancêtre commun = Pakiecetus (digitigrade, crâne carnivore avec une affinité pour l’eau)</w:t>
      </w:r>
    </w:p>
    <w:p w14:paraId="1ED6A204" w14:textId="77777777" w:rsidR="00D10B24" w:rsidRDefault="00D10B24" w:rsidP="00D10B24">
      <w:pPr>
        <w:widowControl w:val="0"/>
        <w:numPr>
          <w:ilvl w:val="1"/>
          <w:numId w:val="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L’ancêtre des baleines étaient donc carnivores  </w:t>
      </w:r>
    </w:p>
    <w:p w14:paraId="2B1229DA" w14:textId="77777777" w:rsidR="00D10B24" w:rsidRDefault="00D10B24" w:rsidP="00D10B24">
      <w:pPr>
        <w:widowControl w:val="0"/>
        <w:numPr>
          <w:ilvl w:val="1"/>
          <w:numId w:val="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Baleine = possède encore un bassin </w:t>
      </w:r>
    </w:p>
    <w:p w14:paraId="72DC6516" w14:textId="77777777" w:rsidR="00D10B24" w:rsidRDefault="00D10B24" w:rsidP="00D10B24">
      <w:pPr>
        <w:widowControl w:val="0"/>
        <w:numPr>
          <w:ilvl w:val="2"/>
          <w:numId w:val="9"/>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ceinture pelvienne n’aide pas la locomotion et elle est perdue dans la chair (vestige de l’évolution) </w:t>
      </w:r>
    </w:p>
    <w:p w14:paraId="0C1EF57B" w14:textId="77777777" w:rsidR="00D10B24" w:rsidRDefault="00D10B24" w:rsidP="00D10B24">
      <w:pPr>
        <w:widowControl w:val="0"/>
        <w:numPr>
          <w:ilvl w:val="2"/>
          <w:numId w:val="9"/>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Squelette de la sous-espèce naine (longueur max : 24 m) de la baleine bleue (</w:t>
      </w:r>
      <w:r>
        <w:rPr>
          <w:rFonts w:ascii="Helvetica" w:hAnsi="Helvetica" w:cs="Helvetica"/>
          <w:i/>
          <w:iCs/>
          <w:lang w:val="en-US"/>
        </w:rPr>
        <w:t>Balaenoptera musculus</w:t>
      </w:r>
      <w:r>
        <w:rPr>
          <w:rFonts w:ascii="Helvetica" w:hAnsi="Helvetica" w:cs="Helvetica"/>
          <w:lang w:val="en-US"/>
        </w:rPr>
        <w:t xml:space="preserve">) Noter les membres postérieurs vestigiaux réduits à des os pelviens qui ”flottent” dans la musculature sous la colonne vertébrale.Structures vestigiales: structure anatomique qui a perdu la totalité ou presque la totalité de sa fonction initiale.  </w:t>
      </w:r>
    </w:p>
    <w:p w14:paraId="1ABC2629" w14:textId="77777777" w:rsidR="00D10B24" w:rsidRDefault="00D10B24" w:rsidP="00D10B24">
      <w:pPr>
        <w:widowControl w:val="0"/>
        <w:numPr>
          <w:ilvl w:val="0"/>
          <w:numId w:val="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Structures vestigales</w:t>
      </w:r>
    </w:p>
    <w:p w14:paraId="3F10A865" w14:textId="77777777" w:rsidR="00D10B24" w:rsidRDefault="00D10B24" w:rsidP="00D10B24">
      <w:pPr>
        <w:widowControl w:val="0"/>
        <w:numPr>
          <w:ilvl w:val="1"/>
          <w:numId w:val="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Membrane nacititante (3e paupière) </w:t>
      </w:r>
    </w:p>
    <w:p w14:paraId="7D18F8B0" w14:textId="77777777" w:rsidR="00D10B24" w:rsidRDefault="00D10B24" w:rsidP="00D10B24">
      <w:pPr>
        <w:widowControl w:val="0"/>
        <w:numPr>
          <w:ilvl w:val="2"/>
          <w:numId w:val="9"/>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3</w:t>
      </w:r>
      <w:r>
        <w:rPr>
          <w:rFonts w:ascii="Helvetica" w:hAnsi="Helvetica" w:cs="Helvetica"/>
          <w:sz w:val="16"/>
          <w:szCs w:val="16"/>
          <w:vertAlign w:val="superscript"/>
          <w:lang w:val="en-US"/>
        </w:rPr>
        <w:t>ème</w:t>
      </w:r>
      <w:r>
        <w:rPr>
          <w:rFonts w:ascii="Helvetica" w:hAnsi="Helvetica" w:cs="Helvetica"/>
          <w:lang w:val="en-US"/>
        </w:rPr>
        <w:t xml:space="preserve"> paupière (oiseaux, paupière se referme sur l’eau pour protéger contre le vent, poussière etc, croco aussi )</w:t>
      </w:r>
    </w:p>
    <w:p w14:paraId="42097B83" w14:textId="77777777" w:rsidR="00D10B24" w:rsidRDefault="00D10B24" w:rsidP="00D10B24">
      <w:pPr>
        <w:widowControl w:val="0"/>
        <w:numPr>
          <w:ilvl w:val="1"/>
          <w:numId w:val="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Appendice </w:t>
      </w:r>
    </w:p>
    <w:p w14:paraId="00D428EF" w14:textId="77777777" w:rsidR="00D10B24" w:rsidRDefault="00D10B24" w:rsidP="00D10B24">
      <w:pPr>
        <w:widowControl w:val="0"/>
        <w:numPr>
          <w:ilvl w:val="2"/>
          <w:numId w:val="9"/>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ionction entre petit et gros intestin = sac qui s’inflamme = aucune fonction biologique</w:t>
      </w:r>
    </w:p>
    <w:p w14:paraId="66331238" w14:textId="77777777" w:rsidR="00D10B24" w:rsidRDefault="00D10B24" w:rsidP="00D10B24">
      <w:pPr>
        <w:widowControl w:val="0"/>
        <w:numPr>
          <w:ilvl w:val="2"/>
          <w:numId w:val="9"/>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Humain jonction herbivore de la machoire (ancêtre était herbivore…appendice énorme, chambre de fermentation pour la digestion) pas d’enzyme pour digéré la cellulose (bactérie le faisait dans l’appendice…vache= estomac, cheval = sécum) Alimentation a changé </w:t>
      </w:r>
    </w:p>
    <w:p w14:paraId="504ECD6E" w14:textId="77777777" w:rsidR="00D10B24" w:rsidRDefault="00D10B24" w:rsidP="00D10B24">
      <w:pPr>
        <w:widowControl w:val="0"/>
        <w:numPr>
          <w:ilvl w:val="1"/>
          <w:numId w:val="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Frisson et poils : frisson = réflexe et poils se redresse pour avoir du vent se réchauffer…garder des vestiges du poils) – vestige</w:t>
      </w:r>
    </w:p>
    <w:p w14:paraId="7A2BC727" w14:textId="77777777" w:rsidR="00D10B24" w:rsidRDefault="00D10B24" w:rsidP="00D10B24">
      <w:pPr>
        <w:widowControl w:val="0"/>
        <w:numPr>
          <w:ilvl w:val="1"/>
          <w:numId w:val="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Hocket</w:t>
      </w:r>
      <w:r>
        <w:rPr>
          <w:rFonts w:ascii="Helvetica" w:hAnsi="Helvetica" w:cs="Helvetica"/>
          <w:color w:val="781234"/>
          <w:lang w:val="en-US"/>
        </w:rPr>
        <w:t xml:space="preserve">: </w:t>
      </w:r>
      <w:r>
        <w:rPr>
          <w:rFonts w:ascii="Helvetica" w:hAnsi="Helvetica" w:cs="Helvetica"/>
          <w:lang w:val="en-US"/>
        </w:rPr>
        <w:t>vestige et héritage des poissons et amphibiens</w:t>
      </w:r>
    </w:p>
    <w:p w14:paraId="7C842D55" w14:textId="77777777" w:rsidR="00D10B24" w:rsidRDefault="00D10B24" w:rsidP="00D10B24">
      <w:pPr>
        <w:widowControl w:val="0"/>
        <w:numPr>
          <w:ilvl w:val="1"/>
          <w:numId w:val="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Hocket 1 min ou 2 lié à un nerf (phrénique) sort du 4e cervicale et passe à coté de la gorge et vient énervé le diaphragme</w:t>
      </w:r>
    </w:p>
    <w:p w14:paraId="75CC13FB" w14:textId="77777777" w:rsidR="00D10B24" w:rsidRDefault="00D10B24" w:rsidP="00D10B24">
      <w:pPr>
        <w:widowControl w:val="0"/>
        <w:numPr>
          <w:ilvl w:val="1"/>
          <w:numId w:val="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Glotte et diaphragme se contracte lors du hocket </w:t>
      </w:r>
    </w:p>
    <w:p w14:paraId="312778FF" w14:textId="77777777" w:rsidR="00D10B24" w:rsidRDefault="00D10B24" w:rsidP="00D10B24">
      <w:pPr>
        <w:widowControl w:val="0"/>
        <w:numPr>
          <w:ilvl w:val="1"/>
          <w:numId w:val="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Hocket = nerf phrénique pincé (essayer de le décoincé) </w:t>
      </w:r>
    </w:p>
    <w:p w14:paraId="5259AF5E" w14:textId="77777777" w:rsidR="00D10B24" w:rsidRDefault="00D10B24" w:rsidP="00D10B24">
      <w:pPr>
        <w:widowControl w:val="0"/>
        <w:numPr>
          <w:ilvl w:val="1"/>
          <w:numId w:val="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Design pas optimal </w:t>
      </w:r>
    </w:p>
    <w:p w14:paraId="55A99618" w14:textId="77777777" w:rsidR="00D10B24" w:rsidRDefault="00D10B24" w:rsidP="00D10B24">
      <w:pPr>
        <w:widowControl w:val="0"/>
        <w:numPr>
          <w:ilvl w:val="1"/>
          <w:numId w:val="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Nerf phrénique = vestige des poissons (système rspiratoire au niveau de la gorge, nerf phrénique avait une courte distance, mais lors de l’évolution pulmonaire les organes ont baissés…) </w:t>
      </w:r>
    </w:p>
    <w:p w14:paraId="65EFF49A" w14:textId="77777777" w:rsidR="00D10B24" w:rsidRDefault="00D10B24" w:rsidP="00D10B24">
      <w:pPr>
        <w:widowControl w:val="0"/>
        <w:numPr>
          <w:ilvl w:val="1"/>
          <w:numId w:val="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4m nerfs phrénique chez une giraffe </w:t>
      </w:r>
    </w:p>
    <w:p w14:paraId="4187A8A3" w14:textId="77777777" w:rsidR="00D10B24" w:rsidRDefault="00D10B24" w:rsidP="00D10B24">
      <w:pPr>
        <w:widowControl w:val="0"/>
        <w:numPr>
          <w:ilvl w:val="1"/>
          <w:numId w:val="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Morphologie pas optimal (il faut considérer les ancêtres) </w:t>
      </w:r>
    </w:p>
    <w:p w14:paraId="0C5D5640" w14:textId="77777777" w:rsidR="00D10B24" w:rsidRDefault="00D10B24" w:rsidP="00D10B24">
      <w:pPr>
        <w:widowControl w:val="0"/>
        <w:numPr>
          <w:ilvl w:val="1"/>
          <w:numId w:val="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480" w:hanging="480"/>
        <w:rPr>
          <w:rFonts w:ascii="Helvetica" w:hAnsi="Helvetica" w:cs="Helvetica"/>
          <w:lang w:val="en-US"/>
        </w:rPr>
      </w:pPr>
      <w:r>
        <w:rPr>
          <w:rFonts w:ascii="Helvetica" w:hAnsi="Helvetica" w:cs="Helvetica"/>
          <w:lang w:val="en-US"/>
        </w:rPr>
        <w:t xml:space="preserve">-tétare utilise air et poumon, nerf phrénique aurait eu une responsabilité pour fermer la glotte (amphibien) </w:t>
      </w:r>
    </w:p>
    <w:p w14:paraId="73C29157" w14:textId="77777777" w:rsidR="00D10B24" w:rsidRDefault="00D10B24" w:rsidP="00D10B24">
      <w:pPr>
        <w:jc w:val="center"/>
      </w:pPr>
    </w:p>
    <w:p w14:paraId="0A4EAA60"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bCs/>
          <w:color w:val="343434"/>
          <w:sz w:val="36"/>
          <w:szCs w:val="36"/>
          <w:lang w:val="en-US"/>
        </w:rPr>
      </w:pPr>
      <w:r>
        <w:rPr>
          <w:rFonts w:ascii="Helvetica" w:hAnsi="Helvetica" w:cs="Helvetica"/>
          <w:b/>
          <w:bCs/>
          <w:color w:val="343434"/>
          <w:sz w:val="36"/>
          <w:szCs w:val="36"/>
          <w:lang w:val="en-US"/>
        </w:rPr>
        <w:t xml:space="preserve">Chapitre 4- La génétique, le néodarwinisme et la synthèse moderne </w:t>
      </w:r>
    </w:p>
    <w:p w14:paraId="06EACA6B"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spacing w:val="5"/>
          <w:kern w:val="1"/>
          <w:sz w:val="28"/>
          <w:szCs w:val="28"/>
          <w:lang w:val="en-US"/>
        </w:rPr>
      </w:pPr>
      <w:r>
        <w:rPr>
          <w:rFonts w:ascii="Helvetica" w:hAnsi="Helvetica" w:cs="Helvetica"/>
          <w:spacing w:val="5"/>
          <w:kern w:val="1"/>
          <w:sz w:val="28"/>
          <w:szCs w:val="28"/>
          <w:lang w:val="en-US"/>
        </w:rPr>
        <w:t>Transmission des caractères: perspectives pré-mendéliennes</w:t>
      </w:r>
    </w:p>
    <w:p w14:paraId="78641E6B"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Le préformisme et la théorie du mélange héréditaire</w:t>
      </w:r>
    </w:p>
    <w:p w14:paraId="33EFEDE0"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Développement des individus: </w:t>
      </w:r>
    </w:p>
    <w:p w14:paraId="16857FB9"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théorie préformiste jusqu’au 19e siècle (Aristote)</w:t>
      </w:r>
    </w:p>
    <w:p w14:paraId="1A818B6A"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Tout être est déjà présent à l’intérieur de chaque être vivant (tous les enfants sont sous forme miniatures dans le ventre de la mère)  </w:t>
      </w:r>
    </w:p>
    <w:p w14:paraId="76CE259D"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Lors de la Renaissance, la religion était très importante. La croyance principale c’était que Dieu a tout créé au départ et que tout la vie était reformé dans Ève. </w:t>
      </w:r>
    </w:p>
    <w:p w14:paraId="5D85FC82"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Au 18e siècle, l’invention du microscope mène à la découverte de cellules germinales. Les chercheurs croient qu’il y a des mini-humains dans le sperme et que le sperme vas dans l’oeuf car l’ovule sert de nourriture. (La vie est donc pré-formé dans le sperme). Une autre théorie c’était que la version miniature de l’humain était contenue dans l’oeuf et que le sperme servait de clé d’activation de la vie. </w:t>
      </w:r>
    </w:p>
    <w:p w14:paraId="7834E675"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Homoncule </w:t>
      </w:r>
    </w:p>
    <w:p w14:paraId="207A118A"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aujourd’hui il s’agit d’épigenèse:</w:t>
      </w:r>
    </w:p>
    <w:p w14:paraId="05FF9881"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aucun organisme préformé</w:t>
      </w:r>
    </w:p>
    <w:p w14:paraId="398A3746"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formation progressive de l’organisme (une cellule se différencie jusqu’en être humain) </w:t>
      </w:r>
    </w:p>
    <w:p w14:paraId="06774AEE"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Embryon</w:t>
      </w:r>
    </w:p>
    <w:p w14:paraId="29823F6A"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Théorie du mélange héréditaire: universellement accepté à la fin du 14e siècle</w:t>
      </w:r>
    </w:p>
    <w:p w14:paraId="04C78CC5"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Elle admet que les deux parents participent, à égalité, à la fabrication de la progéniture.</w:t>
      </w:r>
    </w:p>
    <w:p w14:paraId="76700B13"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Problème:  pour chaque caractère l'enfant présenterait une valeur intermédiaire entre celle des parents.</w:t>
      </w:r>
    </w:p>
    <w:p w14:paraId="4365C9DE"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Donc, rapidement, tous les individus deviendraient très semblable, sans aucune variabilité génétique</w:t>
      </w:r>
    </w:p>
    <w:p w14:paraId="32FE2E21"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Le pangénèse de Darwin</w:t>
      </w:r>
    </w:p>
    <w:p w14:paraId="5C3C71B7"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Darwin tente d’expliquer la transmission des gènes</w:t>
      </w:r>
    </w:p>
    <w:p w14:paraId="15E36F7F"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Théorie des gemmules (particules héréditaires) produites par chaque partie du corps et transporté par le sang (ou autre liquide) </w:t>
      </w:r>
    </w:p>
    <w:p w14:paraId="513911D5"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Plus l'organe est utilisé, plus il grossit, plus il contient de gemmules. Le contraire est aussi applicable. </w:t>
      </w:r>
    </w:p>
    <w:p w14:paraId="156E0926"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Les gemmules seraient transportées dans le sang en provenance de tous les organes du corps et sont rassemblées dans les gamètes lors de leur formation.</w:t>
      </w:r>
    </w:p>
    <w:p w14:paraId="3961B871"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Ces gemmules seraient les particules de transmission de l’hérédité</w:t>
      </w:r>
    </w:p>
    <w:p w14:paraId="74EDA562"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Les cellules sexuelles forment des zygotes </w:t>
      </w:r>
    </w:p>
    <w:p w14:paraId="5BEE94BD"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L’expérience de Francis Galton (1822-1911) refute l’hypothèse de Darwin.</w:t>
      </w:r>
    </w:p>
    <w:p w14:paraId="6ACD057A"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fait un laboratoire avec plusieurs rats. Il prend du sang du rat blanc #1 et l’injecte dans le rat brun #2 (en prenant le sang, il prend supposément les gemmules). Il ne trouve jamais d’incidence qui pourrait suggérer qu’il y eu un mélange de gemmules. Les rats bruns donnent naissances à des rats bruns et blanc, à des rats blancs. </w:t>
      </w:r>
    </w:p>
    <w:p w14:paraId="56580BF6"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La théorie d’August Weismann</w:t>
      </w:r>
    </w:p>
    <w:p w14:paraId="0ACFB2EA"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Weismann émit l'hypothèse que seules les cellules sexuelles étaient responsables de l'hérédité, alors que le reste de l'organisme n'était qu'une structure qui devait disparaître avec la mort de l'individu. </w:t>
      </w:r>
    </w:p>
    <w:p w14:paraId="5D0F669D"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cellules sexuelles = ovules/spermes</w:t>
      </w:r>
    </w:p>
    <w:p w14:paraId="32E08A4D"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sz w:val="36"/>
          <w:szCs w:val="36"/>
          <w:lang w:val="en-US"/>
        </w:rPr>
      </w:pPr>
      <w:r>
        <w:rPr>
          <w:rFonts w:ascii="Helvetica" w:hAnsi="Helvetica" w:cs="Helvetica"/>
          <w:lang w:val="en-US"/>
        </w:rPr>
        <w:t xml:space="preserve">corps = moyen de transport de l’héréditaire </w:t>
      </w:r>
    </w:p>
    <w:p w14:paraId="6B2669B6"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Êtres vivants sont divisés en deux masses dont les destinées sont distinctes: le germen (gamète) et le soma  (reste du corps) </w:t>
      </w:r>
    </w:p>
    <w:p w14:paraId="3BB25EBB"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Le germen est à l’abri des influences de l’environnement et l’hérédité est simplement la continuité du germen. Ainsi, le germen et l’environnement peuvent influencer le phénotype, mais le soma et l’environnement n’ont aucune influence sur le génotype. </w:t>
      </w:r>
    </w:p>
    <w:p w14:paraId="44E91043"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La sélection naturelle est l’unique mécanisme qui peut éventuellement modifier le germen d’une population</w:t>
      </w:r>
    </w:p>
    <w:p w14:paraId="3C21BC7F"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Une poule est la méthode par laquelle un oeuf fait un autre oeuf </w:t>
      </w:r>
    </w:p>
    <w:p w14:paraId="75492C06"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Corps = poule qui fait des oeufs (continuité du germen) </w:t>
      </w:r>
    </w:p>
    <w:p w14:paraId="132AE4DC"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Ex: la vie sexuelle de la baudroie (poisson-anterne): un bel exemple à l’effet que le soma est principalement le réceptacle du germen </w:t>
      </w:r>
    </w:p>
    <w:p w14:paraId="6F9A7701"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les femelles se font fécondé par des minuscules mâles. Le mâle prend la forme de larve et s’attache à la papille génitale de la femelle. Il s’y fusionne et perd toute son indépendance, il perd tout son corps, sauf un sac de sperme. </w:t>
      </w:r>
    </w:p>
    <w:p w14:paraId="13D44C37"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960" w:hanging="960"/>
        <w:rPr>
          <w:rFonts w:ascii="Helvetica" w:hAnsi="Helvetica" w:cs="Helvetica"/>
          <w:lang w:val="en-US"/>
        </w:rPr>
      </w:pPr>
      <w:r>
        <w:rPr>
          <w:rFonts w:ascii="Helvetica" w:hAnsi="Helvetica" w:cs="Helvetica"/>
          <w:lang w:val="en-US"/>
        </w:rPr>
        <w:t>Phénotype n’importe pas, il faut simplement que le génotype soit transmis</w:t>
      </w:r>
    </w:p>
    <w:p w14:paraId="527C8E5B"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spacing w:val="5"/>
          <w:kern w:val="1"/>
          <w:sz w:val="28"/>
          <w:szCs w:val="28"/>
          <w:lang w:val="en-US"/>
        </w:rPr>
      </w:pPr>
      <w:r>
        <w:rPr>
          <w:rFonts w:ascii="Helvetica" w:hAnsi="Helvetica" w:cs="Helvetica"/>
          <w:spacing w:val="5"/>
          <w:kern w:val="1"/>
          <w:sz w:val="28"/>
          <w:szCs w:val="28"/>
          <w:lang w:val="en-US"/>
        </w:rPr>
        <w:t>La génétique mendélienne</w:t>
      </w:r>
    </w:p>
    <w:p w14:paraId="0F6E11A1"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Mendel: </w:t>
      </w:r>
    </w:p>
    <w:p w14:paraId="0CA6F56E"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Fondateur de la génétique</w:t>
      </w:r>
    </w:p>
    <w:p w14:paraId="7C222951"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Moine autrichien</w:t>
      </w:r>
    </w:p>
    <w:p w14:paraId="4597F6A5"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Énonce ses lois sur la formation des hybrides (lois de l’hérédité) en 1866</w:t>
      </w:r>
    </w:p>
    <w:p w14:paraId="71DDF945"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Travail reconnu uniquement en 1900 </w:t>
      </w:r>
    </w:p>
    <w:p w14:paraId="6BB0CA65"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Travaux de Mendel sont empreints d’une rigueur scientifique hors du commun.</w:t>
      </w:r>
    </w:p>
    <w:p w14:paraId="7851681E"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Mendel s’occupait du potager. Il voulait comprendre la transmissions de facteurs héréditaires </w:t>
      </w:r>
    </w:p>
    <w:p w14:paraId="66144899"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Choix du matériel expérimental est judicieux:</w:t>
      </w:r>
    </w:p>
    <w:p w14:paraId="3331FF9B"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pois (plusieurs variétés disponibles, possibilité d’autofécondation, peu coûteux, temps de génération court, descendance nombreuse et possibilité de ligné pure) </w:t>
      </w:r>
    </w:p>
    <w:p w14:paraId="2027B7F9"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Données abondantes et utilisation de l’analyse mathématique pour vérifier ses hypothèses.</w:t>
      </w:r>
    </w:p>
    <w:p w14:paraId="2EC99D0E"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Mendel parle de “facteurs héréditaires” (les gènes étaient inconnus à l’époque)</w:t>
      </w:r>
    </w:p>
    <w:p w14:paraId="079AF483"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Les variations des caractères génétiques s’expliquent par les formes différentes que les gènes peuvent avoir: </w:t>
      </w:r>
    </w:p>
    <w:p w14:paraId="5EA2F192"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Chaque gène occupe un locus précis sur un chromosome donné. La séquence d’ADN sur ce locus peut présenter des variantes  </w:t>
      </w:r>
    </w:p>
    <w:p w14:paraId="2C1A5FC8"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Tout organisme hérite de deux copies d’un gène (identiques ou différentes): un du père et un de la mère (chaque copie = allèle). Chaque individu possède deux allèles pour un gène (facteur héréditaire) </w:t>
      </w:r>
    </w:p>
    <w:p w14:paraId="0AD94B29"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Humains = 23 paires de chromosomes</w:t>
      </w:r>
    </w:p>
    <w:p w14:paraId="4D250CA8"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720" w:hanging="720"/>
        <w:rPr>
          <w:rFonts w:ascii="Helvetica" w:hAnsi="Helvetica" w:cs="Helvetica"/>
          <w:lang w:val="en-US"/>
        </w:rPr>
      </w:pPr>
      <w:r>
        <w:rPr>
          <w:rFonts w:ascii="Helvetica" w:hAnsi="Helvetica" w:cs="Helvetica"/>
          <w:lang w:val="en-US"/>
        </w:rPr>
        <w:t xml:space="preserve">Ex: l’allèle pour les fleurs blanches et l’allèle pour les fleurs violettes se situent  sur un des chromosomes du pois.   </w:t>
      </w:r>
    </w:p>
    <w:p w14:paraId="21635BAE" w14:textId="77777777" w:rsidR="00D10B24" w:rsidRDefault="00D10B24" w:rsidP="00D10B24">
      <w:pPr>
        <w:widowControl w:val="0"/>
        <w:tabs>
          <w:tab w:val="left" w:pos="1150"/>
        </w:tabs>
        <w:autoSpaceDE w:val="0"/>
        <w:autoSpaceDN w:val="0"/>
        <w:adjustRightInd w:val="0"/>
        <w:rPr>
          <w:rFonts w:ascii="Helvetica" w:hAnsi="Helvetica" w:cs="Helvetica"/>
          <w:b/>
          <w:bCs/>
          <w:sz w:val="20"/>
          <w:szCs w:val="20"/>
          <w:lang w:val="en-US"/>
        </w:rPr>
      </w:pPr>
    </w:p>
    <w:p w14:paraId="7BC0E318" w14:textId="77777777" w:rsidR="00D10B24" w:rsidRDefault="00D10B24" w:rsidP="00D10B24">
      <w:pPr>
        <w:widowControl w:val="0"/>
        <w:tabs>
          <w:tab w:val="left" w:pos="1150"/>
        </w:tabs>
        <w:autoSpaceDE w:val="0"/>
        <w:autoSpaceDN w:val="0"/>
        <w:adjustRightInd w:val="0"/>
        <w:spacing w:after="160"/>
        <w:rPr>
          <w:rFonts w:ascii="Helvetica" w:hAnsi="Helvetica" w:cs="Helvetica"/>
          <w:b/>
          <w:bCs/>
          <w:sz w:val="20"/>
          <w:szCs w:val="20"/>
          <w:lang w:val="en-US"/>
        </w:rPr>
      </w:pPr>
      <w:r>
        <w:rPr>
          <w:rFonts w:ascii="Helvetica" w:hAnsi="Helvetica" w:cs="Helvetica"/>
          <w:b/>
          <w:bCs/>
          <w:sz w:val="20"/>
          <w:szCs w:val="20"/>
          <w:lang w:val="en-US"/>
        </w:rPr>
        <w:t>Termes importants:</w:t>
      </w:r>
    </w:p>
    <w:p w14:paraId="31D51B76"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phénotype</w:t>
      </w:r>
    </w:p>
    <w:p w14:paraId="578B4E90"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génotype</w:t>
      </w:r>
    </w:p>
    <w:p w14:paraId="1651DC35"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homozygote</w:t>
      </w:r>
    </w:p>
    <w:p w14:paraId="5D799453"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hétérozygote</w:t>
      </w:r>
    </w:p>
    <w:p w14:paraId="1C3C2166"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b/>
          <w:bCs/>
          <w:lang w:val="en-US"/>
        </w:rPr>
        <w:t xml:space="preserve"> Loi d’uniformité des hybrides de première génération: </w:t>
      </w:r>
      <w:r>
        <w:rPr>
          <w:rFonts w:ascii="Helvetica" w:hAnsi="Helvetica" w:cs="Helvetica"/>
          <w:lang w:val="en-US"/>
        </w:rPr>
        <w:t xml:space="preserve">Si les deux allèles d’un locus sont différents, l’un d’eux, l’allèle dominant détermine l’apparence de l’organisme alors que l’autre, l’allèle récessif, n’a pas d’effet notable sur l’apparence. </w:t>
      </w:r>
    </w:p>
    <w:p w14:paraId="49DA1973"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dominant détermine le phénotype et récessif n’a aucun effet</w:t>
      </w:r>
    </w:p>
    <w:p w14:paraId="4F0F30FC"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b/>
          <w:bCs/>
          <w:lang w:val="en-US"/>
        </w:rPr>
      </w:pPr>
      <w:r>
        <w:rPr>
          <w:rFonts w:ascii="Helvetica" w:hAnsi="Helvetica" w:cs="Helvetica"/>
          <w:b/>
          <w:bCs/>
          <w:lang w:val="en-US"/>
        </w:rPr>
        <w:t xml:space="preserve">Loi de disjonction des caractères chez les hybrides ou loi mendélienne de la ségrégation </w:t>
      </w:r>
    </w:p>
    <w:p w14:paraId="14D71615"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480" w:hanging="480"/>
        <w:rPr>
          <w:rFonts w:ascii="Helvetica" w:hAnsi="Helvetica" w:cs="Helvetica"/>
          <w:lang w:val="en-US"/>
        </w:rPr>
      </w:pPr>
      <w:r>
        <w:rPr>
          <w:rFonts w:ascii="Helvetica" w:hAnsi="Helvetica" w:cs="Helvetica"/>
          <w:lang w:val="en-US"/>
        </w:rPr>
        <w:t xml:space="preserve">Il y a ségrégation des deux allèles de chaque caractère héréditaire au cours de la formation des gamètes; ils se retrouvent dans des gamètes différents </w:t>
      </w:r>
    </w:p>
    <w:p w14:paraId="1A76D1A3" w14:textId="77777777" w:rsidR="00D10B24" w:rsidRDefault="00D10B24" w:rsidP="00D10B24">
      <w:pPr>
        <w:widowControl w:val="0"/>
        <w:tabs>
          <w:tab w:val="left" w:pos="1150"/>
        </w:tabs>
        <w:autoSpaceDE w:val="0"/>
        <w:autoSpaceDN w:val="0"/>
        <w:adjustRightInd w:val="0"/>
        <w:spacing w:after="160"/>
        <w:rPr>
          <w:rFonts w:ascii="Helvetica" w:hAnsi="Helvetica" w:cs="Helvetica"/>
          <w:b/>
          <w:bCs/>
          <w:sz w:val="20"/>
          <w:szCs w:val="20"/>
          <w:lang w:val="en-US"/>
        </w:rPr>
      </w:pPr>
    </w:p>
    <w:p w14:paraId="5B5521EB" w14:textId="77777777" w:rsidR="00D10B24" w:rsidRDefault="00D10B24" w:rsidP="00D10B24">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Croisement de contrôle pour l’identification d’un génotype inconnu (carré de Punnett) </w:t>
      </w:r>
    </w:p>
    <w:p w14:paraId="6C032E0D" w14:textId="77777777" w:rsidR="00D10B24" w:rsidRDefault="00D10B24" w:rsidP="00D10B24">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b/>
          <w:bCs/>
          <w:lang w:val="en-US"/>
        </w:rPr>
        <w:t xml:space="preserve">Loi d’indépendance des caractères (loi de l’assortiment indépendant) : </w:t>
      </w:r>
      <w:r>
        <w:rPr>
          <w:rFonts w:ascii="Helvetica" w:hAnsi="Helvetica" w:cs="Helvetica"/>
          <w:lang w:val="en-US"/>
        </w:rPr>
        <w:t>chacune des paires d’allèles se sépare indépendamment des autres paires au moment de la formation des gamètes</w:t>
      </w:r>
    </w:p>
    <w:p w14:paraId="510AA853"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480" w:hanging="480"/>
        <w:rPr>
          <w:rFonts w:ascii="Helvetica" w:hAnsi="Helvetica" w:cs="Helvetica"/>
          <w:lang w:val="en-US"/>
        </w:rPr>
      </w:pPr>
      <w:r>
        <w:rPr>
          <w:rFonts w:ascii="Helvetica" w:hAnsi="Helvetica" w:cs="Helvetica"/>
          <w:lang w:val="en-US"/>
        </w:rPr>
        <w:t xml:space="preserve">  Chacune des paires d’allèles se sépare indépendamment des autres paires au moment de la formation des gamètes</w:t>
      </w:r>
    </w:p>
    <w:p w14:paraId="20E85EE2"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spacing w:val="5"/>
          <w:kern w:val="1"/>
          <w:sz w:val="28"/>
          <w:szCs w:val="28"/>
          <w:lang w:val="en-US"/>
        </w:rPr>
      </w:pPr>
      <w:r>
        <w:rPr>
          <w:rFonts w:ascii="Helvetica" w:hAnsi="Helvetica" w:cs="Helvetica"/>
          <w:spacing w:val="5"/>
          <w:kern w:val="1"/>
          <w:sz w:val="28"/>
          <w:szCs w:val="28"/>
          <w:lang w:val="en-US"/>
        </w:rPr>
        <w:t>Impact initial de la théorie mendélienne</w:t>
      </w:r>
    </w:p>
    <w:p w14:paraId="0D8CB8B4"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Les travaux de Mendel ont été réhabilités en 1900 par trois généticiens (Coreens, Tschermack et Hugo De Vries).</w:t>
      </w:r>
    </w:p>
    <w:p w14:paraId="6A96987F"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La découverte des travaux de Mendel a eu, initialement, un effet négatif sur la théorie de la sélection naturelle. </w:t>
      </w:r>
    </w:p>
    <w:p w14:paraId="2E652870"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Les premiers généticiens ont mis l’accent sur l’aspect discontinu ou discret des traits associés avec les ratios mendéliens et ont rejeté la variation continue observée en nature en prétextant qu'elle était non-mendélienne et sans importance évolutive.</w:t>
      </w:r>
    </w:p>
    <w:p w14:paraId="79CD2487"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Hugo de Vries (théorie des mutations): l’émergence de nouvelles espèces en une ou plusieurs étapes (le saltationnisme) se fait par l'intermédiaire de mutations qui causent des modifications morphologiques substantielles.</w:t>
      </w:r>
    </w:p>
    <w:p w14:paraId="4DFF590F"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ex: 1 mutation rouge parmi un champ de fleurs blanches = nouvelle espèce (aberration de la nature) </w:t>
      </w:r>
    </w:p>
    <w:p w14:paraId="580884C4"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La théorie de la sélection naturelle serait onc un mécanisme évolutif négligeable </w:t>
      </w:r>
    </w:p>
    <w:p w14:paraId="59DA37C1"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Au cours des années 1920, on découvre que les mutations sont généralement néfastes ou neutres. Seules quelques-unes d'entre elles semblent influer, souvent très légèrement, sur les traits des organismes. </w:t>
      </w:r>
    </w:p>
    <w:p w14:paraId="2399DE2D"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720" w:hanging="720"/>
        <w:rPr>
          <w:rFonts w:ascii="Helvetica" w:hAnsi="Helvetica" w:cs="Helvetica"/>
          <w:lang w:val="en-US"/>
        </w:rPr>
      </w:pPr>
      <w:r>
        <w:rPr>
          <w:rFonts w:ascii="Helvetica" w:hAnsi="Helvetica" w:cs="Helvetica"/>
          <w:lang w:val="en-US"/>
        </w:rPr>
        <w:t xml:space="preserve">les mutations ne créer pas vraiment de nouvelles espèces </w:t>
      </w:r>
    </w:p>
    <w:p w14:paraId="60ED2FE0"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spacing w:val="5"/>
          <w:kern w:val="1"/>
          <w:sz w:val="28"/>
          <w:szCs w:val="28"/>
          <w:lang w:val="en-US"/>
        </w:rPr>
      </w:pPr>
      <w:r>
        <w:rPr>
          <w:rFonts w:ascii="Helvetica" w:hAnsi="Helvetica" w:cs="Helvetica"/>
          <w:spacing w:val="5"/>
          <w:kern w:val="1"/>
          <w:sz w:val="28"/>
          <w:szCs w:val="28"/>
          <w:lang w:val="en-US"/>
        </w:rPr>
        <w:t>Néodarwinisme</w:t>
      </w:r>
    </w:p>
    <w:p w14:paraId="065281D0" w14:textId="77777777" w:rsidR="00D10B24" w:rsidRDefault="00D10B24" w:rsidP="00D10B24">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Création formelle du néo-darwinisme entre les années 1920 et 1960, aussi appelé la synthèse moderne de l’évolution</w:t>
      </w:r>
    </w:p>
    <w:p w14:paraId="264ACF72" w14:textId="77777777" w:rsidR="00D10B24" w:rsidRDefault="00D10B24" w:rsidP="00D10B24">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 Les évènements marquants du néodarwinisme sont :</w:t>
      </w:r>
    </w:p>
    <w:p w14:paraId="1F051BD0" w14:textId="77777777" w:rsidR="00D10B24" w:rsidRDefault="00D10B24" w:rsidP="00D10B24">
      <w:pPr>
        <w:widowControl w:val="0"/>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Le lamarckisme a été définitivement réfuté. </w:t>
      </w:r>
    </w:p>
    <w:p w14:paraId="2208B469" w14:textId="77777777" w:rsidR="00D10B24" w:rsidRDefault="00D10B24" w:rsidP="00D10B24">
      <w:pPr>
        <w:widowControl w:val="0"/>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Dérive génétique: l’effet du hasard dans la transmission des allèles de génération en génération</w:t>
      </w:r>
    </w:p>
    <w:p w14:paraId="42FDDC50" w14:textId="77777777" w:rsidR="00D10B24" w:rsidRDefault="00D10B24" w:rsidP="00D10B24">
      <w:pPr>
        <w:widowControl w:val="0"/>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Le fondement génétique des changements évolutifs a été établi.</w:t>
      </w:r>
    </w:p>
    <w:p w14:paraId="1FF9BD6F" w14:textId="77777777" w:rsidR="00D10B24" w:rsidRDefault="00D10B24" w:rsidP="00D10B24">
      <w:pPr>
        <w:widowControl w:val="0"/>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Les études génétiques ont démontré l'existence d'une variation importante et persistante (continue ou discrète) qui forme le matériel héréditaire de base pour l’évolution.</w:t>
      </w:r>
    </w:p>
    <w:p w14:paraId="4AE51308" w14:textId="77777777" w:rsidR="00D10B24" w:rsidRDefault="00D10B24" w:rsidP="00D10B24">
      <w:pPr>
        <w:widowControl w:val="0"/>
        <w:numPr>
          <w:ilvl w:val="2"/>
          <w:numId w:val="6"/>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Cette variation continue a une base mendélienne, c'est-à-dire qu'elle implique la ségrégation des particules héréditaires ayant un effet phénotypique minime.</w:t>
      </w:r>
    </w:p>
    <w:p w14:paraId="5117ED3A" w14:textId="77777777" w:rsidR="00D10B24" w:rsidRDefault="00D10B24" w:rsidP="00D10B24">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Génétique des populations et microévolution:  offre une perspective nouvelle en ce qui regarde la signification relative des facteurs produisant des changements évolutifs dans les populations </w:t>
      </w:r>
    </w:p>
    <w:p w14:paraId="1DF4A350" w14:textId="77777777" w:rsidR="00D10B24" w:rsidRDefault="00D10B24" w:rsidP="00D10B24">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Spéciation: découverte des fondements biologiques et génétiques de la formation des espèces</w:t>
      </w:r>
    </w:p>
    <w:p w14:paraId="4D29F45A" w14:textId="77777777" w:rsidR="00D10B24" w:rsidRDefault="00D10B24" w:rsidP="00D10B24">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240" w:hanging="240"/>
        <w:rPr>
          <w:rFonts w:ascii="Helvetica" w:hAnsi="Helvetica" w:cs="Helvetica"/>
          <w:lang w:val="en-US"/>
        </w:rPr>
      </w:pPr>
      <w:r>
        <w:rPr>
          <w:rFonts w:ascii="Helvetica" w:hAnsi="Helvetica" w:cs="Helvetica"/>
          <w:lang w:val="en-US"/>
        </w:rPr>
        <w:t xml:space="preserve">Phylogénie: développement des techniques modernes et scientifiques qui ont permis l’élaboration d’arbre de la vie et permet de mieux comprendre l’évolution des espèces et de groupes d’espèces </w:t>
      </w:r>
    </w:p>
    <w:p w14:paraId="5D8FF4B0"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spacing w:val="5"/>
          <w:kern w:val="1"/>
          <w:sz w:val="28"/>
          <w:szCs w:val="28"/>
          <w:lang w:val="en-US"/>
        </w:rPr>
      </w:pPr>
      <w:r>
        <w:rPr>
          <w:rFonts w:ascii="Helvetica" w:hAnsi="Helvetica" w:cs="Helvetica"/>
          <w:spacing w:val="5"/>
          <w:kern w:val="1"/>
          <w:sz w:val="28"/>
          <w:szCs w:val="28"/>
          <w:lang w:val="en-US"/>
        </w:rPr>
        <w:t>Compléments modernes aux lois mendéliennes</w:t>
      </w:r>
    </w:p>
    <w:p w14:paraId="76AAF587" w14:textId="77777777" w:rsidR="00D10B24" w:rsidRDefault="00D10B24" w:rsidP="00D10B24">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Dominance incomplète:</w:t>
      </w:r>
    </w:p>
    <w:p w14:paraId="179A23F9"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Ex: couleur des fleurs (rouge + blanc = rose) ou des chevaux (alezan CC + palomino Cc = cheval crème cc) </w:t>
      </w:r>
    </w:p>
    <w:p w14:paraId="0F62B88A" w14:textId="77777777" w:rsidR="00D10B24" w:rsidRDefault="00D10B24" w:rsidP="00D10B24">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Polygénisme: lorsqu’un trait phénotypique est sous l’effet de l’action combinée de deux ou plusieurs gènes (plus la norme que l’exception).</w:t>
      </w:r>
    </w:p>
    <w:p w14:paraId="594E38A2"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plus la norme que l’exception</w:t>
      </w:r>
    </w:p>
    <w:p w14:paraId="28DF8907"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chaque trait est sous l’influence de plusieurs gènes</w:t>
      </w:r>
    </w:p>
    <w:p w14:paraId="229893C8" w14:textId="77777777" w:rsidR="00D10B24" w:rsidRDefault="00D10B24" w:rsidP="00D10B24">
      <w:pPr>
        <w:widowControl w:val="0"/>
        <w:numPr>
          <w:ilvl w:val="2"/>
          <w:numId w:val="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ex: couleur de la peau sous l’influence d’une vingtaine d’allèle </w:t>
      </w:r>
    </w:p>
    <w:p w14:paraId="526A2903" w14:textId="77777777" w:rsidR="00D10B24" w:rsidRDefault="00D10B24" w:rsidP="00D10B24">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Épistasie:  lorsque l’effet d’un gène masque ou bloque l’expression d’un autre gène.  </w:t>
      </w:r>
    </w:p>
    <w:p w14:paraId="4DB42B42" w14:textId="77777777" w:rsidR="00D10B24" w:rsidRP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Labrador: </w:t>
      </w:r>
    </w:p>
    <w:p w14:paraId="13EC74A5" w14:textId="77777777" w:rsidR="00D10B24" w:rsidRDefault="00D10B24" w:rsidP="00D10B24">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Pléiotropie: lorsqu’un gène influe plus d’un caractère.</w:t>
      </w:r>
    </w:p>
    <w:p w14:paraId="7143A678" w14:textId="77777777" w:rsidR="00D10B24" w:rsidRDefault="00D10B24" w:rsidP="00D10B24">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Certains gènes pléitropiques sont létaux lorsqu’homozygote:</w:t>
      </w:r>
    </w:p>
    <w:p w14:paraId="4B564334"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Ex: chat Manx </w:t>
      </w:r>
    </w:p>
    <w:p w14:paraId="475CF43D" w14:textId="77777777" w:rsidR="00D10B24" w:rsidRDefault="00D10B24" w:rsidP="00D10B24">
      <w:pPr>
        <w:widowControl w:val="0"/>
        <w:numPr>
          <w:ilvl w:val="3"/>
          <w:numId w:val="8"/>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Le gène Manx (M) montre une dominance incomplète par rapport au gène normal (m) (avec queue)     </w:t>
      </w:r>
    </w:p>
    <w:p w14:paraId="5412938A" w14:textId="77777777" w:rsidR="00D10B24" w:rsidRDefault="00D10B24" w:rsidP="00D10B24">
      <w:pPr>
        <w:widowControl w:val="0"/>
        <w:numPr>
          <w:ilvl w:val="3"/>
          <w:numId w:val="8"/>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Le gène responsable de l’absence de la queue est létal (embryon réabsorbé) lorsqu’homozygote.  </w:t>
      </w:r>
    </w:p>
    <w:p w14:paraId="67B2E4A1" w14:textId="77777777" w:rsidR="00D10B24" w:rsidRDefault="00D10B24" w:rsidP="00D10B24">
      <w:pPr>
        <w:widowControl w:val="0"/>
        <w:numPr>
          <w:ilvl w:val="3"/>
          <w:numId w:val="8"/>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Les hétérozygotes n’ont pas de queue.</w:t>
      </w:r>
    </w:p>
    <w:p w14:paraId="54F9E9FA" w14:textId="77777777" w:rsidR="00D10B24" w:rsidRDefault="00D10B24" w:rsidP="00D10B24">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L’environnement peut affecter l’expression des gènes (même génotype produit une gamme de phénotypes). </w:t>
      </w:r>
    </w:p>
    <w:p w14:paraId="1291EE78" w14:textId="77777777" w:rsidR="00D10B24" w:rsidRDefault="00D10B24" w:rsidP="00D10B24">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Ex: l’allèle déterminant la coloration du pelage chez les chats siamois agit en fonction de la température : les pigments foncés sont produits seulement dans les régions du corps qui présentent une température corporelle inférieure à la valeur normale. </w:t>
      </w:r>
    </w:p>
    <w:p w14:paraId="0376327C" w14:textId="77777777" w:rsidR="00D10B24" w:rsidRDefault="00D10B24" w:rsidP="00D10B24">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Norme de réaction: est une gamme de phénotypes qui dépend du lieu dans lequel s’exprime le génotype. </w:t>
      </w:r>
    </w:p>
    <w:p w14:paraId="687B7E0F" w14:textId="77777777" w:rsidR="00D10B24" w:rsidRDefault="00D10B24" w:rsidP="00D10B24">
      <w:pPr>
        <w:jc w:val="center"/>
        <w:rPr>
          <w:rFonts w:ascii="Helvetica" w:hAnsi="Helvetica" w:cs="Helvetica"/>
          <w:lang w:val="en-US"/>
        </w:rPr>
      </w:pPr>
      <w:r>
        <w:rPr>
          <w:rFonts w:ascii="Helvetica" w:hAnsi="Helvetica" w:cs="Helvetica"/>
          <w:lang w:val="en-US"/>
        </w:rPr>
        <w:t xml:space="preserve">ex:  planté des fleurs bleus, et l’année d’ensuite ils sont rouges (acidité du sol). Pour un même génotype, il peut y avoir plusieurs </w:t>
      </w:r>
      <w:r>
        <w:rPr>
          <w:rFonts w:ascii="Helvetica" w:hAnsi="Helvetica" w:cs="Helvetica"/>
          <w:lang w:val="en-US"/>
        </w:rPr>
        <w:t>phenotype</w:t>
      </w:r>
    </w:p>
    <w:p w14:paraId="649FFC6F" w14:textId="77777777" w:rsidR="00D10B24" w:rsidRDefault="00D10B24" w:rsidP="00D10B24">
      <w:pPr>
        <w:jc w:val="center"/>
        <w:rPr>
          <w:rFonts w:ascii="Helvetica" w:hAnsi="Helvetica" w:cs="Helvetica"/>
          <w:lang w:val="en-US"/>
        </w:rPr>
      </w:pPr>
    </w:p>
    <w:p w14:paraId="68A4193F"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bCs/>
          <w:color w:val="343434"/>
          <w:sz w:val="20"/>
          <w:szCs w:val="20"/>
          <w:lang w:val="en-US"/>
        </w:rPr>
      </w:pPr>
      <w:r>
        <w:rPr>
          <w:rFonts w:ascii="Helvetica" w:hAnsi="Helvetica" w:cs="Helvetica"/>
          <w:b/>
          <w:bCs/>
          <w:color w:val="343434"/>
          <w:sz w:val="20"/>
          <w:szCs w:val="20"/>
          <w:lang w:val="en-US"/>
        </w:rPr>
        <w:t>Évolution des populations</w:t>
      </w:r>
    </w:p>
    <w:p w14:paraId="7A696771"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spacing w:val="4"/>
          <w:kern w:val="1"/>
          <w:sz w:val="20"/>
          <w:szCs w:val="20"/>
          <w:lang w:val="en-US"/>
        </w:rPr>
      </w:pPr>
      <w:r>
        <w:rPr>
          <w:rFonts w:ascii="Helvetica" w:hAnsi="Helvetica" w:cs="Helvetica"/>
          <w:spacing w:val="4"/>
          <w:kern w:val="1"/>
          <w:sz w:val="20"/>
          <w:szCs w:val="20"/>
          <w:lang w:val="en-US"/>
        </w:rPr>
        <w:t>La loi d’Hardy-Weinberg</w:t>
      </w:r>
    </w:p>
    <w:p w14:paraId="38B246EC"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Découverte fait en même temps par le mathématicien Hardy et le biologiste allemand Weinberg en 1908</w:t>
      </w:r>
    </w:p>
    <w:p w14:paraId="2A57A2BA"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Démonstration que sous certaines conditions, les fréquences alléliques (géniques) d’une population demeurent constantes de génération en génération (aucune évolution). </w:t>
      </w:r>
    </w:p>
    <w:p w14:paraId="7F0A8EFC"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Hypothèse de la nullité de l’évolution = aucune différence entre les gènes de générations en générations </w:t>
      </w:r>
    </w:p>
    <w:p w14:paraId="531C5C72"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 xml:space="preserve">La loi d’Hardy-Weinberg: la sélection aléatoire des allèles dans un patrimoine génétique: une question  de probabilité </w:t>
      </w:r>
    </w:p>
    <w:p w14:paraId="021367D8"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chaque individu à deux allèles</w:t>
      </w:r>
    </w:p>
    <w:p w14:paraId="3D83888F"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reproduction au hasard </w:t>
      </w:r>
    </w:p>
    <w:p w14:paraId="7A1AAD8A"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ex: fréquence de l’allèle rouge = 0,8 et allèle blanc = 0,2</w:t>
      </w:r>
    </w:p>
    <w:p w14:paraId="6C8084EF"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 xml:space="preserve">en théorie il y aura 80% de chance que le gamète porte un allèle rouge et 20% de blancs </w:t>
      </w:r>
    </w:p>
    <w:p w14:paraId="1978C421"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Chaque phénotype = 1 génotype = 2 allèles (diploïde) </w:t>
      </w:r>
    </w:p>
    <w:p w14:paraId="4908F0D7"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p + q = 1 </w:t>
      </w:r>
    </w:p>
    <w:p w14:paraId="770C538D"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Multiplier les  probabilités (80% x  80% = .64) </w:t>
      </w:r>
    </w:p>
    <w:p w14:paraId="2EEE3432"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Aucun changement = aucune évolution</w:t>
      </w:r>
    </w:p>
    <w:p w14:paraId="03553244"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 xml:space="preserve">La population est en équilibre Hardy-Weinberg lorsque: </w:t>
      </w:r>
    </w:p>
    <w:p w14:paraId="767614D8"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les proportions originales des génotypes dans une population restent constantes (selon l’équation selon l’équation p</w:t>
      </w:r>
      <w:r>
        <w:rPr>
          <w:rFonts w:ascii="Helvetica" w:hAnsi="Helvetica" w:cs="Helvetica"/>
          <w:sz w:val="13"/>
          <w:szCs w:val="13"/>
          <w:vertAlign w:val="superscript"/>
          <w:lang w:val="en-US"/>
        </w:rPr>
        <w:t xml:space="preserve">2 </w:t>
      </w:r>
      <w:r>
        <w:rPr>
          <w:rFonts w:ascii="Helvetica" w:hAnsi="Helvetica" w:cs="Helvetica"/>
          <w:sz w:val="20"/>
          <w:szCs w:val="20"/>
          <w:lang w:val="en-US"/>
        </w:rPr>
        <w:t>+ 2pq + q</w:t>
      </w:r>
      <w:r>
        <w:rPr>
          <w:rFonts w:ascii="Helvetica" w:hAnsi="Helvetica" w:cs="Helvetica"/>
          <w:sz w:val="13"/>
          <w:szCs w:val="13"/>
          <w:vertAlign w:val="superscript"/>
          <w:lang w:val="en-US"/>
        </w:rPr>
        <w:t xml:space="preserve">2 </w:t>
      </w:r>
      <w:r>
        <w:rPr>
          <w:rFonts w:ascii="Helvetica" w:hAnsi="Helvetica" w:cs="Helvetica"/>
          <w:sz w:val="20"/>
          <w:szCs w:val="20"/>
          <w:lang w:val="en-US"/>
        </w:rPr>
        <w:t>= 1) de génération en génération aussi longtemps que les conditions suivantes sont respectées:</w:t>
      </w:r>
    </w:p>
    <w:p w14:paraId="2B0AA0E0"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il n’y a pas de mutation</w:t>
      </w:r>
    </w:p>
    <w:p w14:paraId="51CA8C43"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l’accouplement se fait de manière aléatoire</w:t>
      </w:r>
    </w:p>
    <w:p w14:paraId="6273CCD7"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la taille de la population est extrêmement grande</w:t>
      </w:r>
    </w:p>
    <w:p w14:paraId="0F864088"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il n’y a pas de flux génique (pas de migration d’allèles entre populations)</w:t>
      </w:r>
    </w:p>
    <w:p w14:paraId="2C664E84"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 xml:space="preserve">ex: si on ajoute des poissons dans un lac, on vient de créer une migration, donc on change la fréquence allélique </w:t>
      </w:r>
    </w:p>
    <w:p w14:paraId="6BDEDEC4"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il n’y a pas de sélection naturelle</w:t>
      </w:r>
    </w:p>
    <w:p w14:paraId="6014E39C"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La loi de Hardy Weinberg décrit une population hypothétique qui n’évolue pas</w:t>
      </w:r>
    </w:p>
    <w:p w14:paraId="1C6CD2C8"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 xml:space="preserve">Voir exemple de chats </w:t>
      </w:r>
    </w:p>
    <w:p w14:paraId="15DF06D8"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L’équilibre Hardy-Weinberg peut être dérangé:</w:t>
      </w:r>
    </w:p>
    <w:p w14:paraId="28164B2F"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left="480" w:hanging="480"/>
        <w:rPr>
          <w:rFonts w:ascii="Helvetica" w:hAnsi="Helvetica" w:cs="Helvetica"/>
          <w:sz w:val="20"/>
          <w:szCs w:val="20"/>
          <w:lang w:val="en-US"/>
        </w:rPr>
      </w:pPr>
      <w:r>
        <w:rPr>
          <w:rFonts w:ascii="Helvetica" w:hAnsi="Helvetica" w:cs="Helvetica"/>
          <w:sz w:val="20"/>
          <w:szCs w:val="20"/>
          <w:lang w:val="en-US"/>
        </w:rPr>
        <w:t xml:space="preserve">mutation </w:t>
      </w:r>
    </w:p>
    <w:p w14:paraId="7A4F252F"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spacing w:val="4"/>
          <w:kern w:val="1"/>
          <w:sz w:val="20"/>
          <w:szCs w:val="20"/>
          <w:lang w:val="en-US"/>
        </w:rPr>
      </w:pPr>
      <w:r>
        <w:rPr>
          <w:rFonts w:ascii="Helvetica" w:hAnsi="Helvetica" w:cs="Helvetica"/>
          <w:spacing w:val="4"/>
          <w:kern w:val="1"/>
          <w:sz w:val="20"/>
          <w:szCs w:val="20"/>
          <w:lang w:val="en-US"/>
        </w:rPr>
        <w:t>Mutation</w:t>
      </w:r>
    </w:p>
    <w:p w14:paraId="4952777B"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 xml:space="preserve">Changement dans la séquence d’ADN d’un organisme </w:t>
      </w:r>
    </w:p>
    <w:p w14:paraId="7BBE89D0"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Source de la variation génétique</w:t>
      </w:r>
    </w:p>
    <w:p w14:paraId="57B9F27D"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Les mutations sont:</w:t>
      </w:r>
    </w:p>
    <w:p w14:paraId="13987E0E"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aléatoires</w:t>
      </w:r>
    </w:p>
    <w:p w14:paraId="5C288DFD"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transmissibles (dans les gamètes) </w:t>
      </w:r>
    </w:p>
    <w:p w14:paraId="1ADC17E0"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fréquente à l’échelle du pool génétique mais rares à chaque locus génétique</w:t>
      </w:r>
    </w:p>
    <w:p w14:paraId="088CB49C"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peu d’influence sur les fréquences allyliques donc facteur évolutif faible d’une génération à l’autre </w:t>
      </w:r>
    </w:p>
    <w:p w14:paraId="18F97C0C"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La sélection ne créer pas la variation génétique, il favorise simplement une mutation</w:t>
      </w:r>
    </w:p>
    <w:p w14:paraId="361894C1"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Mutations ponctuelles</w:t>
      </w:r>
    </w:p>
    <w:p w14:paraId="680F7306"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mutations ponctuelles (addition, perte ou substitution d’une base sur un gène; A-C au lieu de A-T) </w:t>
      </w:r>
    </w:p>
    <w:p w14:paraId="33BC8EE3"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Effet négatif (ex: Syndrome Ehlers-Danlos)</w:t>
      </w:r>
    </w:p>
    <w:p w14:paraId="63C26EE8"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 xml:space="preserve">Effet létal (ex: chat ou achondroplasie) </w:t>
      </w:r>
    </w:p>
    <w:p w14:paraId="3525AF52"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Effet neutre (synonymie des codons pour la formation d’acides animés; troisième position, partie non-codante du code génétique)</w:t>
      </w:r>
    </w:p>
    <w:p w14:paraId="01C3ABFE"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Effet positif (lorsque l’effet augmente l’adaptation d’un individu à son milieu)</w:t>
      </w:r>
    </w:p>
    <w:p w14:paraId="4AA9E286"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la majorité ont un effet neutre (ne codent pas pour des protéines) </w:t>
      </w:r>
    </w:p>
    <w:p w14:paraId="726411CF"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1 nuclétoide </w:t>
      </w:r>
    </w:p>
    <w:p w14:paraId="040C2EF5"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sz w:val="20"/>
          <w:szCs w:val="20"/>
          <w:lang w:val="en-US"/>
        </w:rPr>
      </w:pPr>
    </w:p>
    <w:p w14:paraId="6272311D"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sz w:val="20"/>
          <w:szCs w:val="20"/>
          <w:lang w:val="en-US"/>
        </w:rPr>
      </w:pPr>
    </w:p>
    <w:p w14:paraId="51D303A5"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sz w:val="20"/>
          <w:szCs w:val="20"/>
          <w:lang w:val="en-US"/>
        </w:rPr>
      </w:pPr>
    </w:p>
    <w:p w14:paraId="273FB02D"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sz w:val="20"/>
          <w:szCs w:val="20"/>
          <w:lang w:val="en-US"/>
        </w:rPr>
      </w:pPr>
    </w:p>
    <w:p w14:paraId="51568304"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sz w:val="20"/>
          <w:szCs w:val="20"/>
          <w:lang w:val="en-US"/>
        </w:rPr>
      </w:pPr>
    </w:p>
    <w:p w14:paraId="7EED1408"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sz w:val="20"/>
          <w:szCs w:val="20"/>
          <w:lang w:val="en-US"/>
        </w:rPr>
      </w:pPr>
    </w:p>
    <w:p w14:paraId="6826601A"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sz w:val="20"/>
          <w:szCs w:val="20"/>
          <w:lang w:val="en-US"/>
        </w:rPr>
      </w:pPr>
      <w:r>
        <w:rPr>
          <w:rFonts w:ascii="Helvetica" w:hAnsi="Helvetica" w:cs="Helvetica"/>
          <w:sz w:val="20"/>
          <w:szCs w:val="20"/>
          <w:lang w:val="en-US"/>
        </w:rPr>
        <w:t xml:space="preserve"> </w:t>
      </w:r>
    </w:p>
    <w:p w14:paraId="2341C68D"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Anémie falciforme: hémoglobine a une forme différente: déformation de l’hémoglobine en forme de fossile</w:t>
      </w:r>
    </w:p>
    <w:p w14:paraId="2D6AC16D"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 xml:space="preserve">problème: problèmes dans le système circulatoire = accrochage et difficulté à pénétrer dans le capillaire (arrêt de la circulation et manque d’oxygène) </w:t>
      </w:r>
    </w:p>
    <w:p w14:paraId="738B40E5"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Durée de vie de l’hémoglobine: 10-12 jours, il y a rapidement un manque de globules rouges</w:t>
      </w:r>
    </w:p>
    <w:p w14:paraId="40458A47"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Hétérozygote: ne manifeste pas habituellement le problème</w:t>
      </w:r>
    </w:p>
    <w:p w14:paraId="46D68DA6"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Mutation chromosomique</w:t>
      </w:r>
    </w:p>
    <w:p w14:paraId="3004FA90"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perte de segments d’ADN, répétitions d’un segment d’ADN, addition ou perte de chromosomes ou de génomes entiers</w:t>
      </w:r>
    </w:p>
    <w:p w14:paraId="4A0D374F"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 xml:space="preserve">Taux de mutation varie énormément selon les groupes d’êtres vivants. Unité de mesure: paire de base par génération (pbg) </w:t>
      </w:r>
    </w:p>
    <w:p w14:paraId="780FB919"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Mutation chez l’humain:</w:t>
      </w:r>
    </w:p>
    <w:p w14:paraId="0E3CE766" w14:textId="77777777" w:rsidR="00D10B24" w:rsidRDefault="00D10B24" w:rsidP="00D10B24">
      <w:pPr>
        <w:widowControl w:val="0"/>
        <w:numPr>
          <w:ilvl w:val="3"/>
          <w:numId w:val="3"/>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Génome humain (diploïde):  7 X 10</w:t>
      </w:r>
      <w:r>
        <w:rPr>
          <w:rFonts w:ascii="Helvetica" w:hAnsi="Helvetica" w:cs="Helvetica"/>
          <w:sz w:val="13"/>
          <w:szCs w:val="13"/>
          <w:vertAlign w:val="superscript"/>
          <w:lang w:val="en-US"/>
        </w:rPr>
        <w:t>9</w:t>
      </w:r>
      <w:r>
        <w:rPr>
          <w:rFonts w:ascii="Helvetica" w:hAnsi="Helvetica" w:cs="Helvetica"/>
          <w:sz w:val="20"/>
          <w:szCs w:val="20"/>
          <w:lang w:val="en-US"/>
        </w:rPr>
        <w:t xml:space="preserve"> pb</w:t>
      </w:r>
    </w:p>
    <w:p w14:paraId="5185FC82" w14:textId="77777777" w:rsidR="00D10B24" w:rsidRDefault="00D10B24" w:rsidP="00D10B24">
      <w:pPr>
        <w:widowControl w:val="0"/>
        <w:numPr>
          <w:ilvl w:val="3"/>
          <w:numId w:val="3"/>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2.5 X 10</w:t>
      </w:r>
      <w:r>
        <w:rPr>
          <w:rFonts w:ascii="Helvetica" w:hAnsi="Helvetica" w:cs="Helvetica"/>
          <w:sz w:val="13"/>
          <w:szCs w:val="13"/>
          <w:vertAlign w:val="superscript"/>
          <w:lang w:val="en-US"/>
        </w:rPr>
        <w:t>-8</w:t>
      </w:r>
      <w:r>
        <w:rPr>
          <w:rFonts w:ascii="Helvetica" w:hAnsi="Helvetica" w:cs="Helvetica"/>
          <w:sz w:val="20"/>
          <w:szCs w:val="20"/>
          <w:lang w:val="en-US"/>
        </w:rPr>
        <w:t xml:space="preserve"> mutations par pbg</w:t>
      </w:r>
    </w:p>
    <w:p w14:paraId="1C34F9DF" w14:textId="77777777" w:rsidR="00D10B24" w:rsidRDefault="00D10B24" w:rsidP="00D10B24">
      <w:pPr>
        <w:widowControl w:val="0"/>
        <w:numPr>
          <w:ilvl w:val="3"/>
          <w:numId w:val="3"/>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 xml:space="preserve">Bébé : porte 175 nouvelles mutations dans son génome (en moyenne) </w:t>
      </w:r>
    </w:p>
    <w:p w14:paraId="3762900B" w14:textId="77777777" w:rsidR="00D10B24" w:rsidRDefault="00D10B24" w:rsidP="00D10B24">
      <w:pPr>
        <w:widowControl w:val="0"/>
        <w:numPr>
          <w:ilvl w:val="3"/>
          <w:numId w:val="3"/>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Si 2.5% du génome contient des séquences codantes fonctionnelles, alors 4.3 mutations par bébé ont le potentiel d’altérer des protéines et d’influencer le phénotype.</w:t>
      </w:r>
    </w:p>
    <w:p w14:paraId="5B3CBA08" w14:textId="77777777" w:rsidR="00D10B24" w:rsidRDefault="00D10B24" w:rsidP="00D10B24">
      <w:pPr>
        <w:widowControl w:val="0"/>
        <w:numPr>
          <w:ilvl w:val="3"/>
          <w:numId w:val="3"/>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Population de 500 000 humains : 2 000 000 de mutations par génération</w:t>
      </w:r>
    </w:p>
    <w:p w14:paraId="43B99C0C"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 xml:space="preserve">Même si une très petite portion de ces mutations est avantageuse, cela offre une bonne base génétique pour l’évolution sur des millions d’années.  </w:t>
      </w:r>
    </w:p>
    <w:p w14:paraId="42A45BB7"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left="720" w:hanging="720"/>
        <w:rPr>
          <w:rFonts w:ascii="Helvetica" w:hAnsi="Helvetica" w:cs="Helvetica"/>
          <w:sz w:val="20"/>
          <w:szCs w:val="20"/>
          <w:lang w:val="en-US"/>
        </w:rPr>
      </w:pPr>
      <w:r>
        <w:rPr>
          <w:rFonts w:ascii="Helvetica" w:hAnsi="Helvetica" w:cs="Helvetica"/>
          <w:sz w:val="20"/>
          <w:szCs w:val="20"/>
          <w:lang w:val="en-US"/>
        </w:rPr>
        <w:t xml:space="preserve">Mutation = source de variabilité mais n’est pas le moteur de l’évolution </w:t>
      </w:r>
    </w:p>
    <w:p w14:paraId="365F4FC7"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spacing w:val="4"/>
          <w:kern w:val="1"/>
          <w:sz w:val="20"/>
          <w:szCs w:val="20"/>
          <w:lang w:val="en-US"/>
        </w:rPr>
      </w:pPr>
      <w:r>
        <w:rPr>
          <w:rFonts w:ascii="Helvetica" w:hAnsi="Helvetica" w:cs="Helvetica"/>
          <w:spacing w:val="4"/>
          <w:kern w:val="1"/>
          <w:sz w:val="20"/>
          <w:szCs w:val="20"/>
          <w:lang w:val="en-US"/>
        </w:rPr>
        <w:t>Accouplements assortissants</w:t>
      </w:r>
    </w:p>
    <w:p w14:paraId="01844609" w14:textId="77777777" w:rsidR="00D10B24" w:rsidRDefault="00D10B24" w:rsidP="00D10B24">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 xml:space="preserve">Accouplement au hasard: panmixie (permet le maintien de l’équilibre Hardy-Weinberg) </w:t>
      </w:r>
    </w:p>
    <w:p w14:paraId="4A7F7859"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Aucun choix de partenaire</w:t>
      </w:r>
    </w:p>
    <w:p w14:paraId="1738C733"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ex de panmixie:</w:t>
      </w:r>
    </w:p>
    <w:p w14:paraId="783EBECC" w14:textId="77777777" w:rsidR="00D10B24" w:rsidRDefault="00D10B24" w:rsidP="00D10B24">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anguille américaine: espèce répandue dans toutes les grandes rivières et lacs de la côte est de l’Amérique du Nord. Ils possèdent un site de reproduction dans la Mer des Sargasse. Ils vivent dans un milieu d’eau douce et migre vers un endroit des Barabas pour se reproduire. Toutes les anguilles américaines s’y rejoignent pour se reproduirent avant de retourner dans leur région respective. Les larves migrent vers les eaux d’eau douces pour croitre. Population très semblables.</w:t>
      </w:r>
    </w:p>
    <w:p w14:paraId="1A2A9F0F" w14:textId="77777777" w:rsidR="00D10B24" w:rsidRDefault="00D10B24" w:rsidP="00D10B24">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Accouplement assortissant: choix du partenaire en fonction du phénotype (modifie l’équilibre Hardy-Weinberg):</w:t>
      </w:r>
    </w:p>
    <w:p w14:paraId="7024BB2B" w14:textId="77777777" w:rsidR="00D10B24" w:rsidRDefault="00D10B24" w:rsidP="00D10B24">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 xml:space="preserve">Ne changent pas les fréquences allyliques mais ont varier les fréquences génotypiques (la combinaison change, mais pas le nombre) </w:t>
      </w:r>
    </w:p>
    <w:p w14:paraId="4C2D4DB7"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i/>
          <w:iCs/>
          <w:sz w:val="20"/>
          <w:szCs w:val="20"/>
          <w:lang w:val="en-US"/>
        </w:rPr>
      </w:pPr>
      <w:r>
        <w:rPr>
          <w:rFonts w:ascii="Helvetica" w:hAnsi="Helvetica" w:cs="Helvetica"/>
          <w:sz w:val="20"/>
          <w:szCs w:val="20"/>
          <w:lang w:val="en-US"/>
        </w:rPr>
        <w:t xml:space="preserve">Accouplements positivement assortissants: accouplements plus fréquents entre individus qui se ressemblent que prévu par le simple effet du hasard. </w:t>
      </w:r>
      <w:r>
        <w:rPr>
          <w:rFonts w:ascii="Helvetica" w:hAnsi="Helvetica" w:cs="Helvetica"/>
          <w:i/>
          <w:iCs/>
          <w:sz w:val="20"/>
          <w:szCs w:val="20"/>
          <w:lang w:val="en-US"/>
        </w:rPr>
        <w:t>(Effet: Augmente l’homozygotie)</w:t>
      </w:r>
    </w:p>
    <w:p w14:paraId="010B514E" w14:textId="77777777" w:rsidR="00D10B24" w:rsidRDefault="00D10B24" w:rsidP="00D10B24">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autofécondation des plantes (lignées pures de Mendel)- fait grâce au pollen</w:t>
      </w:r>
    </w:p>
    <w:p w14:paraId="2A3ADF6D" w14:textId="77777777" w:rsidR="00D10B24" w:rsidRDefault="00D10B24" w:rsidP="00D10B24">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 xml:space="preserve">proximité géographique des individus (ex: populations de souris dans les granges) </w:t>
      </w:r>
    </w:p>
    <w:p w14:paraId="2F9A1405" w14:textId="77777777" w:rsidR="00D10B24" w:rsidRDefault="00D10B24" w:rsidP="00D10B24">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chez les humains: accouplement en fonction de la taille et de la couleur de la peau</w:t>
      </w:r>
    </w:p>
    <w:p w14:paraId="44FEC45E" w14:textId="77777777" w:rsidR="00D10B24" w:rsidRDefault="00D10B24" w:rsidP="00D10B24">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peut entrainer une augmentation de l’homozygote et une perte de variabilité génétique, lorsque couplé avec la sélection naturelle (perte de variabilité génétique par rapport à la panmixie):</w:t>
      </w:r>
    </w:p>
    <w:p w14:paraId="7CC02359" w14:textId="77777777" w:rsidR="00D10B24" w:rsidRDefault="00D10B24" w:rsidP="00D10B24">
      <w:pPr>
        <w:widowControl w:val="0"/>
        <w:numPr>
          <w:ilvl w:val="3"/>
          <w:numId w:val="4"/>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 xml:space="preserve">1. phénomène de dépression endogamique puisque les allèles nuisibles vont s’exprimer (capacité de reproduction diminue) </w:t>
      </w:r>
    </w:p>
    <w:p w14:paraId="721903B7" w14:textId="77777777" w:rsidR="00D10B24" w:rsidRDefault="00D10B24" w:rsidP="00D10B24">
      <w:pPr>
        <w:widowControl w:val="0"/>
        <w:numPr>
          <w:ilvl w:val="4"/>
          <w:numId w:val="4"/>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ascii="Helvetica" w:hAnsi="Helvetica" w:cs="Helvetica"/>
          <w:sz w:val="20"/>
          <w:szCs w:val="20"/>
          <w:lang w:val="en-US"/>
        </w:rPr>
      </w:pPr>
      <w:r>
        <w:rPr>
          <w:rFonts w:ascii="Helvetica" w:hAnsi="Helvetica" w:cs="Helvetica"/>
          <w:sz w:val="20"/>
          <w:szCs w:val="20"/>
          <w:lang w:val="en-US"/>
        </w:rPr>
        <w:t>Exemple de la quête du guppy noir:</w:t>
      </w:r>
    </w:p>
    <w:p w14:paraId="44B08362" w14:textId="77777777" w:rsidR="00D10B24" w:rsidRDefault="00D10B24" w:rsidP="00D10B24">
      <w:pPr>
        <w:widowControl w:val="0"/>
        <w:numPr>
          <w:ilvl w:val="5"/>
          <w:numId w:val="4"/>
        </w:numPr>
        <w:tabs>
          <w:tab w:val="left" w:pos="120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440" w:hanging="1440"/>
        <w:rPr>
          <w:rFonts w:ascii="Helvetica" w:hAnsi="Helvetica" w:cs="Helvetica"/>
          <w:sz w:val="20"/>
          <w:szCs w:val="20"/>
          <w:lang w:val="en-US"/>
        </w:rPr>
      </w:pPr>
      <w:r>
        <w:rPr>
          <w:rFonts w:ascii="Helvetica" w:hAnsi="Helvetica" w:cs="Helvetica"/>
          <w:sz w:val="20"/>
          <w:szCs w:val="20"/>
          <w:lang w:val="en-US"/>
        </w:rPr>
        <w:t>Facteur livrait ses lettres, arrive a la maison à 14h, il développe un hobby.</w:t>
      </w:r>
    </w:p>
    <w:p w14:paraId="42AD22D7" w14:textId="77777777" w:rsidR="00D10B24" w:rsidRDefault="00D10B24" w:rsidP="00D10B24">
      <w:pPr>
        <w:widowControl w:val="0"/>
        <w:numPr>
          <w:ilvl w:val="5"/>
          <w:numId w:val="4"/>
        </w:numPr>
        <w:tabs>
          <w:tab w:val="left" w:pos="120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440" w:hanging="1440"/>
        <w:rPr>
          <w:rFonts w:ascii="Helvetica" w:hAnsi="Helvetica" w:cs="Helvetica"/>
          <w:sz w:val="20"/>
          <w:szCs w:val="20"/>
          <w:lang w:val="en-US"/>
        </w:rPr>
      </w:pPr>
      <w:r>
        <w:rPr>
          <w:rFonts w:ascii="Helvetica" w:hAnsi="Helvetica" w:cs="Helvetica"/>
          <w:sz w:val="20"/>
          <w:szCs w:val="20"/>
          <w:lang w:val="en-US"/>
        </w:rPr>
        <w:t xml:space="preserve"> Passe-temps: dans son sous-sol il y a 90 aquarium et il commence la reproduction de guppy (espèce sauvages qui vient des caraibes) </w:t>
      </w:r>
    </w:p>
    <w:p w14:paraId="071E5C97" w14:textId="77777777" w:rsidR="00D10B24" w:rsidRDefault="00D10B24" w:rsidP="00D10B24">
      <w:pPr>
        <w:widowControl w:val="0"/>
        <w:numPr>
          <w:ilvl w:val="5"/>
          <w:numId w:val="4"/>
        </w:numPr>
        <w:tabs>
          <w:tab w:val="left" w:pos="120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440" w:hanging="1440"/>
        <w:rPr>
          <w:rFonts w:ascii="Helvetica" w:hAnsi="Helvetica" w:cs="Helvetica"/>
          <w:sz w:val="20"/>
          <w:szCs w:val="20"/>
          <w:lang w:val="en-US"/>
        </w:rPr>
      </w:pPr>
      <w:r>
        <w:rPr>
          <w:rFonts w:ascii="Helvetica" w:hAnsi="Helvetica" w:cs="Helvetica"/>
          <w:sz w:val="20"/>
          <w:szCs w:val="20"/>
          <w:lang w:val="en-US"/>
        </w:rPr>
        <w:t>Se donne un objectif: veut créer un guppy tout noir et il commence la sélection</w:t>
      </w:r>
    </w:p>
    <w:p w14:paraId="32D2AF19" w14:textId="77777777" w:rsidR="00D10B24" w:rsidRDefault="00D10B24" w:rsidP="00D10B24">
      <w:pPr>
        <w:widowControl w:val="0"/>
        <w:numPr>
          <w:ilvl w:val="5"/>
          <w:numId w:val="4"/>
        </w:numPr>
        <w:tabs>
          <w:tab w:val="left" w:pos="120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440" w:hanging="1440"/>
        <w:rPr>
          <w:rFonts w:ascii="Helvetica" w:hAnsi="Helvetica" w:cs="Helvetica"/>
          <w:sz w:val="20"/>
          <w:szCs w:val="20"/>
          <w:lang w:val="en-US"/>
        </w:rPr>
      </w:pPr>
      <w:r>
        <w:rPr>
          <w:rFonts w:ascii="Helvetica" w:hAnsi="Helvetica" w:cs="Helvetica"/>
          <w:sz w:val="20"/>
          <w:szCs w:val="20"/>
          <w:lang w:val="en-US"/>
        </w:rPr>
        <w:t xml:space="preserve">Il trouvait les bébés avec le plus de pigments noirs </w:t>
      </w:r>
    </w:p>
    <w:p w14:paraId="57942C4B" w14:textId="77777777" w:rsidR="00D10B24" w:rsidRDefault="00D10B24" w:rsidP="00D10B24">
      <w:pPr>
        <w:widowControl w:val="0"/>
        <w:numPr>
          <w:ilvl w:val="5"/>
          <w:numId w:val="4"/>
        </w:numPr>
        <w:tabs>
          <w:tab w:val="left" w:pos="120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440" w:hanging="1440"/>
        <w:rPr>
          <w:rFonts w:ascii="Helvetica" w:hAnsi="Helvetica" w:cs="Helvetica"/>
          <w:sz w:val="20"/>
          <w:szCs w:val="20"/>
          <w:lang w:val="en-US"/>
        </w:rPr>
      </w:pPr>
      <w:r>
        <w:rPr>
          <w:rFonts w:ascii="Helvetica" w:hAnsi="Helvetica" w:cs="Helvetica"/>
          <w:sz w:val="20"/>
          <w:szCs w:val="20"/>
          <w:lang w:val="en-US"/>
        </w:rPr>
        <w:t xml:space="preserve">Après 3 ans: guppy tout noir (pensait que c’était impossible) </w:t>
      </w:r>
    </w:p>
    <w:p w14:paraId="6A742DC2" w14:textId="77777777" w:rsidR="00D10B24" w:rsidRDefault="00D10B24" w:rsidP="00D10B24">
      <w:pPr>
        <w:widowControl w:val="0"/>
        <w:numPr>
          <w:ilvl w:val="5"/>
          <w:numId w:val="4"/>
        </w:numPr>
        <w:tabs>
          <w:tab w:val="left" w:pos="120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440" w:hanging="1440"/>
        <w:rPr>
          <w:rFonts w:ascii="Helvetica" w:hAnsi="Helvetica" w:cs="Helvetica"/>
          <w:sz w:val="20"/>
          <w:szCs w:val="20"/>
          <w:lang w:val="en-US"/>
        </w:rPr>
      </w:pPr>
      <w:r>
        <w:rPr>
          <w:rFonts w:ascii="Helvetica" w:hAnsi="Helvetica" w:cs="Helvetica"/>
          <w:sz w:val="20"/>
          <w:szCs w:val="20"/>
          <w:lang w:val="en-US"/>
        </w:rPr>
        <w:t xml:space="preserve">Guppy tout noir, met dans un sac en plastique saturé d’oxygène et l’envoye à une exposition. Il gagne un prix </w:t>
      </w:r>
    </w:p>
    <w:p w14:paraId="060C56A1" w14:textId="77777777" w:rsidR="00D10B24" w:rsidRDefault="00D10B24" w:rsidP="00D10B24">
      <w:pPr>
        <w:widowControl w:val="0"/>
        <w:numPr>
          <w:ilvl w:val="5"/>
          <w:numId w:val="4"/>
        </w:numPr>
        <w:tabs>
          <w:tab w:val="left" w:pos="120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440" w:hanging="1440"/>
        <w:rPr>
          <w:rFonts w:ascii="Helvetica" w:hAnsi="Helvetica" w:cs="Helvetica"/>
          <w:sz w:val="20"/>
          <w:szCs w:val="20"/>
          <w:lang w:val="en-US"/>
        </w:rPr>
      </w:pPr>
      <w:r>
        <w:rPr>
          <w:rFonts w:ascii="Helvetica" w:hAnsi="Helvetica" w:cs="Helvetica"/>
          <w:sz w:val="20"/>
          <w:szCs w:val="20"/>
          <w:lang w:val="en-US"/>
        </w:rPr>
        <w:t>Aperçoit une maladie (petit points blancs sur les poissons)</w:t>
      </w:r>
    </w:p>
    <w:p w14:paraId="2264083A" w14:textId="77777777" w:rsidR="00D10B24" w:rsidRDefault="00D10B24" w:rsidP="00D10B24">
      <w:pPr>
        <w:widowControl w:val="0"/>
        <w:numPr>
          <w:ilvl w:val="5"/>
          <w:numId w:val="4"/>
        </w:numPr>
        <w:tabs>
          <w:tab w:val="left" w:pos="120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440" w:hanging="1440"/>
        <w:rPr>
          <w:rFonts w:ascii="Helvetica" w:hAnsi="Helvetica" w:cs="Helvetica"/>
          <w:sz w:val="20"/>
          <w:szCs w:val="20"/>
          <w:lang w:val="en-US"/>
        </w:rPr>
      </w:pPr>
      <w:r>
        <w:rPr>
          <w:rFonts w:ascii="Helvetica" w:hAnsi="Helvetica" w:cs="Helvetica"/>
          <w:sz w:val="20"/>
          <w:szCs w:val="20"/>
          <w:lang w:val="en-US"/>
        </w:rPr>
        <w:t xml:space="preserve">Traitements ne fonctionnent pas…3-4 jours ils sont tous morts </w:t>
      </w:r>
    </w:p>
    <w:p w14:paraId="729C5336" w14:textId="77777777" w:rsidR="00D10B24" w:rsidRDefault="00D10B24" w:rsidP="00D10B24">
      <w:pPr>
        <w:widowControl w:val="0"/>
        <w:numPr>
          <w:ilvl w:val="5"/>
          <w:numId w:val="4"/>
        </w:numPr>
        <w:tabs>
          <w:tab w:val="left" w:pos="120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440" w:hanging="1440"/>
        <w:rPr>
          <w:rFonts w:ascii="Helvetica" w:hAnsi="Helvetica" w:cs="Helvetica"/>
          <w:sz w:val="20"/>
          <w:szCs w:val="20"/>
          <w:lang w:val="en-US"/>
        </w:rPr>
      </w:pPr>
      <w:r>
        <w:rPr>
          <w:rFonts w:ascii="Helvetica" w:hAnsi="Helvetica" w:cs="Helvetica"/>
          <w:sz w:val="20"/>
          <w:szCs w:val="20"/>
          <w:lang w:val="en-US"/>
        </w:rPr>
        <w:t xml:space="preserve">Créé une dépression endogamique (individu presque des clones) simple maladie benine = mortel (tous les mêmes gênes) </w:t>
      </w:r>
    </w:p>
    <w:p w14:paraId="72313D05" w14:textId="77777777" w:rsidR="00D10B24" w:rsidRDefault="00D10B24" w:rsidP="00D10B24">
      <w:pPr>
        <w:widowControl w:val="0"/>
        <w:numPr>
          <w:ilvl w:val="5"/>
          <w:numId w:val="4"/>
        </w:numPr>
        <w:tabs>
          <w:tab w:val="left" w:pos="120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440" w:hanging="1440"/>
        <w:rPr>
          <w:rFonts w:ascii="Helvetica" w:hAnsi="Helvetica" w:cs="Helvetica"/>
          <w:sz w:val="20"/>
          <w:szCs w:val="20"/>
          <w:lang w:val="en-US"/>
        </w:rPr>
      </w:pPr>
      <w:r>
        <w:rPr>
          <w:rFonts w:ascii="Helvetica" w:hAnsi="Helvetica" w:cs="Helvetica"/>
          <w:sz w:val="20"/>
          <w:szCs w:val="20"/>
          <w:lang w:val="en-US"/>
        </w:rPr>
        <w:t xml:space="preserve">Croisement assortissant positif a longue durée = faible variabilité génétique (mort rapide)  </w:t>
      </w:r>
    </w:p>
    <w:p w14:paraId="65FED323" w14:textId="77777777" w:rsidR="00D10B24" w:rsidRDefault="00D10B24" w:rsidP="00D10B24">
      <w:pPr>
        <w:widowControl w:val="0"/>
        <w:numPr>
          <w:ilvl w:val="3"/>
          <w:numId w:val="4"/>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i/>
          <w:iCs/>
          <w:sz w:val="20"/>
          <w:szCs w:val="20"/>
          <w:lang w:val="en-US"/>
        </w:rPr>
      </w:pPr>
      <w:r>
        <w:rPr>
          <w:rFonts w:ascii="Helvetica" w:hAnsi="Helvetica" w:cs="Helvetica"/>
          <w:sz w:val="20"/>
          <w:szCs w:val="20"/>
          <w:lang w:val="en-US"/>
        </w:rPr>
        <w:t xml:space="preserve">2. sélection naturelle va purger la population d’une partie de ses allèles nuisible </w:t>
      </w:r>
    </w:p>
    <w:p w14:paraId="7BF6DC53"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Accouplements contre-assortissants : accouplements plus fréquents entre individus qui ne se ressemblent pas que prévu par le simple effet du hasard. </w:t>
      </w:r>
      <w:r>
        <w:rPr>
          <w:rFonts w:ascii="Helvetica" w:hAnsi="Helvetica" w:cs="Helvetica"/>
          <w:i/>
          <w:iCs/>
          <w:sz w:val="20"/>
          <w:szCs w:val="20"/>
          <w:lang w:val="en-US"/>
        </w:rPr>
        <w:t>(Effet: Augmente l’hétérozygotie)</w:t>
      </w:r>
      <w:r>
        <w:rPr>
          <w:rFonts w:ascii="Helvetica" w:hAnsi="Helvetica" w:cs="Helvetica"/>
          <w:sz w:val="20"/>
          <w:szCs w:val="20"/>
          <w:lang w:val="en-US"/>
        </w:rPr>
        <w:t xml:space="preserve"> </w:t>
      </w:r>
    </w:p>
    <w:p w14:paraId="486F4A99" w14:textId="77777777" w:rsidR="00D10B24" w:rsidRDefault="00D10B24" w:rsidP="00D10B24">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 xml:space="preserve">ex: hétérostylie chez les plantes </w:t>
      </w:r>
    </w:p>
    <w:p w14:paraId="708D9F87" w14:textId="77777777" w:rsidR="00D10B24" w:rsidRDefault="00D10B24" w:rsidP="00D10B24">
      <w:pPr>
        <w:widowControl w:val="0"/>
        <w:numPr>
          <w:ilvl w:val="3"/>
          <w:numId w:val="4"/>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 xml:space="preserve">rejet immunologique du pollen de la même fleur permet d’éviter l’autofécondation (le stigmate ne se rend pas à maturation en même temps que les filets) </w:t>
      </w:r>
    </w:p>
    <w:p w14:paraId="042DF6FB" w14:textId="77777777" w:rsidR="00D10B24" w:rsidRDefault="00D10B24" w:rsidP="00D10B24">
      <w:pPr>
        <w:widowControl w:val="0"/>
        <w:numPr>
          <w:ilvl w:val="3"/>
          <w:numId w:val="4"/>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 xml:space="preserve">sacs de pollène (afin d’éviter l’autofécondation) </w:t>
      </w:r>
    </w:p>
    <w:p w14:paraId="7268B540" w14:textId="77777777" w:rsidR="00D10B24" w:rsidRDefault="00D10B24" w:rsidP="00D10B24">
      <w:pPr>
        <w:widowControl w:val="0"/>
        <w:numPr>
          <w:ilvl w:val="3"/>
          <w:numId w:val="4"/>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 xml:space="preserve">Fleur ressemble aux insectes (même phéromone). Le mâle essaye de l’accoupler et accroche les sacs a pollène, ensuite il les dépose sur stigmate d’une autre fleur.  …Favorise l’hétérozygotie des plantes (mais aucun avantage pour la guêpe) </w:t>
      </w:r>
    </w:p>
    <w:p w14:paraId="35FE4FB0"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sz w:val="20"/>
          <w:szCs w:val="20"/>
          <w:lang w:val="en-US"/>
        </w:rPr>
      </w:pPr>
    </w:p>
    <w:p w14:paraId="7843DB17"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spacing w:val="4"/>
          <w:kern w:val="1"/>
          <w:sz w:val="20"/>
          <w:szCs w:val="20"/>
          <w:lang w:val="en-US"/>
        </w:rPr>
      </w:pPr>
      <w:r>
        <w:rPr>
          <w:rFonts w:ascii="Helvetica" w:hAnsi="Helvetica" w:cs="Helvetica"/>
          <w:spacing w:val="4"/>
          <w:kern w:val="1"/>
          <w:sz w:val="20"/>
          <w:szCs w:val="20"/>
          <w:lang w:val="en-US"/>
        </w:rPr>
        <w:t xml:space="preserve">La migration (flux génique) </w:t>
      </w:r>
    </w:p>
    <w:p w14:paraId="5E38FE7C"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Migration: échange de gènes entre populations</w:t>
      </w:r>
    </w:p>
    <w:p w14:paraId="4B87C213"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 xml:space="preserve">Tendance à uniformiser le pool génétique des populations impliquées </w:t>
      </w:r>
    </w:p>
    <w:p w14:paraId="322D2360"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Peut jouer un rôle similaire à la mutation en introduisant un nouveau gène dans une des populations</w:t>
      </w:r>
    </w:p>
    <w:p w14:paraId="08B2F6DD"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L’ajout d’un gène dans une population, introduit des nouveaux allèles et changent le génotype. </w:t>
      </w:r>
    </w:p>
    <w:p w14:paraId="54B53FB8"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Phénomène assure la survie de la population </w:t>
      </w:r>
    </w:p>
    <w:p w14:paraId="485A61F7"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Dans certains parcs, ils doivent inclure des animaux de l’extérieur pour augmenter la variabilité des gènes (assure la survie de la population) </w:t>
      </w:r>
    </w:p>
    <w:p w14:paraId="4E6D1EB1"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Après plusieurs générations = uniformisation (après plusieurs échanges) </w:t>
      </w:r>
    </w:p>
    <w:p w14:paraId="4B3F3D99"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left="240" w:hanging="240"/>
        <w:rPr>
          <w:rFonts w:ascii="Helvetica" w:hAnsi="Helvetica" w:cs="Helvetica"/>
          <w:sz w:val="20"/>
          <w:szCs w:val="20"/>
          <w:lang w:val="en-US"/>
        </w:rPr>
      </w:pPr>
      <w:r>
        <w:rPr>
          <w:rFonts w:ascii="Helvetica" w:hAnsi="Helvetica" w:cs="Helvetica"/>
          <w:sz w:val="20"/>
          <w:szCs w:val="20"/>
          <w:lang w:val="en-US"/>
        </w:rPr>
        <w:t xml:space="preserve">ex: mésanges charbonnières (centre et est de l’île Villeland). Femelles dans le centre de l’île ont un taux de survie plus faible que ceux qui vivent à l’est de l’île (centre = nouveau migrants des Pays-Bas, donc moins bien adaptés, l’est est mieux adaptés donc plus haut taux de survie) </w:t>
      </w:r>
    </w:p>
    <w:p w14:paraId="542AF37E"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spacing w:val="4"/>
          <w:kern w:val="1"/>
          <w:sz w:val="20"/>
          <w:szCs w:val="20"/>
          <w:lang w:val="en-US"/>
        </w:rPr>
      </w:pPr>
      <w:r>
        <w:rPr>
          <w:rFonts w:ascii="Helvetica" w:hAnsi="Helvetica" w:cs="Helvetica"/>
          <w:spacing w:val="4"/>
          <w:kern w:val="1"/>
          <w:sz w:val="20"/>
          <w:szCs w:val="20"/>
          <w:lang w:val="en-US"/>
        </w:rPr>
        <w:t>La dérive génique</w:t>
      </w:r>
    </w:p>
    <w:p w14:paraId="0ECC0B9B" w14:textId="77777777" w:rsidR="00D10B24" w:rsidRDefault="00D10B24" w:rsidP="00D10B24">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Effet du hasard</w:t>
      </w:r>
    </w:p>
    <w:p w14:paraId="44E60330" w14:textId="77777777" w:rsidR="00D10B24" w:rsidRDefault="00D10B24" w:rsidP="00D10B24">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 xml:space="preserve"> équilibre Hardy-Weinberg si la population est très grande</w:t>
      </w:r>
    </w:p>
    <w:p w14:paraId="47152606" w14:textId="77777777" w:rsidR="00D10B24" w:rsidRDefault="00D10B24" w:rsidP="00D10B24">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 xml:space="preserve">Partie de l’évolution = hasard (ex: un humain marche sur une platebande de fleur) </w:t>
      </w:r>
    </w:p>
    <w:p w14:paraId="11608900" w14:textId="77777777" w:rsidR="00D10B24" w:rsidRDefault="00D10B24" w:rsidP="00D10B24">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Les population sont soumises à l’hasard</w:t>
      </w:r>
    </w:p>
    <w:p w14:paraId="3F749027" w14:textId="77777777" w:rsidR="00D10B24" w:rsidRDefault="00D10B24" w:rsidP="00D10B24">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 xml:space="preserve">Éventuellement il ne restera qu’un seul allèle (plus grande population = uniformisation plus lente)  </w:t>
      </w:r>
    </w:p>
    <w:p w14:paraId="75CB091F" w14:textId="77777777" w:rsidR="00D10B24" w:rsidRDefault="00D10B24" w:rsidP="00D10B24">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 xml:space="preserve">L’effet du hasard sera d’autant plus important que la taille de la population sera petite. </w:t>
      </w:r>
    </w:p>
    <w:p w14:paraId="0929EC1E" w14:textId="77777777" w:rsidR="00D10B24" w:rsidRDefault="00D10B24" w:rsidP="00D10B24">
      <w:pPr>
        <w:widowControl w:val="0"/>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plus la population augmente, plus la différence entre les fréquences prévue sera petite </w:t>
      </w:r>
    </w:p>
    <w:p w14:paraId="2853E622" w14:textId="77777777" w:rsidR="00D10B24" w:rsidRDefault="00D10B24" w:rsidP="00D10B24">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 xml:space="preserve">Dans les petites populations, la dérive génique entraînera une diminution de la variabilité génique ou une diminution de l’hétérozygotie, et ce, sans l’intervention de la sélection naturelle.  </w:t>
      </w:r>
    </w:p>
    <w:p w14:paraId="35B078C6" w14:textId="77777777" w:rsidR="00D10B24" w:rsidRDefault="00D10B24" w:rsidP="00D10B24">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 xml:space="preserve">Dans les grandes populations, la dérive génique causera peu de changements dans les fréquences alléliques ou génotypiques. </w:t>
      </w:r>
    </w:p>
    <w:p w14:paraId="4E161646" w14:textId="77777777" w:rsidR="00D10B24" w:rsidRDefault="00D10B24" w:rsidP="00D10B24">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Relation entre la taille d’un échantillon et les erreurs d’échantillonnage :</w:t>
      </w:r>
    </w:p>
    <w:p w14:paraId="40616D2C" w14:textId="77777777" w:rsidR="00D10B24" w:rsidRDefault="00D10B24" w:rsidP="00D10B24">
      <w:pPr>
        <w:widowControl w:val="0"/>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Si on joue à pile ou face, la probabilité d’obtenir pile est de 0.5</w:t>
      </w:r>
    </w:p>
    <w:p w14:paraId="74A6007B" w14:textId="77777777" w:rsidR="00D10B24" w:rsidRDefault="00D10B24" w:rsidP="00D10B24">
      <w:pPr>
        <w:widowControl w:val="0"/>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Après un essai: fréquence de pile = 0.5</w:t>
      </w:r>
    </w:p>
    <w:p w14:paraId="1F6D642C" w14:textId="77777777" w:rsidR="00D10B24" w:rsidRDefault="00D10B24" w:rsidP="00D10B24">
      <w:pPr>
        <w:widowControl w:val="0"/>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Après 10 essais,  il serait surprenant que vous n’obteniez que des piles.  Vous pourriez obtenir 6 piles. Fréquence = 0.6 (au lieu de la fréquence prévue de 0.5).</w:t>
      </w:r>
    </w:p>
    <w:p w14:paraId="42A8BEA1" w14:textId="77777777" w:rsidR="00D10B24" w:rsidRDefault="00D10B24" w:rsidP="00D10B24">
      <w:pPr>
        <w:widowControl w:val="0"/>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Après 1000 essais, 506 piles et 494 faces. Fréquence de piles = 0.506 (au lieu de la fréquence prévue de 0.5).    </w:t>
      </w:r>
    </w:p>
    <w:p w14:paraId="5EA60DBD" w14:textId="77777777" w:rsidR="00D10B24" w:rsidRDefault="00D10B24" w:rsidP="00D10B24">
      <w:pPr>
        <w:widowControl w:val="0"/>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Donc, plus l’échantillon est grand, plus la différence entre les fréquences prévues et les fréquences observées sera petite.</w:t>
      </w:r>
    </w:p>
    <w:p w14:paraId="2369F10A" w14:textId="77777777" w:rsidR="00D10B24" w:rsidRDefault="00D10B24" w:rsidP="00D10B24">
      <w:pPr>
        <w:widowControl w:val="0"/>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Dans une population biologique, nous nous attendrons également de voir que plus le nombre d’individus qui produira la prochaine génération sera grand plus les différences entre les fréquences génotypiques prévues (parents) et obtenues (progéniture) seront petites. </w:t>
      </w:r>
    </w:p>
    <w:p w14:paraId="3250DD42" w14:textId="77777777" w:rsidR="00D10B24" w:rsidRDefault="00D10B24" w:rsidP="00D10B24">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 xml:space="preserve">S’il n’y pas d'autres processus (mutation, migration ou sélection) qui affectent les fréquences alléliques à un locus particulier, l’évolution va irrémédiablement résulter dans la fixation d’un allèle et l’élimination de tous les autres pour ce locus. </w:t>
      </w:r>
    </w:p>
    <w:p w14:paraId="6344F189" w14:textId="77777777" w:rsidR="00D10B24" w:rsidRDefault="00D10B24" w:rsidP="00D10B24">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Sous le seul effet de la dérive génique, la probabilité qu’un allèle se fixe correspond à sa fréquence.</w:t>
      </w:r>
    </w:p>
    <w:p w14:paraId="66F2F653" w14:textId="77777777" w:rsidR="00D10B24" w:rsidRDefault="00D10B24" w:rsidP="00D10B24">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Les étranglements de populations:</w:t>
      </w:r>
    </w:p>
    <w:p w14:paraId="11E0BB07" w14:textId="77777777" w:rsidR="00D10B24" w:rsidRDefault="00D10B24" w:rsidP="00D10B24">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 xml:space="preserve">On dit qu'il y a </w:t>
      </w:r>
      <w:r>
        <w:rPr>
          <w:rFonts w:ascii="Helvetica" w:hAnsi="Helvetica" w:cs="Helvetica"/>
          <w:b/>
          <w:bCs/>
          <w:sz w:val="20"/>
          <w:szCs w:val="20"/>
          <w:lang w:val="en-US"/>
        </w:rPr>
        <w:t>effet fondateur</w:t>
      </w:r>
      <w:r>
        <w:rPr>
          <w:rFonts w:ascii="Helvetica" w:hAnsi="Helvetica" w:cs="Helvetica"/>
          <w:sz w:val="20"/>
          <w:szCs w:val="20"/>
          <w:lang w:val="en-US"/>
        </w:rPr>
        <w:t xml:space="preserve"> lorsqu'une nouvelle population est créée à partir d'un nombre relativement restreint d'individus provenant d'une population mère. En général, le hasard fait qu’une partie seulement de la richesse ou de la variété génétique est retenue de la population d’origine. La principale conséquence est que la nouvelle population formée est plus homogène, donc moins diversifiée, que la population-mère. </w:t>
      </w:r>
    </w:p>
    <w:p w14:paraId="7573AC18" w14:textId="77777777" w:rsidR="00D10B24" w:rsidRDefault="00D10B24" w:rsidP="00D10B24">
      <w:pPr>
        <w:widowControl w:val="0"/>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Dans les petites populations, la dérive génique </w:t>
      </w:r>
      <w:r>
        <w:rPr>
          <w:rFonts w:ascii="Helvetica" w:hAnsi="Helvetica" w:cs="Helvetica"/>
          <w:sz w:val="20"/>
          <w:szCs w:val="20"/>
          <w:u w:val="single"/>
          <w:lang w:val="en-US"/>
        </w:rPr>
        <w:t>peut</w:t>
      </w:r>
      <w:r>
        <w:rPr>
          <w:rFonts w:ascii="Helvetica" w:hAnsi="Helvetica" w:cs="Helvetica"/>
          <w:sz w:val="20"/>
          <w:szCs w:val="20"/>
          <w:lang w:val="en-US"/>
        </w:rPr>
        <w:t xml:space="preserve"> mener à la fixation d’allèles délétères et à une perte de variabilité génétique. Donc, augmentation du risque d’extinction. </w:t>
      </w:r>
    </w:p>
    <w:p w14:paraId="719E0987" w14:textId="77777777" w:rsidR="00D10B24" w:rsidRDefault="00D10B24" w:rsidP="00D10B24">
      <w:pPr>
        <w:widowControl w:val="0"/>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ex: guépard = peu de variabilité et beaucoup d’homogénité, a dérive génique eu un grand impact et l’effet du hasard a beaucoup influé cette petite population</w:t>
      </w:r>
    </w:p>
    <w:p w14:paraId="56E08723" w14:textId="77777777" w:rsidR="00D10B24" w:rsidRDefault="00D10B24" w:rsidP="00D10B24">
      <w:pPr>
        <w:widowControl w:val="0"/>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conséquence: cas du tétras des prairies</w:t>
      </w:r>
    </w:p>
    <w:p w14:paraId="7EAD36BB" w14:textId="77777777" w:rsidR="00D10B24" w:rsidRDefault="00D10B24" w:rsidP="00D10B24">
      <w:pPr>
        <w:widowControl w:val="0"/>
        <w:numPr>
          <w:ilvl w:val="2"/>
          <w:numId w:val="6"/>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 xml:space="preserve">espèce subit un étranglement (industralisme et chasse). En 1993, les allèles  disparaissent et peu d’oeufs éclosent (capacité de reproduction affaiblie et diminution de la variabilité) </w:t>
      </w:r>
    </w:p>
    <w:p w14:paraId="5619AF26"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sz w:val="20"/>
          <w:szCs w:val="20"/>
          <w:lang w:val="en-US"/>
        </w:rPr>
      </w:pPr>
    </w:p>
    <w:p w14:paraId="32613187" w14:textId="77777777" w:rsidR="00D10B24" w:rsidRDefault="00D10B24" w:rsidP="00D10B24">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 xml:space="preserve">Effet fondateur: lorsque quelques individus d’une population mère forment une nouvelle colonie, le patrimoine génétique de la colonie ne correspond pas au patrimoine de la population mère </w:t>
      </w:r>
    </w:p>
    <w:p w14:paraId="55B5D106" w14:textId="77777777" w:rsidR="00D10B24" w:rsidRDefault="00D10B24" w:rsidP="00D10B24">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 xml:space="preserve">Étranglement (goulot) de la population: Phénomène se produisant lorsqu’une population est fortement réduite sur au moins une génération. Le faible nombre de reproducteurs restants transmet donc seulement une fraction de la diversité génétique initiale aux générations ultérieures. Il en résulte un appauvrissement génétique de la population. </w:t>
      </w:r>
    </w:p>
    <w:p w14:paraId="3B20A9DF"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ex: dystrophie myotonique au las St-Jean (proportion élevé d’indivus qui portaient les allèles de cette maladie ont déménagé dans la région et ont augmenté le taux de cette maladie) </w:t>
      </w:r>
    </w:p>
    <w:p w14:paraId="6F21AFEB"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polydactylie chez les Amish: proviennent d’une famille allemande, reproduit entre eux, 1 allèle =polydactilie (6 orteils)…allèles très abondants chez amish mais rare chez le reste de la pop </w:t>
      </w:r>
    </w:p>
    <w:p w14:paraId="7A66B763"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les populations canadiennes présentent une moins grande variabilité génétique que les populations plus au sud (auparavant il y avait de la glace qui recouvrait le pays. Le territoire fut recollons par le sud, mais seulement un faible pourcentage de la population a émigré au Canada) </w:t>
      </w:r>
    </w:p>
    <w:p w14:paraId="51965C41"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sz w:val="20"/>
          <w:szCs w:val="20"/>
          <w:lang w:val="en-US"/>
        </w:rPr>
      </w:pPr>
    </w:p>
    <w:p w14:paraId="105E1D3B"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sz w:val="20"/>
          <w:szCs w:val="20"/>
          <w:lang w:val="en-US"/>
        </w:rPr>
      </w:pPr>
    </w:p>
    <w:p w14:paraId="05941E54"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spacing w:val="4"/>
          <w:kern w:val="1"/>
          <w:sz w:val="20"/>
          <w:szCs w:val="20"/>
          <w:lang w:val="en-US"/>
        </w:rPr>
      </w:pPr>
      <w:r>
        <w:rPr>
          <w:rFonts w:ascii="Helvetica" w:hAnsi="Helvetica" w:cs="Helvetica"/>
          <w:spacing w:val="4"/>
          <w:kern w:val="1"/>
          <w:sz w:val="20"/>
          <w:szCs w:val="20"/>
          <w:lang w:val="en-US"/>
        </w:rPr>
        <w:t>La sélection naturelle</w:t>
      </w:r>
    </w:p>
    <w:p w14:paraId="1E5C3158" w14:textId="77777777" w:rsidR="00D10B24" w:rsidRDefault="00D10B24" w:rsidP="00D10B24">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 xml:space="preserve">Un processus par lequel des individus avec certaines particularités héréditaires survivent et se reproduisent en plus grand nombre que d’autre individus. </w:t>
      </w:r>
    </w:p>
    <w:p w14:paraId="51DDB29E" w14:textId="77777777" w:rsidR="00D10B24" w:rsidRDefault="00D10B24" w:rsidP="00D10B24">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Les allèles favorisés par la sélection sont plus abondants dans la progéniture que dans la génération parentale.</w:t>
      </w:r>
    </w:p>
    <w:p w14:paraId="411A3356" w14:textId="77777777" w:rsidR="00D10B24" w:rsidRDefault="00D10B24" w:rsidP="00D10B24">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Action de la sélection naturelle sur la fréquence d’un allèle peut être annulée par l’action de la mutation, de la dérive génétique et de la migration</w:t>
      </w:r>
    </w:p>
    <w:p w14:paraId="25303F36" w14:textId="77777777" w:rsidR="00D10B24" w:rsidRDefault="00D10B24" w:rsidP="00D10B24">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Seul mécanisme évolutif qui améliore la survie et la reproduction des organismes dans leur environnement</w:t>
      </w:r>
    </w:p>
    <w:p w14:paraId="46F5D3B5" w14:textId="77777777" w:rsidR="00D10B24" w:rsidRDefault="00D10B24" w:rsidP="00D10B24">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Seul mécanisme qui créer des adaptations</w:t>
      </w:r>
    </w:p>
    <w:p w14:paraId="5FC79F78" w14:textId="77777777" w:rsidR="00D10B24" w:rsidRDefault="00D10B24" w:rsidP="00D10B24">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 xml:space="preserve">Les variation héréditaires constituent la matière première de la sélection naturelle (agit sur les traits héréditaire) </w:t>
      </w:r>
    </w:p>
    <w:p w14:paraId="083D9AD6" w14:textId="77777777" w:rsidR="00D10B24" w:rsidRDefault="00D10B24" w:rsidP="00D10B24">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ex: le changement de couleur des Arashnia levana est influer par l’alimentation, donc la sélection naturelle ne peut pas agir sur ce trait. </w:t>
      </w:r>
    </w:p>
    <w:p w14:paraId="3E69A7DC" w14:textId="77777777" w:rsidR="00D10B24" w:rsidRDefault="00D10B24" w:rsidP="00D10B24">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 xml:space="preserve">Expérience des achillées (plantes): la variabilité dans la taille (en haute altitude, les plantes semblent être plus courtes) </w:t>
      </w:r>
    </w:p>
    <w:p w14:paraId="76596B86" w14:textId="77777777" w:rsidR="00D10B24" w:rsidRDefault="00D10B24" w:rsidP="00D10B24">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Échantillons de plante de chaque région (différente altitude) se font planter dans un jardin (serre où tout est contrôlé et toutes les plantes sont soumises aux mêmes conditions). Si les plantes grandissent et atteignent la même grandeur, ce trait est environnementale, si les plantes prennent tout de même des différentes formes, c’est héréditaire. </w:t>
      </w:r>
    </w:p>
    <w:p w14:paraId="5F7EF441" w14:textId="77777777" w:rsidR="00D10B24" w:rsidRDefault="00D10B24" w:rsidP="00D10B24">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 xml:space="preserve">Types de caractères héréditaires: </w:t>
      </w:r>
    </w:p>
    <w:p w14:paraId="246D5621" w14:textId="77777777" w:rsidR="00D10B24" w:rsidRDefault="00D10B24" w:rsidP="00D10B24">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Qualitatifs: variation discrète (couleur)</w:t>
      </w:r>
    </w:p>
    <w:p w14:paraId="118DF4C7" w14:textId="77777777" w:rsidR="00D10B24" w:rsidRDefault="00D10B24" w:rsidP="00D10B24">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Quantitatifs: variation continue (mesure) </w:t>
      </w:r>
    </w:p>
    <w:p w14:paraId="0DF42008" w14:textId="77777777" w:rsidR="00D10B24" w:rsidRDefault="00D10B24" w:rsidP="00D10B24">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Population polymorphes: présentent des types morphologiques distincts ou de la variabilité génétique (allélique) </w:t>
      </w:r>
    </w:p>
    <w:p w14:paraId="697D8D0C" w14:textId="77777777" w:rsidR="00D10B24" w:rsidRDefault="00D10B24" w:rsidP="00D10B24">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Valeur adaptative (valeur sélective/fitness): la fitness d’un génotype correspond à la contribution d’un individu au patrimoine génétique de la génération suivante par rapport à la contribution des autres individus (un génotype particulier pourrait avoir une plus grande valeur de survie, donc un plus grand fitness)</w:t>
      </w:r>
    </w:p>
    <w:p w14:paraId="109903C4" w14:textId="77777777" w:rsidR="00D10B24" w:rsidRDefault="00D10B24" w:rsidP="00D10B24">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ex: altitude: ceux qui ont l’adaptation ont une plus grande valeur de survie pour ce génotypes donc un plus grand fitness</w:t>
      </w:r>
    </w:p>
    <w:p w14:paraId="59323A16" w14:textId="77777777" w:rsidR="00D10B24" w:rsidRDefault="00D10B24" w:rsidP="00D10B24">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Sélection pour un trait à variation continue</w:t>
      </w:r>
    </w:p>
    <w:p w14:paraId="76EB4D8F" w14:textId="77777777" w:rsidR="00D10B24" w:rsidRDefault="00D10B24" w:rsidP="00D10B24">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Sélection directionnelle: vers une direction/extrémité </w:t>
      </w:r>
    </w:p>
    <w:p w14:paraId="3C0B528C"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Ex: moustiques (et revoir l’exemple du géospize)</w:t>
      </w:r>
    </w:p>
    <w:p w14:paraId="196A9868" w14:textId="77777777" w:rsidR="00D10B24" w:rsidRDefault="00D10B24" w:rsidP="00D10B24">
      <w:pPr>
        <w:widowControl w:val="0"/>
        <w:numPr>
          <w:ilvl w:val="3"/>
          <w:numId w:val="8"/>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 xml:space="preserve">Le DDT (pesticides) tuent un grand pourcentage de moustique. Toutefois, après 2 ans, le % de moustiques tués par une dose normale de DDT passe de 95% à 20%. </w:t>
      </w:r>
    </w:p>
    <w:p w14:paraId="29659590" w14:textId="77777777" w:rsidR="00D10B24" w:rsidRDefault="00D10B24" w:rsidP="00D10B24">
      <w:pPr>
        <w:widowControl w:val="0"/>
        <w:numPr>
          <w:ilvl w:val="3"/>
          <w:numId w:val="8"/>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 xml:space="preserve">Quelques moustiques résistants ont survécus et se sont reproduits et ainsi de suite. Les prochaines générations sont donc plus résistante au DDT. </w:t>
      </w:r>
    </w:p>
    <w:p w14:paraId="39278F9A" w14:textId="77777777" w:rsidR="00D10B24" w:rsidRDefault="00D10B24" w:rsidP="00D10B24">
      <w:pPr>
        <w:widowControl w:val="0"/>
        <w:numPr>
          <w:ilvl w:val="3"/>
          <w:numId w:val="8"/>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Les moustiques possèdent une grande variabilité génétique</w:t>
      </w:r>
    </w:p>
    <w:p w14:paraId="3DBCDC10" w14:textId="77777777" w:rsidR="00D10B24" w:rsidRDefault="00D10B24" w:rsidP="00D10B24">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Sélection divergente: contre l’intermédiaire, soit en faveur de l’extrême </w:t>
      </w:r>
    </w:p>
    <w:p w14:paraId="115338D8"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 xml:space="preserve">Ex: les pyrenestre ponceau. Il y a une sécheresse qui fait disparaître les graines moyennes, donc les oiseaux à becs moyens meurts. Les oiseaux qui survivent à la sécheresse ont de petite ou de grande mâchoire. </w:t>
      </w:r>
    </w:p>
    <w:p w14:paraId="40B86094"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sz w:val="20"/>
          <w:szCs w:val="20"/>
          <w:lang w:val="en-US"/>
        </w:rPr>
      </w:pPr>
    </w:p>
    <w:p w14:paraId="7C5DEAC0" w14:textId="77777777" w:rsidR="00D10B24" w:rsidRDefault="00D10B24" w:rsidP="00D10B24">
      <w:pPr>
        <w:widowControl w:val="0"/>
        <w:numPr>
          <w:ilvl w:val="1"/>
          <w:numId w:val="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Sélection stabilisante: contre l’extrême, soit en faveur de l’intermédiaire</w:t>
      </w:r>
    </w:p>
    <w:p w14:paraId="3A03B18D" w14:textId="77777777" w:rsidR="00D10B24" w:rsidRDefault="00D10B24" w:rsidP="00D10B24">
      <w:pPr>
        <w:widowControl w:val="0"/>
        <w:numPr>
          <w:ilvl w:val="2"/>
          <w:numId w:val="9"/>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 xml:space="preserve">Dans les années 1930 et 1940, les nouveaux nés qui pesaient 8 lobs avaient un plus haut taux de survies chez les nouveau-nés plus petits et plus gros, ainsi les extrêmes mourraient. Les petits mourraient car ils n’étaient pas prêts à la vie hors du ventre de la mère, et les plus gros ne passent pas par le vagin (souvent la mère et le bébé décédaient). Aujourd’hui la médecine moderne a assuré la quasi-disparition de cette sélection stabilisante. </w:t>
      </w:r>
    </w:p>
    <w:p w14:paraId="3ABF33FB" w14:textId="77777777" w:rsidR="00D10B24" w:rsidRDefault="00D10B24" w:rsidP="00D10B24">
      <w:pPr>
        <w:widowControl w:val="0"/>
        <w:numPr>
          <w:ilvl w:val="2"/>
          <w:numId w:val="9"/>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left="720" w:hanging="720"/>
        <w:rPr>
          <w:rFonts w:ascii="Helvetica" w:hAnsi="Helvetica" w:cs="Helvetica"/>
          <w:sz w:val="20"/>
          <w:szCs w:val="20"/>
          <w:lang w:val="en-US"/>
        </w:rPr>
      </w:pPr>
      <w:r>
        <w:rPr>
          <w:rFonts w:ascii="Helvetica" w:hAnsi="Helvetica" w:cs="Helvetica"/>
          <w:sz w:val="20"/>
          <w:szCs w:val="20"/>
          <w:lang w:val="en-US"/>
        </w:rPr>
        <w:t xml:space="preserve">Tout les mammifères ont sept vertèbres cervicale. Plus ou moins de vertèbres résultent dans plusieurs problèmes génétiques. Il est rares que la progéniture survive jusqu’à âge de reproduction. Il y a une sélection contre ceux qui sont des extrêmes. </w:t>
      </w:r>
    </w:p>
    <w:p w14:paraId="543A0225"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spacing w:val="4"/>
          <w:kern w:val="1"/>
          <w:sz w:val="20"/>
          <w:szCs w:val="20"/>
          <w:lang w:val="en-US"/>
        </w:rPr>
      </w:pPr>
      <w:r>
        <w:rPr>
          <w:rFonts w:ascii="Helvetica" w:hAnsi="Helvetica" w:cs="Helvetica"/>
          <w:spacing w:val="4"/>
          <w:kern w:val="1"/>
          <w:sz w:val="20"/>
          <w:szCs w:val="20"/>
          <w:lang w:val="en-US"/>
        </w:rPr>
        <w:t>Préservation de la variabilité génétique</w:t>
      </w:r>
    </w:p>
    <w:p w14:paraId="507116BD" w14:textId="77777777" w:rsidR="00D10B24" w:rsidRDefault="00D10B24" w:rsidP="00D10B24">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 xml:space="preserve">Maintien de la variabilité génétique en nature (polymorphisme) </w:t>
      </w:r>
    </w:p>
    <w:p w14:paraId="1D822D93"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Diploïdee et fardeau génétique</w:t>
      </w:r>
    </w:p>
    <w:p w14:paraId="261B1CDF" w14:textId="77777777" w:rsidR="00D10B24" w:rsidRDefault="00D10B24" w:rsidP="00D10B24">
      <w:pPr>
        <w:widowControl w:val="0"/>
        <w:numPr>
          <w:ilvl w:val="2"/>
          <w:numId w:val="1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Une part considérable de la variation génétique des individus diploïdes échappe à la sélection naturelle:</w:t>
      </w:r>
    </w:p>
    <w:p w14:paraId="792F60E3" w14:textId="77777777" w:rsidR="00D10B24" w:rsidRDefault="00D10B24" w:rsidP="00D10B24">
      <w:pPr>
        <w:widowControl w:val="0"/>
        <w:numPr>
          <w:ilvl w:val="3"/>
          <w:numId w:val="10"/>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Masse de gènes non exprimés ou peu exprimés qui demeurent présents dans les génotypes à l’état hétérozygote (fardeau génétique)</w:t>
      </w:r>
    </w:p>
    <w:p w14:paraId="29A4E86A" w14:textId="77777777" w:rsidR="00D10B24" w:rsidRDefault="00D10B24" w:rsidP="00D10B24">
      <w:pPr>
        <w:widowControl w:val="0"/>
        <w:numPr>
          <w:ilvl w:val="4"/>
          <w:numId w:val="10"/>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ascii="Helvetica" w:hAnsi="Helvetica" w:cs="Helvetica"/>
          <w:sz w:val="20"/>
          <w:szCs w:val="20"/>
          <w:lang w:val="en-US"/>
        </w:rPr>
      </w:pPr>
      <w:r>
        <w:rPr>
          <w:rFonts w:ascii="Helvetica" w:hAnsi="Helvetica" w:cs="Helvetica"/>
          <w:sz w:val="20"/>
          <w:szCs w:val="20"/>
          <w:lang w:val="en-US"/>
        </w:rPr>
        <w:t>les individus héritent un allèle de chaque parent, il peut donc conserver les allèles négatifs. Certain pourrait, par contre, tout à coup exprimer un avantage (ex: altitude)</w:t>
      </w:r>
    </w:p>
    <w:p w14:paraId="3674FF67" w14:textId="77777777" w:rsidR="00D10B24" w:rsidRDefault="00D10B24" w:rsidP="00D10B24">
      <w:pPr>
        <w:widowControl w:val="0"/>
        <w:numPr>
          <w:ilvl w:val="3"/>
          <w:numId w:val="10"/>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C’est le coût associé avec le maintien et l’entreposage de la variation génétique</w:t>
      </w:r>
    </w:p>
    <w:p w14:paraId="4176E48A" w14:textId="77777777" w:rsidR="00D10B24" w:rsidRDefault="00D10B24" w:rsidP="00D10B24">
      <w:pPr>
        <w:widowControl w:val="0"/>
        <w:numPr>
          <w:ilvl w:val="3"/>
          <w:numId w:val="10"/>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Maintien de la variation génétique</w:t>
      </w:r>
    </w:p>
    <w:p w14:paraId="092A5EF9"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L’avantage de l’hétérozygote</w:t>
      </w:r>
    </w:p>
    <w:p w14:paraId="398A2BF5" w14:textId="77777777" w:rsidR="00D10B24" w:rsidRDefault="00D10B24" w:rsidP="00D10B24">
      <w:pPr>
        <w:widowControl w:val="0"/>
        <w:numPr>
          <w:ilvl w:val="2"/>
          <w:numId w:val="1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Polymorphisme équilibé</w:t>
      </w:r>
    </w:p>
    <w:p w14:paraId="04C52402" w14:textId="77777777" w:rsidR="00D10B24" w:rsidRDefault="00D10B24" w:rsidP="00D10B24">
      <w:pPr>
        <w:widowControl w:val="0"/>
        <w:numPr>
          <w:ilvl w:val="2"/>
          <w:numId w:val="1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Phénomène se produit quand les hétérozygotes produisent une progéniture plus abondante que les homozygotes</w:t>
      </w:r>
    </w:p>
    <w:p w14:paraId="1A031794" w14:textId="77777777" w:rsidR="00D10B24" w:rsidRDefault="00D10B24" w:rsidP="00D10B24">
      <w:pPr>
        <w:widowControl w:val="0"/>
        <w:numPr>
          <w:ilvl w:val="2"/>
          <w:numId w:val="1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 xml:space="preserve">Ex: anémie à hématie falciforme (S dominant, s récessif) </w:t>
      </w:r>
    </w:p>
    <w:p w14:paraId="03AC3ABF" w14:textId="77777777" w:rsidR="00D10B24" w:rsidRDefault="00D10B24" w:rsidP="00D10B24">
      <w:pPr>
        <w:widowControl w:val="0"/>
        <w:numPr>
          <w:ilvl w:val="3"/>
          <w:numId w:val="10"/>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Homozygotes ss = maladie; 80% de mortalité avant l’âge de reproduction</w:t>
      </w:r>
    </w:p>
    <w:p w14:paraId="01566AC9" w14:textId="77777777" w:rsidR="00D10B24" w:rsidRDefault="00D10B24" w:rsidP="00D10B24">
      <w:pPr>
        <w:widowControl w:val="0"/>
        <w:numPr>
          <w:ilvl w:val="3"/>
          <w:numId w:val="10"/>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 xml:space="preserve">Fréquence de l’allèle ’s’ est particulièrement élevée dans les régions où l’incidence du paludisme est plus élevée. </w:t>
      </w:r>
    </w:p>
    <w:p w14:paraId="6B4B59BD" w14:textId="77777777" w:rsidR="00D10B24" w:rsidRDefault="00D10B24" w:rsidP="00D10B24">
      <w:pPr>
        <w:widowControl w:val="0"/>
        <w:numPr>
          <w:ilvl w:val="3"/>
          <w:numId w:val="10"/>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 xml:space="preserve">Les hétérozygotes Ss sont plus résistants au paludisme que SS. </w:t>
      </w:r>
    </w:p>
    <w:p w14:paraId="44BE94C2" w14:textId="77777777" w:rsidR="00D10B24" w:rsidRDefault="00D10B24" w:rsidP="00D10B24">
      <w:pPr>
        <w:widowControl w:val="0"/>
        <w:numPr>
          <w:ilvl w:val="3"/>
          <w:numId w:val="10"/>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Sélection naturelle contre les ss puisque ce génotype peut avoir un impact létale.</w:t>
      </w:r>
    </w:p>
    <w:p w14:paraId="5E5DA779" w14:textId="77777777" w:rsidR="00D10B24" w:rsidRDefault="00D10B24" w:rsidP="00D10B24">
      <w:pPr>
        <w:widowControl w:val="0"/>
        <w:numPr>
          <w:ilvl w:val="3"/>
          <w:numId w:val="10"/>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60" w:hanging="960"/>
        <w:rPr>
          <w:rFonts w:ascii="Helvetica" w:hAnsi="Helvetica" w:cs="Helvetica"/>
          <w:sz w:val="20"/>
          <w:szCs w:val="20"/>
          <w:lang w:val="en-US"/>
        </w:rPr>
      </w:pPr>
      <w:r>
        <w:rPr>
          <w:rFonts w:ascii="Helvetica" w:hAnsi="Helvetica" w:cs="Helvetica"/>
          <w:sz w:val="20"/>
          <w:szCs w:val="20"/>
          <w:lang w:val="en-US"/>
        </w:rPr>
        <w:t xml:space="preserve">Dans les régions chaudes (ex: certaines parties de l’Afrique), il y a une haute présence de certaine maladie, notamment la malaria. Dans ces régions ont note également qu’il y a plus d’anémique à hématie falciforme. Les Ss sont avantagés pour combatte la malaria car ils possèdent certaines caractéristiques propre à l’anémie. Le parasite de la malaria peut donc moins bien s’installer chez ces individus. Une des phases de la malaria, c’est d’infecter les globules rouges, mais ceux-ci ont une durée de vie plus courte chez les hétérozygote Ss (il y a aussi une malformation du système circulatoire). Il y a donc un avantage a préserver une diversité d’allèle (maintien de la variabilité génétique) </w:t>
      </w:r>
    </w:p>
    <w:p w14:paraId="49EEB45C"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Times New Roman" w:hAnsi="Times New Roman" w:cs="Times New Roman"/>
          <w:sz w:val="20"/>
          <w:szCs w:val="20"/>
          <w:lang w:val="en-US"/>
        </w:rPr>
      </w:pPr>
    </w:p>
    <w:p w14:paraId="6589FA5F" w14:textId="77777777" w:rsidR="00D10B24" w:rsidRDefault="00D10B24" w:rsidP="00D10B24">
      <w:pPr>
        <w:widowControl w:val="0"/>
        <w:numPr>
          <w:ilvl w:val="1"/>
          <w:numId w:val="1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Sélection dépendante de la fréquence</w:t>
      </w:r>
    </w:p>
    <w:p w14:paraId="7956FD41" w14:textId="77777777" w:rsidR="00D10B24" w:rsidRDefault="00D10B24" w:rsidP="00D10B24">
      <w:pPr>
        <w:widowControl w:val="0"/>
        <w:numPr>
          <w:ilvl w:val="2"/>
          <w:numId w:val="1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Sélection dépendant de la fréquence négative:</w:t>
      </w:r>
    </w:p>
    <w:p w14:paraId="193E924A" w14:textId="77777777" w:rsidR="00D10B24" w:rsidRDefault="00D10B24" w:rsidP="00D10B24">
      <w:pPr>
        <w:widowControl w:val="0"/>
        <w:numPr>
          <w:ilvl w:val="3"/>
          <w:numId w:val="1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Le phénotype le plus rare est favorisé par la sélection</w:t>
      </w:r>
    </w:p>
    <w:p w14:paraId="107ED51C" w14:textId="77777777" w:rsidR="00D10B24" w:rsidRDefault="00D10B24" w:rsidP="00D10B24">
      <w:pPr>
        <w:widowControl w:val="0"/>
        <w:numPr>
          <w:ilvl w:val="3"/>
          <w:numId w:val="1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 xml:space="preserve">Ex: les poissons Perissodus microlepis se nourrissent d’écailles. Leurs bouches sont croches et reposent sur un coté du visage. S’il est du coté droit, il attaquera le coté gauche du poisson et vis versa. Si le phénotype abondant est celui de la bouche à droite, les poissons auront plus tendance à protéger leur coté gauche. Toutefois, les quelques poissons ayant la bouche à gauche seront avantagé car leurs proies seront moins méfiant du coté droit. Avec le temps, la balance change, et les poissons ayant la bouche du coté gauche deviennent plus abondants. </w:t>
      </w:r>
    </w:p>
    <w:p w14:paraId="6CC25DCC" w14:textId="77777777" w:rsidR="00D10B24" w:rsidRDefault="00D10B24" w:rsidP="00D10B24">
      <w:pPr>
        <w:widowControl w:val="0"/>
        <w:numPr>
          <w:ilvl w:val="2"/>
          <w:numId w:val="1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Sélection dépendant de la fréquence positive</w:t>
      </w:r>
    </w:p>
    <w:p w14:paraId="77955803" w14:textId="77777777" w:rsidR="00D10B24" w:rsidRDefault="00D10B24" w:rsidP="00D10B24">
      <w:pPr>
        <w:widowControl w:val="0"/>
        <w:numPr>
          <w:ilvl w:val="3"/>
          <w:numId w:val="1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Le phénotype le plus abondant est toujours favorisé</w:t>
      </w:r>
    </w:p>
    <w:p w14:paraId="375E6380" w14:textId="77777777" w:rsidR="00D10B24" w:rsidRDefault="00D10B24" w:rsidP="00D10B24">
      <w:pPr>
        <w:widowControl w:val="0"/>
        <w:numPr>
          <w:ilvl w:val="3"/>
          <w:numId w:val="1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Sélection menant à de multiples équilibres styles (paysage adaptatif)</w:t>
      </w:r>
    </w:p>
    <w:p w14:paraId="3B1BFB72" w14:textId="77777777" w:rsidR="00D10B24" w:rsidRDefault="00D10B24" w:rsidP="00D10B24">
      <w:pPr>
        <w:widowControl w:val="0"/>
        <w:numPr>
          <w:ilvl w:val="3"/>
          <w:numId w:val="1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Ex: cas de mimétisme mullerien: cas de mimétisme entre deux espèces toxique</w:t>
      </w:r>
    </w:p>
    <w:p w14:paraId="3B8A0501" w14:textId="77777777" w:rsidR="00D10B24" w:rsidRDefault="00D10B24" w:rsidP="00D10B24">
      <w:pPr>
        <w:widowControl w:val="0"/>
        <w:numPr>
          <w:ilvl w:val="4"/>
          <w:numId w:val="11"/>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ascii="Helvetica" w:hAnsi="Helvetica" w:cs="Helvetica"/>
          <w:sz w:val="20"/>
          <w:szCs w:val="20"/>
          <w:lang w:val="en-US"/>
        </w:rPr>
      </w:pPr>
      <w:r>
        <w:rPr>
          <w:rFonts w:ascii="Helvetica" w:hAnsi="Helvetica" w:cs="Helvetica"/>
          <w:sz w:val="20"/>
          <w:szCs w:val="20"/>
          <w:lang w:val="en-US"/>
        </w:rPr>
        <w:t>Chez deux espèces de papillons (imitent la couleur de l’autre espèce pour envoyer une image plus forte, mais il n’y a aucune reproduction entre ces espèces). Sélection faveur en de certain morphotypes, sinon ils sont mangés par des prédateurs</w:t>
      </w:r>
    </w:p>
    <w:p w14:paraId="38EEC0DE" w14:textId="77777777" w:rsidR="00D10B24" w:rsidRDefault="00D10B24" w:rsidP="00D10B24">
      <w:pPr>
        <w:widowControl w:val="0"/>
        <w:numPr>
          <w:ilvl w:val="4"/>
          <w:numId w:val="11"/>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ascii="Helvetica" w:hAnsi="Helvetica" w:cs="Helvetica"/>
          <w:sz w:val="20"/>
          <w:szCs w:val="20"/>
          <w:lang w:val="en-US"/>
        </w:rPr>
      </w:pPr>
      <w:r>
        <w:rPr>
          <w:rFonts w:ascii="Helvetica" w:hAnsi="Helvetica" w:cs="Helvetica"/>
          <w:sz w:val="20"/>
          <w:szCs w:val="20"/>
          <w:lang w:val="en-US"/>
        </w:rPr>
        <w:t xml:space="preserve">Sélection agit contre ceux qui ne ressemble pas au morphotypes (Image forte de toxicité diminue les chances de prédations) </w:t>
      </w:r>
    </w:p>
    <w:p w14:paraId="3A69E5C2" w14:textId="77777777" w:rsidR="00D10B24" w:rsidRDefault="00D10B24" w:rsidP="00D10B24">
      <w:pPr>
        <w:widowControl w:val="0"/>
        <w:numPr>
          <w:ilvl w:val="1"/>
          <w:numId w:val="1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Variation neutre</w:t>
      </w:r>
    </w:p>
    <w:p w14:paraId="0BA0068A" w14:textId="77777777" w:rsidR="00D10B24" w:rsidRDefault="00D10B24" w:rsidP="00D10B24">
      <w:pPr>
        <w:widowControl w:val="0"/>
        <w:numPr>
          <w:ilvl w:val="2"/>
          <w:numId w:val="1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Une bonne proportion de la variabilité génétique présente dans les gènes ne présent aucun avantage sélectif ou n’est pas affectée par la sélection naturelle (ex: pseudogène)</w:t>
      </w:r>
    </w:p>
    <w:p w14:paraId="1527A56A" w14:textId="77777777" w:rsidR="00D10B24" w:rsidRDefault="00D10B24" w:rsidP="00D10B24">
      <w:pPr>
        <w:widowControl w:val="0"/>
        <w:numPr>
          <w:ilvl w:val="3"/>
          <w:numId w:val="1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gènes silencieux dans le génome</w:t>
      </w:r>
    </w:p>
    <w:p w14:paraId="2D019FB6" w14:textId="77777777" w:rsidR="00D10B24" w:rsidRDefault="00D10B24" w:rsidP="00D10B24">
      <w:pPr>
        <w:widowControl w:val="0"/>
        <w:numPr>
          <w:ilvl w:val="3"/>
          <w:numId w:val="1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 xml:space="preserve">préserver par l’effet du hasard </w:t>
      </w:r>
    </w:p>
    <w:p w14:paraId="3258D88B" w14:textId="77777777" w:rsidR="00D10B24" w:rsidRDefault="00D10B24" w:rsidP="00D10B24">
      <w:pPr>
        <w:widowControl w:val="0"/>
        <w:numPr>
          <w:ilvl w:val="1"/>
          <w:numId w:val="1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Autres mécanismes</w:t>
      </w:r>
    </w:p>
    <w:p w14:paraId="157814A8" w14:textId="77777777" w:rsidR="00D10B24" w:rsidRDefault="00D10B24" w:rsidP="00D10B24">
      <w:pPr>
        <w:widowControl w:val="0"/>
        <w:numPr>
          <w:ilvl w:val="2"/>
          <w:numId w:val="1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 xml:space="preserve">mécanisme externes (écologiques) </w:t>
      </w:r>
    </w:p>
    <w:p w14:paraId="3ABD2170" w14:textId="77777777" w:rsidR="00D10B24" w:rsidRDefault="00D10B24" w:rsidP="00D10B24">
      <w:pPr>
        <w:widowControl w:val="0"/>
        <w:numPr>
          <w:ilvl w:val="3"/>
          <w:numId w:val="1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 xml:space="preserve">la résultante de l’impact simultané de pressions sélectives différentes </w:t>
      </w:r>
    </w:p>
    <w:p w14:paraId="04B88634" w14:textId="77777777" w:rsidR="00D10B24" w:rsidRDefault="00D10B24" w:rsidP="00D10B24">
      <w:pPr>
        <w:widowControl w:val="0"/>
        <w:numPr>
          <w:ilvl w:val="3"/>
          <w:numId w:val="1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modifications dans le temps de la pression de la sélection</w:t>
      </w:r>
    </w:p>
    <w:p w14:paraId="36013B6E" w14:textId="77777777" w:rsidR="00D10B24" w:rsidRDefault="00D10B24" w:rsidP="00D10B24">
      <w:pPr>
        <w:widowControl w:val="0"/>
        <w:numPr>
          <w:ilvl w:val="3"/>
          <w:numId w:val="1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mosaïque au niveau de l’habitat</w:t>
      </w:r>
    </w:p>
    <w:p w14:paraId="6851A9D3" w14:textId="77777777" w:rsidR="00D10B24" w:rsidRDefault="00D10B24" w:rsidP="00D10B24">
      <w:pPr>
        <w:widowControl w:val="0"/>
        <w:numPr>
          <w:ilvl w:val="3"/>
          <w:numId w:val="1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accouplements contre-assortissants</w:t>
      </w:r>
    </w:p>
    <w:p w14:paraId="1FECECB4" w14:textId="77777777" w:rsidR="00D10B24" w:rsidRDefault="00D10B24" w:rsidP="00D10B24">
      <w:pPr>
        <w:widowControl w:val="0"/>
        <w:numPr>
          <w:ilvl w:val="3"/>
          <w:numId w:val="1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 xml:space="preserve">une espèce peut être répartie sur une grande aire géographique, mais ne subira pas les mêmes pressions sélectives. </w:t>
      </w:r>
    </w:p>
    <w:p w14:paraId="5F418231" w14:textId="77777777" w:rsidR="00D10B24" w:rsidRDefault="00D10B24" w:rsidP="00D10B24">
      <w:pPr>
        <w:widowControl w:val="0"/>
        <w:numPr>
          <w:ilvl w:val="4"/>
          <w:numId w:val="11"/>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ascii="Helvetica" w:hAnsi="Helvetica" w:cs="Helvetica"/>
          <w:sz w:val="20"/>
          <w:szCs w:val="20"/>
          <w:lang w:val="en-US"/>
        </w:rPr>
      </w:pPr>
      <w:r>
        <w:rPr>
          <w:rFonts w:ascii="Helvetica" w:hAnsi="Helvetica" w:cs="Helvetica"/>
          <w:sz w:val="20"/>
          <w:szCs w:val="20"/>
          <w:lang w:val="en-US"/>
        </w:rPr>
        <w:t xml:space="preserve">Par ex: les cerfs de virginie qui vivent dans la région du nord sont très grand, tandis qu’ils sont beaucoup plus petit près de l’équateur. </w:t>
      </w:r>
    </w:p>
    <w:p w14:paraId="6F2C729B" w14:textId="77777777" w:rsidR="00D10B24" w:rsidRDefault="00D10B24" w:rsidP="00D10B24">
      <w:pPr>
        <w:widowControl w:val="0"/>
        <w:numPr>
          <w:ilvl w:val="3"/>
          <w:numId w:val="1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Dans une même région, il peut y avoir plusieurs habitat (ex: tout les lacs sont différents, mais ils ont tous des poissons…pression sélective diff = acidité de l’eau, température)</w:t>
      </w:r>
    </w:p>
    <w:p w14:paraId="1735983A" w14:textId="77777777" w:rsidR="00D10B24" w:rsidRDefault="00D10B24" w:rsidP="00D10B24">
      <w:pPr>
        <w:widowControl w:val="0"/>
        <w:numPr>
          <w:ilvl w:val="2"/>
          <w:numId w:val="1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mécanisme internes</w:t>
      </w:r>
    </w:p>
    <w:p w14:paraId="7E1D9C8B" w14:textId="77777777" w:rsidR="00D10B24" w:rsidRDefault="00D10B24" w:rsidP="00D10B24">
      <w:pPr>
        <w:widowControl w:val="0"/>
        <w:numPr>
          <w:ilvl w:val="3"/>
          <w:numId w:val="1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20"/>
          <w:szCs w:val="20"/>
          <w:lang w:val="en-US"/>
        </w:rPr>
      </w:pPr>
      <w:r>
        <w:rPr>
          <w:rFonts w:ascii="Helvetica" w:hAnsi="Helvetica" w:cs="Helvetica"/>
          <w:sz w:val="20"/>
          <w:szCs w:val="20"/>
          <w:lang w:val="en-US"/>
        </w:rPr>
        <w:t xml:space="preserve">contrôle développement du phénotype (suppression phénotypique) </w:t>
      </w:r>
    </w:p>
    <w:p w14:paraId="510B7888" w14:textId="77777777" w:rsidR="00D10B24" w:rsidRDefault="00D10B24" w:rsidP="00D10B24">
      <w:pPr>
        <w:widowControl w:val="0"/>
        <w:numPr>
          <w:ilvl w:val="4"/>
          <w:numId w:val="11"/>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ascii="Helvetica" w:hAnsi="Helvetica" w:cs="Helvetica"/>
          <w:sz w:val="20"/>
          <w:szCs w:val="20"/>
          <w:lang w:val="en-US"/>
        </w:rPr>
      </w:pPr>
      <w:r>
        <w:rPr>
          <w:rFonts w:ascii="Helvetica" w:hAnsi="Helvetica" w:cs="Helvetica"/>
          <w:sz w:val="20"/>
          <w:szCs w:val="20"/>
          <w:lang w:val="en-US"/>
        </w:rPr>
        <w:t>récessivité: expression phénotypique de la récessivité ne se pas sous la forme hétérozygote</w:t>
      </w:r>
    </w:p>
    <w:p w14:paraId="401BD2F2" w14:textId="77777777" w:rsidR="00D10B24" w:rsidRDefault="00D10B24" w:rsidP="00D10B24">
      <w:pPr>
        <w:widowControl w:val="0"/>
        <w:numPr>
          <w:ilvl w:val="4"/>
          <w:numId w:val="11"/>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left="1200" w:hanging="1200"/>
        <w:rPr>
          <w:rFonts w:ascii="Helvetica" w:hAnsi="Helvetica" w:cs="Helvetica"/>
          <w:sz w:val="20"/>
          <w:szCs w:val="20"/>
          <w:lang w:val="en-US"/>
        </w:rPr>
      </w:pPr>
      <w:r>
        <w:rPr>
          <w:rFonts w:ascii="Helvetica" w:hAnsi="Helvetica" w:cs="Helvetica"/>
          <w:sz w:val="20"/>
          <w:szCs w:val="20"/>
          <w:lang w:val="en-US"/>
        </w:rPr>
        <w:t xml:space="preserve">épistasie: gère qui modifie partiellement ou complètement l’expression d’un autre gène (ex: labrador: gène brun et noir se font caché pour donné du jaune) </w:t>
      </w:r>
    </w:p>
    <w:p w14:paraId="06786A14"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spacing w:val="4"/>
          <w:kern w:val="1"/>
          <w:sz w:val="20"/>
          <w:szCs w:val="20"/>
          <w:lang w:val="en-US"/>
        </w:rPr>
      </w:pPr>
      <w:r>
        <w:rPr>
          <w:rFonts w:ascii="Helvetica" w:hAnsi="Helvetica" w:cs="Helvetica"/>
          <w:spacing w:val="4"/>
          <w:kern w:val="1"/>
          <w:sz w:val="20"/>
          <w:szCs w:val="20"/>
          <w:lang w:val="en-US"/>
        </w:rPr>
        <w:t xml:space="preserve">La sélection sexuelle </w:t>
      </w:r>
    </w:p>
    <w:p w14:paraId="548A44C6" w14:textId="77777777" w:rsidR="00D10B24" w:rsidRDefault="00D10B24" w:rsidP="00D10B24">
      <w:pPr>
        <w:widowControl w:val="0"/>
        <w:numPr>
          <w:ilvl w:val="0"/>
          <w:numId w:val="1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Premier à formaliser le concept: Charles Darwin</w:t>
      </w:r>
    </w:p>
    <w:p w14:paraId="577D5305" w14:textId="77777777" w:rsidR="00D10B24" w:rsidRDefault="00D10B24" w:rsidP="00D10B24">
      <w:pPr>
        <w:widowControl w:val="0"/>
        <w:numPr>
          <w:ilvl w:val="0"/>
          <w:numId w:val="1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Une forme d’évolution dans laquelle les individus dotés de certaines caractéristiques héréditaires sont plus susceptible que d’autres pour trouver des partenaire</w:t>
      </w:r>
    </w:p>
    <w:p w14:paraId="7DE6C0A7" w14:textId="77777777" w:rsidR="00D10B24" w:rsidRDefault="00D10B24" w:rsidP="00D10B24">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ex: pan (mâle à une énorme queue pour envoyer un signal). La femelle regarde les mâles et décident lequel elle veut – certains traits seraient caractéristiques de la santé des mâles et de la survie de sa progéniture, (ex: nombre de selles sur la queue, le plus de selles = meilleure santé et il y aurait donc une sélection vers les ornements) </w:t>
      </w:r>
    </w:p>
    <w:p w14:paraId="1879BEB5" w14:textId="77777777" w:rsidR="00D10B24" w:rsidRDefault="00D10B24" w:rsidP="00D10B24">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 xml:space="preserve">Durée de vie des mâles est faible en raison des grandes queues, mais aide à assurer une reproduction avec les femelles </w:t>
      </w:r>
    </w:p>
    <w:p w14:paraId="1195D8EF" w14:textId="77777777" w:rsidR="00D10B24" w:rsidRDefault="00D10B24" w:rsidP="00D10B24">
      <w:pPr>
        <w:widowControl w:val="0"/>
        <w:numPr>
          <w:ilvl w:val="0"/>
          <w:numId w:val="1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Sélection intersexuelle: choix d’un partenaire sexuel en faveur de trait indicateur de la qualité du bagage génétique de l’autre sexe (entre male et femelle):</w:t>
      </w:r>
    </w:p>
    <w:p w14:paraId="3CAFFEA0" w14:textId="77777777" w:rsidR="00D10B24" w:rsidRDefault="00D10B24" w:rsidP="00D10B24">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1-Euplecte: il y eu une expérience pour voir si la queue est réellement un facteur déterminant dans la décision d’accouplement de la femelle. Il y eut 1 groupe queue normale, 1 sans queue et 1 avec plus longue. Le groupe qui attire le plus de femelles c’est celui dont la queue est plus longue ( longueur de la queue qui indique la qualité du mâle) </w:t>
      </w:r>
    </w:p>
    <w:p w14:paraId="46C803A3" w14:textId="77777777" w:rsidR="00D10B24" w:rsidRDefault="00D10B24" w:rsidP="00D10B24">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 xml:space="preserve">2-Mouches aux yeux pédonculés: Longueur du pédoncule varient, les femelles choisissent les mâles avec les plus longs pédoncules (la progéniture ont un meilleur taux de survie avec les mâles pédoncules plus longs) </w:t>
      </w:r>
    </w:p>
    <w:p w14:paraId="024050F2" w14:textId="77777777" w:rsidR="00D10B24" w:rsidRDefault="00D10B24" w:rsidP="00D10B24">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3-comportement est indicateur de la qualité du mâle</w:t>
      </w:r>
    </w:p>
    <w:p w14:paraId="786E0763" w14:textId="77777777" w:rsidR="00D10B24" w:rsidRDefault="00D10B24" w:rsidP="00D10B24">
      <w:pPr>
        <w:widowControl w:val="0"/>
        <w:numPr>
          <w:ilvl w:val="0"/>
          <w:numId w:val="1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20"/>
          <w:szCs w:val="20"/>
          <w:lang w:val="en-US"/>
        </w:rPr>
      </w:pPr>
      <w:r>
        <w:rPr>
          <w:rFonts w:ascii="Helvetica" w:hAnsi="Helvetica" w:cs="Helvetica"/>
          <w:sz w:val="20"/>
          <w:szCs w:val="20"/>
          <w:lang w:val="en-US"/>
        </w:rPr>
        <w:t>Sélection intrasexuelle: sélection entre individus du même sexe</w:t>
      </w:r>
    </w:p>
    <w:p w14:paraId="301E5901" w14:textId="77777777" w:rsidR="00D10B24" w:rsidRDefault="00D10B24" w:rsidP="00D10B24">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Comportement d’affrontement est souvent un combat ritualisé</w:t>
      </w:r>
    </w:p>
    <w:p w14:paraId="17494578" w14:textId="77777777" w:rsidR="00D10B24" w:rsidRDefault="00D10B24" w:rsidP="00D10B24">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Habituellement entre mâle</w:t>
      </w:r>
    </w:p>
    <w:p w14:paraId="70FAD8B8" w14:textId="77777777" w:rsidR="00D10B24" w:rsidRDefault="00D10B24" w:rsidP="00D10B24">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Compétition pour l’accès aux femelles</w:t>
      </w:r>
    </w:p>
    <w:p w14:paraId="6258F9A9" w14:textId="77777777" w:rsidR="00D10B24" w:rsidRDefault="00D10B24" w:rsidP="00D10B24">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taille et comportement déterminent la dominance</w:t>
      </w:r>
    </w:p>
    <w:p w14:paraId="0A6EBB1D" w14:textId="77777777" w:rsidR="00D10B24" w:rsidRDefault="00D10B24" w:rsidP="00D10B24">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ex: élan irlandais, ours polaire etc.</w:t>
      </w:r>
    </w:p>
    <w:p w14:paraId="550CFE88" w14:textId="77777777" w:rsidR="00D10B24" w:rsidRDefault="00D10B24" w:rsidP="00D10B24">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Morse: centaines de femelles sur certaines plage et il y a 1 male pour 100 femelles</w:t>
      </w:r>
    </w:p>
    <w:p w14:paraId="6E8D8DAE" w14:textId="77777777" w:rsidR="00D10B24" w:rsidRDefault="00D10B24" w:rsidP="00D10B24">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 xml:space="preserve">Très courte période de temps que les femelles peuvent se reproduire (retourne a la mer se nourrir = 3 semaines sans bouffe pendant allaitement) </w:t>
      </w:r>
    </w:p>
    <w:p w14:paraId="47814A17" w14:textId="77777777" w:rsidR="00D10B24" w:rsidRDefault="00D10B24" w:rsidP="00D10B24">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Os pénis permet de bien s’accoupler avec les femelles</w:t>
      </w:r>
    </w:p>
    <w:p w14:paraId="46043430" w14:textId="77777777" w:rsidR="00D10B24" w:rsidRDefault="00D10B24" w:rsidP="00D10B24">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20"/>
          <w:szCs w:val="20"/>
          <w:lang w:val="en-US"/>
        </w:rPr>
      </w:pPr>
      <w:r>
        <w:rPr>
          <w:rFonts w:ascii="Helvetica" w:hAnsi="Helvetica" w:cs="Helvetica"/>
          <w:sz w:val="20"/>
          <w:szCs w:val="20"/>
          <w:lang w:val="en-US"/>
        </w:rPr>
        <w:t xml:space="preserve">Male ont des cris pour attirer les femelles et faire peur aux autres mâles. Les hommes vont aussi se combattre. </w:t>
      </w:r>
    </w:p>
    <w:p w14:paraId="2A52FB7E" w14:textId="77777777" w:rsidR="00D10B24" w:rsidRDefault="00D10B24" w:rsidP="00D10B24">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20"/>
          <w:szCs w:val="20"/>
          <w:lang w:val="en-US"/>
        </w:rPr>
      </w:pPr>
      <w:r>
        <w:rPr>
          <w:rFonts w:ascii="Helvetica" w:hAnsi="Helvetica" w:cs="Helvetica"/>
          <w:sz w:val="20"/>
          <w:szCs w:val="20"/>
          <w:lang w:val="en-US"/>
        </w:rPr>
        <w:t>Pour l’humain: aucun os du pénis</w:t>
      </w:r>
    </w:p>
    <w:p w14:paraId="4C86D362" w14:textId="77777777" w:rsidR="00D10B24" w:rsidRDefault="00D10B24" w:rsidP="00D10B24">
      <w:pPr>
        <w:jc w:val="center"/>
        <w:rPr>
          <w:rFonts w:ascii="Helvetica" w:hAnsi="Helvetica" w:cs="Helvetica"/>
          <w:sz w:val="20"/>
          <w:szCs w:val="20"/>
          <w:lang w:val="en-US"/>
        </w:rPr>
      </w:pPr>
      <w:r>
        <w:rPr>
          <w:rFonts w:ascii="Helvetica" w:hAnsi="Helvetica" w:cs="Helvetica"/>
          <w:sz w:val="20"/>
          <w:szCs w:val="20"/>
          <w:lang w:val="en-US"/>
        </w:rPr>
        <w:t>aucun os serait un indicateur de santé (homme doit pouvoir avoir une érection, érection sans os serait un meilleur indicateur de santé)</w:t>
      </w:r>
    </w:p>
    <w:p w14:paraId="6B6842CC" w14:textId="77777777" w:rsidR="00D10B24" w:rsidRDefault="00D10B24" w:rsidP="00D10B24">
      <w:pPr>
        <w:jc w:val="center"/>
        <w:rPr>
          <w:rFonts w:ascii="Helvetica" w:hAnsi="Helvetica" w:cs="Helvetica"/>
          <w:sz w:val="20"/>
          <w:szCs w:val="20"/>
          <w:lang w:val="en-US"/>
        </w:rPr>
      </w:pPr>
    </w:p>
    <w:p w14:paraId="19D7710A"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bCs/>
          <w:color w:val="343434"/>
          <w:sz w:val="16"/>
          <w:szCs w:val="16"/>
          <w:lang w:val="en-US"/>
        </w:rPr>
      </w:pPr>
      <w:r>
        <w:rPr>
          <w:rFonts w:ascii="Helvetica" w:hAnsi="Helvetica" w:cs="Helvetica"/>
          <w:b/>
          <w:bCs/>
          <w:color w:val="343434"/>
          <w:sz w:val="16"/>
          <w:szCs w:val="16"/>
          <w:lang w:val="en-US"/>
        </w:rPr>
        <w:t xml:space="preserve">Chapitre 6 - Adaptation </w:t>
      </w:r>
    </w:p>
    <w:p w14:paraId="791859E1"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spacing w:val="3"/>
          <w:kern w:val="1"/>
          <w:sz w:val="16"/>
          <w:szCs w:val="16"/>
          <w:lang w:val="en-US"/>
        </w:rPr>
      </w:pPr>
      <w:r>
        <w:rPr>
          <w:rFonts w:ascii="Helvetica" w:hAnsi="Helvetica" w:cs="Helvetica"/>
          <w:color w:val="000000"/>
          <w:spacing w:val="3"/>
          <w:kern w:val="1"/>
          <w:sz w:val="16"/>
          <w:szCs w:val="16"/>
          <w:lang w:val="en-US"/>
        </w:rPr>
        <w:t>Adaptation</w:t>
      </w:r>
    </w:p>
    <w:p w14:paraId="363D175B"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sz w:val="16"/>
          <w:szCs w:val="16"/>
          <w:lang w:val="en-US"/>
        </w:rPr>
      </w:pPr>
      <w:r>
        <w:rPr>
          <w:rFonts w:ascii="Helvetica" w:hAnsi="Helvetica" w:cs="Helvetica"/>
          <w:color w:val="000000"/>
          <w:sz w:val="16"/>
          <w:szCs w:val="16"/>
          <w:lang w:val="en-US"/>
        </w:rPr>
        <w:t>Les adaptations sont le résultat de la sélection naturelle</w:t>
      </w:r>
    </w:p>
    <w:p w14:paraId="60B5D965"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sz w:val="16"/>
          <w:szCs w:val="16"/>
          <w:lang w:val="en-US"/>
        </w:rPr>
      </w:pPr>
      <w:r>
        <w:rPr>
          <w:rFonts w:ascii="Helvetica" w:hAnsi="Helvetica" w:cs="Helvetica"/>
          <w:color w:val="000000"/>
          <w:sz w:val="16"/>
          <w:szCs w:val="16"/>
          <w:lang w:val="en-US"/>
        </w:rPr>
        <w:t>Seul mécanisme qui créer des adaptation</w:t>
      </w:r>
    </w:p>
    <w:p w14:paraId="3B61E1A4"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sz w:val="16"/>
          <w:szCs w:val="16"/>
          <w:lang w:val="en-US"/>
        </w:rPr>
      </w:pPr>
      <w:r>
        <w:rPr>
          <w:rFonts w:ascii="Helvetica" w:hAnsi="Helvetica" w:cs="Helvetica"/>
          <w:color w:val="000000"/>
          <w:sz w:val="16"/>
          <w:szCs w:val="16"/>
          <w:lang w:val="en-US"/>
        </w:rPr>
        <w:t>Elles sont parfois complexes, ont des fonctions complexes et une histoire complexes</w:t>
      </w:r>
    </w:p>
    <w:p w14:paraId="351A2446"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sz w:val="16"/>
          <w:szCs w:val="16"/>
          <w:lang w:val="en-US"/>
        </w:rPr>
      </w:pPr>
      <w:r>
        <w:rPr>
          <w:rFonts w:ascii="Helvetica" w:hAnsi="Helvetica" w:cs="Helvetica"/>
          <w:color w:val="000000"/>
          <w:sz w:val="16"/>
          <w:szCs w:val="16"/>
          <w:lang w:val="en-US"/>
        </w:rPr>
        <w:t>Ex de mutualisme:</w:t>
      </w:r>
    </w:p>
    <w:p w14:paraId="46EE6726"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sz w:val="16"/>
          <w:szCs w:val="16"/>
          <w:lang w:val="en-US"/>
        </w:rPr>
      </w:pPr>
      <w:r>
        <w:rPr>
          <w:rFonts w:ascii="Helvetica" w:hAnsi="Helvetica" w:cs="Helvetica"/>
          <w:color w:val="000000"/>
          <w:sz w:val="16"/>
          <w:szCs w:val="16"/>
          <w:lang w:val="en-US"/>
        </w:rPr>
        <w:t xml:space="preserve">Nécrophore transportant des mites: les mites vivent en symbiose avec le nécropole (interaction entre 2 espèces) </w:t>
      </w:r>
    </w:p>
    <w:p w14:paraId="42F7EEDA"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sz w:val="16"/>
          <w:szCs w:val="16"/>
          <w:lang w:val="en-US"/>
        </w:rPr>
      </w:pPr>
      <w:r>
        <w:rPr>
          <w:rFonts w:ascii="Helvetica" w:hAnsi="Helvetica" w:cs="Helvetica"/>
          <w:color w:val="000000"/>
          <w:sz w:val="16"/>
          <w:szCs w:val="16"/>
          <w:lang w:val="en-US"/>
        </w:rPr>
        <w:t xml:space="preserve">Les nécrophores se nourrissent de cadavres. Ils entourent la proie morte et fabrique un cocon avec la fourrure de la proie morte. Ils pondent des oeufs dans le cocon, et les larves s’installent dans la proie afin de se nourrir de sa chair. Les nécrophores vont manger une certaine quantité de leur larve s’il y en a de trop (pas assez de nourriture pour soutenir toute la progéniture). </w:t>
      </w:r>
    </w:p>
    <w:p w14:paraId="3C92F710"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sz w:val="16"/>
          <w:szCs w:val="16"/>
          <w:lang w:val="en-US"/>
        </w:rPr>
      </w:pPr>
      <w:r>
        <w:rPr>
          <w:rFonts w:ascii="Helvetica" w:hAnsi="Helvetica" w:cs="Helvetica"/>
          <w:color w:val="000000"/>
          <w:sz w:val="16"/>
          <w:szCs w:val="16"/>
          <w:lang w:val="en-US"/>
        </w:rPr>
        <w:t>Les mites n’ont pas la capacité de voler et pondent eux aussi leurs oeufs dans les cadavres. Les nécrophores sont donc des moyens de transport</w:t>
      </w:r>
    </w:p>
    <w:p w14:paraId="6D1D00CB"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sz w:val="16"/>
          <w:szCs w:val="16"/>
          <w:lang w:val="en-US"/>
        </w:rPr>
      </w:pPr>
      <w:r>
        <w:rPr>
          <w:rFonts w:ascii="Helvetica" w:hAnsi="Helvetica" w:cs="Helvetica"/>
          <w:color w:val="000000"/>
          <w:sz w:val="16"/>
          <w:szCs w:val="16"/>
          <w:lang w:val="en-US"/>
        </w:rPr>
        <w:t xml:space="preserve">Au début, les scientifiques croient qu’il y a commensalisme, c’est à dire que la symbiose porte un avantage à une seule des espèces. </w:t>
      </w:r>
    </w:p>
    <w:p w14:paraId="0CB45FBD"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sz w:val="16"/>
          <w:szCs w:val="16"/>
          <w:lang w:val="en-US"/>
        </w:rPr>
      </w:pPr>
      <w:r>
        <w:rPr>
          <w:rFonts w:ascii="Helvetica" w:hAnsi="Helvetica" w:cs="Helvetica"/>
          <w:color w:val="000000"/>
          <w:sz w:val="16"/>
          <w:szCs w:val="16"/>
          <w:lang w:val="en-US"/>
        </w:rPr>
        <w:t xml:space="preserve">Les mites se nourrissent des oeufs des autres espèces installés sur la chair de la proie (ils éliminent donc la compétition des nécrophores). </w:t>
      </w:r>
    </w:p>
    <w:p w14:paraId="7EC99007"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sz w:val="16"/>
          <w:szCs w:val="16"/>
          <w:lang w:val="en-US"/>
        </w:rPr>
      </w:pPr>
      <w:r>
        <w:rPr>
          <w:rFonts w:ascii="Helvetica" w:hAnsi="Helvetica" w:cs="Helvetica"/>
          <w:color w:val="000000"/>
          <w:sz w:val="16"/>
          <w:szCs w:val="16"/>
          <w:lang w:val="en-US"/>
        </w:rPr>
        <w:t xml:space="preserve">Les nécrophores et les mites vivent réellement en mutualisme, il y a un avantage aux 2 espèces. </w:t>
      </w:r>
    </w:p>
    <w:p w14:paraId="15A7497E"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sz w:val="16"/>
          <w:szCs w:val="16"/>
          <w:lang w:val="en-US"/>
        </w:rPr>
      </w:pPr>
      <w:r>
        <w:rPr>
          <w:rFonts w:ascii="Helvetica" w:hAnsi="Helvetica" w:cs="Helvetica"/>
          <w:color w:val="000000"/>
          <w:sz w:val="16"/>
          <w:szCs w:val="16"/>
          <w:lang w:val="en-US"/>
        </w:rPr>
        <w:t>Ex de parasitisme chez l’humain:</w:t>
      </w:r>
    </w:p>
    <w:p w14:paraId="4DBB1E72"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sz w:val="16"/>
          <w:szCs w:val="16"/>
          <w:lang w:val="en-US"/>
        </w:rPr>
      </w:pPr>
      <w:r>
        <w:rPr>
          <w:rFonts w:ascii="Helvetica" w:hAnsi="Helvetica" w:cs="Helvetica"/>
          <w:color w:val="000000"/>
          <w:sz w:val="16"/>
          <w:szCs w:val="16"/>
          <w:lang w:val="en-US"/>
        </w:rPr>
        <w:t xml:space="preserve">Une espèce profite de l’autre au détriment de son hôte </w:t>
      </w:r>
    </w:p>
    <w:p w14:paraId="1E8BD3AF"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sz w:val="16"/>
          <w:szCs w:val="16"/>
          <w:lang w:val="en-US"/>
        </w:rPr>
      </w:pPr>
      <w:r>
        <w:rPr>
          <w:rFonts w:ascii="Helvetica" w:hAnsi="Helvetica" w:cs="Helvetica"/>
          <w:color w:val="000000"/>
          <w:sz w:val="16"/>
          <w:szCs w:val="16"/>
          <w:lang w:val="en-US"/>
        </w:rPr>
        <w:t>Ver plat à un cycle de vie compliqué. Il est formé d’une série de segments ayant le potentiel de se reproduire. Les oeufs sont ingérés par un copépodes et ce petit poisson est alors mangé par un prédateur qui garde dans sa chair un des stades larvaire du ver plat. La chair est mangé par un prédateur et le ver plat se développe alors dans le corps de l’hôte (jusqu’à 15 m de longueur).</w:t>
      </w:r>
    </w:p>
    <w:p w14:paraId="754492FF"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sz w:val="16"/>
          <w:szCs w:val="16"/>
          <w:lang w:val="en-US"/>
        </w:rPr>
      </w:pPr>
      <w:r>
        <w:rPr>
          <w:rFonts w:ascii="Helvetica" w:hAnsi="Helvetica" w:cs="Helvetica"/>
          <w:color w:val="000000"/>
          <w:sz w:val="16"/>
          <w:szCs w:val="16"/>
          <w:lang w:val="en-US"/>
        </w:rPr>
        <w:t xml:space="preserve">L’hôte peut être a-symptomatique pendant très longtemps. Toutefois, des carences peuvent se développer car le parasite mange les nutriments de l’humain (source possible = sushis, surtout le saumon cru). </w:t>
      </w:r>
    </w:p>
    <w:p w14:paraId="62C84A34"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sz w:val="16"/>
          <w:szCs w:val="16"/>
          <w:lang w:val="en-US"/>
        </w:rPr>
      </w:pPr>
      <w:r>
        <w:rPr>
          <w:rFonts w:ascii="Helvetica" w:hAnsi="Helvetica" w:cs="Helvetica"/>
          <w:color w:val="000000"/>
          <w:sz w:val="16"/>
          <w:szCs w:val="16"/>
          <w:lang w:val="en-US"/>
        </w:rPr>
        <w:t>Ex de commencialisme:</w:t>
      </w:r>
    </w:p>
    <w:p w14:paraId="38D3999D"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left="480" w:hanging="480"/>
        <w:rPr>
          <w:rFonts w:ascii="Helvetica" w:hAnsi="Helvetica" w:cs="Helvetica"/>
          <w:color w:val="000000"/>
          <w:sz w:val="16"/>
          <w:szCs w:val="16"/>
          <w:lang w:val="en-US"/>
        </w:rPr>
      </w:pPr>
      <w:r>
        <w:rPr>
          <w:rFonts w:ascii="Helvetica" w:hAnsi="Helvetica" w:cs="Helvetica"/>
          <w:color w:val="000000"/>
          <w:sz w:val="16"/>
          <w:szCs w:val="16"/>
          <w:lang w:val="en-US"/>
        </w:rPr>
        <w:t xml:space="preserve">Les bactéries qui se nourrissent de la sueur/résidus sur la peau humaine </w:t>
      </w:r>
    </w:p>
    <w:p w14:paraId="28B8E504"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spacing w:val="3"/>
          <w:kern w:val="1"/>
          <w:sz w:val="16"/>
          <w:szCs w:val="16"/>
          <w:lang w:val="en-US"/>
        </w:rPr>
      </w:pPr>
      <w:r>
        <w:rPr>
          <w:rFonts w:ascii="Helvetica" w:hAnsi="Helvetica" w:cs="Helvetica"/>
          <w:color w:val="000000"/>
          <w:spacing w:val="3"/>
          <w:kern w:val="1"/>
          <w:sz w:val="16"/>
          <w:szCs w:val="16"/>
          <w:lang w:val="en-US"/>
        </w:rPr>
        <w:t>Étudier les adaptations</w:t>
      </w:r>
    </w:p>
    <w:p w14:paraId="5836A125"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sz w:val="16"/>
          <w:szCs w:val="16"/>
          <w:lang w:val="en-US"/>
        </w:rPr>
      </w:pPr>
      <w:r>
        <w:rPr>
          <w:rFonts w:ascii="Helvetica" w:hAnsi="Helvetica" w:cs="Helvetica"/>
          <w:color w:val="000000"/>
          <w:sz w:val="16"/>
          <w:szCs w:val="16"/>
          <w:lang w:val="en-US"/>
        </w:rPr>
        <w:t>Toutes les caractéristiques d’un être vivant ne sont pas nécessairement des adaptations à l’environnement actuel: concept d’exaptation</w:t>
      </w:r>
    </w:p>
    <w:p w14:paraId="42D0E85A"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sz w:val="16"/>
          <w:szCs w:val="16"/>
          <w:lang w:val="en-US"/>
        </w:rPr>
      </w:pPr>
      <w:r>
        <w:rPr>
          <w:rFonts w:ascii="Helvetica" w:hAnsi="Helvetica" w:cs="Helvetica"/>
          <w:color w:val="000000"/>
          <w:sz w:val="16"/>
          <w:szCs w:val="16"/>
          <w:lang w:val="en-US"/>
        </w:rPr>
        <w:t>Méthodes qui permettent de corroborer ou réfuter une hypothèse adaptative:</w:t>
      </w:r>
    </w:p>
    <w:p w14:paraId="636E8B5A"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sz w:val="16"/>
          <w:szCs w:val="16"/>
          <w:lang w:val="en-US"/>
        </w:rPr>
      </w:pPr>
      <w:r>
        <w:rPr>
          <w:rFonts w:ascii="Helvetica" w:hAnsi="Helvetica" w:cs="Helvetica"/>
          <w:color w:val="000000"/>
          <w:sz w:val="16"/>
          <w:szCs w:val="16"/>
          <w:lang w:val="en-US"/>
        </w:rPr>
        <w:t xml:space="preserve">Étude directe du processus de la sélection naturelle (ex: phalène du bouleau, géospizes à bec moyen, adaptation à l’altitude chez les humains) </w:t>
      </w:r>
    </w:p>
    <w:p w14:paraId="22E4E08D"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sz w:val="16"/>
          <w:szCs w:val="16"/>
          <w:lang w:val="en-US"/>
        </w:rPr>
      </w:pPr>
      <w:r>
        <w:rPr>
          <w:rFonts w:ascii="Helvetica" w:hAnsi="Helvetica" w:cs="Helvetica"/>
          <w:color w:val="000000"/>
          <w:sz w:val="16"/>
          <w:szCs w:val="16"/>
          <w:lang w:val="en-US"/>
        </w:rPr>
        <w:t>Approche comparative et une connaissance de la phylogenèse: indicatrice que des caractéristiques ont évolué indépendamment ou qui sont le résultat d’un ancêtre commun. (ex. mâchoires carnivores;  herbivores)</w:t>
      </w:r>
    </w:p>
    <w:p w14:paraId="4187476E"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sz w:val="16"/>
          <w:szCs w:val="16"/>
          <w:lang w:val="en-US"/>
        </w:rPr>
      </w:pPr>
      <w:r>
        <w:rPr>
          <w:rFonts w:ascii="Helvetica" w:hAnsi="Helvetica" w:cs="Helvetica"/>
          <w:color w:val="000000"/>
          <w:sz w:val="16"/>
          <w:szCs w:val="16"/>
          <w:lang w:val="en-US"/>
        </w:rPr>
        <w:t>Étude morpho-fonctionnelle d’un trait (par ex. évolution du poil ou des plumes)</w:t>
      </w:r>
    </w:p>
    <w:p w14:paraId="7DCC285D"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sz w:val="16"/>
          <w:szCs w:val="16"/>
          <w:lang w:val="en-US"/>
        </w:rPr>
      </w:pPr>
      <w:r>
        <w:rPr>
          <w:rFonts w:ascii="Helvetica" w:hAnsi="Helvetica" w:cs="Helvetica"/>
          <w:color w:val="000000"/>
          <w:sz w:val="16"/>
          <w:szCs w:val="16"/>
          <w:lang w:val="en-US"/>
        </w:rPr>
        <w:t xml:space="preserve">Méthode comparative: </w:t>
      </w:r>
    </w:p>
    <w:p w14:paraId="1C357D16"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sz w:val="16"/>
          <w:szCs w:val="16"/>
          <w:lang w:val="en-US"/>
        </w:rPr>
      </w:pPr>
      <w:r>
        <w:rPr>
          <w:rFonts w:ascii="Helvetica" w:hAnsi="Helvetica" w:cs="Helvetica"/>
          <w:color w:val="000000"/>
          <w:sz w:val="16"/>
          <w:szCs w:val="16"/>
          <w:lang w:val="en-US"/>
        </w:rPr>
        <w:t xml:space="preserve">Carnivore: articulation de la mâchoire inférieur au crâne au même niveau que la rangée de dents (action de ciseaux) </w:t>
      </w:r>
    </w:p>
    <w:p w14:paraId="4B0C6DDD"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sz w:val="16"/>
          <w:szCs w:val="16"/>
          <w:lang w:val="en-US"/>
        </w:rPr>
      </w:pPr>
      <w:r>
        <w:rPr>
          <w:rFonts w:ascii="Helvetica" w:hAnsi="Helvetica" w:cs="Helvetica"/>
          <w:color w:val="000000"/>
          <w:sz w:val="16"/>
          <w:szCs w:val="16"/>
          <w:lang w:val="en-US"/>
        </w:rPr>
        <w:t xml:space="preserve">Articulation charnière ne se désarticule pas </w:t>
      </w:r>
    </w:p>
    <w:p w14:paraId="36DF8BF4"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sz w:val="16"/>
          <w:szCs w:val="16"/>
          <w:lang w:val="en-US"/>
        </w:rPr>
      </w:pPr>
      <w:r>
        <w:rPr>
          <w:rFonts w:ascii="Helvetica" w:hAnsi="Helvetica" w:cs="Helvetica"/>
          <w:color w:val="000000"/>
          <w:sz w:val="16"/>
          <w:szCs w:val="16"/>
          <w:lang w:val="en-US"/>
        </w:rPr>
        <w:t xml:space="preserve">Évolution indépendante chez les mammifères, les dinosaures et le crocodile </w:t>
      </w:r>
    </w:p>
    <w:p w14:paraId="3908F339" w14:textId="77777777" w:rsidR="00D10B24" w:rsidRDefault="00D10B24" w:rsidP="00D10B24">
      <w:pPr>
        <w:widowControl w:val="0"/>
        <w:numPr>
          <w:ilvl w:val="3"/>
          <w:numId w:val="2"/>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color w:val="000000"/>
          <w:sz w:val="16"/>
          <w:szCs w:val="16"/>
          <w:lang w:val="en-US"/>
        </w:rPr>
      </w:pPr>
      <w:r>
        <w:rPr>
          <w:rFonts w:ascii="Helvetica" w:hAnsi="Helvetica" w:cs="Helvetica"/>
          <w:color w:val="000000"/>
          <w:sz w:val="16"/>
          <w:szCs w:val="16"/>
          <w:lang w:val="en-US"/>
        </w:rPr>
        <w:t xml:space="preserve">chez l’articulation est présente chez plusieurs espèces, il y a une indication vers un ancêtre commun </w:t>
      </w:r>
    </w:p>
    <w:p w14:paraId="2767948B"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sz w:val="16"/>
          <w:szCs w:val="16"/>
          <w:lang w:val="en-US"/>
        </w:rPr>
      </w:pPr>
      <w:r>
        <w:rPr>
          <w:rFonts w:ascii="Helvetica" w:hAnsi="Helvetica" w:cs="Helvetica"/>
          <w:color w:val="000000"/>
          <w:sz w:val="16"/>
          <w:szCs w:val="16"/>
          <w:lang w:val="en-US"/>
        </w:rPr>
        <w:t>Herbivore: articulation de la mâchoire inférieure au crâne plus haute que la rangée de dents</w:t>
      </w:r>
    </w:p>
    <w:p w14:paraId="4BBA733C"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sz w:val="16"/>
          <w:szCs w:val="16"/>
          <w:lang w:val="en-US"/>
        </w:rPr>
      </w:pPr>
      <w:r>
        <w:rPr>
          <w:rFonts w:ascii="Helvetica" w:hAnsi="Helvetica" w:cs="Helvetica"/>
          <w:color w:val="000000"/>
          <w:sz w:val="16"/>
          <w:szCs w:val="16"/>
          <w:lang w:val="en-US"/>
        </w:rPr>
        <w:t xml:space="preserve">Articulation peu solide </w:t>
      </w:r>
    </w:p>
    <w:p w14:paraId="4AE39D5D"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sz w:val="16"/>
          <w:szCs w:val="16"/>
          <w:lang w:val="en-US"/>
        </w:rPr>
      </w:pPr>
      <w:r>
        <w:rPr>
          <w:rFonts w:ascii="Helvetica" w:hAnsi="Helvetica" w:cs="Helvetica"/>
          <w:color w:val="000000"/>
          <w:sz w:val="16"/>
          <w:szCs w:val="16"/>
          <w:lang w:val="en-US"/>
        </w:rPr>
        <w:t xml:space="preserve">Les dents se touchent en même temps afin de broyer la nourriture (briser la cellulose = accès aux protéines) </w:t>
      </w:r>
    </w:p>
    <w:p w14:paraId="1918C717"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sz w:val="16"/>
          <w:szCs w:val="16"/>
          <w:lang w:val="en-US"/>
        </w:rPr>
      </w:pPr>
      <w:r>
        <w:rPr>
          <w:rFonts w:ascii="Helvetica" w:hAnsi="Helvetica" w:cs="Helvetica"/>
          <w:color w:val="000000"/>
          <w:sz w:val="16"/>
          <w:szCs w:val="16"/>
          <w:lang w:val="en-US"/>
        </w:rPr>
        <w:t xml:space="preserve">Solution morphofonctionnelle très efficace </w:t>
      </w:r>
    </w:p>
    <w:p w14:paraId="669A69B6"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sz w:val="16"/>
          <w:szCs w:val="16"/>
          <w:lang w:val="en-US"/>
        </w:rPr>
      </w:pPr>
      <w:r>
        <w:rPr>
          <w:rFonts w:ascii="Helvetica" w:hAnsi="Helvetica" w:cs="Helvetica"/>
          <w:color w:val="000000"/>
          <w:sz w:val="16"/>
          <w:szCs w:val="16"/>
          <w:lang w:val="en-US"/>
        </w:rPr>
        <w:t xml:space="preserve">L’humain a une jointure de mâchoire plus haut que les dents </w:t>
      </w:r>
    </w:p>
    <w:p w14:paraId="4CD65956" w14:textId="77777777" w:rsidR="00D10B24" w:rsidRDefault="00D10B24" w:rsidP="00D10B24">
      <w:pPr>
        <w:widowControl w:val="0"/>
        <w:numPr>
          <w:ilvl w:val="3"/>
          <w:numId w:val="2"/>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color w:val="000000"/>
          <w:sz w:val="16"/>
          <w:szCs w:val="16"/>
          <w:lang w:val="en-US"/>
        </w:rPr>
      </w:pPr>
      <w:r>
        <w:rPr>
          <w:rFonts w:ascii="Helvetica" w:hAnsi="Helvetica" w:cs="Helvetica"/>
          <w:color w:val="000000"/>
          <w:sz w:val="16"/>
          <w:szCs w:val="16"/>
          <w:lang w:val="en-US"/>
        </w:rPr>
        <w:t>impact sur la grosseur de la mâchoire: la mâchoire de l’humain a diminuer en taille en raison du changement dans la diète (ajout de viande) et du phénomène  de la cuisson permet une mastication plus facile ainsi qu’un temps de mastication moins long</w:t>
      </w:r>
    </w:p>
    <w:p w14:paraId="562E1980" w14:textId="77777777" w:rsidR="00D10B24" w:rsidRDefault="00D10B24" w:rsidP="00D10B24">
      <w:pPr>
        <w:widowControl w:val="0"/>
        <w:numPr>
          <w:ilvl w:val="3"/>
          <w:numId w:val="2"/>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color w:val="000000"/>
          <w:sz w:val="16"/>
          <w:szCs w:val="16"/>
          <w:lang w:val="en-US"/>
        </w:rPr>
      </w:pPr>
      <w:r>
        <w:rPr>
          <w:rFonts w:ascii="Helvetica" w:hAnsi="Helvetica" w:cs="Helvetica"/>
          <w:color w:val="000000"/>
          <w:sz w:val="16"/>
          <w:szCs w:val="16"/>
          <w:lang w:val="en-US"/>
        </w:rPr>
        <w:t xml:space="preserve">trop de dents pour la grosseur de la mâchoire c’est une évolution indépendante: problème à la diète (problème avec l’orientation des dents) car les bébés mangent trop de choses molles (substance dures = placer les dents de façon optimale) </w:t>
      </w:r>
    </w:p>
    <w:p w14:paraId="4195147F" w14:textId="77777777" w:rsidR="00D10B24" w:rsidRDefault="00D10B24" w:rsidP="00D10B24">
      <w:pPr>
        <w:widowControl w:val="0"/>
        <w:numPr>
          <w:ilvl w:val="3"/>
          <w:numId w:val="2"/>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color w:val="000000"/>
          <w:sz w:val="16"/>
          <w:szCs w:val="16"/>
          <w:lang w:val="en-US"/>
        </w:rPr>
      </w:pPr>
      <w:r>
        <w:rPr>
          <w:rFonts w:ascii="Helvetica" w:hAnsi="Helvetica" w:cs="Helvetica"/>
          <w:color w:val="000000"/>
          <w:sz w:val="16"/>
          <w:szCs w:val="16"/>
          <w:lang w:val="en-US"/>
        </w:rPr>
        <w:t>les primates, indépendant des vaches et cheveaux – évolution indépendante du mode de vie herbivore</w:t>
      </w:r>
    </w:p>
    <w:p w14:paraId="0F40338B" w14:textId="77777777" w:rsidR="00D10B24" w:rsidRDefault="00D10B24" w:rsidP="00D10B24">
      <w:pPr>
        <w:widowControl w:val="0"/>
        <w:numPr>
          <w:ilvl w:val="3"/>
          <w:numId w:val="2"/>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color w:val="000000"/>
          <w:sz w:val="16"/>
          <w:szCs w:val="16"/>
          <w:lang w:val="en-US"/>
        </w:rPr>
      </w:pPr>
      <w:r>
        <w:rPr>
          <w:rFonts w:ascii="Helvetica" w:hAnsi="Helvetica" w:cs="Helvetica"/>
          <w:color w:val="000000"/>
          <w:sz w:val="16"/>
          <w:szCs w:val="16"/>
          <w:lang w:val="en-US"/>
        </w:rPr>
        <w:t xml:space="preserve">Chez les dinosaures, solution morphologique = jonction plus bas que la rangé de dents (plus comme une guillotine- moins du broyage = plus couper) </w:t>
      </w:r>
    </w:p>
    <w:p w14:paraId="2D060216"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sz w:val="16"/>
          <w:szCs w:val="16"/>
          <w:lang w:val="en-US"/>
        </w:rPr>
      </w:pPr>
      <w:r>
        <w:rPr>
          <w:rFonts w:ascii="Helvetica" w:hAnsi="Helvetica" w:cs="Helvetica"/>
          <w:color w:val="000000"/>
          <w:sz w:val="16"/>
          <w:szCs w:val="16"/>
          <w:lang w:val="en-US"/>
        </w:rPr>
        <w:t xml:space="preserve">Les organismes portent des caractéristiques qui ont évolué chez des espèces ancestrales </w:t>
      </w:r>
    </w:p>
    <w:p w14:paraId="5A8ACE5F" w14:textId="77777777" w:rsidR="00D10B24" w:rsidRDefault="00D10B24" w:rsidP="00D10B24">
      <w:pPr>
        <w:widowControl w:val="0"/>
        <w:numPr>
          <w:ilvl w:val="3"/>
          <w:numId w:val="2"/>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color w:val="000000"/>
          <w:sz w:val="16"/>
          <w:szCs w:val="16"/>
          <w:lang w:val="en-US"/>
        </w:rPr>
      </w:pPr>
      <w:r>
        <w:rPr>
          <w:rFonts w:ascii="Helvetica" w:hAnsi="Helvetica" w:cs="Helvetica"/>
          <w:color w:val="000000"/>
          <w:sz w:val="16"/>
          <w:szCs w:val="16"/>
          <w:lang w:val="en-US"/>
        </w:rPr>
        <w:t xml:space="preserve">ex: ouverture dans le crâne du t-rex donnait une plus grande légèreté et ainsi permettait un mouvement plus rapide (prédation) </w:t>
      </w:r>
    </w:p>
    <w:p w14:paraId="1A1BFE30" w14:textId="77777777" w:rsidR="00D10B24" w:rsidRDefault="00D10B24" w:rsidP="00D10B24">
      <w:pPr>
        <w:widowControl w:val="0"/>
        <w:numPr>
          <w:ilvl w:val="3"/>
          <w:numId w:val="2"/>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color w:val="000000"/>
          <w:sz w:val="16"/>
          <w:szCs w:val="16"/>
          <w:lang w:val="en-US"/>
        </w:rPr>
      </w:pPr>
      <w:r>
        <w:rPr>
          <w:rFonts w:ascii="Helvetica" w:hAnsi="Helvetica" w:cs="Helvetica"/>
          <w:color w:val="000000"/>
          <w:sz w:val="16"/>
          <w:szCs w:val="16"/>
          <w:lang w:val="en-US"/>
        </w:rPr>
        <w:t xml:space="preserve">les membres inférieurs sont très petits et les chercheurs croient que se caractéristiques est une adaptation de leur ancêtre, le mini t-rex (vécu 100 millions d’années avant le t-rex - les plus gros dinosaures sont plus nouveaux) car ses membres étaient très petits (caractéristiques ancestrales) </w:t>
      </w:r>
    </w:p>
    <w:p w14:paraId="3EF32B97"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sz w:val="16"/>
          <w:szCs w:val="16"/>
          <w:lang w:val="en-US"/>
        </w:rPr>
      </w:pPr>
      <w:r>
        <w:rPr>
          <w:rFonts w:ascii="Helvetica" w:hAnsi="Helvetica" w:cs="Helvetica"/>
          <w:color w:val="000000"/>
          <w:sz w:val="16"/>
          <w:szCs w:val="16"/>
          <w:lang w:val="en-US"/>
        </w:rPr>
        <w:t xml:space="preserve"> Le sommeil</w:t>
      </w:r>
    </w:p>
    <w:p w14:paraId="11DC0385"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sz w:val="16"/>
          <w:szCs w:val="16"/>
          <w:lang w:val="en-US"/>
        </w:rPr>
      </w:pPr>
      <w:r>
        <w:rPr>
          <w:rFonts w:ascii="Helvetica" w:hAnsi="Helvetica" w:cs="Helvetica"/>
          <w:color w:val="000000"/>
          <w:sz w:val="16"/>
          <w:szCs w:val="16"/>
          <w:lang w:val="en-US"/>
        </w:rPr>
        <w:t xml:space="preserve">ex: </w:t>
      </w:r>
    </w:p>
    <w:p w14:paraId="407FB99E"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sz w:val="16"/>
          <w:szCs w:val="16"/>
          <w:lang w:val="en-US"/>
        </w:rPr>
      </w:pPr>
      <w:r>
        <w:rPr>
          <w:rFonts w:ascii="Helvetica" w:hAnsi="Helvetica" w:cs="Helvetica"/>
          <w:color w:val="000000"/>
          <w:sz w:val="16"/>
          <w:szCs w:val="16"/>
          <w:lang w:val="en-US"/>
        </w:rPr>
        <w:t>Humains dorment 8.5 heures/jour</w:t>
      </w:r>
    </w:p>
    <w:p w14:paraId="7F00B3FE"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sz w:val="16"/>
          <w:szCs w:val="16"/>
          <w:lang w:val="en-US"/>
        </w:rPr>
      </w:pPr>
      <w:r>
        <w:rPr>
          <w:rFonts w:ascii="Helvetica" w:hAnsi="Helvetica" w:cs="Helvetica"/>
          <w:color w:val="000000"/>
          <w:sz w:val="16"/>
          <w:szCs w:val="16"/>
          <w:lang w:val="en-US"/>
        </w:rPr>
        <w:t>Chats dorment 14.5 heures/jour</w:t>
      </w:r>
    </w:p>
    <w:p w14:paraId="5906100E"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sz w:val="16"/>
          <w:szCs w:val="16"/>
          <w:lang w:val="en-US"/>
        </w:rPr>
      </w:pPr>
      <w:r>
        <w:rPr>
          <w:rFonts w:ascii="Helvetica" w:hAnsi="Helvetica" w:cs="Helvetica"/>
          <w:color w:val="000000"/>
          <w:sz w:val="16"/>
          <w:szCs w:val="16"/>
          <w:lang w:val="en-US"/>
        </w:rPr>
        <w:t xml:space="preserve">Chez les mammifères, le temps alloué au sommeil reflète la taille de l’animal. Donc, il ne s’agit pas d’une adaptation particulière pour le chat mais d’un besoin métabolique de base. </w:t>
      </w:r>
    </w:p>
    <w:p w14:paraId="58A2E1CB"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sz w:val="16"/>
          <w:szCs w:val="16"/>
          <w:lang w:val="en-US"/>
        </w:rPr>
      </w:pPr>
      <w:r>
        <w:rPr>
          <w:rFonts w:ascii="Helvetica" w:hAnsi="Helvetica" w:cs="Helvetica"/>
          <w:color w:val="000000"/>
          <w:sz w:val="16"/>
          <w:szCs w:val="16"/>
          <w:lang w:val="en-US"/>
        </w:rPr>
        <w:t xml:space="preserve">Plus un animal est petit, plus il requiert de sommeil car il a une plus grande perte de chaleur et un métabolisme plus élevée pour maintenir une température constante (plus d’énergie car il y a une grande surface de contact en comparaison avec son volume - proportion) </w:t>
      </w:r>
    </w:p>
    <w:p w14:paraId="7BBD1A7C"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sz w:val="16"/>
          <w:szCs w:val="16"/>
          <w:lang w:val="en-US"/>
        </w:rPr>
      </w:pPr>
      <w:r>
        <w:rPr>
          <w:rFonts w:ascii="Helvetica" w:hAnsi="Helvetica" w:cs="Helvetica"/>
          <w:color w:val="000000"/>
          <w:sz w:val="16"/>
          <w:szCs w:val="16"/>
          <w:lang w:val="en-US"/>
        </w:rPr>
        <w:t>Exaptation: adaptation dont la fonction actuelle n’est pas celle pour laquelle la structure a initialement évolué.</w:t>
      </w:r>
    </w:p>
    <w:p w14:paraId="20ADFCE9"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sz w:val="16"/>
          <w:szCs w:val="16"/>
          <w:lang w:val="en-US"/>
        </w:rPr>
      </w:pPr>
      <w:r>
        <w:rPr>
          <w:rFonts w:ascii="Helvetica" w:hAnsi="Helvetica" w:cs="Helvetica"/>
          <w:color w:val="000000"/>
          <w:sz w:val="16"/>
          <w:szCs w:val="16"/>
          <w:lang w:val="en-US"/>
        </w:rPr>
        <w:t xml:space="preserve">ex des nageoires: </w:t>
      </w:r>
    </w:p>
    <w:p w14:paraId="4DCC45D8"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sz w:val="16"/>
          <w:szCs w:val="16"/>
          <w:lang w:val="en-US"/>
        </w:rPr>
      </w:pPr>
      <w:r>
        <w:rPr>
          <w:rFonts w:ascii="Helvetica" w:hAnsi="Helvetica" w:cs="Helvetica"/>
          <w:color w:val="000000"/>
          <w:sz w:val="16"/>
          <w:szCs w:val="16"/>
          <w:lang w:val="en-US"/>
        </w:rPr>
        <w:t>La fonction originale des nageoires était de stabiliser le corps du poisson dans son environnement ; il s’agit donc d’une adaptation.</w:t>
      </w:r>
    </w:p>
    <w:p w14:paraId="30A04916"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sz w:val="16"/>
          <w:szCs w:val="16"/>
          <w:lang w:val="en-US"/>
        </w:rPr>
      </w:pPr>
      <w:r>
        <w:rPr>
          <w:rFonts w:ascii="Helvetica" w:hAnsi="Helvetica" w:cs="Helvetica"/>
          <w:color w:val="000000"/>
          <w:sz w:val="16"/>
          <w:szCs w:val="16"/>
          <w:lang w:val="en-US"/>
        </w:rPr>
        <w:t>Chez les animaux terrestres (tétrapodes), les membres (évolués à partir des nageoires) servent à supporter le corps en milieu aérien.  Les membres des tétrapodes sont donc une exaptation pour la locomotion terrestre.</w:t>
      </w:r>
    </w:p>
    <w:p w14:paraId="10208DC3"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sz w:val="16"/>
          <w:szCs w:val="16"/>
          <w:lang w:val="en-US"/>
        </w:rPr>
      </w:pPr>
      <w:r>
        <w:rPr>
          <w:rFonts w:ascii="Helvetica" w:hAnsi="Helvetica" w:cs="Helvetica"/>
          <w:color w:val="000000"/>
          <w:sz w:val="16"/>
          <w:szCs w:val="16"/>
          <w:lang w:val="en-US"/>
        </w:rPr>
        <w:t>Les 2 nageoires paires des poissons leurs permettent de garder l’équilibre</w:t>
      </w:r>
    </w:p>
    <w:p w14:paraId="4BEB313B"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sz w:val="16"/>
          <w:szCs w:val="16"/>
          <w:lang w:val="en-US"/>
        </w:rPr>
      </w:pPr>
      <w:r>
        <w:rPr>
          <w:rFonts w:ascii="Helvetica" w:hAnsi="Helvetica" w:cs="Helvetica"/>
          <w:color w:val="000000"/>
          <w:sz w:val="16"/>
          <w:szCs w:val="16"/>
          <w:lang w:val="en-US"/>
        </w:rPr>
        <w:t>Les mammifères utilisent ces membres pour une fonction de soutient (le poisson n’a pas besoin de soutient car son milieu liquide est dense)</w:t>
      </w:r>
    </w:p>
    <w:p w14:paraId="18CC718A"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sz w:val="16"/>
          <w:szCs w:val="16"/>
          <w:lang w:val="en-US"/>
        </w:rPr>
      </w:pPr>
      <w:r>
        <w:rPr>
          <w:rFonts w:ascii="Helvetica" w:hAnsi="Helvetica" w:cs="Helvetica"/>
          <w:color w:val="000000"/>
          <w:sz w:val="16"/>
          <w:szCs w:val="16"/>
          <w:lang w:val="en-US"/>
        </w:rPr>
        <w:t xml:space="preserve">Nageoires = ancêtre des membres des tétrapodes  </w:t>
      </w:r>
    </w:p>
    <w:p w14:paraId="762C6B15"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sz w:val="16"/>
          <w:szCs w:val="16"/>
          <w:lang w:val="en-US"/>
        </w:rPr>
      </w:pPr>
      <w:r>
        <w:rPr>
          <w:rFonts w:ascii="Helvetica" w:hAnsi="Helvetica" w:cs="Helvetica"/>
          <w:color w:val="000000"/>
          <w:sz w:val="16"/>
          <w:szCs w:val="16"/>
          <w:lang w:val="en-US"/>
        </w:rPr>
        <w:t xml:space="preserve">Le plume et le vol (une exaptation) </w:t>
      </w:r>
    </w:p>
    <w:p w14:paraId="21150E6D"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sz w:val="16"/>
          <w:szCs w:val="16"/>
          <w:lang w:val="en-US"/>
        </w:rPr>
      </w:pPr>
      <w:r>
        <w:rPr>
          <w:rFonts w:ascii="Helvetica" w:hAnsi="Helvetica" w:cs="Helvetica"/>
          <w:color w:val="000000"/>
          <w:sz w:val="16"/>
          <w:szCs w:val="16"/>
          <w:lang w:val="en-US"/>
        </w:rPr>
        <w:t xml:space="preserve">Évolution de la plume = 2 hypothèse </w:t>
      </w:r>
    </w:p>
    <w:p w14:paraId="3FD72093"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sz w:val="16"/>
          <w:szCs w:val="16"/>
          <w:lang w:val="en-US"/>
        </w:rPr>
      </w:pPr>
      <w:r>
        <w:rPr>
          <w:rFonts w:ascii="Helvetica" w:hAnsi="Helvetica" w:cs="Helvetica"/>
          <w:color w:val="000000"/>
          <w:sz w:val="16"/>
          <w:szCs w:val="16"/>
          <w:lang w:val="en-US"/>
        </w:rPr>
        <w:t>apparue comme un ornement (écail modifié). Les archéologues ont trouvé des fossiles (grandes plumes ornemental). C’est possiblement pour la sélection sexuelle et fut ensuite recyclé pour une autre fonction.</w:t>
      </w:r>
    </w:p>
    <w:p w14:paraId="3B096AFD"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sz w:val="16"/>
          <w:szCs w:val="16"/>
          <w:lang w:val="en-US"/>
        </w:rPr>
      </w:pPr>
      <w:r>
        <w:rPr>
          <w:rFonts w:ascii="Helvetica" w:hAnsi="Helvetica" w:cs="Helvetica"/>
          <w:color w:val="000000"/>
          <w:sz w:val="16"/>
          <w:szCs w:val="16"/>
          <w:lang w:val="en-US"/>
        </w:rPr>
        <w:t xml:space="preserve">Les plumes auraient une fonction de thermorégulation (tiranosaure était possiblement recouvert de plumes. On croit qu’ils étaient endotherme.) Les plumes forment une carapace pour garder la chaleur </w:t>
      </w:r>
    </w:p>
    <w:p w14:paraId="735A3F9A"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sz w:val="16"/>
          <w:szCs w:val="16"/>
          <w:lang w:val="en-US"/>
        </w:rPr>
      </w:pPr>
      <w:r>
        <w:rPr>
          <w:rFonts w:ascii="Helvetica" w:hAnsi="Helvetica" w:cs="Helvetica"/>
          <w:color w:val="000000"/>
          <w:sz w:val="16"/>
          <w:szCs w:val="16"/>
          <w:lang w:val="en-US"/>
        </w:rPr>
        <w:t>les fonctions originales peuvent être très différentes que ce que l’on observe maintenant</w:t>
      </w:r>
    </w:p>
    <w:p w14:paraId="6846F306"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sz w:val="16"/>
          <w:szCs w:val="16"/>
          <w:lang w:val="en-US"/>
        </w:rPr>
      </w:pPr>
      <w:r>
        <w:rPr>
          <w:rFonts w:ascii="Helvetica" w:hAnsi="Helvetica" w:cs="Helvetica"/>
          <w:color w:val="000000"/>
          <w:sz w:val="16"/>
          <w:szCs w:val="16"/>
          <w:lang w:val="en-US"/>
        </w:rPr>
        <w:t>Hétérochronie: Changement touchant la vitesse ou la synchronisation des étapes du développement. –contrôle génétique (adaptatif)</w:t>
      </w:r>
    </w:p>
    <w:p w14:paraId="04E62598"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sz w:val="16"/>
          <w:szCs w:val="16"/>
          <w:lang w:val="en-US"/>
        </w:rPr>
      </w:pPr>
      <w:r>
        <w:rPr>
          <w:rFonts w:ascii="Helvetica" w:hAnsi="Helvetica" w:cs="Helvetica"/>
          <w:color w:val="000000"/>
          <w:sz w:val="16"/>
          <w:szCs w:val="16"/>
          <w:lang w:val="en-US"/>
        </w:rPr>
        <w:t xml:space="preserve">Chez l’humain, les proportions du corps diffèrent grandement de l’état fétale au corps adulte. Ce serait en raison du programme développe mental. Il y aurait beaucoup de développement au niveau de la tête et après il y a un emphase sur la formation du corps (le tout, en séquence) </w:t>
      </w:r>
    </w:p>
    <w:p w14:paraId="0C3CE7BA"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sz w:val="16"/>
          <w:szCs w:val="16"/>
          <w:lang w:val="en-US"/>
        </w:rPr>
      </w:pPr>
      <w:r>
        <w:rPr>
          <w:rFonts w:ascii="Helvetica" w:hAnsi="Helvetica" w:cs="Helvetica"/>
          <w:color w:val="000000"/>
          <w:sz w:val="16"/>
          <w:szCs w:val="16"/>
          <w:lang w:val="en-US"/>
        </w:rPr>
        <w:t xml:space="preserve">L’évolution peut agir sur les gênes qui régulent la séquence </w:t>
      </w:r>
    </w:p>
    <w:p w14:paraId="17928431"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sz w:val="16"/>
          <w:szCs w:val="16"/>
          <w:lang w:val="en-US"/>
        </w:rPr>
      </w:pPr>
      <w:r>
        <w:rPr>
          <w:rFonts w:ascii="Helvetica" w:hAnsi="Helvetica" w:cs="Helvetica"/>
          <w:color w:val="000000"/>
          <w:sz w:val="16"/>
          <w:szCs w:val="16"/>
          <w:lang w:val="en-US"/>
        </w:rPr>
        <w:t xml:space="preserve">Chez les chimp, il y a un développement (déproportion) au niveau du crâne (ralentit le développement du crâne pour accélérer celui de la mâchoire inférieur). Ce serait du au fait qu’il y a eu une modification au niveau de la fabrication de gènes </w:t>
      </w:r>
    </w:p>
    <w:p w14:paraId="6AE6196D"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left="480" w:hanging="480"/>
        <w:rPr>
          <w:rFonts w:ascii="Helvetica" w:hAnsi="Helvetica" w:cs="Helvetica"/>
          <w:color w:val="000000"/>
          <w:sz w:val="16"/>
          <w:szCs w:val="16"/>
          <w:lang w:val="en-US"/>
        </w:rPr>
      </w:pPr>
      <w:r>
        <w:rPr>
          <w:rFonts w:ascii="Helvetica" w:hAnsi="Helvetica" w:cs="Helvetica"/>
          <w:color w:val="000000"/>
          <w:sz w:val="16"/>
          <w:szCs w:val="16"/>
          <w:lang w:val="en-US"/>
        </w:rPr>
        <w:t>Changement de forme de l’humérus – séquence dévelopementale changé</w:t>
      </w:r>
    </w:p>
    <w:p w14:paraId="186A4B55"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spacing w:val="3"/>
          <w:kern w:val="1"/>
          <w:sz w:val="16"/>
          <w:szCs w:val="16"/>
          <w:lang w:val="en-US"/>
        </w:rPr>
      </w:pPr>
      <w:r>
        <w:rPr>
          <w:rFonts w:ascii="Helvetica" w:hAnsi="Helvetica" w:cs="Helvetica"/>
          <w:color w:val="000000"/>
          <w:spacing w:val="3"/>
          <w:kern w:val="1"/>
          <w:sz w:val="16"/>
          <w:szCs w:val="16"/>
          <w:lang w:val="en-US"/>
        </w:rPr>
        <w:t>Adaptation et l’effet des gènes du développement</w:t>
      </w:r>
    </w:p>
    <w:p w14:paraId="40D8C289"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sz w:val="16"/>
          <w:szCs w:val="16"/>
          <w:lang w:val="en-US"/>
        </w:rPr>
      </w:pPr>
      <w:r>
        <w:rPr>
          <w:rFonts w:ascii="Helvetica" w:hAnsi="Helvetica" w:cs="Helvetica"/>
          <w:color w:val="000000"/>
          <w:sz w:val="16"/>
          <w:szCs w:val="16"/>
          <w:lang w:val="en-US"/>
        </w:rPr>
        <w:t>Sélection en faveur d’allèles de gènes qui déterminent le déroulement du * ex. le pied des salamandres</w:t>
      </w:r>
    </w:p>
    <w:p w14:paraId="56ABE69F"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000000"/>
          <w:sz w:val="16"/>
          <w:szCs w:val="16"/>
          <w:lang w:val="en-US"/>
        </w:rPr>
      </w:pPr>
      <w:r>
        <w:rPr>
          <w:rFonts w:ascii="Helvetica" w:hAnsi="Helvetica" w:cs="Helvetica"/>
          <w:color w:val="000000"/>
          <w:sz w:val="16"/>
          <w:szCs w:val="16"/>
          <w:lang w:val="en-US"/>
        </w:rPr>
        <w:t xml:space="preserve">Il y a une différence au niveau des pieds. Il y eut une adaptation et un changement au niveau de l’expression du gène du développement des pattes (fouisseuse -patte plus longues vs grimpeuse) </w:t>
      </w:r>
    </w:p>
    <w:p w14:paraId="1BBB4E56"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color w:val="000000"/>
          <w:sz w:val="16"/>
          <w:szCs w:val="16"/>
          <w:lang w:val="en-US"/>
        </w:rPr>
      </w:pPr>
      <w:r>
        <w:rPr>
          <w:rFonts w:ascii="Helvetica" w:hAnsi="Helvetica" w:cs="Helvetica"/>
          <w:color w:val="000000"/>
          <w:sz w:val="16"/>
          <w:szCs w:val="16"/>
          <w:lang w:val="en-US"/>
        </w:rPr>
        <w:t>Parfois l’hétérochronie altère la vitesse du développement des organes reproducteurs.</w:t>
      </w:r>
    </w:p>
    <w:p w14:paraId="7BB8F448"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color w:val="2F69DF"/>
          <w:sz w:val="16"/>
          <w:szCs w:val="16"/>
          <w:u w:val="single" w:color="2F69DF"/>
          <w:lang w:val="en-US"/>
        </w:rPr>
      </w:pPr>
      <w:r>
        <w:rPr>
          <w:rFonts w:ascii="Helvetica" w:hAnsi="Helvetica" w:cs="Helvetica"/>
          <w:color w:val="2F69DF"/>
          <w:sz w:val="16"/>
          <w:szCs w:val="16"/>
          <w:u w:val="single" w:color="2F69DF"/>
          <w:lang w:val="en-US"/>
        </w:rPr>
        <w:t>pédomorphose_</w:t>
      </w:r>
      <w:r>
        <w:rPr>
          <w:rFonts w:ascii="Helvetica" w:hAnsi="Helvetica" w:cs="Helvetica"/>
          <w:color w:val="000000"/>
          <w:sz w:val="16"/>
          <w:szCs w:val="16"/>
          <w:u w:color="2F69DF"/>
          <w:lang w:val="en-US"/>
        </w:rPr>
        <w:t xml:space="preserve">: développement des organes reproducteurs plus rapides que celui des organes </w:t>
      </w:r>
      <w:r>
        <w:rPr>
          <w:rFonts w:ascii="Helvetica" w:hAnsi="Helvetica" w:cs="Helvetica"/>
          <w:color w:val="2F69DF"/>
          <w:sz w:val="16"/>
          <w:szCs w:val="16"/>
          <w:u w:val="single" w:color="2F69DF"/>
          <w:lang w:val="en-US"/>
        </w:rPr>
        <w:t>somatiques</w:t>
      </w:r>
    </w:p>
    <w:p w14:paraId="01807375"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color w:val="000000"/>
          <w:sz w:val="16"/>
          <w:szCs w:val="16"/>
          <w:u w:color="2F69DF"/>
          <w:lang w:val="en-US"/>
        </w:rPr>
      </w:pPr>
      <w:r>
        <w:rPr>
          <w:rFonts w:ascii="Helvetica" w:hAnsi="Helvetica" w:cs="Helvetica"/>
          <w:color w:val="000000"/>
          <w:sz w:val="16"/>
          <w:szCs w:val="16"/>
          <w:u w:color="2F69DF"/>
          <w:lang w:val="en-US"/>
        </w:rPr>
        <w:t xml:space="preserve">Dans le cas du necture (fig 25-22), la salamandre est mature sexuellement alors qu’elle présente encore des caractères larvaires (branchies).  </w:t>
      </w:r>
    </w:p>
    <w:p w14:paraId="37DA0860" w14:textId="77777777" w:rsidR="00D10B24" w:rsidRDefault="00D10B24" w:rsidP="00D10B24">
      <w:pPr>
        <w:widowControl w:val="0"/>
        <w:numPr>
          <w:ilvl w:val="3"/>
          <w:numId w:val="3"/>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color w:val="000000"/>
          <w:sz w:val="16"/>
          <w:szCs w:val="16"/>
          <w:u w:color="2F69DF"/>
          <w:lang w:val="en-US"/>
        </w:rPr>
      </w:pPr>
      <w:r>
        <w:rPr>
          <w:rFonts w:ascii="Helvetica" w:hAnsi="Helvetica" w:cs="Helvetica"/>
          <w:color w:val="000000"/>
          <w:sz w:val="16"/>
          <w:szCs w:val="16"/>
          <w:u w:color="2F69DF"/>
          <w:lang w:val="en-US"/>
        </w:rPr>
        <w:t>Traditionnellement le salamandre pond ses oeufs près de l’eau. Les larves se développe ensuite dans l’eau et en ressort lorsqu’ils sont matures pour procréer. Chez le necture, le développement de scènes sexuelles a été accéléré et ils se reproduisent à l’état larvaire, donc ils ne ressortent pas de l’eau. = dév eau et ensuite sort de l’eau</w:t>
      </w:r>
    </w:p>
    <w:p w14:paraId="42801F8C" w14:textId="77777777" w:rsidR="00D10B24" w:rsidRDefault="00D10B24" w:rsidP="00D10B24">
      <w:pPr>
        <w:jc w:val="center"/>
      </w:pPr>
    </w:p>
    <w:p w14:paraId="4847068A"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bCs/>
          <w:color w:val="343434"/>
          <w:sz w:val="36"/>
          <w:szCs w:val="36"/>
          <w:lang w:val="en-US"/>
        </w:rPr>
      </w:pPr>
      <w:r>
        <w:rPr>
          <w:rFonts w:ascii="Helvetica" w:hAnsi="Helvetica" w:cs="Helvetica"/>
          <w:b/>
          <w:bCs/>
          <w:color w:val="343434"/>
          <w:sz w:val="36"/>
          <w:szCs w:val="36"/>
          <w:lang w:val="en-US"/>
        </w:rPr>
        <w:t xml:space="preserve">Chapitre 7 - Variation géographique et spéciation </w:t>
      </w:r>
    </w:p>
    <w:p w14:paraId="67D2BD50"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spacing w:val="5"/>
          <w:kern w:val="1"/>
          <w:sz w:val="28"/>
          <w:szCs w:val="28"/>
          <w:lang w:val="en-US"/>
        </w:rPr>
      </w:pPr>
      <w:r>
        <w:rPr>
          <w:rFonts w:ascii="Helvetica" w:hAnsi="Helvetica" w:cs="Helvetica"/>
          <w:spacing w:val="5"/>
          <w:kern w:val="1"/>
          <w:sz w:val="28"/>
          <w:szCs w:val="28"/>
          <w:lang w:val="en-US"/>
        </w:rPr>
        <w:t xml:space="preserve">Variation génétique interpopulationnelle </w:t>
      </w:r>
    </w:p>
    <w:p w14:paraId="1AB59675"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16"/>
          <w:szCs w:val="16"/>
          <w:lang w:val="en-US"/>
        </w:rPr>
      </w:pPr>
      <w:r>
        <w:rPr>
          <w:rFonts w:ascii="Helvetica" w:hAnsi="Helvetica" w:cs="Helvetica"/>
          <w:sz w:val="16"/>
          <w:szCs w:val="16"/>
          <w:lang w:val="en-US"/>
        </w:rPr>
        <w:t>Une espèce, deux populations de caribous:les individus de chaque population ont tendance à s’accoupler avec des membres de leur population (accouplement assortissant</w:t>
      </w:r>
    </w:p>
    <w:p w14:paraId="4359CBAA"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16"/>
          <w:szCs w:val="16"/>
          <w:lang w:val="en-US"/>
        </w:rPr>
      </w:pPr>
      <w:r>
        <w:rPr>
          <w:rFonts w:ascii="Helvetica" w:hAnsi="Helvetica" w:cs="Helvetica"/>
          <w:sz w:val="16"/>
          <w:szCs w:val="16"/>
          <w:lang w:val="en-US"/>
        </w:rPr>
        <w:t xml:space="preserve">il y a des zones ou les deux espèces se rencontrent, pas beaucoup d’accouplements </w:t>
      </w:r>
    </w:p>
    <w:p w14:paraId="66E70555"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16"/>
          <w:szCs w:val="16"/>
          <w:lang w:val="en-US"/>
        </w:rPr>
      </w:pPr>
      <w:r>
        <w:rPr>
          <w:rFonts w:ascii="Helvetica" w:hAnsi="Helvetica" w:cs="Helvetica"/>
          <w:sz w:val="16"/>
          <w:szCs w:val="16"/>
          <w:lang w:val="en-US"/>
        </w:rPr>
        <w:t xml:space="preserve">mâles et femelles de la même harde s’accouplent, même s’ils vivent dans le même territoire </w:t>
      </w:r>
    </w:p>
    <w:p w14:paraId="47C48025"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16"/>
          <w:szCs w:val="16"/>
          <w:lang w:val="en-US"/>
        </w:rPr>
      </w:pPr>
      <w:r>
        <w:rPr>
          <w:rFonts w:ascii="Helvetica" w:hAnsi="Helvetica" w:cs="Helvetica"/>
          <w:sz w:val="16"/>
          <w:szCs w:val="16"/>
          <w:lang w:val="en-US"/>
        </w:rPr>
        <w:t>Modèle de variation géographique:</w:t>
      </w:r>
    </w:p>
    <w:p w14:paraId="5874E55B"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16"/>
          <w:szCs w:val="16"/>
          <w:lang w:val="en-US"/>
        </w:rPr>
      </w:pPr>
      <w:r>
        <w:rPr>
          <w:rFonts w:ascii="Helvetica" w:hAnsi="Helvetica" w:cs="Helvetica"/>
          <w:sz w:val="16"/>
          <w:szCs w:val="16"/>
          <w:lang w:val="en-US"/>
        </w:rPr>
        <w:t xml:space="preserve">Espèce polymorphiques: espèces formée de plusieurs groupes géographiques qui diffèrent les uns des autres par quelques traits faciles à reconnaître (parfois appelés amorphes, formes ou sous-espèces). </w:t>
      </w:r>
    </w:p>
    <w:p w14:paraId="178FACB4"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 xml:space="preserve">Ex: Drongo à raquettes </w:t>
      </w:r>
    </w:p>
    <w:p w14:paraId="7DE1244B"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les mâles ont des longueurs distinctes de longueurs de plumes</w:t>
      </w:r>
    </w:p>
    <w:p w14:paraId="413A4636"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espèces polymorphiques</w:t>
      </w:r>
    </w:p>
    <w:p w14:paraId="73A44DEC"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 xml:space="preserve">candidates pour devenir des espèces distinctes </w:t>
      </w:r>
    </w:p>
    <w:p w14:paraId="014E3B71"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 xml:space="preserve">variation géographique (sélection sexuelle) </w:t>
      </w:r>
    </w:p>
    <w:p w14:paraId="314B1653"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16"/>
          <w:szCs w:val="16"/>
          <w:lang w:val="en-US"/>
        </w:rPr>
      </w:pPr>
      <w:r>
        <w:rPr>
          <w:rFonts w:ascii="Helvetica" w:hAnsi="Helvetica" w:cs="Helvetica"/>
          <w:sz w:val="16"/>
          <w:szCs w:val="16"/>
          <w:lang w:val="en-US"/>
        </w:rPr>
        <w:t xml:space="preserve">Valeur adaptative de la variation géographique </w:t>
      </w:r>
    </w:p>
    <w:p w14:paraId="28A43171"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16"/>
          <w:szCs w:val="16"/>
          <w:lang w:val="en-US"/>
        </w:rPr>
      </w:pPr>
      <w:r>
        <w:rPr>
          <w:rFonts w:ascii="Helvetica" w:hAnsi="Helvetica" w:cs="Helvetica"/>
          <w:sz w:val="16"/>
          <w:szCs w:val="16"/>
          <w:lang w:val="en-US"/>
        </w:rPr>
        <w:t>Lois écogéographiques: lorsque des modèles de variation géographique suivent des gradients climatiques et que ces modèles se répètent pour plusieurs espèces.</w:t>
      </w:r>
    </w:p>
    <w:p w14:paraId="3E097F60"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16"/>
          <w:szCs w:val="16"/>
          <w:lang w:val="en-US"/>
        </w:rPr>
      </w:pPr>
      <w:r>
        <w:rPr>
          <w:rFonts w:ascii="Helvetica" w:hAnsi="Helvetica" w:cs="Helvetica"/>
          <w:sz w:val="16"/>
          <w:szCs w:val="16"/>
          <w:lang w:val="en-US"/>
        </w:rPr>
        <w:t xml:space="preserve">Loi de Bergmann: </w:t>
      </w:r>
    </w:p>
    <w:p w14:paraId="0D68545E"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Chez les animaux à sang chaud,  en moyenne, les populations qui habitent les régions nordiques de la répartition vont généralement avoir une plus grande taille.</w:t>
      </w:r>
    </w:p>
    <w:p w14:paraId="767944B4"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 xml:space="preserve">72% des oiseaux et 65% mammifères obéissent à la loi de Bergmann’s </w:t>
      </w:r>
    </w:p>
    <w:p w14:paraId="254DB430"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 xml:space="preserve">Ex. Pic chevelu. </w:t>
      </w:r>
    </w:p>
    <w:p w14:paraId="31066696"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expliquer par certaines variations de température</w:t>
      </w:r>
    </w:p>
    <w:p w14:paraId="5D9A5777"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 xml:space="preserve">diff entre femelles et mâles (tâche rouge chez le mâle) </w:t>
      </w:r>
    </w:p>
    <w:p w14:paraId="051A5B4F"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forme typique canadienne est plus gros, le petit vient du Mexique</w:t>
      </w:r>
    </w:p>
    <w:p w14:paraId="5F2D8877"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 xml:space="preserve">Ensemble des pics: plus gros au nord et plus petit au sud avec un gradient de grandeur. Ils demeurent parfois tout de la même espèce </w:t>
      </w:r>
    </w:p>
    <w:p w14:paraId="70D921DB"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 xml:space="preserve">Il y a une importance de la taille par rapport à l’endothermique (c’est pourquoi les pics au sud sont plus petit). Ainsi, s’ils sont plus gros, il y a une plus petite proportion de contact comparé au volume. </w:t>
      </w:r>
    </w:p>
    <w:p w14:paraId="54F4CC96"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 xml:space="preserve">Avantage d’être gros dans le nord, mais dans le sud c bon d’être petit pour relâcher la chaleur </w:t>
      </w:r>
    </w:p>
    <w:p w14:paraId="4E598469"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16"/>
          <w:szCs w:val="16"/>
          <w:lang w:val="en-US"/>
        </w:rPr>
      </w:pPr>
      <w:r>
        <w:rPr>
          <w:rFonts w:ascii="Helvetica" w:hAnsi="Helvetica" w:cs="Helvetica"/>
          <w:sz w:val="16"/>
          <w:szCs w:val="16"/>
          <w:lang w:val="en-US"/>
        </w:rPr>
        <w:t>La loi de Allen</w:t>
      </w:r>
    </w:p>
    <w:p w14:paraId="5B399BE4"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16"/>
          <w:szCs w:val="16"/>
          <w:lang w:val="en-US"/>
        </w:rPr>
      </w:pPr>
      <w:r>
        <w:rPr>
          <w:rFonts w:ascii="Helvetica" w:hAnsi="Helvetica" w:cs="Helvetica"/>
          <w:sz w:val="16"/>
          <w:szCs w:val="16"/>
          <w:lang w:val="en-US"/>
        </w:rPr>
        <w:t>Chez les oiseaux et les mammifères, les populations (espèces) nordiques vont généralement avoir des extrémités courtes et massives alors que les populations (espèces) plus au sud vont avoir des extrémités plus longues et minces.</w:t>
      </w:r>
    </w:p>
    <w:p w14:paraId="4C1E5B4F"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16"/>
          <w:szCs w:val="16"/>
          <w:lang w:val="en-US"/>
        </w:rPr>
      </w:pPr>
      <w:r>
        <w:rPr>
          <w:rFonts w:ascii="Helvetica" w:hAnsi="Helvetica" w:cs="Helvetica"/>
          <w:sz w:val="16"/>
          <w:szCs w:val="16"/>
          <w:lang w:val="en-US"/>
        </w:rPr>
        <w:t xml:space="preserve">Ex. Lièvre arctique et “Jackrabbit”; Renard arctique et Renard du désert </w:t>
      </w:r>
    </w:p>
    <w:p w14:paraId="43A1CB9A"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 xml:space="preserve">nord: plus trapu et extrémités plus courtes </w:t>
      </w:r>
    </w:p>
    <w:p w14:paraId="310CADFC"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16"/>
          <w:szCs w:val="16"/>
          <w:lang w:val="en-US"/>
        </w:rPr>
      </w:pPr>
      <w:r>
        <w:rPr>
          <w:rFonts w:ascii="Helvetica" w:hAnsi="Helvetica" w:cs="Helvetica"/>
          <w:sz w:val="16"/>
          <w:szCs w:val="16"/>
          <w:lang w:val="en-US"/>
        </w:rPr>
        <w:t xml:space="preserve">Loi de Gogler </w:t>
      </w:r>
    </w:p>
    <w:p w14:paraId="4E7B6A9F"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16"/>
          <w:szCs w:val="16"/>
          <w:lang w:val="en-US"/>
        </w:rPr>
      </w:pPr>
      <w:r>
        <w:rPr>
          <w:rFonts w:ascii="Helvetica" w:hAnsi="Helvetica" w:cs="Helvetica"/>
          <w:sz w:val="16"/>
          <w:szCs w:val="16"/>
          <w:lang w:val="en-US"/>
        </w:rPr>
        <w:t xml:space="preserve">Bruand chanteur: plusieurs variations de couleur au sein de l’espèce </w:t>
      </w:r>
    </w:p>
    <w:p w14:paraId="6FB639F0"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 xml:space="preserve">expérience avec les pigments noirs (mélanine) </w:t>
      </w:r>
    </w:p>
    <w:p w14:paraId="3CD9A6C5"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oiseaux noir = plus de mélanine dans sa coloration car c’est un bon anti-bactérien</w:t>
      </w:r>
    </w:p>
    <w:p w14:paraId="04DFB3B4" w14:textId="77777777" w:rsidR="00D10B24" w:rsidRDefault="00D10B24" w:rsidP="00D10B24">
      <w:pPr>
        <w:widowControl w:val="0"/>
        <w:numPr>
          <w:ilvl w:val="4"/>
          <w:numId w:val="1"/>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ascii="Helvetica" w:hAnsi="Helvetica" w:cs="Helvetica"/>
          <w:sz w:val="16"/>
          <w:szCs w:val="16"/>
          <w:lang w:val="en-US"/>
        </w:rPr>
      </w:pPr>
      <w:r>
        <w:rPr>
          <w:rFonts w:ascii="Helvetica" w:hAnsi="Helvetica" w:cs="Helvetica"/>
          <w:sz w:val="16"/>
          <w:szCs w:val="16"/>
          <w:lang w:val="en-US"/>
        </w:rPr>
        <w:t xml:space="preserve">production de mélanine est un mécanisme antibactérien en milieu humide (une forêt de conifère = oiseaux plus susceptible en milieu humide car c’est moins sec) </w:t>
      </w:r>
    </w:p>
    <w:p w14:paraId="14FDB598"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16"/>
          <w:szCs w:val="16"/>
          <w:lang w:val="en-US"/>
        </w:rPr>
      </w:pPr>
      <w:r>
        <w:rPr>
          <w:rFonts w:ascii="Helvetica" w:hAnsi="Helvetica" w:cs="Helvetica"/>
          <w:sz w:val="16"/>
          <w:szCs w:val="16"/>
          <w:lang w:val="en-US"/>
        </w:rPr>
        <w:t>Évolution de la perte de la fourrure et de la couleur de la peau chez les humains</w:t>
      </w:r>
    </w:p>
    <w:p w14:paraId="642C3A58"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16"/>
          <w:szCs w:val="16"/>
          <w:lang w:val="en-US"/>
        </w:rPr>
      </w:pPr>
      <w:r>
        <w:rPr>
          <w:rFonts w:ascii="Helvetica" w:hAnsi="Helvetica" w:cs="Helvetica"/>
          <w:sz w:val="16"/>
          <w:szCs w:val="16"/>
          <w:lang w:val="en-US"/>
        </w:rPr>
        <w:t>Sahlanthropus tchadensis : plus ancien représentant des hominiens</w:t>
      </w:r>
    </w:p>
    <w:p w14:paraId="0FC72FAB"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16"/>
          <w:szCs w:val="16"/>
          <w:lang w:val="en-US"/>
        </w:rPr>
      </w:pPr>
      <w:r>
        <w:rPr>
          <w:rFonts w:ascii="Helvetica" w:hAnsi="Helvetica" w:cs="Helvetica"/>
          <w:sz w:val="16"/>
          <w:szCs w:val="16"/>
          <w:lang w:val="en-US"/>
        </w:rPr>
        <w:t>Il y 6-7 millions d’années, les hominines (toutes les espèces humaines) partageaient un ancêtre commun avec les chimpanzés ( peau pâle  recouverte d’un pelage foncé)</w:t>
      </w:r>
    </w:p>
    <w:p w14:paraId="677C6399"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16"/>
          <w:szCs w:val="16"/>
          <w:lang w:val="en-US"/>
        </w:rPr>
      </w:pPr>
      <w:r>
        <w:rPr>
          <w:rFonts w:ascii="Helvetica" w:hAnsi="Helvetica" w:cs="Helvetica"/>
          <w:sz w:val="16"/>
          <w:szCs w:val="16"/>
          <w:lang w:val="en-US"/>
        </w:rPr>
        <w:t xml:space="preserve">Il y 2 Ma il y avait 6-7 espèces hominines qui vivaient en Afrique. Plusieurs ont évolué vers une impasse et n’ont donné aucune descendance (évolution humaine selon un arbre branchu). </w:t>
      </w:r>
    </w:p>
    <w:p w14:paraId="2A05D26E"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16"/>
          <w:szCs w:val="16"/>
          <w:lang w:val="en-US"/>
        </w:rPr>
      </w:pPr>
      <w:r>
        <w:rPr>
          <w:rFonts w:ascii="Helvetica" w:hAnsi="Helvetica" w:cs="Helvetica"/>
          <w:sz w:val="16"/>
          <w:szCs w:val="16"/>
          <w:lang w:val="en-US"/>
        </w:rPr>
        <w:t xml:space="preserve">Il y 3.7-3 Ma: Australopithecus afarensis (ancêtre hominine) </w:t>
      </w:r>
    </w:p>
    <w:p w14:paraId="3C668460"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 xml:space="preserve">Vivaient dans des forêts tropicales (Afrique) </w:t>
      </w:r>
    </w:p>
    <w:p w14:paraId="43F13C7A"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 xml:space="preserve">Bipède (marche humaine) et arboricole (vie dans les arbres) </w:t>
      </w:r>
    </w:p>
    <w:p w14:paraId="18A9F9DA"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 xml:space="preserve">Alimentation de fruits, turbercules et graines </w:t>
      </w:r>
    </w:p>
    <w:p w14:paraId="4BE2D864"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 xml:space="preserve">Mode de vie sédentaire (grande abondance de nourriture donc aucun besoin de se déplacer) </w:t>
      </w:r>
    </w:p>
    <w:p w14:paraId="58945702"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16"/>
          <w:szCs w:val="16"/>
          <w:lang w:val="en-US"/>
        </w:rPr>
      </w:pPr>
      <w:r>
        <w:rPr>
          <w:rFonts w:ascii="Helvetica" w:hAnsi="Helvetica" w:cs="Helvetica"/>
          <w:sz w:val="16"/>
          <w:szCs w:val="16"/>
          <w:lang w:val="en-US"/>
        </w:rPr>
        <w:t>À compter de 3 Ma:</w:t>
      </w:r>
    </w:p>
    <w:p w14:paraId="4DDACA08"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 xml:space="preserve">Refroidissement important </w:t>
      </w:r>
    </w:p>
    <w:p w14:paraId="5D857ABB"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 xml:space="preserve">Assèchement de l’Afrique de l’est (près de l’Égypte actuelle) </w:t>
      </w:r>
    </w:p>
    <w:p w14:paraId="64C2525D"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Formation de savanes</w:t>
      </w:r>
    </w:p>
    <w:p w14:paraId="0DDEB259"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Impact sur les espèces pré-humaines :</w:t>
      </w:r>
    </w:p>
    <w:p w14:paraId="336CBDC6"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changement d’habitat</w:t>
      </w:r>
    </w:p>
    <w:p w14:paraId="6DB92CAB"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16"/>
          <w:szCs w:val="16"/>
          <w:lang w:val="en-US"/>
        </w:rPr>
      </w:pPr>
      <w:r>
        <w:rPr>
          <w:rFonts w:ascii="Helvetica" w:hAnsi="Helvetica" w:cs="Helvetica"/>
          <w:sz w:val="16"/>
          <w:szCs w:val="16"/>
          <w:lang w:val="en-US"/>
        </w:rPr>
        <w:t xml:space="preserve">en périphérie à la forêt, il y a des espèces pré-humaines qui habitent dans la savane </w:t>
      </w:r>
    </w:p>
    <w:p w14:paraId="73F390DB"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16"/>
          <w:szCs w:val="16"/>
          <w:lang w:val="en-US"/>
        </w:rPr>
      </w:pPr>
      <w:r>
        <w:rPr>
          <w:rFonts w:ascii="Helvetica" w:hAnsi="Helvetica" w:cs="Helvetica"/>
          <w:sz w:val="16"/>
          <w:szCs w:val="16"/>
          <w:lang w:val="en-US"/>
        </w:rPr>
        <w:t xml:space="preserve">Homo ergaster (2-1 Ma) </w:t>
      </w:r>
    </w:p>
    <w:p w14:paraId="620921C2"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 xml:space="preserve">Il y a moins de fruits disponibles en savane donc ils ajoutent de la viande à la diète (chasseurs et cueilleurs) </w:t>
      </w:r>
    </w:p>
    <w:p w14:paraId="13610797"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déplacements plus grands pour obtenir des proies et de l’eau</w:t>
      </w:r>
    </w:p>
    <w:p w14:paraId="0C6CE5DA"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vivent dans les plaines</w:t>
      </w:r>
    </w:p>
    <w:p w14:paraId="48BAA64D"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mode de vie plus actif</w:t>
      </w:r>
    </w:p>
    <w:p w14:paraId="3B8AA41A"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16"/>
          <w:szCs w:val="16"/>
          <w:lang w:val="en-US"/>
        </w:rPr>
      </w:pPr>
      <w:r>
        <w:rPr>
          <w:rFonts w:ascii="Helvetica" w:hAnsi="Helvetica" w:cs="Helvetica"/>
          <w:sz w:val="16"/>
          <w:szCs w:val="16"/>
          <w:lang w:val="en-US"/>
        </w:rPr>
        <w:t xml:space="preserve">Il y a une sélection naturelle qui agi sur la forme du corps (capacité de courir) </w:t>
      </w:r>
    </w:p>
    <w:p w14:paraId="50C641E6"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 xml:space="preserve">l’humain devient plus habile (afin d’attraper sa proie) </w:t>
      </w:r>
    </w:p>
    <w:p w14:paraId="60DB0731"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Conséquence: abondance de glandes è sueur et moins de poils pour aider à dissiper la chaleur (thermorégulation - il fait encore chaud dans leur climat)</w:t>
      </w:r>
    </w:p>
    <w:p w14:paraId="4DAFDF8E"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16"/>
          <w:szCs w:val="16"/>
          <w:lang w:val="en-US"/>
        </w:rPr>
      </w:pPr>
      <w:r>
        <w:rPr>
          <w:rFonts w:ascii="Helvetica" w:hAnsi="Helvetica" w:cs="Helvetica"/>
          <w:sz w:val="16"/>
          <w:szCs w:val="16"/>
          <w:lang w:val="en-US"/>
        </w:rPr>
        <w:t>Adaptation des glandes sudoripares:</w:t>
      </w:r>
    </w:p>
    <w:p w14:paraId="6F2034FB"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 xml:space="preserve">chez les animaux à fourrure les glandes sont surtout sébacées et apocrines ce qui créer une sueur huileuse et une transpiration difficile </w:t>
      </w:r>
    </w:p>
    <w:p w14:paraId="419D7EB0"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 xml:space="preserve">chez les humains, les glandes sont surtout eccrines, donc la sueur est fluide et aqueuse qui permet une transpiration facile (jusqu’à 12 L) </w:t>
      </w:r>
    </w:p>
    <w:p w14:paraId="5212095E"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les glandes eccrines s’ouvrent directement sur la peau (réagissent surtout lors d’exercice physique)</w:t>
      </w:r>
    </w:p>
    <w:p w14:paraId="18FE366A"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 xml:space="preserve">  </w:t>
      </w:r>
    </w:p>
    <w:p w14:paraId="6B7A3D1F"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Comparaison:</w:t>
      </w:r>
    </w:p>
    <w:p w14:paraId="4B87CC71" w14:textId="77777777" w:rsidR="00D10B24" w:rsidRDefault="00D10B24" w:rsidP="00D10B24">
      <w:pPr>
        <w:widowControl w:val="0"/>
        <w:numPr>
          <w:ilvl w:val="4"/>
          <w:numId w:val="1"/>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ascii="Helvetica" w:hAnsi="Helvetica" w:cs="Helvetica"/>
          <w:sz w:val="16"/>
          <w:szCs w:val="16"/>
          <w:lang w:val="en-US"/>
        </w:rPr>
      </w:pPr>
      <w:r>
        <w:rPr>
          <w:rFonts w:ascii="Helvetica" w:hAnsi="Helvetica" w:cs="Helvetica"/>
          <w:sz w:val="16"/>
          <w:szCs w:val="16"/>
          <w:lang w:val="en-US"/>
        </w:rPr>
        <w:t xml:space="preserve">Cheval: transpiration difficile car ils ont relativement peu de glandes à sueur eccrines (protéines des glandes à sueur apocrines produisent de la latherine). La latherine se dépose sur le pelage des chevaux (système de glandes inefficace). </w:t>
      </w:r>
    </w:p>
    <w:p w14:paraId="33BAE065" w14:textId="77777777" w:rsidR="00D10B24" w:rsidRDefault="00D10B24" w:rsidP="00D10B24">
      <w:pPr>
        <w:widowControl w:val="0"/>
        <w:numPr>
          <w:ilvl w:val="4"/>
          <w:numId w:val="1"/>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ascii="Helvetica" w:hAnsi="Helvetica" w:cs="Helvetica"/>
          <w:sz w:val="16"/>
          <w:szCs w:val="16"/>
          <w:lang w:val="en-US"/>
        </w:rPr>
      </w:pPr>
      <w:r>
        <w:rPr>
          <w:rFonts w:ascii="Helvetica" w:hAnsi="Helvetica" w:cs="Helvetica"/>
          <w:sz w:val="16"/>
          <w:szCs w:val="16"/>
          <w:lang w:val="en-US"/>
        </w:rPr>
        <w:t xml:space="preserve">Carnivore (ex: chien) la thermorégulation se fait grâce à l’halètement et aux glandes à sueurs eccrines qui se retrouvent uniquement sur les coussinets des pattes. </w:t>
      </w:r>
    </w:p>
    <w:p w14:paraId="233F5843" w14:textId="77777777" w:rsidR="00D10B24" w:rsidRDefault="00D10B24" w:rsidP="00D10B24">
      <w:pPr>
        <w:widowControl w:val="0"/>
        <w:numPr>
          <w:ilvl w:val="4"/>
          <w:numId w:val="1"/>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ascii="Helvetica" w:hAnsi="Helvetica" w:cs="Helvetica"/>
          <w:sz w:val="16"/>
          <w:szCs w:val="16"/>
          <w:lang w:val="en-US"/>
        </w:rPr>
      </w:pPr>
      <w:r>
        <w:rPr>
          <w:rFonts w:ascii="Helvetica" w:hAnsi="Helvetica" w:cs="Helvetica"/>
          <w:sz w:val="16"/>
          <w:szCs w:val="16"/>
          <w:lang w:val="en-US"/>
        </w:rPr>
        <w:t xml:space="preserve">Humain: peut perdre de 10-14 litres de sueur par jour et de 2-4 litres par heures. Ils ont beaucoup de glandes à sueurs eccrines et la perte de poils a permis de faciliter l’évaporation de cette sueur. </w:t>
      </w:r>
    </w:p>
    <w:p w14:paraId="5029C673" w14:textId="77777777" w:rsidR="00D10B24" w:rsidRDefault="00D10B24" w:rsidP="00D10B24">
      <w:pPr>
        <w:widowControl w:val="0"/>
        <w:numPr>
          <w:ilvl w:val="5"/>
          <w:numId w:val="1"/>
        </w:numPr>
        <w:tabs>
          <w:tab w:val="left" w:pos="120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440" w:hanging="1440"/>
        <w:rPr>
          <w:rFonts w:ascii="Helvetica" w:hAnsi="Helvetica" w:cs="Helvetica"/>
          <w:sz w:val="16"/>
          <w:szCs w:val="16"/>
          <w:lang w:val="en-US"/>
        </w:rPr>
      </w:pPr>
      <w:r>
        <w:rPr>
          <w:rFonts w:ascii="Helvetica" w:hAnsi="Helvetica" w:cs="Helvetica"/>
          <w:sz w:val="16"/>
          <w:szCs w:val="16"/>
          <w:lang w:val="en-US"/>
        </w:rPr>
        <w:t xml:space="preserve">l’augmentation de l’activité physique des humains a donner raison au développement de glandes eccrines. Ces glandes sont plus efficace sur une surface nu (perte de pelage). </w:t>
      </w:r>
    </w:p>
    <w:p w14:paraId="6DAF07E3" w14:textId="77777777" w:rsidR="00D10B24" w:rsidRDefault="00D10B24" w:rsidP="00D10B24">
      <w:pPr>
        <w:widowControl w:val="0"/>
        <w:numPr>
          <w:ilvl w:val="5"/>
          <w:numId w:val="1"/>
        </w:numPr>
        <w:tabs>
          <w:tab w:val="left" w:pos="120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440" w:hanging="1440"/>
        <w:rPr>
          <w:rFonts w:ascii="Helvetica" w:hAnsi="Helvetica" w:cs="Helvetica"/>
          <w:sz w:val="16"/>
          <w:szCs w:val="16"/>
          <w:lang w:val="en-US"/>
        </w:rPr>
      </w:pPr>
      <w:r>
        <w:rPr>
          <w:rFonts w:ascii="Helvetica" w:hAnsi="Helvetica" w:cs="Helvetica"/>
          <w:sz w:val="16"/>
          <w:szCs w:val="16"/>
          <w:lang w:val="en-US"/>
        </w:rPr>
        <w:t xml:space="preserve">Adaptation: augmentation du nombre de glandes eccrine (lié au mode de vie actif) pour permettre la perte de chaleur (la perte de fourrure est secondaire) </w:t>
      </w:r>
    </w:p>
    <w:p w14:paraId="6ECE6EB2"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Sélection en faveur d’un peau foncée (1.2 Ma) en même temps que la perte de la fourrure.</w:t>
      </w:r>
    </w:p>
    <w:p w14:paraId="00799DC7"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 xml:space="preserve">Sélection naturelle a favorisé les individus ayant une peau plus épaisse, foncée et acide (plus de mélanosomes= + de mélanines). Protection contre: les rayons ultraviolets (UV), la sècheresse, les attaques bactériennes et certaines carences vitaminiques. </w:t>
      </w:r>
    </w:p>
    <w:p w14:paraId="54A67930"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 xml:space="preserve">Conséquence sociale : beaucoup d’émotions transmis par l’état du pelage (ex: poils hérissé), il y a un changement des paramètres de communication de l’espèce humaines –mènent à l’évolution de la parole et le langage </w:t>
      </w:r>
    </w:p>
    <w:p w14:paraId="1184127D" w14:textId="77777777" w:rsidR="00D10B24" w:rsidRDefault="00D10B24" w:rsidP="00D10B24">
      <w:pPr>
        <w:widowControl w:val="0"/>
        <w:numPr>
          <w:ilvl w:val="4"/>
          <w:numId w:val="1"/>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ascii="Helvetica" w:hAnsi="Helvetica" w:cs="Helvetica"/>
          <w:sz w:val="16"/>
          <w:szCs w:val="16"/>
          <w:lang w:val="en-US"/>
        </w:rPr>
      </w:pPr>
      <w:r>
        <w:rPr>
          <w:rFonts w:ascii="Helvetica" w:hAnsi="Helvetica" w:cs="Helvetica"/>
          <w:sz w:val="16"/>
          <w:szCs w:val="16"/>
          <w:lang w:val="en-US"/>
        </w:rPr>
        <w:t xml:space="preserve">La voix serait un bon méthode de communication (mais le langage serait peut être seulement chez l’hoomo sapiens) </w:t>
      </w:r>
    </w:p>
    <w:p w14:paraId="12C60181"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 xml:space="preserve">MC1R: allèle particulier lié à l’association de la couleur de la peau </w:t>
      </w:r>
    </w:p>
    <w:p w14:paraId="51347F43" w14:textId="77777777" w:rsidR="00D10B24" w:rsidRDefault="00D10B24" w:rsidP="00D10B24">
      <w:pPr>
        <w:widowControl w:val="0"/>
        <w:numPr>
          <w:ilvl w:val="4"/>
          <w:numId w:val="1"/>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ascii="Helvetica" w:hAnsi="Helvetica" w:cs="Helvetica"/>
          <w:sz w:val="16"/>
          <w:szCs w:val="16"/>
          <w:lang w:val="en-US"/>
        </w:rPr>
      </w:pPr>
      <w:r>
        <w:rPr>
          <w:rFonts w:ascii="Helvetica" w:hAnsi="Helvetica" w:cs="Helvetica"/>
          <w:sz w:val="16"/>
          <w:szCs w:val="16"/>
          <w:lang w:val="en-US"/>
        </w:rPr>
        <w:t xml:space="preserve">98.8 % semblables au chimpanzé (allèle de la couleur de la peau est diff.) </w:t>
      </w:r>
    </w:p>
    <w:p w14:paraId="66031F87"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 xml:space="preserve">Allèle favorisé lorsqu’il y a perte du pelage car les hominines auraient autrefois eu la peau de couleur clair et rosé. Il y eu une sélection pour la peau plus foncé, épaisse et acide (car autrefois la fourrure avait des fonctions protectrice). La mélanine est plus acide et est un site moins propice pour les bactéries. L’épaisseur est important aussi car c’est une barrière plus épaisse qui prévient les pertes d’eau etc. </w:t>
      </w:r>
    </w:p>
    <w:p w14:paraId="20DD775B" w14:textId="77777777" w:rsidR="00D10B24" w:rsidRDefault="00D10B24" w:rsidP="00D10B24">
      <w:pPr>
        <w:widowControl w:val="0"/>
        <w:numPr>
          <w:ilvl w:val="4"/>
          <w:numId w:val="1"/>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ascii="Helvetica" w:hAnsi="Helvetica" w:cs="Helvetica"/>
          <w:sz w:val="16"/>
          <w:szCs w:val="16"/>
          <w:lang w:val="en-US"/>
        </w:rPr>
      </w:pPr>
      <w:r>
        <w:rPr>
          <w:rFonts w:ascii="Helvetica" w:hAnsi="Helvetica" w:cs="Helvetica"/>
          <w:sz w:val="16"/>
          <w:szCs w:val="16"/>
          <w:lang w:val="en-US"/>
        </w:rPr>
        <w:t xml:space="preserve">Apparition de l’allèle MC1R = variation de la couleur </w:t>
      </w:r>
    </w:p>
    <w:p w14:paraId="6B389474"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Pendant près de 1 MA (1,2 MA – 100,000 ans): la peau des espèces d’Hominines (ancêtres proches des humains) (</w:t>
      </w:r>
      <w:r>
        <w:rPr>
          <w:rFonts w:ascii="Helvetica" w:hAnsi="Helvetica" w:cs="Helvetica"/>
          <w:i/>
          <w:iCs/>
          <w:sz w:val="16"/>
          <w:szCs w:val="16"/>
          <w:lang w:val="en-US"/>
        </w:rPr>
        <w:t xml:space="preserve">Homo sapiens) </w:t>
      </w:r>
      <w:r>
        <w:rPr>
          <w:rFonts w:ascii="Helvetica" w:hAnsi="Helvetica" w:cs="Helvetica"/>
          <w:sz w:val="16"/>
          <w:szCs w:val="16"/>
          <w:lang w:val="en-US"/>
        </w:rPr>
        <w:t xml:space="preserve">(200,000 ans- présent) est resté foncée (habitat = milieu tropical) </w:t>
      </w:r>
    </w:p>
    <w:p w14:paraId="74A42165"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Les homo sapiens auraient pris leur origine en Afrique</w:t>
      </w:r>
    </w:p>
    <w:p w14:paraId="57A21840"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 xml:space="preserve">Les changements d’habitats (sécheresse et apparition/disparition de grande masse d’eau) influencent les déplacements. Les homo sapiens sont de bons chasseurs et cueilleurs donc ils se déplacent de jours en jours pour suivent leurs proies (nomades). </w:t>
      </w:r>
    </w:p>
    <w:p w14:paraId="00893322"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Sortit d’Afrique il y a 100 000 ans</w:t>
      </w:r>
    </w:p>
    <w:p w14:paraId="2A7B57B3"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25 000 ans = Russie</w:t>
      </w:r>
    </w:p>
    <w:p w14:paraId="58E03848"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15 000 ans = Amérique</w:t>
      </w:r>
    </w:p>
    <w:p w14:paraId="2CDC07B9"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 xml:space="preserve">11 000 ans = Andes </w:t>
      </w:r>
    </w:p>
    <w:p w14:paraId="10211309"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Hypothèses pour expliquer l’évolution de la couleur de la peau:</w:t>
      </w:r>
    </w:p>
    <w:p w14:paraId="5FE3F70A"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Rappel: Il faut déterminer une caractéristique héréditaire qui donne à ceux qui la possèdent un différentiel de survie et de reproduction (adaptation) de génération en génération par rapport aux autres membres de la population.</w:t>
      </w:r>
    </w:p>
    <w:p w14:paraId="4789325E"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Acide folique et peau foncée:</w:t>
      </w:r>
    </w:p>
    <w:p w14:paraId="755E2406" w14:textId="77777777" w:rsidR="00D10B24" w:rsidRDefault="00D10B24" w:rsidP="00D10B24">
      <w:pPr>
        <w:widowControl w:val="0"/>
        <w:numPr>
          <w:ilvl w:val="4"/>
          <w:numId w:val="1"/>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ascii="Helvetica" w:hAnsi="Helvetica" w:cs="Helvetica"/>
          <w:sz w:val="16"/>
          <w:szCs w:val="16"/>
          <w:lang w:val="en-US"/>
        </w:rPr>
      </w:pPr>
      <w:r>
        <w:rPr>
          <w:rFonts w:ascii="Helvetica" w:hAnsi="Helvetica" w:cs="Helvetica"/>
          <w:sz w:val="16"/>
          <w:szCs w:val="16"/>
          <w:lang w:val="en-US"/>
        </w:rPr>
        <w:t>Acide folique (vitamine B</w:t>
      </w:r>
      <w:r>
        <w:rPr>
          <w:rFonts w:ascii="Helvetica" w:hAnsi="Helvetica" w:cs="Helvetica"/>
          <w:sz w:val="10"/>
          <w:szCs w:val="10"/>
          <w:vertAlign w:val="subscript"/>
          <w:lang w:val="en-US"/>
        </w:rPr>
        <w:t>9</w:t>
      </w:r>
      <w:r>
        <w:rPr>
          <w:rFonts w:ascii="Helvetica" w:hAnsi="Helvetica" w:cs="Helvetica"/>
          <w:sz w:val="16"/>
          <w:szCs w:val="16"/>
          <w:lang w:val="en-US"/>
        </w:rPr>
        <w:t xml:space="preserve">) est détruite par trop de rayons UV. </w:t>
      </w:r>
    </w:p>
    <w:p w14:paraId="3798FF41" w14:textId="77777777" w:rsidR="00D10B24" w:rsidRDefault="00D10B24" w:rsidP="00D10B24">
      <w:pPr>
        <w:widowControl w:val="0"/>
        <w:numPr>
          <w:ilvl w:val="4"/>
          <w:numId w:val="1"/>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ascii="Helvetica" w:hAnsi="Helvetica" w:cs="Helvetica"/>
          <w:sz w:val="16"/>
          <w:szCs w:val="16"/>
          <w:lang w:val="en-US"/>
        </w:rPr>
      </w:pPr>
      <w:r>
        <w:rPr>
          <w:rFonts w:ascii="Helvetica" w:hAnsi="Helvetica" w:cs="Helvetica"/>
          <w:sz w:val="16"/>
          <w:szCs w:val="16"/>
          <w:lang w:val="en-US"/>
        </w:rPr>
        <w:t>Carence en B</w:t>
      </w:r>
      <w:r>
        <w:rPr>
          <w:rFonts w:ascii="Helvetica" w:hAnsi="Helvetica" w:cs="Helvetica"/>
          <w:sz w:val="10"/>
          <w:szCs w:val="10"/>
          <w:vertAlign w:val="subscript"/>
          <w:lang w:val="en-US"/>
        </w:rPr>
        <w:t xml:space="preserve">9 </w:t>
      </w:r>
      <w:r>
        <w:rPr>
          <w:rFonts w:ascii="Helvetica" w:hAnsi="Helvetica" w:cs="Helvetica"/>
          <w:sz w:val="16"/>
          <w:szCs w:val="16"/>
          <w:lang w:val="en-US"/>
        </w:rPr>
        <w:t xml:space="preserve"> : malformations développementales sérieuses parfois létales : spina bifida, mauvaise cicatrisation des blessures, système immunitaire perturbé, malformation du sperme. </w:t>
      </w:r>
    </w:p>
    <w:p w14:paraId="03852ADF" w14:textId="77777777" w:rsidR="00D10B24" w:rsidRDefault="00D10B24" w:rsidP="00D10B24">
      <w:pPr>
        <w:widowControl w:val="0"/>
        <w:numPr>
          <w:ilvl w:val="4"/>
          <w:numId w:val="1"/>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ascii="Helvetica" w:hAnsi="Helvetica" w:cs="Helvetica"/>
          <w:sz w:val="16"/>
          <w:szCs w:val="16"/>
          <w:lang w:val="en-US"/>
        </w:rPr>
      </w:pPr>
      <w:r>
        <w:rPr>
          <w:rFonts w:ascii="Helvetica" w:hAnsi="Helvetica" w:cs="Helvetica"/>
          <w:sz w:val="16"/>
          <w:szCs w:val="16"/>
          <w:lang w:val="en-US"/>
        </w:rPr>
        <w:t>Une carence en bas âge et plus particulièrement chez les femmes enceintes aurait un impact direct sur les chances de survie et le succès reproductif.</w:t>
      </w:r>
    </w:p>
    <w:p w14:paraId="26CA60B7" w14:textId="77777777" w:rsidR="00D10B24" w:rsidRDefault="00D10B24" w:rsidP="00D10B24">
      <w:pPr>
        <w:widowControl w:val="0"/>
        <w:numPr>
          <w:ilvl w:val="4"/>
          <w:numId w:val="1"/>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ascii="Helvetica" w:hAnsi="Helvetica" w:cs="Helvetica"/>
          <w:sz w:val="16"/>
          <w:szCs w:val="16"/>
          <w:lang w:val="en-US"/>
        </w:rPr>
      </w:pPr>
      <w:r>
        <w:rPr>
          <w:rFonts w:ascii="Helvetica" w:hAnsi="Helvetica" w:cs="Helvetica"/>
          <w:sz w:val="16"/>
          <w:szCs w:val="16"/>
          <w:lang w:val="en-US"/>
        </w:rPr>
        <w:t xml:space="preserve">Dans ce contexte, on peut dire que la peau foncée_ offre une protection contre des rayons UV qui favorise un différentiel de survie et de reproduction (c’est une adaptation). </w:t>
      </w:r>
    </w:p>
    <w:p w14:paraId="3CED0CB2" w14:textId="77777777" w:rsidR="00D10B24" w:rsidRDefault="00D10B24" w:rsidP="00D10B24">
      <w:pPr>
        <w:widowControl w:val="0"/>
        <w:numPr>
          <w:ilvl w:val="5"/>
          <w:numId w:val="1"/>
        </w:numPr>
        <w:tabs>
          <w:tab w:val="left" w:pos="120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440" w:hanging="1440"/>
        <w:rPr>
          <w:rFonts w:ascii="Helvetica" w:hAnsi="Helvetica" w:cs="Helvetica"/>
          <w:sz w:val="16"/>
          <w:szCs w:val="16"/>
          <w:lang w:val="en-US"/>
        </w:rPr>
      </w:pPr>
      <w:r>
        <w:rPr>
          <w:rFonts w:ascii="Helvetica" w:hAnsi="Helvetica" w:cs="Helvetica"/>
          <w:sz w:val="16"/>
          <w:szCs w:val="16"/>
          <w:lang w:val="en-US"/>
        </w:rPr>
        <w:t xml:space="preserve">L’acide folique est détruite par les rayons ultra-violet </w:t>
      </w:r>
    </w:p>
    <w:p w14:paraId="6D0CD5B0" w14:textId="77777777" w:rsidR="00D10B24" w:rsidRDefault="00D10B24" w:rsidP="00D10B24">
      <w:pPr>
        <w:widowControl w:val="0"/>
        <w:numPr>
          <w:ilvl w:val="4"/>
          <w:numId w:val="1"/>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ascii="Helvetica" w:hAnsi="Helvetica" w:cs="Helvetica"/>
          <w:sz w:val="16"/>
          <w:szCs w:val="16"/>
          <w:lang w:val="en-US"/>
        </w:rPr>
      </w:pPr>
      <w:r>
        <w:rPr>
          <w:rFonts w:ascii="Helvetica" w:hAnsi="Helvetica" w:cs="Helvetica"/>
          <w:sz w:val="16"/>
          <w:szCs w:val="16"/>
          <w:lang w:val="en-US"/>
        </w:rPr>
        <w:t xml:space="preserve">Peau foncé empêche la pénétration du ultra violet, car il confère un différentiel de survie et un potentiel de reproduction supérieur à la peau pâle </w:t>
      </w:r>
    </w:p>
    <w:p w14:paraId="206EB6A7"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Vitamine D et peau claire:</w:t>
      </w:r>
    </w:p>
    <w:p w14:paraId="5261E5EE" w14:textId="77777777" w:rsidR="00D10B24" w:rsidRDefault="00D10B24" w:rsidP="00D10B24">
      <w:pPr>
        <w:widowControl w:val="0"/>
        <w:numPr>
          <w:ilvl w:val="4"/>
          <w:numId w:val="1"/>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ascii="Helvetica" w:hAnsi="Helvetica" w:cs="Helvetica"/>
          <w:sz w:val="16"/>
          <w:szCs w:val="16"/>
          <w:lang w:val="en-US"/>
        </w:rPr>
      </w:pPr>
      <w:r>
        <w:rPr>
          <w:rFonts w:ascii="Helvetica" w:hAnsi="Helvetica" w:cs="Helvetica"/>
          <w:sz w:val="16"/>
          <w:szCs w:val="16"/>
          <w:lang w:val="en-US"/>
        </w:rPr>
        <w:t>Vitamine D est synthétisée dans la peau par les rayons UV. Elle aide à l’absorption du calcium dans l’intestin. (Carence: rachitisme, …)</w:t>
      </w:r>
    </w:p>
    <w:p w14:paraId="10BEBD52" w14:textId="77777777" w:rsidR="00D10B24" w:rsidRDefault="00D10B24" w:rsidP="00D10B24">
      <w:pPr>
        <w:widowControl w:val="0"/>
        <w:numPr>
          <w:ilvl w:val="4"/>
          <w:numId w:val="1"/>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ascii="Helvetica" w:hAnsi="Helvetica" w:cs="Helvetica"/>
          <w:sz w:val="16"/>
          <w:szCs w:val="16"/>
          <w:lang w:val="en-US"/>
        </w:rPr>
      </w:pPr>
      <w:r>
        <w:rPr>
          <w:rFonts w:ascii="Helvetica" w:hAnsi="Helvetica" w:cs="Helvetica"/>
          <w:sz w:val="16"/>
          <w:szCs w:val="16"/>
          <w:lang w:val="en-US"/>
        </w:rPr>
        <w:t>Une carence en vitamine D aurait un impact direct sur le succès reproductif des individus affectés.</w:t>
      </w:r>
    </w:p>
    <w:p w14:paraId="0071AED0" w14:textId="77777777" w:rsidR="00D10B24" w:rsidRDefault="00D10B24" w:rsidP="00D10B24">
      <w:pPr>
        <w:widowControl w:val="0"/>
        <w:numPr>
          <w:ilvl w:val="4"/>
          <w:numId w:val="1"/>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ascii="Helvetica" w:hAnsi="Helvetica" w:cs="Helvetica"/>
          <w:sz w:val="16"/>
          <w:szCs w:val="16"/>
          <w:lang w:val="en-US"/>
        </w:rPr>
      </w:pPr>
      <w:r>
        <w:rPr>
          <w:rFonts w:ascii="Helvetica" w:hAnsi="Helvetica" w:cs="Helvetica"/>
          <w:sz w:val="16"/>
          <w:szCs w:val="16"/>
          <w:lang w:val="en-US"/>
        </w:rPr>
        <w:t xml:space="preserve">Une peau claire dans les zones à faible radiation UV  maximiserait l’absorption des rayons et la survie des populations dans les zones à carence d’UV (c’est une adaptation).  </w:t>
      </w:r>
    </w:p>
    <w:p w14:paraId="244C01A2" w14:textId="77777777" w:rsidR="00D10B24" w:rsidRDefault="00D10B24" w:rsidP="00D10B24">
      <w:pPr>
        <w:widowControl w:val="0"/>
        <w:numPr>
          <w:ilvl w:val="5"/>
          <w:numId w:val="1"/>
        </w:numPr>
        <w:tabs>
          <w:tab w:val="left" w:pos="120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440" w:hanging="1440"/>
        <w:rPr>
          <w:rFonts w:ascii="Helvetica" w:hAnsi="Helvetica" w:cs="Helvetica"/>
          <w:sz w:val="16"/>
          <w:szCs w:val="16"/>
          <w:lang w:val="en-US"/>
        </w:rPr>
      </w:pPr>
      <w:r>
        <w:rPr>
          <w:rFonts w:ascii="Helvetica" w:hAnsi="Helvetica" w:cs="Helvetica"/>
          <w:sz w:val="16"/>
          <w:szCs w:val="16"/>
          <w:lang w:val="en-US"/>
        </w:rPr>
        <w:t>Ex: guerre américaine civile  (enjeu = population des esclaves au sud). Par la suite il y a une migration des population à peau foncé au nord. À la  fin du 19</w:t>
      </w:r>
      <w:r>
        <w:rPr>
          <w:rFonts w:ascii="Helvetica" w:hAnsi="Helvetica" w:cs="Helvetica"/>
          <w:sz w:val="10"/>
          <w:szCs w:val="10"/>
          <w:vertAlign w:val="superscript"/>
          <w:lang w:val="en-US"/>
        </w:rPr>
        <w:t>e</w:t>
      </w:r>
      <w:r>
        <w:rPr>
          <w:rFonts w:ascii="Helvetica" w:hAnsi="Helvetica" w:cs="Helvetica"/>
          <w:sz w:val="16"/>
          <w:szCs w:val="16"/>
          <w:lang w:val="en-US"/>
        </w:rPr>
        <w:t xml:space="preserve"> et 20</w:t>
      </w:r>
      <w:r>
        <w:rPr>
          <w:rFonts w:ascii="Helvetica" w:hAnsi="Helvetica" w:cs="Helvetica"/>
          <w:sz w:val="10"/>
          <w:szCs w:val="10"/>
          <w:vertAlign w:val="superscript"/>
          <w:lang w:val="en-US"/>
        </w:rPr>
        <w:t>e</w:t>
      </w:r>
      <w:r>
        <w:rPr>
          <w:rFonts w:ascii="Helvetica" w:hAnsi="Helvetica" w:cs="Helvetica"/>
          <w:sz w:val="16"/>
          <w:szCs w:val="16"/>
          <w:lang w:val="en-US"/>
        </w:rPr>
        <w:t xml:space="preserve"> siècles il y a une «épidémie» de rachitisme (beaucoup de mort) en raison de la luminosité (compensé en alimentation). La peau foncée métabolisme la vitamine D plus lentement que la peau claire </w:t>
      </w:r>
    </w:p>
    <w:p w14:paraId="12E773CE" w14:textId="77777777" w:rsidR="00D10B24" w:rsidRDefault="00D10B24" w:rsidP="00D10B24">
      <w:pPr>
        <w:widowControl w:val="0"/>
        <w:numPr>
          <w:ilvl w:val="4"/>
          <w:numId w:val="1"/>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ascii="Helvetica" w:hAnsi="Helvetica" w:cs="Helvetica"/>
          <w:sz w:val="16"/>
          <w:szCs w:val="16"/>
          <w:lang w:val="en-US"/>
        </w:rPr>
      </w:pPr>
      <w:r>
        <w:rPr>
          <w:rFonts w:ascii="Helvetica" w:hAnsi="Helvetica" w:cs="Helvetica"/>
          <w:sz w:val="16"/>
          <w:szCs w:val="16"/>
          <w:lang w:val="en-US"/>
        </w:rPr>
        <w:t>Le potentiel de synthèse de la vitamine D en fonction de la radiation UV. Les régions avec le rayonnement UV le plus élevé est en violet avec une diminution graduelle pour le rouge, orange, jaune vert et gris. Zone 1 (sans hachures): assez d’UV pour la synthèse de la vitamine D. Zone 2 (</w:t>
      </w:r>
      <w:r>
        <w:rPr>
          <w:rFonts w:ascii="Helvetica" w:hAnsi="Helvetica" w:cs="Helvetica"/>
          <w:i/>
          <w:iCs/>
          <w:sz w:val="16"/>
          <w:szCs w:val="16"/>
          <w:lang w:val="en-US"/>
        </w:rPr>
        <w:t>hachurée verticalement</w:t>
      </w:r>
      <w:r>
        <w:rPr>
          <w:rFonts w:ascii="Helvetica" w:hAnsi="Helvetica" w:cs="Helvetica"/>
          <w:sz w:val="16"/>
          <w:szCs w:val="16"/>
          <w:lang w:val="en-US"/>
        </w:rPr>
        <w:t>): au moins un mois sans suffisament de UV pour produire suffisamment de vitamine D. Zone 3 (</w:t>
      </w:r>
      <w:r>
        <w:rPr>
          <w:rFonts w:ascii="Helvetica" w:hAnsi="Helvetica" w:cs="Helvetica"/>
          <w:i/>
          <w:iCs/>
          <w:sz w:val="16"/>
          <w:szCs w:val="16"/>
          <w:lang w:val="en-US"/>
        </w:rPr>
        <w:t>hachuré</w:t>
      </w:r>
      <w:r>
        <w:rPr>
          <w:rFonts w:ascii="Helvetica" w:hAnsi="Helvetica" w:cs="Helvetica"/>
          <w:sz w:val="16"/>
          <w:szCs w:val="16"/>
          <w:lang w:val="en-US"/>
        </w:rPr>
        <w:t xml:space="preserve">): déficit annuel de rayonnement UV </w:t>
      </w:r>
    </w:p>
    <w:p w14:paraId="54525D8B" w14:textId="77777777" w:rsidR="00D10B24" w:rsidRDefault="00D10B24" w:rsidP="00D10B24">
      <w:pPr>
        <w:widowControl w:val="0"/>
        <w:numPr>
          <w:ilvl w:val="5"/>
          <w:numId w:val="1"/>
        </w:numPr>
        <w:tabs>
          <w:tab w:val="left" w:pos="120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440" w:hanging="1440"/>
        <w:rPr>
          <w:rFonts w:ascii="Helvetica" w:hAnsi="Helvetica" w:cs="Helvetica"/>
          <w:sz w:val="16"/>
          <w:szCs w:val="16"/>
          <w:lang w:val="en-US"/>
        </w:rPr>
      </w:pPr>
      <w:r>
        <w:rPr>
          <w:rFonts w:ascii="Helvetica" w:hAnsi="Helvetica" w:cs="Helvetica"/>
          <w:sz w:val="16"/>
          <w:szCs w:val="16"/>
          <w:lang w:val="en-US"/>
        </w:rPr>
        <w:t xml:space="preserve">Une force sélective au nord pour que la peau plus claire soit favorisée au  nord </w:t>
      </w:r>
    </w:p>
    <w:p w14:paraId="76DB8C6D"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 xml:space="preserve">Lien entre la quantité d’UV qui touche la terre et la couleur de la peau chez les humains (vitamine D et acide folique) </w:t>
      </w:r>
    </w:p>
    <w:p w14:paraId="5FA71B8B"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 xml:space="preserve">Les grandes migrations humaines depuis 100 000 ont fait que les humains ont envahi des habitats de plus en plus nordiques et ont acquis, plus ou moins récemment (approx. 40,000 ans), une peau plus claire pour maximiser l’absorption de rayons UV dans des zones où cette radiation est faible pour la synthèse de la vitamine D par la peau. </w:t>
      </w:r>
    </w:p>
    <w:p w14:paraId="28D89DB5"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Dans les zones où il y a un déficit annuel de rayons UV, la colonisation (il y a de 10,000 à  15,000 ans) par les humains a été rendue possible par la capacité des humains à compenser les déficiences en vitamine D par l’alimentation (chasse, pêche et domestication)</w:t>
      </w:r>
    </w:p>
    <w:p w14:paraId="1926E60C"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 xml:space="preserve">Conclusion: </w:t>
      </w:r>
    </w:p>
    <w:p w14:paraId="0454242B"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La perte de la fourrure chez les préhumains est liée à un changement de mode de vie suite à des changements climatiques, il y a plus de 1,2 MA.</w:t>
      </w:r>
    </w:p>
    <w:p w14:paraId="2AFC35E0"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La couleur de la peau est devenue foncée rapidement après la perte de fourrure. La peau des espèces humaines est restée foncée pendant plus de 1 MA.</w:t>
      </w:r>
    </w:p>
    <w:p w14:paraId="28ABAB51"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 xml:space="preserve">L’acquisition d’une peau claire par certains humains est liée à la colonisation d’habitats de plus en plus nordiques dans le dernier 100,000 ans pour maximiser _l’absorption de rayons UV_ dans des zones où cette radiation est faible, ceci   favorisant la synthèse de la vitamine D. </w:t>
      </w:r>
    </w:p>
    <w:p w14:paraId="5CD80D34"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Les individus ayant une peau foncée dans les régions à forte intensité d’UV synthétisent la vitamine D à un taux beaucoup plus lent que les individus à peau pâle.</w:t>
      </w:r>
    </w:p>
    <w:p w14:paraId="677F685E"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Un avantage sélectif d’une peau foncée dans les régions à haute intensité d’UV est de minimiser la dégradation de l’acide folique par les UV.</w:t>
      </w:r>
    </w:p>
    <w:p w14:paraId="1DD3CE3E"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0"/>
        <w:ind w:left="960" w:hanging="960"/>
        <w:rPr>
          <w:rFonts w:ascii="Helvetica" w:hAnsi="Helvetica" w:cs="Helvetica"/>
          <w:sz w:val="16"/>
          <w:szCs w:val="16"/>
          <w:lang w:val="en-US"/>
        </w:rPr>
      </w:pPr>
      <w:r>
        <w:rPr>
          <w:rFonts w:ascii="Helvetica" w:hAnsi="Helvetica" w:cs="Helvetica"/>
          <w:sz w:val="16"/>
          <w:szCs w:val="16"/>
          <w:lang w:val="en-US"/>
        </w:rPr>
        <w:t>La couleur de la peau est:</w:t>
      </w:r>
    </w:p>
    <w:p w14:paraId="619BF02C" w14:textId="77777777" w:rsidR="00D10B24" w:rsidRDefault="00D10B24" w:rsidP="00D10B24">
      <w:pPr>
        <w:widowControl w:val="0"/>
        <w:numPr>
          <w:ilvl w:val="4"/>
          <w:numId w:val="1"/>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0"/>
        <w:ind w:left="1200" w:hanging="1200"/>
        <w:rPr>
          <w:rFonts w:ascii="Helvetica" w:hAnsi="Helvetica" w:cs="Helvetica"/>
          <w:sz w:val="16"/>
          <w:szCs w:val="16"/>
          <w:lang w:val="en-US"/>
        </w:rPr>
      </w:pPr>
      <w:r>
        <w:rPr>
          <w:rFonts w:ascii="Helvetica" w:hAnsi="Helvetica" w:cs="Helvetica"/>
          <w:sz w:val="16"/>
          <w:szCs w:val="16"/>
          <w:lang w:val="en-US"/>
        </w:rPr>
        <w:t xml:space="preserve">un caractère héréditaire polygénique variable; ce qui explique la variabilité d’intensité de la pigmentation. </w:t>
      </w:r>
    </w:p>
    <w:p w14:paraId="3659A50C" w14:textId="77777777" w:rsidR="00D10B24" w:rsidRDefault="00D10B24" w:rsidP="00D10B24">
      <w:pPr>
        <w:widowControl w:val="0"/>
        <w:numPr>
          <w:ilvl w:val="4"/>
          <w:numId w:val="1"/>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0"/>
        <w:ind w:left="1200" w:hanging="1200"/>
        <w:rPr>
          <w:rFonts w:ascii="Helvetica" w:hAnsi="Helvetica" w:cs="Helvetica"/>
          <w:sz w:val="16"/>
          <w:szCs w:val="16"/>
          <w:lang w:val="en-US"/>
        </w:rPr>
      </w:pPr>
      <w:r>
        <w:rPr>
          <w:rFonts w:ascii="Helvetica" w:hAnsi="Helvetica" w:cs="Helvetica"/>
          <w:sz w:val="16"/>
          <w:szCs w:val="16"/>
          <w:lang w:val="en-US"/>
        </w:rPr>
        <w:t xml:space="preserve">uniquement une adaptation face au rayonnement UV. </w:t>
      </w:r>
    </w:p>
    <w:p w14:paraId="281D87C4" w14:textId="77777777" w:rsidR="00D10B24" w:rsidRDefault="00D10B24" w:rsidP="00D10B24">
      <w:pPr>
        <w:widowControl w:val="0"/>
        <w:numPr>
          <w:ilvl w:val="4"/>
          <w:numId w:val="1"/>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0"/>
        <w:ind w:left="1200" w:hanging="1200"/>
        <w:rPr>
          <w:rFonts w:ascii="Helvetica" w:hAnsi="Helvetica" w:cs="Helvetica"/>
          <w:sz w:val="16"/>
          <w:szCs w:val="16"/>
          <w:lang w:val="en-US"/>
        </w:rPr>
      </w:pPr>
      <w:r>
        <w:rPr>
          <w:rFonts w:ascii="Helvetica" w:hAnsi="Helvetica" w:cs="Helvetica"/>
          <w:sz w:val="16"/>
          <w:szCs w:val="16"/>
          <w:lang w:val="en-US"/>
        </w:rPr>
        <w:t xml:space="preserve">Uniquement indicatrice de l’environnement dans lequel les peuples ont vécu.   </w:t>
      </w:r>
    </w:p>
    <w:p w14:paraId="0FEE2BD8" w14:textId="77777777" w:rsidR="00D10B24" w:rsidRDefault="00D10B24" w:rsidP="00D10B24">
      <w:pPr>
        <w:widowControl w:val="0"/>
        <w:numPr>
          <w:ilvl w:val="4"/>
          <w:numId w:val="1"/>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ascii="Helvetica" w:hAnsi="Helvetica" w:cs="Helvetica"/>
          <w:sz w:val="16"/>
          <w:szCs w:val="16"/>
          <w:lang w:val="en-US"/>
        </w:rPr>
      </w:pPr>
      <w:r>
        <w:rPr>
          <w:rFonts w:ascii="Helvetica" w:hAnsi="Helvetica" w:cs="Helvetica"/>
          <w:sz w:val="16"/>
          <w:szCs w:val="16"/>
          <w:lang w:val="en-US"/>
        </w:rPr>
        <w:t xml:space="preserve">polygénique </w:t>
      </w:r>
    </w:p>
    <w:p w14:paraId="3F14B571"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16"/>
          <w:szCs w:val="16"/>
          <w:lang w:val="en-US"/>
        </w:rPr>
      </w:pPr>
      <w:r>
        <w:rPr>
          <w:rFonts w:ascii="Helvetica" w:hAnsi="Helvetica" w:cs="Helvetica"/>
          <w:sz w:val="16"/>
          <w:szCs w:val="16"/>
          <w:lang w:val="en-US"/>
        </w:rPr>
        <w:t>Identification de nouvelles espèce selon la nature de l’espèce et la spéciation</w:t>
      </w:r>
    </w:p>
    <w:p w14:paraId="18817DD4"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16"/>
          <w:szCs w:val="16"/>
          <w:lang w:val="en-US"/>
        </w:rPr>
      </w:pPr>
      <w:r>
        <w:rPr>
          <w:rFonts w:ascii="Helvetica" w:hAnsi="Helvetica" w:cs="Helvetica"/>
          <w:sz w:val="16"/>
          <w:szCs w:val="16"/>
          <w:lang w:val="en-US"/>
        </w:rPr>
        <w:t>Concept morphologique de l’espèce (définition pratique):</w:t>
      </w:r>
    </w:p>
    <w:p w14:paraId="3AC4F652"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consiste à réunir en une espèce des individus possédant des caractères morphologiques semblables.</w:t>
      </w:r>
    </w:p>
    <w:p w14:paraId="312A8C7E"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 xml:space="preserve">Des spécimens appartiennent à une espèce s’ils ressemblent morphologiquement au “type” (nom du spécimen: holotype) de l’espèce.   </w:t>
      </w:r>
    </w:p>
    <w:p w14:paraId="485C9C68"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Variabilité morphologique est maintenant documentée par l’ajout de paratypes à la description (spécimens provenant de toutes les parties de l’aire de répartition de l’espèce)</w:t>
      </w:r>
    </w:p>
    <w:p w14:paraId="23E92B6F"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 xml:space="preserve">ex: Aseraggodes chapleaui </w:t>
      </w:r>
    </w:p>
    <w:p w14:paraId="4333F925"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16"/>
          <w:szCs w:val="16"/>
          <w:lang w:val="en-US"/>
        </w:rPr>
      </w:pPr>
      <w:r>
        <w:rPr>
          <w:rFonts w:ascii="Helvetica" w:hAnsi="Helvetica" w:cs="Helvetica"/>
          <w:sz w:val="16"/>
          <w:szCs w:val="16"/>
          <w:lang w:val="en-US"/>
        </w:rPr>
        <w:t>Concept biologique de l’espèce</w:t>
      </w:r>
    </w:p>
    <w:p w14:paraId="3BE9E6A5"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Une population ou un groupe de populations dont les membres peuvent se reproduire les uns avec les autres dans la nature et d’engendrer une descendance viable et féconde; ils sont, par contre, le plus souvent d’en l’impossibilité d’avoir une descendance avec les individus d’autres populations (il y a donc un mécanisme d’isolement reproducteur en place)</w:t>
      </w:r>
    </w:p>
    <w:p w14:paraId="1742187E"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ne s’applique qu’aux organismes sexués.</w:t>
      </w:r>
    </w:p>
    <w:p w14:paraId="5DB2575D"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 xml:space="preserve">ne s’applique qu’en nature. </w:t>
      </w:r>
    </w:p>
    <w:p w14:paraId="1DCE7077"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ascii="Helvetica" w:hAnsi="Helvetica" w:cs="Helvetica"/>
          <w:sz w:val="16"/>
          <w:szCs w:val="16"/>
          <w:lang w:val="en-US"/>
        </w:rPr>
      </w:pPr>
      <w:r>
        <w:rPr>
          <w:rFonts w:ascii="Helvetica" w:hAnsi="Helvetica" w:cs="Helvetica"/>
          <w:sz w:val="16"/>
          <w:szCs w:val="16"/>
          <w:lang w:val="en-US"/>
        </w:rPr>
        <w:t xml:space="preserve">ne se vérifie que dans la zone de sympatrie des espèces (zone dans laquelle deux espèces apparentées se chevauchent) </w:t>
      </w:r>
    </w:p>
    <w:p w14:paraId="13BD4B5E"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16"/>
          <w:szCs w:val="16"/>
          <w:lang w:val="en-US"/>
        </w:rPr>
      </w:pPr>
      <w:r>
        <w:rPr>
          <w:rFonts w:ascii="Helvetica" w:hAnsi="Helvetica" w:cs="Helvetica"/>
          <w:sz w:val="16"/>
          <w:szCs w:val="16"/>
          <w:lang w:val="en-US"/>
        </w:rPr>
        <w:t xml:space="preserve">Hybrides interfécons: obtenues en laboratoire, mais vont se retrouvé rarement en nature (ex: canadard colvert et le canard pilet, en nature ils ne s’accouplent pas, leurs danses nuptiales est très différentes) </w:t>
      </w:r>
    </w:p>
    <w:p w14:paraId="60010939"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16"/>
          <w:szCs w:val="16"/>
          <w:lang w:val="en-US"/>
        </w:rPr>
      </w:pPr>
      <w:r>
        <w:rPr>
          <w:rFonts w:ascii="Helvetica" w:hAnsi="Helvetica" w:cs="Helvetica"/>
          <w:sz w:val="16"/>
          <w:szCs w:val="16"/>
          <w:lang w:val="en-US"/>
        </w:rPr>
        <w:t>Mécanismes d’isolements reproductifs prézygotiques: prévient la formation des zygotes hybrides et par le fait même la perte des gamètes:</w:t>
      </w:r>
    </w:p>
    <w:p w14:paraId="22CBB2C4"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16"/>
          <w:szCs w:val="16"/>
          <w:lang w:val="en-US"/>
        </w:rPr>
      </w:pPr>
      <w:r>
        <w:rPr>
          <w:rFonts w:ascii="Helvetica" w:hAnsi="Helvetica" w:cs="Helvetica"/>
          <w:sz w:val="16"/>
          <w:szCs w:val="16"/>
          <w:lang w:val="en-US"/>
        </w:rPr>
        <w:t xml:space="preserve">Isolement écologique: population sur le même continent mais qui vivent dans des habitats différents (lions de savanes d’Asie et le tigre des forêts d’Asie) </w:t>
      </w:r>
    </w:p>
    <w:p w14:paraId="7B95C19F"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16"/>
          <w:szCs w:val="16"/>
          <w:lang w:val="en-US"/>
        </w:rPr>
      </w:pPr>
      <w:r>
        <w:rPr>
          <w:rFonts w:ascii="Helvetica" w:hAnsi="Helvetica" w:cs="Helvetica"/>
          <w:sz w:val="16"/>
          <w:szCs w:val="16"/>
          <w:lang w:val="en-US"/>
        </w:rPr>
        <w:t xml:space="preserve"> isolement temporel: accouplement ou floraison non synchronisé (saisons différentes ou différentes périodes du jour). Mécanisme plus commun chez les plantes. </w:t>
      </w:r>
    </w:p>
    <w:p w14:paraId="3B31E859"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 xml:space="preserve">il y a une zone de contact entre la moufette tachetée occidentale et la moufette tachetée orientale. Toutefois, la moufette orientale s’accouple en avril/mai et donne naissance en juin/juillet. La moufette occidentale s’accouple en septembre et le zygote flotte dans l’utérus avant de s’implanter et qu’il y ait naissance juin/juillet (plus de nutriments en juin = avantage évolutif). </w:t>
      </w:r>
    </w:p>
    <w:p w14:paraId="04AB7447"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16"/>
          <w:szCs w:val="16"/>
          <w:lang w:val="en-US"/>
        </w:rPr>
      </w:pPr>
      <w:r>
        <w:rPr>
          <w:rFonts w:ascii="Helvetica" w:hAnsi="Helvetica" w:cs="Helvetica"/>
          <w:sz w:val="16"/>
          <w:szCs w:val="16"/>
          <w:lang w:val="en-US"/>
        </w:rPr>
        <w:t xml:space="preserve"> isolment éthologique (comportemental): absence d’attraction sexuelle (parade nuptiale distincte) (ex.: canard pilet et colvert).</w:t>
      </w:r>
    </w:p>
    <w:p w14:paraId="40988862"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16"/>
          <w:szCs w:val="16"/>
          <w:lang w:val="en-US"/>
        </w:rPr>
      </w:pPr>
      <w:r>
        <w:rPr>
          <w:rFonts w:ascii="Helvetica" w:hAnsi="Helvetica" w:cs="Helvetica"/>
          <w:sz w:val="16"/>
          <w:szCs w:val="16"/>
          <w:lang w:val="en-US"/>
        </w:rPr>
        <w:t>isolement mécanique: copulation ou transfert de pollen est impossible à cause de l’incompatibilité des appareils génitaux ou de la structure différente des fleurs.</w:t>
      </w:r>
    </w:p>
    <w:p w14:paraId="36B4E11B"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16"/>
          <w:szCs w:val="16"/>
          <w:lang w:val="en-US"/>
        </w:rPr>
      </w:pPr>
      <w:r>
        <w:rPr>
          <w:rFonts w:ascii="Helvetica" w:hAnsi="Helvetica" w:cs="Helvetica"/>
          <w:sz w:val="16"/>
          <w:szCs w:val="16"/>
          <w:lang w:val="en-US"/>
        </w:rPr>
        <w:t>isolement gamétique: les gamètes mâles et femelles ne peuvent se rencontrer, ou les spermatozoïdes et le pollen ne peuvent survivre dans les conduits génitaux des animaux et dans les stigmas des fleurs.</w:t>
      </w:r>
    </w:p>
    <w:p w14:paraId="542CA9EA"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les gamètes mâles sont tués dans le conduit génital de la femelle (mécanisme de rejet)</w:t>
      </w:r>
    </w:p>
    <w:p w14:paraId="507F5F6E"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ascii="Helvetica" w:hAnsi="Helvetica" w:cs="Helvetica"/>
          <w:sz w:val="16"/>
          <w:szCs w:val="16"/>
          <w:lang w:val="en-US"/>
        </w:rPr>
      </w:pPr>
      <w:r>
        <w:rPr>
          <w:rFonts w:ascii="Helvetica" w:hAnsi="Helvetica" w:cs="Helvetica"/>
          <w:sz w:val="16"/>
          <w:szCs w:val="16"/>
          <w:lang w:val="en-US"/>
        </w:rPr>
        <w:t>Mécanismes d’isolement reproductifs postzygotique (entraînent la perte de gamètes)</w:t>
      </w:r>
    </w:p>
    <w:p w14:paraId="417CEE9B"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16"/>
          <w:szCs w:val="16"/>
          <w:lang w:val="en-US"/>
        </w:rPr>
      </w:pPr>
      <w:r>
        <w:rPr>
          <w:rFonts w:ascii="Helvetica" w:hAnsi="Helvetica" w:cs="Helvetica"/>
          <w:sz w:val="16"/>
          <w:szCs w:val="16"/>
          <w:lang w:val="en-US"/>
        </w:rPr>
        <w:t>Viabilité réduite des hybrides:  les hybrides ne peuvent se développer ou ne peuvent se rendre à la maturité sexuelle.  (ex. lors du croisement d’une chêvre et d’un mouton, le zygote meurt rapidement lors du développement intra-utérin)</w:t>
      </w:r>
    </w:p>
    <w:p w14:paraId="70DA7C82"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ascii="Helvetica" w:hAnsi="Helvetica" w:cs="Helvetica"/>
          <w:sz w:val="16"/>
          <w:szCs w:val="16"/>
          <w:lang w:val="en-US"/>
        </w:rPr>
      </w:pPr>
      <w:r>
        <w:rPr>
          <w:rFonts w:ascii="Helvetica" w:hAnsi="Helvetica" w:cs="Helvetica"/>
          <w:sz w:val="16"/>
          <w:szCs w:val="16"/>
          <w:lang w:val="en-US"/>
        </w:rPr>
        <w:t>fausse couche</w:t>
      </w:r>
    </w:p>
    <w:p w14:paraId="08E77D04"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16"/>
          <w:szCs w:val="16"/>
          <w:lang w:val="en-US"/>
        </w:rPr>
      </w:pPr>
      <w:r>
        <w:rPr>
          <w:rFonts w:ascii="Helvetica" w:hAnsi="Helvetica" w:cs="Helvetica"/>
          <w:sz w:val="16"/>
          <w:szCs w:val="16"/>
          <w:lang w:val="en-US"/>
        </w:rPr>
        <w:t xml:space="preserve">Stérilité des hybrides: les hybrides ne peuvent pas produire de gamètes fonctionnels (ex: jument + âne = mulet ou mule) </w:t>
      </w:r>
    </w:p>
    <w:p w14:paraId="33B3CA9C"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ascii="Helvetica" w:hAnsi="Helvetica" w:cs="Helvetica"/>
          <w:sz w:val="16"/>
          <w:szCs w:val="16"/>
          <w:lang w:val="en-US"/>
        </w:rPr>
      </w:pPr>
      <w:r>
        <w:rPr>
          <w:rFonts w:ascii="Helvetica" w:hAnsi="Helvetica" w:cs="Helvetica"/>
          <w:sz w:val="16"/>
          <w:szCs w:val="16"/>
          <w:lang w:val="en-US"/>
        </w:rPr>
        <w:t xml:space="preserve">Déchéance des hybrides: les hybrides peuvent  être viables et féconds (ex. tigon et liger) mais la progéniture est susceptible au cancer et autres maladies. </w:t>
      </w:r>
    </w:p>
    <w:p w14:paraId="13709971" w14:textId="77777777" w:rsidR="00D10B24" w:rsidRDefault="00D10B24" w:rsidP="00D10B24">
      <w:pPr>
        <w:jc w:val="center"/>
        <w:rPr>
          <w:rFonts w:ascii="Helvetica" w:hAnsi="Helvetica" w:cs="Helvetica"/>
          <w:sz w:val="16"/>
          <w:szCs w:val="16"/>
          <w:lang w:val="en-US"/>
        </w:rPr>
      </w:pPr>
      <w:r>
        <w:rPr>
          <w:rFonts w:ascii="Helvetica" w:hAnsi="Helvetica" w:cs="Helvetica"/>
          <w:sz w:val="16"/>
          <w:szCs w:val="16"/>
          <w:lang w:val="en-US"/>
        </w:rPr>
        <w:t>Le mécanisme prézygotique est plus important au point de vue évolutif car il n’y a aucune perte de gamète (dans le mécanisme postzygotique, les femelles sacrifient une ovule et il y a une perte du potentiel de reproduction)</w:t>
      </w:r>
    </w:p>
    <w:p w14:paraId="61BB4490" w14:textId="77777777" w:rsidR="00D10B24" w:rsidRDefault="00D10B24" w:rsidP="00D10B24">
      <w:pPr>
        <w:jc w:val="center"/>
        <w:rPr>
          <w:rFonts w:ascii="Helvetica" w:hAnsi="Helvetica" w:cs="Helvetica"/>
          <w:sz w:val="16"/>
          <w:szCs w:val="16"/>
          <w:lang w:val="en-US"/>
        </w:rPr>
      </w:pPr>
    </w:p>
    <w:p w14:paraId="68423136"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bCs/>
          <w:color w:val="343434"/>
          <w:sz w:val="36"/>
          <w:szCs w:val="36"/>
          <w:lang w:val="en-US"/>
        </w:rPr>
      </w:pPr>
      <w:r>
        <w:rPr>
          <w:rFonts w:ascii="Helvetica" w:hAnsi="Helvetica" w:cs="Helvetica"/>
          <w:b/>
          <w:bCs/>
          <w:color w:val="343434"/>
          <w:sz w:val="36"/>
          <w:szCs w:val="36"/>
          <w:lang w:val="en-US"/>
        </w:rPr>
        <w:t xml:space="preserve">Chapitre 7 - Variation géographique et spéciation </w:t>
      </w:r>
    </w:p>
    <w:p w14:paraId="4E66C9D8"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spacing w:val="5"/>
          <w:kern w:val="1"/>
          <w:sz w:val="28"/>
          <w:szCs w:val="28"/>
          <w:lang w:val="en-US"/>
        </w:rPr>
      </w:pPr>
      <w:r>
        <w:rPr>
          <w:rFonts w:ascii="Helvetica" w:hAnsi="Helvetica" w:cs="Helvetica"/>
          <w:spacing w:val="5"/>
          <w:kern w:val="1"/>
          <w:sz w:val="28"/>
          <w:szCs w:val="28"/>
          <w:lang w:val="en-US"/>
        </w:rPr>
        <w:t xml:space="preserve">Origine des espèces </w:t>
      </w:r>
    </w:p>
    <w:p w14:paraId="585A4C84"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-Spéciation = formation d’espèce </w:t>
      </w:r>
    </w:p>
    <w:p w14:paraId="1B36571F"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Spéciation phylétique (processus génétique): </w:t>
      </w:r>
    </w:p>
    <w:p w14:paraId="0EB8FAB6"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évolution graduelle ou une succession linéaire d’espèces de sorte que l’espèce changeante présente différents phénotypes dans le temps </w:t>
      </w:r>
    </w:p>
    <w:p w14:paraId="6976BF4D"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Il faut tout les individus intermédiaires (ex: coquillages, fossiles du mollusques 10 millions d’années à 3 millions d’années) </w:t>
      </w:r>
    </w:p>
    <w:p w14:paraId="0B95ED1B"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Multiplication des espèces (processus cladogénétique): </w:t>
      </w:r>
    </w:p>
    <w:p w14:paraId="11B5C927"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formation d’une ou de plusieurs espèces par l’établissement d’un isolement reproductif entre elles </w:t>
      </w:r>
    </w:p>
    <w:p w14:paraId="05F29452"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480" w:hanging="480"/>
        <w:rPr>
          <w:rFonts w:ascii="Helvetica" w:hAnsi="Helvetica" w:cs="Helvetica"/>
          <w:lang w:val="en-US"/>
        </w:rPr>
      </w:pPr>
      <w:r>
        <w:rPr>
          <w:rFonts w:ascii="Helvetica" w:hAnsi="Helvetica" w:cs="Helvetica"/>
          <w:lang w:val="en-US"/>
        </w:rPr>
        <w:t xml:space="preserve">Cladogénèse: seul mécanisme responsable de la création de la </w:t>
      </w:r>
      <w:r>
        <w:rPr>
          <w:rFonts w:ascii="Helvetica" w:hAnsi="Helvetica" w:cs="Helvetica"/>
          <w:u w:val="single"/>
          <w:lang w:val="en-US"/>
        </w:rPr>
        <w:t xml:space="preserve">biodiversité </w:t>
      </w:r>
    </w:p>
    <w:p w14:paraId="4630B547"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spacing w:val="5"/>
          <w:kern w:val="1"/>
          <w:sz w:val="28"/>
          <w:szCs w:val="28"/>
          <w:lang w:val="en-US"/>
        </w:rPr>
      </w:pPr>
      <w:r>
        <w:rPr>
          <w:rFonts w:ascii="Helvetica" w:hAnsi="Helvetica" w:cs="Helvetica"/>
          <w:spacing w:val="5"/>
          <w:kern w:val="1"/>
          <w:sz w:val="28"/>
          <w:szCs w:val="28"/>
          <w:lang w:val="en-US"/>
        </w:rPr>
        <w:t xml:space="preserve"> Cladogénétique</w:t>
      </w:r>
    </w:p>
    <w:p w14:paraId="55A73411"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D’un point de vue génétique, une prémisse à la multiplication des espèces à l’établissement de l’isolement reproductif est l’interruption de la migration ou du flux génique entre les populations. </w:t>
      </w:r>
    </w:p>
    <w:p w14:paraId="0A8550C3"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Les modèles de spéciation (cladogénétique) montrent comment le flux génique peut être interrompu. </w:t>
      </w:r>
    </w:p>
    <w:p w14:paraId="3778017D"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Seul mécanisme responsable de la biodiversité </w:t>
      </w:r>
    </w:p>
    <w:p w14:paraId="11DDD82D"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ex: Pelycodus: 3 espèces identifiés mais tout fossiles ensembles on aperçoit un processus anagénétique (se transforme dans le temps) jusqu’à ce qu’il y ait cladogénèse (Il y a 2 espèce qui est devenue deux, deux fossiles différents dans la même strate terrestre). </w:t>
      </w:r>
    </w:p>
    <w:p w14:paraId="06BAFFEE"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b/>
          <w:bCs/>
          <w:lang w:val="en-US"/>
        </w:rPr>
      </w:pPr>
      <w:r>
        <w:rPr>
          <w:rFonts w:ascii="Helvetica" w:hAnsi="Helvetica" w:cs="Helvetica"/>
          <w:b/>
          <w:bCs/>
          <w:lang w:val="en-US"/>
        </w:rPr>
        <w:t>Spéciation allopathique (processus presque universel)</w:t>
      </w:r>
    </w:p>
    <w:p w14:paraId="4EF90F2C"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Population avec distribution continue est divisée en deux ou plusieurs populations par une barrière géographique </w:t>
      </w:r>
    </w:p>
    <w:p w14:paraId="43C7F04A"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Le flux génétique est réduit ou interrompu lorsqu’une population se divise en sous-populations isolées géographiquement (il doit y avoir arrêt de flux génique afin de créer des nouvelles espèces) </w:t>
      </w:r>
    </w:p>
    <w:p w14:paraId="685A1089" w14:textId="77777777" w:rsidR="00D10B24" w:rsidRDefault="00D10B24" w:rsidP="00D10B24">
      <w:pPr>
        <w:widowControl w:val="0"/>
        <w:numPr>
          <w:ilvl w:val="3"/>
          <w:numId w:val="2"/>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Étapes:</w:t>
      </w:r>
    </w:p>
    <w:p w14:paraId="623946D0" w14:textId="77777777" w:rsidR="00D10B24" w:rsidRDefault="00D10B24" w:rsidP="00D10B24">
      <w:pPr>
        <w:widowControl w:val="0"/>
        <w:numPr>
          <w:ilvl w:val="4"/>
          <w:numId w:val="3"/>
        </w:numPr>
        <w:tabs>
          <w:tab w:val="left" w:pos="1440"/>
          <w:tab w:val="left" w:pos="1832"/>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832" w:hanging="1833"/>
        <w:rPr>
          <w:rFonts w:ascii="Helvetica" w:hAnsi="Helvetica" w:cs="Helvetica"/>
          <w:lang w:val="en-US"/>
        </w:rPr>
      </w:pPr>
      <w:r>
        <w:rPr>
          <w:rFonts w:ascii="Helvetica" w:hAnsi="Helvetica" w:cs="Helvetica"/>
          <w:lang w:val="en-US"/>
        </w:rPr>
        <w:t>Isolement passif des populations dans l’espace</w:t>
      </w:r>
    </w:p>
    <w:p w14:paraId="4A5E7ABF" w14:textId="77777777" w:rsidR="00D10B24" w:rsidRDefault="00D10B24" w:rsidP="00D10B24">
      <w:pPr>
        <w:widowControl w:val="0"/>
        <w:numPr>
          <w:ilvl w:val="4"/>
          <w:numId w:val="3"/>
        </w:numPr>
        <w:tabs>
          <w:tab w:val="left" w:pos="1440"/>
          <w:tab w:val="left" w:pos="1832"/>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832" w:hanging="1833"/>
        <w:rPr>
          <w:rFonts w:ascii="Helvetica" w:hAnsi="Helvetica" w:cs="Helvetica"/>
          <w:lang w:val="en-US"/>
        </w:rPr>
      </w:pPr>
      <w:r>
        <w:rPr>
          <w:rFonts w:ascii="Helvetica" w:hAnsi="Helvetica" w:cs="Helvetica"/>
          <w:lang w:val="en-US"/>
        </w:rPr>
        <w:t xml:space="preserve">Modification génétique qui consiste, sous l’effet conjugué de l’isolement et de la pression sélective, à remplacer un système coadapté de gène par un autre, convenant mieux à des conditions écologiques différentes </w:t>
      </w:r>
    </w:p>
    <w:p w14:paraId="2597BB6B" w14:textId="77777777" w:rsidR="00D10B24" w:rsidRDefault="00D10B24" w:rsidP="00D10B24">
      <w:pPr>
        <w:widowControl w:val="0"/>
        <w:numPr>
          <w:ilvl w:val="4"/>
          <w:numId w:val="3"/>
        </w:numPr>
        <w:tabs>
          <w:tab w:val="left" w:pos="1440"/>
          <w:tab w:val="left" w:pos="1832"/>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832" w:hanging="1833"/>
        <w:rPr>
          <w:rFonts w:ascii="Helvetica" w:hAnsi="Helvetica" w:cs="Helvetica"/>
          <w:lang w:val="en-US"/>
        </w:rPr>
      </w:pPr>
      <w:r>
        <w:rPr>
          <w:rFonts w:ascii="Helvetica" w:hAnsi="Helvetica" w:cs="Helvetica"/>
          <w:lang w:val="en-US"/>
        </w:rPr>
        <w:t>Acquisition de l’isolement reproductif avant le chevauchement ultérieur des aires de répartition</w:t>
      </w:r>
    </w:p>
    <w:p w14:paraId="48FDBD08" w14:textId="77777777" w:rsidR="00D10B24" w:rsidRDefault="00D10B24" w:rsidP="00D10B24">
      <w:pPr>
        <w:widowControl w:val="0"/>
        <w:numPr>
          <w:ilvl w:val="8"/>
          <w:numId w:val="4"/>
        </w:numPr>
        <w:tabs>
          <w:tab w:val="left" w:pos="192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160" w:hanging="2160"/>
        <w:rPr>
          <w:rFonts w:ascii="Helvetica" w:hAnsi="Helvetica" w:cs="Helvetica"/>
          <w:lang w:val="en-US"/>
        </w:rPr>
      </w:pPr>
      <w:r>
        <w:rPr>
          <w:rFonts w:ascii="Helvetica" w:hAnsi="Helvetica" w:cs="Helvetica"/>
          <w:lang w:val="en-US"/>
        </w:rPr>
        <w:t>Formation d’une aire de chevauchement et peut y avoir des hybrides</w:t>
      </w:r>
    </w:p>
    <w:p w14:paraId="4949A87C" w14:textId="77777777" w:rsidR="00D10B24" w:rsidRDefault="00D10B24" w:rsidP="00D10B24">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Spéciation complète: aucun hybrides dans la zone de contact (zone de sympatrie) entre les espèces (espèces très adaptés à leur population) </w:t>
      </w:r>
    </w:p>
    <w:p w14:paraId="29D168F3" w14:textId="77777777" w:rsidR="00D10B24" w:rsidRDefault="00D10B24" w:rsidP="00D10B24">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La capacité de dispersion des individus est importante pour définir la probabilité de spéciation dans certains groupes d’êtres vivants par rapport à d’autres groupes. </w:t>
      </w:r>
    </w:p>
    <w:p w14:paraId="61B40C31" w14:textId="77777777" w:rsidR="00D10B24" w:rsidRDefault="00D10B24" w:rsidP="00D10B24">
      <w:pPr>
        <w:widowControl w:val="0"/>
        <w:numPr>
          <w:ilvl w:val="3"/>
          <w:numId w:val="4"/>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Ex: Spéciation allopathique des écuries-antilopes habitants les rives opposées du Grand Canyon: écueil-antilope de Harris habite le versant sud du canyon et l’écureuil-antilope à queue blanche se retrouve sur le versant nord. Le fleuve agit comme barrière (mais il n’y a pas de différence chez les oiseaux car ils peuvent traverser le fleuve sans difficultés) </w:t>
      </w:r>
    </w:p>
    <w:p w14:paraId="53448C71" w14:textId="77777777" w:rsidR="00D10B24" w:rsidRDefault="00D10B24" w:rsidP="00D10B24">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ex: L’établissement définitif de l’isthme de Panama (3 MA) a créé une barrière infranchissable entre des populations d’espèces ancestrales et a créé de nouvelles paires d’espèces. </w:t>
      </w:r>
    </w:p>
    <w:p w14:paraId="07CCA053" w14:textId="77777777" w:rsidR="00D10B24" w:rsidRDefault="00D10B24" w:rsidP="00D10B24">
      <w:pPr>
        <w:widowControl w:val="0"/>
        <w:numPr>
          <w:ilvl w:val="3"/>
          <w:numId w:val="4"/>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Isthme de Panama: pont terrestre qui relie l’Amérique du Nord et l’Amérique du Sud. L’analyse génétique démontre que les espèces sont apparues par la suite de l’isolement géographique. </w:t>
      </w:r>
    </w:p>
    <w:p w14:paraId="502F3863" w14:textId="77777777" w:rsidR="00D10B24" w:rsidRDefault="00D10B24" w:rsidP="00D10B24">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Ex: Sturnelle des prés et sturnelle de l’ouest: différence phénotypiques minimes (sauf pour le chant et le comportement qui sont très distincts). Il y a une zone de sympatrie entre les deux espèces mais ils ne se reproduisent pas (mécanisme d’isolement reproductif, femelle s’accouple avec un mâle de la même espèce. Il n’y a pas d’erreur, les femelles s’accouplent  toujours avec le bon mâle en raison du chant-il y a très longtemps il y avait une barrière biologique, mais il s’on revenue ensemble)  </w:t>
      </w:r>
    </w:p>
    <w:p w14:paraId="3E931C8F" w14:textId="77777777" w:rsidR="00D10B24" w:rsidRDefault="00D10B24" w:rsidP="00D10B24">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Isolement d’une petite population périphérique peut provoquer l’effet fondateur (divergence importante avec les populations centrales plus abondantes) </w:t>
      </w:r>
    </w:p>
    <w:p w14:paraId="2CBB77B0" w14:textId="77777777" w:rsidR="00D10B24" w:rsidRDefault="00D10B24" w:rsidP="00D10B24">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Effet fondateur (révolution génétique): effet important de la dérive génique et de la sélection. Les petites populations périphériques font souvent face à des habitats souvent très particuliers. </w:t>
      </w:r>
    </w:p>
    <w:p w14:paraId="2EEB5755" w14:textId="77777777" w:rsidR="00D10B24" w:rsidRDefault="00D10B24" w:rsidP="00D10B24">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Même si l’isolement géographique empêche les croisements entre des populations allopathiques, la séparation physique ne constitue pas une barrière à la reproduction biologique. Les barrières reproductives biologiques (ex: écologique, temporel, éthologique, mécanique, gamétique, viabilité réduite, fécondité réduite, déchéance) sont intrinsèques aux organismes. Par conséquent, ce sont les barrières biologiques qui peuvent empêcher le croisement lorsque des membres de différentes populations entrent en contact. </w:t>
      </w:r>
    </w:p>
    <w:p w14:paraId="15821ACB" w14:textId="77777777" w:rsidR="00D10B24" w:rsidRDefault="00D10B24" w:rsidP="00D10B24">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Aire the sympatrie = chevauchement des répartitions, possibilité d’observer un isolement reproducteur (parfois les espèces peuvent se re- fusionner s’il n’y a pas d’isolement reproducteur) </w:t>
      </w:r>
    </w:p>
    <w:p w14:paraId="3B4A9917"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b/>
          <w:bCs/>
          <w:lang w:val="en-US"/>
        </w:rPr>
      </w:pPr>
      <w:r>
        <w:rPr>
          <w:rFonts w:ascii="Helvetica" w:hAnsi="Helvetica" w:cs="Helvetica"/>
          <w:b/>
          <w:bCs/>
          <w:lang w:val="en-US"/>
        </w:rPr>
        <w:t xml:space="preserve">Spéciation sympathique (plus rare) </w:t>
      </w:r>
    </w:p>
    <w:p w14:paraId="37DFDBCD" w14:textId="77777777" w:rsidR="00D10B24" w:rsidRDefault="00D10B24" w:rsidP="00D10B24">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nouvelle espèce apparaît à l’intérieur des populations (spéciation sans isolement géographique)</w:t>
      </w:r>
    </w:p>
    <w:p w14:paraId="22001626" w14:textId="77777777" w:rsidR="00D10B24" w:rsidRDefault="00D10B24" w:rsidP="00D10B24">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se produits lorsque les populations vivent dans un même zone géographique</w:t>
      </w:r>
    </w:p>
    <w:p w14:paraId="785E7F00" w14:textId="77777777" w:rsidR="00D10B24" w:rsidRDefault="00D10B24" w:rsidP="00D10B24">
      <w:pPr>
        <w:widowControl w:val="0"/>
        <w:numPr>
          <w:ilvl w:val="3"/>
          <w:numId w:val="4"/>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Polyploïdie (30-40% des plantes): multiplication du nombre normal de chromosomes. Cela peut arriver lorsque les chromosomes ne se séparent pas à la méiose ce qui produit des gamètes diploïdes (au lieu de haploïdes)</w:t>
      </w:r>
    </w:p>
    <w:p w14:paraId="5C3B22FA" w14:textId="77777777" w:rsidR="00D10B24" w:rsidRDefault="00D10B24" w:rsidP="00D10B24">
      <w:pPr>
        <w:widowControl w:val="0"/>
        <w:numPr>
          <w:ilvl w:val="3"/>
          <w:numId w:val="4"/>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Rare chez les animaux </w:t>
      </w:r>
    </w:p>
    <w:p w14:paraId="63B9B3F3" w14:textId="77777777" w:rsidR="00D10B24" w:rsidRDefault="00D10B24" w:rsidP="00D10B24">
      <w:pPr>
        <w:widowControl w:val="0"/>
        <w:numPr>
          <w:ilvl w:val="4"/>
          <w:numId w:val="4"/>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200" w:hanging="1200"/>
        <w:rPr>
          <w:rFonts w:ascii="Helvetica" w:hAnsi="Helvetica" w:cs="Helvetica"/>
          <w:lang w:val="en-US"/>
        </w:rPr>
      </w:pPr>
      <w:r>
        <w:rPr>
          <w:rFonts w:ascii="Helvetica" w:hAnsi="Helvetica" w:cs="Helvetica"/>
          <w:lang w:val="en-US"/>
        </w:rPr>
        <w:t xml:space="preserve">ex: aubépine est une plante originaire du canada et le pommier fut introduit par des européens. Les mouches se sont alimenter des pommiers et des aubépine (dépose leur larves). Il y avait un accouplement assortissant positif. Les mouches des pommiers s’accouplent avec les mouches de pommiers et mouche d’aubépines s’accouplent ensemble. Il y a une sélection divergente. Espèce fille se forme dans l’espèce mère (aucun échange génique éventuellement)  </w:t>
      </w:r>
    </w:p>
    <w:p w14:paraId="66395707" w14:textId="77777777" w:rsidR="00D10B24" w:rsidRDefault="00D10B24" w:rsidP="00D10B24">
      <w:pPr>
        <w:widowControl w:val="0"/>
        <w:numPr>
          <w:ilvl w:val="5"/>
          <w:numId w:val="4"/>
        </w:numPr>
        <w:tabs>
          <w:tab w:val="left" w:pos="120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440" w:hanging="1440"/>
        <w:rPr>
          <w:rFonts w:ascii="Helvetica" w:hAnsi="Helvetica" w:cs="Helvetica"/>
          <w:lang w:val="en-US"/>
        </w:rPr>
      </w:pPr>
      <w:r>
        <w:rPr>
          <w:rFonts w:ascii="Helvetica" w:hAnsi="Helvetica" w:cs="Helvetica"/>
          <w:lang w:val="en-US"/>
        </w:rPr>
        <w:t>Deux amorphes de Rhagoletis pomonella en processus de spéciation</w:t>
      </w:r>
    </w:p>
    <w:p w14:paraId="40CC9B02" w14:textId="77777777" w:rsidR="00D10B24" w:rsidRDefault="00D10B24" w:rsidP="00D10B24">
      <w:pPr>
        <w:widowControl w:val="0"/>
        <w:numPr>
          <w:ilvl w:val="5"/>
          <w:numId w:val="4"/>
        </w:numPr>
        <w:tabs>
          <w:tab w:val="left" w:pos="120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440" w:hanging="1440"/>
        <w:rPr>
          <w:rFonts w:ascii="Helvetica" w:hAnsi="Helvetica" w:cs="Helvetica"/>
          <w:lang w:val="en-US"/>
        </w:rPr>
      </w:pPr>
      <w:r>
        <w:rPr>
          <w:rFonts w:ascii="Helvetica" w:hAnsi="Helvetica" w:cs="Helvetica"/>
          <w:lang w:val="en-US"/>
        </w:rPr>
        <w:t xml:space="preserve">Sélection divergente (accouplements assortissants positifs) </w:t>
      </w:r>
    </w:p>
    <w:p w14:paraId="0463720C"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761AF36C"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02F977DD" w14:textId="77777777" w:rsidR="00D10B24" w:rsidRDefault="00D10B24" w:rsidP="00D10B24">
      <w:pPr>
        <w:widowControl w:val="0"/>
        <w:numPr>
          <w:ilvl w:val="3"/>
          <w:numId w:val="5"/>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Incompatibilité génétique 1n vs 2n (problème lors de la méiose: produit des tétraploïde au lieu des diaploïde)</w:t>
      </w:r>
    </w:p>
    <w:p w14:paraId="3778160E"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Aucun flux génique  </w:t>
      </w:r>
    </w:p>
    <w:p w14:paraId="14F2D67B"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Espèces hybrides:</w:t>
      </w:r>
    </w:p>
    <w:p w14:paraId="431AEA6D"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Ours grolar: rupture de l’isolement reproducteur entre le grizzli et l’ours blanc </w:t>
      </w:r>
    </w:p>
    <w:p w14:paraId="7AA024D8"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banquise utilisés par les ours polaire se rétrécit et doivent chasser de la côte. Grizzli peuvent aussi se retrouver sur la côte (ouest du canada). Avant il y avait un isolement écologique, mais celui-ci disparait. Il serait possible qu’il y ait de plus en plus hybride (aucune preuve). </w:t>
      </w:r>
    </w:p>
    <w:p w14:paraId="6CB27D15"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Renforcement des barrières reproductives dans la zone de contact (hybride) </w:t>
      </w:r>
    </w:p>
    <w:p w14:paraId="16759055"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Déplacement du caractère: les différences entre deux espaces apparentées sont souvent plus marquées dans les aires de sympatrie (ex: 2 espèces de géospizes des Galapagos) </w:t>
      </w:r>
    </w:p>
    <w:p w14:paraId="372ED08A"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Contact des 2 espèces = isolement plus renforcés </w:t>
      </w:r>
    </w:p>
    <w:p w14:paraId="1A0318CC"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Renforcement des barrières chez les gobemouches européens: </w:t>
      </w:r>
    </w:p>
    <w:p w14:paraId="03DB1BB6"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Sympatrique: changement de couleur </w:t>
      </w:r>
    </w:p>
    <w:p w14:paraId="07C2C12E"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Allopatrique: s’accouple avec le mâle de l’autre espèce par accident </w:t>
      </w:r>
    </w:p>
    <w:p w14:paraId="5579ADB1"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Eau turbide depuis 30 ans. Conséquence: fusion progressive des pools génétique (hybridization) des deux cichlidés (auparavent l’eau était clair, mais la population eu un effet sur l’habitat) </w:t>
      </w:r>
    </w:p>
    <w:p w14:paraId="3809510B"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Si l’isolement reproductif est incomplet, il peut y avoir la formation d’une zone hybride stable qui contient des hybrides. Dans ces zones étroites d’un point de vue géographique, il y a des gènes ou des allèles d’une espèce qui passe librement dans le pool génétique de l’autre espèce (introgression génique). </w:t>
      </w:r>
    </w:p>
    <w:p w14:paraId="5876E27E"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fusion de gènes </w:t>
      </w:r>
    </w:p>
    <w:p w14:paraId="63DBF142"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les hybrides sont plus aptes à vivre dans les zones intermédiaires. </w:t>
      </w:r>
    </w:p>
    <w:p w14:paraId="07C369FD"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ex: voir p.569  </w:t>
      </w:r>
    </w:p>
    <w:p w14:paraId="6EC5CFCC"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Processus de spéciation: 4000 ans à 40 m.A (moyenne: 6500000 années et rarement moins de 500 000 ans) </w:t>
      </w:r>
    </w:p>
    <w:p w14:paraId="35C1AA7D"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a) équilibre ponctué</w:t>
      </w:r>
    </w:p>
    <w:p w14:paraId="61B64E1B"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b) gradualisme phylétique  </w:t>
      </w:r>
    </w:p>
    <w:p w14:paraId="29DF53B4" w14:textId="77777777" w:rsidR="00D10B24" w:rsidRDefault="00D10B24" w:rsidP="00D10B24">
      <w:pPr>
        <w:rPr>
          <w:rFonts w:ascii="Helvetica" w:hAnsi="Helvetica" w:cs="Helvetica"/>
          <w:lang w:val="en-US"/>
        </w:rPr>
      </w:pPr>
      <w:r>
        <w:rPr>
          <w:rFonts w:ascii="Helvetica" w:hAnsi="Helvetica" w:cs="Helvetica"/>
          <w:lang w:val="en-US"/>
        </w:rPr>
        <w:t>c) stabilité</w:t>
      </w:r>
    </w:p>
    <w:p w14:paraId="779AD776" w14:textId="77777777" w:rsidR="00D10B24" w:rsidRDefault="00D10B24" w:rsidP="00D10B24">
      <w:pPr>
        <w:rPr>
          <w:rFonts w:ascii="Helvetica" w:hAnsi="Helvetica" w:cs="Helvetica"/>
          <w:lang w:val="en-US"/>
        </w:rPr>
      </w:pPr>
    </w:p>
    <w:p w14:paraId="0A48B71E"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bCs/>
          <w:color w:val="343434"/>
          <w:sz w:val="36"/>
          <w:szCs w:val="36"/>
          <w:lang w:val="en-US"/>
        </w:rPr>
      </w:pPr>
      <w:r>
        <w:rPr>
          <w:rFonts w:ascii="Helvetica" w:hAnsi="Helvetica" w:cs="Helvetica"/>
          <w:b/>
          <w:bCs/>
          <w:color w:val="343434"/>
          <w:sz w:val="36"/>
          <w:szCs w:val="36"/>
          <w:lang w:val="en-US"/>
        </w:rPr>
        <w:t xml:space="preserve">Chapitre 8 </w:t>
      </w:r>
    </w:p>
    <w:p w14:paraId="22A5A715"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spacing w:val="5"/>
          <w:kern w:val="1"/>
          <w:sz w:val="28"/>
          <w:szCs w:val="28"/>
          <w:lang w:val="en-US"/>
        </w:rPr>
      </w:pPr>
      <w:r>
        <w:rPr>
          <w:rFonts w:ascii="Helvetica" w:hAnsi="Helvetica" w:cs="Helvetica"/>
          <w:spacing w:val="5"/>
          <w:kern w:val="1"/>
          <w:sz w:val="28"/>
          <w:szCs w:val="28"/>
          <w:lang w:val="en-US"/>
        </w:rPr>
        <w:t>Représentation de l’arbre de la vie</w:t>
      </w:r>
    </w:p>
    <w:p w14:paraId="48079869"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Taxon: un groupe d’espèces à n’importe quel niveau de l’hiérarchie phylogénétique</w:t>
      </w:r>
    </w:p>
    <w:p w14:paraId="666ECE6E"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Phylogenèse: la généalogie d’un groupe de taxons</w:t>
      </w:r>
    </w:p>
    <w:p w14:paraId="43F24D71"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Systématique: étude évolutive des relations entre espèces ou taxons</w:t>
      </w:r>
    </w:p>
    <w:p w14:paraId="4191CF14"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Taxonomie: étudie théorie de la classifications d’espèces</w:t>
      </w:r>
    </w:p>
    <w:p w14:paraId="11C202BE"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Différente représentation graphique de la vie:  </w:t>
      </w:r>
    </w:p>
    <w:p w14:paraId="5AEFE9A5"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r>
        <w:rPr>
          <w:rFonts w:ascii="Helvetica" w:hAnsi="Helvetica" w:cs="Helvetica"/>
          <w:lang w:val="en-US"/>
        </w:rPr>
        <w:t xml:space="preserve">Bonnet 1745 </w:t>
      </w:r>
      <w:r>
        <w:rPr>
          <w:rFonts w:ascii="Helvetica" w:hAnsi="Helvetica" w:cs="Helvetica"/>
          <w:lang w:val="en-US"/>
        </w:rPr>
        <w:tab/>
      </w:r>
      <w:r>
        <w:rPr>
          <w:rFonts w:ascii="Helvetica" w:hAnsi="Helvetica" w:cs="Helvetica"/>
          <w:lang w:val="en-US"/>
        </w:rPr>
        <w:tab/>
      </w:r>
      <w:r>
        <w:rPr>
          <w:rFonts w:ascii="Helvetica" w:hAnsi="Helvetica" w:cs="Helvetica"/>
          <w:lang w:val="en-US"/>
        </w:rPr>
        <w:tab/>
      </w:r>
      <w:r>
        <w:rPr>
          <w:rFonts w:ascii="Helvetica" w:hAnsi="Helvetica" w:cs="Helvetica"/>
          <w:lang w:val="en-US"/>
        </w:rPr>
        <w:tab/>
        <w:t xml:space="preserve">Darwin 1837 </w:t>
      </w:r>
      <w:r>
        <w:rPr>
          <w:rFonts w:ascii="Helvetica" w:hAnsi="Helvetica" w:cs="Helvetica"/>
          <w:lang w:val="en-US"/>
        </w:rPr>
        <w:tab/>
      </w:r>
      <w:r>
        <w:rPr>
          <w:rFonts w:ascii="Helvetica" w:hAnsi="Helvetica" w:cs="Helvetica"/>
          <w:lang w:val="en-US"/>
        </w:rPr>
        <w:tab/>
      </w:r>
      <w:r>
        <w:rPr>
          <w:rFonts w:ascii="Helvetica" w:hAnsi="Helvetica" w:cs="Helvetica"/>
          <w:lang w:val="en-US"/>
        </w:rPr>
        <w:tab/>
      </w:r>
      <w:r>
        <w:rPr>
          <w:rFonts w:ascii="Helvetica" w:hAnsi="Helvetica" w:cs="Helvetica"/>
          <w:lang w:val="en-US"/>
        </w:rPr>
        <w:tab/>
        <w:t xml:space="preserve">Haeckel 1879 </w:t>
      </w:r>
    </w:p>
    <w:p w14:paraId="40E348BE"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6A6A66C8"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0EF5E49F"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0A5052B3"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46815393"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6A70113B"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Mais en fait, la vie serait plutôt un buisson. L’espèce humaine n’est qu’une des brindilles terminales du buisson de la vie</w:t>
      </w:r>
    </w:p>
    <w:p w14:paraId="6851F4AD"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3500 Ma depuis LUCA  </w:t>
      </w:r>
    </w:p>
    <w:p w14:paraId="2B246E6F"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2FAD6D25"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rPr>
          <w:rFonts w:ascii="Helvetica" w:hAnsi="Helvetica" w:cs="Helvetica"/>
          <w:lang w:val="en-US"/>
        </w:rPr>
      </w:pPr>
      <w:r>
        <w:rPr>
          <w:rFonts w:ascii="Helvetica" w:hAnsi="Helvetica" w:cs="Helvetica"/>
          <w:noProof/>
          <w:kern w:val="1"/>
          <w:lang w:val="en-US"/>
        </w:rPr>
        <w:drawing>
          <wp:inline distT="0" distB="0" distL="0" distR="0" wp14:anchorId="0E6E52B9" wp14:editId="396833C3">
            <wp:extent cx="3886200" cy="284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86200" cy="2844800"/>
                    </a:xfrm>
                    <a:prstGeom prst="rect">
                      <a:avLst/>
                    </a:prstGeom>
                    <a:noFill/>
                    <a:ln>
                      <a:noFill/>
                    </a:ln>
                  </pic:spPr>
                </pic:pic>
              </a:graphicData>
            </a:graphic>
          </wp:inline>
        </w:drawing>
      </w:r>
    </w:p>
    <w:p w14:paraId="2B40EF99"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spacing w:val="5"/>
          <w:kern w:val="1"/>
          <w:sz w:val="28"/>
          <w:szCs w:val="28"/>
          <w:lang w:val="en-US"/>
        </w:rPr>
      </w:pPr>
      <w:r>
        <w:rPr>
          <w:rFonts w:ascii="Helvetica" w:hAnsi="Helvetica" w:cs="Helvetica"/>
          <w:spacing w:val="5"/>
          <w:kern w:val="1"/>
          <w:sz w:val="28"/>
          <w:szCs w:val="28"/>
          <w:lang w:val="en-US"/>
        </w:rPr>
        <w:t xml:space="preserve">Homologie et homoplasie </w:t>
      </w:r>
    </w:p>
    <w:p w14:paraId="75347B2C"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Structures homologues: indicatrices d’un ancêtre commun et matériau de base des phylogénies</w:t>
      </w:r>
    </w:p>
    <w:p w14:paraId="796648D5"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Homoplasie: </w:t>
      </w:r>
    </w:p>
    <w:p w14:paraId="64050B56"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Évolution convergente </w:t>
      </w:r>
    </w:p>
    <w:p w14:paraId="3090DB1A"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ex: capacité de planer chez le phalanger vs écureuil (phaanger du sucre vient de l’Australie et l’écureuil volant habite en Amérique du Nord. La capacité de planer est le résultat d’une évolution indépendante pour ces deux Mammifères dont la parenté est très lointaine)</w:t>
      </w:r>
    </w:p>
    <w:p w14:paraId="40324DC3"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Réversion évolutive</w:t>
      </w:r>
    </w:p>
    <w:p w14:paraId="64DDF918"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720" w:hanging="720"/>
        <w:rPr>
          <w:rFonts w:ascii="Helvetica" w:hAnsi="Helvetica" w:cs="Helvetica"/>
          <w:lang w:val="en-US"/>
        </w:rPr>
      </w:pPr>
      <w:r>
        <w:rPr>
          <w:rFonts w:ascii="Helvetica" w:hAnsi="Helvetica" w:cs="Helvetica"/>
          <w:lang w:val="en-US"/>
        </w:rPr>
        <w:t xml:space="preserve">ex: absence de poils chez les baleines </w:t>
      </w:r>
    </w:p>
    <w:p w14:paraId="32AA03F5"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spacing w:val="5"/>
          <w:kern w:val="1"/>
          <w:sz w:val="28"/>
          <w:szCs w:val="28"/>
          <w:lang w:val="en-US"/>
        </w:rPr>
      </w:pPr>
      <w:r>
        <w:rPr>
          <w:rFonts w:ascii="Helvetica" w:hAnsi="Helvetica" w:cs="Helvetica"/>
          <w:spacing w:val="5"/>
          <w:kern w:val="1"/>
          <w:sz w:val="28"/>
          <w:szCs w:val="28"/>
          <w:lang w:val="en-US"/>
        </w:rPr>
        <w:t>Taxonomie</w:t>
      </w:r>
    </w:p>
    <w:p w14:paraId="3F66999B" w14:textId="77777777" w:rsidR="00D10B24" w:rsidRDefault="00D10B24" w:rsidP="00D10B24">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Les biologists utilisent le système binomial de nomenclature pour identifier les organismes vivants. </w:t>
      </w:r>
    </w:p>
    <w:p w14:paraId="5E1FB3B6"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Homo = nom de genre </w:t>
      </w:r>
    </w:p>
    <w:p w14:paraId="013E363F" w14:textId="77777777" w:rsidR="00D10B24" w:rsidRDefault="00D10B24" w:rsidP="00D10B24">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signifie «homme» </w:t>
      </w:r>
    </w:p>
    <w:p w14:paraId="4AB3BC4B"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Sapien = nom d’espèce</w:t>
      </w:r>
    </w:p>
    <w:p w14:paraId="6C4B65EE" w14:textId="77777777" w:rsidR="00D10B24" w:rsidRDefault="00D10B24" w:rsidP="00D10B24">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signifie: intelligent, sage, raisonnable ou prudent</w:t>
      </w:r>
    </w:p>
    <w:p w14:paraId="23925B37" w14:textId="77777777" w:rsidR="00D10B24" w:rsidRDefault="00D10B24" w:rsidP="00D10B24">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Classification: système de mots qui permet de regrouper les espèces dans des catégories de plus en plus grandes</w:t>
      </w:r>
    </w:p>
    <w:p w14:paraId="40C21B48"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Il s’agit d’un système hiérarchique (c’est-à-dire, un arrangement séquentiel et ordonné de catégories) </w:t>
      </w:r>
    </w:p>
    <w:p w14:paraId="719D6BE0"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Rang taxinomique: taxon</w:t>
      </w:r>
    </w:p>
    <w:p w14:paraId="3F405E98"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La classification doit refléter la phylogenèse</w:t>
      </w:r>
    </w:p>
    <w:p w14:paraId="2379CE8D"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DRECOFGE</w:t>
      </w:r>
    </w:p>
    <w:p w14:paraId="12F5CF31" w14:textId="77777777" w:rsidR="00D10B24" w:rsidRDefault="00D10B24" w:rsidP="00D10B24">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720" w:hanging="720"/>
        <w:rPr>
          <w:rFonts w:ascii="Helvetica" w:hAnsi="Helvetica" w:cs="Helvetica"/>
          <w:lang w:val="en-US"/>
        </w:rPr>
      </w:pPr>
      <w:r>
        <w:rPr>
          <w:rFonts w:ascii="Helvetica" w:hAnsi="Helvetica" w:cs="Helvetica"/>
          <w:lang w:val="en-US"/>
        </w:rPr>
        <w:t xml:space="preserve">Domaine - Règene - Embranchement - Classe - Ordre - Famille - Genre - Espèce </w:t>
      </w:r>
    </w:p>
    <w:p w14:paraId="7B1A47B7"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spacing w:val="5"/>
          <w:kern w:val="1"/>
          <w:sz w:val="28"/>
          <w:szCs w:val="28"/>
          <w:lang w:val="en-US"/>
        </w:rPr>
      </w:pPr>
      <w:r>
        <w:rPr>
          <w:rFonts w:ascii="Helvetica" w:hAnsi="Helvetica" w:cs="Helvetica"/>
          <w:spacing w:val="5"/>
          <w:kern w:val="1"/>
          <w:sz w:val="28"/>
          <w:szCs w:val="28"/>
          <w:lang w:val="en-US"/>
        </w:rPr>
        <w:t>Phylogenèse</w:t>
      </w:r>
    </w:p>
    <w:p w14:paraId="3A3E2B2C"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Arbre phylogénétique à branche dichotomique (cladogramme) </w:t>
      </w:r>
    </w:p>
    <w:p w14:paraId="7E0AFBD7"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Point de bifurcation: ancêtre commun et dénote des groupes frères</w:t>
      </w:r>
    </w:p>
    <w:p w14:paraId="066C648A"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Cladogramme indique une séquence d’apparition des taxons</w:t>
      </w:r>
    </w:p>
    <w:p w14:paraId="0759B84F"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Pas de  cadre temporel</w:t>
      </w:r>
    </w:p>
    <w:p w14:paraId="18006EB1"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Ue classification hiérarchique reflète les ramifications du cladogramme </w:t>
      </w:r>
    </w:p>
    <w:p w14:paraId="63A3346C"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Noeud: point de bifurcations des lignées </w:t>
      </w:r>
    </w:p>
    <w:p w14:paraId="071EEEF3"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Polytomie: embranchement non résolu </w:t>
      </w:r>
    </w:p>
    <w:p w14:paraId="48C1A057"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Groupe frère: taxon qui partage les mêmes caractéristiques dérivées </w:t>
      </w:r>
    </w:p>
    <w:p w14:paraId="47310F0F"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Taxon fondamental </w:t>
      </w:r>
    </w:p>
    <w:p w14:paraId="401B8A0A"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7B8B886E"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32FDEC42"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525D6309"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63AD3FE9"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0879C037"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41CFA70B"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56481927"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26F9C3F0"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56DE8EB3"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331551EE"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53F4D653"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72CF1733" w14:textId="77777777" w:rsidR="00D10B24" w:rsidRDefault="00D10B24" w:rsidP="00D10B24">
      <w:pPr>
        <w:widowControl w:val="0"/>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Cladistique: formation de taxons sur la base de caractère dérivés commis (synapomorphies, homologies) </w:t>
      </w:r>
    </w:p>
    <w:p w14:paraId="0DB9F2B2" w14:textId="77777777" w:rsidR="00D10B24" w:rsidRDefault="00D10B24" w:rsidP="00D10B24">
      <w:pPr>
        <w:widowControl w:val="0"/>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Pas de caractères ancestraux communs (symplésiomorphies) </w:t>
      </w:r>
    </w:p>
    <w:p w14:paraId="31A0512F" w14:textId="77777777" w:rsidR="00D10B24" w:rsidRDefault="00D10B24" w:rsidP="00D10B24">
      <w:pPr>
        <w:widowControl w:val="0"/>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Seul groupe valide: monophylétique: se compose d’n espèce ancestrales et de toutes les espèces qui en sont issues </w:t>
      </w:r>
    </w:p>
    <w:p w14:paraId="6E574C97" w14:textId="77777777" w:rsidR="00D10B24" w:rsidRDefault="00D10B24" w:rsidP="00D10B24">
      <w:pPr>
        <w:widowControl w:val="0"/>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Paraphylétique: comprend une espèce ancestrale et certains de ses descendants, mais pas tous </w:t>
      </w:r>
    </w:p>
    <w:p w14:paraId="262238DD" w14:textId="77777777" w:rsidR="00D10B24" w:rsidRDefault="00D10B24" w:rsidP="00D10B24">
      <w:pPr>
        <w:widowControl w:val="0"/>
        <w:numPr>
          <w:ilvl w:val="2"/>
          <w:numId w:val="6"/>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ex: reptiles </w:t>
      </w:r>
    </w:p>
    <w:p w14:paraId="09EC4171" w14:textId="77777777" w:rsidR="00D10B24" w:rsidRDefault="00D10B24" w:rsidP="00D10B24">
      <w:pPr>
        <w:widowControl w:val="0"/>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Polyphylétique: certains de ses membres n’ont pas le même ancêtre</w:t>
      </w:r>
    </w:p>
    <w:p w14:paraId="479746A5"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r>
        <w:rPr>
          <w:rFonts w:ascii="Helvetica" w:hAnsi="Helvetica" w:cs="Helvetica"/>
          <w:lang w:val="en-US"/>
        </w:rPr>
        <w:t xml:space="preserve">  </w:t>
      </w:r>
    </w:p>
    <w:p w14:paraId="117E036F" w14:textId="77777777" w:rsidR="00D10B24" w:rsidRDefault="00D10B24" w:rsidP="00D10B24">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Groupe de référence (outgroup, hors-groupe, groupe fondamental): utilisé pour distinguer les caractères dérivés des caractères ancestraux</w:t>
      </w:r>
    </w:p>
    <w:p w14:paraId="2A56647C"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r>
        <w:rPr>
          <w:rFonts w:ascii="Helvetica" w:hAnsi="Helvetica" w:cs="Helvetica"/>
          <w:lang w:val="en-US"/>
        </w:rPr>
        <w:t xml:space="preserve"> </w:t>
      </w:r>
    </w:p>
    <w:p w14:paraId="4F59B480"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3F6E68F8"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09BDBD1A"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4F0C3B1A"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2344382D"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r>
        <w:rPr>
          <w:rFonts w:ascii="Helvetica" w:hAnsi="Helvetica" w:cs="Helvetica"/>
          <w:lang w:val="en-US"/>
        </w:rPr>
        <w:t xml:space="preserve"> </w:t>
      </w:r>
    </w:p>
    <w:p w14:paraId="0B2BE720"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2E4E62C2" w14:textId="77777777" w:rsidR="00D10B24" w:rsidRDefault="00D10B24" w:rsidP="00D10B24">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Ex:colonne vertébrales</w:t>
      </w:r>
    </w:p>
    <w:p w14:paraId="102F85CB" w14:textId="77777777" w:rsidR="00D10B24" w:rsidRDefault="00D10B24" w:rsidP="00D10B24">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Caractère dérivé commun qui définit les vertébrés comme étant monophylétique</w:t>
      </w:r>
    </w:p>
    <w:p w14:paraId="0A2C8402" w14:textId="77777777" w:rsidR="00D10B24" w:rsidRDefault="00D10B24" w:rsidP="00D10B24">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Caractère ancestral commun qui ne définit pas les mammifères  comme étant monophylétique </w:t>
      </w:r>
    </w:p>
    <w:p w14:paraId="68D0EA3C" w14:textId="77777777" w:rsidR="00D10B24" w:rsidRDefault="00D10B24" w:rsidP="00D10B24">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Parcimonie:</w:t>
      </w:r>
    </w:p>
    <w:p w14:paraId="31B6F1C4" w14:textId="77777777" w:rsidR="00D10B24" w:rsidRDefault="00D10B24" w:rsidP="00D10B24">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Dans le cas de conflits de caractères dans les cladogrammes: </w:t>
      </w:r>
    </w:p>
    <w:p w14:paraId="5265AA3E"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Hypothèse phylogénétique doit proposer l’explication la plus simple possible dans le respects des faits: </w:t>
      </w:r>
    </w:p>
    <w:p w14:paraId="2140F5A6" w14:textId="77777777" w:rsidR="00D10B24" w:rsidRDefault="00D10B24" w:rsidP="00D10B24">
      <w:pPr>
        <w:widowControl w:val="0"/>
        <w:numPr>
          <w:ilvl w:val="3"/>
          <w:numId w:val="8"/>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Hypothèse qui présente le moins d’étapes évolutives est considérée comme la meilleure hypothèse </w:t>
      </w:r>
    </w:p>
    <w:p w14:paraId="541CB513" w14:textId="77777777" w:rsidR="00D10B24" w:rsidRDefault="00D10B24" w:rsidP="00D10B24">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La longueur des branches dans un cladogramme peut représenter l’étendue du changement génétique. La longueur des branches est  proportionnelle aux changements génétiques survenus dans chaque lignée: la variation de la longueur des branches indique que le gène a évolué à des rythmes différents selon la lignée</w:t>
      </w:r>
    </w:p>
    <w:p w14:paraId="6C5B7696" w14:textId="77777777" w:rsidR="00D10B24" w:rsidRDefault="00D10B24" w:rsidP="00D10B24">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La longueur des branches peut indiquer l’âge des embranchements</w:t>
      </w:r>
    </w:p>
    <w:p w14:paraId="0BE14CC9" w14:textId="77777777" w:rsidR="00D10B24" w:rsidRDefault="00D10B24" w:rsidP="00D10B24">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Dater les ramifications par les fossiles ou par l’estimation de la vitesse d’évolution des caractères moléculaires (horloge moléculaire) </w:t>
      </w:r>
    </w:p>
    <w:p w14:paraId="5D4B6AE6" w14:textId="77777777" w:rsidR="00D10B24" w:rsidRDefault="00D10B24" w:rsidP="00D10B24">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Ex: est-ce que les dinosaures prenaient soin de leur progéniture? </w:t>
      </w:r>
    </w:p>
    <w:p w14:paraId="3150D604"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Les restes fossilisés d’un oviraptor et d’oeufs : l’orientation des os qui entourent et couvrent les oeufs, indique que le dinosaure est mort alors qu’il couvrait ou protégeait ses oeufs</w:t>
      </w:r>
    </w:p>
    <w:p w14:paraId="052F36D7" w14:textId="77777777" w:rsidR="00D10B24" w:rsidRDefault="00D10B24" w:rsidP="00D10B24">
      <w:pPr>
        <w:rPr>
          <w:rFonts w:ascii="Helvetica" w:hAnsi="Helvetica" w:cs="Helvetica"/>
          <w:lang w:val="en-US"/>
        </w:rPr>
      </w:pPr>
      <w:r>
        <w:rPr>
          <w:rFonts w:ascii="Helvetica" w:hAnsi="Helvetica" w:cs="Helvetica"/>
          <w:lang w:val="en-US"/>
        </w:rPr>
        <w:t>Il y a un ancêtre commun des crocodiliens, des dinosaures et des oiseaux : point d’origine du comportement de prendre soin de sa progéniture?</w:t>
      </w:r>
    </w:p>
    <w:p w14:paraId="7F579258" w14:textId="77777777" w:rsidR="00D10B24" w:rsidRDefault="00D10B24" w:rsidP="00D10B24">
      <w:pPr>
        <w:rPr>
          <w:rFonts w:ascii="Helvetica" w:hAnsi="Helvetica" w:cs="Helvetica"/>
          <w:lang w:val="en-US"/>
        </w:rPr>
      </w:pPr>
    </w:p>
    <w:p w14:paraId="5D963BAB"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bCs/>
          <w:color w:val="343434"/>
          <w:sz w:val="36"/>
          <w:szCs w:val="36"/>
          <w:lang w:val="en-US"/>
        </w:rPr>
      </w:pPr>
      <w:r>
        <w:rPr>
          <w:rFonts w:ascii="Helvetica" w:hAnsi="Helvetica" w:cs="Helvetica"/>
          <w:b/>
          <w:bCs/>
          <w:color w:val="343434"/>
          <w:sz w:val="36"/>
          <w:szCs w:val="36"/>
          <w:lang w:val="en-US"/>
        </w:rPr>
        <w:t xml:space="preserve">Écologie et biosphère </w:t>
      </w:r>
    </w:p>
    <w:p w14:paraId="677BF924"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spacing w:val="5"/>
          <w:kern w:val="1"/>
          <w:sz w:val="28"/>
          <w:szCs w:val="28"/>
          <w:lang w:val="en-US"/>
        </w:rPr>
      </w:pPr>
      <w:r>
        <w:rPr>
          <w:rFonts w:ascii="Helvetica" w:hAnsi="Helvetica" w:cs="Helvetica"/>
          <w:spacing w:val="5"/>
          <w:kern w:val="1"/>
          <w:sz w:val="28"/>
          <w:szCs w:val="28"/>
          <w:lang w:val="en-US"/>
        </w:rPr>
        <w:t>Écologie: définitions et concepts</w:t>
      </w:r>
    </w:p>
    <w:p w14:paraId="1A11DB1B"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Écologie: étude scientifique des interactions entre les organismes, d’une part, et entre les organismes et leur milieu, d’autre part. </w:t>
      </w:r>
    </w:p>
    <w:p w14:paraId="3A0F6C68"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Milieu:</w:t>
      </w:r>
    </w:p>
    <w:p w14:paraId="7CBEA433"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Facteurs abiotiques</w:t>
      </w:r>
    </w:p>
    <w:p w14:paraId="38AE313D"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Facteurs biotiques</w:t>
      </w:r>
    </w:p>
    <w:p w14:paraId="0DA3BC9E"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Plusieurs niveaux d’études:</w:t>
      </w:r>
    </w:p>
    <w:p w14:paraId="5D87A980"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populations (groupes d’organismes) </w:t>
      </w:r>
    </w:p>
    <w:p w14:paraId="387E84DE"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1 espèce et 1 endroit (écologie) </w:t>
      </w:r>
    </w:p>
    <w:p w14:paraId="68BC0BAB"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communautés ou biocénoses (groupes d’espèces) </w:t>
      </w:r>
    </w:p>
    <w:p w14:paraId="111882DB"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observer toute la communauté (beaucoup d’espèces) </w:t>
      </w:r>
    </w:p>
    <w:p w14:paraId="7460B5F7"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ex: un même groupe de vertébrés </w:t>
      </w:r>
    </w:p>
    <w:p w14:paraId="3D31BD97"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écosystèmes (groupes de communautés) </w:t>
      </w:r>
    </w:p>
    <w:p w14:paraId="3843233F"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ex: étudier les écosystèmes des poissons mais aussi celui des invertébrés, l’interaction entre les deux et leur interaction avec l’environnement </w:t>
      </w:r>
    </w:p>
    <w:p w14:paraId="02ABF61E"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du paysage (des ensembles d’écosystèmes) </w:t>
      </w:r>
    </w:p>
    <w:p w14:paraId="1A0D824A"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ex: lac interallié par un ruisseau, il y a dispersion des poissons entrent les lacs (corridor faunique). À Ottawa, il y a une ceinture verte qui entoure la ville et agit comme corridor faunique, alors il y a une grande probabilité de dispersion des espèces. Le parc de la Gatineau représente un corridor de la nature entre le nord et la rivière (il y a déjà eu la migration d’ours du nord vers le sud) </w:t>
      </w:r>
    </w:p>
    <w:p w14:paraId="134C1CDE"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biosphère: ensemble de tous les écosystèmes </w:t>
      </w:r>
    </w:p>
    <w:p w14:paraId="69FC1BCE"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ex: facteurs climatiques, réchauffement global </w:t>
      </w:r>
    </w:p>
    <w:p w14:paraId="07C39FA8"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Principe de précautions:</w:t>
      </w:r>
    </w:p>
    <w:p w14:paraId="76D0A022"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prévenir des catastrophes </w:t>
      </w:r>
    </w:p>
    <w:p w14:paraId="3C9C29B8"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Il vaut mieux prévenir que guérir </w:t>
      </w:r>
    </w:p>
    <w:p w14:paraId="4DF94AF0"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ex: surpêche de la morue</w:t>
      </w:r>
    </w:p>
    <w:p w14:paraId="6FBCC3E2"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surpêche moratoire en 1980 (morue) est une catastrophe international (morue ne va jamais récupéré. Les avertissements n’ont pas été entendu, même par des biologiste de pêche (vue par des biologistes hors du gouvernement). Représente une catastrophe économique effrayante (plus de 30000 pers qui vivaient de cette pêche) </w:t>
      </w:r>
    </w:p>
    <w:p w14:paraId="37B3A81E"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phénomène du baton d’hockey pour le réchauffement climatique (le climat de la Terre se réchauffe du fait de l’activité humaine) </w:t>
      </w:r>
    </w:p>
    <w:p w14:paraId="024559D9"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ex: géologues mis en prison en Italie car les géologues n’ont pas prévu un tremblement de terre, toutefois les géologues n’apporte seulement que des modèles (probabilité élevé = changement nécessaire) </w:t>
      </w:r>
    </w:p>
    <w:p w14:paraId="3994903B" w14:textId="77777777" w:rsidR="00D10B24" w:rsidRDefault="00D10B24" w:rsidP="00D10B24">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ex: changement climatique : planète se réchauffe depuis 100 ans et ce n’est pas un phénomène naturel </w:t>
      </w:r>
    </w:p>
    <w:p w14:paraId="136DFC55"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Les néagationistes prêchent qu’il n’y a pas de réchauffement afin de conserver un avantage économique</w:t>
      </w:r>
    </w:p>
    <w:p w14:paraId="7D760BA3" w14:textId="77777777" w:rsidR="00D10B24" w:rsidRDefault="00D10B24" w:rsidP="00D10B24">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960" w:hanging="960"/>
        <w:rPr>
          <w:rFonts w:ascii="Helvetica" w:hAnsi="Helvetica" w:cs="Helvetica"/>
          <w:lang w:val="en-US"/>
        </w:rPr>
      </w:pPr>
      <w:r>
        <w:rPr>
          <w:rFonts w:ascii="Helvetica" w:hAnsi="Helvetica" w:cs="Helvetica"/>
          <w:lang w:val="en-US"/>
        </w:rPr>
        <w:t>Il faut une mesure sérieuse au niveau politique</w:t>
      </w:r>
    </w:p>
    <w:p w14:paraId="34A96659"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spacing w:val="5"/>
          <w:kern w:val="1"/>
          <w:sz w:val="28"/>
          <w:szCs w:val="28"/>
          <w:lang w:val="en-US"/>
        </w:rPr>
      </w:pPr>
      <w:r>
        <w:rPr>
          <w:rFonts w:ascii="Helvetica" w:hAnsi="Helvetica" w:cs="Helvetica"/>
          <w:spacing w:val="5"/>
          <w:kern w:val="1"/>
          <w:sz w:val="28"/>
          <w:szCs w:val="28"/>
          <w:lang w:val="en-US"/>
        </w:rPr>
        <w:t>Climat</w:t>
      </w:r>
    </w:p>
    <w:p w14:paraId="61C8412B"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Facteurs abiotiques (interallié):</w:t>
      </w:r>
    </w:p>
    <w:p w14:paraId="5A78EA7B"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Lumière </w:t>
      </w:r>
    </w:p>
    <w:p w14:paraId="6BC8650B"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Température </w:t>
      </w:r>
    </w:p>
    <w:p w14:paraId="01D95A93"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Vent</w:t>
      </w:r>
    </w:p>
    <w:p w14:paraId="0A746B62"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Précipitation</w:t>
      </w:r>
    </w:p>
    <w:p w14:paraId="2F484800"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02FEF7B8"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Dans les régions polaires les rayons solaire sont obliques alors qu’ils sont verticaux dans les régions équatoriales</w:t>
      </w:r>
    </w:p>
    <w:p w14:paraId="0A71FC44"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L’énergie solaire s’étale sur une plus grande surface </w:t>
      </w:r>
    </w:p>
    <w:p w14:paraId="51E77131" w14:textId="77777777" w:rsidR="00D10B24" w:rsidRDefault="00D10B24" w:rsidP="00D10B24">
      <w:pPr>
        <w:widowControl w:val="0"/>
        <w:numPr>
          <w:ilvl w:val="3"/>
          <w:numId w:val="3"/>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ex: il y a une forte concentration de rayon du soleil sur l’équateur, mais s’étendent plus vers le nord en raison de la forme sphérique de la Terre</w:t>
      </w:r>
    </w:p>
    <w:p w14:paraId="36EE4BA2"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6ED848D6"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La Terre est inclinée à 23.5 degrés sur son axe </w:t>
      </w:r>
    </w:p>
    <w:p w14:paraId="7A6F226A" w14:textId="77777777" w:rsidR="00D10B24" w:rsidRDefault="00D10B24" w:rsidP="00D10B24">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Les régions extratropicales ont des saisons alors que les régions tropicales peu de différences saisonnière et journalières </w:t>
      </w:r>
    </w:p>
    <w:p w14:paraId="14883346" w14:textId="77777777" w:rsidR="00D10B24" w:rsidRDefault="00D10B24" w:rsidP="00D10B24">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permet les saisons (perte de l’inclinaison = perte de saison) </w:t>
      </w:r>
    </w:p>
    <w:p w14:paraId="4823B429"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1CC3576C"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0CFD8B80"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75DD68FD"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Circulation de l’air et les précipitations à l’échelle planétaire  </w:t>
      </w:r>
    </w:p>
    <w:p w14:paraId="4A11BAA7"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2532858A"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1E39D60D"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2BD57F2D"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387C9BA5"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1F6BC88F"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04F9D199"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7EEA7E2B"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04F7428B" w14:textId="77777777" w:rsidR="00D10B24" w:rsidRDefault="00D10B24" w:rsidP="00D10B24">
      <w:pPr>
        <w:widowControl w:val="0"/>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Le vent peut être planétaire, régional et local </w:t>
      </w:r>
    </w:p>
    <w:p w14:paraId="1CC078FC" w14:textId="77777777" w:rsidR="00D10B24" w:rsidRDefault="00D10B24" w:rsidP="00D10B24">
      <w:pPr>
        <w:widowControl w:val="0"/>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Beaucoup de chaleur —&gt; beaucoup d’évaporation —&gt; refroidissement —&gt; nuage—&gt; pluie</w:t>
      </w:r>
    </w:p>
    <w:p w14:paraId="1EEE0EA6" w14:textId="77777777" w:rsidR="00D10B24" w:rsidRDefault="00D10B24" w:rsidP="00D10B24">
      <w:pPr>
        <w:widowControl w:val="0"/>
        <w:numPr>
          <w:ilvl w:val="2"/>
          <w:numId w:val="6"/>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À l’équateur il y a beaucoup de pluie journalière (cycle de l’eau) </w:t>
      </w:r>
    </w:p>
    <w:p w14:paraId="2DB4CB80" w14:textId="77777777" w:rsidR="00D10B24" w:rsidRDefault="00D10B24" w:rsidP="00D10B24">
      <w:pPr>
        <w:widowControl w:val="0"/>
        <w:numPr>
          <w:ilvl w:val="2"/>
          <w:numId w:val="6"/>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l’air chaud monte et se vide progressivement au niveau de l’équateur, ensuite l’air entre dans une grande cellule d’air sec et créer une région aride 30 degré au nord de la région plus humide</w:t>
      </w:r>
    </w:p>
    <w:p w14:paraId="0BEFB523" w14:textId="77777777" w:rsidR="00D10B24" w:rsidRDefault="00D10B24" w:rsidP="00D10B24">
      <w:pPr>
        <w:widowControl w:val="0"/>
        <w:numPr>
          <w:ilvl w:val="2"/>
          <w:numId w:val="6"/>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Sans gravité, la terre tourne très rapidement à l’équateur, mais ne bougerais presque pas au pole. C’est donc grâce à l’interaction entre forces gravitationnelle, vents dominants etc. que le climat est obtenue. </w:t>
      </w:r>
    </w:p>
    <w:p w14:paraId="0604A5B5"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7B55C7BF"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24DCF707"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4BFD9F22"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5BCEC227"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25FB341A"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310A8C6F"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7CBA40A2"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104E7D8B"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2E32E62F"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L’effet des grandes étendues sur le climat</w:t>
      </w:r>
    </w:p>
    <w:p w14:paraId="71B564C0" w14:textId="77777777" w:rsidR="00D10B24" w:rsidRDefault="00D10B24" w:rsidP="00D10B24">
      <w:pPr>
        <w:widowControl w:val="0"/>
        <w:numPr>
          <w:ilvl w:val="2"/>
          <w:numId w:val="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Patterns régionaux: air frais de l’océan est réchauffé sur la terre et monte en altitude ou il se refroidit avant de former de la pluie. Une fois vidé, l’air passe par dessus la montagne créant une région très sèche. </w:t>
      </w:r>
    </w:p>
    <w:p w14:paraId="56E7051F"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 Forêts pluvieuses:</w:t>
      </w:r>
    </w:p>
    <w:p w14:paraId="77BC5B56" w14:textId="77777777" w:rsidR="00D10B24" w:rsidRDefault="00D10B24" w:rsidP="00D10B24">
      <w:pPr>
        <w:widowControl w:val="0"/>
        <w:numPr>
          <w:ilvl w:val="2"/>
          <w:numId w:val="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Vue de la couche de nuage permanente qui flanque le côté atlantique d’une chaine de montagne qui traverse le Costa Rica.</w:t>
      </w:r>
    </w:p>
    <w:p w14:paraId="1008F3B9" w14:textId="77777777" w:rsidR="00D10B24" w:rsidRDefault="00D10B24" w:rsidP="00D10B24">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Nuage présent de façon constante </w:t>
      </w:r>
    </w:p>
    <w:p w14:paraId="427AAEE3" w14:textId="77777777" w:rsidR="00D10B24" w:rsidRDefault="00D10B24" w:rsidP="00D10B24">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Condensation </w:t>
      </w:r>
    </w:p>
    <w:p w14:paraId="77941A85" w14:textId="77777777" w:rsidR="00D10B24" w:rsidRDefault="00D10B24" w:rsidP="00D10B24">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Est: forêt tropical pluvieuse (chaud et humide) </w:t>
      </w:r>
    </w:p>
    <w:p w14:paraId="07CA5B47" w14:textId="77777777" w:rsidR="00D10B24" w:rsidRDefault="00D10B24" w:rsidP="00D10B24">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L’autre coté (ouest) = forêt sèche (chaud et sec) </w:t>
      </w:r>
    </w:p>
    <w:p w14:paraId="791C691D" w14:textId="77777777" w:rsidR="00D10B24" w:rsidRDefault="00D10B24" w:rsidP="00D10B24">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L’effet des grandes étendues d’eau sur le climat : effets locaux </w:t>
      </w:r>
    </w:p>
    <w:p w14:paraId="51F971D3"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699081E5"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rPr>
          <w:rFonts w:ascii="Helvetica" w:hAnsi="Helvetica" w:cs="Helvetica"/>
          <w:lang w:val="en-US"/>
        </w:rPr>
      </w:pPr>
    </w:p>
    <w:p w14:paraId="67D40AA7"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spacing w:val="5"/>
          <w:kern w:val="1"/>
          <w:sz w:val="28"/>
          <w:szCs w:val="28"/>
          <w:lang w:val="en-US"/>
        </w:rPr>
      </w:pPr>
      <w:r>
        <w:rPr>
          <w:rFonts w:ascii="Helvetica" w:hAnsi="Helvetica" w:cs="Helvetica"/>
          <w:spacing w:val="5"/>
          <w:kern w:val="1"/>
          <w:sz w:val="28"/>
          <w:szCs w:val="28"/>
          <w:lang w:val="en-US"/>
        </w:rPr>
        <w:t xml:space="preserve">Les biomes terrestres et aquatiques </w:t>
      </w:r>
    </w:p>
    <w:p w14:paraId="4CA9880D" w14:textId="77777777" w:rsidR="00D10B24" w:rsidRDefault="00D10B24" w:rsidP="00D10B24">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b/>
          <w:bCs/>
          <w:lang w:val="en-US"/>
        </w:rPr>
      </w:pPr>
      <w:r>
        <w:rPr>
          <w:rFonts w:ascii="Helvetica" w:hAnsi="Helvetica" w:cs="Helvetica"/>
          <w:b/>
          <w:bCs/>
          <w:lang w:val="en-US"/>
        </w:rPr>
        <w:t>Biomes terrestres</w:t>
      </w:r>
    </w:p>
    <w:p w14:paraId="1ED53D55" w14:textId="77777777" w:rsidR="00D10B24" w:rsidRDefault="00D10B24" w:rsidP="00D10B24">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Il y a plusieurs types de communautés terrestres (biomes): la variation climatique associé à la température et la précipitation ont créé les biomes qui caractérisent les habitats de la Terre.  </w:t>
      </w:r>
    </w:p>
    <w:p w14:paraId="759E9ADA" w14:textId="77777777" w:rsidR="00D10B24" w:rsidRDefault="00D10B24" w:rsidP="00D10B24">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Forêts tropicales: </w:t>
      </w:r>
    </w:p>
    <w:p w14:paraId="60A78724"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Humides (précipitations constantes : 200 à 400 cm par an) </w:t>
      </w:r>
    </w:p>
    <w:p w14:paraId="15F86A4A"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Sèches (6 mois de saison sèche; 150 cm de pluie par an) </w:t>
      </w:r>
    </w:p>
    <w:p w14:paraId="7612562C"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Température: 25-29 degré Celsius. </w:t>
      </w:r>
    </w:p>
    <w:p w14:paraId="3880C627" w14:textId="77777777" w:rsidR="00D10B24" w:rsidRDefault="00D10B24" w:rsidP="00D10B24">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Désert:</w:t>
      </w:r>
    </w:p>
    <w:p w14:paraId="3F3E9CDC"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surtout dans une bande entre 30 degré de latitude nord et 30 degré sud</w:t>
      </w:r>
    </w:p>
    <w:p w14:paraId="601483D4"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peu de précipitation (30 cm par an) </w:t>
      </w:r>
    </w:p>
    <w:p w14:paraId="0E12490A"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Température chaude le jour et froide la nuit </w:t>
      </w:r>
    </w:p>
    <w:p w14:paraId="6E88C31F" w14:textId="77777777" w:rsidR="00D10B24" w:rsidRDefault="00D10B24" w:rsidP="00D10B24">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Savane:</w:t>
      </w:r>
    </w:p>
    <w:p w14:paraId="0FB268D6"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Régions équatoriales et subéquatoriales </w:t>
      </w:r>
    </w:p>
    <w:p w14:paraId="4A6C94DC"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Précipitations saisonnières (30 à 50 cm par an; saison sèche jusqu’à huit mois) </w:t>
      </w:r>
    </w:p>
    <w:p w14:paraId="4297A1D3"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Température entre 24 et 29 degrés Celsius</w:t>
      </w:r>
    </w:p>
    <w:p w14:paraId="4E27F6B1" w14:textId="77777777" w:rsidR="00D10B24" w:rsidRDefault="00D10B24" w:rsidP="00D10B24">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Forêt méditerranéenne (Chaparral) </w:t>
      </w:r>
    </w:p>
    <w:p w14:paraId="6E2FB260"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Type particulier et localisé de végétation sans grands arbres</w:t>
      </w:r>
    </w:p>
    <w:p w14:paraId="36DAF10E"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Précipitations fortement saisonnières (30 à 50 cm par an) </w:t>
      </w:r>
    </w:p>
    <w:p w14:paraId="085E7A62"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Température: hiver et printemps frais (10 à 12 degrés Celsius: été chaud, parfois 40 degrés Celsius) </w:t>
      </w:r>
    </w:p>
    <w:p w14:paraId="2B89C257" w14:textId="77777777" w:rsidR="00D10B24" w:rsidRDefault="00D10B24" w:rsidP="00D10B24">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Prairie tempérée (steppe):</w:t>
      </w:r>
    </w:p>
    <w:p w14:paraId="5EF15B0C"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Grande région à plantes herbacées (surtout des graminées) </w:t>
      </w:r>
    </w:p>
    <w:p w14:paraId="6C3EB439"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Précipitations saisonnières; hiver sec et été humide, 30 à 100 cm de pluie par an. Sécheresse fréquentes </w:t>
      </w:r>
    </w:p>
    <w:p w14:paraId="3C94D8E2"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Température: hiver froid (temp moyenne de -10 degré Celsius) et été chaud (temp moyenne de 30 degrés Celsius) </w:t>
      </w:r>
    </w:p>
    <w:p w14:paraId="3551186A" w14:textId="77777777" w:rsidR="00D10B24" w:rsidRDefault="00D10B24" w:rsidP="00D10B24">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Forêt de conifères (taïga):</w:t>
      </w:r>
    </w:p>
    <w:p w14:paraId="03226AD6"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Plus vaste biome terrestre: large bande juste au sud de la toundra</w:t>
      </w:r>
    </w:p>
    <w:p w14:paraId="5A693C6D"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Précipitations 30-70 mm de pluie; forêts sur la côte du Pacifique (300 cm par an) </w:t>
      </w:r>
    </w:p>
    <w:p w14:paraId="124013A5"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Température: froid en hiver (parfois -50 degrés C) et chaud l’été (parfois plus de 20 degrés C)</w:t>
      </w:r>
    </w:p>
    <w:p w14:paraId="3F3E5697"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ex: cieux peuplements de la Colombie-Britannique et côte ouest (océan Pacifique) des États-Unis: forêts pluviales tempérées avec 300 cm de pluie par année </w:t>
      </w:r>
    </w:p>
    <w:p w14:paraId="558CBACB" w14:textId="77777777" w:rsidR="00D10B24" w:rsidRDefault="00D10B24" w:rsidP="00D10B24">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Forêt décidue terrestre:</w:t>
      </w:r>
    </w:p>
    <w:p w14:paraId="12E6D2B8"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Surtout dans l’hémisphère nord; faite d’arbres feuillus</w:t>
      </w:r>
    </w:p>
    <w:p w14:paraId="3C2E8F92"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Précipitation durant toutes les saisons: entre 70 et 200 cm. </w:t>
      </w:r>
    </w:p>
    <w:p w14:paraId="6146ACC1"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Température moyenne en hiver près de 0 degrés C et chaude l’été (temp. maximale autour de 35 degrés C) </w:t>
      </w:r>
    </w:p>
    <w:p w14:paraId="6F5E4459" w14:textId="77777777" w:rsidR="00D10B24" w:rsidRDefault="00D10B24" w:rsidP="00D10B24">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Toundra:</w:t>
      </w:r>
    </w:p>
    <w:p w14:paraId="0E70FB2D"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Arctique et alpine (sommet des hautes montagnes) </w:t>
      </w:r>
    </w:p>
    <w:p w14:paraId="1F60B61B"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Petits arbustes et plantes adaptés au climat froid</w:t>
      </w:r>
    </w:p>
    <w:p w14:paraId="5C36EB98"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Toundra arctique: 20 à 60 cm de pluie; alpine jusqu’à 100 cm</w:t>
      </w:r>
    </w:p>
    <w:p w14:paraId="41F9127E"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Température: hiver température moyenne  parfois : -30 degrés C; été entre 5 et 10 degrés C. </w:t>
      </w:r>
    </w:p>
    <w:p w14:paraId="0B47314F" w14:textId="77777777" w:rsidR="00D10B24" w:rsidRDefault="00D10B24" w:rsidP="00D10B24">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Le climat détermine en grande partie la distribution et la structure des biomes</w:t>
      </w:r>
    </w:p>
    <w:p w14:paraId="453B6CC1"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Climatogramme représente les particularisme de chaque habitat  en tenant compte de 2 variables: température et précipitations</w:t>
      </w:r>
    </w:p>
    <w:p w14:paraId="13C805C7"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Chase biome occupe une plage unique du graphique</w:t>
      </w:r>
    </w:p>
    <w:p w14:paraId="7B9258B7"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Peu de chevauchement </w:t>
      </w:r>
    </w:p>
    <w:p w14:paraId="386251E0" w14:textId="77777777" w:rsidR="00D10B24" w:rsidRDefault="00D10B24" w:rsidP="00D10B24">
      <w:pPr>
        <w:widowControl w:val="0"/>
        <w:numPr>
          <w:ilvl w:val="2"/>
          <w:numId w:val="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Graphique important </w:t>
      </w:r>
    </w:p>
    <w:p w14:paraId="2EEBDFB5"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r>
        <w:rPr>
          <w:rFonts w:ascii="Helvetica" w:hAnsi="Helvetica" w:cs="Helvetica"/>
          <w:lang w:val="en-US"/>
        </w:rPr>
        <w:t xml:space="preserve"> </w:t>
      </w:r>
    </w:p>
    <w:p w14:paraId="29F1FAB9"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432C4820"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14D7C0F4"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34121580"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34CFA691"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1D35E511"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37A16F3B"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4734EACC"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54206F12" w14:textId="77777777" w:rsidR="00D10B24" w:rsidRDefault="00D10B24" w:rsidP="00D10B24">
      <w:pPr>
        <w:widowControl w:val="0"/>
        <w:numPr>
          <w:ilvl w:val="0"/>
          <w:numId w:val="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b/>
          <w:bCs/>
          <w:lang w:val="en-US"/>
        </w:rPr>
      </w:pPr>
      <w:r>
        <w:rPr>
          <w:rFonts w:ascii="Helvetica" w:hAnsi="Helvetica" w:cs="Helvetica"/>
          <w:b/>
          <w:bCs/>
          <w:lang w:val="en-US"/>
        </w:rPr>
        <w:t xml:space="preserve">Biomes aquatiques </w:t>
      </w:r>
    </w:p>
    <w:p w14:paraId="7B51F302" w14:textId="77777777" w:rsidR="00D10B24" w:rsidRDefault="00D10B24" w:rsidP="00D10B24">
      <w:pPr>
        <w:widowControl w:val="0"/>
        <w:numPr>
          <w:ilvl w:val="1"/>
          <w:numId w:val="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Lacs: </w:t>
      </w:r>
    </w:p>
    <w:p w14:paraId="11E47C08" w14:textId="77777777" w:rsidR="00D10B24" w:rsidRDefault="00D10B24" w:rsidP="00D10B24">
      <w:pPr>
        <w:widowControl w:val="0"/>
        <w:numPr>
          <w:ilvl w:val="2"/>
          <w:numId w:val="9"/>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oligotrophes</w:t>
      </w:r>
    </w:p>
    <w:p w14:paraId="0576EC64" w14:textId="77777777" w:rsidR="00D10B24" w:rsidRDefault="00D10B24" w:rsidP="00D10B24">
      <w:pPr>
        <w:widowControl w:val="0"/>
        <w:numPr>
          <w:ilvl w:val="3"/>
          <w:numId w:val="9"/>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pauvres en nutriments et riche en oxygène</w:t>
      </w:r>
    </w:p>
    <w:p w14:paraId="3E57759F" w14:textId="77777777" w:rsidR="00D10B24" w:rsidRDefault="00D10B24" w:rsidP="00D10B24">
      <w:pPr>
        <w:widowControl w:val="0"/>
        <w:numPr>
          <w:ilvl w:val="3"/>
          <w:numId w:val="9"/>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eau transparente (pas beaucoup de productivité), eau pure</w:t>
      </w:r>
    </w:p>
    <w:p w14:paraId="3C481E91" w14:textId="77777777" w:rsidR="00D10B24" w:rsidRDefault="00D10B24" w:rsidP="00D10B24">
      <w:pPr>
        <w:widowControl w:val="0"/>
        <w:numPr>
          <w:ilvl w:val="2"/>
          <w:numId w:val="9"/>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eutrophes</w:t>
      </w:r>
    </w:p>
    <w:p w14:paraId="35C9774B" w14:textId="77777777" w:rsidR="00D10B24" w:rsidRDefault="00D10B24" w:rsidP="00D10B24">
      <w:pPr>
        <w:widowControl w:val="0"/>
        <w:numPr>
          <w:ilvl w:val="3"/>
          <w:numId w:val="9"/>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riches en nutriments et pauvre en oxygène </w:t>
      </w:r>
    </w:p>
    <w:p w14:paraId="0CF25130" w14:textId="77777777" w:rsidR="00D10B24" w:rsidRDefault="00D10B24" w:rsidP="00D10B24">
      <w:pPr>
        <w:widowControl w:val="0"/>
        <w:numPr>
          <w:ilvl w:val="3"/>
          <w:numId w:val="9"/>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nutriments qui favorise la croissance des algues (ex: pollution des chalets etc.) </w:t>
      </w:r>
    </w:p>
    <w:p w14:paraId="47216937" w14:textId="77777777" w:rsidR="00D10B24" w:rsidRDefault="00D10B24" w:rsidP="00D10B24">
      <w:pPr>
        <w:widowControl w:val="0"/>
        <w:numPr>
          <w:ilvl w:val="2"/>
          <w:numId w:val="9"/>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Brassage saisonnier des lacs recouverts de glace en hiver:</w:t>
      </w:r>
    </w:p>
    <w:p w14:paraId="67CE4775" w14:textId="77777777" w:rsidR="00D10B24" w:rsidRDefault="00D10B24" w:rsidP="00D10B24">
      <w:pPr>
        <w:widowControl w:val="0"/>
        <w:numPr>
          <w:ilvl w:val="3"/>
          <w:numId w:val="9"/>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Printemps: brassage, homogénéisation de la température, oxygénation</w:t>
      </w:r>
    </w:p>
    <w:p w14:paraId="6F984398" w14:textId="77777777" w:rsidR="00D10B24" w:rsidRDefault="00D10B24" w:rsidP="00D10B24">
      <w:pPr>
        <w:widowControl w:val="0"/>
        <w:numPr>
          <w:ilvl w:val="3"/>
          <w:numId w:val="9"/>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Été: moins de vent et moins d’emprise, surface plus chaude ensuite il y a une  thermocline (1m) et en dessous de ce dernier, l’eau baisse de 10 degrés. L’eau est plus froide et dense dans le fond de la piscine, donc il y a une concentration de zéoplancton dans la thermocline (poissome aime la thermocline car elle est riche en plancton). </w:t>
      </w:r>
    </w:p>
    <w:p w14:paraId="3F66143B" w14:textId="77777777" w:rsidR="00D10B24" w:rsidRDefault="00D10B24" w:rsidP="00D10B24">
      <w:pPr>
        <w:widowControl w:val="0"/>
        <w:numPr>
          <w:ilvl w:val="3"/>
          <w:numId w:val="9"/>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Automne: brassage et homogénéisation</w:t>
      </w:r>
    </w:p>
    <w:p w14:paraId="4A22F892" w14:textId="77777777" w:rsidR="00D10B24" w:rsidRDefault="00D10B24" w:rsidP="00D10B24">
      <w:pPr>
        <w:widowControl w:val="0"/>
        <w:numPr>
          <w:ilvl w:val="3"/>
          <w:numId w:val="9"/>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Hiver: milieux se recouvre de glace, poisson en torpeur </w:t>
      </w:r>
    </w:p>
    <w:p w14:paraId="3AA6CA69" w14:textId="77777777" w:rsidR="00D10B24" w:rsidRDefault="00D10B24" w:rsidP="00D10B24">
      <w:pPr>
        <w:widowControl w:val="0"/>
        <w:numPr>
          <w:ilvl w:val="4"/>
          <w:numId w:val="9"/>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200" w:hanging="1200"/>
        <w:rPr>
          <w:rFonts w:ascii="Helvetica" w:hAnsi="Helvetica" w:cs="Helvetica"/>
          <w:lang w:val="en-US"/>
        </w:rPr>
      </w:pPr>
      <w:r>
        <w:rPr>
          <w:rFonts w:ascii="Helvetica" w:hAnsi="Helvetica" w:cs="Helvetica"/>
          <w:lang w:val="en-US"/>
        </w:rPr>
        <w:t xml:space="preserve">surtout dans les lacs eutrophes, s’il n’y a pas assez d’oxygène car végétation prend tout l’oxygène </w:t>
      </w:r>
    </w:p>
    <w:p w14:paraId="2BB00207" w14:textId="77777777" w:rsidR="00D10B24" w:rsidRDefault="00D10B24" w:rsidP="00D10B24">
      <w:pPr>
        <w:widowControl w:val="0"/>
        <w:numPr>
          <w:ilvl w:val="4"/>
          <w:numId w:val="9"/>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200" w:hanging="1200"/>
        <w:rPr>
          <w:rFonts w:ascii="Helvetica" w:hAnsi="Helvetica" w:cs="Helvetica"/>
          <w:lang w:val="en-US"/>
        </w:rPr>
      </w:pPr>
      <w:r>
        <w:rPr>
          <w:rFonts w:ascii="Helvetica" w:hAnsi="Helvetica" w:cs="Helvetica"/>
          <w:lang w:val="en-US"/>
        </w:rPr>
        <w:t>si la végétation prend tout l’oxygène = winter kill, donc les poissons meurt</w:t>
      </w:r>
    </w:p>
    <w:p w14:paraId="1A4A7EE4" w14:textId="77777777" w:rsidR="00D10B24" w:rsidRDefault="00D10B24" w:rsidP="00D10B24">
      <w:pPr>
        <w:widowControl w:val="0"/>
        <w:numPr>
          <w:ilvl w:val="4"/>
          <w:numId w:val="9"/>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200" w:hanging="1200"/>
        <w:rPr>
          <w:rFonts w:ascii="Helvetica" w:hAnsi="Helvetica" w:cs="Helvetica"/>
          <w:lang w:val="en-US"/>
        </w:rPr>
      </w:pPr>
      <w:r>
        <w:rPr>
          <w:rFonts w:ascii="Helvetica" w:hAnsi="Helvetica" w:cs="Helvetica"/>
          <w:lang w:val="en-US"/>
        </w:rPr>
        <w:t>Habituellement les plus gros poissons meurt en premier</w:t>
      </w:r>
    </w:p>
    <w:p w14:paraId="36F2BB15" w14:textId="77777777" w:rsidR="00D10B24" w:rsidRDefault="00D10B24" w:rsidP="00D10B24">
      <w:pPr>
        <w:widowControl w:val="0"/>
        <w:numPr>
          <w:ilvl w:val="4"/>
          <w:numId w:val="9"/>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200" w:hanging="1200"/>
        <w:rPr>
          <w:rFonts w:ascii="Helvetica" w:hAnsi="Helvetica" w:cs="Helvetica"/>
          <w:lang w:val="en-US"/>
        </w:rPr>
      </w:pPr>
      <w:r>
        <w:rPr>
          <w:rFonts w:ascii="Helvetica" w:hAnsi="Helvetica" w:cs="Helvetica"/>
          <w:lang w:val="en-US"/>
        </w:rPr>
        <w:t xml:space="preserve">Bon débit d’eau (ruisseau) permet de contrer le winter kill </w:t>
      </w:r>
    </w:p>
    <w:p w14:paraId="18FFEEB2" w14:textId="77777777" w:rsidR="00D10B24" w:rsidRDefault="00D10B24" w:rsidP="00D10B24">
      <w:pPr>
        <w:widowControl w:val="0"/>
        <w:numPr>
          <w:ilvl w:val="2"/>
          <w:numId w:val="9"/>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 Zone intertidale </w:t>
      </w:r>
    </w:p>
    <w:p w14:paraId="2D74E2E1" w14:textId="77777777" w:rsidR="00D10B24" w:rsidRDefault="00D10B24" w:rsidP="00D10B24">
      <w:pPr>
        <w:widowControl w:val="0"/>
        <w:numPr>
          <w:ilvl w:val="3"/>
          <w:numId w:val="9"/>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zone lié au marré</w:t>
      </w:r>
    </w:p>
    <w:p w14:paraId="78309EC3" w14:textId="77777777" w:rsidR="00D10B24" w:rsidRDefault="00D10B24" w:rsidP="00D10B24">
      <w:pPr>
        <w:widowControl w:val="0"/>
        <w:numPr>
          <w:ilvl w:val="3"/>
          <w:numId w:val="9"/>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zone à l’air à la suite d’une marée basse = zone intertidale (entre 2 marées) possède une faune très particulière (survie dans un zone aérienne et riche en sel lors de vagues etc) </w:t>
      </w:r>
    </w:p>
    <w:p w14:paraId="7C47948D" w14:textId="77777777" w:rsidR="00D10B24" w:rsidRDefault="00D10B24" w:rsidP="00D10B24">
      <w:pPr>
        <w:widowControl w:val="0"/>
        <w:numPr>
          <w:ilvl w:val="2"/>
          <w:numId w:val="9"/>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Récifs </w:t>
      </w:r>
    </w:p>
    <w:p w14:paraId="611ACCD9" w14:textId="77777777" w:rsidR="00D10B24" w:rsidRDefault="00D10B24" w:rsidP="00D10B24">
      <w:pPr>
        <w:widowControl w:val="0"/>
        <w:numPr>
          <w:ilvl w:val="3"/>
          <w:numId w:val="9"/>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Riche en poisson et invertébrés</w:t>
      </w:r>
    </w:p>
    <w:p w14:paraId="5C3182C3" w14:textId="77777777" w:rsidR="00D10B24" w:rsidRDefault="00D10B24" w:rsidP="00D10B24">
      <w:pPr>
        <w:widowControl w:val="0"/>
        <w:numPr>
          <w:ilvl w:val="3"/>
          <w:numId w:val="9"/>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En voie de disparition (introduction d’espèces et réchauffement) </w:t>
      </w:r>
    </w:p>
    <w:p w14:paraId="72725C30" w14:textId="77777777" w:rsidR="00D10B24" w:rsidRDefault="00D10B24" w:rsidP="00D10B24">
      <w:pPr>
        <w:widowControl w:val="0"/>
        <w:numPr>
          <w:ilvl w:val="2"/>
          <w:numId w:val="9"/>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Zone océanique pélagique (eaux libres bleues) </w:t>
      </w:r>
    </w:p>
    <w:p w14:paraId="2847861D" w14:textId="77777777" w:rsidR="00D10B24" w:rsidRDefault="00D10B24" w:rsidP="00D10B24">
      <w:pPr>
        <w:widowControl w:val="0"/>
        <w:numPr>
          <w:ilvl w:val="3"/>
          <w:numId w:val="9"/>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point le plus profond à 10 000 m </w:t>
      </w:r>
    </w:p>
    <w:p w14:paraId="5AF0D6EF" w14:textId="77777777" w:rsidR="00D10B24" w:rsidRDefault="00D10B24" w:rsidP="00D10B24">
      <w:pPr>
        <w:widowControl w:val="0"/>
        <w:numPr>
          <w:ilvl w:val="3"/>
          <w:numId w:val="9"/>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couvre 70% de la surface </w:t>
      </w:r>
    </w:p>
    <w:p w14:paraId="647264D7" w14:textId="77777777" w:rsidR="00D10B24" w:rsidRDefault="00D10B24" w:rsidP="00D10B24">
      <w:pPr>
        <w:widowControl w:val="0"/>
        <w:numPr>
          <w:ilvl w:val="2"/>
          <w:numId w:val="9"/>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Zone benthique marine</w:t>
      </w:r>
    </w:p>
    <w:p w14:paraId="13937A07" w14:textId="77777777" w:rsidR="00D10B24" w:rsidRDefault="00D10B24" w:rsidP="00D10B24">
      <w:pPr>
        <w:widowControl w:val="0"/>
        <w:numPr>
          <w:ilvl w:val="3"/>
          <w:numId w:val="9"/>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960" w:hanging="960"/>
        <w:rPr>
          <w:rFonts w:ascii="Helvetica" w:hAnsi="Helvetica" w:cs="Helvetica"/>
          <w:lang w:val="en-US"/>
        </w:rPr>
      </w:pPr>
      <w:r>
        <w:rPr>
          <w:rFonts w:ascii="Helvetica" w:hAnsi="Helvetica" w:cs="Helvetica"/>
          <w:lang w:val="en-US"/>
        </w:rPr>
        <w:t xml:space="preserve">plancher océanique </w:t>
      </w:r>
    </w:p>
    <w:p w14:paraId="1BBD23EE"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spacing w:val="5"/>
          <w:kern w:val="1"/>
          <w:sz w:val="28"/>
          <w:szCs w:val="28"/>
          <w:lang w:val="en-US"/>
        </w:rPr>
      </w:pPr>
      <w:r>
        <w:rPr>
          <w:rFonts w:ascii="Helvetica" w:hAnsi="Helvetica" w:cs="Helvetica"/>
          <w:spacing w:val="5"/>
          <w:kern w:val="1"/>
          <w:sz w:val="28"/>
          <w:szCs w:val="28"/>
          <w:lang w:val="en-US"/>
        </w:rPr>
        <w:t xml:space="preserve">Répartition des espèces </w:t>
      </w:r>
    </w:p>
    <w:p w14:paraId="42181C94" w14:textId="77777777" w:rsidR="00D10B24" w:rsidRDefault="00D10B24" w:rsidP="00D10B24">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Étude de la biogéographie: distribution des espèces </w:t>
      </w:r>
    </w:p>
    <w:p w14:paraId="320D3FAB"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Obéit a des patterns reliés à la dynamique des continents (tectonique des plaques) </w:t>
      </w:r>
    </w:p>
    <w:p w14:paraId="41505E29"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Faune et flore particulière </w:t>
      </w:r>
    </w:p>
    <w:p w14:paraId="433918F8"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Orientale vs aléartique (dynamique des plaques tectoniques) </w:t>
      </w:r>
    </w:p>
    <w:p w14:paraId="007FC647"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Inde était auparavant séparé de l’Asie (plaque indienne creuse en dessus de celui paléartique et créer des chocs et des tremblements de terres et il y a un phénomène de plissement qui créer des montagnes) </w:t>
      </w:r>
    </w:p>
    <w:p w14:paraId="40E63FA6" w14:textId="77777777" w:rsidR="00D10B24" w:rsidRDefault="00D10B24" w:rsidP="00D10B24">
      <w:pPr>
        <w:widowControl w:val="0"/>
        <w:numPr>
          <w:ilvl w:val="2"/>
          <w:numId w:val="1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Everest monte en altitude </w:t>
      </w:r>
    </w:p>
    <w:p w14:paraId="5C24A370" w14:textId="77777777" w:rsidR="00D10B24" w:rsidRDefault="00D10B24" w:rsidP="00D10B24">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Schéma conceptuel des facteurs limitant la répartition géographique  </w:t>
      </w:r>
    </w:p>
    <w:p w14:paraId="049EE6B8" w14:textId="77777777" w:rsidR="00D10B24" w:rsidRDefault="00D10B24" w:rsidP="00D10B24">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Espèce à distribution réduite </w:t>
      </w:r>
    </w:p>
    <w:p w14:paraId="5F05CAF4"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un site: devils hole (Ash Meadows National Wildlife Refuge) </w:t>
      </w:r>
    </w:p>
    <w:p w14:paraId="7C47CFA0"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2010: 400-500 individus adultes </w:t>
      </w:r>
    </w:p>
    <w:p w14:paraId="69F516EC"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2014: 93 individus </w:t>
      </w:r>
    </w:p>
    <w:p w14:paraId="7A7D47DA"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Environnement restraint et très menacé, retrouvé dans la nappe phréatique et le niveau d’eau baisse car l’eau est entrain de diminuer</w:t>
      </w:r>
    </w:p>
    <w:p w14:paraId="333A7A85"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Expansion limité </w:t>
      </w:r>
    </w:p>
    <w:p w14:paraId="657B11C3"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Un trou, avec une espèce de poisson </w:t>
      </w:r>
    </w:p>
    <w:p w14:paraId="3D6550B0" w14:textId="77777777" w:rsidR="00D10B24" w:rsidRDefault="00D10B24" w:rsidP="00D10B24">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Sélection de l’habitat </w:t>
      </w:r>
    </w:p>
    <w:p w14:paraId="72D54A86"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ex: Kangaroo </w:t>
      </w:r>
    </w:p>
    <w:p w14:paraId="7B98E7AB"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Habitat try particulier (nord= trop chaude et humide) </w:t>
      </w:r>
    </w:p>
    <w:p w14:paraId="33FC8807"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Coat est et sud = trop froide et humide</w:t>
      </w:r>
    </w:p>
    <w:p w14:paraId="79FB4696"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Particularisme de l’habitat </w:t>
      </w:r>
    </w:p>
    <w:p w14:paraId="37CFE4B9" w14:textId="77777777" w:rsidR="00D10B24" w:rsidRDefault="00D10B24" w:rsidP="00D10B24">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Facteurs limitants</w:t>
      </w:r>
    </w:p>
    <w:p w14:paraId="3D866D57"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Parasitisme </w:t>
      </w:r>
    </w:p>
    <w:p w14:paraId="691D7E2A" w14:textId="77777777" w:rsidR="00D10B24" w:rsidRDefault="00D10B24" w:rsidP="00D10B24">
      <w:pPr>
        <w:widowControl w:val="0"/>
        <w:numPr>
          <w:ilvl w:val="2"/>
          <w:numId w:val="1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Orignal, cerf de virginie et ver des méninges </w:t>
      </w:r>
    </w:p>
    <w:p w14:paraId="2B7E101D" w14:textId="77777777" w:rsidR="00D10B24" w:rsidRDefault="00D10B24" w:rsidP="00D10B24">
      <w:pPr>
        <w:widowControl w:val="0"/>
        <w:numPr>
          <w:ilvl w:val="2"/>
          <w:numId w:val="1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Cerf de virginie monte vers le nord ou l’orignal habitat</w:t>
      </w:r>
    </w:p>
    <w:p w14:paraId="1E3CEFDF" w14:textId="77777777" w:rsidR="00D10B24" w:rsidRDefault="00D10B24" w:rsidP="00D10B24">
      <w:pPr>
        <w:widowControl w:val="0"/>
        <w:numPr>
          <w:ilvl w:val="2"/>
          <w:numId w:val="1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Sud de la rivière outaouais il y a des orignaux et des cerfs de virginie (habituellement elles ne vivent pas ensemble, mais il y a un aire de sympatrie) </w:t>
      </w:r>
    </w:p>
    <w:p w14:paraId="22CAEE7E" w14:textId="77777777" w:rsidR="00D10B24" w:rsidRDefault="00D10B24" w:rsidP="00D10B24">
      <w:pPr>
        <w:widowControl w:val="0"/>
        <w:numPr>
          <w:ilvl w:val="2"/>
          <w:numId w:val="1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Cerf de virginie: milieux plutot ouvert, orignal aime bcp la forêt boréale </w:t>
      </w:r>
    </w:p>
    <w:p w14:paraId="5E2C1F41" w14:textId="77777777" w:rsidR="00D10B24" w:rsidRDefault="00D10B24" w:rsidP="00D10B24">
      <w:pPr>
        <w:widowControl w:val="0"/>
        <w:numPr>
          <w:ilvl w:val="2"/>
          <w:numId w:val="1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Présence de l’orignal limite l’expansion des cerfs au nord.</w:t>
      </w:r>
    </w:p>
    <w:p w14:paraId="5DB7E564" w14:textId="77777777" w:rsidR="00D10B24" w:rsidRDefault="00D10B24" w:rsidP="00D10B24">
      <w:pPr>
        <w:widowControl w:val="0"/>
        <w:numPr>
          <w:ilvl w:val="2"/>
          <w:numId w:val="1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Parasitisme: vers de méninges (couche qui recouvre le cerveau)</w:t>
      </w:r>
    </w:p>
    <w:p w14:paraId="72E812EE" w14:textId="77777777" w:rsidR="00D10B24" w:rsidRDefault="00D10B24" w:rsidP="00D10B24">
      <w:pPr>
        <w:widowControl w:val="0"/>
        <w:numPr>
          <w:ilvl w:val="3"/>
          <w:numId w:val="10"/>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Chevreuil broute l’herbe et consomme l’escargot, donc le parasite dans l’escargot vas entrer dans le sang et la moelle épinière. Les œufs vont être pondu dans le cerveau, ensuite retourne dans le sang, repasse dans le système (circulatoire, respiratoire, digestif) déféquer et manger par escargot</w:t>
      </w:r>
    </w:p>
    <w:p w14:paraId="4C2B19FD" w14:textId="77777777" w:rsidR="00D10B24" w:rsidRDefault="00D10B24" w:rsidP="00D10B24">
      <w:pPr>
        <w:widowControl w:val="0"/>
        <w:numPr>
          <w:ilvl w:val="3"/>
          <w:numId w:val="10"/>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Cycle se fait de la même façon chez l’orignal, mais il y a un blocus dans le cerveau et les larves s’y installe. Orginaux sont désorientés et éventuellement meurt. </w:t>
      </w:r>
    </w:p>
    <w:p w14:paraId="2C90DD8C" w14:textId="77777777" w:rsidR="00D10B24" w:rsidRDefault="00D10B24" w:rsidP="00D10B24">
      <w:pPr>
        <w:widowControl w:val="0"/>
        <w:numPr>
          <w:ilvl w:val="2"/>
          <w:numId w:val="1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Zone de contact, impact sur la distribution des orignaux (pour parasite propre au cerf et mortel à l’orignal) donc danger que la population soit affecté </w:t>
      </w:r>
    </w:p>
    <w:p w14:paraId="4C900725"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Facteurs abiotique (chimiques ou physiques): température, eau, oxygène, salinité, lumière solaire</w:t>
      </w:r>
    </w:p>
    <w:p w14:paraId="4C6EF4A0" w14:textId="77777777" w:rsidR="00D10B24" w:rsidRDefault="00D10B24" w:rsidP="00D10B24">
      <w:pPr>
        <w:widowControl w:val="0"/>
        <w:numPr>
          <w:ilvl w:val="2"/>
          <w:numId w:val="1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Rocheuses = patterns très précis et éventuellement il n’y a plus de plante (température, lumière, oxygène etc.) </w:t>
      </w:r>
    </w:p>
    <w:p w14:paraId="57AB8453" w14:textId="77777777" w:rsidR="00D10B24" w:rsidRDefault="00D10B24" w:rsidP="00D10B24">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Expansion:</w:t>
      </w:r>
    </w:p>
    <w:p w14:paraId="6A005B10"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Dispersion du héron garde-boeuf, une espèce africaine en Amérique depuis 1877</w:t>
      </w:r>
    </w:p>
    <w:p w14:paraId="2AB258C5"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Résultat de dispersion et de spéciation</w:t>
      </w:r>
    </w:p>
    <w:p w14:paraId="17043CE2"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Héron garde-boeufs (1877 en amérique du nord):</w:t>
      </w:r>
    </w:p>
    <w:p w14:paraId="18A0703D"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Origine inconnu? Vents, tempête…vent dominant? </w:t>
      </w:r>
    </w:p>
    <w:p w14:paraId="5DFE883C"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Associé avec le bétail (symbiose) boef bouge la terre et fait en sortir la bouffe de l’oiseau</w:t>
      </w:r>
    </w:p>
    <w:p w14:paraId="08BD48DB"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50-60 ans avant que l’espèce s’est répandu </w:t>
      </w:r>
    </w:p>
    <w:p w14:paraId="60A0B1FA"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Intro d’une nouvelle espèce : très rapidement et occupe une niche écologique (ensemble d’environnement ou ul n’y a pas auparavent l’animal) </w:t>
      </w:r>
    </w:p>
    <w:p w14:paraId="0FD8BB69" w14:textId="77777777" w:rsidR="00D10B24" w:rsidRDefault="00D10B24" w:rsidP="00D10B24">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Moineau domestique: introduit en 1850 pour éliminer des chenilles qui s’attaquaient aux feuilles des arbres dans les villes (New York); considéré comme une peste dès 1880 </w:t>
      </w:r>
    </w:p>
    <w:p w14:paraId="089A5ABA"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Moineau ont eu un grand succès de reproduction (surtout dans les villes, villages etc.) </w:t>
      </w:r>
    </w:p>
    <w:p w14:paraId="24975229"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Aucun facteur limitant jusqu’en 1970: niche, graines etc. </w:t>
      </w:r>
    </w:p>
    <w:p w14:paraId="5C37B866" w14:textId="77777777" w:rsidR="00D10B24" w:rsidRDefault="00D10B24" w:rsidP="00D10B24">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Radiance adaptative suite à l’expansion d’une espèce: cas des sabres d’argent d’Hawaii </w:t>
      </w:r>
    </w:p>
    <w:p w14:paraId="60AA0229"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 Impact de la taille (moineau) et moins de variabilité</w:t>
      </w:r>
    </w:p>
    <w:p w14:paraId="7521C851"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Sabre d’argent: graines se développent différemment dans les différentes régions </w:t>
      </w:r>
    </w:p>
    <w:p w14:paraId="2C0EBB12" w14:textId="77777777" w:rsidR="00D10B24" w:rsidRDefault="00D10B24" w:rsidP="00D10B24">
      <w:pPr>
        <w:widowControl w:val="0"/>
        <w:numPr>
          <w:ilvl w:val="1"/>
          <w:numId w:val="1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Graines transportés d’une ile à l’autre</w:t>
      </w:r>
    </w:p>
    <w:p w14:paraId="4C2B6DE4" w14:textId="77777777" w:rsidR="00D10B24" w:rsidRDefault="00D10B24" w:rsidP="00D10B24">
      <w:pPr>
        <w:widowControl w:val="0"/>
        <w:numPr>
          <w:ilvl w:val="2"/>
          <w:numId w:val="1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Rare car il n’y a plus d’échange avec la population mère</w:t>
      </w:r>
    </w:p>
    <w:p w14:paraId="3923A131"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14:paraId="26EB94B7"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bCs/>
          <w:color w:val="343434"/>
          <w:sz w:val="36"/>
          <w:szCs w:val="36"/>
          <w:lang w:val="en-US"/>
        </w:rPr>
      </w:pPr>
      <w:r>
        <w:rPr>
          <w:rFonts w:ascii="Helvetica" w:hAnsi="Helvetica" w:cs="Helvetica"/>
          <w:b/>
          <w:bCs/>
          <w:color w:val="343434"/>
          <w:sz w:val="36"/>
          <w:szCs w:val="36"/>
          <w:lang w:val="en-US"/>
        </w:rPr>
        <w:t xml:space="preserve">Écologie des populations </w:t>
      </w:r>
    </w:p>
    <w:p w14:paraId="36B507FF"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spacing w:val="5"/>
          <w:kern w:val="1"/>
          <w:sz w:val="28"/>
          <w:szCs w:val="28"/>
          <w:lang w:val="en-US"/>
        </w:rPr>
      </w:pPr>
      <w:r>
        <w:rPr>
          <w:rFonts w:ascii="Helvetica" w:hAnsi="Helvetica" w:cs="Helvetica"/>
          <w:spacing w:val="5"/>
          <w:kern w:val="1"/>
          <w:sz w:val="28"/>
          <w:szCs w:val="28"/>
          <w:lang w:val="en-US"/>
        </w:rPr>
        <w:t xml:space="preserve">Définition </w:t>
      </w:r>
    </w:p>
    <w:p w14:paraId="5A00A178"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Population: groupe d’individus de la même espèce vivant dans une aire géographique donnée. </w:t>
      </w:r>
    </w:p>
    <w:p w14:paraId="653F5EA5" w14:textId="77777777" w:rsidR="00D10B24" w:rsidRDefault="00D10B24" w:rsidP="00D10B24">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Études des cycles biologiques: étude des caractéristiques qui influent sur la survie et la reproduction des individus d’une population</w:t>
      </w:r>
    </w:p>
    <w:p w14:paraId="4B1EC8EA" w14:textId="77777777" w:rsidR="00D10B24" w:rsidRDefault="00D10B24" w:rsidP="00D10B24">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480" w:hanging="480"/>
        <w:rPr>
          <w:rFonts w:ascii="Helvetica" w:hAnsi="Helvetica" w:cs="Helvetica"/>
          <w:lang w:val="en-US"/>
        </w:rPr>
      </w:pPr>
      <w:r>
        <w:rPr>
          <w:rFonts w:ascii="Helvetica" w:hAnsi="Helvetica" w:cs="Helvetica"/>
          <w:lang w:val="en-US"/>
        </w:rPr>
        <w:t xml:space="preserve">Calculer les facteurs de mortalité  </w:t>
      </w:r>
    </w:p>
    <w:p w14:paraId="770EA534"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spacing w:val="5"/>
          <w:kern w:val="1"/>
          <w:sz w:val="28"/>
          <w:szCs w:val="28"/>
          <w:lang w:val="en-US"/>
        </w:rPr>
      </w:pPr>
      <w:r>
        <w:rPr>
          <w:rFonts w:ascii="Helvetica" w:hAnsi="Helvetica" w:cs="Helvetica"/>
          <w:spacing w:val="5"/>
          <w:kern w:val="1"/>
          <w:sz w:val="28"/>
          <w:szCs w:val="28"/>
          <w:lang w:val="en-US"/>
        </w:rPr>
        <w:t xml:space="preserve">Densité </w:t>
      </w:r>
    </w:p>
    <w:p w14:paraId="07E4A0D3"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Densité: est le nombre d’individus par unité d’aire ou de volume. La densité est le résultat d’un interaction dynamique entre les processus d’ajout (immigration et natalité) et d’élimination (émigration et mortalité) </w:t>
      </w:r>
    </w:p>
    <w:p w14:paraId="68FA658A"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population peuvent migrer </w:t>
      </w:r>
    </w:p>
    <w:p w14:paraId="69164362"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Détermination de la densité:</w:t>
      </w:r>
    </w:p>
    <w:p w14:paraId="16240828"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Comptage direct</w:t>
      </w:r>
    </w:p>
    <w:p w14:paraId="7F599C2D"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Dénombrement aérien </w:t>
      </w:r>
    </w:p>
    <w:p w14:paraId="2BC96CA6"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par le chant (oiseaux chanteurs de nos forêts) </w:t>
      </w:r>
    </w:p>
    <w:p w14:paraId="6959F159"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ex: Fou de Bassan</w:t>
      </w:r>
    </w:p>
    <w:p w14:paraId="3A8CC364"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fou de Bassan (Gaspésie, Québec): renouvellement de 67% de la reproduction (67% des jeunes doivent pouvoir partir de la falaise…seulement 2% en 2010, et 23% cette année) </w:t>
      </w:r>
    </w:p>
    <w:p w14:paraId="4530A7EC"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2009: grande catastrophe dans le golfe mexique (impact sur la capacité à se reproduire, alimentation, jeunes moins forts) </w:t>
      </w:r>
    </w:p>
    <w:p w14:paraId="76A6E558"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un parent réchauffe l’oeuf ou nourrit le jeune pendant que l’autre va chercher de la nourriture </w:t>
      </w:r>
    </w:p>
    <w:p w14:paraId="7BB94E49"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macros: plus profond et eau plus froide (plus difficile d’accès pour les fou de Bassan) </w:t>
      </w:r>
    </w:p>
    <w:p w14:paraId="0EFD4753"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Si un parent est partie trop longtemps, alors l’autre part aussi et laisse le jeune seule. Ce dernier est plus faible, sous alimenté et risque d’être tuer par d’autres fou de Bassan. </w:t>
      </w:r>
    </w:p>
    <w:p w14:paraId="25A5F7EC"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Il est facile à dénombrer les fou de Bassan (et les caribous) </w:t>
      </w:r>
    </w:p>
    <w:p w14:paraId="6B24D81F" w14:textId="77777777" w:rsidR="00D10B24" w:rsidRDefault="00D10B24" w:rsidP="00D10B24">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Densité par échantillonnage</w:t>
      </w:r>
    </w:p>
    <w:p w14:paraId="7F8410B9" w14:textId="77777777" w:rsidR="00D10B24" w:rsidRDefault="00D10B24" w:rsidP="00D10B24">
      <w:pPr>
        <w:widowControl w:val="0"/>
        <w:numPr>
          <w:ilvl w:val="1"/>
          <w:numId w:val="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Capture-Recapture:</w:t>
      </w:r>
    </w:p>
    <w:p w14:paraId="088285F7"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estimation de la population totale:</w:t>
      </w:r>
    </w:p>
    <w:p w14:paraId="125A18D8"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 N1/X=N2m/N2   ou   X= N1N2/N2m</w:t>
      </w:r>
    </w:p>
    <w:p w14:paraId="2577CE38" w14:textId="77777777" w:rsidR="00D10B24" w:rsidRDefault="00D10B24" w:rsidP="00D10B24">
      <w:pPr>
        <w:widowControl w:val="0"/>
        <w:numPr>
          <w:ilvl w:val="3"/>
          <w:numId w:val="2"/>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X = estimation du nombre d’individus dans la population </w:t>
      </w:r>
    </w:p>
    <w:p w14:paraId="002EF338" w14:textId="77777777" w:rsidR="00D10B24" w:rsidRDefault="00D10B24" w:rsidP="00D10B24">
      <w:pPr>
        <w:widowControl w:val="0"/>
        <w:numPr>
          <w:ilvl w:val="3"/>
          <w:numId w:val="2"/>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N</w:t>
      </w:r>
      <w:r>
        <w:rPr>
          <w:rFonts w:ascii="Helvetica" w:hAnsi="Helvetica" w:cs="Helvetica"/>
          <w:sz w:val="16"/>
          <w:szCs w:val="16"/>
          <w:vertAlign w:val="subscript"/>
          <w:lang w:val="en-US"/>
        </w:rPr>
        <w:t>1</w:t>
      </w:r>
      <w:r>
        <w:rPr>
          <w:rFonts w:ascii="Helvetica" w:hAnsi="Helvetica" w:cs="Helvetica"/>
          <w:lang w:val="en-US"/>
        </w:rPr>
        <w:t xml:space="preserve">= individus capturés, marqués, et relâchés; </w:t>
      </w:r>
    </w:p>
    <w:p w14:paraId="243559A7" w14:textId="77777777" w:rsidR="00D10B24" w:rsidRDefault="00D10B24" w:rsidP="00D10B24">
      <w:pPr>
        <w:widowControl w:val="0"/>
        <w:numPr>
          <w:ilvl w:val="3"/>
          <w:numId w:val="2"/>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N</w:t>
      </w:r>
      <w:r>
        <w:rPr>
          <w:rFonts w:ascii="Helvetica" w:hAnsi="Helvetica" w:cs="Helvetica"/>
          <w:sz w:val="16"/>
          <w:szCs w:val="16"/>
          <w:vertAlign w:val="subscript"/>
          <w:lang w:val="en-US"/>
        </w:rPr>
        <w:t>2</w:t>
      </w:r>
      <w:r>
        <w:rPr>
          <w:rFonts w:ascii="Helvetica" w:hAnsi="Helvetica" w:cs="Helvetica"/>
          <w:lang w:val="en-US"/>
        </w:rPr>
        <w:t xml:space="preserve"> = individus capturés lors de la seconde capture </w:t>
      </w:r>
    </w:p>
    <w:p w14:paraId="2DBD18E3" w14:textId="77777777" w:rsidR="00D10B24" w:rsidRDefault="00D10B24" w:rsidP="00D10B24">
      <w:pPr>
        <w:widowControl w:val="0"/>
        <w:numPr>
          <w:ilvl w:val="3"/>
          <w:numId w:val="2"/>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N</w:t>
      </w:r>
      <w:r>
        <w:rPr>
          <w:rFonts w:ascii="Helvetica" w:hAnsi="Helvetica" w:cs="Helvetica"/>
          <w:sz w:val="16"/>
          <w:szCs w:val="16"/>
          <w:vertAlign w:val="subscript"/>
          <w:lang w:val="en-US"/>
        </w:rPr>
        <w:t>2m</w:t>
      </w:r>
      <w:r>
        <w:rPr>
          <w:rFonts w:ascii="Helvetica" w:hAnsi="Helvetica" w:cs="Helvetica"/>
          <w:lang w:val="en-US"/>
        </w:rPr>
        <w:t xml:space="preserve"> = individus avec marque lors de la seconde capture;</w:t>
      </w:r>
    </w:p>
    <w:p w14:paraId="4A708DB0"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Conditions à respecter: </w:t>
      </w:r>
    </w:p>
    <w:p w14:paraId="5AF86EE1" w14:textId="77777777" w:rsidR="00D10B24" w:rsidRDefault="00D10B24" w:rsidP="00D10B24">
      <w:pPr>
        <w:widowControl w:val="0"/>
        <w:numPr>
          <w:ilvl w:val="3"/>
          <w:numId w:val="2"/>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marquage n’a pas d’effet sur l’animal; </w:t>
      </w:r>
    </w:p>
    <w:p w14:paraId="07C294B2" w14:textId="77777777" w:rsidR="00D10B24" w:rsidRDefault="00D10B24" w:rsidP="00D10B24">
      <w:pPr>
        <w:widowControl w:val="0"/>
        <w:numPr>
          <w:ilvl w:val="3"/>
          <w:numId w:val="2"/>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les individus marqués ou non marqués se distribuent de façon aléatoire dans la population; </w:t>
      </w:r>
    </w:p>
    <w:p w14:paraId="4ECF13CE" w14:textId="77777777" w:rsidR="00D10B24" w:rsidRDefault="00D10B24" w:rsidP="00D10B24">
      <w:pPr>
        <w:widowControl w:val="0"/>
        <w:numPr>
          <w:ilvl w:val="3"/>
          <w:numId w:val="2"/>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pas d’immigration ou d’émigration dans la population; </w:t>
      </w:r>
    </w:p>
    <w:p w14:paraId="7937A6F1" w14:textId="77777777" w:rsidR="00D10B24" w:rsidRDefault="00D10B24" w:rsidP="00D10B24">
      <w:pPr>
        <w:widowControl w:val="0"/>
        <w:numPr>
          <w:ilvl w:val="3"/>
          <w:numId w:val="2"/>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que la probabilité d’attraper un individu marqué ou non marqué soit égale.</w:t>
      </w:r>
    </w:p>
    <w:p w14:paraId="670C54F9"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difficile chez les animaux qu’on ne voit pas (poissons) </w:t>
      </w:r>
    </w:p>
    <w:p w14:paraId="5F24C42C" w14:textId="77777777" w:rsidR="00D10B24" w:rsidRDefault="00D10B24" w:rsidP="00D10B24">
      <w:pPr>
        <w:widowControl w:val="0"/>
        <w:numPr>
          <w:ilvl w:val="2"/>
          <w:numId w:val="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1ere capture: marquer les individus et lors de la 2e capture, regarder ceux qui ont été marquer </w:t>
      </w:r>
    </w:p>
    <w:p w14:paraId="2086C585" w14:textId="77777777" w:rsidR="00D10B24" w:rsidRDefault="00D10B24" w:rsidP="00D10B24">
      <w:pPr>
        <w:widowControl w:val="0"/>
        <w:numPr>
          <w:ilvl w:val="3"/>
          <w:numId w:val="2"/>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ex: évaluer uniquement l’espèce naine de la perchaude dans un lac </w:t>
      </w:r>
    </w:p>
    <w:p w14:paraId="6D544A9E" w14:textId="77777777" w:rsidR="00D10B24" w:rsidRDefault="00D10B24" w:rsidP="00D10B24">
      <w:pPr>
        <w:widowControl w:val="0"/>
        <w:numPr>
          <w:ilvl w:val="4"/>
          <w:numId w:val="2"/>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200" w:hanging="1200"/>
        <w:rPr>
          <w:rFonts w:ascii="Helvetica" w:hAnsi="Helvetica" w:cs="Helvetica"/>
          <w:lang w:val="en-US"/>
        </w:rPr>
      </w:pPr>
      <w:r>
        <w:rPr>
          <w:rFonts w:ascii="Helvetica" w:hAnsi="Helvetica" w:cs="Helvetica"/>
          <w:lang w:val="en-US"/>
        </w:rPr>
        <w:t>Lac du Parc de la Gatineau (deux échantillonnage en octobre 2009)</w:t>
      </w:r>
    </w:p>
    <w:p w14:paraId="55BF7E4B" w14:textId="77777777" w:rsidR="00D10B24" w:rsidRDefault="00D10B24" w:rsidP="00D10B24">
      <w:pPr>
        <w:widowControl w:val="0"/>
        <w:numPr>
          <w:ilvl w:val="5"/>
          <w:numId w:val="2"/>
        </w:numPr>
        <w:tabs>
          <w:tab w:val="left" w:pos="120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440" w:hanging="1440"/>
        <w:rPr>
          <w:rFonts w:ascii="Helvetica" w:hAnsi="Helvetica" w:cs="Helvetica"/>
          <w:lang w:val="en-US"/>
        </w:rPr>
      </w:pPr>
      <w:r>
        <w:rPr>
          <w:rFonts w:ascii="Helvetica" w:hAnsi="Helvetica" w:cs="Helvetica"/>
          <w:lang w:val="en-US"/>
        </w:rPr>
        <w:t xml:space="preserve">Date 1: nombre total d’individus capturés, marqués et relâchés (N1 = 170) </w:t>
      </w:r>
    </w:p>
    <w:p w14:paraId="2E5CD67E" w14:textId="77777777" w:rsidR="00D10B24" w:rsidRDefault="00D10B24" w:rsidP="00D10B24">
      <w:pPr>
        <w:widowControl w:val="0"/>
        <w:numPr>
          <w:ilvl w:val="5"/>
          <w:numId w:val="2"/>
        </w:numPr>
        <w:tabs>
          <w:tab w:val="left" w:pos="120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440" w:hanging="1440"/>
        <w:rPr>
          <w:rFonts w:ascii="Helvetica" w:hAnsi="Helvetica" w:cs="Helvetica"/>
          <w:lang w:val="en-US"/>
        </w:rPr>
      </w:pPr>
      <w:r>
        <w:rPr>
          <w:rFonts w:ascii="Helvetica" w:hAnsi="Helvetica" w:cs="Helvetica"/>
          <w:lang w:val="en-US"/>
        </w:rPr>
        <w:t xml:space="preserve">Date 2: nombre total d’individus capturés (2e capture) (N2= 120) et il y a seulement 2 individus capturés ayant la marque (N2m= 2) </w:t>
      </w:r>
    </w:p>
    <w:p w14:paraId="3A9D720C" w14:textId="77777777" w:rsidR="00D10B24" w:rsidRDefault="00D10B24" w:rsidP="00D10B24">
      <w:pPr>
        <w:widowControl w:val="0"/>
        <w:numPr>
          <w:ilvl w:val="6"/>
          <w:numId w:val="2"/>
        </w:numPr>
        <w:tabs>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680" w:hanging="1680"/>
        <w:rPr>
          <w:rFonts w:ascii="Helvetica" w:hAnsi="Helvetica" w:cs="Helvetica"/>
          <w:lang w:val="en-US"/>
        </w:rPr>
      </w:pPr>
      <w:r>
        <w:rPr>
          <w:rFonts w:ascii="Helvetica" w:hAnsi="Helvetica" w:cs="Helvetica"/>
          <w:lang w:val="en-US"/>
        </w:rPr>
        <w:t>X=</w:t>
      </w:r>
      <w:r>
        <w:rPr>
          <w:rFonts w:ascii="Helvetica" w:hAnsi="Helvetica" w:cs="Helvetica"/>
          <w:sz w:val="16"/>
          <w:szCs w:val="16"/>
          <w:vertAlign w:val="subscript"/>
          <w:lang w:val="en-US"/>
        </w:rPr>
        <w:t xml:space="preserve"> </w:t>
      </w:r>
      <w:r>
        <w:rPr>
          <w:rFonts w:ascii="Helvetica" w:hAnsi="Helvetica" w:cs="Helvetica"/>
          <w:lang w:val="en-US"/>
        </w:rPr>
        <w:t>(N</w:t>
      </w:r>
      <w:r>
        <w:rPr>
          <w:rFonts w:ascii="Helvetica" w:hAnsi="Helvetica" w:cs="Helvetica"/>
          <w:sz w:val="16"/>
          <w:szCs w:val="16"/>
          <w:vertAlign w:val="subscript"/>
          <w:lang w:val="en-US"/>
        </w:rPr>
        <w:t>1</w:t>
      </w:r>
      <w:r>
        <w:rPr>
          <w:rFonts w:ascii="Helvetica" w:hAnsi="Helvetica" w:cs="Helvetica"/>
          <w:lang w:val="en-US"/>
        </w:rPr>
        <w:t>N</w:t>
      </w:r>
      <w:r>
        <w:rPr>
          <w:rFonts w:ascii="Helvetica" w:hAnsi="Helvetica" w:cs="Helvetica"/>
          <w:sz w:val="16"/>
          <w:szCs w:val="16"/>
          <w:vertAlign w:val="subscript"/>
          <w:lang w:val="en-US"/>
        </w:rPr>
        <w:t>2</w:t>
      </w:r>
      <w:r>
        <w:rPr>
          <w:rFonts w:ascii="Helvetica" w:hAnsi="Helvetica" w:cs="Helvetica"/>
          <w:lang w:val="en-US"/>
        </w:rPr>
        <w:t>)/N</w:t>
      </w:r>
      <w:r>
        <w:rPr>
          <w:rFonts w:ascii="Helvetica" w:hAnsi="Helvetica" w:cs="Helvetica"/>
          <w:sz w:val="16"/>
          <w:szCs w:val="16"/>
          <w:vertAlign w:val="subscript"/>
          <w:lang w:val="en-US"/>
        </w:rPr>
        <w:t>2</w:t>
      </w:r>
      <w:r>
        <w:rPr>
          <w:rFonts w:ascii="Helvetica" w:hAnsi="Helvetica" w:cs="Helvetica"/>
          <w:lang w:val="en-US"/>
        </w:rPr>
        <w:t xml:space="preserve"> = (170X120)/ 2= 10 200 poissons</w:t>
      </w:r>
    </w:p>
    <w:p w14:paraId="452CFAC5" w14:textId="77777777" w:rsidR="00D10B24" w:rsidRDefault="00D10B24" w:rsidP="00D10B24">
      <w:pPr>
        <w:widowControl w:val="0"/>
        <w:numPr>
          <w:ilvl w:val="6"/>
          <w:numId w:val="2"/>
        </w:numPr>
        <w:tabs>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680" w:hanging="1680"/>
        <w:rPr>
          <w:rFonts w:ascii="Helvetica" w:hAnsi="Helvetica" w:cs="Helvetica"/>
          <w:lang w:val="en-US"/>
        </w:rPr>
      </w:pPr>
      <w:r>
        <w:rPr>
          <w:rFonts w:ascii="Helvetica" w:hAnsi="Helvetica" w:cs="Helvetica"/>
          <w:lang w:val="en-US"/>
        </w:rPr>
        <w:t>Densité : approx. 5 000 poissons par hectare</w:t>
      </w:r>
    </w:p>
    <w:p w14:paraId="699D2B2F" w14:textId="77777777" w:rsidR="00D10B24" w:rsidRDefault="00D10B24" w:rsidP="00D10B24">
      <w:pPr>
        <w:widowControl w:val="0"/>
        <w:numPr>
          <w:ilvl w:val="5"/>
          <w:numId w:val="2"/>
        </w:numPr>
        <w:tabs>
          <w:tab w:val="left" w:pos="120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440" w:hanging="1440"/>
        <w:rPr>
          <w:rFonts w:ascii="Helvetica" w:hAnsi="Helvetica" w:cs="Helvetica"/>
          <w:lang w:val="en-US"/>
        </w:rPr>
      </w:pPr>
      <w:r>
        <w:rPr>
          <w:rFonts w:ascii="Helvetica" w:hAnsi="Helvetica" w:cs="Helvetica"/>
          <w:lang w:val="en-US"/>
        </w:rPr>
        <w:t xml:space="preserve">grande approximation et grand pourcentage d’erreur (probabilité que les donnés soient erronées) </w:t>
      </w:r>
    </w:p>
    <w:p w14:paraId="4D8E9F30" w14:textId="77777777" w:rsidR="00D10B24" w:rsidRDefault="00D10B24" w:rsidP="00D10B24">
      <w:pPr>
        <w:widowControl w:val="0"/>
        <w:numPr>
          <w:ilvl w:val="5"/>
          <w:numId w:val="2"/>
        </w:numPr>
        <w:tabs>
          <w:tab w:val="left" w:pos="120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440" w:hanging="1440"/>
        <w:rPr>
          <w:rFonts w:ascii="Helvetica" w:hAnsi="Helvetica" w:cs="Helvetica"/>
          <w:lang w:val="en-US"/>
        </w:rPr>
      </w:pPr>
      <w:r>
        <w:rPr>
          <w:rFonts w:ascii="Helvetica" w:hAnsi="Helvetica" w:cs="Helvetica"/>
          <w:lang w:val="en-US"/>
        </w:rPr>
        <w:t>conditions à respecter:</w:t>
      </w:r>
    </w:p>
    <w:p w14:paraId="737DCA9A" w14:textId="77777777" w:rsidR="00D10B24" w:rsidRDefault="00D10B24" w:rsidP="00D10B24">
      <w:pPr>
        <w:widowControl w:val="0"/>
        <w:numPr>
          <w:ilvl w:val="6"/>
          <w:numId w:val="2"/>
        </w:numPr>
        <w:tabs>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680" w:hanging="1680"/>
        <w:rPr>
          <w:rFonts w:ascii="Helvetica" w:hAnsi="Helvetica" w:cs="Helvetica"/>
          <w:lang w:val="en-US"/>
        </w:rPr>
      </w:pPr>
      <w:r>
        <w:rPr>
          <w:rFonts w:ascii="Helvetica" w:hAnsi="Helvetica" w:cs="Helvetica"/>
          <w:lang w:val="en-US"/>
        </w:rPr>
        <w:t>ne pas endommager l’animal</w:t>
      </w:r>
    </w:p>
    <w:p w14:paraId="3BD271CD" w14:textId="77777777" w:rsidR="00D10B24" w:rsidRDefault="00D10B24" w:rsidP="00D10B24">
      <w:pPr>
        <w:widowControl w:val="0"/>
        <w:numPr>
          <w:ilvl w:val="6"/>
          <w:numId w:val="2"/>
        </w:numPr>
        <w:tabs>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680" w:hanging="1680"/>
        <w:rPr>
          <w:rFonts w:ascii="Helvetica" w:hAnsi="Helvetica" w:cs="Helvetica"/>
          <w:lang w:val="en-US"/>
        </w:rPr>
      </w:pPr>
      <w:r>
        <w:rPr>
          <w:rFonts w:ascii="Helvetica" w:hAnsi="Helvetica" w:cs="Helvetica"/>
          <w:lang w:val="en-US"/>
        </w:rPr>
        <w:t>individus marquer/non marqué sont dispersé de façon différentes</w:t>
      </w:r>
    </w:p>
    <w:p w14:paraId="1364A90E" w14:textId="77777777" w:rsidR="00D10B24" w:rsidRDefault="00D10B24" w:rsidP="00D10B24">
      <w:pPr>
        <w:widowControl w:val="0"/>
        <w:numPr>
          <w:ilvl w:val="6"/>
          <w:numId w:val="2"/>
        </w:numPr>
        <w:tabs>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1680" w:hanging="1680"/>
        <w:rPr>
          <w:rFonts w:ascii="Helvetica" w:hAnsi="Helvetica" w:cs="Helvetica"/>
          <w:lang w:val="en-US"/>
        </w:rPr>
      </w:pPr>
      <w:r>
        <w:rPr>
          <w:rFonts w:ascii="Helvetica" w:hAnsi="Helvetica" w:cs="Helvetica"/>
          <w:lang w:val="en-US"/>
        </w:rPr>
        <w:t xml:space="preserve">aucune immigration ou émigration </w:t>
      </w:r>
    </w:p>
    <w:p w14:paraId="17B640ED"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spacing w:val="5"/>
          <w:kern w:val="1"/>
          <w:sz w:val="28"/>
          <w:szCs w:val="28"/>
          <w:lang w:val="en-US"/>
        </w:rPr>
      </w:pPr>
      <w:r>
        <w:rPr>
          <w:rFonts w:ascii="Helvetica" w:hAnsi="Helvetica" w:cs="Helvetica"/>
          <w:spacing w:val="5"/>
          <w:kern w:val="1"/>
          <w:sz w:val="28"/>
          <w:szCs w:val="28"/>
          <w:lang w:val="en-US"/>
        </w:rPr>
        <w:t xml:space="preserve">Dispersion et dispersion </w:t>
      </w:r>
    </w:p>
    <w:p w14:paraId="45E57879"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mode d’espacement des individus à l’intérieur des limites géographiques de la population</w:t>
      </w:r>
    </w:p>
    <w:p w14:paraId="0F4B9287"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Agrégats ( vérifier si certain  comportement sont aléatoire ou non, beaucoup de ressources = beaucoup de prédation ex: pissenlit ou penguin</w:t>
      </w:r>
    </w:p>
    <w:p w14:paraId="6140ECFA"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Uniforme</w:t>
      </w:r>
    </w:p>
    <w:p w14:paraId="12D02BE8"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Aléatoire </w:t>
      </w:r>
    </w:p>
    <w:p w14:paraId="57312B23"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Démographie: étude quantitative des populations et de leurs variations au fil du temps (taux de natalité et taux de mortalité) </w:t>
      </w:r>
    </w:p>
    <w:p w14:paraId="1450BEFA"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Démographique quantitative: analyse de cohorte (groupe d’individu du même âge):</w:t>
      </w:r>
    </w:p>
    <w:p w14:paraId="78BB2774"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courbe de survie d’une espèce </w:t>
      </w:r>
    </w:p>
    <w:p w14:paraId="3EE5748B"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taux de mortalité peut être quantitatif </w:t>
      </w:r>
    </w:p>
    <w:p w14:paraId="03B4C574"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Types de courbe de survie:</w:t>
      </w:r>
    </w:p>
    <w:p w14:paraId="49079528"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Type 1: Faible taux de moralité chez les jeunes et adultes et taux de mortalité qui augmente rapidement chez les individus âgés (grands mammifères: soins parentaux importants) </w:t>
      </w:r>
    </w:p>
    <w:p w14:paraId="42F20B34"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Type 2: Taux de mortalité constant durant la vie des individus d’une cohorte (plusieurs rongeurs, plantes, invertébrés) </w:t>
      </w:r>
    </w:p>
    <w:p w14:paraId="5AA4A467"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ex: spermophile (taux de mortalité constant) </w:t>
      </w:r>
    </w:p>
    <w:p w14:paraId="7943ED70"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Type 3: Haut taux de mortalité au début de la vie et à faible taux de mortalité chez les rares adultes qui survivent (poissons avec petits oeufs: soins parentaux absents)  </w:t>
      </w:r>
    </w:p>
    <w:p w14:paraId="3DF8E2B7"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taux de mortalité élevé après la naissance (ex: poisson lune) et peu d’individus mort le soir (ex: les espèces qui ne prennent pas soin de leurs jeunes) </w:t>
      </w:r>
    </w:p>
    <w:p w14:paraId="101E583B" w14:textId="77777777" w:rsidR="00D10B24" w:rsidRDefault="00D10B24" w:rsidP="00D10B24">
      <w:pPr>
        <w:widowControl w:val="0"/>
        <w:numPr>
          <w:ilvl w:val="3"/>
          <w:numId w:val="3"/>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les soins parentales peuvent augmenter la survie</w:t>
      </w:r>
    </w:p>
    <w:p w14:paraId="772B896D" w14:textId="77777777" w:rsidR="00D10B24" w:rsidRDefault="00D10B24" w:rsidP="00D10B24">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Modèle d’accroissement démographiques:</w:t>
      </w:r>
    </w:p>
    <w:p w14:paraId="5C440B10"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Croissance exponentielle (courbe en J)</w:t>
      </w:r>
    </w:p>
    <w:p w14:paraId="39695761"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ex: populations nouvellement introduites)</w:t>
      </w:r>
    </w:p>
    <w:p w14:paraId="1949F3AA" w14:textId="77777777" w:rsidR="00D10B24" w:rsidRDefault="00D10B24" w:rsidP="00D10B24">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Croissance logistique (courbe sigmoïde)</w:t>
      </w:r>
    </w:p>
    <w:p w14:paraId="451588EA"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Plateau correspond à la capacité limite du milieu </w:t>
      </w:r>
    </w:p>
    <w:p w14:paraId="66324FC6" w14:textId="77777777" w:rsidR="00D10B24" w:rsidRDefault="00D10B24" w:rsidP="00D10B24">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ex: éléphants Ki</w:t>
      </w:r>
    </w:p>
    <w:p w14:paraId="332B45CF" w14:textId="77777777" w:rsidR="00D10B24" w:rsidRDefault="00D10B24" w:rsidP="00D10B24">
      <w:pPr>
        <w:widowControl w:val="0"/>
        <w:numPr>
          <w:ilvl w:val="3"/>
          <w:numId w:val="3"/>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éléphant produit 20 jeunes et vit très longtemps (très peu de mort de jeunes = augmentation rapide de la pop) - courbe en J</w:t>
      </w:r>
    </w:p>
    <w:p w14:paraId="1E21D8BD" w14:textId="77777777" w:rsidR="00D10B24" w:rsidRDefault="00D10B24" w:rsidP="00D10B24">
      <w:pPr>
        <w:widowControl w:val="0"/>
        <w:numPr>
          <w:ilvl w:val="3"/>
          <w:numId w:val="3"/>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éviter une surpopulation (envoyer éléphants dans d’autres parcs) </w:t>
      </w:r>
    </w:p>
    <w:p w14:paraId="13848987" w14:textId="77777777" w:rsidR="00D10B24" w:rsidRDefault="00D10B24" w:rsidP="00D10B24">
      <w:pPr>
        <w:widowControl w:val="0"/>
        <w:numPr>
          <w:ilvl w:val="3"/>
          <w:numId w:val="3"/>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population se régulent au niveau de la dent</w:t>
      </w:r>
    </w:p>
    <w:p w14:paraId="5E9CC2BA" w14:textId="77777777" w:rsidR="00D10B24" w:rsidRDefault="00D10B24" w:rsidP="00D10B24">
      <w:pPr>
        <w:widowControl w:val="0"/>
        <w:numPr>
          <w:ilvl w:val="3"/>
          <w:numId w:val="3"/>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960" w:hanging="960"/>
        <w:rPr>
          <w:rFonts w:ascii="Helvetica" w:hAnsi="Helvetica" w:cs="Helvetica"/>
          <w:lang w:val="en-US"/>
        </w:rPr>
      </w:pPr>
      <w:r>
        <w:rPr>
          <w:rFonts w:ascii="Helvetica" w:hAnsi="Helvetica" w:cs="Helvetica"/>
          <w:lang w:val="en-US"/>
        </w:rPr>
        <w:t xml:space="preserve">croissance exponentielle se stabilise au maximum que l’environnement peut maintenir (paramicie) </w:t>
      </w:r>
    </w:p>
    <w:p w14:paraId="3EE74CBC"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spacing w:val="5"/>
          <w:kern w:val="1"/>
          <w:sz w:val="28"/>
          <w:szCs w:val="28"/>
          <w:lang w:val="en-US"/>
        </w:rPr>
      </w:pPr>
      <w:r>
        <w:rPr>
          <w:rFonts w:ascii="Helvetica" w:hAnsi="Helvetica" w:cs="Helvetica"/>
          <w:spacing w:val="5"/>
          <w:kern w:val="1"/>
          <w:sz w:val="28"/>
          <w:szCs w:val="28"/>
          <w:lang w:val="en-US"/>
        </w:rPr>
        <w:t>Cycles biologiques</w:t>
      </w:r>
    </w:p>
    <w:p w14:paraId="4A77A91B" w14:textId="77777777" w:rsidR="00D10B24" w:rsidRDefault="00D10B24" w:rsidP="00D10B24">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Compromise entre reproduction et survie:</w:t>
      </w:r>
    </w:p>
    <w:p w14:paraId="6B9F3E5B"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Pissenlit: des milliers d’aigrettes dans le vent avec l’espoir de la germination et survie de quelques-uns</w:t>
      </w:r>
    </w:p>
    <w:p w14:paraId="5728292F" w14:textId="77777777" w:rsidR="00D10B24" w:rsidRDefault="00D10B24" w:rsidP="00D10B24">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type 3 </w:t>
      </w:r>
    </w:p>
    <w:p w14:paraId="3AC0E14B"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Cocotier: moins de graines mais plus de volume par graine (avec sécrétions pour nourrir l’embryon) donc meilleure chance de survie de la progéniture </w:t>
      </w:r>
    </w:p>
    <w:p w14:paraId="148FBF55" w14:textId="77777777" w:rsidR="00D10B24" w:rsidRDefault="00D10B24" w:rsidP="00D10B24">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type 1</w:t>
      </w:r>
    </w:p>
    <w:p w14:paraId="69ABE57C"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L’hypocampe et mode de reproduction: femelle, une fois les oeufs matures, développe un canal qu’elle rattache au male et elle dépose tout les oeufs dans une cavité abdominal chez le male. Les jeunes se développent dans la poche du male et ensuite naissent. Il peut donner naissance jusqu’à 1800 bébés! Les jeunes sont relâchés et ensuite il y a une mentalité d’arrangez vous! (haut taux de prédation)</w:t>
      </w:r>
    </w:p>
    <w:p w14:paraId="028FBC70" w14:textId="77777777" w:rsidR="00D10B24" w:rsidRDefault="00D10B24" w:rsidP="00D10B24">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production massive de jeune assure la survie </w:t>
      </w:r>
    </w:p>
    <w:p w14:paraId="5F3CC7DD"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un autre poisson: moins de jeune mais on s’en occupe: jeune dans la bouche du père (soin parentale) </w:t>
      </w:r>
    </w:p>
    <w:p w14:paraId="39CC4573" w14:textId="77777777" w:rsidR="00D10B24" w:rsidRDefault="00D10B24" w:rsidP="00D10B24">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Semelparité (saumon, agave): Une seule reproduction (milieu imprévisible ou variable: avantageux de produire beaucoup de rejetons pour la survie de quelques-uns) </w:t>
      </w:r>
    </w:p>
    <w:p w14:paraId="6C91274A"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prend beaucoup d’énergie (ex: agave prend 10 -15 ans pour créer une fleur énorme, et la plante meurt par la suite. Le pistole sur la fleur est énorme et possède une grande capacité de reproduction)</w:t>
      </w:r>
    </w:p>
    <w:p w14:paraId="179D2BE9" w14:textId="77777777" w:rsidR="00D10B24" w:rsidRDefault="00D10B24" w:rsidP="00D10B24">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Itéroparité (ours grizzli): plusieurs reproductions (compétition intense pour les ressources: avantageux de produire quelques individus à la fois et de prodiguer des soins) </w:t>
      </w:r>
    </w:p>
    <w:p w14:paraId="03AA3E06" w14:textId="77777777" w:rsidR="00D10B24" w:rsidRDefault="00D10B24" w:rsidP="00D10B24">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Études expérimentale des compromis ente la survie et la reproduction: </w:t>
      </w:r>
    </w:p>
    <w:p w14:paraId="351A1E62" w14:textId="77777777" w:rsidR="00D10B24" w:rsidRDefault="00D10B24" w:rsidP="00D10B24">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Un investissement trop important des parents dans la production de jeunes peut avoir un impact négatif sur la survie des parents ou des jeunes. </w:t>
      </w:r>
    </w:p>
    <w:p w14:paraId="460C63E7" w14:textId="77777777" w:rsidR="00D10B24" w:rsidRDefault="00D10B24" w:rsidP="00D10B24">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720" w:hanging="720"/>
        <w:rPr>
          <w:rFonts w:ascii="Helvetica" w:hAnsi="Helvetica" w:cs="Helvetica"/>
          <w:lang w:val="en-US"/>
        </w:rPr>
      </w:pPr>
      <w:r>
        <w:rPr>
          <w:rFonts w:ascii="Helvetica" w:hAnsi="Helvetica" w:cs="Helvetica"/>
          <w:lang w:val="en-US"/>
        </w:rPr>
        <w:t xml:space="preserve">ex: capacité de survie associé à une nichée. Une couvée normale est associée à un taux de survie (après l’hiver suivant) de 60%. Il y a un compromis entre reproduction et survie (même s’il y a une couvée nombreuses, plus de males meurt car il y a un grand investissement d’énergie) </w:t>
      </w:r>
    </w:p>
    <w:p w14:paraId="646167A3"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spacing w:val="5"/>
          <w:kern w:val="1"/>
          <w:sz w:val="28"/>
          <w:szCs w:val="28"/>
          <w:lang w:val="en-US"/>
        </w:rPr>
      </w:pPr>
      <w:r>
        <w:rPr>
          <w:rFonts w:ascii="Helvetica" w:hAnsi="Helvetica" w:cs="Helvetica"/>
          <w:spacing w:val="5"/>
          <w:kern w:val="1"/>
          <w:sz w:val="28"/>
          <w:szCs w:val="28"/>
          <w:lang w:val="en-US"/>
        </w:rPr>
        <w:t>Dynamique des populations</w:t>
      </w:r>
    </w:p>
    <w:p w14:paraId="07D1C670"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L’étude de la dynamique des populations s’applique aux interactions complexes entre les facteurs biotiques et abiotiques responsables des variations de la taille des populations</w:t>
      </w:r>
    </w:p>
    <w:p w14:paraId="15B67196"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ex: criquets migrateur du désert (solitaire et grégaire) </w:t>
      </w:r>
    </w:p>
    <w:p w14:paraId="13303221"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individu qui se touche et se frotte un contre l’autre provoque un changement du comportement solitaire pour devenir sociale</w:t>
      </w:r>
    </w:p>
    <w:p w14:paraId="3AFFDD07"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changement neuronal </w:t>
      </w:r>
    </w:p>
    <w:p w14:paraId="04CF2280"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mode swarm: se frotte un contre l’autre, signal (trop d’instinct, donc il y a un changement de conformations. Les criquets abandonnent la vie solitaire) énorme destruction (1988 en afrique)  </w:t>
      </w:r>
    </w:p>
    <w:p w14:paraId="196B2A85"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Variations démographiques et densité:</w:t>
      </w:r>
    </w:p>
    <w:p w14:paraId="3F4AF5A0"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taux de natalité (b) et un taux de mortalité (m) qui ne varient pas en fonction de la densité de population est dit indépendant de la densité </w:t>
      </w:r>
    </w:p>
    <w:p w14:paraId="39BDD5A4"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On dit d’un taux de mortalité qui s’élève quand la densité de la population augmente et d’un taux de natalité qui diminue à mesure que la densité augmente qu’ils sont dépendante de la densité. </w:t>
      </w:r>
    </w:p>
    <w:p w14:paraId="42B9B83D"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Stable: peu importe la densité il y a le même taux de mortalité mais quand la densité de la pop est change, taux de natalité change aussi (la natalité diminue en fonction de la densité</w:t>
      </w:r>
    </w:p>
    <w:p w14:paraId="69DDD6D2"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Mécanisme de régulation dépendants de la densité (régulation par rétroaction) </w:t>
      </w:r>
    </w:p>
    <w:p w14:paraId="7E872E3F"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ex: moutons de Soay</w:t>
      </w:r>
    </w:p>
    <w:p w14:paraId="23061FAC"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population de béliers isolés sur une ile (écosse). La population est auto géré (suffisamment de pâturage, alors les animaux se déplacent à volonté)</w:t>
      </w:r>
    </w:p>
    <w:p w14:paraId="3CF9DBD5"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Il y  a une diminution de la natalité avec l’augmentation de la densité (brebis jeunes se reproduisaient moins). But = population stable</w:t>
      </w:r>
    </w:p>
    <w:p w14:paraId="587345C1"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u w:color="C10C21"/>
          <w:lang w:val="en-US"/>
        </w:rPr>
      </w:pPr>
      <w:r>
        <w:rPr>
          <w:rFonts w:ascii="Helvetica" w:hAnsi="Helvetica" w:cs="Helvetica"/>
          <w:lang w:val="en-US"/>
        </w:rPr>
        <w:t xml:space="preserve">Autres exemples: </w:t>
      </w:r>
      <w:r>
        <w:rPr>
          <w:rFonts w:ascii="Helvetica" w:hAnsi="Helvetica" w:cs="Helvetica"/>
          <w:b/>
          <w:bCs/>
          <w:color w:val="C10C21"/>
          <w:u w:val="single" w:color="C10C21"/>
          <w:lang w:val="en-US"/>
        </w:rPr>
        <w:t>voir figure 53.17</w:t>
      </w:r>
      <w:r>
        <w:rPr>
          <w:rFonts w:ascii="Helvetica" w:hAnsi="Helvetica" w:cs="Helvetica"/>
          <w:u w:color="C10C21"/>
          <w:lang w:val="en-US"/>
        </w:rPr>
        <w:t xml:space="preserve"> (examen) </w:t>
      </w:r>
    </w:p>
    <w:p w14:paraId="5947F2F9"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u w:color="C10C21"/>
          <w:lang w:val="en-US"/>
        </w:rPr>
      </w:pPr>
      <w:r>
        <w:rPr>
          <w:rFonts w:ascii="Helvetica" w:hAnsi="Helvetica" w:cs="Helvetica"/>
          <w:u w:color="C10C21"/>
          <w:lang w:val="en-US"/>
        </w:rPr>
        <w:t xml:space="preserve">territorialité (ex: guépard) </w:t>
      </w:r>
    </w:p>
    <w:p w14:paraId="38412FF2"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u w:color="C10C21"/>
          <w:lang w:val="en-US"/>
        </w:rPr>
      </w:pPr>
      <w:r>
        <w:rPr>
          <w:rFonts w:ascii="Helvetica" w:hAnsi="Helvetica" w:cs="Helvetica"/>
          <w:u w:color="C10C21"/>
          <w:lang w:val="en-US"/>
        </w:rPr>
        <w:t xml:space="preserve">facteurs intrinsèques (ex: souris à pattes blanches) </w:t>
      </w:r>
    </w:p>
    <w:p w14:paraId="37D92990"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u w:color="C10C21"/>
          <w:lang w:val="en-US"/>
        </w:rPr>
      </w:pPr>
      <w:r>
        <w:rPr>
          <w:rFonts w:ascii="Helvetica" w:hAnsi="Helvetica" w:cs="Helvetica"/>
          <w:u w:color="C10C21"/>
          <w:lang w:val="en-US"/>
        </w:rPr>
        <w:t>compétition pour les ressources (ex: blé)</w:t>
      </w:r>
    </w:p>
    <w:p w14:paraId="211C3A34"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u w:color="C10C21"/>
          <w:lang w:val="en-US"/>
        </w:rPr>
      </w:pPr>
      <w:r>
        <w:rPr>
          <w:rFonts w:ascii="Helvetica" w:hAnsi="Helvetica" w:cs="Helvetica"/>
          <w:u w:color="C10C21"/>
          <w:lang w:val="en-US"/>
        </w:rPr>
        <w:t>prédation (ex: saumon)</w:t>
      </w:r>
    </w:p>
    <w:p w14:paraId="52F19BE8"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u w:color="C10C21"/>
          <w:lang w:val="en-US"/>
        </w:rPr>
      </w:pPr>
      <w:r>
        <w:rPr>
          <w:rFonts w:ascii="Helvetica" w:hAnsi="Helvetica" w:cs="Helvetica"/>
          <w:u w:color="C10C21"/>
          <w:lang w:val="en-US"/>
        </w:rPr>
        <w:t xml:space="preserve">Toxicité (ex: levure de bière) </w:t>
      </w:r>
    </w:p>
    <w:p w14:paraId="19F6E3E8" w14:textId="77777777" w:rsidR="00D10B24" w:rsidRDefault="00D10B24" w:rsidP="00D10B24">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u w:color="C10C21"/>
          <w:lang w:val="en-US"/>
        </w:rPr>
      </w:pPr>
      <w:r>
        <w:rPr>
          <w:rFonts w:ascii="Helvetica" w:hAnsi="Helvetica" w:cs="Helvetica"/>
          <w:u w:color="C10C21"/>
          <w:lang w:val="en-US"/>
        </w:rPr>
        <w:t xml:space="preserve">Fluctuation des populations d’orignaux et de loups dans l’île Royale (lac supérieur) </w:t>
      </w:r>
    </w:p>
    <w:p w14:paraId="2F91FFD8"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u w:color="C10C21"/>
          <w:lang w:val="en-US"/>
        </w:rPr>
      </w:pPr>
      <w:r>
        <w:rPr>
          <w:rFonts w:ascii="Helvetica" w:hAnsi="Helvetica" w:cs="Helvetica"/>
          <w:u w:color="C10C21"/>
          <w:lang w:val="en-US"/>
        </w:rPr>
        <w:t xml:space="preserve">Île royale =  troupeau d’orignaux s’y installent et meutes de loups s’y installent aussi </w:t>
      </w:r>
    </w:p>
    <w:p w14:paraId="0F10BCAA"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u w:color="C10C21"/>
          <w:lang w:val="en-US"/>
        </w:rPr>
      </w:pPr>
      <w:r>
        <w:rPr>
          <w:rFonts w:ascii="Helvetica" w:hAnsi="Helvetica" w:cs="Helvetica"/>
          <w:u w:color="C10C21"/>
          <w:lang w:val="en-US"/>
        </w:rPr>
        <w:t>prédation diminue la population d’orignaux, donc les loups meurt,</w:t>
      </w:r>
    </w:p>
    <w:p w14:paraId="10228C45"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u w:color="C10C21"/>
          <w:lang w:val="en-US"/>
        </w:rPr>
      </w:pPr>
      <w:r>
        <w:rPr>
          <w:rFonts w:ascii="Helvetica" w:hAnsi="Helvetica" w:cs="Helvetica"/>
          <w:u w:color="C10C21"/>
          <w:lang w:val="en-US"/>
        </w:rPr>
        <w:t xml:space="preserve">croissances d’orignaux, loup reste faible </w:t>
      </w:r>
    </w:p>
    <w:p w14:paraId="186BE39F"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u w:color="C10C21"/>
          <w:lang w:val="en-US"/>
        </w:rPr>
      </w:pPr>
      <w:r>
        <w:rPr>
          <w:rFonts w:ascii="Helvetica" w:hAnsi="Helvetica" w:cs="Helvetica"/>
          <w:u w:color="C10C21"/>
          <w:lang w:val="en-US"/>
        </w:rPr>
        <w:t xml:space="preserve">Facteurs au hasard (hiver froid) diminue la population d’orignaux en 1996 (haut taux de mortalité) </w:t>
      </w:r>
    </w:p>
    <w:p w14:paraId="7E081935"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u w:color="C10C21"/>
          <w:lang w:val="en-US"/>
        </w:rPr>
      </w:pPr>
      <w:r>
        <w:rPr>
          <w:rFonts w:ascii="Helvetica" w:hAnsi="Helvetica" w:cs="Helvetica"/>
          <w:u w:color="C10C21"/>
          <w:lang w:val="en-US"/>
        </w:rPr>
        <w:t>Loups grandit lentement</w:t>
      </w:r>
    </w:p>
    <w:p w14:paraId="17BC0D47"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u w:color="C10C21"/>
          <w:lang w:val="en-US"/>
        </w:rPr>
      </w:pPr>
      <w:r>
        <w:rPr>
          <w:rFonts w:ascii="Helvetica" w:hAnsi="Helvetica" w:cs="Helvetica"/>
          <w:u w:color="C10C21"/>
          <w:lang w:val="en-US"/>
        </w:rPr>
        <w:t>Relation interessante</w:t>
      </w:r>
    </w:p>
    <w:p w14:paraId="24561C8F" w14:textId="77777777" w:rsidR="00D10B24" w:rsidRDefault="00D10B24" w:rsidP="00D10B24">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u w:color="C10C21"/>
          <w:lang w:val="en-US"/>
        </w:rPr>
      </w:pPr>
      <w:r>
        <w:rPr>
          <w:rFonts w:ascii="Helvetica" w:hAnsi="Helvetica" w:cs="Helvetica"/>
          <w:u w:color="C10C21"/>
          <w:lang w:val="en-US"/>
        </w:rPr>
        <w:t xml:space="preserve">Lynx et le lièvre </w:t>
      </w:r>
    </w:p>
    <w:p w14:paraId="16926388"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u w:color="C10C21"/>
          <w:lang w:val="en-US"/>
        </w:rPr>
      </w:pPr>
      <w:r>
        <w:rPr>
          <w:rFonts w:ascii="Helvetica" w:hAnsi="Helvetica" w:cs="Helvetica"/>
          <w:u w:color="C10C21"/>
          <w:lang w:val="en-US"/>
        </w:rPr>
        <w:t xml:space="preserve">Relation interessante, lorsque les pop de lynx élevés, la pop de lièvre devient faible, relation se suivre </w:t>
      </w:r>
    </w:p>
    <w:p w14:paraId="09011A1F" w14:textId="77777777" w:rsidR="00D10B24" w:rsidRDefault="00D10B24" w:rsidP="00D10B24">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u w:color="C10C21"/>
          <w:lang w:val="en-US"/>
        </w:rPr>
      </w:pPr>
      <w:r>
        <w:rPr>
          <w:rFonts w:ascii="Helvetica" w:hAnsi="Helvetica" w:cs="Helvetica"/>
          <w:u w:color="C10C21"/>
          <w:lang w:val="en-US"/>
        </w:rPr>
        <w:t xml:space="preserve">Particularité: se fait à tout les dix ans </w:t>
      </w:r>
    </w:p>
    <w:p w14:paraId="0A53D635" w14:textId="77777777" w:rsidR="00D10B24" w:rsidRDefault="00D10B24" w:rsidP="00D10B24">
      <w:pPr>
        <w:widowControl w:val="0"/>
        <w:numPr>
          <w:ilvl w:val="3"/>
          <w:numId w:val="5"/>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u w:color="C10C21"/>
          <w:lang w:val="en-US"/>
        </w:rPr>
      </w:pPr>
      <w:r>
        <w:rPr>
          <w:rFonts w:ascii="Helvetica" w:hAnsi="Helvetica" w:cs="Helvetica"/>
          <w:u w:color="C10C21"/>
          <w:lang w:val="en-US"/>
        </w:rPr>
        <w:t xml:space="preserve">À tout les 10 ans: 1 cycle = intensité lumineuse (cycle de 10-11 ans)  </w:t>
      </w:r>
    </w:p>
    <w:p w14:paraId="4D4D528B" w14:textId="77777777" w:rsidR="00D10B24" w:rsidRDefault="00D10B24" w:rsidP="00D10B24">
      <w:pPr>
        <w:widowControl w:val="0"/>
        <w:numPr>
          <w:ilvl w:val="3"/>
          <w:numId w:val="5"/>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u w:color="C10C21"/>
          <w:lang w:val="en-US"/>
        </w:rPr>
      </w:pPr>
      <w:r>
        <w:rPr>
          <w:rFonts w:ascii="Helvetica" w:hAnsi="Helvetica" w:cs="Helvetica"/>
          <w:u w:color="C10C21"/>
          <w:lang w:val="en-US"/>
        </w:rPr>
        <w:t xml:space="preserve">Intensité lumineuse forte= bcp de rayon ultraviolet alors plante s’y protège et mettent moins d’énergie pour se protéger contre les herbivores, alors il y aurait une plus grande consommation de plante par les lièvres </w:t>
      </w:r>
    </w:p>
    <w:p w14:paraId="2A648D8B" w14:textId="77777777" w:rsidR="00D10B24" w:rsidRDefault="00D10B24" w:rsidP="00D10B24">
      <w:pPr>
        <w:widowControl w:val="0"/>
        <w:numPr>
          <w:ilvl w:val="3"/>
          <w:numId w:val="5"/>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u w:color="C10C21"/>
          <w:lang w:val="en-US"/>
        </w:rPr>
      </w:pPr>
      <w:r>
        <w:rPr>
          <w:rFonts w:ascii="Helvetica" w:hAnsi="Helvetica" w:cs="Helvetica"/>
          <w:u w:color="C10C21"/>
          <w:lang w:val="en-US"/>
        </w:rPr>
        <w:t xml:space="preserve">Régulation des populations de lièvres </w:t>
      </w:r>
    </w:p>
    <w:p w14:paraId="6E96C850" w14:textId="77777777" w:rsidR="00D10B24" w:rsidRDefault="00D10B24" w:rsidP="00D10B24">
      <w:pPr>
        <w:widowControl w:val="0"/>
        <w:numPr>
          <w:ilvl w:val="3"/>
          <w:numId w:val="5"/>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u w:color="C10C21"/>
          <w:lang w:val="en-US"/>
        </w:rPr>
      </w:pPr>
      <w:r>
        <w:rPr>
          <w:rFonts w:ascii="Helvetica" w:hAnsi="Helvetica" w:cs="Helvetica"/>
          <w:u w:color="C10C21"/>
          <w:lang w:val="en-US"/>
        </w:rPr>
        <w:t xml:space="preserve">Certaine plante (victime d’un herbivore) déclenche un produit anti-herbivore (feuilles ne sont plus comestibles) </w:t>
      </w:r>
    </w:p>
    <w:p w14:paraId="298F9575"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u w:color="C10C21"/>
          <w:lang w:val="en-US"/>
        </w:rPr>
      </w:pPr>
    </w:p>
    <w:p w14:paraId="04656EAB" w14:textId="77777777" w:rsidR="00D10B24" w:rsidRDefault="00D10B24" w:rsidP="00D10B24">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u w:color="C10C21"/>
          <w:lang w:val="en-US"/>
        </w:rPr>
      </w:pPr>
      <w:r>
        <w:rPr>
          <w:rFonts w:ascii="Helvetica" w:hAnsi="Helvetica" w:cs="Helvetica"/>
          <w:u w:color="C10C21"/>
          <w:lang w:val="en-US"/>
        </w:rPr>
        <w:t xml:space="preserve">Métapopulation: population locales qui occupent une zone particulière d’un habitat approprié à la survie d’une population </w:t>
      </w:r>
    </w:p>
    <w:p w14:paraId="42533C56" w14:textId="77777777" w:rsidR="00D10B24" w:rsidRDefault="00D10B24" w:rsidP="00D10B24">
      <w:pPr>
        <w:widowControl w:val="0"/>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u w:color="C10C21"/>
          <w:lang w:val="en-US"/>
        </w:rPr>
      </w:pPr>
      <w:r>
        <w:rPr>
          <w:rFonts w:ascii="Helvetica" w:hAnsi="Helvetica" w:cs="Helvetica"/>
          <w:u w:color="C10C21"/>
          <w:lang w:val="en-US"/>
        </w:rPr>
        <w:t>Émigration, immigration, extinction, recolonisation</w:t>
      </w:r>
    </w:p>
    <w:p w14:paraId="0E3E7B26" w14:textId="77777777" w:rsidR="00D10B24" w:rsidRDefault="00D10B24" w:rsidP="00D10B24">
      <w:pPr>
        <w:widowControl w:val="0"/>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u w:color="C10C21"/>
          <w:lang w:val="en-US"/>
        </w:rPr>
      </w:pPr>
      <w:r>
        <w:rPr>
          <w:rFonts w:ascii="Helvetica" w:hAnsi="Helvetica" w:cs="Helvetica"/>
          <w:u w:color="C10C21"/>
          <w:lang w:val="en-US"/>
        </w:rPr>
        <w:t xml:space="preserve">Dynamique importante en conservation des espèces </w:t>
      </w:r>
    </w:p>
    <w:p w14:paraId="0E07145C" w14:textId="77777777" w:rsidR="00D10B24" w:rsidRDefault="00D10B24" w:rsidP="00D10B24">
      <w:pPr>
        <w:widowControl w:val="0"/>
        <w:numPr>
          <w:ilvl w:val="2"/>
          <w:numId w:val="6"/>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u w:color="C10C21"/>
          <w:lang w:val="en-US"/>
        </w:rPr>
      </w:pPr>
      <w:r>
        <w:rPr>
          <w:rFonts w:ascii="Helvetica" w:hAnsi="Helvetica" w:cs="Helvetica"/>
          <w:u w:color="C10C21"/>
          <w:lang w:val="en-US"/>
        </w:rPr>
        <w:t>ex: Papillons vivent dans les prés</w:t>
      </w:r>
    </w:p>
    <w:p w14:paraId="40A4BFB3" w14:textId="77777777" w:rsidR="00D10B24" w:rsidRDefault="00D10B24" w:rsidP="00D10B24">
      <w:pPr>
        <w:widowControl w:val="0"/>
        <w:numPr>
          <w:ilvl w:val="3"/>
          <w:numId w:val="6"/>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u w:color="C10C21"/>
          <w:lang w:val="en-US"/>
        </w:rPr>
      </w:pPr>
      <w:r>
        <w:rPr>
          <w:rFonts w:ascii="Helvetica" w:hAnsi="Helvetica" w:cs="Helvetica"/>
          <w:u w:color="C10C21"/>
          <w:lang w:val="en-US"/>
        </w:rPr>
        <w:t xml:space="preserve">Sur l’iles = 4000 endroits peut être occupé, mais seulement 1500 occupés </w:t>
      </w:r>
    </w:p>
    <w:p w14:paraId="0B5B0B4D" w14:textId="77777777" w:rsidR="00D10B24" w:rsidRDefault="00D10B24" w:rsidP="00D10B24">
      <w:pPr>
        <w:widowControl w:val="0"/>
        <w:numPr>
          <w:ilvl w:val="3"/>
          <w:numId w:val="6"/>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u w:color="C10C21"/>
          <w:lang w:val="en-US"/>
        </w:rPr>
      </w:pPr>
      <w:r>
        <w:rPr>
          <w:rFonts w:ascii="Helvetica" w:hAnsi="Helvetica" w:cs="Helvetica"/>
          <w:u w:color="C10C21"/>
          <w:lang w:val="en-US"/>
        </w:rPr>
        <w:t xml:space="preserve">Rond noir: occupé, rond vide: non occupé </w:t>
      </w:r>
    </w:p>
    <w:p w14:paraId="3ECD3136" w14:textId="77777777" w:rsidR="00D10B24" w:rsidRDefault="00D10B24" w:rsidP="00D10B24">
      <w:pPr>
        <w:widowControl w:val="0"/>
        <w:numPr>
          <w:ilvl w:val="3"/>
          <w:numId w:val="6"/>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u w:color="C10C21"/>
          <w:lang w:val="en-US"/>
        </w:rPr>
      </w:pPr>
      <w:r>
        <w:rPr>
          <w:rFonts w:ascii="Helvetica" w:hAnsi="Helvetica" w:cs="Helvetica"/>
          <w:u w:color="C10C21"/>
          <w:lang w:val="en-US"/>
        </w:rPr>
        <w:t xml:space="preserve">Papillon migre </w:t>
      </w:r>
    </w:p>
    <w:p w14:paraId="60E5ACD9" w14:textId="77777777" w:rsidR="00D10B24" w:rsidRDefault="00D10B24" w:rsidP="00D10B24">
      <w:pPr>
        <w:widowControl w:val="0"/>
        <w:numPr>
          <w:ilvl w:val="3"/>
          <w:numId w:val="6"/>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u w:color="C10C21"/>
          <w:lang w:val="en-US"/>
        </w:rPr>
      </w:pPr>
      <w:r>
        <w:rPr>
          <w:rFonts w:ascii="Helvetica" w:hAnsi="Helvetica" w:cs="Helvetica"/>
          <w:u w:color="C10C21"/>
          <w:lang w:val="en-US"/>
        </w:rPr>
        <w:t xml:space="preserve">Métapopulation (pop globale se subdivise)-dynamique d’émigration, recolonisation, extinction etc. </w:t>
      </w:r>
    </w:p>
    <w:p w14:paraId="6624DE91" w14:textId="77777777" w:rsidR="00D10B24" w:rsidRDefault="00D10B24" w:rsidP="00D10B24">
      <w:pPr>
        <w:widowControl w:val="0"/>
        <w:numPr>
          <w:ilvl w:val="3"/>
          <w:numId w:val="6"/>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u w:color="C10C21"/>
          <w:lang w:val="en-US"/>
        </w:rPr>
      </w:pPr>
      <w:r>
        <w:rPr>
          <w:rFonts w:ascii="Helvetica" w:hAnsi="Helvetica" w:cs="Helvetica"/>
          <w:u w:color="C10C21"/>
          <w:lang w:val="en-US"/>
        </w:rPr>
        <w:t xml:space="preserve">Un habitat inhabité est tout de même important: papillon va sur une parcelle d’habitat de façon cyclique parfois </w:t>
      </w:r>
    </w:p>
    <w:p w14:paraId="2F7B436F" w14:textId="77777777" w:rsidR="00D10B24" w:rsidRDefault="00D10B24" w:rsidP="00D10B24">
      <w:pPr>
        <w:widowControl w:val="0"/>
        <w:numPr>
          <w:ilvl w:val="3"/>
          <w:numId w:val="6"/>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u w:color="C10C21"/>
          <w:lang w:val="en-US"/>
        </w:rPr>
      </w:pPr>
      <w:r>
        <w:rPr>
          <w:rFonts w:ascii="Helvetica" w:hAnsi="Helvetica" w:cs="Helvetica"/>
          <w:u w:color="C10C21"/>
          <w:lang w:val="en-US"/>
        </w:rPr>
        <w:t xml:space="preserve">Conservation: un habitat non habité ne veut pas nécessairement dire qu’il ne sera jamais habité </w:t>
      </w:r>
    </w:p>
    <w:p w14:paraId="26D6BC3D" w14:textId="77777777" w:rsidR="00D10B24" w:rsidRDefault="00D10B24" w:rsidP="00D10B24">
      <w:pPr>
        <w:widowControl w:val="0"/>
        <w:numPr>
          <w:ilvl w:val="3"/>
          <w:numId w:val="6"/>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960" w:hanging="960"/>
        <w:rPr>
          <w:rFonts w:ascii="Helvetica" w:hAnsi="Helvetica" w:cs="Helvetica"/>
          <w:u w:color="C10C21"/>
          <w:lang w:val="en-US"/>
        </w:rPr>
      </w:pPr>
      <w:r>
        <w:rPr>
          <w:rFonts w:ascii="Helvetica" w:hAnsi="Helvetica" w:cs="Helvetica"/>
          <w:u w:color="C10C21"/>
          <w:lang w:val="en-US"/>
        </w:rPr>
        <w:t xml:space="preserve">Habitat important pour population, mais il est parfois seulement habité à tous les quelques ans  </w:t>
      </w:r>
    </w:p>
    <w:p w14:paraId="17002B82"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color="C10C21"/>
          <w:lang w:val="en-US"/>
        </w:rPr>
      </w:pPr>
    </w:p>
    <w:p w14:paraId="7C91C84E"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lang w:val="en-US"/>
        </w:rPr>
      </w:pPr>
      <w:bookmarkStart w:id="0" w:name="_GoBack"/>
      <w:bookmarkEnd w:id="0"/>
    </w:p>
    <w:p w14:paraId="7FBE4D5F"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lang w:val="en-US"/>
        </w:rPr>
      </w:pPr>
    </w:p>
    <w:p w14:paraId="42AB2B39"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lang w:val="en-US"/>
        </w:rPr>
      </w:pPr>
    </w:p>
    <w:p w14:paraId="3BA61155" w14:textId="77777777" w:rsidR="00D10B24" w:rsidRDefault="00D10B24" w:rsidP="00D10B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lang w:val="en-US"/>
        </w:rPr>
      </w:pPr>
    </w:p>
    <w:p w14:paraId="6CF3CBBC" w14:textId="77777777" w:rsidR="00D10B24" w:rsidRDefault="00D10B24" w:rsidP="00D10B24">
      <w:pPr>
        <w:rPr>
          <w:rFonts w:ascii="Helvetica" w:hAnsi="Helvetica" w:cs="Helvetica"/>
          <w:lang w:val="en-US"/>
        </w:rPr>
      </w:pPr>
    </w:p>
    <w:p w14:paraId="5FDBCDAD" w14:textId="77777777" w:rsidR="00D10B24" w:rsidRDefault="00D10B24" w:rsidP="00D10B24">
      <w:pPr>
        <w:jc w:val="center"/>
      </w:pPr>
    </w:p>
    <w:sectPr w:rsidR="00D10B24" w:rsidSect="00542AC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0000006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000000C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0000012E">
      <w:start w:val="1"/>
      <w:numFmt w:val="bullet"/>
      <w:lvlText w:val="•"/>
      <w:lvlJc w:val="left"/>
      <w:pPr>
        <w:ind w:left="1440" w:hanging="360"/>
      </w:pPr>
    </w:lvl>
    <w:lvl w:ilvl="2" w:tplc="0000012F">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0000019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000001F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0000025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000002B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00000386">
      <w:start w:val="1"/>
      <w:numFmt w:val="bullet"/>
      <w:lvlText w:val=""/>
      <w:lvlJc w:val="left"/>
      <w:pPr>
        <w:ind w:left="1440" w:hanging="360"/>
      </w:pPr>
    </w:lvl>
    <w:lvl w:ilvl="2" w:tplc="00000387">
      <w:start w:val="1"/>
      <w:numFmt w:val="bullet"/>
      <w:lvlText w:val="-"/>
      <w:lvlJc w:val="left"/>
      <w:pPr>
        <w:ind w:left="2160" w:hanging="360"/>
      </w:pPr>
    </w:lvl>
    <w:lvl w:ilvl="3" w:tplc="00000388">
      <w:start w:val="1"/>
      <w:numFmt w:val="bullet"/>
      <w:lvlText w:val=""/>
      <w:lvlJc w:val="left"/>
      <w:pPr>
        <w:ind w:left="2880" w:hanging="360"/>
      </w:pPr>
    </w:lvl>
    <w:lvl w:ilvl="4" w:tplc="00000389">
      <w:start w:val="1"/>
      <w:numFmt w:val="bullet"/>
      <w:lvlText w:val="-"/>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000003EA">
      <w:start w:val="1"/>
      <w:numFmt w:val="bullet"/>
      <w:lvlText w:val=""/>
      <w:lvlJc w:val="left"/>
      <w:pPr>
        <w:ind w:left="1440" w:hanging="360"/>
      </w:pPr>
    </w:lvl>
    <w:lvl w:ilvl="2" w:tplc="000003EB">
      <w:start w:val="1"/>
      <w:numFmt w:val="bullet"/>
      <w:lvlText w:val="-"/>
      <w:lvlJc w:val="left"/>
      <w:pPr>
        <w:ind w:left="2160" w:hanging="360"/>
      </w:pPr>
    </w:lvl>
    <w:lvl w:ilvl="3" w:tplc="000003EC">
      <w:start w:val="1"/>
      <w:numFmt w:val="bullet"/>
      <w:lvlText w:val=""/>
      <w:lvlJc w:val="left"/>
      <w:pPr>
        <w:ind w:left="2880" w:hanging="360"/>
      </w:pPr>
    </w:lvl>
    <w:lvl w:ilvl="4" w:tplc="000003ED">
      <w:start w:val="1"/>
      <w:numFmt w:val="bullet"/>
      <w:lvlText w:val="-"/>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0000044E">
      <w:start w:val="1"/>
      <w:numFmt w:val="bullet"/>
      <w:lvlText w:val=""/>
      <w:lvlJc w:val="left"/>
      <w:pPr>
        <w:ind w:left="1440" w:hanging="360"/>
      </w:pPr>
    </w:lvl>
    <w:lvl w:ilvl="2" w:tplc="0000044F">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B24"/>
    <w:rsid w:val="00542AC7"/>
    <w:rsid w:val="00847DEE"/>
    <w:rsid w:val="00D10B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6E20FC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74</Pages>
  <Words>18915</Words>
  <Characters>107818</Characters>
  <Application>Microsoft Macintosh Word</Application>
  <DocSecurity>0</DocSecurity>
  <Lines>898</Lines>
  <Paragraphs>252</Paragraphs>
  <ScaleCrop>false</ScaleCrop>
  <LinksUpToDate>false</LinksUpToDate>
  <CharactersWithSpaces>126481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Bournival</dc:creator>
  <cp:keywords/>
  <dc:description/>
  <cp:lastModifiedBy>Vanessa Bournival</cp:lastModifiedBy>
  <cp:revision>1</cp:revision>
  <dcterms:created xsi:type="dcterms:W3CDTF">2016-02-11T18:18:00Z</dcterms:created>
  <dcterms:modified xsi:type="dcterms:W3CDTF">2016-02-11T18:23:00Z</dcterms:modified>
</cp:coreProperties>
</file>