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FCAE9E" w14:textId="77777777" w:rsidR="00660C6D" w:rsidRDefault="00E737D0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Gram Positive Cocci</w:t>
      </w:r>
    </w:p>
    <w:p w14:paraId="70C3CE05" w14:textId="77777777" w:rsidR="009139C9" w:rsidRDefault="009139C9">
      <w:pPr>
        <w:rPr>
          <w:b/>
          <w:u w:val="single"/>
          <w:lang w:val="en-CA"/>
        </w:rPr>
      </w:pPr>
    </w:p>
    <w:p w14:paraId="22C381DD" w14:textId="77777777" w:rsidR="009139C9" w:rsidRDefault="009139C9">
      <w:pPr>
        <w:rPr>
          <w:lang w:val="en-CA"/>
        </w:rPr>
      </w:pPr>
      <w:r>
        <w:rPr>
          <w:b/>
          <w:u w:val="single"/>
          <w:lang w:val="en-CA"/>
        </w:rPr>
        <w:t>-</w:t>
      </w:r>
      <w:r>
        <w:rPr>
          <w:lang w:val="en-CA"/>
        </w:rPr>
        <w:t>The two main types are staphylococcus and streptococci</w:t>
      </w:r>
    </w:p>
    <w:p w14:paraId="4159D26D" w14:textId="77777777" w:rsidR="009139C9" w:rsidRDefault="009139C9">
      <w:pPr>
        <w:rPr>
          <w:lang w:val="en-CA"/>
        </w:rPr>
      </w:pPr>
      <w:r>
        <w:rPr>
          <w:lang w:val="en-CA"/>
        </w:rPr>
        <w:t>- Staphylococcus comes in grape like clusters.</w:t>
      </w:r>
    </w:p>
    <w:p w14:paraId="2DEA82F4" w14:textId="77777777" w:rsidR="009139C9" w:rsidRPr="009139C9" w:rsidRDefault="009139C9">
      <w:pPr>
        <w:rPr>
          <w:lang w:val="en-CA"/>
        </w:rPr>
      </w:pPr>
      <w:r>
        <w:rPr>
          <w:lang w:val="en-CA"/>
        </w:rPr>
        <w:t>- Streptococci arranges in pairs or forming chains</w:t>
      </w:r>
    </w:p>
    <w:p w14:paraId="18AE9EF0" w14:textId="77777777" w:rsidR="00E737D0" w:rsidRPr="002E275A" w:rsidRDefault="002E275A">
      <w:pPr>
        <w:rPr>
          <w:lang w:val="en-CA"/>
        </w:rPr>
      </w:pPr>
      <w:r>
        <w:rPr>
          <w:b/>
          <w:u w:val="single"/>
          <w:lang w:val="en-CA"/>
        </w:rPr>
        <w:t>-</w:t>
      </w:r>
      <w:r>
        <w:rPr>
          <w:lang w:val="en-CA"/>
        </w:rPr>
        <w:t>Streptococci divided into groups based on haemolytic properties (alpha, beta), carbohydrate C antigen and M protein (mostly group A)</w:t>
      </w:r>
    </w:p>
    <w:tbl>
      <w:tblPr>
        <w:tblStyle w:val="TableGrid"/>
        <w:tblW w:w="11404" w:type="dxa"/>
        <w:tblInd w:w="-896" w:type="dxa"/>
        <w:tblLook w:val="04A0" w:firstRow="1" w:lastRow="0" w:firstColumn="1" w:lastColumn="0" w:noHBand="0" w:noVBand="1"/>
      </w:tblPr>
      <w:tblGrid>
        <w:gridCol w:w="2849"/>
        <w:gridCol w:w="2849"/>
        <w:gridCol w:w="2853"/>
        <w:gridCol w:w="2853"/>
      </w:tblGrid>
      <w:tr w:rsidR="002E275A" w14:paraId="7F25A1B0" w14:textId="77777777" w:rsidTr="002E275A">
        <w:trPr>
          <w:trHeight w:val="288"/>
        </w:trPr>
        <w:tc>
          <w:tcPr>
            <w:tcW w:w="2849" w:type="dxa"/>
          </w:tcPr>
          <w:p w14:paraId="7E141DEC" w14:textId="77777777" w:rsidR="009139C9" w:rsidRDefault="009139C9">
            <w:pPr>
              <w:rPr>
                <w:lang w:val="en-CA"/>
              </w:rPr>
            </w:pPr>
            <w:r>
              <w:rPr>
                <w:lang w:val="en-CA"/>
              </w:rPr>
              <w:t>Name</w:t>
            </w:r>
          </w:p>
        </w:tc>
        <w:tc>
          <w:tcPr>
            <w:tcW w:w="2849" w:type="dxa"/>
          </w:tcPr>
          <w:p w14:paraId="64CCE489" w14:textId="77777777" w:rsidR="009139C9" w:rsidRDefault="009139C9">
            <w:pPr>
              <w:rPr>
                <w:lang w:val="en-CA"/>
              </w:rPr>
            </w:pPr>
            <w:r>
              <w:rPr>
                <w:lang w:val="en-CA"/>
              </w:rPr>
              <w:t>Description</w:t>
            </w:r>
          </w:p>
        </w:tc>
        <w:tc>
          <w:tcPr>
            <w:tcW w:w="2853" w:type="dxa"/>
          </w:tcPr>
          <w:p w14:paraId="23685B13" w14:textId="77777777" w:rsidR="009139C9" w:rsidRDefault="009139C9">
            <w:pPr>
              <w:rPr>
                <w:lang w:val="en-CA"/>
              </w:rPr>
            </w:pPr>
            <w:r>
              <w:rPr>
                <w:lang w:val="en-CA"/>
              </w:rPr>
              <w:t>Toxins</w:t>
            </w:r>
          </w:p>
        </w:tc>
        <w:tc>
          <w:tcPr>
            <w:tcW w:w="2853" w:type="dxa"/>
          </w:tcPr>
          <w:p w14:paraId="757AB2AE" w14:textId="77777777" w:rsidR="009139C9" w:rsidRDefault="009139C9">
            <w:pPr>
              <w:rPr>
                <w:lang w:val="en-CA"/>
              </w:rPr>
            </w:pPr>
            <w:r>
              <w:rPr>
                <w:lang w:val="en-CA"/>
              </w:rPr>
              <w:t>Enzymes</w:t>
            </w:r>
          </w:p>
        </w:tc>
      </w:tr>
      <w:tr w:rsidR="002E275A" w14:paraId="3761B5DD" w14:textId="77777777" w:rsidTr="002E275A">
        <w:trPr>
          <w:trHeight w:val="3585"/>
        </w:trPr>
        <w:tc>
          <w:tcPr>
            <w:tcW w:w="2849" w:type="dxa"/>
          </w:tcPr>
          <w:p w14:paraId="61B8CD1A" w14:textId="77777777" w:rsidR="009139C9" w:rsidRDefault="009139C9">
            <w:pPr>
              <w:rPr>
                <w:lang w:val="en-CA"/>
              </w:rPr>
            </w:pPr>
            <w:r>
              <w:rPr>
                <w:lang w:val="en-CA"/>
              </w:rPr>
              <w:t>Staphylococcus Aureus</w:t>
            </w:r>
          </w:p>
          <w:p w14:paraId="09A15B81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-important cause of hospital nosocomial infections from stitch abscesses, wounds or infections.</w:t>
            </w:r>
          </w:p>
        </w:tc>
        <w:tc>
          <w:tcPr>
            <w:tcW w:w="2849" w:type="dxa"/>
          </w:tcPr>
          <w:p w14:paraId="0E401D69" w14:textId="77777777" w:rsidR="009139C9" w:rsidRDefault="007B47DD">
            <w:pPr>
              <w:rPr>
                <w:lang w:val="en-CA"/>
              </w:rPr>
            </w:pPr>
            <w:r>
              <w:rPr>
                <w:lang w:val="en-CA"/>
              </w:rPr>
              <w:t>-pathogenic</w:t>
            </w:r>
          </w:p>
          <w:p w14:paraId="4CB50BCD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-carried in anterior nares, axilla, perineum and hands</w:t>
            </w:r>
          </w:p>
          <w:p w14:paraId="58929C53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-15% of strains found in normal population</w:t>
            </w:r>
          </w:p>
          <w:p w14:paraId="0B8408BA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-PROBLEM: 85% of strains isolated in hospital are penicillin resistant</w:t>
            </w:r>
          </w:p>
          <w:p w14:paraId="634F829D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 xml:space="preserve">-causes localized purulent infections </w:t>
            </w:r>
          </w:p>
        </w:tc>
        <w:tc>
          <w:tcPr>
            <w:tcW w:w="2853" w:type="dxa"/>
          </w:tcPr>
          <w:p w14:paraId="7C529FF7" w14:textId="77777777" w:rsidR="009139C9" w:rsidRDefault="007B47DD">
            <w:pPr>
              <w:rPr>
                <w:lang w:val="en-CA"/>
              </w:rPr>
            </w:pPr>
            <w:r>
              <w:rPr>
                <w:lang w:val="en-CA"/>
              </w:rPr>
              <w:t>-Cytotoxin</w:t>
            </w:r>
          </w:p>
          <w:p w14:paraId="08CFCC42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-Enterotoxin</w:t>
            </w:r>
          </w:p>
          <w:p w14:paraId="26DBA777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-Haemolysin</w:t>
            </w:r>
          </w:p>
          <w:p w14:paraId="53B44F81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-Exfoliative Toxin</w:t>
            </w:r>
          </w:p>
          <w:p w14:paraId="475AE872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-Toxic Shock Syndrome</w:t>
            </w:r>
          </w:p>
          <w:p w14:paraId="05943C6D" w14:textId="77777777" w:rsidR="007B47DD" w:rsidRDefault="007B47DD">
            <w:pPr>
              <w:rPr>
                <w:lang w:val="en-CA"/>
              </w:rPr>
            </w:pPr>
          </w:p>
        </w:tc>
        <w:tc>
          <w:tcPr>
            <w:tcW w:w="2853" w:type="dxa"/>
          </w:tcPr>
          <w:p w14:paraId="22DEE15D" w14:textId="77777777" w:rsidR="009139C9" w:rsidRDefault="007B47DD">
            <w:pPr>
              <w:rPr>
                <w:lang w:val="en-CA"/>
              </w:rPr>
            </w:pPr>
            <w:r>
              <w:rPr>
                <w:lang w:val="en-CA"/>
              </w:rPr>
              <w:t>-Coagulase</w:t>
            </w:r>
          </w:p>
          <w:p w14:paraId="5B78765D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-Beta-Lactamase (penicillinase)</w:t>
            </w:r>
          </w:p>
        </w:tc>
      </w:tr>
      <w:tr w:rsidR="002E275A" w14:paraId="33E84554" w14:textId="77777777" w:rsidTr="002E275A">
        <w:trPr>
          <w:trHeight w:val="1774"/>
        </w:trPr>
        <w:tc>
          <w:tcPr>
            <w:tcW w:w="2849" w:type="dxa"/>
          </w:tcPr>
          <w:p w14:paraId="3A8A9E3A" w14:textId="77777777" w:rsidR="009139C9" w:rsidRDefault="009139C9">
            <w:pPr>
              <w:rPr>
                <w:lang w:val="en-CA"/>
              </w:rPr>
            </w:pPr>
            <w:r>
              <w:rPr>
                <w:lang w:val="en-CA"/>
              </w:rPr>
              <w:t>Staphylococcus Epidermis</w:t>
            </w:r>
          </w:p>
        </w:tc>
        <w:tc>
          <w:tcPr>
            <w:tcW w:w="2849" w:type="dxa"/>
          </w:tcPr>
          <w:p w14:paraId="72E4E0B9" w14:textId="77777777" w:rsidR="002E275A" w:rsidRDefault="007B47DD" w:rsidP="007B47DD">
            <w:pPr>
              <w:rPr>
                <w:lang w:val="en-CA"/>
              </w:rPr>
            </w:pPr>
            <w:r>
              <w:rPr>
                <w:lang w:val="en-CA"/>
              </w:rPr>
              <w:t>-</w:t>
            </w:r>
            <w:r w:rsidR="002E275A">
              <w:rPr>
                <w:lang w:val="en-CA"/>
              </w:rPr>
              <w:t>non pathogenic</w:t>
            </w:r>
          </w:p>
          <w:p w14:paraId="518E0840" w14:textId="77777777" w:rsidR="002E275A" w:rsidRDefault="002E275A" w:rsidP="007B47DD">
            <w:pPr>
              <w:rPr>
                <w:lang w:val="en-CA"/>
              </w:rPr>
            </w:pPr>
            <w:r>
              <w:rPr>
                <w:lang w:val="en-CA"/>
              </w:rPr>
              <w:t>-opportunistic pathogen</w:t>
            </w:r>
          </w:p>
          <w:p w14:paraId="50DF6095" w14:textId="77777777" w:rsidR="009139C9" w:rsidRPr="007B47DD" w:rsidRDefault="002E275A" w:rsidP="007B47DD">
            <w:pPr>
              <w:rPr>
                <w:lang w:val="en-CA"/>
              </w:rPr>
            </w:pPr>
            <w:r>
              <w:rPr>
                <w:lang w:val="en-CA"/>
              </w:rPr>
              <w:t>-</w:t>
            </w:r>
            <w:r w:rsidR="007B47DD">
              <w:rPr>
                <w:lang w:val="en-CA"/>
              </w:rPr>
              <w:t>normal flora of skin</w:t>
            </w:r>
            <w:r>
              <w:rPr>
                <w:lang w:val="en-CA"/>
              </w:rPr>
              <w:t>/ mucous membrane flora</w:t>
            </w:r>
          </w:p>
        </w:tc>
        <w:tc>
          <w:tcPr>
            <w:tcW w:w="2853" w:type="dxa"/>
          </w:tcPr>
          <w:p w14:paraId="24890C19" w14:textId="77777777" w:rsidR="009139C9" w:rsidRDefault="009139C9">
            <w:pPr>
              <w:rPr>
                <w:lang w:val="en-CA"/>
              </w:rPr>
            </w:pPr>
          </w:p>
        </w:tc>
        <w:tc>
          <w:tcPr>
            <w:tcW w:w="2853" w:type="dxa"/>
          </w:tcPr>
          <w:p w14:paraId="38A1D800" w14:textId="77777777" w:rsidR="009139C9" w:rsidRDefault="009139C9">
            <w:pPr>
              <w:rPr>
                <w:lang w:val="en-CA"/>
              </w:rPr>
            </w:pPr>
          </w:p>
        </w:tc>
      </w:tr>
      <w:tr w:rsidR="002E275A" w14:paraId="04AD2209" w14:textId="77777777" w:rsidTr="002E275A">
        <w:trPr>
          <w:trHeight w:val="595"/>
        </w:trPr>
        <w:tc>
          <w:tcPr>
            <w:tcW w:w="2849" w:type="dxa"/>
          </w:tcPr>
          <w:p w14:paraId="70B86C5F" w14:textId="77777777" w:rsidR="009139C9" w:rsidRDefault="007B47DD">
            <w:pPr>
              <w:rPr>
                <w:lang w:val="en-CA"/>
              </w:rPr>
            </w:pPr>
            <w:r>
              <w:rPr>
                <w:lang w:val="en-CA"/>
              </w:rPr>
              <w:t>Streptococcus</w:t>
            </w:r>
            <w:r w:rsidR="009139C9">
              <w:rPr>
                <w:lang w:val="en-CA"/>
              </w:rPr>
              <w:t xml:space="preserve"> </w:t>
            </w:r>
            <w:proofErr w:type="spellStart"/>
            <w:r w:rsidR="009139C9">
              <w:rPr>
                <w:lang w:val="en-CA"/>
              </w:rPr>
              <w:t>Pyogene</w:t>
            </w:r>
            <w:proofErr w:type="spellEnd"/>
          </w:p>
          <w:p w14:paraId="6E2275F0" w14:textId="77777777" w:rsidR="005D74D7" w:rsidRDefault="005D74D7">
            <w:pPr>
              <w:rPr>
                <w:lang w:val="en-CA"/>
              </w:rPr>
            </w:pPr>
            <w:r>
              <w:rPr>
                <w:lang w:val="en-CA"/>
              </w:rPr>
              <w:t>-all penicillin sensitive</w:t>
            </w:r>
          </w:p>
        </w:tc>
        <w:tc>
          <w:tcPr>
            <w:tcW w:w="2849" w:type="dxa"/>
          </w:tcPr>
          <w:p w14:paraId="3B137B16" w14:textId="77777777" w:rsidR="002E275A" w:rsidRDefault="002E275A" w:rsidP="002E275A">
            <w:pPr>
              <w:rPr>
                <w:lang w:val="en-CA"/>
              </w:rPr>
            </w:pPr>
            <w:r>
              <w:rPr>
                <w:lang w:val="en-CA"/>
              </w:rPr>
              <w:t>-Group A, beta haemolytic</w:t>
            </w:r>
          </w:p>
          <w:p w14:paraId="7565E16B" w14:textId="77777777" w:rsidR="002E275A" w:rsidRDefault="002E275A" w:rsidP="002E275A">
            <w:pPr>
              <w:rPr>
                <w:lang w:val="en-CA"/>
              </w:rPr>
            </w:pPr>
            <w:r>
              <w:rPr>
                <w:lang w:val="en-CA"/>
              </w:rPr>
              <w:t>-can cause flesh eating disease</w:t>
            </w:r>
            <w:r w:rsidR="005D74D7">
              <w:rPr>
                <w:lang w:val="en-CA"/>
              </w:rPr>
              <w:t xml:space="preserve"> (necrotizing </w:t>
            </w:r>
            <w:proofErr w:type="spellStart"/>
            <w:r w:rsidR="005D74D7">
              <w:rPr>
                <w:lang w:val="en-CA"/>
              </w:rPr>
              <w:t>fascilitis</w:t>
            </w:r>
            <w:proofErr w:type="spellEnd"/>
            <w:r w:rsidR="005D74D7">
              <w:rPr>
                <w:lang w:val="en-CA"/>
              </w:rPr>
              <w:t>)</w:t>
            </w:r>
          </w:p>
          <w:p w14:paraId="6085AB53" w14:textId="77777777" w:rsidR="002E275A" w:rsidRDefault="002E275A" w:rsidP="002E275A">
            <w:pPr>
              <w:rPr>
                <w:lang w:val="en-CA"/>
              </w:rPr>
            </w:pPr>
            <w:r>
              <w:rPr>
                <w:lang w:val="en-CA"/>
              </w:rPr>
              <w:t>-causes acute tonsillitis, skin infections, fever and septicaemia</w:t>
            </w:r>
          </w:p>
          <w:p w14:paraId="030A66E6" w14:textId="77777777" w:rsidR="005D74D7" w:rsidRPr="002E275A" w:rsidRDefault="005D74D7" w:rsidP="002E275A">
            <w:pPr>
              <w:rPr>
                <w:lang w:val="en-CA"/>
              </w:rPr>
            </w:pPr>
            <w:r>
              <w:rPr>
                <w:lang w:val="en-CA"/>
              </w:rPr>
              <w:t>-puerperal fever</w:t>
            </w:r>
          </w:p>
        </w:tc>
        <w:tc>
          <w:tcPr>
            <w:tcW w:w="2853" w:type="dxa"/>
          </w:tcPr>
          <w:p w14:paraId="411A2D91" w14:textId="77777777" w:rsidR="005D74D7" w:rsidRDefault="005D74D7">
            <w:pPr>
              <w:rPr>
                <w:lang w:val="en-CA"/>
              </w:rPr>
            </w:pPr>
            <w:r>
              <w:rPr>
                <w:lang w:val="en-CA"/>
              </w:rPr>
              <w:t>-Streptolyosins (O and S) neutrophils and macrophages</w:t>
            </w:r>
          </w:p>
          <w:p w14:paraId="2452ED5F" w14:textId="77777777" w:rsidR="005D74D7" w:rsidRDefault="005D74D7">
            <w:pPr>
              <w:rPr>
                <w:lang w:val="en-CA"/>
              </w:rPr>
            </w:pPr>
            <w:r>
              <w:rPr>
                <w:lang w:val="en-CA"/>
              </w:rPr>
              <w:t>-Spes (Streptococcal pyrogenic exotoxins) scarlet fever rash</w:t>
            </w:r>
          </w:p>
        </w:tc>
        <w:tc>
          <w:tcPr>
            <w:tcW w:w="2853" w:type="dxa"/>
          </w:tcPr>
          <w:p w14:paraId="1C6909E4" w14:textId="77777777" w:rsidR="009139C9" w:rsidRDefault="005D74D7">
            <w:pPr>
              <w:rPr>
                <w:lang w:val="en-CA"/>
              </w:rPr>
            </w:pPr>
            <w:r>
              <w:rPr>
                <w:lang w:val="en-CA"/>
              </w:rPr>
              <w:t>-Hyaluronidase (helps spreading of bacteria)</w:t>
            </w:r>
          </w:p>
        </w:tc>
      </w:tr>
      <w:tr w:rsidR="002E275A" w14:paraId="4B9A9822" w14:textId="77777777" w:rsidTr="002E275A">
        <w:trPr>
          <w:trHeight w:val="578"/>
        </w:trPr>
        <w:tc>
          <w:tcPr>
            <w:tcW w:w="2849" w:type="dxa"/>
          </w:tcPr>
          <w:p w14:paraId="00FF5B36" w14:textId="77777777" w:rsidR="009139C9" w:rsidRDefault="007B47DD">
            <w:pPr>
              <w:rPr>
                <w:lang w:val="en-CA"/>
              </w:rPr>
            </w:pPr>
            <w:r>
              <w:rPr>
                <w:lang w:val="en-CA"/>
              </w:rPr>
              <w:t xml:space="preserve">Streptococcus </w:t>
            </w:r>
            <w:proofErr w:type="spellStart"/>
            <w:r>
              <w:rPr>
                <w:lang w:val="en-CA"/>
              </w:rPr>
              <w:t>Agalactiae</w:t>
            </w:r>
            <w:proofErr w:type="spellEnd"/>
          </w:p>
        </w:tc>
        <w:tc>
          <w:tcPr>
            <w:tcW w:w="2849" w:type="dxa"/>
          </w:tcPr>
          <w:p w14:paraId="5F5AD2F9" w14:textId="77777777" w:rsidR="009139C9" w:rsidRDefault="005D74D7">
            <w:pPr>
              <w:rPr>
                <w:lang w:val="en-CA"/>
              </w:rPr>
            </w:pPr>
            <w:r>
              <w:rPr>
                <w:lang w:val="en-CA"/>
              </w:rPr>
              <w:t>-Group B</w:t>
            </w:r>
          </w:p>
          <w:p w14:paraId="3A5C88AE" w14:textId="77777777" w:rsidR="005D74D7" w:rsidRDefault="005D74D7">
            <w:pPr>
              <w:rPr>
                <w:lang w:val="en-CA"/>
              </w:rPr>
            </w:pPr>
            <w:r>
              <w:rPr>
                <w:lang w:val="en-CA"/>
              </w:rPr>
              <w:t>-found in vagina of healthy women</w:t>
            </w:r>
            <w:r w:rsidR="00A97A1A">
              <w:rPr>
                <w:lang w:val="en-CA"/>
              </w:rPr>
              <w:t xml:space="preserve"> (neonatal infection)</w:t>
            </w:r>
          </w:p>
          <w:p w14:paraId="0AF44192" w14:textId="77777777" w:rsidR="00A97A1A" w:rsidRDefault="00A97A1A">
            <w:pPr>
              <w:rPr>
                <w:lang w:val="en-CA"/>
              </w:rPr>
            </w:pPr>
            <w:r>
              <w:rPr>
                <w:lang w:val="en-CA"/>
              </w:rPr>
              <w:t xml:space="preserve">- can cause delayed meningitic form(1-12 weeks post partum) and early septicaemia(respiratory </w:t>
            </w:r>
            <w:r>
              <w:rPr>
                <w:lang w:val="en-CA"/>
              </w:rPr>
              <w:lastRenderedPageBreak/>
              <w:t>distress at birth, high fatality)</w:t>
            </w:r>
          </w:p>
        </w:tc>
        <w:tc>
          <w:tcPr>
            <w:tcW w:w="2853" w:type="dxa"/>
          </w:tcPr>
          <w:p w14:paraId="57844705" w14:textId="77777777" w:rsidR="009139C9" w:rsidRDefault="009139C9">
            <w:pPr>
              <w:rPr>
                <w:lang w:val="en-CA"/>
              </w:rPr>
            </w:pPr>
          </w:p>
        </w:tc>
        <w:tc>
          <w:tcPr>
            <w:tcW w:w="2853" w:type="dxa"/>
          </w:tcPr>
          <w:p w14:paraId="08A56183" w14:textId="77777777" w:rsidR="009139C9" w:rsidRDefault="009139C9">
            <w:pPr>
              <w:rPr>
                <w:lang w:val="en-CA"/>
              </w:rPr>
            </w:pPr>
          </w:p>
        </w:tc>
      </w:tr>
      <w:tr w:rsidR="002E275A" w14:paraId="5458717C" w14:textId="77777777" w:rsidTr="002E275A">
        <w:trPr>
          <w:trHeight w:val="272"/>
        </w:trPr>
        <w:tc>
          <w:tcPr>
            <w:tcW w:w="2849" w:type="dxa"/>
          </w:tcPr>
          <w:p w14:paraId="04CB3D60" w14:textId="77777777" w:rsidR="009139C9" w:rsidRDefault="007B47DD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Streptococcus </w:t>
            </w:r>
          </w:p>
          <w:p w14:paraId="03FE4A5F" w14:textId="77777777" w:rsidR="007B47DD" w:rsidRDefault="007B47DD">
            <w:pPr>
              <w:rPr>
                <w:lang w:val="en-CA"/>
              </w:rPr>
            </w:pPr>
            <w:r>
              <w:rPr>
                <w:lang w:val="en-CA"/>
              </w:rPr>
              <w:t>Pneumonia</w:t>
            </w:r>
          </w:p>
        </w:tc>
        <w:tc>
          <w:tcPr>
            <w:tcW w:w="2849" w:type="dxa"/>
          </w:tcPr>
          <w:p w14:paraId="4D77BE5B" w14:textId="77777777" w:rsidR="009139C9" w:rsidRDefault="00A97A1A">
            <w:pPr>
              <w:rPr>
                <w:lang w:val="en-CA"/>
              </w:rPr>
            </w:pPr>
            <w:r>
              <w:rPr>
                <w:lang w:val="en-CA"/>
              </w:rPr>
              <w:t>-found in naso pharynx</w:t>
            </w:r>
          </w:p>
          <w:p w14:paraId="05CE8A78" w14:textId="77777777" w:rsidR="00A97A1A" w:rsidRDefault="00A97A1A">
            <w:pPr>
              <w:rPr>
                <w:lang w:val="en-CA"/>
              </w:rPr>
            </w:pPr>
            <w:r>
              <w:rPr>
                <w:lang w:val="en-CA"/>
              </w:rPr>
              <w:t>-polysaccharide capsule with anti-phagocytic properties</w:t>
            </w:r>
          </w:p>
          <w:p w14:paraId="5FA2D62A" w14:textId="77777777" w:rsidR="00A97A1A" w:rsidRDefault="00A97A1A">
            <w:pPr>
              <w:rPr>
                <w:lang w:val="en-CA"/>
              </w:rPr>
            </w:pPr>
            <w:r>
              <w:rPr>
                <w:lang w:val="en-CA"/>
              </w:rPr>
              <w:t>-90 distinct serotypes</w:t>
            </w:r>
          </w:p>
          <w:p w14:paraId="04FEE86C" w14:textId="77777777" w:rsidR="00A97A1A" w:rsidRDefault="00A97A1A">
            <w:pPr>
              <w:rPr>
                <w:lang w:val="en-CA"/>
              </w:rPr>
            </w:pPr>
            <w:r>
              <w:rPr>
                <w:lang w:val="en-CA"/>
              </w:rPr>
              <w:t>-can cause lobar pneumonia and meningitis</w:t>
            </w:r>
          </w:p>
        </w:tc>
        <w:tc>
          <w:tcPr>
            <w:tcW w:w="2853" w:type="dxa"/>
          </w:tcPr>
          <w:p w14:paraId="42271E92" w14:textId="77777777" w:rsidR="009139C9" w:rsidRDefault="009139C9">
            <w:pPr>
              <w:rPr>
                <w:lang w:val="en-CA"/>
              </w:rPr>
            </w:pPr>
          </w:p>
        </w:tc>
        <w:tc>
          <w:tcPr>
            <w:tcW w:w="2853" w:type="dxa"/>
          </w:tcPr>
          <w:p w14:paraId="71CCAEBD" w14:textId="77777777" w:rsidR="009139C9" w:rsidRDefault="009139C9">
            <w:pPr>
              <w:rPr>
                <w:lang w:val="en-CA"/>
              </w:rPr>
            </w:pPr>
          </w:p>
        </w:tc>
      </w:tr>
    </w:tbl>
    <w:p w14:paraId="60068061" w14:textId="77777777" w:rsidR="00E737D0" w:rsidRDefault="00E737D0">
      <w:pPr>
        <w:rPr>
          <w:lang w:val="en-CA"/>
        </w:rPr>
      </w:pPr>
    </w:p>
    <w:p w14:paraId="7477FD60" w14:textId="77777777" w:rsidR="00A97A1A" w:rsidRDefault="00A97A1A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Gram Negative Cocci</w:t>
      </w:r>
    </w:p>
    <w:p w14:paraId="3A403A8B" w14:textId="77777777" w:rsidR="000C43F9" w:rsidRDefault="00B27F1E">
      <w:pPr>
        <w:rPr>
          <w:b/>
          <w:lang w:val="en-CA"/>
        </w:rPr>
      </w:pPr>
      <w:r>
        <w:rPr>
          <w:b/>
          <w:u w:val="single"/>
          <w:lang w:val="en-CA"/>
        </w:rPr>
        <w:t>-</w:t>
      </w:r>
      <w:r>
        <w:rPr>
          <w:b/>
          <w:lang w:val="en-CA"/>
        </w:rPr>
        <w:t>Look in Notes</w:t>
      </w:r>
    </w:p>
    <w:p w14:paraId="4D12CB46" w14:textId="77777777" w:rsidR="000C43F9" w:rsidRDefault="000C43F9">
      <w:pPr>
        <w:rPr>
          <w:b/>
          <w:lang w:val="en-CA"/>
        </w:rPr>
      </w:pPr>
    </w:p>
    <w:p w14:paraId="650D2208" w14:textId="77777777" w:rsidR="00B27F1E" w:rsidRPr="000C43F9" w:rsidRDefault="00B27F1E">
      <w:pPr>
        <w:rPr>
          <w:b/>
          <w:lang w:val="en-CA"/>
        </w:rPr>
      </w:pPr>
      <w:r>
        <w:rPr>
          <w:b/>
          <w:u w:val="single"/>
          <w:lang w:val="en-CA"/>
        </w:rPr>
        <w:t>Gram Positive Bacilli</w:t>
      </w:r>
    </w:p>
    <w:p w14:paraId="43DF726F" w14:textId="77777777" w:rsidR="00B27F1E" w:rsidRDefault="00B27F1E">
      <w:pPr>
        <w:rPr>
          <w:lang w:val="en-CA"/>
        </w:rPr>
      </w:pPr>
      <w:r>
        <w:rPr>
          <w:lang w:val="en-CA"/>
        </w:rPr>
        <w:t>-6 Spore forming rods and 2 spore forming rods</w:t>
      </w:r>
    </w:p>
    <w:p w14:paraId="6E35EAE2" w14:textId="77777777" w:rsidR="00B27F1E" w:rsidRDefault="00B27F1E">
      <w:pPr>
        <w:rPr>
          <w:lang w:val="en-CA"/>
        </w:rPr>
      </w:pPr>
      <w:r>
        <w:rPr>
          <w:lang w:val="en-CA"/>
        </w:rPr>
        <w:t>-Spore Forming: Bacillus and Clostridium (release of exotoxins causes disease)</w:t>
      </w:r>
    </w:p>
    <w:p w14:paraId="2580C2C9" w14:textId="77777777" w:rsidR="00391DB2" w:rsidRDefault="00391DB2">
      <w:pPr>
        <w:rPr>
          <w:lang w:val="en-CA"/>
        </w:rPr>
      </w:pPr>
      <w:r>
        <w:rPr>
          <w:lang w:val="en-CA"/>
        </w:rPr>
        <w:t>-Bacillus is aerobic, Clostridium is anaerobic</w:t>
      </w:r>
    </w:p>
    <w:p w14:paraId="57BD5509" w14:textId="77777777" w:rsidR="00391DB2" w:rsidRDefault="00391DB2">
      <w:pPr>
        <w:rPr>
          <w:lang w:val="en-CA"/>
        </w:rPr>
      </w:pPr>
      <w:r>
        <w:rPr>
          <w:lang w:val="en-CA"/>
        </w:rPr>
        <w:t>-Used in bioterrorism and warfare</w:t>
      </w:r>
    </w:p>
    <w:p w14:paraId="15742711" w14:textId="77777777" w:rsidR="000C43F9" w:rsidRPr="00B27F1E" w:rsidRDefault="000C43F9">
      <w:pPr>
        <w:rPr>
          <w:lang w:val="en-CA"/>
        </w:rPr>
      </w:pPr>
    </w:p>
    <w:tbl>
      <w:tblPr>
        <w:tblStyle w:val="TableGrid"/>
        <w:tblW w:w="11222" w:type="dxa"/>
        <w:tblInd w:w="-716" w:type="dxa"/>
        <w:tblLook w:val="04A0" w:firstRow="1" w:lastRow="0" w:firstColumn="1" w:lastColumn="0" w:noHBand="0" w:noVBand="1"/>
      </w:tblPr>
      <w:tblGrid>
        <w:gridCol w:w="2805"/>
        <w:gridCol w:w="2805"/>
        <w:gridCol w:w="2806"/>
        <w:gridCol w:w="2806"/>
      </w:tblGrid>
      <w:tr w:rsidR="000C43F9" w14:paraId="4CAF4241" w14:textId="77777777" w:rsidTr="000C43F9">
        <w:trPr>
          <w:trHeight w:val="305"/>
        </w:trPr>
        <w:tc>
          <w:tcPr>
            <w:tcW w:w="2805" w:type="dxa"/>
          </w:tcPr>
          <w:p w14:paraId="240B8720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Name</w:t>
            </w:r>
          </w:p>
        </w:tc>
        <w:tc>
          <w:tcPr>
            <w:tcW w:w="2805" w:type="dxa"/>
          </w:tcPr>
          <w:p w14:paraId="694BA932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Definition</w:t>
            </w:r>
          </w:p>
        </w:tc>
        <w:tc>
          <w:tcPr>
            <w:tcW w:w="2806" w:type="dxa"/>
          </w:tcPr>
          <w:p w14:paraId="16A6C373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Toxins</w:t>
            </w:r>
          </w:p>
        </w:tc>
        <w:tc>
          <w:tcPr>
            <w:tcW w:w="2806" w:type="dxa"/>
          </w:tcPr>
          <w:p w14:paraId="16A4D5EA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More</w:t>
            </w:r>
          </w:p>
        </w:tc>
      </w:tr>
      <w:tr w:rsidR="000C43F9" w14:paraId="2FF8A1A8" w14:textId="77777777" w:rsidTr="000C43F9">
        <w:trPr>
          <w:trHeight w:val="305"/>
        </w:trPr>
        <w:tc>
          <w:tcPr>
            <w:tcW w:w="2805" w:type="dxa"/>
          </w:tcPr>
          <w:p w14:paraId="7A8DA60E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Bacillus Anthracis</w:t>
            </w:r>
          </w:p>
        </w:tc>
        <w:tc>
          <w:tcPr>
            <w:tcW w:w="2805" w:type="dxa"/>
          </w:tcPr>
          <w:p w14:paraId="27285D40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-causative agent of anthrax</w:t>
            </w:r>
          </w:p>
          <w:p w14:paraId="528E24F5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-unique PROTEIN capsule</w:t>
            </w:r>
          </w:p>
          <w:p w14:paraId="322CBA80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-anti</w:t>
            </w:r>
            <w:r w:rsidR="00391DB2">
              <w:rPr>
                <w:lang w:val="en-CA"/>
              </w:rPr>
              <w:t>-</w:t>
            </w:r>
            <w:r>
              <w:rPr>
                <w:lang w:val="en-CA"/>
              </w:rPr>
              <w:t>phagocytic</w:t>
            </w:r>
          </w:p>
          <w:p w14:paraId="78FB7EC3" w14:textId="77777777" w:rsidR="00391DB2" w:rsidRDefault="00391DB2" w:rsidP="00391DB2">
            <w:pPr>
              <w:rPr>
                <w:lang w:val="en-CA"/>
              </w:rPr>
            </w:pPr>
            <w:r>
              <w:rPr>
                <w:lang w:val="en-CA"/>
              </w:rPr>
              <w:t>-</w:t>
            </w:r>
            <w:r>
              <w:rPr>
                <w:lang w:val="en-CA"/>
              </w:rPr>
              <w:t>-Spores are very stable, resistant to heat, UV and disinfectants</w:t>
            </w:r>
          </w:p>
          <w:p w14:paraId="633AFCDE" w14:textId="77777777" w:rsidR="00391DB2" w:rsidRDefault="00391DB2">
            <w:pPr>
              <w:rPr>
                <w:lang w:val="en-CA"/>
              </w:rPr>
            </w:pPr>
            <w:r>
              <w:rPr>
                <w:lang w:val="en-CA"/>
              </w:rPr>
              <w:t>-from animals and soil</w:t>
            </w:r>
          </w:p>
        </w:tc>
        <w:tc>
          <w:tcPr>
            <w:tcW w:w="2806" w:type="dxa"/>
          </w:tcPr>
          <w:p w14:paraId="6903BE91" w14:textId="77777777" w:rsidR="000C43F9" w:rsidRDefault="00391DB2">
            <w:pPr>
              <w:rPr>
                <w:lang w:val="en-CA"/>
              </w:rPr>
            </w:pPr>
            <w:r>
              <w:rPr>
                <w:lang w:val="en-CA"/>
              </w:rPr>
              <w:t>-exotoxin encoded on the pXO1 plasmid</w:t>
            </w:r>
          </w:p>
          <w:p w14:paraId="4FB2AC6C" w14:textId="77777777" w:rsidR="00391DB2" w:rsidRDefault="00391DB2">
            <w:pPr>
              <w:rPr>
                <w:lang w:val="en-CA"/>
              </w:rPr>
            </w:pPr>
            <w:r>
              <w:rPr>
                <w:lang w:val="en-CA"/>
              </w:rPr>
              <w:t>-exotoxin contains 3 separate proteins: EF, LF, PA</w:t>
            </w:r>
          </w:p>
          <w:p w14:paraId="148D8CB8" w14:textId="77777777" w:rsidR="00391DB2" w:rsidRDefault="00391DB2">
            <w:pPr>
              <w:rPr>
                <w:lang w:val="en-CA"/>
              </w:rPr>
            </w:pPr>
            <w:r>
              <w:rPr>
                <w:lang w:val="en-CA"/>
              </w:rPr>
              <w:t>-pXO2 encodes capsule genes</w:t>
            </w:r>
          </w:p>
          <w:p w14:paraId="155C2E63" w14:textId="77777777" w:rsidR="00391DB2" w:rsidRDefault="00391DB2">
            <w:pPr>
              <w:rPr>
                <w:lang w:val="en-CA"/>
              </w:rPr>
            </w:pPr>
            <w:r>
              <w:rPr>
                <w:lang w:val="en-CA"/>
              </w:rPr>
              <w:t>-both plasmids needed for virulence</w:t>
            </w:r>
          </w:p>
        </w:tc>
        <w:tc>
          <w:tcPr>
            <w:tcW w:w="2806" w:type="dxa"/>
          </w:tcPr>
          <w:p w14:paraId="0C6C40A5" w14:textId="77777777" w:rsidR="000C43F9" w:rsidRDefault="000C43F9">
            <w:pPr>
              <w:rPr>
                <w:lang w:val="en-CA"/>
              </w:rPr>
            </w:pPr>
          </w:p>
        </w:tc>
      </w:tr>
      <w:tr w:rsidR="000C43F9" w14:paraId="48501959" w14:textId="77777777" w:rsidTr="000C43F9">
        <w:trPr>
          <w:trHeight w:val="305"/>
        </w:trPr>
        <w:tc>
          <w:tcPr>
            <w:tcW w:w="2805" w:type="dxa"/>
          </w:tcPr>
          <w:p w14:paraId="705E67D8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Bacillus Cereus</w:t>
            </w:r>
          </w:p>
        </w:tc>
        <w:tc>
          <w:tcPr>
            <w:tcW w:w="2805" w:type="dxa"/>
          </w:tcPr>
          <w:p w14:paraId="70C2C40C" w14:textId="77777777" w:rsidR="00391DB2" w:rsidRDefault="00391DB2">
            <w:pPr>
              <w:rPr>
                <w:lang w:val="en-CA"/>
              </w:rPr>
            </w:pPr>
            <w:r>
              <w:rPr>
                <w:lang w:val="en-CA"/>
              </w:rPr>
              <w:t>-motile, nonencapsulated, resistant to penicillin</w:t>
            </w:r>
          </w:p>
          <w:p w14:paraId="7AE806DA" w14:textId="77777777" w:rsidR="000C43F9" w:rsidRDefault="00391DB2">
            <w:pPr>
              <w:rPr>
                <w:lang w:val="en-CA"/>
              </w:rPr>
            </w:pPr>
            <w:r>
              <w:rPr>
                <w:lang w:val="en-CA"/>
              </w:rPr>
              <w:t>-causes food poisoning when spores enter food product</w:t>
            </w:r>
          </w:p>
        </w:tc>
        <w:tc>
          <w:tcPr>
            <w:tcW w:w="2806" w:type="dxa"/>
          </w:tcPr>
          <w:p w14:paraId="325BDB32" w14:textId="77777777" w:rsidR="000C43F9" w:rsidRDefault="00391DB2">
            <w:pPr>
              <w:rPr>
                <w:lang w:val="en-CA"/>
              </w:rPr>
            </w:pPr>
            <w:r>
              <w:rPr>
                <w:lang w:val="en-CA"/>
              </w:rPr>
              <w:t>-enterotoxin responsible for illness</w:t>
            </w:r>
          </w:p>
          <w:p w14:paraId="08F4ECB4" w14:textId="77777777" w:rsidR="00391DB2" w:rsidRDefault="00391DB2">
            <w:pPr>
              <w:rPr>
                <w:lang w:val="en-CA"/>
              </w:rPr>
            </w:pPr>
            <w:r>
              <w:rPr>
                <w:lang w:val="en-CA"/>
              </w:rPr>
              <w:t>- heat labile and heat stable enterotoxin</w:t>
            </w:r>
          </w:p>
        </w:tc>
        <w:tc>
          <w:tcPr>
            <w:tcW w:w="2806" w:type="dxa"/>
          </w:tcPr>
          <w:p w14:paraId="37295935" w14:textId="77777777" w:rsidR="000C43F9" w:rsidRDefault="00391DB2">
            <w:pPr>
              <w:rPr>
                <w:lang w:val="en-CA"/>
              </w:rPr>
            </w:pPr>
            <w:r>
              <w:rPr>
                <w:lang w:val="en-CA"/>
              </w:rPr>
              <w:t xml:space="preserve">-antibiotic treatment is useless because enterotoxin causes problem and no bacteria itself </w:t>
            </w:r>
          </w:p>
        </w:tc>
      </w:tr>
      <w:tr w:rsidR="000C43F9" w14:paraId="022A0921" w14:textId="77777777" w:rsidTr="000C43F9">
        <w:trPr>
          <w:trHeight w:val="305"/>
        </w:trPr>
        <w:tc>
          <w:tcPr>
            <w:tcW w:w="2805" w:type="dxa"/>
          </w:tcPr>
          <w:p w14:paraId="43E95608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Clostridium Botulinum</w:t>
            </w:r>
          </w:p>
        </w:tc>
        <w:tc>
          <w:tcPr>
            <w:tcW w:w="2805" w:type="dxa"/>
          </w:tcPr>
          <w:p w14:paraId="69963D8E" w14:textId="77777777" w:rsidR="000C43F9" w:rsidRDefault="005B04F2">
            <w:pPr>
              <w:rPr>
                <w:lang w:val="en-CA"/>
              </w:rPr>
            </w:pPr>
            <w:r>
              <w:rPr>
                <w:lang w:val="en-CA"/>
              </w:rPr>
              <w:t>-causative agent of botulism</w:t>
            </w:r>
          </w:p>
          <w:p w14:paraId="43C469D2" w14:textId="77777777" w:rsidR="005B04F2" w:rsidRDefault="005B04F2">
            <w:pPr>
              <w:rPr>
                <w:lang w:val="en-CA"/>
              </w:rPr>
            </w:pPr>
            <w:r>
              <w:rPr>
                <w:lang w:val="en-CA"/>
              </w:rPr>
              <w:t>-rapidly fatal food poisoning from lethal neurotoxin</w:t>
            </w:r>
          </w:p>
          <w:p w14:paraId="611C7315" w14:textId="77777777" w:rsidR="005B04F2" w:rsidRDefault="005B04F2">
            <w:pPr>
              <w:rPr>
                <w:lang w:val="en-CA"/>
              </w:rPr>
            </w:pPr>
            <w:r>
              <w:rPr>
                <w:lang w:val="en-CA"/>
              </w:rPr>
              <w:t>-neurotoxin blocks ACh release; muscle paralysis occurs</w:t>
            </w:r>
          </w:p>
          <w:p w14:paraId="1B77C5A5" w14:textId="77777777" w:rsidR="005B04F2" w:rsidRDefault="005B04F2">
            <w:pPr>
              <w:rPr>
                <w:lang w:val="en-CA"/>
              </w:rPr>
            </w:pPr>
            <w:r>
              <w:rPr>
                <w:lang w:val="en-CA"/>
              </w:rPr>
              <w:t>-antitoxin and resp. assist</w:t>
            </w:r>
          </w:p>
        </w:tc>
        <w:tc>
          <w:tcPr>
            <w:tcW w:w="2806" w:type="dxa"/>
          </w:tcPr>
          <w:p w14:paraId="5CE61CB0" w14:textId="77777777" w:rsidR="000C43F9" w:rsidRDefault="000C43F9">
            <w:pPr>
              <w:rPr>
                <w:lang w:val="en-CA"/>
              </w:rPr>
            </w:pPr>
          </w:p>
        </w:tc>
        <w:tc>
          <w:tcPr>
            <w:tcW w:w="2806" w:type="dxa"/>
          </w:tcPr>
          <w:p w14:paraId="02E76C4D" w14:textId="77777777" w:rsidR="000C43F9" w:rsidRDefault="005B04F2" w:rsidP="005B04F2">
            <w:pPr>
              <w:rPr>
                <w:lang w:val="en-CA"/>
              </w:rPr>
            </w:pPr>
            <w:r>
              <w:rPr>
                <w:lang w:val="en-CA"/>
              </w:rPr>
              <w:t>-can result from smoked fish and improperly canned foods</w:t>
            </w:r>
          </w:p>
          <w:p w14:paraId="033269B8" w14:textId="77777777" w:rsidR="005B04F2" w:rsidRDefault="005B04F2" w:rsidP="005B04F2">
            <w:pPr>
              <w:rPr>
                <w:lang w:val="en-CA"/>
              </w:rPr>
            </w:pPr>
            <w:r>
              <w:rPr>
                <w:lang w:val="en-CA"/>
              </w:rPr>
              <w:t>- proper cooking can destroy spores</w:t>
            </w:r>
          </w:p>
          <w:p w14:paraId="400E5D9C" w14:textId="77777777" w:rsidR="005B04F2" w:rsidRPr="005B04F2" w:rsidRDefault="005B04F2" w:rsidP="005B04F2">
            <w:pPr>
              <w:rPr>
                <w:lang w:val="en-CA"/>
              </w:rPr>
            </w:pPr>
            <w:r>
              <w:rPr>
                <w:lang w:val="en-CA"/>
              </w:rPr>
              <w:t>-infant botulism caused due to honey</w:t>
            </w:r>
          </w:p>
        </w:tc>
      </w:tr>
      <w:tr w:rsidR="000C43F9" w14:paraId="361DF144" w14:textId="77777777" w:rsidTr="000C43F9">
        <w:trPr>
          <w:trHeight w:val="305"/>
        </w:trPr>
        <w:tc>
          <w:tcPr>
            <w:tcW w:w="2805" w:type="dxa"/>
          </w:tcPr>
          <w:p w14:paraId="21ACF28F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Clostridium Tetani</w:t>
            </w:r>
          </w:p>
        </w:tc>
        <w:tc>
          <w:tcPr>
            <w:tcW w:w="2805" w:type="dxa"/>
          </w:tcPr>
          <w:p w14:paraId="02E21AF1" w14:textId="77777777" w:rsidR="000C43F9" w:rsidRDefault="005B04F2">
            <w:pPr>
              <w:rPr>
                <w:lang w:val="en-CA"/>
              </w:rPr>
            </w:pPr>
            <w:r>
              <w:rPr>
                <w:lang w:val="en-CA"/>
              </w:rPr>
              <w:t>-Tetanus</w:t>
            </w:r>
          </w:p>
          <w:p w14:paraId="37304281" w14:textId="77777777" w:rsidR="005B04F2" w:rsidRDefault="005B04F2">
            <w:pPr>
              <w:rPr>
                <w:lang w:val="en-CA"/>
              </w:rPr>
            </w:pPr>
            <w:r>
              <w:rPr>
                <w:lang w:val="en-CA"/>
              </w:rPr>
              <w:t>-rusty nail contaminated with spores punctures skin, wound provides anaerobic environment</w:t>
            </w:r>
          </w:p>
        </w:tc>
        <w:tc>
          <w:tcPr>
            <w:tcW w:w="2806" w:type="dxa"/>
          </w:tcPr>
          <w:p w14:paraId="5174161F" w14:textId="77777777" w:rsidR="000C43F9" w:rsidRDefault="000A290A">
            <w:pPr>
              <w:rPr>
                <w:lang w:val="en-CA"/>
              </w:rPr>
            </w:pPr>
            <w:r>
              <w:rPr>
                <w:lang w:val="en-CA"/>
              </w:rPr>
              <w:t>-Tetanospasmin (contraction of skeletal muscle, severe muscle spasms)</w:t>
            </w:r>
          </w:p>
        </w:tc>
        <w:tc>
          <w:tcPr>
            <w:tcW w:w="2806" w:type="dxa"/>
          </w:tcPr>
          <w:p w14:paraId="6D818A23" w14:textId="77777777" w:rsidR="000C43F9" w:rsidRDefault="000A290A">
            <w:pPr>
              <w:rPr>
                <w:lang w:val="en-CA"/>
              </w:rPr>
            </w:pPr>
            <w:r>
              <w:rPr>
                <w:lang w:val="en-CA"/>
              </w:rPr>
              <w:t xml:space="preserve">- can lead to septicaemia </w:t>
            </w:r>
          </w:p>
          <w:p w14:paraId="1D9D499E" w14:textId="77777777" w:rsidR="000A290A" w:rsidRDefault="000A290A">
            <w:pPr>
              <w:rPr>
                <w:lang w:val="en-CA"/>
              </w:rPr>
            </w:pPr>
            <w:r>
              <w:rPr>
                <w:lang w:val="en-CA"/>
              </w:rPr>
              <w:t>-booster(inactivated toxoid) given every 10 years to treat</w:t>
            </w:r>
          </w:p>
        </w:tc>
      </w:tr>
      <w:tr w:rsidR="000C43F9" w14:paraId="0F629B5B" w14:textId="77777777" w:rsidTr="000C43F9">
        <w:trPr>
          <w:trHeight w:val="322"/>
        </w:trPr>
        <w:tc>
          <w:tcPr>
            <w:tcW w:w="2805" w:type="dxa"/>
          </w:tcPr>
          <w:p w14:paraId="35BD8064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Clostridium Perfringens</w:t>
            </w:r>
          </w:p>
        </w:tc>
        <w:tc>
          <w:tcPr>
            <w:tcW w:w="2805" w:type="dxa"/>
          </w:tcPr>
          <w:p w14:paraId="41F34921" w14:textId="77777777" w:rsidR="000C43F9" w:rsidRDefault="000A290A">
            <w:pPr>
              <w:rPr>
                <w:lang w:val="en-CA"/>
              </w:rPr>
            </w:pPr>
            <w:r>
              <w:rPr>
                <w:lang w:val="en-CA"/>
              </w:rPr>
              <w:t>-Gas Gangrene</w:t>
            </w:r>
          </w:p>
          <w:p w14:paraId="2D4957CC" w14:textId="77777777" w:rsidR="000A290A" w:rsidRDefault="000A290A">
            <w:pPr>
              <w:rPr>
                <w:lang w:val="en-CA"/>
              </w:rPr>
            </w:pPr>
            <w:r>
              <w:rPr>
                <w:lang w:val="en-CA"/>
              </w:rPr>
              <w:t>-associated with soldiers that were wounded in battle</w:t>
            </w:r>
          </w:p>
        </w:tc>
        <w:tc>
          <w:tcPr>
            <w:tcW w:w="2806" w:type="dxa"/>
          </w:tcPr>
          <w:p w14:paraId="71B9FAA8" w14:textId="77777777" w:rsidR="000C43F9" w:rsidRDefault="00BD5387">
            <w:pPr>
              <w:rPr>
                <w:lang w:val="en-CA"/>
              </w:rPr>
            </w:pPr>
            <w:r>
              <w:rPr>
                <w:lang w:val="en-CA"/>
              </w:rPr>
              <w:t>- exotoxin secretion in clostridial myonecrosis</w:t>
            </w:r>
          </w:p>
        </w:tc>
        <w:tc>
          <w:tcPr>
            <w:tcW w:w="2806" w:type="dxa"/>
          </w:tcPr>
          <w:p w14:paraId="06D1FF2A" w14:textId="77777777" w:rsidR="000C43F9" w:rsidRDefault="000A290A">
            <w:pPr>
              <w:rPr>
                <w:lang w:val="en-CA"/>
              </w:rPr>
            </w:pPr>
            <w:r>
              <w:rPr>
                <w:lang w:val="en-CA"/>
              </w:rPr>
              <w:t>2 classes of infection:</w:t>
            </w:r>
          </w:p>
          <w:p w14:paraId="413692C0" w14:textId="77777777" w:rsidR="000A290A" w:rsidRDefault="000A290A">
            <w:pPr>
              <w:rPr>
                <w:lang w:val="en-CA"/>
              </w:rPr>
            </w:pPr>
            <w:r>
              <w:rPr>
                <w:lang w:val="en-CA"/>
              </w:rPr>
              <w:t>-Wound infection/cellulitis</w:t>
            </w:r>
            <w:r w:rsidR="00BD5387">
              <w:rPr>
                <w:lang w:val="en-CA"/>
              </w:rPr>
              <w:t xml:space="preserve"> (necrotic skin exposed to bacteria and it feels moist &amp; spongy)</w:t>
            </w:r>
          </w:p>
          <w:p w14:paraId="65A894D5" w14:textId="77777777" w:rsidR="000A290A" w:rsidRDefault="000A290A">
            <w:pPr>
              <w:rPr>
                <w:lang w:val="en-CA"/>
              </w:rPr>
            </w:pPr>
            <w:r>
              <w:rPr>
                <w:lang w:val="en-CA"/>
              </w:rPr>
              <w:t>-Clostridial myonecrosis</w:t>
            </w:r>
            <w:r w:rsidR="00BD5387">
              <w:rPr>
                <w:lang w:val="en-CA"/>
              </w:rPr>
              <w:t xml:space="preserve"> (exotoxin secretion destroys adjacent muscles)</w:t>
            </w:r>
          </w:p>
        </w:tc>
      </w:tr>
      <w:tr w:rsidR="000C43F9" w14:paraId="66879762" w14:textId="77777777" w:rsidTr="000C43F9">
        <w:trPr>
          <w:trHeight w:val="305"/>
        </w:trPr>
        <w:tc>
          <w:tcPr>
            <w:tcW w:w="2805" w:type="dxa"/>
          </w:tcPr>
          <w:p w14:paraId="54EE9BB8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Clostridium Difficile</w:t>
            </w:r>
          </w:p>
        </w:tc>
        <w:tc>
          <w:tcPr>
            <w:tcW w:w="2805" w:type="dxa"/>
          </w:tcPr>
          <w:p w14:paraId="60D8BB62" w14:textId="77777777" w:rsidR="000C43F9" w:rsidRDefault="00BD5387">
            <w:pPr>
              <w:rPr>
                <w:lang w:val="en-CA"/>
              </w:rPr>
            </w:pPr>
            <w:r>
              <w:rPr>
                <w:lang w:val="en-CA"/>
              </w:rPr>
              <w:t>-Pseudomembranous Colitis</w:t>
            </w:r>
          </w:p>
          <w:p w14:paraId="75997AC3" w14:textId="77777777" w:rsidR="00BD5387" w:rsidRDefault="00BD5387">
            <w:pPr>
              <w:rPr>
                <w:lang w:val="en-CA"/>
              </w:rPr>
            </w:pPr>
            <w:r>
              <w:rPr>
                <w:lang w:val="en-CA"/>
              </w:rPr>
              <w:t>-overuse of antibiotics destroys normal intestinal flora and causes this</w:t>
            </w:r>
          </w:p>
          <w:p w14:paraId="1C0774B7" w14:textId="77777777" w:rsidR="00BD5387" w:rsidRDefault="00BD5387">
            <w:pPr>
              <w:rPr>
                <w:lang w:val="en-CA"/>
              </w:rPr>
            </w:pPr>
            <w:r>
              <w:rPr>
                <w:lang w:val="en-CA"/>
              </w:rPr>
              <w:t>-infects colon</w:t>
            </w:r>
          </w:p>
        </w:tc>
        <w:tc>
          <w:tcPr>
            <w:tcW w:w="2806" w:type="dxa"/>
          </w:tcPr>
          <w:p w14:paraId="65155D48" w14:textId="77777777" w:rsidR="000C43F9" w:rsidRDefault="00BD5387">
            <w:pPr>
              <w:rPr>
                <w:lang w:val="en-CA"/>
              </w:rPr>
            </w:pPr>
            <w:r>
              <w:rPr>
                <w:lang w:val="en-CA"/>
              </w:rPr>
              <w:t>- releases exotoxins into colon</w:t>
            </w:r>
          </w:p>
          <w:p w14:paraId="7FA873F6" w14:textId="77777777" w:rsidR="00BD5387" w:rsidRDefault="00BD5387">
            <w:pPr>
              <w:rPr>
                <w:lang w:val="en-CA"/>
              </w:rPr>
            </w:pPr>
            <w:r>
              <w:rPr>
                <w:lang w:val="en-CA"/>
              </w:rPr>
              <w:t>-Toxin A (diarrhea)</w:t>
            </w:r>
          </w:p>
          <w:p w14:paraId="7C759847" w14:textId="77777777" w:rsidR="00BD5387" w:rsidRDefault="00BD5387">
            <w:pPr>
              <w:rPr>
                <w:lang w:val="en-CA"/>
              </w:rPr>
            </w:pPr>
            <w:r>
              <w:rPr>
                <w:lang w:val="en-CA"/>
              </w:rPr>
              <w:t>-Toxin B (cytotoxic to colon cells)</w:t>
            </w:r>
          </w:p>
        </w:tc>
        <w:tc>
          <w:tcPr>
            <w:tcW w:w="2806" w:type="dxa"/>
          </w:tcPr>
          <w:p w14:paraId="465FDBFF" w14:textId="77777777" w:rsidR="000C43F9" w:rsidRPr="00BD5387" w:rsidRDefault="00BD5387" w:rsidP="00BD5387">
            <w:pPr>
              <w:rPr>
                <w:lang w:val="en-CA"/>
              </w:rPr>
            </w:pPr>
            <w:r>
              <w:rPr>
                <w:lang w:val="en-CA"/>
              </w:rPr>
              <w:t>-more common than anthrax, botulism and tetanus</w:t>
            </w:r>
          </w:p>
        </w:tc>
      </w:tr>
      <w:tr w:rsidR="000C43F9" w14:paraId="51AAE584" w14:textId="77777777" w:rsidTr="000C43F9">
        <w:trPr>
          <w:trHeight w:val="305"/>
        </w:trPr>
        <w:tc>
          <w:tcPr>
            <w:tcW w:w="2805" w:type="dxa"/>
          </w:tcPr>
          <w:p w14:paraId="7AC76AF5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Corynebacterium Diphtheria</w:t>
            </w:r>
          </w:p>
        </w:tc>
        <w:tc>
          <w:tcPr>
            <w:tcW w:w="2805" w:type="dxa"/>
          </w:tcPr>
          <w:p w14:paraId="4F5F2978" w14:textId="77777777" w:rsidR="000C43F9" w:rsidRDefault="005D7380">
            <w:pPr>
              <w:rPr>
                <w:lang w:val="en-CA"/>
              </w:rPr>
            </w:pPr>
            <w:r>
              <w:rPr>
                <w:lang w:val="en-CA"/>
              </w:rPr>
              <w:t>-Diphtheria</w:t>
            </w:r>
          </w:p>
          <w:p w14:paraId="10C6D32A" w14:textId="77777777" w:rsidR="005D7380" w:rsidRDefault="005D7380">
            <w:pPr>
              <w:rPr>
                <w:lang w:val="en-CA"/>
              </w:rPr>
            </w:pPr>
            <w:r>
              <w:rPr>
                <w:lang w:val="en-CA"/>
              </w:rPr>
              <w:t>-colonization of pharynx</w:t>
            </w:r>
          </w:p>
          <w:p w14:paraId="369F9B52" w14:textId="77777777" w:rsidR="005D7380" w:rsidRDefault="005D7380">
            <w:pPr>
              <w:rPr>
                <w:lang w:val="en-CA"/>
              </w:rPr>
            </w:pPr>
            <w:r>
              <w:rPr>
                <w:lang w:val="en-CA"/>
              </w:rPr>
              <w:t>-Treatment (3 steps):</w:t>
            </w:r>
          </w:p>
          <w:p w14:paraId="241660F2" w14:textId="77777777" w:rsidR="005D7380" w:rsidRDefault="005D7380">
            <w:pPr>
              <w:rPr>
                <w:lang w:val="en-CA"/>
              </w:rPr>
            </w:pPr>
            <w:r>
              <w:rPr>
                <w:lang w:val="en-CA"/>
              </w:rPr>
              <w:t>Antitoxin, Penicillin or erythromycin, DPT vaccine</w:t>
            </w:r>
          </w:p>
          <w:p w14:paraId="0991FAAF" w14:textId="77777777" w:rsidR="005D7380" w:rsidRDefault="005D7380">
            <w:pPr>
              <w:rPr>
                <w:lang w:val="en-CA"/>
              </w:rPr>
            </w:pPr>
          </w:p>
        </w:tc>
        <w:tc>
          <w:tcPr>
            <w:tcW w:w="2806" w:type="dxa"/>
          </w:tcPr>
          <w:p w14:paraId="404ACC16" w14:textId="77777777" w:rsidR="000C43F9" w:rsidRDefault="005D7380">
            <w:pPr>
              <w:rPr>
                <w:lang w:val="en-CA"/>
              </w:rPr>
            </w:pPr>
            <w:r>
              <w:rPr>
                <w:lang w:val="en-CA"/>
              </w:rPr>
              <w:t>-release exotoxins into bloodstream</w:t>
            </w:r>
          </w:p>
          <w:p w14:paraId="108450E5" w14:textId="77777777" w:rsidR="005D7380" w:rsidRDefault="005D7380">
            <w:pPr>
              <w:rPr>
                <w:lang w:val="en-CA"/>
              </w:rPr>
            </w:pPr>
            <w:r>
              <w:rPr>
                <w:lang w:val="en-CA"/>
              </w:rPr>
              <w:t>-exotoxins damages heart and neural cells</w:t>
            </w:r>
          </w:p>
        </w:tc>
        <w:tc>
          <w:tcPr>
            <w:tcW w:w="2806" w:type="dxa"/>
          </w:tcPr>
          <w:p w14:paraId="3F20200E" w14:textId="77777777" w:rsidR="000C43F9" w:rsidRDefault="005D7380">
            <w:pPr>
              <w:rPr>
                <w:lang w:val="en-CA"/>
              </w:rPr>
            </w:pPr>
            <w:r>
              <w:rPr>
                <w:lang w:val="en-CA"/>
              </w:rPr>
              <w:t>- can be lysogenized by a bacteriophage</w:t>
            </w:r>
          </w:p>
          <w:p w14:paraId="4E7AA223" w14:textId="77777777" w:rsidR="005D7380" w:rsidRDefault="005D7380">
            <w:pPr>
              <w:rPr>
                <w:lang w:val="en-CA"/>
              </w:rPr>
            </w:pPr>
            <w:r>
              <w:rPr>
                <w:lang w:val="en-CA"/>
              </w:rPr>
              <w:t>-results in conjunctivitis, bull neck and severe myocarditis</w:t>
            </w:r>
          </w:p>
        </w:tc>
      </w:tr>
      <w:tr w:rsidR="000C43F9" w14:paraId="673D7193" w14:textId="77777777" w:rsidTr="000C43F9">
        <w:trPr>
          <w:trHeight w:val="288"/>
        </w:trPr>
        <w:tc>
          <w:tcPr>
            <w:tcW w:w="2805" w:type="dxa"/>
          </w:tcPr>
          <w:p w14:paraId="2433D9C3" w14:textId="77777777" w:rsidR="000C43F9" w:rsidRDefault="000C43F9">
            <w:pPr>
              <w:rPr>
                <w:lang w:val="en-CA"/>
              </w:rPr>
            </w:pPr>
            <w:r>
              <w:rPr>
                <w:lang w:val="en-CA"/>
              </w:rPr>
              <w:t>Liseria Monocytogenes</w:t>
            </w:r>
          </w:p>
        </w:tc>
        <w:tc>
          <w:tcPr>
            <w:tcW w:w="2805" w:type="dxa"/>
          </w:tcPr>
          <w:p w14:paraId="7435DB63" w14:textId="77777777" w:rsidR="000C43F9" w:rsidRDefault="00236580">
            <w:pPr>
              <w:rPr>
                <w:lang w:val="en-CA"/>
              </w:rPr>
            </w:pPr>
            <w:r>
              <w:rPr>
                <w:lang w:val="en-CA"/>
              </w:rPr>
              <w:t>- Listeriosis</w:t>
            </w:r>
          </w:p>
          <w:p w14:paraId="512E6517" w14:textId="77777777" w:rsidR="00236580" w:rsidRDefault="00236580">
            <w:pPr>
              <w:rPr>
                <w:lang w:val="en-CA"/>
              </w:rPr>
            </w:pPr>
            <w:r>
              <w:rPr>
                <w:lang w:val="en-CA"/>
              </w:rPr>
              <w:t>-psychrophile (survives in refrigerator)</w:t>
            </w:r>
          </w:p>
          <w:p w14:paraId="7BE91492" w14:textId="77777777" w:rsidR="00236580" w:rsidRDefault="00236580">
            <w:pPr>
              <w:rPr>
                <w:lang w:val="en-CA"/>
              </w:rPr>
            </w:pPr>
            <w:r>
              <w:rPr>
                <w:lang w:val="en-CA"/>
              </w:rPr>
              <w:t>-facultative intracellular aerobe</w:t>
            </w:r>
          </w:p>
          <w:p w14:paraId="37C7107D" w14:textId="77777777" w:rsidR="00236580" w:rsidRDefault="00236580">
            <w:pPr>
              <w:rPr>
                <w:lang w:val="en-CA"/>
              </w:rPr>
            </w:pPr>
            <w:r>
              <w:rPr>
                <w:lang w:val="en-CA"/>
              </w:rPr>
              <w:t xml:space="preserve">-crosses 3 protective barriers (blood and brain, GI and </w:t>
            </w:r>
            <w:proofErr w:type="spellStart"/>
            <w:r>
              <w:rPr>
                <w:lang w:val="en-CA"/>
              </w:rPr>
              <w:t>feto</w:t>
            </w:r>
            <w:proofErr w:type="spellEnd"/>
            <w:r>
              <w:rPr>
                <w:lang w:val="en-CA"/>
              </w:rPr>
              <w:t>-placental)</w:t>
            </w:r>
          </w:p>
        </w:tc>
        <w:tc>
          <w:tcPr>
            <w:tcW w:w="2806" w:type="dxa"/>
          </w:tcPr>
          <w:p w14:paraId="6AD0512B" w14:textId="77777777" w:rsidR="000C43F9" w:rsidRDefault="00236580">
            <w:pPr>
              <w:rPr>
                <w:lang w:val="en-CA"/>
              </w:rPr>
            </w:pPr>
            <w:r>
              <w:rPr>
                <w:lang w:val="en-CA"/>
              </w:rPr>
              <w:t>-DOES NOT make exotoxin</w:t>
            </w:r>
          </w:p>
        </w:tc>
        <w:tc>
          <w:tcPr>
            <w:tcW w:w="2806" w:type="dxa"/>
          </w:tcPr>
          <w:p w14:paraId="54C6BC95" w14:textId="77777777" w:rsidR="000C43F9" w:rsidRDefault="000C43F9">
            <w:pPr>
              <w:rPr>
                <w:lang w:val="en-CA"/>
              </w:rPr>
            </w:pPr>
          </w:p>
        </w:tc>
      </w:tr>
    </w:tbl>
    <w:p w14:paraId="3B3AFF40" w14:textId="77777777" w:rsidR="00A97A1A" w:rsidRDefault="00A97A1A">
      <w:pPr>
        <w:rPr>
          <w:lang w:val="en-CA"/>
        </w:rPr>
      </w:pPr>
    </w:p>
    <w:p w14:paraId="615F14D6" w14:textId="6BE3E3AA" w:rsidR="005D7380" w:rsidRDefault="00B52595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Gram Negative Bacilli</w:t>
      </w:r>
    </w:p>
    <w:p w14:paraId="02446570" w14:textId="14F43CE7" w:rsidR="00F70585" w:rsidRDefault="00F70585">
      <w:pPr>
        <w:rPr>
          <w:lang w:val="en-CA"/>
        </w:rPr>
      </w:pPr>
      <w:r>
        <w:rPr>
          <w:lang w:val="en-CA"/>
        </w:rPr>
        <w:t>Enterics- found as part of normal flora but can also cause disease</w:t>
      </w:r>
    </w:p>
    <w:p w14:paraId="78D11AC5" w14:textId="2614816C" w:rsidR="00F70585" w:rsidRDefault="00F70585">
      <w:pPr>
        <w:rPr>
          <w:lang w:val="en-CA"/>
        </w:rPr>
      </w:pPr>
      <w:r>
        <w:rPr>
          <w:lang w:val="en-CA"/>
        </w:rPr>
        <w:t>-cause problems in the GI tract</w:t>
      </w:r>
    </w:p>
    <w:p w14:paraId="52807BA6" w14:textId="2EB49FFD" w:rsidR="00F70585" w:rsidRDefault="00F70585">
      <w:pPr>
        <w:rPr>
          <w:lang w:val="en-CA"/>
        </w:rPr>
      </w:pPr>
      <w:r>
        <w:rPr>
          <w:lang w:val="en-CA"/>
        </w:rPr>
        <w:t>-Enterobacteriaceae, Vibrionaceae, Psuedomonadaceae and Bacteriodaceae</w:t>
      </w:r>
    </w:p>
    <w:p w14:paraId="07518FD7" w14:textId="77777777" w:rsidR="00F70585" w:rsidRDefault="00F70585">
      <w:pPr>
        <w:rPr>
          <w:lang w:val="en-CA"/>
        </w:rPr>
      </w:pPr>
    </w:p>
    <w:p w14:paraId="626A7E21" w14:textId="107FD609" w:rsidR="00F70585" w:rsidRDefault="00F70585">
      <w:pPr>
        <w:rPr>
          <w:lang w:val="en-CA"/>
        </w:rPr>
      </w:pPr>
      <w:r>
        <w:rPr>
          <w:b/>
          <w:lang w:val="en-CA"/>
        </w:rPr>
        <w:t xml:space="preserve">Vibrio Cholera </w:t>
      </w:r>
      <w:r>
        <w:rPr>
          <w:lang w:val="en-CA"/>
        </w:rPr>
        <w:t>is diarrhea with/ without systemic invasion</w:t>
      </w:r>
    </w:p>
    <w:p w14:paraId="00928834" w14:textId="0EDD1B63" w:rsidR="00F70585" w:rsidRDefault="00F70585">
      <w:pPr>
        <w:rPr>
          <w:lang w:val="en-CA"/>
        </w:rPr>
      </w:pPr>
      <w:proofErr w:type="spellStart"/>
      <w:r>
        <w:rPr>
          <w:b/>
          <w:lang w:val="en-CA"/>
        </w:rPr>
        <w:t>Shigella</w:t>
      </w:r>
      <w:proofErr w:type="spellEnd"/>
      <w:r>
        <w:rPr>
          <w:b/>
          <w:lang w:val="en-CA"/>
        </w:rPr>
        <w:t xml:space="preserve"> </w:t>
      </w:r>
      <w:r>
        <w:rPr>
          <w:lang w:val="en-CA"/>
        </w:rPr>
        <w:t>is diarrhea with intestinal cell invasion</w:t>
      </w:r>
    </w:p>
    <w:p w14:paraId="057FB205" w14:textId="2783FE3A" w:rsidR="00F70585" w:rsidRPr="00F70585" w:rsidRDefault="00F70585">
      <w:pPr>
        <w:rPr>
          <w:lang w:val="en-CA"/>
        </w:rPr>
      </w:pPr>
      <w:r>
        <w:rPr>
          <w:b/>
          <w:lang w:val="en-CA"/>
        </w:rPr>
        <w:t>Salmonella</w:t>
      </w:r>
      <w:r w:rsidR="003A3EF9">
        <w:rPr>
          <w:b/>
          <w:lang w:val="en-CA"/>
        </w:rPr>
        <w:t xml:space="preserve"> </w:t>
      </w:r>
      <w:proofErr w:type="spellStart"/>
      <w:r w:rsidR="003A3EF9">
        <w:rPr>
          <w:b/>
          <w:lang w:val="en-CA"/>
        </w:rPr>
        <w:t>Typhi</w:t>
      </w:r>
      <w:proofErr w:type="spellEnd"/>
      <w:r w:rsidR="003A3EF9">
        <w:rPr>
          <w:b/>
          <w:lang w:val="en-CA"/>
        </w:rPr>
        <w:t>,</w:t>
      </w:r>
      <w:r>
        <w:rPr>
          <w:b/>
          <w:lang w:val="en-CA"/>
        </w:rPr>
        <w:t xml:space="preserve"> </w:t>
      </w:r>
      <w:r>
        <w:rPr>
          <w:lang w:val="en-CA"/>
        </w:rPr>
        <w:t>is diarrhea wit</w:t>
      </w:r>
      <w:bookmarkStart w:id="0" w:name="_GoBack"/>
      <w:bookmarkEnd w:id="0"/>
      <w:r>
        <w:rPr>
          <w:lang w:val="en-CA"/>
        </w:rPr>
        <w:t>h invasion of lymph nodes and bloodstream</w:t>
      </w:r>
    </w:p>
    <w:sectPr w:rsidR="00F70585" w:rsidRPr="00F70585" w:rsidSect="004204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021F5E"/>
    <w:multiLevelType w:val="hybridMultilevel"/>
    <w:tmpl w:val="9DB00342"/>
    <w:lvl w:ilvl="0" w:tplc="A92EF1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E2E38"/>
    <w:multiLevelType w:val="hybridMultilevel"/>
    <w:tmpl w:val="0B1ECC30"/>
    <w:lvl w:ilvl="0" w:tplc="1CFAE3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40DFD"/>
    <w:multiLevelType w:val="hybridMultilevel"/>
    <w:tmpl w:val="0DE8F8AA"/>
    <w:lvl w:ilvl="0" w:tplc="82C0A1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D3F51"/>
    <w:multiLevelType w:val="hybridMultilevel"/>
    <w:tmpl w:val="FBF21610"/>
    <w:lvl w:ilvl="0" w:tplc="1E8676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D0"/>
    <w:rsid w:val="000A290A"/>
    <w:rsid w:val="000C43F9"/>
    <w:rsid w:val="00236580"/>
    <w:rsid w:val="002E275A"/>
    <w:rsid w:val="00353A95"/>
    <w:rsid w:val="00391DB2"/>
    <w:rsid w:val="003A3EF9"/>
    <w:rsid w:val="00420402"/>
    <w:rsid w:val="005B04F2"/>
    <w:rsid w:val="005D7380"/>
    <w:rsid w:val="005D74D7"/>
    <w:rsid w:val="007B47DD"/>
    <w:rsid w:val="009139C9"/>
    <w:rsid w:val="00A97A1A"/>
    <w:rsid w:val="00B27F1E"/>
    <w:rsid w:val="00B52595"/>
    <w:rsid w:val="00BD5387"/>
    <w:rsid w:val="00E737D0"/>
    <w:rsid w:val="00EA6BC1"/>
    <w:rsid w:val="00F7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E3C71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3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B4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702</Words>
  <Characters>4003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Asafo</dc:creator>
  <cp:keywords/>
  <dc:description/>
  <cp:lastModifiedBy>Rachel Asafo</cp:lastModifiedBy>
  <cp:revision>2</cp:revision>
  <dcterms:created xsi:type="dcterms:W3CDTF">2015-11-22T18:24:00Z</dcterms:created>
  <dcterms:modified xsi:type="dcterms:W3CDTF">2015-11-24T02:05:00Z</dcterms:modified>
</cp:coreProperties>
</file>