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0AAA4" w14:textId="38BA0279" w:rsidR="00275865" w:rsidRDefault="003C0BEB">
      <w:pPr>
        <w:pStyle w:val="Heading1"/>
      </w:pPr>
      <w:r>
        <w:t>Sociology</w:t>
      </w:r>
      <w:r w:rsidR="00152526">
        <w:t xml:space="preserve"> Definitions – midterm 1</w:t>
      </w:r>
    </w:p>
    <w:p w14:paraId="26DF011D" w14:textId="77777777" w:rsidR="00275865" w:rsidRDefault="003C0BEB" w:rsidP="003C0BEB">
      <w:pPr>
        <w:pStyle w:val="ListNumber"/>
      </w:pPr>
      <w:r w:rsidRPr="00984BF2">
        <w:rPr>
          <w:highlight w:val="yellow"/>
        </w:rPr>
        <w:t xml:space="preserve">Altruistic suicide: </w:t>
      </w:r>
      <w:r>
        <w:t>occurs in settings that exhibit high levels of social solidarity, according to Durkheim. Altruistic suicide results from norms very tightly governing behaviours.</w:t>
      </w:r>
    </w:p>
    <w:p w14:paraId="543A7D77" w14:textId="77777777" w:rsidR="003C0BEB" w:rsidRDefault="003C0BEB" w:rsidP="003C0BEB">
      <w:pPr>
        <w:pStyle w:val="ListNumber"/>
      </w:pPr>
      <w:r w:rsidRPr="00984BF2">
        <w:rPr>
          <w:highlight w:val="yellow"/>
        </w:rPr>
        <w:t xml:space="preserve">Anatomic Suicide: </w:t>
      </w:r>
      <w:r>
        <w:t>occurs in settings that exhibit low levels of social solidarity, according to Durkheim. Anomic suicide results from vaguely defined norms governing behaviours.</w:t>
      </w:r>
    </w:p>
    <w:p w14:paraId="62EC2674" w14:textId="77777777" w:rsidR="003C0BEB" w:rsidRDefault="003C0BEB" w:rsidP="003C0BEB">
      <w:pPr>
        <w:pStyle w:val="ListNumber"/>
      </w:pPr>
      <w:r w:rsidRPr="00984BF2">
        <w:rPr>
          <w:highlight w:val="yellow"/>
        </w:rPr>
        <w:t xml:space="preserve">Conflict Theory: </w:t>
      </w:r>
      <w:r>
        <w:t>generally, focuses on large, macrolevel structures, such as the relations between or among classes. It shows how major patterns of inequality in society produce social stability in some circumstances and social change in others. It stresses how members of privileged groups try to maintain their advantages while subordinate groups struggle to increase theirs. It typically leads to the suggestion that eliminating privilege will lower the level of conflict and increase human welfare.</w:t>
      </w:r>
    </w:p>
    <w:p w14:paraId="188C2362" w14:textId="77777777" w:rsidR="003C0BEB" w:rsidRDefault="003C0BEB" w:rsidP="003C0BEB">
      <w:pPr>
        <w:pStyle w:val="ListNumber"/>
      </w:pPr>
      <w:r w:rsidRPr="00984BF2">
        <w:rPr>
          <w:highlight w:val="yellow"/>
        </w:rPr>
        <w:t xml:space="preserve">Democratic Revolution: </w:t>
      </w:r>
      <w:r>
        <w:t>began about 1750. Suggested that people are responsible for organizing society and that human intervention can therefore solve social problems.</w:t>
      </w:r>
    </w:p>
    <w:p w14:paraId="53362803" w14:textId="2842AB46" w:rsidR="003C0BEB" w:rsidRDefault="003C0BEB" w:rsidP="003C0BEB">
      <w:pPr>
        <w:pStyle w:val="ListNumber"/>
      </w:pPr>
      <w:r w:rsidRPr="00984BF2">
        <w:rPr>
          <w:highlight w:val="yellow"/>
        </w:rPr>
        <w:t>Dysfunctional</w:t>
      </w:r>
      <w:r w:rsidR="00524403">
        <w:rPr>
          <w:highlight w:val="yellow"/>
        </w:rPr>
        <w:t xml:space="preserve"> </w:t>
      </w:r>
      <w:r w:rsidRPr="00524403">
        <w:rPr>
          <w:highlight w:val="yellow"/>
        </w:rPr>
        <w:t>consequences</w:t>
      </w:r>
      <w:r w:rsidR="00524403" w:rsidRPr="00524403">
        <w:rPr>
          <w:highlight w:val="yellow"/>
        </w:rPr>
        <w:t>:</w:t>
      </w:r>
      <w:r>
        <w:t xml:space="preserve"> are </w:t>
      </w:r>
      <w:r w:rsidR="00524403">
        <w:t>e</w:t>
      </w:r>
      <w:r>
        <w:t>ffects of social structures that create social instability.</w:t>
      </w:r>
    </w:p>
    <w:p w14:paraId="5FA9EAE2" w14:textId="77777777" w:rsidR="003C0BEB" w:rsidRDefault="003C0BEB" w:rsidP="003C0BEB">
      <w:pPr>
        <w:pStyle w:val="ListNumber"/>
      </w:pPr>
      <w:r w:rsidRPr="00984BF2">
        <w:rPr>
          <w:highlight w:val="yellow"/>
        </w:rPr>
        <w:t xml:space="preserve">Egoistic Suicide: </w:t>
      </w:r>
      <w:r>
        <w:t>results from a lack of integration of the individual into society because of weak social ties to others.</w:t>
      </w:r>
    </w:p>
    <w:p w14:paraId="14A4BA3E" w14:textId="77777777" w:rsidR="003C0BEB" w:rsidRDefault="003C0BEB" w:rsidP="003C0BEB">
      <w:pPr>
        <w:pStyle w:val="ListNumber"/>
      </w:pPr>
      <w:r w:rsidRPr="00984BF2">
        <w:rPr>
          <w:highlight w:val="yellow"/>
        </w:rPr>
        <w:t xml:space="preserve">Ethnomethodology: </w:t>
      </w:r>
      <w:r>
        <w:t>is the study of how people make sense of what others do and say in terms of norms that exist independently of individual social actors.</w:t>
      </w:r>
    </w:p>
    <w:p w14:paraId="0E89A3B5" w14:textId="77777777" w:rsidR="003C0BEB" w:rsidRDefault="003C0BEB" w:rsidP="003C0BEB">
      <w:pPr>
        <w:pStyle w:val="ListNumber"/>
      </w:pPr>
      <w:r w:rsidRPr="00984BF2">
        <w:rPr>
          <w:highlight w:val="yellow"/>
        </w:rPr>
        <w:t xml:space="preserve">Feminist Theory: </w:t>
      </w:r>
      <w:r>
        <w:t xml:space="preserve">claims that patriarchy is at least as important as class inequality in deterring a person’s opportunities in life. It holds that male domination and female subordination are determined </w:t>
      </w:r>
      <w:r>
        <w:lastRenderedPageBreak/>
        <w:t>not by biological necessity but by structures of power and social convention. It examines the operation of patriarchy in both micro and macro settings. It contends that existing patterns of gender inequality can and should be changed for the benefit of all members of society.</w:t>
      </w:r>
    </w:p>
    <w:p w14:paraId="515A1FA9" w14:textId="77777777" w:rsidR="003C0BEB" w:rsidRDefault="003C0BEB" w:rsidP="003C0BEB">
      <w:pPr>
        <w:pStyle w:val="ListNumber"/>
      </w:pPr>
      <w:r w:rsidRPr="00984BF2">
        <w:rPr>
          <w:highlight w:val="yellow"/>
        </w:rPr>
        <w:t xml:space="preserve">Functionalist Theory: </w:t>
      </w:r>
      <w:r>
        <w:t>stresses that human behaviour is governed by relatively stable social structures. It underlines how social structures maintain or undermine social stability. It emphasizes that social structures are based mainly on shared values or preferences. It suggests that reestablishing equilibrium can best solve most social problems.</w:t>
      </w:r>
    </w:p>
    <w:p w14:paraId="097D661F" w14:textId="77777777" w:rsidR="003C0BEB" w:rsidRDefault="003C0BEB" w:rsidP="003C0BEB">
      <w:pPr>
        <w:pStyle w:val="ListNumber"/>
      </w:pPr>
      <w:r>
        <w:t xml:space="preserve"> </w:t>
      </w:r>
      <w:r w:rsidRPr="00984BF2">
        <w:rPr>
          <w:highlight w:val="yellow"/>
        </w:rPr>
        <w:t xml:space="preserve">Global structures: </w:t>
      </w:r>
      <w:r>
        <w:t>are patterns of social relationships that lie outside and above the national level. They include international organizations, patterns of worldwide travel and communication, and the economic relations between and among countries.</w:t>
      </w:r>
    </w:p>
    <w:p w14:paraId="2AC370EE" w14:textId="77777777" w:rsidR="003C0BEB" w:rsidRDefault="003C0BEB" w:rsidP="003C0BEB">
      <w:pPr>
        <w:pStyle w:val="ListNumber"/>
      </w:pPr>
      <w:r>
        <w:t xml:space="preserve"> </w:t>
      </w:r>
      <w:r w:rsidRPr="00984BF2">
        <w:rPr>
          <w:highlight w:val="yellow"/>
        </w:rPr>
        <w:t xml:space="preserve">Globalization: </w:t>
      </w:r>
      <w:r>
        <w:t>is the process by which formerly separate economies, states, and cultures are becoming tied together and people are becoming increasingly aware of their growing interdependence.</w:t>
      </w:r>
    </w:p>
    <w:p w14:paraId="26D020BF" w14:textId="77777777" w:rsidR="003C0BEB" w:rsidRDefault="003C0BEB" w:rsidP="003C0BEB">
      <w:pPr>
        <w:pStyle w:val="ListNumber"/>
      </w:pPr>
      <w:r>
        <w:t xml:space="preserve"> </w:t>
      </w:r>
      <w:r w:rsidRPr="00984BF2">
        <w:rPr>
          <w:highlight w:val="yellow"/>
        </w:rPr>
        <w:t xml:space="preserve">Industrial Revolution: </w:t>
      </w:r>
      <w:r>
        <w:t>refers to the rapid economical transformation that began in Britain in the 1780s. it involved large-scale application of science and technology to industrial processes, the creation of factories, and the formation of a working class.</w:t>
      </w:r>
    </w:p>
    <w:p w14:paraId="19850167" w14:textId="77777777" w:rsidR="003C0BEB" w:rsidRDefault="003C0BEB" w:rsidP="003C0BEB">
      <w:pPr>
        <w:pStyle w:val="ListNumber"/>
      </w:pPr>
      <w:r>
        <w:t xml:space="preserve"> </w:t>
      </w:r>
      <w:r w:rsidRPr="00984BF2">
        <w:rPr>
          <w:highlight w:val="yellow"/>
        </w:rPr>
        <w:t xml:space="preserve">Latent functions: </w:t>
      </w:r>
      <w:r>
        <w:t>are invisible and unintended effects of social structures.</w:t>
      </w:r>
    </w:p>
    <w:p w14:paraId="1E9380DF" w14:textId="77777777" w:rsidR="003C0BEB" w:rsidRDefault="003C0BEB" w:rsidP="003C0BEB">
      <w:pPr>
        <w:pStyle w:val="ListNumber"/>
      </w:pPr>
      <w:r>
        <w:t xml:space="preserve"> </w:t>
      </w:r>
      <w:r w:rsidR="0094087F" w:rsidRPr="00984BF2">
        <w:rPr>
          <w:highlight w:val="yellow"/>
        </w:rPr>
        <w:t xml:space="preserve">Macrostructures: </w:t>
      </w:r>
      <w:r w:rsidR="0094087F">
        <w:t>are overarching patterns of social relations that lie outside and above our circle of intimates and acquaintances. Macrostructures include classes, bureaucracies, and power systems, such as patriarchy.</w:t>
      </w:r>
    </w:p>
    <w:p w14:paraId="1BC3A42F" w14:textId="77777777" w:rsidR="0094087F" w:rsidRDefault="0094087F" w:rsidP="003C0BEB">
      <w:pPr>
        <w:pStyle w:val="ListNumber"/>
      </w:pPr>
      <w:r>
        <w:lastRenderedPageBreak/>
        <w:t xml:space="preserve"> </w:t>
      </w:r>
      <w:r w:rsidRPr="00984BF2">
        <w:rPr>
          <w:highlight w:val="yellow"/>
        </w:rPr>
        <w:t xml:space="preserve">Manifest Functions: </w:t>
      </w:r>
      <w:r>
        <w:t>are visible and intended effects of social structures.</w:t>
      </w:r>
    </w:p>
    <w:p w14:paraId="3B7E6941" w14:textId="77777777" w:rsidR="0094087F" w:rsidRDefault="0094087F" w:rsidP="003C0BEB">
      <w:pPr>
        <w:pStyle w:val="ListNumber"/>
      </w:pPr>
      <w:r>
        <w:t xml:space="preserve"> </w:t>
      </w:r>
      <w:r w:rsidRPr="00984BF2">
        <w:rPr>
          <w:highlight w:val="yellow"/>
        </w:rPr>
        <w:t xml:space="preserve">Microstructures: </w:t>
      </w:r>
      <w:r>
        <w:t>are the patterns of relatively intimate social relations formed during face-to-face interaction. Families, friendship circles, and work associations are all microstructures.</w:t>
      </w:r>
    </w:p>
    <w:p w14:paraId="7B98B5B5" w14:textId="77777777" w:rsidR="0094087F" w:rsidRDefault="0094087F" w:rsidP="003C0BEB">
      <w:pPr>
        <w:pStyle w:val="ListNumber"/>
      </w:pPr>
      <w:r>
        <w:t xml:space="preserve"> </w:t>
      </w:r>
      <w:r w:rsidRPr="00984BF2">
        <w:rPr>
          <w:highlight w:val="yellow"/>
        </w:rPr>
        <w:t xml:space="preserve">Patriarchy: </w:t>
      </w:r>
      <w:r>
        <w:t>is the traditional system of economic and political inequality between men and women.</w:t>
      </w:r>
    </w:p>
    <w:p w14:paraId="2C7FCB74" w14:textId="77777777" w:rsidR="0094087F" w:rsidRDefault="0094087F" w:rsidP="003C0BEB">
      <w:pPr>
        <w:pStyle w:val="ListNumber"/>
      </w:pPr>
      <w:r>
        <w:t xml:space="preserve"> </w:t>
      </w:r>
      <w:r w:rsidRPr="00984BF2">
        <w:rPr>
          <w:highlight w:val="yellow"/>
        </w:rPr>
        <w:t xml:space="preserve">Postindustrial Revolution: </w:t>
      </w:r>
      <w:r>
        <w:t>refers to the technology-driven shift from manufacturing to service industries and the consequences of that shift to virtually all human activities.</w:t>
      </w:r>
    </w:p>
    <w:p w14:paraId="3DACEDCB" w14:textId="77777777" w:rsidR="0094087F" w:rsidRDefault="0094087F" w:rsidP="003C0BEB">
      <w:pPr>
        <w:pStyle w:val="ListNumber"/>
      </w:pPr>
      <w:r>
        <w:t xml:space="preserve"> </w:t>
      </w:r>
      <w:r w:rsidRPr="00984BF2">
        <w:rPr>
          <w:highlight w:val="yellow"/>
        </w:rPr>
        <w:t xml:space="preserve">Protestant Ethic: </w:t>
      </w:r>
      <w:r>
        <w:t>is the belief, originating in the sixteenth and seventeenth centuries, that religious doubts can be reduced, and a state of grace ensured, if people work diligently and live ascetically. According to Weber, the Protestant ethic had the unintended effect of increasing savings and investment and this stimulating capitalist growth.</w:t>
      </w:r>
    </w:p>
    <w:p w14:paraId="2E2B579E" w14:textId="77777777" w:rsidR="0094087F" w:rsidRDefault="0094087F" w:rsidP="003C0BEB">
      <w:pPr>
        <w:pStyle w:val="ListNumber"/>
      </w:pPr>
      <w:r>
        <w:t xml:space="preserve"> </w:t>
      </w:r>
      <w:r w:rsidRPr="00984BF2">
        <w:rPr>
          <w:highlight w:val="yellow"/>
        </w:rPr>
        <w:t xml:space="preserve">Research: </w:t>
      </w:r>
      <w:r>
        <w:t>is the process of systematically observing reality to assess the validity of a theory.</w:t>
      </w:r>
    </w:p>
    <w:p w14:paraId="4FCD1E31" w14:textId="77777777" w:rsidR="0094087F" w:rsidRDefault="0094087F" w:rsidP="003C0BEB">
      <w:pPr>
        <w:pStyle w:val="ListNumber"/>
      </w:pPr>
      <w:r>
        <w:t xml:space="preserve"> </w:t>
      </w:r>
      <w:r w:rsidRPr="00984BF2">
        <w:rPr>
          <w:highlight w:val="yellow"/>
        </w:rPr>
        <w:t xml:space="preserve">Scientific Revolution: </w:t>
      </w:r>
      <w:r>
        <w:t>began about 1550. It encouraged the view that sound conclusions about the workings of society must be based on solid evidence, not just on speculation.</w:t>
      </w:r>
    </w:p>
    <w:p w14:paraId="0B0C16D2" w14:textId="77777777" w:rsidR="0094087F" w:rsidRDefault="0094087F" w:rsidP="003C0BEB">
      <w:pPr>
        <w:pStyle w:val="ListNumber"/>
      </w:pPr>
      <w:r>
        <w:t xml:space="preserve"> </w:t>
      </w:r>
      <w:r w:rsidRPr="00984BF2">
        <w:rPr>
          <w:highlight w:val="yellow"/>
        </w:rPr>
        <w:t xml:space="preserve">Social Solidarity: </w:t>
      </w:r>
      <w:r>
        <w:t>refers to (1) the degree to which group members share beliefs and values, and (2)</w:t>
      </w:r>
      <w:r w:rsidR="008170C1">
        <w:t xml:space="preserve"> the intensity and frequency of their interaction.</w:t>
      </w:r>
    </w:p>
    <w:p w14:paraId="69D421AC" w14:textId="77777777" w:rsidR="008170C1" w:rsidRDefault="008170C1" w:rsidP="003C0BEB">
      <w:pPr>
        <w:pStyle w:val="ListNumber"/>
      </w:pPr>
      <w:r>
        <w:t xml:space="preserve"> </w:t>
      </w:r>
      <w:r w:rsidRPr="00984BF2">
        <w:rPr>
          <w:highlight w:val="yellow"/>
        </w:rPr>
        <w:t xml:space="preserve">Social structures: </w:t>
      </w:r>
      <w:r>
        <w:t>are relatively stable patterns of social relations.</w:t>
      </w:r>
    </w:p>
    <w:p w14:paraId="0A1CA3D9" w14:textId="77777777" w:rsidR="008170C1" w:rsidRDefault="008170C1" w:rsidP="003C0BEB">
      <w:pPr>
        <w:pStyle w:val="ListNumber"/>
      </w:pPr>
      <w:r>
        <w:t xml:space="preserve"> </w:t>
      </w:r>
      <w:r w:rsidRPr="00984BF2">
        <w:rPr>
          <w:highlight w:val="yellow"/>
        </w:rPr>
        <w:t xml:space="preserve">Sociological Imagination: </w:t>
      </w:r>
      <w:r>
        <w:t>is the quality of mind that enables a person to see the connection between personal troubles and social structures.</w:t>
      </w:r>
    </w:p>
    <w:p w14:paraId="07C65F94" w14:textId="77777777" w:rsidR="008170C1" w:rsidRDefault="008170C1" w:rsidP="003C0BEB">
      <w:pPr>
        <w:pStyle w:val="ListNumber"/>
      </w:pPr>
      <w:r>
        <w:lastRenderedPageBreak/>
        <w:t xml:space="preserve"> </w:t>
      </w:r>
      <w:r w:rsidRPr="00984BF2">
        <w:rPr>
          <w:highlight w:val="yellow"/>
        </w:rPr>
        <w:t xml:space="preserve">Sociology: </w:t>
      </w:r>
      <w:r>
        <w:t>is the systematic study of human behaviour in social context.</w:t>
      </w:r>
    </w:p>
    <w:p w14:paraId="604D5687" w14:textId="10883AC0" w:rsidR="008170C1" w:rsidRDefault="008170C1" w:rsidP="003C0BEB">
      <w:pPr>
        <w:pStyle w:val="ListNumber"/>
      </w:pPr>
      <w:r>
        <w:t xml:space="preserve"> </w:t>
      </w:r>
      <w:r w:rsidRPr="00984BF2">
        <w:rPr>
          <w:highlight w:val="yellow"/>
        </w:rPr>
        <w:t xml:space="preserve">Symbolic Interactionism: </w:t>
      </w:r>
      <w:r>
        <w:t>focuses on face-to-face communication or interaction in the microlevel social settings. It emphasizes that an adequate explanation of social behaviour requires understanding the subjective meanings people attach to their social circumstances. It stresses that people help to create their social social circumstances and do not merely react to them. By underscoring the subjective meanings people create in small social settings, symbolic interactionism validates unpopular and nonofficial viewpoints, th</w:t>
      </w:r>
      <w:r w:rsidR="004C164E">
        <w:t>u</w:t>
      </w:r>
      <w:r>
        <w:t>s increasing our understanding and tolerance of people who may be different from us.</w:t>
      </w:r>
    </w:p>
    <w:p w14:paraId="11FD67DD" w14:textId="77777777" w:rsidR="008170C1" w:rsidRDefault="008170C1" w:rsidP="003C0BEB">
      <w:pPr>
        <w:pStyle w:val="ListNumber"/>
      </w:pPr>
      <w:r>
        <w:t xml:space="preserve"> </w:t>
      </w:r>
      <w:r w:rsidRPr="00984BF2">
        <w:rPr>
          <w:highlight w:val="yellow"/>
        </w:rPr>
        <w:t xml:space="preserve">Theory: </w:t>
      </w:r>
      <w:r>
        <w:t>a tentative explanation of some aspect of social life that states how and why certain facts are related.</w:t>
      </w:r>
    </w:p>
    <w:p w14:paraId="41865590" w14:textId="77777777" w:rsidR="008170C1" w:rsidRDefault="008170C1" w:rsidP="003C0BEB">
      <w:pPr>
        <w:pStyle w:val="ListNumber"/>
      </w:pPr>
      <w:r>
        <w:t xml:space="preserve"> </w:t>
      </w:r>
      <w:r w:rsidRPr="00984BF2">
        <w:rPr>
          <w:highlight w:val="yellow"/>
        </w:rPr>
        <w:t xml:space="preserve">Values: </w:t>
      </w:r>
      <w:r>
        <w:t>ideas about what is right and wrong.</w:t>
      </w:r>
    </w:p>
    <w:p w14:paraId="598D4BB4" w14:textId="77777777" w:rsidR="008170C1" w:rsidRDefault="008170C1" w:rsidP="008170C1">
      <w:pPr>
        <w:pStyle w:val="ListNumber"/>
        <w:numPr>
          <w:ilvl w:val="0"/>
          <w:numId w:val="0"/>
        </w:numPr>
        <w:ind w:left="432" w:hanging="432"/>
      </w:pPr>
    </w:p>
    <w:p w14:paraId="1C9E22CB" w14:textId="77777777" w:rsidR="008170C1" w:rsidRDefault="008170C1" w:rsidP="008170C1">
      <w:pPr>
        <w:pStyle w:val="ListNumber"/>
        <w:numPr>
          <w:ilvl w:val="0"/>
          <w:numId w:val="0"/>
        </w:numPr>
        <w:ind w:left="432" w:hanging="432"/>
      </w:pPr>
    </w:p>
    <w:p w14:paraId="79A97685" w14:textId="77777777" w:rsidR="008170C1" w:rsidRDefault="008170C1" w:rsidP="008170C1">
      <w:pPr>
        <w:pStyle w:val="ListNumber"/>
        <w:numPr>
          <w:ilvl w:val="0"/>
          <w:numId w:val="0"/>
        </w:numPr>
        <w:ind w:left="432" w:hanging="432"/>
      </w:pPr>
    </w:p>
    <w:p w14:paraId="7534D608" w14:textId="77777777" w:rsidR="008170C1" w:rsidRDefault="008170C1" w:rsidP="008170C1">
      <w:pPr>
        <w:pStyle w:val="ListNumber"/>
        <w:numPr>
          <w:ilvl w:val="0"/>
          <w:numId w:val="0"/>
        </w:numPr>
        <w:ind w:left="432" w:hanging="432"/>
      </w:pPr>
    </w:p>
    <w:p w14:paraId="0703EBB8" w14:textId="77777777" w:rsidR="008170C1" w:rsidRDefault="008170C1" w:rsidP="003C0BEB">
      <w:pPr>
        <w:pStyle w:val="ListNumber"/>
      </w:pPr>
      <w:r>
        <w:t xml:space="preserve"> </w:t>
      </w:r>
      <w:r w:rsidRPr="00984BF2">
        <w:rPr>
          <w:highlight w:val="yellow"/>
        </w:rPr>
        <w:t xml:space="preserve">Abstraction: </w:t>
      </w:r>
      <w:r>
        <w:t>is the human capacity to create symbols, including languages, mathematical notations, and signs, in order to classify experience and generalize from it.</w:t>
      </w:r>
    </w:p>
    <w:p w14:paraId="3C769A3B" w14:textId="77777777" w:rsidR="008170C1" w:rsidRDefault="008170C1" w:rsidP="003C0BEB">
      <w:pPr>
        <w:pStyle w:val="ListNumber"/>
      </w:pPr>
      <w:r>
        <w:t xml:space="preserve"> </w:t>
      </w:r>
      <w:r w:rsidRPr="00984BF2">
        <w:rPr>
          <w:highlight w:val="yellow"/>
        </w:rPr>
        <w:t xml:space="preserve">Consumerism: </w:t>
      </w:r>
      <w:r>
        <w:t>involves defining ourselves in terms of the goods we purchased.</w:t>
      </w:r>
    </w:p>
    <w:p w14:paraId="2D079F9A" w14:textId="77777777" w:rsidR="008170C1" w:rsidRDefault="008170C1" w:rsidP="003C0BEB">
      <w:pPr>
        <w:pStyle w:val="ListNumber"/>
      </w:pPr>
      <w:r>
        <w:t xml:space="preserve"> </w:t>
      </w:r>
      <w:r w:rsidRPr="00984BF2">
        <w:rPr>
          <w:highlight w:val="yellow"/>
        </w:rPr>
        <w:t xml:space="preserve">Cooperation: </w:t>
      </w:r>
      <w:r>
        <w:t>is the human capacity to create a complex social life by establishing norms.</w:t>
      </w:r>
    </w:p>
    <w:p w14:paraId="1882AC71" w14:textId="77777777" w:rsidR="00BD03FD" w:rsidRDefault="00BD03FD" w:rsidP="003C0BEB">
      <w:pPr>
        <w:pStyle w:val="ListNumber"/>
      </w:pPr>
      <w:r>
        <w:t xml:space="preserve"> </w:t>
      </w:r>
      <w:r w:rsidRPr="00984BF2">
        <w:rPr>
          <w:highlight w:val="yellow"/>
        </w:rPr>
        <w:t xml:space="preserve">Countercultures: </w:t>
      </w:r>
      <w:r>
        <w:t>are subversive subcultures. They oppose dominant values and seek to replace them.</w:t>
      </w:r>
    </w:p>
    <w:p w14:paraId="681E2831" w14:textId="77777777" w:rsidR="00BD03FD" w:rsidRDefault="00BD03FD" w:rsidP="003C0BEB">
      <w:pPr>
        <w:pStyle w:val="ListNumber"/>
      </w:pPr>
      <w:r>
        <w:lastRenderedPageBreak/>
        <w:t xml:space="preserve"> </w:t>
      </w:r>
      <w:r w:rsidRPr="00984BF2">
        <w:rPr>
          <w:highlight w:val="yellow"/>
        </w:rPr>
        <w:t xml:space="preserve">Cultural Relativism: </w:t>
      </w:r>
      <w:r>
        <w:t>is the opposite of ethnocentrism. It is the idea that all cultures and all cultural practices have equal value.</w:t>
      </w:r>
    </w:p>
    <w:p w14:paraId="67F8C208" w14:textId="39B6DAA3" w:rsidR="00BD03FD" w:rsidRDefault="00BD03FD" w:rsidP="003C0BEB">
      <w:pPr>
        <w:pStyle w:val="ListNumber"/>
      </w:pPr>
      <w:r>
        <w:t xml:space="preserve"> </w:t>
      </w:r>
      <w:r w:rsidRPr="00984BF2">
        <w:rPr>
          <w:highlight w:val="yellow"/>
        </w:rPr>
        <w:t xml:space="preserve">Culture: </w:t>
      </w:r>
      <w:r>
        <w:t>is the sum of socially transmitted practices, languages, symbols, beliefs, values, ideologies, and material objec</w:t>
      </w:r>
      <w:r w:rsidR="008662C9">
        <w:t>ts t</w:t>
      </w:r>
      <w:r>
        <w:t>hat people create to deal with real-life problems. Cultures enable people to adapt to, and thrive in, their environments.</w:t>
      </w:r>
    </w:p>
    <w:p w14:paraId="4D388BC4" w14:textId="77777777" w:rsidR="00BD03FD" w:rsidRDefault="00BD03FD" w:rsidP="003C0BEB">
      <w:pPr>
        <w:pStyle w:val="ListNumber"/>
      </w:pPr>
      <w:r>
        <w:t xml:space="preserve"> </w:t>
      </w:r>
      <w:r w:rsidRPr="00984BF2">
        <w:rPr>
          <w:highlight w:val="yellow"/>
        </w:rPr>
        <w:t xml:space="preserve">Ethnocentrism: </w:t>
      </w:r>
      <w:r>
        <w:t>is the tendency to judge other cultures exclusively by the standards of our own.</w:t>
      </w:r>
    </w:p>
    <w:p w14:paraId="0D56B666" w14:textId="77777777" w:rsidR="00BD03FD" w:rsidRDefault="00BD03FD" w:rsidP="003C0BEB">
      <w:pPr>
        <w:pStyle w:val="ListNumber"/>
      </w:pPr>
      <w:r>
        <w:t xml:space="preserve"> </w:t>
      </w:r>
      <w:r w:rsidRPr="00984BF2">
        <w:rPr>
          <w:highlight w:val="yellow"/>
        </w:rPr>
        <w:t xml:space="preserve">Language: </w:t>
      </w:r>
      <w:r>
        <w:t>a system of symbols strung together to communicate thought.</w:t>
      </w:r>
    </w:p>
    <w:p w14:paraId="52A01283" w14:textId="77777777" w:rsidR="00BD03FD" w:rsidRDefault="00BD03FD" w:rsidP="003C0BEB">
      <w:pPr>
        <w:pStyle w:val="ListNumber"/>
      </w:pPr>
      <w:r>
        <w:t xml:space="preserve"> </w:t>
      </w:r>
      <w:r w:rsidRPr="00984BF2">
        <w:rPr>
          <w:highlight w:val="yellow"/>
        </w:rPr>
        <w:t xml:space="preserve">Material Culture: </w:t>
      </w:r>
      <w:r>
        <w:t>comprises the tools and techniques that improve our ability to take what we want from nature.</w:t>
      </w:r>
    </w:p>
    <w:p w14:paraId="61F312EA" w14:textId="77777777" w:rsidR="00BD03FD" w:rsidRDefault="00BD03FD" w:rsidP="003C0BEB">
      <w:pPr>
        <w:pStyle w:val="ListNumber"/>
      </w:pPr>
      <w:r>
        <w:t xml:space="preserve"> </w:t>
      </w:r>
      <w:r w:rsidRPr="00984BF2">
        <w:rPr>
          <w:highlight w:val="yellow"/>
        </w:rPr>
        <w:t xml:space="preserve">Norms: </w:t>
      </w:r>
      <w:r>
        <w:t>standards of behaviour or generally accepted ways of doing things.</w:t>
      </w:r>
    </w:p>
    <w:p w14:paraId="4529875B" w14:textId="77777777" w:rsidR="00BD03FD" w:rsidRDefault="00BD03FD" w:rsidP="003C0BEB">
      <w:pPr>
        <w:pStyle w:val="ListNumber"/>
      </w:pPr>
      <w:r>
        <w:t xml:space="preserve"> </w:t>
      </w:r>
      <w:r w:rsidRPr="00984BF2">
        <w:rPr>
          <w:highlight w:val="yellow"/>
        </w:rPr>
        <w:t xml:space="preserve">Postmodernism: </w:t>
      </w:r>
      <w:r>
        <w:t>is characterized by an eclectic mixing of cultural elements, the erosion of authority, and the decline of consensus around core values.</w:t>
      </w:r>
    </w:p>
    <w:p w14:paraId="653A7A8F" w14:textId="77777777" w:rsidR="00BD03FD" w:rsidRDefault="00BD03FD" w:rsidP="003C0BEB">
      <w:pPr>
        <w:pStyle w:val="ListNumber"/>
      </w:pPr>
      <w:r>
        <w:t xml:space="preserve"> </w:t>
      </w:r>
      <w:r w:rsidRPr="00984BF2">
        <w:rPr>
          <w:highlight w:val="yellow"/>
        </w:rPr>
        <w:t xml:space="preserve">Production: </w:t>
      </w:r>
      <w:r>
        <w:t>the human capacity to make and use tools. It improves our ability to take what we want from nature.</w:t>
      </w:r>
    </w:p>
    <w:p w14:paraId="0F7CAB40" w14:textId="77777777" w:rsidR="00BD03FD" w:rsidRDefault="00BD03FD" w:rsidP="003C0BEB">
      <w:pPr>
        <w:pStyle w:val="ListNumber"/>
      </w:pPr>
      <w:r>
        <w:t xml:space="preserve"> </w:t>
      </w:r>
      <w:r w:rsidRPr="00984BF2">
        <w:rPr>
          <w:highlight w:val="yellow"/>
        </w:rPr>
        <w:t xml:space="preserve">Rights Evolution: </w:t>
      </w:r>
      <w:r>
        <w:t>the process by which excluded groups have obtained equal rights under the law and in practice.</w:t>
      </w:r>
    </w:p>
    <w:p w14:paraId="3CC26DEC" w14:textId="77777777" w:rsidR="00BD03FD" w:rsidRDefault="00BD03FD" w:rsidP="003C0BEB">
      <w:pPr>
        <w:pStyle w:val="ListNumber"/>
      </w:pPr>
      <w:r>
        <w:t xml:space="preserve"> </w:t>
      </w:r>
      <w:r w:rsidRPr="00984BF2">
        <w:rPr>
          <w:highlight w:val="yellow"/>
        </w:rPr>
        <w:t xml:space="preserve">Rite of Passage: </w:t>
      </w:r>
      <w:r>
        <w:t>a cultural ceremony that marks the transition from one stage of life to another or from life to death.</w:t>
      </w:r>
    </w:p>
    <w:p w14:paraId="09FFCF01" w14:textId="77777777" w:rsidR="00BD03FD" w:rsidRDefault="00BD03FD" w:rsidP="003C0BEB">
      <w:pPr>
        <w:pStyle w:val="ListNumber"/>
      </w:pPr>
      <w:r>
        <w:t xml:space="preserve"> </w:t>
      </w:r>
      <w:r w:rsidRPr="00984BF2">
        <w:rPr>
          <w:highlight w:val="yellow"/>
        </w:rPr>
        <w:t xml:space="preserve">Sanctions: </w:t>
      </w:r>
      <w:r>
        <w:t>rewards or punishments intended to ensure conformity to cultural guidelines.</w:t>
      </w:r>
    </w:p>
    <w:p w14:paraId="35B50BCA" w14:textId="77777777" w:rsidR="00BD03FD" w:rsidRDefault="00BD03FD" w:rsidP="003C0BEB">
      <w:pPr>
        <w:pStyle w:val="ListNumber"/>
      </w:pPr>
      <w:r>
        <w:t xml:space="preserve"> </w:t>
      </w:r>
      <w:r w:rsidRPr="00984BF2">
        <w:rPr>
          <w:highlight w:val="yellow"/>
        </w:rPr>
        <w:t xml:space="preserve">Sapir-Whorf Thesis: </w:t>
      </w:r>
      <w:r>
        <w:t>holds that we experience certain things in our environment and form concepts about those things. We then develop language to express our concepts. Finally, language itself influences how we see the world.</w:t>
      </w:r>
    </w:p>
    <w:p w14:paraId="7D922796" w14:textId="77777777" w:rsidR="00BD03FD" w:rsidRDefault="00BD03FD" w:rsidP="003C0BEB">
      <w:pPr>
        <w:pStyle w:val="ListNumber"/>
      </w:pPr>
      <w:r>
        <w:lastRenderedPageBreak/>
        <w:t xml:space="preserve"> </w:t>
      </w:r>
      <w:r w:rsidRPr="00984BF2">
        <w:rPr>
          <w:highlight w:val="yellow"/>
        </w:rPr>
        <w:t xml:space="preserve">Social Control: </w:t>
      </w:r>
      <w:r>
        <w:t>system is the means by which members of society ensure people conform</w:t>
      </w:r>
      <w:r w:rsidR="00890371">
        <w:t xml:space="preserve"> to cultural guidelines.</w:t>
      </w:r>
    </w:p>
    <w:p w14:paraId="6B059236" w14:textId="77777777" w:rsidR="00890371" w:rsidRDefault="00890371" w:rsidP="003C0BEB">
      <w:pPr>
        <w:pStyle w:val="ListNumber"/>
      </w:pPr>
      <w:r>
        <w:t xml:space="preserve"> </w:t>
      </w:r>
      <w:r w:rsidRPr="00984BF2">
        <w:rPr>
          <w:highlight w:val="yellow"/>
        </w:rPr>
        <w:t xml:space="preserve">Society: </w:t>
      </w:r>
      <w:r>
        <w:t>involves people interacting socially and sharing culture, usually in a defined geographical area.</w:t>
      </w:r>
    </w:p>
    <w:p w14:paraId="4FC71109" w14:textId="77777777" w:rsidR="00890371" w:rsidRDefault="00890371" w:rsidP="003C0BEB">
      <w:pPr>
        <w:pStyle w:val="ListNumber"/>
      </w:pPr>
      <w:r>
        <w:t xml:space="preserve"> </w:t>
      </w:r>
      <w:r w:rsidRPr="00984BF2">
        <w:rPr>
          <w:highlight w:val="yellow"/>
        </w:rPr>
        <w:t xml:space="preserve">Subculture: </w:t>
      </w:r>
      <w:r>
        <w:t>a distinctive set of values, norms, and practices within a larger culture.</w:t>
      </w:r>
    </w:p>
    <w:p w14:paraId="22E56402" w14:textId="77777777" w:rsidR="00890371" w:rsidRDefault="00890371" w:rsidP="00890371">
      <w:pPr>
        <w:pStyle w:val="ListNumber"/>
      </w:pPr>
      <w:r>
        <w:t xml:space="preserve"> </w:t>
      </w:r>
      <w:r w:rsidRPr="00984BF2">
        <w:rPr>
          <w:highlight w:val="yellow"/>
        </w:rPr>
        <w:t xml:space="preserve">Symbol: </w:t>
      </w:r>
      <w:r>
        <w:t>is anything that carries a particular meaning, including the components of language, mathematical notations, and signs. Symbols allow us to engage in abstraction.</w:t>
      </w:r>
    </w:p>
    <w:p w14:paraId="553A5D1E" w14:textId="77777777" w:rsidR="00890371" w:rsidRDefault="00890371" w:rsidP="00890371">
      <w:pPr>
        <w:pStyle w:val="ListNumber"/>
        <w:numPr>
          <w:ilvl w:val="0"/>
          <w:numId w:val="0"/>
        </w:numPr>
        <w:ind w:left="432"/>
      </w:pPr>
    </w:p>
    <w:p w14:paraId="3B13312C" w14:textId="77777777" w:rsidR="00890371" w:rsidRDefault="00890371" w:rsidP="00890371">
      <w:pPr>
        <w:pStyle w:val="ListNumber"/>
        <w:numPr>
          <w:ilvl w:val="0"/>
          <w:numId w:val="0"/>
        </w:numPr>
        <w:ind w:left="432"/>
      </w:pPr>
    </w:p>
    <w:p w14:paraId="6A5246B0" w14:textId="77777777" w:rsidR="00890371" w:rsidRDefault="00890371" w:rsidP="00890371">
      <w:pPr>
        <w:pStyle w:val="ListNumber"/>
        <w:numPr>
          <w:ilvl w:val="0"/>
          <w:numId w:val="0"/>
        </w:numPr>
        <w:ind w:left="432"/>
      </w:pPr>
    </w:p>
    <w:p w14:paraId="716EC8BE" w14:textId="77777777" w:rsidR="00890371" w:rsidRDefault="00890371" w:rsidP="00890371">
      <w:pPr>
        <w:pStyle w:val="ListNumber"/>
        <w:numPr>
          <w:ilvl w:val="0"/>
          <w:numId w:val="0"/>
        </w:numPr>
        <w:ind w:left="432"/>
      </w:pPr>
    </w:p>
    <w:p w14:paraId="42181610" w14:textId="77777777" w:rsidR="00890371" w:rsidRDefault="00F94F2E" w:rsidP="00890371">
      <w:pPr>
        <w:pStyle w:val="ListNumber"/>
      </w:pPr>
      <w:r>
        <w:t xml:space="preserve"> </w:t>
      </w:r>
      <w:r w:rsidRPr="00984BF2">
        <w:rPr>
          <w:highlight w:val="yellow"/>
        </w:rPr>
        <w:t xml:space="preserve">Alternative news source: </w:t>
      </w:r>
      <w:r>
        <w:t>are representatives of social movements and social advocacy</w:t>
      </w:r>
      <w:r w:rsidR="00972924">
        <w:t xml:space="preserve"> groups whose viewpoints often diverge from those of dominant social groups and their representatives.</w:t>
      </w:r>
    </w:p>
    <w:p w14:paraId="3113332A" w14:textId="77777777" w:rsidR="00972924" w:rsidRDefault="00972924" w:rsidP="00890371">
      <w:pPr>
        <w:pStyle w:val="ListNumber"/>
      </w:pPr>
      <w:r>
        <w:t xml:space="preserve"> </w:t>
      </w:r>
      <w:r w:rsidRPr="00984BF2">
        <w:rPr>
          <w:highlight w:val="yellow"/>
        </w:rPr>
        <w:t xml:space="preserve">Communication: </w:t>
      </w:r>
      <w:r>
        <w:t>denotes the transmission of knowledge, ideas, meanings, and understandings.</w:t>
      </w:r>
    </w:p>
    <w:p w14:paraId="489E9372" w14:textId="77777777" w:rsidR="00972924" w:rsidRDefault="00972924" w:rsidP="00890371">
      <w:pPr>
        <w:pStyle w:val="ListNumber"/>
      </w:pPr>
      <w:r>
        <w:t xml:space="preserve"> </w:t>
      </w:r>
      <w:r w:rsidRPr="00984BF2">
        <w:rPr>
          <w:highlight w:val="yellow"/>
        </w:rPr>
        <w:t xml:space="preserve">Computer-mediated communication (CMC) : </w:t>
      </w:r>
      <w:r>
        <w:t>refers to social interaction or information gathering through the use of computer technology.</w:t>
      </w:r>
    </w:p>
    <w:p w14:paraId="068B574E" w14:textId="77777777" w:rsidR="00972924" w:rsidRDefault="00972924" w:rsidP="00890371">
      <w:pPr>
        <w:pStyle w:val="ListNumber"/>
      </w:pPr>
      <w:r>
        <w:t xml:space="preserve"> </w:t>
      </w:r>
      <w:r w:rsidRPr="00984BF2">
        <w:rPr>
          <w:highlight w:val="yellow"/>
        </w:rPr>
        <w:t xml:space="preserve">Critical Perspective: </w:t>
      </w:r>
      <w:r>
        <w:t>takes the view that the media reinforce dominant ideology and the position of the dominant class and other powerful groups. The theory has two variants. One sees dominance as more open to challenge and resistance than does the other.</w:t>
      </w:r>
    </w:p>
    <w:p w14:paraId="2AA10B7A" w14:textId="77777777" w:rsidR="00972924" w:rsidRDefault="00972924" w:rsidP="00890371">
      <w:pPr>
        <w:pStyle w:val="ListNumber"/>
      </w:pPr>
      <w:r>
        <w:lastRenderedPageBreak/>
        <w:t xml:space="preserve"> </w:t>
      </w:r>
      <w:r w:rsidRPr="00984BF2">
        <w:rPr>
          <w:highlight w:val="yellow"/>
        </w:rPr>
        <w:t xml:space="preserve">Cultivation Analysis: </w:t>
      </w:r>
      <w:r>
        <w:t>examines the long-term effects of television viewing on beliefs about social reality. People who watch TV a lot tend to see the world as more violent and dangerous than it really is, and tend to be more fearful.</w:t>
      </w:r>
    </w:p>
    <w:p w14:paraId="7F420D60" w14:textId="77777777" w:rsidR="00972924" w:rsidRDefault="00972924" w:rsidP="00890371">
      <w:pPr>
        <w:pStyle w:val="ListNumber"/>
      </w:pPr>
      <w:r>
        <w:t xml:space="preserve"> </w:t>
      </w:r>
      <w:r w:rsidRPr="00984BF2">
        <w:rPr>
          <w:highlight w:val="yellow"/>
        </w:rPr>
        <w:t xml:space="preserve">Cultural Imperialism: </w:t>
      </w:r>
      <w:r>
        <w:t>involves one society’s media exerting an overwhelming and unilateral influence over another society’s culture.</w:t>
      </w:r>
    </w:p>
    <w:p w14:paraId="240815B6" w14:textId="77777777" w:rsidR="00972924" w:rsidRDefault="00972924" w:rsidP="00890371">
      <w:pPr>
        <w:pStyle w:val="ListNumber"/>
      </w:pPr>
      <w:r>
        <w:t xml:space="preserve"> </w:t>
      </w:r>
      <w:r w:rsidRPr="00984BF2">
        <w:rPr>
          <w:highlight w:val="yellow"/>
        </w:rPr>
        <w:t xml:space="preserve">Dominant Ideology: </w:t>
      </w:r>
      <w:r>
        <w:t>comprises the interests, perspectives, viewpoints, and understandings of the dominant class and other powerful groups.</w:t>
      </w:r>
    </w:p>
    <w:p w14:paraId="6535A814" w14:textId="77777777" w:rsidR="00972924" w:rsidRDefault="00972924" w:rsidP="00890371">
      <w:pPr>
        <w:pStyle w:val="ListNumber"/>
      </w:pPr>
      <w:r>
        <w:t xml:space="preserve"> </w:t>
      </w:r>
      <w:r w:rsidRPr="00984BF2">
        <w:rPr>
          <w:highlight w:val="yellow"/>
        </w:rPr>
        <w:t xml:space="preserve">Framing: </w:t>
      </w:r>
      <w:r>
        <w:t>is the process of defining the boundaries of a representation and the organization of its contents. Framing pertains to the selection of what is included and excluded, what is accentuated, and what is played down.</w:t>
      </w:r>
    </w:p>
    <w:p w14:paraId="567DF39C" w14:textId="77777777" w:rsidR="00972924" w:rsidRDefault="00972924" w:rsidP="00890371">
      <w:pPr>
        <w:pStyle w:val="ListNumber"/>
      </w:pPr>
      <w:r>
        <w:t xml:space="preserve"> </w:t>
      </w:r>
      <w:r w:rsidRPr="00984BF2">
        <w:rPr>
          <w:highlight w:val="yellow"/>
        </w:rPr>
        <w:t xml:space="preserve">Hegemony: </w:t>
      </w:r>
      <w:r>
        <w:t>the exercise by the dominant class of cultural leadership by using the media to naturalize and universalize the dominant ideology, and to absorb the challenge of alternative and oppositional points of view.</w:t>
      </w:r>
    </w:p>
    <w:p w14:paraId="38F79A8A" w14:textId="77777777" w:rsidR="00972924" w:rsidRDefault="00972924" w:rsidP="00890371">
      <w:pPr>
        <w:pStyle w:val="ListNumber"/>
      </w:pPr>
      <w:r>
        <w:t xml:space="preserve"> </w:t>
      </w:r>
      <w:r w:rsidRPr="00984BF2">
        <w:rPr>
          <w:highlight w:val="yellow"/>
        </w:rPr>
        <w:t xml:space="preserve">Horizontal Integration: </w:t>
      </w:r>
      <w:r>
        <w:t>is the ownership of different outlets in a media chain for purposes of sharing resources.</w:t>
      </w:r>
    </w:p>
    <w:p w14:paraId="0DF06512" w14:textId="77777777" w:rsidR="00972924" w:rsidRDefault="00972924" w:rsidP="00890371">
      <w:pPr>
        <w:pStyle w:val="ListNumber"/>
      </w:pPr>
      <w:r>
        <w:t xml:space="preserve"> </w:t>
      </w:r>
      <w:r w:rsidRPr="00984BF2">
        <w:rPr>
          <w:highlight w:val="yellow"/>
        </w:rPr>
        <w:t xml:space="preserve">Interactive Media: </w:t>
      </w:r>
      <w:r>
        <w:t>technologically mediated means of communication in which the flow of messages is two way – between actors who transmit and receive messages.</w:t>
      </w:r>
    </w:p>
    <w:p w14:paraId="5A621B36" w14:textId="77777777" w:rsidR="00972924" w:rsidRDefault="00972924" w:rsidP="00890371">
      <w:pPr>
        <w:pStyle w:val="ListNumber"/>
      </w:pPr>
      <w:r>
        <w:t xml:space="preserve"> </w:t>
      </w:r>
      <w:r w:rsidRPr="00984BF2">
        <w:rPr>
          <w:highlight w:val="yellow"/>
        </w:rPr>
        <w:t xml:space="preserve">Mass media: </w:t>
      </w:r>
      <w:r>
        <w:t>technologically mediated means of communication in which the flow of messages</w:t>
      </w:r>
      <w:r w:rsidR="005E512E">
        <w:t xml:space="preserve"> is largely one way, from a single point of transmission to a large, anonymous, dispersed audience of receivers.</w:t>
      </w:r>
    </w:p>
    <w:p w14:paraId="00BABEE3" w14:textId="77777777" w:rsidR="005E512E" w:rsidRDefault="005E512E" w:rsidP="00890371">
      <w:pPr>
        <w:pStyle w:val="ListNumber"/>
      </w:pPr>
      <w:r>
        <w:lastRenderedPageBreak/>
        <w:t xml:space="preserve"> </w:t>
      </w:r>
      <w:r w:rsidRPr="00984BF2">
        <w:rPr>
          <w:highlight w:val="yellow"/>
        </w:rPr>
        <w:t xml:space="preserve">Multimedia Chains: </w:t>
      </w:r>
      <w:r>
        <w:t>are corporations that own and control a string of media operations or outlets in different fields of mass communication, such as television, radio, and magazines.</w:t>
      </w:r>
    </w:p>
    <w:p w14:paraId="1739BCE5" w14:textId="77777777" w:rsidR="005E512E" w:rsidRDefault="005E512E" w:rsidP="00890371">
      <w:pPr>
        <w:pStyle w:val="ListNumber"/>
      </w:pPr>
      <w:r>
        <w:t xml:space="preserve"> </w:t>
      </w:r>
      <w:r w:rsidRPr="00984BF2">
        <w:rPr>
          <w:highlight w:val="yellow"/>
        </w:rPr>
        <w:t xml:space="preserve">News Values: </w:t>
      </w:r>
      <w:r>
        <w:t>include such criteria as immediacy, personalization, and extraordinaries, in terms of which news media define and represent events and issues.</w:t>
      </w:r>
    </w:p>
    <w:p w14:paraId="1D105A09" w14:textId="553EF219" w:rsidR="005E512E" w:rsidRDefault="005E512E" w:rsidP="00890371">
      <w:pPr>
        <w:pStyle w:val="ListNumber"/>
      </w:pPr>
      <w:r>
        <w:t xml:space="preserve"> </w:t>
      </w:r>
      <w:r w:rsidRPr="00984BF2">
        <w:rPr>
          <w:highlight w:val="yellow"/>
        </w:rPr>
        <w:t xml:space="preserve">Official News Sources: </w:t>
      </w:r>
      <w:r w:rsidR="00176278">
        <w:t>are authoritative voices – for example, politicians, police officers, and professional experts – that the media often use to define the meaning of an event or issue.</w:t>
      </w:r>
      <w:bookmarkStart w:id="0" w:name="_GoBack"/>
      <w:bookmarkEnd w:id="0"/>
    </w:p>
    <w:p w14:paraId="175ADD22" w14:textId="77777777" w:rsidR="005E512E" w:rsidRDefault="005E512E" w:rsidP="00890371">
      <w:pPr>
        <w:pStyle w:val="ListNumber"/>
      </w:pPr>
      <w:r>
        <w:t xml:space="preserve"> </w:t>
      </w:r>
      <w:r w:rsidRPr="00984BF2">
        <w:rPr>
          <w:highlight w:val="yellow"/>
        </w:rPr>
        <w:t xml:space="preserve">Ordinary News Sources: </w:t>
      </w:r>
      <w:r>
        <w:t>are news sources that do not represent organizations or groups, and include eyewitnesses and victims of news events.</w:t>
      </w:r>
    </w:p>
    <w:p w14:paraId="13E2129F" w14:textId="77777777" w:rsidR="005E512E" w:rsidRDefault="005E512E" w:rsidP="00890371">
      <w:pPr>
        <w:pStyle w:val="ListNumber"/>
      </w:pPr>
      <w:r>
        <w:t xml:space="preserve"> </w:t>
      </w:r>
      <w:r w:rsidRPr="00984BF2">
        <w:rPr>
          <w:highlight w:val="yellow"/>
        </w:rPr>
        <w:t xml:space="preserve">Representation: </w:t>
      </w:r>
      <w:r>
        <w:t>is the use of language, visual images, or other means of communication to portray something in a coherent and meaningful way.</w:t>
      </w:r>
    </w:p>
    <w:p w14:paraId="62F10E80" w14:textId="77777777" w:rsidR="005E512E" w:rsidRDefault="005E512E" w:rsidP="00890371">
      <w:pPr>
        <w:pStyle w:val="ListNumber"/>
      </w:pPr>
      <w:r>
        <w:t xml:space="preserve"> </w:t>
      </w:r>
      <w:r w:rsidRPr="00984BF2">
        <w:rPr>
          <w:highlight w:val="yellow"/>
        </w:rPr>
        <w:t xml:space="preserve">Space-biased Media: </w:t>
      </w:r>
      <w:r>
        <w:t>such as print, radio and television, enable communication over extended distances. The messages, however, are not long lasting. Space-biased media promote territorial expansion, secular beliefs, and military-political forms of power.</w:t>
      </w:r>
    </w:p>
    <w:p w14:paraId="54C6378D" w14:textId="77777777" w:rsidR="005E512E" w:rsidRDefault="005E512E" w:rsidP="00890371">
      <w:pPr>
        <w:pStyle w:val="ListNumber"/>
      </w:pPr>
      <w:r>
        <w:t xml:space="preserve"> </w:t>
      </w:r>
      <w:r w:rsidRPr="00984BF2">
        <w:rPr>
          <w:highlight w:val="yellow"/>
        </w:rPr>
        <w:t xml:space="preserve">Time-biased media: </w:t>
      </w:r>
      <w:r>
        <w:t>such as stone carvings or inscriptions on clay tablets, convey durable messages but are relatively immobile.</w:t>
      </w:r>
    </w:p>
    <w:p w14:paraId="534E05B9" w14:textId="77777777" w:rsidR="005E512E" w:rsidRDefault="005E512E" w:rsidP="00890371">
      <w:pPr>
        <w:pStyle w:val="ListNumber"/>
      </w:pPr>
      <w:r>
        <w:t xml:space="preserve"> </w:t>
      </w:r>
      <w:r w:rsidRPr="00984BF2">
        <w:rPr>
          <w:highlight w:val="yellow"/>
        </w:rPr>
        <w:t xml:space="preserve">Vertical Integration: </w:t>
      </w:r>
      <w:r>
        <w:t>refers to a media corporation’s ownership and control of the means of production at all stages of the production process – for example, from producing newsprint to delivering newspapers.</w:t>
      </w:r>
    </w:p>
    <w:p w14:paraId="733E5A74" w14:textId="77777777" w:rsidR="005E512E" w:rsidRDefault="005E512E" w:rsidP="005E512E">
      <w:pPr>
        <w:pStyle w:val="ListNumber"/>
        <w:numPr>
          <w:ilvl w:val="0"/>
          <w:numId w:val="0"/>
        </w:numPr>
        <w:ind w:left="432" w:hanging="432"/>
      </w:pPr>
    </w:p>
    <w:p w14:paraId="3A210296" w14:textId="77777777" w:rsidR="005E512E" w:rsidRDefault="005E512E" w:rsidP="005E512E">
      <w:pPr>
        <w:pStyle w:val="ListNumber"/>
        <w:numPr>
          <w:ilvl w:val="0"/>
          <w:numId w:val="0"/>
        </w:numPr>
        <w:ind w:left="432" w:hanging="432"/>
      </w:pPr>
    </w:p>
    <w:p w14:paraId="1F6D0471" w14:textId="77777777" w:rsidR="005E512E" w:rsidRDefault="005E512E" w:rsidP="005E512E">
      <w:pPr>
        <w:pStyle w:val="ListNumber"/>
        <w:numPr>
          <w:ilvl w:val="0"/>
          <w:numId w:val="0"/>
        </w:numPr>
        <w:ind w:left="432" w:hanging="432"/>
      </w:pPr>
    </w:p>
    <w:p w14:paraId="3450359F" w14:textId="77777777" w:rsidR="005E512E" w:rsidRDefault="005E512E" w:rsidP="00890371">
      <w:pPr>
        <w:pStyle w:val="ListNumber"/>
      </w:pPr>
      <w:r>
        <w:lastRenderedPageBreak/>
        <w:t xml:space="preserve"> </w:t>
      </w:r>
      <w:r w:rsidRPr="00984BF2">
        <w:rPr>
          <w:highlight w:val="yellow"/>
        </w:rPr>
        <w:t xml:space="preserve">Authorities: </w:t>
      </w:r>
      <w:r>
        <w:t>are people who occupy the command posts of legitimized power structures.</w:t>
      </w:r>
    </w:p>
    <w:p w14:paraId="0425F50C" w14:textId="77777777" w:rsidR="005E512E" w:rsidRDefault="005E512E" w:rsidP="00890371">
      <w:pPr>
        <w:pStyle w:val="ListNumber"/>
      </w:pPr>
      <w:r>
        <w:t xml:space="preserve"> </w:t>
      </w:r>
      <w:r w:rsidRPr="00984BF2">
        <w:rPr>
          <w:highlight w:val="yellow"/>
        </w:rPr>
        <w:t xml:space="preserve">Authority: </w:t>
      </w:r>
      <w:r>
        <w:t>is power that is widely viewed as legitimate.</w:t>
      </w:r>
    </w:p>
    <w:p w14:paraId="3F36907F" w14:textId="77777777" w:rsidR="005E512E" w:rsidRDefault="005E512E" w:rsidP="00890371">
      <w:pPr>
        <w:pStyle w:val="ListNumber"/>
      </w:pPr>
      <w:r>
        <w:t xml:space="preserve"> </w:t>
      </w:r>
      <w:r w:rsidRPr="00984BF2">
        <w:rPr>
          <w:highlight w:val="yellow"/>
        </w:rPr>
        <w:t xml:space="preserve">Civil citizenship: </w:t>
      </w:r>
      <w:r>
        <w:t>recognizes the right to free speech, freedom of religion, and justice before the law.</w:t>
      </w:r>
    </w:p>
    <w:p w14:paraId="2B522863" w14:textId="77777777" w:rsidR="005E512E" w:rsidRDefault="005E512E" w:rsidP="00890371">
      <w:pPr>
        <w:pStyle w:val="ListNumber"/>
      </w:pPr>
      <w:r>
        <w:t xml:space="preserve"> </w:t>
      </w:r>
      <w:r w:rsidRPr="00984BF2">
        <w:rPr>
          <w:highlight w:val="yellow"/>
        </w:rPr>
        <w:t xml:space="preserve">Civil Society: </w:t>
      </w:r>
      <w:r>
        <w:t>the private (nonstate) sphere of social life.</w:t>
      </w:r>
    </w:p>
    <w:p w14:paraId="09E4260D" w14:textId="77777777" w:rsidR="005E512E" w:rsidRDefault="005E512E" w:rsidP="00890371">
      <w:pPr>
        <w:pStyle w:val="ListNumber"/>
      </w:pPr>
      <w:r>
        <w:t xml:space="preserve"> </w:t>
      </w:r>
      <w:r w:rsidRPr="00984BF2">
        <w:rPr>
          <w:highlight w:val="yellow"/>
        </w:rPr>
        <w:t xml:space="preserve">Elite Theory: </w:t>
      </w:r>
      <w:r>
        <w:t>maintains that well-to-do people consistently have more political influence than people who are less well-to-do have and that society is therefore not as democratic as it is often portrayed.</w:t>
      </w:r>
    </w:p>
    <w:p w14:paraId="10946A29" w14:textId="77777777" w:rsidR="00C051B8" w:rsidRDefault="00C051B8" w:rsidP="00C051B8">
      <w:pPr>
        <w:pStyle w:val="ListNumber"/>
      </w:pPr>
      <w:r>
        <w:t xml:space="preserve"> </w:t>
      </w:r>
      <w:r w:rsidRPr="00984BF2">
        <w:rPr>
          <w:highlight w:val="yellow"/>
        </w:rPr>
        <w:t xml:space="preserve">Force: </w:t>
      </w:r>
      <w:r>
        <w:t>is coercive power.</w:t>
      </w:r>
    </w:p>
    <w:p w14:paraId="28B96B88" w14:textId="77777777" w:rsidR="00C051B8" w:rsidRDefault="00C051B8" w:rsidP="00C051B8">
      <w:pPr>
        <w:pStyle w:val="ListNumber"/>
      </w:pPr>
      <w:r>
        <w:t xml:space="preserve"> </w:t>
      </w:r>
      <w:r w:rsidRPr="0042059E">
        <w:rPr>
          <w:highlight w:val="yellow"/>
        </w:rPr>
        <w:t>Frame Alignment:</w:t>
      </w:r>
      <w:r>
        <w:t xml:space="preserve"> is the process by which individual interests, beliefs, and values either become congruent and complementary with the activities, goals and ideology of a social movement.</w:t>
      </w:r>
    </w:p>
    <w:p w14:paraId="6C5F0291" w14:textId="77777777" w:rsidR="00C051B8" w:rsidRDefault="00C051B8" w:rsidP="00C051B8">
      <w:pPr>
        <w:pStyle w:val="ListNumber"/>
      </w:pPr>
      <w:r>
        <w:t xml:space="preserve"> </w:t>
      </w:r>
      <w:r w:rsidRPr="00984BF2">
        <w:rPr>
          <w:highlight w:val="yellow"/>
        </w:rPr>
        <w:t xml:space="preserve">New Social Movements: </w:t>
      </w:r>
      <w:r>
        <w:t>are post-1950s movements that attract a disproportionately large number of highly educated people in the social, educational, and cultural fields and universalize the struggle for citizenship.</w:t>
      </w:r>
    </w:p>
    <w:p w14:paraId="13F25D6E" w14:textId="77777777" w:rsidR="00C051B8" w:rsidRDefault="00C051B8" w:rsidP="00C051B8">
      <w:pPr>
        <w:pStyle w:val="ListNumber"/>
      </w:pPr>
      <w:r>
        <w:t xml:space="preserve"> </w:t>
      </w:r>
      <w:r w:rsidRPr="00984BF2">
        <w:rPr>
          <w:highlight w:val="yellow"/>
        </w:rPr>
        <w:t xml:space="preserve">Pluralist Theory: </w:t>
      </w:r>
      <w:r>
        <w:t xml:space="preserve">holds that society has many competing interests and </w:t>
      </w:r>
      <w:r w:rsidRPr="00C051B8">
        <w:rPr>
          <w:lang w:val="en-CA"/>
        </w:rPr>
        <w:t>centres</w:t>
      </w:r>
      <w:r>
        <w:t xml:space="preserve"> of power and that no one interest or power centre predominates in the long run.</w:t>
      </w:r>
    </w:p>
    <w:p w14:paraId="53F6F60A" w14:textId="77777777" w:rsidR="00C051B8" w:rsidRDefault="00C051B8" w:rsidP="00C051B8">
      <w:pPr>
        <w:pStyle w:val="ListNumber"/>
      </w:pPr>
      <w:r>
        <w:t xml:space="preserve"> </w:t>
      </w:r>
      <w:r w:rsidRPr="00984BF2">
        <w:rPr>
          <w:highlight w:val="yellow"/>
        </w:rPr>
        <w:t xml:space="preserve">Political Citizenship: </w:t>
      </w:r>
      <w:r>
        <w:t>recognizes the right to run for office and vote.</w:t>
      </w:r>
    </w:p>
    <w:p w14:paraId="4449B67F" w14:textId="77777777" w:rsidR="00C051B8" w:rsidRDefault="00C051B8" w:rsidP="00C051B8">
      <w:pPr>
        <w:pStyle w:val="ListNumber"/>
      </w:pPr>
      <w:r>
        <w:t xml:space="preserve"> </w:t>
      </w:r>
      <w:r w:rsidRPr="00984BF2">
        <w:rPr>
          <w:highlight w:val="yellow"/>
        </w:rPr>
        <w:t xml:space="preserve">Political Parties: </w:t>
      </w:r>
      <w:r>
        <w:t>are organizations that seek to control state power.</w:t>
      </w:r>
    </w:p>
    <w:p w14:paraId="5AEB104F" w14:textId="77777777" w:rsidR="00C051B8" w:rsidRDefault="00C051B8" w:rsidP="00C051B8">
      <w:pPr>
        <w:pStyle w:val="ListNumber"/>
      </w:pPr>
      <w:r>
        <w:t xml:space="preserve"> </w:t>
      </w:r>
      <w:r w:rsidRPr="00984BF2">
        <w:rPr>
          <w:highlight w:val="yellow"/>
        </w:rPr>
        <w:t xml:space="preserve">Political Revolution: </w:t>
      </w:r>
      <w:r>
        <w:t xml:space="preserve">is a concerted attempt on the part of many people to overthrow existing institutions and establish new ones. Political revolutions take place when widespread and successful </w:t>
      </w:r>
      <w:r>
        <w:lastRenderedPageBreak/>
        <w:t>movements of opposition clash with crumbling traditional or legal-rational authority.</w:t>
      </w:r>
    </w:p>
    <w:p w14:paraId="06DD8F4E" w14:textId="77777777" w:rsidR="00C051B8" w:rsidRDefault="00C051B8" w:rsidP="00C051B8">
      <w:pPr>
        <w:pStyle w:val="ListNumber"/>
      </w:pPr>
      <w:r>
        <w:t xml:space="preserve"> </w:t>
      </w:r>
      <w:r w:rsidRPr="00984BF2">
        <w:rPr>
          <w:highlight w:val="yellow"/>
        </w:rPr>
        <w:t xml:space="preserve">Power: </w:t>
      </w:r>
      <w:r>
        <w:t>the ability of an individual or a group to impose its will on others, even if they resist.</w:t>
      </w:r>
    </w:p>
    <w:p w14:paraId="7CCF4653" w14:textId="77777777" w:rsidR="00C051B8" w:rsidRDefault="00C051B8" w:rsidP="00C051B8">
      <w:pPr>
        <w:pStyle w:val="ListNumber"/>
      </w:pPr>
      <w:r>
        <w:t xml:space="preserve"> </w:t>
      </w:r>
      <w:r w:rsidRPr="00984BF2">
        <w:rPr>
          <w:highlight w:val="yellow"/>
        </w:rPr>
        <w:t xml:space="preserve">Power-balance </w:t>
      </w:r>
      <w:r w:rsidRPr="0042059E">
        <w:rPr>
          <w:highlight w:val="yellow"/>
        </w:rPr>
        <w:t>Theory:</w:t>
      </w:r>
      <w:r>
        <w:t xml:space="preserve"> suggests that social movement formation and success depend on how powerful authorities are, compared with partisans of change. It also holds that societies with widely distributed power are democratic and more egalitarian than are societies with narrowly held power.</w:t>
      </w:r>
    </w:p>
    <w:p w14:paraId="36C9D7B0" w14:textId="77777777" w:rsidR="00C051B8" w:rsidRDefault="00C051B8" w:rsidP="00C051B8">
      <w:pPr>
        <w:pStyle w:val="ListNumber"/>
      </w:pPr>
      <w:r>
        <w:t xml:space="preserve"> </w:t>
      </w:r>
      <w:r w:rsidRPr="00984BF2">
        <w:rPr>
          <w:highlight w:val="yellow"/>
        </w:rPr>
        <w:t xml:space="preserve">Relative Deprivation: </w:t>
      </w:r>
      <w:r>
        <w:t>an intolerable gap between the social rewards people feel they deserve and the social rewards they expect to receive.</w:t>
      </w:r>
    </w:p>
    <w:p w14:paraId="78644663" w14:textId="77777777" w:rsidR="00C051B8" w:rsidRDefault="00C051B8" w:rsidP="00C051B8">
      <w:pPr>
        <w:pStyle w:val="ListNumber"/>
      </w:pPr>
      <w:r>
        <w:t xml:space="preserve"> </w:t>
      </w:r>
      <w:r w:rsidRPr="00984BF2">
        <w:rPr>
          <w:highlight w:val="yellow"/>
        </w:rPr>
        <w:t xml:space="preserve">Resource Mobilization Theory: </w:t>
      </w:r>
      <w:r>
        <w:t>holds that social movements crystallize and succeed in achieving their goals to the degree that they have access to scarce resources, such as money and effective communication facilities.</w:t>
      </w:r>
    </w:p>
    <w:p w14:paraId="39ED40CC" w14:textId="77777777" w:rsidR="00C051B8" w:rsidRDefault="00C051B8" w:rsidP="00C051B8">
      <w:pPr>
        <w:pStyle w:val="ListNumber"/>
      </w:pPr>
      <w:r>
        <w:t xml:space="preserve"> </w:t>
      </w:r>
      <w:r w:rsidRPr="00984BF2">
        <w:rPr>
          <w:highlight w:val="yellow"/>
        </w:rPr>
        <w:t xml:space="preserve">Ruling Class: </w:t>
      </w:r>
      <w:r>
        <w:t xml:space="preserve">is a self-conscious and cohesive group of people, led by corporate executives and owners </w:t>
      </w:r>
      <w:r w:rsidR="006529A0">
        <w:t>of</w:t>
      </w:r>
      <w:r>
        <w:t xml:space="preserve"> big busines</w:t>
      </w:r>
      <w:r w:rsidR="006529A0">
        <w:t>s, who act to advance their common interests.</w:t>
      </w:r>
    </w:p>
    <w:p w14:paraId="5DDB9D43" w14:textId="77777777" w:rsidR="006529A0" w:rsidRDefault="006529A0" w:rsidP="00C051B8">
      <w:pPr>
        <w:pStyle w:val="ListNumber"/>
      </w:pPr>
      <w:r>
        <w:t xml:space="preserve"> </w:t>
      </w:r>
      <w:r w:rsidRPr="00984BF2">
        <w:rPr>
          <w:highlight w:val="yellow"/>
        </w:rPr>
        <w:t xml:space="preserve">Social Citizenship: </w:t>
      </w:r>
      <w:r>
        <w:t>recognizes the right to a certain level of economic security and full participation in social life.</w:t>
      </w:r>
    </w:p>
    <w:p w14:paraId="4D2CF44C" w14:textId="77777777" w:rsidR="006529A0" w:rsidRDefault="006529A0" w:rsidP="00C051B8">
      <w:pPr>
        <w:pStyle w:val="ListNumber"/>
      </w:pPr>
      <w:r>
        <w:t xml:space="preserve"> </w:t>
      </w:r>
      <w:r w:rsidRPr="00984BF2">
        <w:rPr>
          <w:highlight w:val="yellow"/>
        </w:rPr>
        <w:t xml:space="preserve">Social Movements: </w:t>
      </w:r>
      <w:r>
        <w:t>are enduring collective attempts to change part or all of the social order by means of rioting, petitioning, striking, demonstrating, and establishing pressure groups, unions, and political parties.</w:t>
      </w:r>
    </w:p>
    <w:p w14:paraId="50A4E319" w14:textId="7F87E834" w:rsidR="006529A0" w:rsidRDefault="006529A0" w:rsidP="00C051B8">
      <w:pPr>
        <w:pStyle w:val="ListNumber"/>
      </w:pPr>
      <w:r>
        <w:t xml:space="preserve"> </w:t>
      </w:r>
      <w:r w:rsidRPr="00984BF2">
        <w:rPr>
          <w:highlight w:val="yellow"/>
        </w:rPr>
        <w:t xml:space="preserve">The State: </w:t>
      </w:r>
      <w:r>
        <w:t xml:space="preserve">is a set of </w:t>
      </w:r>
      <w:r w:rsidR="00F97D86">
        <w:t>institutions</w:t>
      </w:r>
      <w:r>
        <w:t xml:space="preserve"> that formulate and implement a country’s laws, policies, and binding regulations. It consists of an executive branch (which </w:t>
      </w:r>
      <w:r w:rsidR="00F97D86">
        <w:t>initiates</w:t>
      </w:r>
      <w:r>
        <w:t xml:space="preserve"> laws), a legislative branch (which makes laws), a judicial branch (which interprets laws), and </w:t>
      </w:r>
      <w:r>
        <w:lastRenderedPageBreak/>
        <w:t>an administrative and coercive apparatus (which enforces laws and protects state security).</w:t>
      </w:r>
    </w:p>
    <w:p w14:paraId="60A9079A" w14:textId="77777777" w:rsidR="006529A0" w:rsidRDefault="006529A0" w:rsidP="00C051B8">
      <w:pPr>
        <w:pStyle w:val="ListNumber"/>
      </w:pPr>
      <w:r>
        <w:t xml:space="preserve"> </w:t>
      </w:r>
      <w:r w:rsidRPr="00984BF2">
        <w:rPr>
          <w:highlight w:val="yellow"/>
        </w:rPr>
        <w:t xml:space="preserve">State-centered Theory: </w:t>
      </w:r>
      <w:r>
        <w:t>shows how the state structures political life independently of the way power is distributed among classes and other groups at a given time.</w:t>
      </w:r>
    </w:p>
    <w:p w14:paraId="4F9590C3" w14:textId="77777777" w:rsidR="006529A0" w:rsidRDefault="006529A0" w:rsidP="00C051B8">
      <w:pPr>
        <w:pStyle w:val="ListNumber"/>
      </w:pPr>
      <w:r>
        <w:t xml:space="preserve"> </w:t>
      </w:r>
      <w:r w:rsidRPr="00984BF2">
        <w:rPr>
          <w:highlight w:val="yellow"/>
        </w:rPr>
        <w:t xml:space="preserve">Universal Citizenship: </w:t>
      </w:r>
      <w:r>
        <w:t>recognizes the right of marginal groups and the rights of humanity as a whole to full citizenship.</w:t>
      </w:r>
    </w:p>
    <w:sectPr w:rsidR="006529A0">
      <w:headerReference w:type="even" r:id="rId7"/>
      <w:headerReference w:type="default" r:id="rId8"/>
      <w:footerReference w:type="even" r:id="rId9"/>
      <w:footerReference w:type="default" r:id="rId10"/>
      <w:headerReference w:type="first" r:id="rId11"/>
      <w:footerReference w:type="first" r:id="rId12"/>
      <w:pgSz w:w="12240" w:h="15840"/>
      <w:pgMar w:top="1152"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983DC" w14:textId="77777777" w:rsidR="00544B89" w:rsidRDefault="00544B89">
      <w:pPr>
        <w:spacing w:after="0" w:line="240" w:lineRule="auto"/>
      </w:pPr>
      <w:r>
        <w:separator/>
      </w:r>
    </w:p>
    <w:p w14:paraId="18146D1C" w14:textId="77777777" w:rsidR="00544B89" w:rsidRDefault="00544B89"/>
    <w:p w14:paraId="62AA8B02" w14:textId="77777777" w:rsidR="00544B89" w:rsidRDefault="00544B89"/>
  </w:endnote>
  <w:endnote w:type="continuationSeparator" w:id="0">
    <w:p w14:paraId="7C6ECB2A" w14:textId="77777777" w:rsidR="00544B89" w:rsidRDefault="00544B89">
      <w:pPr>
        <w:spacing w:after="0" w:line="240" w:lineRule="auto"/>
      </w:pPr>
      <w:r>
        <w:continuationSeparator/>
      </w:r>
    </w:p>
    <w:p w14:paraId="4175164D" w14:textId="77777777" w:rsidR="00544B89" w:rsidRDefault="00544B89"/>
    <w:p w14:paraId="43E54E2E" w14:textId="77777777" w:rsidR="00544B89" w:rsidRDefault="00544B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9A3D5" w14:textId="77777777" w:rsidR="00275865" w:rsidRDefault="0027586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815352"/>
      <w:docPartObj>
        <w:docPartGallery w:val="Page Numbers (Bottom of Page)"/>
        <w:docPartUnique/>
      </w:docPartObj>
    </w:sdtPr>
    <w:sdtEndPr>
      <w:rPr>
        <w:noProof/>
      </w:rPr>
    </w:sdtEndPr>
    <w:sdtContent>
      <w:p w14:paraId="48203727" w14:textId="77777777" w:rsidR="00275865" w:rsidRDefault="00DE4AE6">
        <w:pPr>
          <w:pStyle w:val="Footer"/>
        </w:pPr>
        <w:r>
          <w:fldChar w:fldCharType="begin"/>
        </w:r>
        <w:r>
          <w:instrText xml:space="preserve"> PAGE   \* MERGEFORMAT </w:instrText>
        </w:r>
        <w:r>
          <w:fldChar w:fldCharType="separate"/>
        </w:r>
        <w:r w:rsidR="00176278">
          <w:rPr>
            <w:noProof/>
          </w:rPr>
          <w:t>8</w:t>
        </w:r>
        <w:r>
          <w:rPr>
            <w:noProof/>
          </w:rPr>
          <w:fldChar w:fldCharType="end"/>
        </w:r>
      </w:p>
    </w:sdtContent>
  </w:sdt>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288FD" w14:textId="77777777" w:rsidR="00275865" w:rsidRDefault="0027586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19EC7" w14:textId="77777777" w:rsidR="00544B89" w:rsidRDefault="00544B89">
      <w:pPr>
        <w:spacing w:after="0" w:line="240" w:lineRule="auto"/>
      </w:pPr>
      <w:r>
        <w:separator/>
      </w:r>
    </w:p>
    <w:p w14:paraId="07B4D96A" w14:textId="77777777" w:rsidR="00544B89" w:rsidRDefault="00544B89"/>
    <w:p w14:paraId="400575ED" w14:textId="77777777" w:rsidR="00544B89" w:rsidRDefault="00544B89"/>
  </w:footnote>
  <w:footnote w:type="continuationSeparator" w:id="0">
    <w:p w14:paraId="3DF738E2" w14:textId="77777777" w:rsidR="00544B89" w:rsidRDefault="00544B89">
      <w:pPr>
        <w:spacing w:after="0" w:line="240" w:lineRule="auto"/>
      </w:pPr>
      <w:r>
        <w:continuationSeparator/>
      </w:r>
    </w:p>
    <w:p w14:paraId="504DFE68" w14:textId="77777777" w:rsidR="00544B89" w:rsidRDefault="00544B89"/>
    <w:p w14:paraId="5B25C07C" w14:textId="77777777" w:rsidR="00544B89" w:rsidRDefault="00544B89"/>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34BAA" w14:textId="77777777" w:rsidR="00275865" w:rsidRDefault="0027586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4C730" w14:textId="77777777" w:rsidR="00275865" w:rsidRDefault="00275865">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639BA" w14:textId="77777777" w:rsidR="00275865" w:rsidRDefault="0027586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AB8A88A"/>
    <w:lvl w:ilvl="0">
      <w:start w:val="1"/>
      <w:numFmt w:val="decimal"/>
      <w:lvlText w:val="%1."/>
      <w:lvlJc w:val="left"/>
      <w:pPr>
        <w:tabs>
          <w:tab w:val="num" w:pos="1800"/>
        </w:tabs>
        <w:ind w:left="1800" w:hanging="360"/>
      </w:pPr>
    </w:lvl>
  </w:abstractNum>
  <w:abstractNum w:abstractNumId="1">
    <w:nsid w:val="FFFFFF7D"/>
    <w:multiLevelType w:val="singleLevel"/>
    <w:tmpl w:val="36E8ED68"/>
    <w:lvl w:ilvl="0">
      <w:start w:val="1"/>
      <w:numFmt w:val="decimal"/>
      <w:lvlText w:val="%1."/>
      <w:lvlJc w:val="left"/>
      <w:pPr>
        <w:tabs>
          <w:tab w:val="num" w:pos="1440"/>
        </w:tabs>
        <w:ind w:left="1440" w:hanging="360"/>
      </w:pPr>
    </w:lvl>
  </w:abstractNum>
  <w:abstractNum w:abstractNumId="2">
    <w:nsid w:val="FFFFFF7E"/>
    <w:multiLevelType w:val="singleLevel"/>
    <w:tmpl w:val="144E5CF2"/>
    <w:lvl w:ilvl="0">
      <w:start w:val="1"/>
      <w:numFmt w:val="decimal"/>
      <w:lvlText w:val="%1."/>
      <w:lvlJc w:val="left"/>
      <w:pPr>
        <w:tabs>
          <w:tab w:val="num" w:pos="1080"/>
        </w:tabs>
        <w:ind w:left="1080" w:hanging="360"/>
      </w:pPr>
    </w:lvl>
  </w:abstractNum>
  <w:abstractNum w:abstractNumId="3">
    <w:nsid w:val="FFFFFF7F"/>
    <w:multiLevelType w:val="singleLevel"/>
    <w:tmpl w:val="00725E38"/>
    <w:lvl w:ilvl="0">
      <w:start w:val="1"/>
      <w:numFmt w:val="decimal"/>
      <w:lvlText w:val="%1."/>
      <w:lvlJc w:val="left"/>
      <w:pPr>
        <w:tabs>
          <w:tab w:val="num" w:pos="720"/>
        </w:tabs>
        <w:ind w:left="720" w:hanging="360"/>
      </w:pPr>
    </w:lvl>
  </w:abstractNum>
  <w:abstractNum w:abstractNumId="4">
    <w:nsid w:val="FFFFFF80"/>
    <w:multiLevelType w:val="singleLevel"/>
    <w:tmpl w:val="F23A55B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E2E5C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020DE5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ABEA92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E62011C"/>
    <w:lvl w:ilvl="0">
      <w:start w:val="1"/>
      <w:numFmt w:val="decimal"/>
      <w:lvlText w:val="%1."/>
      <w:lvlJc w:val="left"/>
      <w:pPr>
        <w:tabs>
          <w:tab w:val="num" w:pos="360"/>
        </w:tabs>
        <w:ind w:left="360" w:hanging="360"/>
      </w:pPr>
      <w:rPr>
        <w:rFonts w:hint="default"/>
        <w:b/>
        <w:i w:val="0"/>
      </w:rPr>
    </w:lvl>
  </w:abstractNum>
  <w:abstractNum w:abstractNumId="9">
    <w:nsid w:val="FFFFFF89"/>
    <w:multiLevelType w:val="singleLevel"/>
    <w:tmpl w:val="71E4D62E"/>
    <w:lvl w:ilvl="0">
      <w:start w:val="1"/>
      <w:numFmt w:val="bullet"/>
      <w:lvlText w:val=""/>
      <w:lvlJc w:val="left"/>
      <w:pPr>
        <w:tabs>
          <w:tab w:val="num" w:pos="432"/>
        </w:tabs>
        <w:ind w:left="432" w:hanging="432"/>
      </w:pPr>
      <w:rPr>
        <w:rFonts w:ascii="Symbol" w:hAnsi="Symbol" w:hint="default"/>
      </w:rPr>
    </w:lvl>
  </w:abstractNum>
  <w:abstractNum w:abstractNumId="10">
    <w:nsid w:val="26DA33D1"/>
    <w:multiLevelType w:val="hybridMultilevel"/>
    <w:tmpl w:val="9F16C02E"/>
    <w:lvl w:ilvl="0" w:tplc="2D128166">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1B1C5A"/>
    <w:multiLevelType w:val="hybridMultilevel"/>
    <w:tmpl w:val="A3127486"/>
    <w:lvl w:ilvl="0" w:tplc="A96E589A">
      <w:start w:val="1"/>
      <w:numFmt w:val="decimal"/>
      <w:pStyle w:val="ListNumber"/>
      <w:lvlText w:val="%1."/>
      <w:lvlJc w:val="left"/>
      <w:pPr>
        <w:tabs>
          <w:tab w:val="num" w:pos="432"/>
        </w:tabs>
        <w:ind w:left="432" w:hanging="432"/>
      </w:pPr>
      <w:rPr>
        <w:rFonts w:hint="default"/>
        <w:b/>
        <w:i w:val="0"/>
        <w:color w:val="266CBF" w:themeColor="accen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9"/>
    <w:lvlOverride w:ilvl="0">
      <w:startOverride w:val="1"/>
    </w:lvlOverride>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BEB"/>
    <w:rsid w:val="00152526"/>
    <w:rsid w:val="00176278"/>
    <w:rsid w:val="00275865"/>
    <w:rsid w:val="003C0BEB"/>
    <w:rsid w:val="0042059E"/>
    <w:rsid w:val="004C164E"/>
    <w:rsid w:val="00524403"/>
    <w:rsid w:val="00544B89"/>
    <w:rsid w:val="005E512E"/>
    <w:rsid w:val="006529A0"/>
    <w:rsid w:val="008170C1"/>
    <w:rsid w:val="008662C9"/>
    <w:rsid w:val="00890371"/>
    <w:rsid w:val="0094087F"/>
    <w:rsid w:val="00972924"/>
    <w:rsid w:val="00984BF2"/>
    <w:rsid w:val="00BA11BF"/>
    <w:rsid w:val="00BD03FD"/>
    <w:rsid w:val="00C051B8"/>
    <w:rsid w:val="00DE4AE6"/>
    <w:rsid w:val="00F94F2E"/>
    <w:rsid w:val="00F97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7D3F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8"/>
        <w:szCs w:val="28"/>
        <w:lang w:val="en-US" w:eastAsia="ja-JP" w:bidi="ar-SA"/>
      </w:rPr>
    </w:rPrDefault>
    <w:pPrDefault>
      <w:pPr>
        <w:spacing w:after="120" w:line="288"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outlineLvl w:val="0"/>
    </w:pPr>
    <w:rPr>
      <w:rFonts w:asciiTheme="majorHAnsi" w:eastAsiaTheme="majorEastAsia" w:hAnsiTheme="majorHAnsi" w:cstheme="majorBidi"/>
      <w:b/>
      <w:color w:val="266CBF" w:themeColor="accent1"/>
      <w:sz w:val="46"/>
      <w:szCs w:val="32"/>
    </w:rPr>
  </w:style>
  <w:style w:type="paragraph" w:styleId="Heading2">
    <w:name w:val="heading 2"/>
    <w:basedOn w:val="Normal"/>
    <w:next w:val="Normal"/>
    <w:link w:val="Heading2Char"/>
    <w:uiPriority w:val="9"/>
    <w:unhideWhenUsed/>
    <w:qFormat/>
    <w:pPr>
      <w:keepNext/>
      <w:keepLines/>
      <w:spacing w:before="3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360"/>
      <w:outlineLvl w:val="2"/>
    </w:pPr>
    <w:rPr>
      <w:rFonts w:asciiTheme="majorHAnsi" w:eastAsiaTheme="majorEastAsia" w:hAnsiTheme="majorHAnsi" w:cstheme="majorBidi"/>
      <w:color w:val="266CBF" w:themeColor="accent1"/>
      <w:sz w:val="34"/>
      <w:szCs w:val="24"/>
    </w:rPr>
  </w:style>
  <w:style w:type="paragraph" w:styleId="Heading4">
    <w:name w:val="heading 4"/>
    <w:basedOn w:val="Normal"/>
    <w:next w:val="Normal"/>
    <w:link w:val="Heading4Char"/>
    <w:uiPriority w:val="9"/>
    <w:semiHidden/>
    <w:unhideWhenUsed/>
    <w:qFormat/>
    <w:pPr>
      <w:keepNext/>
      <w:keepLines/>
      <w:spacing w:before="360"/>
      <w:outlineLvl w:val="3"/>
    </w:pPr>
    <w:rPr>
      <w:rFonts w:asciiTheme="majorHAnsi" w:eastAsiaTheme="majorEastAsia" w:hAnsiTheme="majorHAnsi" w:cstheme="majorBidi"/>
      <w:i/>
      <w:iCs/>
      <w:color w:val="266CBF" w:themeColor="accent1"/>
      <w:sz w:val="34"/>
    </w:rPr>
  </w:style>
  <w:style w:type="paragraph" w:styleId="Heading5">
    <w:name w:val="heading 5"/>
    <w:basedOn w:val="Normal"/>
    <w:next w:val="Normal"/>
    <w:link w:val="Heading5Char"/>
    <w:uiPriority w:val="9"/>
    <w:semiHidden/>
    <w:unhideWhenUsed/>
    <w:qFormat/>
    <w:pPr>
      <w:keepNext/>
      <w:keepLines/>
      <w:spacing w:before="360"/>
      <w:outlineLvl w:val="4"/>
    </w:pPr>
    <w:rPr>
      <w:rFonts w:asciiTheme="majorHAnsi" w:eastAsiaTheme="majorEastAsia" w:hAnsiTheme="majorHAnsi" w:cstheme="majorBidi"/>
      <w:b/>
      <w:color w:val="266CBF" w:themeColor="accent1"/>
    </w:rPr>
  </w:style>
  <w:style w:type="paragraph" w:styleId="Heading6">
    <w:name w:val="heading 6"/>
    <w:basedOn w:val="Normal"/>
    <w:next w:val="Normal"/>
    <w:link w:val="Heading6Char"/>
    <w:uiPriority w:val="9"/>
    <w:semiHidden/>
    <w:unhideWhenUsed/>
    <w:qFormat/>
    <w:pPr>
      <w:keepNext/>
      <w:keepLines/>
      <w:spacing w:before="360"/>
      <w:outlineLvl w:val="5"/>
    </w:pPr>
    <w:rPr>
      <w:rFonts w:asciiTheme="majorHAnsi" w:eastAsiaTheme="majorEastAsia" w:hAnsiTheme="majorHAnsi" w:cstheme="majorBidi"/>
      <w:b/>
      <w:i/>
      <w:color w:val="266CBF" w:themeColor="accent1"/>
    </w:rPr>
  </w:style>
  <w:style w:type="paragraph" w:styleId="Heading7">
    <w:name w:val="heading 7"/>
    <w:basedOn w:val="Normal"/>
    <w:next w:val="Normal"/>
    <w:link w:val="Heading7Char"/>
    <w:uiPriority w:val="9"/>
    <w:semiHidden/>
    <w:unhideWhenUsed/>
    <w:qFormat/>
    <w:pPr>
      <w:keepNext/>
      <w:keepLines/>
      <w:spacing w:before="360"/>
      <w:outlineLvl w:val="6"/>
    </w:pPr>
    <w:rPr>
      <w:rFonts w:asciiTheme="majorHAnsi" w:eastAsiaTheme="majorEastAsia" w:hAnsiTheme="majorHAnsi" w:cstheme="majorBidi"/>
      <w:b/>
      <w:iCs/>
    </w:rPr>
  </w:style>
  <w:style w:type="paragraph" w:styleId="Heading8">
    <w:name w:val="heading 8"/>
    <w:basedOn w:val="Normal"/>
    <w:next w:val="Normal"/>
    <w:link w:val="Heading8Char"/>
    <w:uiPriority w:val="9"/>
    <w:semiHidden/>
    <w:unhideWhenUsed/>
    <w:qFormat/>
    <w:pPr>
      <w:keepNext/>
      <w:keepLines/>
      <w:spacing w:before="360"/>
      <w:outlineLvl w:val="7"/>
    </w:pPr>
    <w:rPr>
      <w:rFonts w:asciiTheme="majorHAnsi" w:eastAsiaTheme="majorEastAsia" w:hAnsiTheme="majorHAnsi" w:cstheme="majorBidi"/>
      <w:szCs w:val="21"/>
    </w:rPr>
  </w:style>
  <w:style w:type="paragraph" w:styleId="Heading9">
    <w:name w:val="heading 9"/>
    <w:basedOn w:val="Normal"/>
    <w:next w:val="Normal"/>
    <w:link w:val="Heading9Char"/>
    <w:uiPriority w:val="9"/>
    <w:semiHidden/>
    <w:unhideWhenUsed/>
    <w:qFormat/>
    <w:pPr>
      <w:keepNext/>
      <w:keepLines/>
      <w:spacing w:before="360"/>
      <w:outlineLvl w:val="8"/>
    </w:pPr>
    <w:rPr>
      <w:rFonts w:asciiTheme="majorHAnsi" w:eastAsiaTheme="majorEastAsia" w:hAnsiTheme="majorHAnsi" w:cstheme="majorBidi"/>
      <w: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after="0" w:line="240" w:lineRule="auto"/>
    </w:pPr>
  </w:style>
  <w:style w:type="paragraph" w:styleId="Title">
    <w:name w:val="Title"/>
    <w:basedOn w:val="Normal"/>
    <w:link w:val="TitleChar"/>
    <w:uiPriority w:val="10"/>
    <w:semiHidden/>
    <w:unhideWhenUsed/>
    <w:pPr>
      <w:spacing w:after="0" w:line="240" w:lineRule="auto"/>
      <w:contextualSpacing/>
    </w:pPr>
    <w:rPr>
      <w:rFonts w:asciiTheme="majorHAnsi" w:eastAsiaTheme="majorEastAsia" w:hAnsiTheme="majorHAnsi" w:cstheme="majorBidi"/>
      <w:b/>
      <w:color w:val="266CBF" w:themeColor="accent1"/>
      <w:kern w:val="28"/>
      <w:sz w:val="9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266CBF" w:themeColor="accent1"/>
      <w:sz w:val="46"/>
      <w:szCs w:val="3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ListBullet">
    <w:name w:val="List Bullet"/>
    <w:basedOn w:val="Normal"/>
    <w:uiPriority w:val="10"/>
    <w:qFormat/>
    <w:pPr>
      <w:numPr>
        <w:numId w:val="13"/>
      </w:numPr>
    </w:pPr>
  </w:style>
  <w:style w:type="paragraph" w:styleId="Subtitle">
    <w:name w:val="Subtitle"/>
    <w:basedOn w:val="Normal"/>
    <w:link w:val="SubtitleChar"/>
    <w:uiPriority w:val="11"/>
    <w:semiHidden/>
    <w:unhideWhenUsed/>
    <w:qFormat/>
    <w:pPr>
      <w:numPr>
        <w:ilvl w:val="1"/>
      </w:numPr>
      <w:spacing w:after="480" w:line="240" w:lineRule="auto"/>
      <w:contextualSpacing/>
    </w:pPr>
    <w:rPr>
      <w:rFonts w:eastAsiaTheme="minorEastAsia"/>
      <w:sz w:val="34"/>
      <w:szCs w:val="22"/>
    </w:rPr>
  </w:style>
  <w:style w:type="character" w:customStyle="1" w:styleId="SubtitleChar">
    <w:name w:val="Subtitle Char"/>
    <w:basedOn w:val="DefaultParagraphFont"/>
    <w:link w:val="Subtitle"/>
    <w:uiPriority w:val="11"/>
    <w:semiHidden/>
    <w:rPr>
      <w:rFonts w:eastAsiaTheme="minorEastAsia"/>
      <w:sz w:val="34"/>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66CBF" w:themeColor="accent1"/>
      <w:sz w:val="3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66CBF" w:themeColor="accent1"/>
      <w:sz w:val="3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266CBF"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266CBF" w:themeColor="accent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Cs w:val="21"/>
    </w:rPr>
  </w:style>
  <w:style w:type="character" w:styleId="SubtleEmphasis">
    <w:name w:val="Subtle Emphasis"/>
    <w:basedOn w:val="DefaultParagraphFont"/>
    <w:uiPriority w:val="19"/>
    <w:semiHidden/>
    <w:unhideWhenUsed/>
    <w:qFormat/>
    <w:rPr>
      <w:i/>
      <w:iCs/>
      <w:color w:val="595959" w:themeColor="text1" w:themeTint="A6"/>
    </w:rPr>
  </w:style>
  <w:style w:type="character" w:styleId="Emphasis">
    <w:name w:val="Emphasis"/>
    <w:basedOn w:val="DefaultParagraphFont"/>
    <w:uiPriority w:val="20"/>
    <w:semiHidden/>
    <w:unhideWhenUsed/>
    <w:qFormat/>
    <w:rPr>
      <w:b/>
      <w:iCs/>
    </w:rPr>
  </w:style>
  <w:style w:type="character" w:styleId="IntenseEmphasis">
    <w:name w:val="Intense Emphasis"/>
    <w:basedOn w:val="DefaultParagraphFont"/>
    <w:uiPriority w:val="21"/>
    <w:semiHidden/>
    <w:unhideWhenUsed/>
    <w:qFormat/>
    <w:rPr>
      <w:i/>
      <w:iCs/>
      <w:color w:val="266CBF" w:themeColor="accent1"/>
    </w:rPr>
  </w:style>
  <w:style w:type="character" w:styleId="Strong">
    <w:name w:val="Strong"/>
    <w:basedOn w:val="DefaultParagraphFont"/>
    <w:uiPriority w:val="22"/>
    <w:semiHidden/>
    <w:unhideWhenUsed/>
    <w:qFormat/>
    <w:rPr>
      <w:b/>
      <w:bCs/>
      <w:i/>
      <w:color w:val="266CBF" w:themeColor="accent1"/>
    </w:rPr>
  </w:style>
  <w:style w:type="paragraph" w:styleId="Quote">
    <w:name w:val="Quote"/>
    <w:basedOn w:val="Normal"/>
    <w:next w:val="Normal"/>
    <w:link w:val="QuoteChar"/>
    <w:uiPriority w:val="29"/>
    <w:semiHidden/>
    <w:unhideWhenUsed/>
    <w:qFormat/>
    <w:pPr>
      <w:spacing w:before="240" w:after="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after="240"/>
    </w:pPr>
    <w:rPr>
      <w:b/>
      <w:i/>
      <w:iCs/>
      <w:color w:val="266CBF" w:themeColor="accent1"/>
      <w:sz w:val="36"/>
    </w:rPr>
  </w:style>
  <w:style w:type="character" w:customStyle="1" w:styleId="IntenseQuoteChar">
    <w:name w:val="Intense Quote Char"/>
    <w:basedOn w:val="DefaultParagraphFont"/>
    <w:link w:val="IntenseQuote"/>
    <w:uiPriority w:val="30"/>
    <w:semiHidden/>
    <w:rPr>
      <w:b/>
      <w:i/>
      <w:iCs/>
      <w:color w:val="266CBF" w:themeColor="accent1"/>
      <w:sz w:val="36"/>
    </w:rPr>
  </w:style>
  <w:style w:type="character" w:styleId="SubtleReference">
    <w:name w:val="Subtle Reference"/>
    <w:basedOn w:val="DefaultParagraphFont"/>
    <w:uiPriority w:val="31"/>
    <w:semiHidden/>
    <w:unhideWhenUsed/>
    <w:qFormat/>
    <w:rPr>
      <w:caps/>
      <w:smallCaps w:val="0"/>
      <w:color w:val="595959" w:themeColor="text1" w:themeTint="A6"/>
    </w:rPr>
  </w:style>
  <w:style w:type="character" w:styleId="IntenseReference">
    <w:name w:val="Intense Reference"/>
    <w:basedOn w:val="DefaultParagraphFont"/>
    <w:uiPriority w:val="32"/>
    <w:semiHidden/>
    <w:unhideWhenUsed/>
    <w:qFormat/>
    <w:rPr>
      <w:b/>
      <w:bCs/>
      <w:caps/>
      <w:smallCaps w:val="0"/>
      <w:color w:val="595959" w:themeColor="text1" w:themeTint="A6"/>
      <w:spacing w:val="0"/>
    </w:rPr>
  </w:style>
  <w:style w:type="character" w:styleId="BookTitle">
    <w:name w:val="Book Title"/>
    <w:basedOn w:val="DefaultParagraphFont"/>
    <w:uiPriority w:val="33"/>
    <w:semiHidden/>
    <w:unhideWhenUsed/>
    <w:rPr>
      <w:b w:val="0"/>
      <w:bCs/>
      <w:i w:val="0"/>
      <w:iCs/>
      <w:spacing w:val="0"/>
      <w:u w:val="single"/>
    </w:rPr>
  </w:style>
  <w:style w:type="paragraph" w:styleId="Caption">
    <w:name w:val="caption"/>
    <w:basedOn w:val="Normal"/>
    <w:next w:val="Normal"/>
    <w:uiPriority w:val="35"/>
    <w:semiHidden/>
    <w:unhideWhenUsed/>
    <w:qFormat/>
    <w:pPr>
      <w:spacing w:after="200" w:line="240" w:lineRule="auto"/>
    </w:pPr>
    <w:rPr>
      <w:i/>
      <w:iCs/>
      <w:sz w:val="24"/>
      <w:szCs w:val="18"/>
    </w:rPr>
  </w:style>
  <w:style w:type="character" w:styleId="PlaceholderText">
    <w:name w:val="Placeholder Text"/>
    <w:basedOn w:val="DefaultParagraphFont"/>
    <w:uiPriority w:val="99"/>
    <w:semiHidden/>
    <w:rPr>
      <w:color w:val="808080"/>
    </w:rPr>
  </w:style>
  <w:style w:type="paragraph" w:styleId="TOCHeading">
    <w:name w:val="TOC Heading"/>
    <w:basedOn w:val="Heading1"/>
    <w:next w:val="Normal"/>
    <w:uiPriority w:val="39"/>
    <w:semiHidden/>
    <w:unhideWhenUsed/>
    <w:qFormat/>
    <w:pPr>
      <w:outlineLvl w:val="9"/>
    </w:pPr>
  </w:style>
  <w:style w:type="paragraph" w:styleId="ListNumber">
    <w:name w:val="List Number"/>
    <w:basedOn w:val="Normal"/>
    <w:uiPriority w:val="10"/>
    <w:unhideWhenUsed/>
    <w:qFormat/>
    <w:pPr>
      <w:numPr>
        <w:numId w:val="14"/>
      </w:numPr>
    </w:pPr>
  </w:style>
  <w:style w:type="character" w:customStyle="1" w:styleId="TitleChar">
    <w:name w:val="Title Char"/>
    <w:basedOn w:val="DefaultParagraphFont"/>
    <w:link w:val="Title"/>
    <w:uiPriority w:val="10"/>
    <w:semiHidden/>
    <w:rPr>
      <w:rFonts w:asciiTheme="majorHAnsi" w:eastAsiaTheme="majorEastAsia" w:hAnsiTheme="majorHAnsi" w:cstheme="majorBidi"/>
      <w:b/>
      <w:color w:val="266CBF" w:themeColor="accent1"/>
      <w:kern w:val="28"/>
      <w:sz w:val="90"/>
      <w:szCs w:val="56"/>
    </w:rPr>
  </w:style>
  <w:style w:type="character" w:styleId="Hyperlink">
    <w:name w:val="Hyperlink"/>
    <w:basedOn w:val="DefaultParagraphFont"/>
    <w:uiPriority w:val="99"/>
    <w:unhideWhenUsed/>
    <w:rPr>
      <w:color w:val="266CB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yriamzakaib/Library/Containers/com.microsoft.Word/Data/Library/Caches/TM10002083/Make%20a%20List.dotx" TargetMode="External"/></Relationships>
</file>

<file path=word/theme/theme1.xml><?xml version="1.0" encoding="utf-8"?>
<a:theme xmlns:a="http://schemas.openxmlformats.org/drawingml/2006/main" name="Office Theme">
  <a:themeElements>
    <a:clrScheme name="Make a List">
      <a:dk1>
        <a:sysClr val="windowText" lastClr="000000"/>
      </a:dk1>
      <a:lt1>
        <a:sysClr val="window" lastClr="FFFFFF"/>
      </a:lt1>
      <a:dk2>
        <a:srgbClr val="081424"/>
      </a:dk2>
      <a:lt2>
        <a:srgbClr val="EBEBEB"/>
      </a:lt2>
      <a:accent1>
        <a:srgbClr val="266CBF"/>
      </a:accent1>
      <a:accent2>
        <a:srgbClr val="EF8271"/>
      </a:accent2>
      <a:accent3>
        <a:srgbClr val="5DB372"/>
      </a:accent3>
      <a:accent4>
        <a:srgbClr val="E5C34E"/>
      </a:accent4>
      <a:accent5>
        <a:srgbClr val="F18846"/>
      </a:accent5>
      <a:accent6>
        <a:srgbClr val="8956A5"/>
      </a:accent6>
      <a:hlink>
        <a:srgbClr val="266CBF"/>
      </a:hlink>
      <a:folHlink>
        <a:srgbClr val="8956A5"/>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Make a List.dotx</Template>
  <TotalTime>144</TotalTime>
  <Pages>11</Pages>
  <Words>2248</Words>
  <Characters>12819</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z</dc:creator>
  <cp:keywords/>
  <dc:description/>
  <cp:lastModifiedBy>myriam z</cp:lastModifiedBy>
  <cp:revision>7</cp:revision>
  <dcterms:created xsi:type="dcterms:W3CDTF">2016-02-09T15:13:00Z</dcterms:created>
  <dcterms:modified xsi:type="dcterms:W3CDTF">2016-02-10T03:57:00Z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TF10002046</vt:lpwstr>
  </property>
</Properties>
</file>