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989" w:rsidRPr="00BC08C8" w:rsidRDefault="002F2989" w:rsidP="002F2989">
      <w:pPr>
        <w:pStyle w:val="Header"/>
        <w:rPr>
          <w:rFonts w:ascii="Comic Sans MS" w:hAnsi="Comic Sans MS" w:cs="Arial"/>
          <w:i/>
          <w:sz w:val="28"/>
          <w:lang w:val="fr-CA"/>
        </w:rPr>
      </w:pPr>
      <w:r w:rsidRPr="00BC08C8">
        <w:rPr>
          <w:rFonts w:ascii="Comic Sans MS" w:hAnsi="Comic Sans MS" w:cs="Arial"/>
          <w:i/>
          <w:sz w:val="28"/>
          <w:lang w:val="fr-CA"/>
        </w:rPr>
        <w:t>Nom d’étudiant</w:t>
      </w:r>
      <w:proofErr w:type="gramStart"/>
      <w:r w:rsidRPr="00BC08C8">
        <w:rPr>
          <w:rFonts w:ascii="Comic Sans MS" w:hAnsi="Comic Sans MS" w:cs="Arial"/>
          <w:i/>
          <w:sz w:val="28"/>
          <w:lang w:val="fr-CA"/>
        </w:rPr>
        <w:t>:  _</w:t>
      </w:r>
      <w:proofErr w:type="gramEnd"/>
      <w:r w:rsidRPr="00BC08C8">
        <w:rPr>
          <w:rFonts w:ascii="Comic Sans MS" w:hAnsi="Comic Sans MS" w:cs="Arial"/>
          <w:i/>
          <w:sz w:val="28"/>
          <w:lang w:val="fr-CA"/>
        </w:rPr>
        <w:t>_</w:t>
      </w:r>
      <w:r>
        <w:rPr>
          <w:rFonts w:ascii="Comic Sans MS" w:hAnsi="Comic Sans MS" w:cs="Arial"/>
          <w:i/>
          <w:sz w:val="28"/>
          <w:lang w:val="fr-CA"/>
        </w:rPr>
        <w:t xml:space="preserve">Benjamin </w:t>
      </w:r>
      <w:proofErr w:type="spellStart"/>
      <w:r>
        <w:rPr>
          <w:rFonts w:ascii="Comic Sans MS" w:hAnsi="Comic Sans MS" w:cs="Arial"/>
          <w:i/>
          <w:sz w:val="28"/>
          <w:lang w:val="fr-CA"/>
        </w:rPr>
        <w:t>DePass</w:t>
      </w:r>
      <w:proofErr w:type="spellEnd"/>
    </w:p>
    <w:p w:rsidR="002F2989" w:rsidRPr="00BC08C8" w:rsidRDefault="002F2989" w:rsidP="002F2989">
      <w:pPr>
        <w:pStyle w:val="Header"/>
        <w:rPr>
          <w:rFonts w:ascii="Comic Sans MS" w:hAnsi="Comic Sans MS" w:cs="Arial"/>
          <w:i/>
          <w:sz w:val="28"/>
          <w:lang w:val="fr-CA"/>
        </w:rPr>
      </w:pPr>
    </w:p>
    <w:p w:rsidR="002F2989" w:rsidRPr="00BC08C8" w:rsidRDefault="002F2989" w:rsidP="002F2989">
      <w:pPr>
        <w:pStyle w:val="Header"/>
        <w:rPr>
          <w:rFonts w:ascii="Comic Sans MS" w:hAnsi="Comic Sans MS" w:cs="Arial"/>
          <w:i/>
          <w:sz w:val="28"/>
          <w:lang w:val="fr-CA"/>
        </w:rPr>
      </w:pPr>
      <w:r w:rsidRPr="00BC08C8">
        <w:rPr>
          <w:rFonts w:ascii="Comic Sans MS" w:hAnsi="Comic Sans MS" w:cs="Arial"/>
          <w:i/>
          <w:sz w:val="28"/>
          <w:lang w:val="fr-CA"/>
        </w:rPr>
        <w:t>Numéro d’étudiant</w:t>
      </w:r>
      <w:proofErr w:type="gramStart"/>
      <w:r w:rsidRPr="00BC08C8">
        <w:rPr>
          <w:rFonts w:ascii="Comic Sans MS" w:hAnsi="Comic Sans MS" w:cs="Arial"/>
          <w:i/>
          <w:sz w:val="28"/>
          <w:lang w:val="fr-CA"/>
        </w:rPr>
        <w:t>:  _</w:t>
      </w:r>
      <w:proofErr w:type="gramEnd"/>
      <w:r w:rsidRPr="00BC08C8">
        <w:rPr>
          <w:rFonts w:ascii="Comic Sans MS" w:hAnsi="Comic Sans MS" w:cs="Arial"/>
          <w:i/>
          <w:sz w:val="28"/>
          <w:lang w:val="fr-CA"/>
        </w:rPr>
        <w:t>___</w:t>
      </w:r>
      <w:r>
        <w:rPr>
          <w:rFonts w:ascii="Comic Sans MS" w:hAnsi="Comic Sans MS" w:cs="Arial"/>
          <w:i/>
          <w:sz w:val="28"/>
          <w:lang w:val="fr-CA"/>
        </w:rPr>
        <w:t>8268750</w:t>
      </w:r>
      <w:r w:rsidRPr="00BC08C8">
        <w:rPr>
          <w:rFonts w:ascii="Comic Sans MS" w:hAnsi="Comic Sans MS" w:cs="Arial"/>
          <w:i/>
          <w:sz w:val="28"/>
          <w:lang w:val="fr-CA"/>
        </w:rPr>
        <w:t>____________________</w:t>
      </w:r>
    </w:p>
    <w:p w:rsidR="002F2989" w:rsidRPr="00BC08C8" w:rsidRDefault="002F2989" w:rsidP="002F2989">
      <w:pPr>
        <w:pStyle w:val="Header"/>
        <w:rPr>
          <w:rFonts w:ascii="Comic Sans MS" w:hAnsi="Comic Sans MS" w:cs="Arial"/>
          <w:i/>
          <w:sz w:val="28"/>
          <w:lang w:val="fr-CA"/>
        </w:rPr>
      </w:pPr>
    </w:p>
    <w:p w:rsidR="002F2989" w:rsidRPr="00BD2E23" w:rsidRDefault="002F2989" w:rsidP="002F2989">
      <w:pPr>
        <w:spacing w:after="0" w:line="259" w:lineRule="auto"/>
        <w:ind w:left="-5"/>
        <w:rPr>
          <w:lang w:val="fr-CA"/>
        </w:rPr>
      </w:pPr>
      <w:r w:rsidRPr="00BC08C8">
        <w:rPr>
          <w:rFonts w:ascii="Comic Sans MS" w:hAnsi="Comic Sans MS" w:cs="Arial"/>
          <w:i/>
          <w:sz w:val="28"/>
          <w:lang w:val="fr-CA"/>
        </w:rPr>
        <w:t>Nom et numéro d’étudiant du partenaire</w:t>
      </w:r>
      <w:proofErr w:type="gramStart"/>
      <w:r w:rsidRPr="00BC08C8">
        <w:rPr>
          <w:rFonts w:ascii="Comic Sans MS" w:hAnsi="Comic Sans MS" w:cs="Arial"/>
          <w:i/>
          <w:sz w:val="28"/>
          <w:lang w:val="fr-CA"/>
        </w:rPr>
        <w:t>:  _</w:t>
      </w:r>
      <w:proofErr w:type="gramEnd"/>
      <w:r w:rsidRPr="002F2989">
        <w:rPr>
          <w:sz w:val="30"/>
          <w:lang w:val="fr-CA"/>
        </w:rPr>
        <w:t xml:space="preserve"> </w:t>
      </w:r>
      <w:r w:rsidRPr="00BD2E23">
        <w:rPr>
          <w:sz w:val="30"/>
          <w:lang w:val="fr-CA"/>
        </w:rPr>
        <w:t xml:space="preserve">Trevor Sullivan </w:t>
      </w:r>
      <w:r w:rsidRPr="00BD2E23">
        <w:rPr>
          <w:lang w:val="fr-CA"/>
        </w:rPr>
        <w:t xml:space="preserve"> </w:t>
      </w:r>
    </w:p>
    <w:p w:rsidR="002F2989" w:rsidRPr="002F2989" w:rsidRDefault="002F2989" w:rsidP="002F2989">
      <w:pPr>
        <w:spacing w:after="23" w:line="259" w:lineRule="auto"/>
        <w:ind w:left="2913"/>
        <w:jc w:val="center"/>
        <w:rPr>
          <w:lang w:val="fr-CA"/>
        </w:rPr>
      </w:pPr>
      <w:r w:rsidRPr="002F2989">
        <w:rPr>
          <w:sz w:val="30"/>
          <w:lang w:val="fr-CA"/>
        </w:rPr>
        <w:t xml:space="preserve">8253613 </w:t>
      </w:r>
    </w:p>
    <w:p w:rsidR="002F2989" w:rsidRPr="00BC08C8" w:rsidRDefault="002F2989" w:rsidP="002F2989">
      <w:pPr>
        <w:pStyle w:val="Header"/>
        <w:rPr>
          <w:rFonts w:ascii="Comic Sans MS" w:hAnsi="Comic Sans MS" w:cs="Arial"/>
          <w:i/>
          <w:sz w:val="28"/>
          <w:lang w:val="fr-CA"/>
        </w:rPr>
      </w:pPr>
      <w:r w:rsidRPr="00BC08C8">
        <w:rPr>
          <w:rFonts w:ascii="Comic Sans MS" w:hAnsi="Comic Sans MS" w:cs="Arial"/>
          <w:i/>
          <w:sz w:val="28"/>
          <w:lang w:val="fr-CA"/>
        </w:rPr>
        <w:t>Nom du démonstrateur</w:t>
      </w:r>
      <w:proofErr w:type="gramStart"/>
      <w:r w:rsidRPr="00BC08C8">
        <w:rPr>
          <w:rFonts w:ascii="Comic Sans MS" w:hAnsi="Comic Sans MS" w:cs="Arial"/>
          <w:i/>
          <w:sz w:val="28"/>
          <w:lang w:val="fr-CA"/>
        </w:rPr>
        <w:t>:  _</w:t>
      </w:r>
      <w:proofErr w:type="gramEnd"/>
      <w:r w:rsidRPr="00BC08C8">
        <w:rPr>
          <w:rFonts w:ascii="Comic Sans MS" w:hAnsi="Comic Sans MS" w:cs="Arial"/>
          <w:i/>
          <w:sz w:val="28"/>
          <w:lang w:val="fr-CA"/>
        </w:rPr>
        <w:t>_____</w:t>
      </w:r>
      <w:r w:rsidRPr="002F2989">
        <w:rPr>
          <w:rFonts w:ascii="Comic Sans MS" w:eastAsia="Comic Sans MS" w:hAnsi="Comic Sans MS" w:cs="Comic Sans MS"/>
          <w:sz w:val="30"/>
          <w:lang w:val="fr-CA"/>
        </w:rPr>
        <w:t xml:space="preserve"> Samuel Duchêne </w:t>
      </w:r>
      <w:r w:rsidRPr="00BC08C8">
        <w:rPr>
          <w:rFonts w:ascii="Comic Sans MS" w:hAnsi="Comic Sans MS" w:cs="Arial"/>
          <w:i/>
          <w:sz w:val="28"/>
          <w:lang w:val="fr-CA"/>
        </w:rPr>
        <w:t>___________</w:t>
      </w:r>
    </w:p>
    <w:p w:rsidR="002F2989" w:rsidRPr="00BC08C8" w:rsidRDefault="002F2989" w:rsidP="002F2989">
      <w:pPr>
        <w:pStyle w:val="Header"/>
        <w:rPr>
          <w:rFonts w:ascii="Comic Sans MS" w:hAnsi="Comic Sans MS" w:cs="Arial"/>
          <w:i/>
          <w:lang w:val="fr-CA"/>
        </w:rPr>
      </w:pPr>
    </w:p>
    <w:p w:rsidR="002F2989" w:rsidRPr="00BC08C8" w:rsidRDefault="002F2989" w:rsidP="002F2989">
      <w:pPr>
        <w:pStyle w:val="Header"/>
        <w:rPr>
          <w:rFonts w:ascii="Comic Sans MS" w:hAnsi="Comic Sans MS" w:cs="Arial"/>
          <w:i/>
          <w:lang w:val="fr-CA"/>
        </w:rPr>
      </w:pPr>
      <w:r w:rsidRPr="00BC08C8">
        <w:rPr>
          <w:rFonts w:ascii="Comic Sans MS" w:hAnsi="Comic Sans MS" w:cs="Arial"/>
          <w:noProof/>
          <w:lang w:val="en-US"/>
        </w:rPr>
        <mc:AlternateContent>
          <mc:Choice Requires="wps">
            <w:drawing>
              <wp:anchor distT="0" distB="0" distL="114300" distR="114300" simplePos="0" relativeHeight="251659264" behindDoc="0" locked="0" layoutInCell="1" allowOverlap="1">
                <wp:simplePos x="0" y="0"/>
                <wp:positionH relativeFrom="column">
                  <wp:posOffset>-405765</wp:posOffset>
                </wp:positionH>
                <wp:positionV relativeFrom="paragraph">
                  <wp:posOffset>34290</wp:posOffset>
                </wp:positionV>
                <wp:extent cx="6515100" cy="638175"/>
                <wp:effectExtent l="13335" t="10160" r="5715" b="889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381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31E193" id="Oval 2" o:spid="_x0000_s1026" style="position:absolute;margin-left:-31.95pt;margin-top:2.7pt;width:513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" filled="f"/>
            </w:pict>
          </mc:Fallback>
        </mc:AlternateContent>
      </w:r>
    </w:p>
    <w:p w:rsidR="002F2989" w:rsidRPr="00BC08C8" w:rsidRDefault="002F2989" w:rsidP="002F2989">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REMARQUE:</w:t>
      </w:r>
      <w:r w:rsidRPr="00BC08C8">
        <w:rPr>
          <w:rFonts w:ascii="Comic Sans MS" w:hAnsi="Comic Sans MS" w:cs="Arial"/>
          <w:b/>
          <w:lang w:val="fr-CA"/>
        </w:rPr>
        <w:tab/>
        <w:t>Si l’information demandée ci-dessus n’est pas CLAIRE ou n’est pas</w:t>
      </w:r>
    </w:p>
    <w:p w:rsidR="002F2989" w:rsidRPr="00BC08C8" w:rsidRDefault="002F2989" w:rsidP="002F2989">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ab/>
        <w:t>DONNÉE, votre note du rapport NE SERA PAS GARDER!!</w:t>
      </w:r>
    </w:p>
    <w:p w:rsidR="002F2989" w:rsidRPr="00BC08C8" w:rsidRDefault="002F2989" w:rsidP="002F2989">
      <w:pPr>
        <w:pStyle w:val="Header"/>
        <w:tabs>
          <w:tab w:val="clear" w:pos="4320"/>
          <w:tab w:val="left" w:pos="1440"/>
          <w:tab w:val="left" w:pos="2880"/>
          <w:tab w:val="left" w:pos="4680"/>
          <w:tab w:val="left" w:pos="6480"/>
        </w:tabs>
        <w:rPr>
          <w:rFonts w:ascii="Comic Sans MS" w:hAnsi="Comic Sans MS" w:cs="Arial"/>
          <w:i/>
          <w:lang w:val="fr-CA"/>
        </w:rPr>
      </w:pPr>
    </w:p>
    <w:p w:rsidR="002F2989" w:rsidRPr="00BC08C8" w:rsidRDefault="002F2989" w:rsidP="002F2989">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2F2989" w:rsidRPr="00BC08C8" w:rsidRDefault="002F2989" w:rsidP="002F2989">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sidRPr="00BC08C8">
        <w:rPr>
          <w:rFonts w:ascii="Comic Sans MS" w:hAnsi="Comic Sans MS" w:cs="Arial"/>
          <w:i/>
          <w:sz w:val="24"/>
          <w:lang w:val="fr-CA"/>
        </w:rPr>
        <w:t>Jour du labo (</w:t>
      </w:r>
      <w:proofErr w:type="spellStart"/>
      <w:r w:rsidRPr="00BC08C8">
        <w:rPr>
          <w:rFonts w:ascii="Comic Sans MS" w:hAnsi="Comic Sans MS" w:cs="Arial"/>
          <w:i/>
          <w:sz w:val="24"/>
          <w:lang w:val="fr-CA"/>
        </w:rPr>
        <w:t>encirclez</w:t>
      </w:r>
      <w:proofErr w:type="spellEnd"/>
      <w:r w:rsidRPr="00BC08C8">
        <w:rPr>
          <w:rFonts w:ascii="Comic Sans MS" w:hAnsi="Comic Sans MS" w:cs="Arial"/>
          <w:i/>
          <w:sz w:val="24"/>
          <w:lang w:val="fr-CA"/>
        </w:rPr>
        <w:t>):</w:t>
      </w:r>
      <w:r w:rsidRPr="00BC08C8">
        <w:rPr>
          <w:rFonts w:ascii="Comic Sans MS" w:hAnsi="Comic Sans MS" w:cs="Arial"/>
          <w:i/>
          <w:sz w:val="24"/>
          <w:lang w:val="fr-CA"/>
        </w:rPr>
        <w:tab/>
      </w:r>
      <w:r w:rsidRPr="002F2989">
        <w:rPr>
          <w:rFonts w:ascii="Comic Sans MS" w:hAnsi="Comic Sans MS" w:cs="Arial"/>
          <w:b/>
          <w:i/>
          <w:sz w:val="24"/>
          <w:u w:val="single"/>
          <w:lang w:val="fr-CA"/>
        </w:rPr>
        <w:t>mercredi</w:t>
      </w:r>
      <w:r w:rsidRPr="00BC08C8">
        <w:rPr>
          <w:rFonts w:ascii="Comic Sans MS" w:hAnsi="Comic Sans MS" w:cs="Arial"/>
          <w:i/>
          <w:sz w:val="24"/>
          <w:lang w:val="fr-CA"/>
        </w:rPr>
        <w:tab/>
      </w:r>
      <w:r w:rsidRPr="00BC08C8">
        <w:rPr>
          <w:rFonts w:ascii="Comic Sans MS" w:hAnsi="Comic Sans MS" w:cs="Arial"/>
          <w:i/>
          <w:sz w:val="24"/>
          <w:lang w:val="fr-CA"/>
        </w:rPr>
        <w:tab/>
        <w:t>jeudi</w:t>
      </w:r>
    </w:p>
    <w:p w:rsidR="002F2989" w:rsidRPr="00BC08C8" w:rsidRDefault="002F2989" w:rsidP="002F2989">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2F2989" w:rsidRPr="00BC08C8" w:rsidRDefault="002F2989" w:rsidP="002F2989">
      <w:pPr>
        <w:pStyle w:val="Header"/>
        <w:tabs>
          <w:tab w:val="left" w:pos="1440"/>
          <w:tab w:val="left" w:pos="2160"/>
          <w:tab w:val="left" w:pos="4320"/>
          <w:tab w:val="left" w:pos="5400"/>
          <w:tab w:val="left" w:pos="6840"/>
        </w:tabs>
        <w:rPr>
          <w:rFonts w:ascii="Comic Sans MS" w:hAnsi="Comic Sans MS" w:cs="Arial"/>
          <w:i/>
          <w:sz w:val="24"/>
          <w:lang w:val="fr-CA"/>
        </w:rPr>
      </w:pPr>
      <w:r w:rsidRPr="00BC08C8">
        <w:rPr>
          <w:rFonts w:ascii="Comic Sans MS" w:hAnsi="Comic Sans MS" w:cs="Arial"/>
          <w:i/>
          <w:sz w:val="24"/>
          <w:lang w:val="fr-CA"/>
        </w:rPr>
        <w:t>Semaine (</w:t>
      </w:r>
      <w:proofErr w:type="spellStart"/>
      <w:r w:rsidRPr="00BC08C8">
        <w:rPr>
          <w:rFonts w:ascii="Comic Sans MS" w:hAnsi="Comic Sans MS" w:cs="Arial"/>
          <w:i/>
          <w:sz w:val="24"/>
          <w:lang w:val="fr-CA"/>
        </w:rPr>
        <w:t>encirclez</w:t>
      </w:r>
      <w:proofErr w:type="spellEnd"/>
      <w:r w:rsidRPr="00BC08C8">
        <w:rPr>
          <w:rFonts w:ascii="Comic Sans MS" w:hAnsi="Comic Sans MS" w:cs="Arial"/>
          <w:i/>
          <w:sz w:val="24"/>
          <w:lang w:val="fr-CA"/>
        </w:rPr>
        <w:t>):</w:t>
      </w:r>
      <w:r w:rsidRPr="00BC08C8">
        <w:rPr>
          <w:rFonts w:ascii="Comic Sans MS" w:hAnsi="Comic Sans MS" w:cs="Arial"/>
          <w:i/>
          <w:sz w:val="24"/>
          <w:lang w:val="fr-CA"/>
        </w:rPr>
        <w:tab/>
        <w:t>1</w:t>
      </w:r>
      <w:r w:rsidRPr="00BC08C8">
        <w:rPr>
          <w:rFonts w:ascii="Comic Sans MS" w:hAnsi="Comic Sans MS" w:cs="Arial"/>
          <w:i/>
          <w:sz w:val="24"/>
          <w:lang w:val="fr-CA"/>
        </w:rPr>
        <w:tab/>
      </w:r>
      <w:r w:rsidRPr="00BC08C8">
        <w:rPr>
          <w:rFonts w:ascii="Comic Sans MS" w:hAnsi="Comic Sans MS" w:cs="Arial"/>
          <w:i/>
          <w:sz w:val="24"/>
          <w:lang w:val="fr-CA"/>
        </w:rPr>
        <w:tab/>
      </w:r>
      <w:r w:rsidRPr="002F2989">
        <w:rPr>
          <w:rFonts w:ascii="Comic Sans MS" w:hAnsi="Comic Sans MS" w:cs="Arial"/>
          <w:b/>
          <w:i/>
          <w:sz w:val="24"/>
          <w:u w:val="single"/>
          <w:lang w:val="fr-CA"/>
        </w:rPr>
        <w:t>2</w:t>
      </w:r>
    </w:p>
    <w:p w:rsidR="002F2989" w:rsidRPr="00BC08C8" w:rsidRDefault="002F2989" w:rsidP="002F2989">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2F2989" w:rsidRPr="00BC08C8"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Pr>
          <w:rFonts w:ascii="Comic Sans MS" w:hAnsi="Comic Sans MS" w:cs="Arial"/>
          <w:b/>
          <w:bCs/>
          <w:iCs/>
          <w:sz w:val="36"/>
          <w:lang w:val="fr-CA"/>
        </w:rPr>
        <w:t>Page de Titre pour le Rapport de Laboratoire</w:t>
      </w:r>
    </w:p>
    <w:p w:rsidR="002F2989" w:rsidRPr="00D53808"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lang w:val="fr-CA"/>
        </w:rPr>
      </w:pPr>
    </w:p>
    <w:p w:rsidR="002F2989" w:rsidRPr="00BC08C8"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BC08C8">
        <w:rPr>
          <w:rFonts w:ascii="Comic Sans MS" w:hAnsi="Comic Sans MS" w:cs="Arial"/>
          <w:b/>
          <w:bCs/>
          <w:iCs/>
          <w:sz w:val="36"/>
          <w:lang w:val="fr-CA"/>
        </w:rPr>
        <w:t xml:space="preserve">Expérience N° </w:t>
      </w:r>
      <w:r>
        <w:rPr>
          <w:rFonts w:ascii="Comic Sans MS" w:hAnsi="Comic Sans MS" w:cs="Arial"/>
          <w:b/>
          <w:bCs/>
          <w:iCs/>
          <w:sz w:val="36"/>
          <w:lang w:val="fr-CA"/>
        </w:rPr>
        <w:t>3</w:t>
      </w:r>
      <w:r w:rsidRPr="00BC08C8">
        <w:rPr>
          <w:rFonts w:ascii="Comic Sans MS" w:hAnsi="Comic Sans MS" w:cs="Arial"/>
          <w:b/>
          <w:bCs/>
          <w:iCs/>
          <w:sz w:val="36"/>
          <w:lang w:val="fr-CA"/>
        </w:rPr>
        <w:t>.</w:t>
      </w:r>
    </w:p>
    <w:p w:rsidR="002F2989" w:rsidRPr="00BC08C8"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2F2989"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Pr>
          <w:rFonts w:ascii="Comic Sans MS" w:hAnsi="Comic Sans MS" w:cs="Arial"/>
          <w:b/>
          <w:bCs/>
          <w:iCs/>
          <w:sz w:val="36"/>
          <w:lang w:val="fr-CA"/>
        </w:rPr>
        <w:t>Cinétique Chimique</w:t>
      </w:r>
    </w:p>
    <w:p w:rsidR="002F2989" w:rsidRDefault="002F2989" w:rsidP="002F2989">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2F2989" w:rsidRPr="00F35DB6" w:rsidRDefault="002F2989" w:rsidP="002F2989">
      <w:pPr>
        <w:pStyle w:val="Header"/>
        <w:tabs>
          <w:tab w:val="clear" w:pos="4320"/>
          <w:tab w:val="left" w:pos="1440"/>
          <w:tab w:val="left" w:pos="2160"/>
          <w:tab w:val="left" w:pos="3600"/>
          <w:tab w:val="left" w:pos="5400"/>
          <w:tab w:val="left" w:pos="6840"/>
        </w:tabs>
        <w:rPr>
          <w:rFonts w:ascii="Comic Sans MS" w:hAnsi="Comic Sans MS" w:cs="Arial"/>
          <w:b/>
          <w:bCs/>
          <w:iCs/>
          <w:sz w:val="36"/>
          <w:u w:val="single"/>
          <w:lang w:val="fr-CA"/>
        </w:rPr>
      </w:pPr>
      <w:r w:rsidRPr="00F35DB6">
        <w:rPr>
          <w:rFonts w:ascii="Comic Sans MS" w:hAnsi="Comic Sans MS" w:cs="Arial"/>
          <w:b/>
          <w:bCs/>
          <w:iCs/>
          <w:sz w:val="36"/>
          <w:u w:val="single"/>
          <w:lang w:val="fr-CA"/>
        </w:rPr>
        <w:t>À vérifier :</w:t>
      </w:r>
    </w:p>
    <w:p w:rsidR="002F2989" w:rsidRDefault="002F2989" w:rsidP="002F2989">
      <w:pPr>
        <w:pStyle w:val="Header"/>
        <w:numPr>
          <w:ilvl w:val="0"/>
          <w:numId w:val="5"/>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Une copie des feuille(s) de donnée(s) brute(s) attachée(s)</w:t>
      </w:r>
    </w:p>
    <w:p w:rsidR="002F2989" w:rsidRDefault="002F2989" w:rsidP="002F2989">
      <w:pPr>
        <w:pStyle w:val="Header"/>
        <w:numPr>
          <w:ilvl w:val="0"/>
          <w:numId w:val="5"/>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9 courbes [3 de A vs. t; 3 de log A vs t; 3 de log vitesse vs log A] attachées</w:t>
      </w:r>
    </w:p>
    <w:p w:rsidR="002F2989" w:rsidRDefault="002F2989" w:rsidP="002F2989">
      <w:pPr>
        <w:pStyle w:val="Header"/>
        <w:numPr>
          <w:ilvl w:val="0"/>
          <w:numId w:val="5"/>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Rapport en bonne et due forme, dactylographié et attaché</w:t>
      </w:r>
    </w:p>
    <w:p w:rsidR="002F2989" w:rsidRPr="00D53808" w:rsidRDefault="002F2989" w:rsidP="002F2989">
      <w:pPr>
        <w:pStyle w:val="Header"/>
        <w:tabs>
          <w:tab w:val="clear" w:pos="4320"/>
          <w:tab w:val="left" w:pos="993"/>
          <w:tab w:val="left" w:pos="2160"/>
          <w:tab w:val="left" w:pos="3600"/>
          <w:tab w:val="left" w:pos="5400"/>
          <w:tab w:val="left" w:pos="6840"/>
        </w:tabs>
        <w:ind w:left="993"/>
        <w:jc w:val="right"/>
        <w:rPr>
          <w:rFonts w:ascii="Comic Sans MS" w:hAnsi="Comic Sans MS" w:cs="Arial"/>
          <w:lang w:val="fr-CA"/>
        </w:rPr>
      </w:pPr>
      <w:r>
        <w:rPr>
          <w:rFonts w:ascii="Comic Sans MS" w:hAnsi="Comic Sans MS" w:cs="Arial"/>
          <w:bCs/>
          <w:i/>
          <w:iCs/>
          <w:sz w:val="36"/>
          <w:lang w:val="fr-CA"/>
        </w:rPr>
        <w:t xml:space="preserve">Initiaux d’étudiant _BD____ </w:t>
      </w:r>
    </w:p>
    <w:p w:rsidR="002F2989" w:rsidRDefault="002F2989" w:rsidP="00294057">
      <w:pPr>
        <w:ind w:right="320"/>
        <w:jc w:val="center"/>
        <w:rPr>
          <w:lang w:val="fr-CA"/>
        </w:rPr>
      </w:pPr>
    </w:p>
    <w:p w:rsidR="00294057" w:rsidRPr="00BD2E23" w:rsidRDefault="002F2989" w:rsidP="00294057">
      <w:pPr>
        <w:ind w:right="320"/>
        <w:jc w:val="center"/>
        <w:rPr>
          <w:lang w:val="fr-CA"/>
        </w:rPr>
      </w:pPr>
      <w:r>
        <w:rPr>
          <w:lang w:val="fr-CA"/>
        </w:rPr>
        <w:lastRenderedPageBreak/>
        <w:t>Cinétique Chimique</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20" w:line="259" w:lineRule="auto"/>
        <w:ind w:left="10" w:right="309"/>
        <w:jc w:val="center"/>
        <w:rPr>
          <w:lang w:val="fr-CA"/>
        </w:rPr>
      </w:pPr>
      <w:r w:rsidRPr="00BD2E23">
        <w:rPr>
          <w:lang w:val="fr-CA"/>
        </w:rPr>
        <w:t xml:space="preserve">Benjamin </w:t>
      </w:r>
      <w:proofErr w:type="spellStart"/>
      <w:r w:rsidRPr="00BD2E23">
        <w:rPr>
          <w:lang w:val="fr-CA"/>
        </w:rPr>
        <w:t>DePass</w:t>
      </w:r>
      <w:proofErr w:type="spellEnd"/>
      <w:r w:rsidRPr="00BD2E23">
        <w:rPr>
          <w:lang w:val="fr-CA"/>
        </w:rPr>
        <w:t xml:space="preserve"> </w:t>
      </w:r>
    </w:p>
    <w:p w:rsidR="00294057" w:rsidRPr="00BD2E23" w:rsidRDefault="00294057" w:rsidP="00294057">
      <w:pPr>
        <w:spacing w:after="220" w:line="259" w:lineRule="auto"/>
        <w:ind w:left="10" w:right="313"/>
        <w:jc w:val="center"/>
        <w:rPr>
          <w:lang w:val="fr-CA"/>
        </w:rPr>
      </w:pPr>
      <w:r w:rsidRPr="00BD2E23">
        <w:rPr>
          <w:lang w:val="fr-CA"/>
        </w:rPr>
        <w:t xml:space="preserve">8268750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7" w:line="259" w:lineRule="auto"/>
        <w:ind w:left="10" w:right="313"/>
        <w:jc w:val="center"/>
        <w:rPr>
          <w:lang w:val="fr-CA"/>
        </w:rPr>
      </w:pPr>
      <w:r w:rsidRPr="00BD2E23">
        <w:rPr>
          <w:rFonts w:ascii="Calibri" w:eastAsia="Calibri" w:hAnsi="Calibri" w:cs="Calibri"/>
          <w:b/>
          <w:lang w:val="fr-CA"/>
        </w:rPr>
        <w:t xml:space="preserve">CHM 1711 Section A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20" w:line="259" w:lineRule="auto"/>
        <w:ind w:left="10" w:right="313"/>
        <w:jc w:val="center"/>
        <w:rPr>
          <w:lang w:val="fr-CA"/>
        </w:rPr>
      </w:pPr>
      <w:r w:rsidRPr="00BD2E23">
        <w:rPr>
          <w:lang w:val="fr-CA"/>
        </w:rPr>
        <w:t xml:space="preserve">Démonstrateur: </w:t>
      </w:r>
    </w:p>
    <w:p w:rsidR="00294057" w:rsidRPr="00BD2E23" w:rsidRDefault="00294057" w:rsidP="00294057">
      <w:pPr>
        <w:spacing w:after="220" w:line="259" w:lineRule="auto"/>
        <w:ind w:left="10" w:right="309"/>
        <w:jc w:val="center"/>
        <w:rPr>
          <w:lang w:val="fr-CA"/>
        </w:rPr>
      </w:pPr>
      <w:r w:rsidRPr="00BD2E23">
        <w:rPr>
          <w:lang w:val="fr-CA"/>
        </w:rPr>
        <w:t xml:space="preserve">Samuel Duchêne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F2989" w:rsidP="00294057">
      <w:pPr>
        <w:spacing w:after="220" w:line="259" w:lineRule="auto"/>
        <w:ind w:left="10" w:right="310"/>
        <w:jc w:val="center"/>
        <w:rPr>
          <w:lang w:val="fr-CA"/>
        </w:rPr>
      </w:pPr>
      <w:r>
        <w:rPr>
          <w:lang w:val="fr-CA"/>
        </w:rPr>
        <w:t>1</w:t>
      </w:r>
      <w:r w:rsidR="00294057" w:rsidRPr="00BD2E23">
        <w:rPr>
          <w:lang w:val="fr-CA"/>
        </w:rPr>
        <w:t xml:space="preserve">1 </w:t>
      </w:r>
      <w:r>
        <w:rPr>
          <w:lang w:val="fr-CA"/>
        </w:rPr>
        <w:t>novembre</w:t>
      </w:r>
      <w:r w:rsidR="00294057" w:rsidRPr="00BD2E23">
        <w:rPr>
          <w:lang w:val="fr-CA"/>
        </w:rPr>
        <w:t xml:space="preserve"> 2015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18" w:line="259" w:lineRule="auto"/>
        <w:ind w:right="261"/>
        <w:jc w:val="center"/>
        <w:rPr>
          <w:lang w:val="fr-CA"/>
        </w:rPr>
      </w:pPr>
      <w:r w:rsidRPr="00BD2E23">
        <w:rPr>
          <w:lang w:val="fr-CA"/>
        </w:rPr>
        <w:t xml:space="preserve"> </w:t>
      </w:r>
    </w:p>
    <w:p w:rsidR="00294057" w:rsidRPr="00BD2E23" w:rsidRDefault="00294057" w:rsidP="00294057">
      <w:pPr>
        <w:spacing w:after="220" w:line="259" w:lineRule="auto"/>
        <w:ind w:left="10" w:right="312"/>
        <w:jc w:val="center"/>
        <w:rPr>
          <w:lang w:val="fr-CA"/>
        </w:rPr>
      </w:pPr>
      <w:r w:rsidRPr="00BD2E23">
        <w:rPr>
          <w:lang w:val="fr-CA"/>
        </w:rPr>
        <w:t xml:space="preserve">Département de chimie </w:t>
      </w:r>
    </w:p>
    <w:p w:rsidR="008D7F58" w:rsidRDefault="00294057" w:rsidP="008D7F58">
      <w:pPr>
        <w:spacing w:after="217" w:line="259" w:lineRule="auto"/>
        <w:ind w:left="10" w:right="311"/>
        <w:jc w:val="center"/>
        <w:rPr>
          <w:b/>
          <w:lang w:val="fr-CA"/>
        </w:rPr>
      </w:pPr>
      <w:r w:rsidRPr="00BD2E23">
        <w:rPr>
          <w:rFonts w:ascii="Calibri" w:eastAsia="Calibri" w:hAnsi="Calibri" w:cs="Calibri"/>
          <w:b/>
          <w:lang w:val="fr-CA"/>
        </w:rPr>
        <w:t>L’Université D’Ottaw</w:t>
      </w:r>
      <w:r>
        <w:rPr>
          <w:b/>
          <w:lang w:val="fr-CA"/>
        </w:rPr>
        <w:t>a</w:t>
      </w:r>
      <w:r w:rsidRPr="00BD2E23">
        <w:rPr>
          <w:rFonts w:ascii="Calibri" w:eastAsia="Calibri" w:hAnsi="Calibri" w:cs="Calibri"/>
          <w:b/>
          <w:lang w:val="fr-CA"/>
        </w:rPr>
        <w:t xml:space="preserve"> </w:t>
      </w:r>
    </w:p>
    <w:p w:rsidR="007D0F03" w:rsidRPr="00BF66EC" w:rsidRDefault="007D0F03" w:rsidP="008D7F58">
      <w:pPr>
        <w:spacing w:after="217" w:line="259" w:lineRule="auto"/>
        <w:ind w:left="10" w:right="311"/>
        <w:rPr>
          <w:b/>
          <w:u w:val="single"/>
          <w:lang w:val="fr-CA"/>
        </w:rPr>
      </w:pPr>
      <w:r w:rsidRPr="00BF66EC">
        <w:rPr>
          <w:b/>
          <w:u w:val="single"/>
          <w:lang w:val="fr-CA"/>
        </w:rPr>
        <w:lastRenderedPageBreak/>
        <w:t>Introduction</w:t>
      </w:r>
    </w:p>
    <w:p w:rsidR="007D0F03" w:rsidRDefault="007D0F03" w:rsidP="007D0F03">
      <w:pPr>
        <w:rPr>
          <w:lang w:val="fr-CA"/>
        </w:rPr>
      </w:pPr>
      <w:r>
        <w:rPr>
          <w:lang w:val="fr-CA"/>
        </w:rPr>
        <w:tab/>
        <w:t>La cinétique chimique est l’étude de la vitesse des réactions chimiques. Il y a des réactions qui sont vite, violentes et pourrait causer les explosions. Au contraire, il y a des réactions lentes qui pourraient prendre plusieurs années avant d’avoir une réaction finale. Au plus extrême sont les réactions ou les réactifs du départ sont considérer stable. L’utilité d’une réaction dépend beaucoup de sa vitesse. Par exemple, une réaction pourrait te donner le produit que tu voulais mais avait pris des années de le produire. La cinétique chimique est l’étude des facteurs qui affecte la vitesse des réactions. Pour cet expérience on étudier comment une réaction dépend de la concentration de la réactif. Ceci est appelé l’ordre de la réaction.</w:t>
      </w:r>
    </w:p>
    <w:p w:rsidR="007D0F03" w:rsidRDefault="007D0F03" w:rsidP="007D0F03">
      <w:pPr>
        <w:rPr>
          <w:lang w:val="fr-CA"/>
        </w:rPr>
      </w:pPr>
      <w:r>
        <w:rPr>
          <w:lang w:val="fr-CA"/>
        </w:rPr>
        <w:tab/>
        <w:t>La vitesse d’une réaction se dépend au produit des concentrations des réactifs</w:t>
      </w:r>
      <w:r w:rsidR="000D1AD3">
        <w:rPr>
          <w:lang w:val="fr-CA"/>
        </w:rPr>
        <w:t xml:space="preserve">. Chaque substance </w:t>
      </w:r>
      <w:r w:rsidR="00C26409">
        <w:rPr>
          <w:lang w:val="fr-CA"/>
        </w:rPr>
        <w:t>élevée</w:t>
      </w:r>
      <w:r w:rsidR="000D1AD3">
        <w:rPr>
          <w:lang w:val="fr-CA"/>
        </w:rPr>
        <w:t xml:space="preserve"> une puissance et cette puissance indique l’</w:t>
      </w:r>
      <w:r w:rsidR="00C26409">
        <w:rPr>
          <w:lang w:val="fr-CA"/>
        </w:rPr>
        <w:t>ordre</w:t>
      </w:r>
      <w:r w:rsidR="000D1AD3">
        <w:rPr>
          <w:lang w:val="fr-CA"/>
        </w:rPr>
        <w:t xml:space="preserve"> de la réaction.</w:t>
      </w:r>
      <w:r w:rsidR="008D0356">
        <w:rPr>
          <w:lang w:val="fr-CA"/>
        </w:rPr>
        <w:t xml:space="preserve"> Par exemple :</w:t>
      </w:r>
    </w:p>
    <w:p w:rsidR="000D1AD3" w:rsidRDefault="000D1AD3" w:rsidP="007D0F03">
      <w:pPr>
        <w:rPr>
          <w:lang w:val="fr-CA"/>
        </w:rPr>
      </w:pPr>
      <m:oMathPara>
        <m:oMath>
          <m:r>
            <w:rPr>
              <w:rFonts w:ascii="Cambria Math" w:hAnsi="Cambria Math"/>
              <w:lang w:val="fr-CA"/>
            </w:rPr>
            <m:t>A+B →P</m:t>
          </m:r>
        </m:oMath>
      </m:oMathPara>
    </w:p>
    <w:p w:rsidR="007D0F03" w:rsidRDefault="000D1AD3" w:rsidP="007D0F03">
      <w:pPr>
        <w:rPr>
          <w:lang w:val="fr-CA"/>
        </w:rPr>
      </w:pPr>
      <w:r>
        <w:rPr>
          <w:lang w:val="fr-CA"/>
        </w:rPr>
        <w:t>La vitesse répond à la réaction :</w:t>
      </w:r>
    </w:p>
    <w:p w:rsidR="000D1AD3" w:rsidRDefault="000D1AD3" w:rsidP="007D0F03">
      <w:pPr>
        <w:rPr>
          <w:lang w:val="fr-CA"/>
        </w:rPr>
      </w:pPr>
      <m:oMathPara>
        <m:oMath>
          <m:r>
            <w:rPr>
              <w:rFonts w:ascii="Cambria Math" w:hAnsi="Cambria Math"/>
              <w:lang w:val="fr-CA"/>
            </w:rPr>
            <m:t xml:space="preserve">Vitesse ∝k </m:t>
          </m:r>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A</m:t>
                  </m:r>
                </m:e>
              </m:d>
            </m:e>
            <m:sup>
              <m:r>
                <w:rPr>
                  <w:rFonts w:ascii="Cambria Math" w:hAnsi="Cambria Math"/>
                  <w:lang w:val="fr-CA"/>
                </w:rPr>
                <m:t>n</m:t>
              </m:r>
            </m:sup>
          </m:sSup>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B</m:t>
                  </m:r>
                </m:e>
              </m:d>
            </m:e>
            <m:sup>
              <m:r>
                <w:rPr>
                  <w:rFonts w:ascii="Cambria Math" w:hAnsi="Cambria Math"/>
                  <w:lang w:val="fr-CA"/>
                </w:rPr>
                <m:t>m</m:t>
              </m:r>
            </m:sup>
          </m:sSup>
        </m:oMath>
      </m:oMathPara>
    </w:p>
    <w:p w:rsidR="007D0F03" w:rsidRDefault="000D1AD3" w:rsidP="007D0F03">
      <w:pPr>
        <w:rPr>
          <w:lang w:val="fr-CA"/>
        </w:rPr>
      </w:pPr>
      <w:r>
        <w:rPr>
          <w:lang w:val="fr-CA"/>
        </w:rPr>
        <w:t xml:space="preserve">En remplaçant le signe de proportionnalité, on obtient l’équation : </w:t>
      </w:r>
    </w:p>
    <w:p w:rsidR="000D1AD3" w:rsidRDefault="000D1AD3" w:rsidP="000D1AD3">
      <w:pPr>
        <w:rPr>
          <w:lang w:val="fr-CA"/>
        </w:rPr>
      </w:pPr>
      <m:oMathPara>
        <m:oMath>
          <m:r>
            <w:rPr>
              <w:rFonts w:ascii="Cambria Math" w:hAnsi="Cambria Math"/>
              <w:lang w:val="fr-CA"/>
            </w:rPr>
            <m:t xml:space="preserve">Vitesse=k </m:t>
          </m:r>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A</m:t>
                  </m:r>
                </m:e>
              </m:d>
            </m:e>
            <m:sup>
              <m:r>
                <w:rPr>
                  <w:rFonts w:ascii="Cambria Math" w:hAnsi="Cambria Math"/>
                  <w:lang w:val="fr-CA"/>
                </w:rPr>
                <m:t>n</m:t>
              </m:r>
            </m:sup>
          </m:sSup>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B</m:t>
                  </m:r>
                </m:e>
              </m:d>
            </m:e>
            <m:sup>
              <m:r>
                <w:rPr>
                  <w:rFonts w:ascii="Cambria Math" w:hAnsi="Cambria Math"/>
                  <w:lang w:val="fr-CA"/>
                </w:rPr>
                <m:t>m</m:t>
              </m:r>
            </m:sup>
          </m:sSup>
        </m:oMath>
      </m:oMathPara>
    </w:p>
    <w:p w:rsidR="000D1AD3" w:rsidRDefault="000D1AD3" w:rsidP="007D0F03">
      <w:pPr>
        <w:rPr>
          <w:lang w:val="fr-CA"/>
        </w:rPr>
      </w:pPr>
      <w:r>
        <w:rPr>
          <w:lang w:val="fr-CA"/>
        </w:rPr>
        <w:t xml:space="preserve">La valeur de K signifie la constante de vitesse. De plus, la concentration des réactifs s’exprime en Mol * L^-1 ou M. La vitesse d’une réaction peut être déterminé graphiquement. Si on avait une courbe qui signifie la concentration, en fonction de temps, on pourrait déterminer une vitesse instantanée où on pourrait prenant la pente de la tangente à la courbe. Cette façon est moins précise à cause de l’erreur humaine et l’estimation. </w:t>
      </w:r>
    </w:p>
    <w:p w:rsidR="00DA465A" w:rsidRDefault="000D1AD3" w:rsidP="007D0F03">
      <w:pPr>
        <w:rPr>
          <w:lang w:val="fr-CA"/>
        </w:rPr>
      </w:pPr>
      <w:r>
        <w:rPr>
          <w:lang w:val="fr-CA"/>
        </w:rPr>
        <w:tab/>
      </w:r>
      <w:r w:rsidR="00DA465A">
        <w:rPr>
          <w:lang w:val="fr-CA"/>
        </w:rPr>
        <w:t>Les valeurs de n et m dans l’équation ci-dessous représente l’ordre partiel de la réaction par rapport à les réactifs A et B. Le somme de n + m est l’ordre global de la réaction. La seule façon à déterminer l’ordre est par manière expérimentale. Il y a plusieurs méthodes qui permettent de déterminé l’ordre d’une réaction. La méthode qui est utilisé dans cette expérience est la mesure de l’apparition d’une substance colorée en fonction de temps. Pour continuer on trace graphiquement l’absorbance en fonction de temps pour différents valeurs de l’un des réactifs.</w:t>
      </w:r>
    </w:p>
    <w:p w:rsidR="006A4218" w:rsidRDefault="00DA465A" w:rsidP="007D0F03">
      <w:pPr>
        <w:rPr>
          <w:lang w:val="fr-CA"/>
        </w:rPr>
      </w:pPr>
      <w:r>
        <w:rPr>
          <w:lang w:val="fr-CA"/>
        </w:rPr>
        <w:tab/>
        <w:t>A un ph de 4, on ajoute un sel de chrome (III) a une solution qui contient un excès d’EDTA (Éthylène diamine tétra acétate) a la température de la pièce qui résultat dans aucune réaction immédiatement. Après du temps</w:t>
      </w:r>
      <w:r w:rsidR="006A4218">
        <w:rPr>
          <w:lang w:val="fr-CA"/>
        </w:rPr>
        <w:t xml:space="preserve">, un couleur gris-vert de la substance est remplacée par le pourpre caractéristiques du complexe chrome III – EDTA. Cette formation est </w:t>
      </w:r>
      <w:r w:rsidR="00C26409">
        <w:rPr>
          <w:lang w:val="fr-CA"/>
        </w:rPr>
        <w:t>causée</w:t>
      </w:r>
      <w:r w:rsidR="006A4218">
        <w:rPr>
          <w:lang w:val="fr-CA"/>
        </w:rPr>
        <w:t xml:space="preserve"> par plusieurs étapes lentes. Le complexe sera étudié à une absorbance maximale </w:t>
      </w:r>
      <w:r w:rsidR="00C26409">
        <w:rPr>
          <w:lang w:val="fr-CA"/>
        </w:rPr>
        <w:t>à</w:t>
      </w:r>
      <w:r w:rsidR="006A4218">
        <w:rPr>
          <w:lang w:val="fr-CA"/>
        </w:rPr>
        <w:t xml:space="preserve"> une longueur d’onde de 545 nm. Le changement de le pH ou la longueur d’onde qu’on le mesure changera le résultat finale considérablement. Le pH a souvent un effet sur la vitesse de réaction aqueuse même si le mécanisme exact n’est pas connu.</w:t>
      </w:r>
    </w:p>
    <w:p w:rsidR="006A4218" w:rsidRDefault="006A4218" w:rsidP="007D0F03">
      <w:pPr>
        <w:rPr>
          <w:lang w:val="fr-CA"/>
        </w:rPr>
      </w:pPr>
    </w:p>
    <w:p w:rsidR="006A4218" w:rsidRDefault="006A4218" w:rsidP="007D0F03">
      <w:pPr>
        <w:rPr>
          <w:lang w:val="fr-CA"/>
        </w:rPr>
      </w:pPr>
      <w:r>
        <w:rPr>
          <w:lang w:val="fr-CA"/>
        </w:rPr>
        <w:lastRenderedPageBreak/>
        <w:tab/>
        <w:t xml:space="preserve">Pour l’expérimente, Il y aura besoin de faire la réaction avec le pH entre 3.5 et 5.5. Il y aura trois essais ave trois pH différent qui sont tout à la température de la pièce. </w:t>
      </w:r>
    </w:p>
    <w:p w:rsidR="006A4218" w:rsidRDefault="006A4218" w:rsidP="007D0F03">
      <w:pPr>
        <w:rPr>
          <w:lang w:val="fr-CA"/>
        </w:rPr>
      </w:pPr>
      <w:r>
        <w:rPr>
          <w:lang w:val="fr-CA"/>
        </w:rPr>
        <w:t xml:space="preserve">La vitesse </w:t>
      </w:r>
      <w:r w:rsidR="00B25C4F">
        <w:rPr>
          <w:lang w:val="fr-CA"/>
        </w:rPr>
        <w:t>cette</w:t>
      </w:r>
      <w:r>
        <w:rPr>
          <w:lang w:val="fr-CA"/>
        </w:rPr>
        <w:t xml:space="preserve"> </w:t>
      </w:r>
      <w:proofErr w:type="spellStart"/>
      <w:r>
        <w:rPr>
          <w:lang w:val="fr-CA"/>
        </w:rPr>
        <w:t>cette</w:t>
      </w:r>
      <w:proofErr w:type="spellEnd"/>
      <w:r>
        <w:rPr>
          <w:lang w:val="fr-CA"/>
        </w:rPr>
        <w:t xml:space="preserve"> réaction peut s’exprimer sous différent formes : </w:t>
      </w:r>
    </w:p>
    <w:p w:rsidR="006A4218" w:rsidRPr="00FD40A1" w:rsidRDefault="006A4218" w:rsidP="007D0F03">
      <w:pPr>
        <w:rPr>
          <w:i/>
          <w:lang w:val="fr-CA"/>
        </w:rPr>
      </w:pPr>
      <m:oMathPara>
        <m:oMath>
          <m:r>
            <w:rPr>
              <w:rFonts w:ascii="Cambria Math" w:hAnsi="Cambria Math"/>
              <w:lang w:val="fr-CA"/>
            </w:rPr>
            <m:t>Vitesse= -d</m:t>
          </m:r>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r>
            <w:rPr>
              <w:rFonts w:ascii="Cambria Math" w:hAnsi="Cambria Math"/>
              <w:lang w:val="fr-CA"/>
            </w:rPr>
            <m:t>÷dt= +</m:t>
          </m:r>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r>
                <w:rPr>
                  <w:rFonts w:ascii="Cambria Math" w:hAnsi="Cambria Math"/>
                  <w:lang w:val="fr-CA"/>
                </w:rPr>
                <m:t>-EDTA</m:t>
              </m:r>
            </m:e>
          </m:d>
          <m:r>
            <w:rPr>
              <w:rFonts w:ascii="Cambria Math" w:hAnsi="Cambria Math"/>
              <w:lang w:val="fr-CA"/>
            </w:rPr>
            <m:t>÷dt=k</m:t>
          </m:r>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e>
            <m:sup>
              <m:r>
                <w:rPr>
                  <w:rFonts w:ascii="Cambria Math" w:hAnsi="Cambria Math"/>
                  <w:lang w:val="fr-CA"/>
                </w:rPr>
                <m:t>a</m:t>
              </m:r>
            </m:sup>
          </m:sSup>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sSup>
            <m:sSupPr>
              <m:ctrlPr>
                <w:rPr>
                  <w:rFonts w:ascii="Cambria Math" w:hAnsi="Cambria Math"/>
                  <w:i/>
                  <w:lang w:val="fr-CA"/>
                </w:rPr>
              </m:ctrlPr>
            </m:sSupPr>
            <m:e>
              <m:d>
                <m:dPr>
                  <m:begChr m:val="["/>
                  <m:endChr m:val="]"/>
                  <m:ctrlPr>
                    <w:rPr>
                      <w:rFonts w:ascii="Cambria Math" w:hAnsi="Cambria Math"/>
                      <w:i/>
                      <w:lang w:val="fr-CA"/>
                    </w:rPr>
                  </m:ctrlPr>
                </m:dPr>
                <m:e>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e>
              </m:d>
            </m:e>
            <m:sup>
              <m:r>
                <w:rPr>
                  <w:rFonts w:ascii="Cambria Math" w:hAnsi="Cambria Math"/>
                  <w:lang w:val="fr-CA"/>
                </w:rPr>
                <m:t>b</m:t>
              </m:r>
            </m:sup>
          </m:sSup>
        </m:oMath>
      </m:oMathPara>
    </w:p>
    <w:p w:rsidR="00FD40A1" w:rsidRDefault="00FD40A1" w:rsidP="007D0F03">
      <w:pPr>
        <w:rPr>
          <w:lang w:val="fr-CA"/>
        </w:rPr>
      </w:pPr>
      <w:r>
        <w:rPr>
          <w:lang w:val="fr-CA"/>
        </w:rPr>
        <w:tab/>
        <w:t xml:space="preserve">La spectrophotométrie est ‘étude de l’interaction du rayonnement électromagnétique avec la matière. Les deux notions le plus courantes sont celles de </w:t>
      </w:r>
      <w:proofErr w:type="spellStart"/>
      <w:r>
        <w:rPr>
          <w:lang w:val="fr-CA"/>
        </w:rPr>
        <w:t>transmettance</w:t>
      </w:r>
      <w:proofErr w:type="spellEnd"/>
      <w:r>
        <w:rPr>
          <w:lang w:val="fr-CA"/>
        </w:rPr>
        <w:t xml:space="preserve"> et d’absorbance. La </w:t>
      </w:r>
      <w:proofErr w:type="spellStart"/>
      <w:r>
        <w:rPr>
          <w:lang w:val="fr-CA"/>
        </w:rPr>
        <w:t>transmettance</w:t>
      </w:r>
      <w:proofErr w:type="spellEnd"/>
      <w:r>
        <w:rPr>
          <w:lang w:val="fr-CA"/>
        </w:rPr>
        <w:t xml:space="preserve"> est le rapport de l’intensité (I) de la lumière après que sa traverse le milieu étudié, sur l’</w:t>
      </w:r>
      <w:r w:rsidR="00942A06">
        <w:rPr>
          <w:lang w:val="fr-CA"/>
        </w:rPr>
        <w:t>in</w:t>
      </w:r>
      <w:r>
        <w:rPr>
          <w:lang w:val="fr-CA"/>
        </w:rPr>
        <w:t>tensité (Io) de la lumière avant qu’elle traverse ce milieu.</w:t>
      </w:r>
    </w:p>
    <w:p w:rsidR="00FD40A1" w:rsidRDefault="00FD40A1" w:rsidP="007D0F03">
      <w:pPr>
        <w:rPr>
          <w:lang w:val="fr-CA"/>
        </w:rPr>
      </w:pPr>
      <m:oMathPara>
        <m:oMath>
          <m:r>
            <w:rPr>
              <w:rFonts w:ascii="Cambria Math" w:hAnsi="Cambria Math"/>
              <w:lang w:val="fr-CA"/>
            </w:rPr>
            <m:t>T=I÷Io</m:t>
          </m:r>
        </m:oMath>
      </m:oMathPara>
    </w:p>
    <w:p w:rsidR="006A4218" w:rsidRDefault="00FD40A1" w:rsidP="007D0F03">
      <w:pPr>
        <w:rPr>
          <w:lang w:val="fr-CA"/>
        </w:rPr>
      </w:pPr>
      <w:r>
        <w:rPr>
          <w:lang w:val="fr-CA"/>
        </w:rPr>
        <w:t xml:space="preserve">Le spectrophotomètre donne la </w:t>
      </w:r>
      <w:proofErr w:type="spellStart"/>
      <w:r>
        <w:rPr>
          <w:lang w:val="fr-CA"/>
        </w:rPr>
        <w:t>transmettance</w:t>
      </w:r>
      <w:proofErr w:type="spellEnd"/>
      <w:r>
        <w:rPr>
          <w:lang w:val="fr-CA"/>
        </w:rPr>
        <w:t xml:space="preserve"> en pourcentage :</w:t>
      </w:r>
    </w:p>
    <w:p w:rsidR="00FD40A1" w:rsidRDefault="00FD40A1" w:rsidP="00FD40A1">
      <w:pPr>
        <w:rPr>
          <w:lang w:val="fr-CA"/>
        </w:rPr>
      </w:pPr>
      <m:oMathPara>
        <m:oMath>
          <m:r>
            <w:rPr>
              <w:rFonts w:ascii="Cambria Math" w:hAnsi="Cambria Math"/>
              <w:lang w:val="fr-CA"/>
            </w:rPr>
            <m:t>T</m:t>
          </m:r>
          <m:d>
            <m:dPr>
              <m:ctrlPr>
                <w:rPr>
                  <w:rFonts w:ascii="Cambria Math" w:hAnsi="Cambria Math"/>
                  <w:i/>
                  <w:lang w:val="fr-CA"/>
                </w:rPr>
              </m:ctrlPr>
            </m:dPr>
            <m:e>
              <m:r>
                <w:rPr>
                  <w:rFonts w:ascii="Cambria Math" w:hAnsi="Cambria Math"/>
                  <w:lang w:val="fr-CA"/>
                </w:rPr>
                <m:t>%</m:t>
              </m:r>
            </m:e>
          </m:d>
          <m:r>
            <w:rPr>
              <w:rFonts w:ascii="Cambria Math" w:hAnsi="Cambria Math"/>
              <w:lang w:val="fr-CA"/>
            </w:rPr>
            <m:t>=I÷Io ×100%</m:t>
          </m:r>
        </m:oMath>
      </m:oMathPara>
    </w:p>
    <w:p w:rsidR="00FD40A1" w:rsidRDefault="00FD40A1" w:rsidP="007D0F03">
      <w:pPr>
        <w:rPr>
          <w:lang w:val="fr-CA"/>
        </w:rPr>
      </w:pPr>
      <w:r>
        <w:rPr>
          <w:lang w:val="fr-CA"/>
        </w:rPr>
        <w:t>L’</w:t>
      </w:r>
      <w:r w:rsidR="00942A06">
        <w:rPr>
          <w:lang w:val="fr-CA"/>
        </w:rPr>
        <w:t>absorbance</w:t>
      </w:r>
      <w:r>
        <w:rPr>
          <w:lang w:val="fr-CA"/>
        </w:rPr>
        <w:t xml:space="preserve"> est définie comme suit à partir de la </w:t>
      </w:r>
      <w:proofErr w:type="spellStart"/>
      <w:r>
        <w:rPr>
          <w:lang w:val="fr-CA"/>
        </w:rPr>
        <w:t>transmettance</w:t>
      </w:r>
      <w:proofErr w:type="spellEnd"/>
      <w:r>
        <w:rPr>
          <w:lang w:val="fr-CA"/>
        </w:rPr>
        <w:t> :</w:t>
      </w:r>
    </w:p>
    <w:p w:rsidR="00FD40A1" w:rsidRPr="00FD40A1" w:rsidRDefault="00FD40A1" w:rsidP="007D0F03">
      <w:pPr>
        <w:rPr>
          <w:rFonts w:eastAsiaTheme="minorEastAsia"/>
          <w:lang w:val="fr-CA"/>
        </w:rPr>
      </w:pPr>
      <m:oMathPara>
        <m:oMath>
          <m:r>
            <w:rPr>
              <w:rFonts w:ascii="Cambria Math" w:hAnsi="Cambria Math"/>
              <w:lang w:val="fr-CA"/>
            </w:rPr>
            <m:t>A=-logT= -</m:t>
          </m:r>
          <m:r>
            <m:rPr>
              <m:sty m:val="p"/>
            </m:rPr>
            <w:rPr>
              <w:rFonts w:ascii="Cambria Math" w:hAnsi="Cambria Math"/>
              <w:lang w:val="fr-CA"/>
            </w:rPr>
            <m:t>log⁡</m:t>
          </m:r>
          <m:r>
            <w:rPr>
              <w:rFonts w:ascii="Cambria Math" w:hAnsi="Cambria Math"/>
              <w:lang w:val="fr-CA"/>
            </w:rPr>
            <m:t>(I÷Io)</m:t>
          </m:r>
        </m:oMath>
      </m:oMathPara>
    </w:p>
    <w:p w:rsidR="00FD40A1" w:rsidRDefault="00B25C4F" w:rsidP="007D0F03">
      <w:pPr>
        <w:rPr>
          <w:rFonts w:eastAsiaTheme="minorEastAsia"/>
          <w:lang w:val="fr-CA"/>
        </w:rPr>
      </w:pPr>
      <w:r>
        <w:rPr>
          <w:rFonts w:eastAsiaTheme="minorEastAsia"/>
          <w:lang w:val="fr-CA"/>
        </w:rPr>
        <w:tab/>
        <w:t xml:space="preserve">Le spectrophotomètre est un outil analytique puissant qui pourrait détermine la concentration de solutions passablement diluées ou la substance </w:t>
      </w:r>
      <w:r w:rsidR="00942A06">
        <w:rPr>
          <w:rFonts w:eastAsiaTheme="minorEastAsia"/>
          <w:lang w:val="fr-CA"/>
        </w:rPr>
        <w:t xml:space="preserve">absorbe une grande quantité de lumière d’une certaine longueur d’onde. </w:t>
      </w:r>
      <w:proofErr w:type="gramStart"/>
      <w:r w:rsidR="00942A06">
        <w:rPr>
          <w:rFonts w:eastAsiaTheme="minorEastAsia"/>
          <w:lang w:val="fr-CA"/>
        </w:rPr>
        <w:t>Le</w:t>
      </w:r>
      <w:proofErr w:type="gramEnd"/>
      <w:r w:rsidR="00942A06">
        <w:rPr>
          <w:rFonts w:eastAsiaTheme="minorEastAsia"/>
          <w:lang w:val="fr-CA"/>
        </w:rPr>
        <w:t xml:space="preserve"> relation entre l’absorbance et la concentration de la solution est la loi de Beer-Lambert qui est exprimé par l’équation :</w:t>
      </w:r>
    </w:p>
    <w:p w:rsidR="00942A06" w:rsidRDefault="00942A06" w:rsidP="007D0F03">
      <w:pPr>
        <w:rPr>
          <w:lang w:val="fr-CA"/>
        </w:rPr>
      </w:pPr>
      <m:oMathPara>
        <m:oMath>
          <m:r>
            <w:rPr>
              <w:rFonts w:ascii="Cambria Math" w:hAnsi="Cambria Math"/>
              <w:lang w:val="fr-CA"/>
            </w:rPr>
            <m:t>A=ε b c</m:t>
          </m:r>
        </m:oMath>
      </m:oMathPara>
    </w:p>
    <w:p w:rsidR="007D0F03" w:rsidRDefault="00942A06" w:rsidP="007D0F03">
      <w:pPr>
        <w:rPr>
          <w:rFonts w:eastAsiaTheme="minorEastAsia"/>
          <w:lang w:val="fr-CA"/>
        </w:rPr>
      </w:pPr>
      <w:r>
        <w:rPr>
          <w:lang w:val="fr-CA"/>
        </w:rPr>
        <w:tab/>
        <w:t xml:space="preserve">Le lettre A signifié l’absorbance, </w:t>
      </w:r>
      <m:oMath>
        <m:r>
          <w:rPr>
            <w:rFonts w:ascii="Cambria Math" w:hAnsi="Cambria Math"/>
            <w:lang w:val="fr-CA"/>
          </w:rPr>
          <m:t>ε</m:t>
        </m:r>
      </m:oMath>
      <w:r>
        <w:rPr>
          <w:rFonts w:eastAsiaTheme="minorEastAsia"/>
          <w:lang w:val="fr-CA"/>
        </w:rPr>
        <w:t xml:space="preserve"> signifie le coefficient spécifique d’absorbance molaire, b la longueur de cheminement du rayon et c la concentration de la substance absorbante dans la solution.</w:t>
      </w:r>
    </w:p>
    <w:p w:rsidR="00942A06" w:rsidRDefault="00942A06" w:rsidP="007D0F03">
      <w:pPr>
        <w:rPr>
          <w:lang w:val="fr-CA"/>
        </w:rPr>
      </w:pPr>
      <w:r>
        <w:rPr>
          <w:rFonts w:eastAsiaTheme="minorEastAsia"/>
          <w:lang w:val="fr-CA"/>
        </w:rPr>
        <w:tab/>
        <w:t xml:space="preserve">En chauffante la substance a 100 degré C, qui assure que tout le Cr(III) </w:t>
      </w:r>
      <w:r w:rsidR="005C45C7">
        <w:rPr>
          <w:rFonts w:eastAsiaTheme="minorEastAsia"/>
          <w:lang w:val="fr-CA"/>
        </w:rPr>
        <w:t>à</w:t>
      </w:r>
      <w:r>
        <w:rPr>
          <w:rFonts w:eastAsiaTheme="minorEastAsia"/>
          <w:lang w:val="fr-CA"/>
        </w:rPr>
        <w:t xml:space="preserve"> réagir avec l’EDTA. En faisant cet action tu donneras un temps d’absorbance infini</w:t>
      </w:r>
      <w:r w:rsidR="005C45C7">
        <w:rPr>
          <w:rFonts w:eastAsiaTheme="minorEastAsia"/>
          <w:lang w:val="fr-CA"/>
        </w:rPr>
        <w:t xml:space="preserve"> (</w:t>
      </w:r>
      <m:oMath>
        <m:r>
          <w:rPr>
            <w:rFonts w:ascii="Cambria Math" w:hAnsi="Cambria Math"/>
            <w:lang w:val="fr-CA"/>
          </w:rPr>
          <m:t>A∞</m:t>
        </m:r>
      </m:oMath>
      <w:r w:rsidRPr="00942A06">
        <w:rPr>
          <w:lang w:val="fr-CA"/>
        </w:rPr>
        <w:t>)</w:t>
      </w:r>
      <w:r>
        <w:rPr>
          <w:rFonts w:eastAsiaTheme="minorEastAsia"/>
          <w:lang w:val="fr-CA"/>
        </w:rPr>
        <w:t xml:space="preserve"> qui est correspondra </w:t>
      </w:r>
      <w:r w:rsidR="005C45C7">
        <w:rPr>
          <w:rFonts w:eastAsiaTheme="minorEastAsia"/>
          <w:lang w:val="fr-CA"/>
        </w:rPr>
        <w:t>à</w:t>
      </w:r>
      <w:r>
        <w:rPr>
          <w:rFonts w:eastAsiaTheme="minorEastAsia"/>
          <w:lang w:val="fr-CA"/>
        </w:rPr>
        <w:t xml:space="preserve"> l’absence de l’ion Cr(III) car ce complètement réagir avec L’EDTA.</w:t>
      </w:r>
      <w:r w:rsidR="005C45C7">
        <w:rPr>
          <w:b/>
          <w:lang w:val="fr-CA"/>
        </w:rPr>
        <w:t xml:space="preserve"> </w:t>
      </w:r>
      <w:r w:rsidR="005C45C7">
        <w:rPr>
          <w:lang w:val="fr-CA"/>
        </w:rPr>
        <w:t>L’équation est :</w:t>
      </w:r>
    </w:p>
    <w:p w:rsidR="005C45C7" w:rsidRPr="005C45C7" w:rsidRDefault="005C45C7" w:rsidP="007D0F03">
      <w:pPr>
        <w:rPr>
          <w:rFonts w:eastAsiaTheme="minorEastAsia"/>
          <w:lang w:val="fr-CA"/>
        </w:rPr>
      </w:pPr>
      <m:oMathPara>
        <m:oMath>
          <m:r>
            <w:rPr>
              <w:rFonts w:ascii="Cambria Math" w:hAnsi="Cambria Math"/>
              <w:lang w:val="fr-CA"/>
            </w:rPr>
            <m:t>ACr</m:t>
          </m:r>
          <m:d>
            <m:dPr>
              <m:ctrlPr>
                <w:rPr>
                  <w:rFonts w:ascii="Cambria Math" w:hAnsi="Cambria Math"/>
                  <w:i/>
                  <w:lang w:val="fr-CA"/>
                </w:rPr>
              </m:ctrlPr>
            </m:dPr>
            <m:e>
              <m:r>
                <w:rPr>
                  <w:rFonts w:ascii="Cambria Math" w:hAnsi="Cambria Math"/>
                  <w:lang w:val="fr-CA"/>
                </w:rPr>
                <m:t>III</m:t>
              </m:r>
            </m:e>
          </m:d>
          <m:r>
            <w:rPr>
              <w:rFonts w:ascii="Cambria Math" w:hAnsi="Cambria Math"/>
              <w:lang w:val="fr-CA"/>
            </w:rPr>
            <m:t>=A∞-At</m:t>
          </m:r>
        </m:oMath>
      </m:oMathPara>
    </w:p>
    <w:p w:rsidR="005C45C7" w:rsidRDefault="005C45C7" w:rsidP="007D0F03">
      <w:pPr>
        <w:rPr>
          <w:rFonts w:eastAsiaTheme="minorEastAsia"/>
          <w:lang w:val="fr-CA"/>
        </w:rPr>
      </w:pPr>
      <w:r>
        <w:rPr>
          <w:rFonts w:eastAsiaTheme="minorEastAsia"/>
          <w:lang w:val="fr-CA"/>
        </w:rPr>
        <w:tab/>
      </w:r>
      <w:r w:rsidR="006C650E">
        <w:rPr>
          <w:rFonts w:eastAsiaTheme="minorEastAsia"/>
          <w:lang w:val="fr-CA"/>
        </w:rPr>
        <w:t xml:space="preserve">Dans l’équation de : </w:t>
      </w:r>
    </w:p>
    <w:p w:rsidR="006C650E" w:rsidRPr="00FD40A1" w:rsidRDefault="006C650E" w:rsidP="008D0356">
      <w:pPr>
        <w:ind w:firstLine="720"/>
        <w:rPr>
          <w:i/>
          <w:lang w:val="fr-CA"/>
        </w:rPr>
      </w:pPr>
      <m:oMathPara>
        <m:oMath>
          <m:r>
            <w:rPr>
              <w:rFonts w:ascii="Cambria Math" w:hAnsi="Cambria Math"/>
              <w:lang w:val="fr-CA"/>
            </w:rPr>
            <m:t>Vitesse= -d</m:t>
          </m:r>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r>
            <w:rPr>
              <w:rFonts w:ascii="Cambria Math" w:hAnsi="Cambria Math"/>
              <w:lang w:val="fr-CA"/>
            </w:rPr>
            <m:t>÷dt= +</m:t>
          </m:r>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r>
                <w:rPr>
                  <w:rFonts w:ascii="Cambria Math" w:hAnsi="Cambria Math"/>
                  <w:lang w:val="fr-CA"/>
                </w:rPr>
                <m:t>-EDTA</m:t>
              </m:r>
            </m:e>
          </m:d>
          <m:r>
            <w:rPr>
              <w:rFonts w:ascii="Cambria Math" w:hAnsi="Cambria Math"/>
              <w:lang w:val="fr-CA"/>
            </w:rPr>
            <m:t>÷dt=k</m:t>
          </m:r>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e>
            <m:sup>
              <m:r>
                <w:rPr>
                  <w:rFonts w:ascii="Cambria Math" w:hAnsi="Cambria Math"/>
                  <w:lang w:val="fr-CA"/>
                </w:rPr>
                <m:t>a</m:t>
              </m:r>
            </m:sup>
          </m:sSup>
          <m:d>
            <m:dPr>
              <m:begChr m:val="["/>
              <m:endChr m:val="]"/>
              <m:ctrlPr>
                <w:rPr>
                  <w:rFonts w:ascii="Cambria Math" w:hAnsi="Cambria Math"/>
                  <w:i/>
                  <w:lang w:val="fr-CA"/>
                </w:rPr>
              </m:ctrlPr>
            </m:dPr>
            <m:e>
              <m:r>
                <w:rPr>
                  <w:rFonts w:ascii="Cambria Math" w:hAnsi="Cambria Math"/>
                  <w:lang w:val="fr-CA"/>
                </w:rPr>
                <m:t>Cr</m:t>
              </m:r>
              <m:d>
                <m:dPr>
                  <m:ctrlPr>
                    <w:rPr>
                      <w:rFonts w:ascii="Cambria Math" w:hAnsi="Cambria Math"/>
                      <w:i/>
                      <w:lang w:val="fr-CA"/>
                    </w:rPr>
                  </m:ctrlPr>
                </m:dPr>
                <m:e>
                  <m:r>
                    <w:rPr>
                      <w:rFonts w:ascii="Cambria Math" w:hAnsi="Cambria Math"/>
                      <w:lang w:val="fr-CA"/>
                    </w:rPr>
                    <m:t>III</m:t>
                  </m:r>
                </m:e>
              </m:d>
            </m:e>
          </m:d>
          <m:sSup>
            <m:sSupPr>
              <m:ctrlPr>
                <w:rPr>
                  <w:rFonts w:ascii="Cambria Math" w:hAnsi="Cambria Math"/>
                  <w:i/>
                  <w:lang w:val="fr-CA"/>
                </w:rPr>
              </m:ctrlPr>
            </m:sSupPr>
            <m:e>
              <m:d>
                <m:dPr>
                  <m:begChr m:val="["/>
                  <m:endChr m:val="]"/>
                  <m:ctrlPr>
                    <w:rPr>
                      <w:rFonts w:ascii="Cambria Math" w:hAnsi="Cambria Math"/>
                      <w:i/>
                      <w:lang w:val="fr-CA"/>
                    </w:rPr>
                  </m:ctrlPr>
                </m:dPr>
                <m:e>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e>
              </m:d>
            </m:e>
            <m:sup>
              <m:r>
                <w:rPr>
                  <w:rFonts w:ascii="Cambria Math" w:hAnsi="Cambria Math"/>
                  <w:lang w:val="fr-CA"/>
                </w:rPr>
                <m:t>b</m:t>
              </m:r>
            </m:sup>
          </m:sSup>
        </m:oMath>
      </m:oMathPara>
    </w:p>
    <w:p w:rsidR="006C650E" w:rsidRDefault="006C650E" w:rsidP="008D0356">
      <w:pPr>
        <w:ind w:firstLine="720"/>
        <w:rPr>
          <w:rFonts w:eastAsiaTheme="minorEastAsia"/>
          <w:lang w:val="fr-CA"/>
        </w:rPr>
      </w:pPr>
      <w:r>
        <w:rPr>
          <w:lang w:val="fr-CA"/>
        </w:rPr>
        <w:t xml:space="preserve">Si </w:t>
      </w:r>
      <m:oMath>
        <m:d>
          <m:dPr>
            <m:begChr m:val="["/>
            <m:endChr m:val="]"/>
            <m:ctrlPr>
              <w:rPr>
                <w:rFonts w:ascii="Cambria Math" w:hAnsi="Cambria Math"/>
                <w:i/>
                <w:lang w:val="fr-CA"/>
              </w:rPr>
            </m:ctrlPr>
          </m:dPr>
          <m:e>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e>
        </m:d>
      </m:oMath>
      <w:r>
        <w:rPr>
          <w:rFonts w:eastAsiaTheme="minorEastAsia"/>
          <w:lang w:val="fr-CA"/>
        </w:rPr>
        <w:t xml:space="preserve"> demeurent constant, la vitesse de la réaction est proportionnelle </w:t>
      </w:r>
      <w:proofErr w:type="gramStart"/>
      <w:r>
        <w:rPr>
          <w:rFonts w:eastAsiaTheme="minorEastAsia"/>
          <w:lang w:val="fr-CA"/>
        </w:rPr>
        <w:t>a</w:t>
      </w:r>
      <w:proofErr w:type="gramEnd"/>
      <w:r>
        <w:rPr>
          <w:rFonts w:eastAsiaTheme="minorEastAsia"/>
          <w:lang w:val="fr-CA"/>
        </w:rPr>
        <w:t xml:space="preserve"> k et est également proportionnelle a</w:t>
      </w:r>
      <m:oMath>
        <m:r>
          <w:rPr>
            <w:rFonts w:ascii="Cambria Math" w:eastAsiaTheme="minorEastAsia" w:hAnsi="Cambria Math"/>
            <w:lang w:val="fr-CA"/>
          </w:rPr>
          <m:t xml:space="preserve"> </m:t>
        </m:r>
        <m:sSup>
          <m:sSupPr>
            <m:ctrlPr>
              <w:rPr>
                <w:rFonts w:ascii="Cambria Math" w:hAnsi="Cambria Math"/>
                <w:i/>
                <w:lang w:val="fr-CA"/>
              </w:rPr>
            </m:ctrlPr>
          </m:sSupPr>
          <m:e>
            <m:d>
              <m:dPr>
                <m:begChr m:val="["/>
                <m:endChr m:val="]"/>
                <m:ctrlPr>
                  <w:rPr>
                    <w:rFonts w:ascii="Cambria Math" w:hAnsi="Cambria Math"/>
                    <w:i/>
                    <w:lang w:val="fr-CA"/>
                  </w:rPr>
                </m:ctrlPr>
              </m:dPr>
              <m:e>
                <m:r>
                  <w:rPr>
                    <w:rFonts w:ascii="Cambria Math" w:hAnsi="Cambria Math"/>
                    <w:lang w:val="fr-CA"/>
                  </w:rPr>
                  <m:t>Cr(III)</m:t>
                </m:r>
              </m:e>
            </m:d>
          </m:e>
          <m:sup>
            <m:r>
              <w:rPr>
                <w:rFonts w:ascii="Cambria Math" w:hAnsi="Cambria Math"/>
                <w:lang w:val="fr-CA"/>
              </w:rPr>
              <m:t>a</m:t>
            </m:r>
          </m:sup>
        </m:sSup>
      </m:oMath>
      <w:r>
        <w:rPr>
          <w:rFonts w:eastAsiaTheme="minorEastAsia"/>
          <w:lang w:val="fr-CA"/>
        </w:rPr>
        <w:t>. Comme k est constante on pourrait predre logarithme des deux membres de l’équation.</w:t>
      </w:r>
      <w:r w:rsidR="008D0356">
        <w:rPr>
          <w:rFonts w:eastAsiaTheme="minorEastAsia"/>
          <w:lang w:val="fr-CA"/>
        </w:rPr>
        <w:t xml:space="preserve"> L’équation sera :</w:t>
      </w:r>
    </w:p>
    <w:p w:rsidR="008D0356" w:rsidRDefault="008D0356" w:rsidP="007D0F03">
      <w:pPr>
        <w:rPr>
          <w:lang w:val="fr-CA"/>
        </w:rPr>
      </w:pPr>
      <m:oMathPara>
        <m:oMath>
          <m:r>
            <w:rPr>
              <w:rFonts w:ascii="Cambria Math" w:hAnsi="Cambria Math"/>
              <w:lang w:val="fr-CA"/>
            </w:rPr>
            <m:t>Log vitesse=a</m:t>
          </m:r>
          <m:func>
            <m:funcPr>
              <m:ctrlPr>
                <w:rPr>
                  <w:rFonts w:ascii="Cambria Math" w:hAnsi="Cambria Math"/>
                  <w:i/>
                  <w:lang w:val="fr-CA"/>
                </w:rPr>
              </m:ctrlPr>
            </m:funcPr>
            <m:fName>
              <m:r>
                <m:rPr>
                  <m:sty m:val="p"/>
                </m:rPr>
                <w:rPr>
                  <w:rFonts w:ascii="Cambria Math" w:hAnsi="Cambria Math"/>
                  <w:lang w:val="fr-CA"/>
                </w:rPr>
                <m:t>log</m:t>
              </m:r>
            </m:fName>
            <m:e>
              <m:d>
                <m:dPr>
                  <m:begChr m:val="["/>
                  <m:endChr m:val="]"/>
                  <m:ctrlPr>
                    <w:rPr>
                      <w:rFonts w:ascii="Cambria Math" w:hAnsi="Cambria Math"/>
                      <w:i/>
                      <w:lang w:val="fr-CA"/>
                    </w:rPr>
                  </m:ctrlPr>
                </m:dPr>
                <m:e>
                  <m:r>
                    <w:rPr>
                      <w:rFonts w:ascii="Cambria Math" w:hAnsi="Cambria Math"/>
                      <w:lang w:val="fr-CA"/>
                    </w:rPr>
                    <m:t>Cr(III)</m:t>
                  </m:r>
                </m:e>
              </m:d>
              <m:r>
                <w:rPr>
                  <w:rFonts w:ascii="Cambria Math" w:hAnsi="Cambria Math"/>
                  <w:lang w:val="fr-CA"/>
                </w:rPr>
                <m:t>+</m:t>
              </m:r>
              <m:func>
                <m:funcPr>
                  <m:ctrlPr>
                    <w:rPr>
                      <w:rFonts w:ascii="Cambria Math" w:hAnsi="Cambria Math"/>
                      <w:i/>
                      <w:lang w:val="fr-CA"/>
                    </w:rPr>
                  </m:ctrlPr>
                </m:funcPr>
                <m:fName>
                  <m:r>
                    <m:rPr>
                      <m:sty m:val="p"/>
                    </m:rPr>
                    <w:rPr>
                      <w:rFonts w:ascii="Cambria Math" w:hAnsi="Cambria Math"/>
                      <w:lang w:val="fr-CA"/>
                    </w:rPr>
                    <m:t>log</m:t>
                  </m:r>
                </m:fName>
                <m:e>
                  <m:r>
                    <w:rPr>
                      <w:rFonts w:ascii="Cambria Math" w:hAnsi="Cambria Math"/>
                      <w:lang w:val="fr-CA"/>
                    </w:rPr>
                    <m:t>k</m:t>
                  </m:r>
                </m:e>
              </m:func>
            </m:e>
          </m:func>
        </m:oMath>
      </m:oMathPara>
    </w:p>
    <w:p w:rsidR="008D0356" w:rsidRPr="00BF66EC" w:rsidRDefault="007D0F03" w:rsidP="007D0F03">
      <w:pPr>
        <w:rPr>
          <w:b/>
          <w:u w:val="single"/>
          <w:lang w:val="fr-CA"/>
        </w:rPr>
      </w:pPr>
      <w:r w:rsidRPr="00BF66EC">
        <w:rPr>
          <w:b/>
          <w:u w:val="single"/>
          <w:lang w:val="fr-CA"/>
        </w:rPr>
        <w:lastRenderedPageBreak/>
        <w:t>Déroulement</w:t>
      </w:r>
    </w:p>
    <w:p w:rsidR="00AE5BBE" w:rsidRDefault="007D0F03" w:rsidP="00294057">
      <w:pPr>
        <w:ind w:firstLine="720"/>
        <w:rPr>
          <w:lang w:val="fr-CA"/>
        </w:rPr>
      </w:pPr>
      <w:r w:rsidRPr="000B50D4">
        <w:rPr>
          <w:lang w:val="fr-CA"/>
        </w:rPr>
        <w:t xml:space="preserve">Reportez-vous au manuel </w:t>
      </w:r>
      <w:r>
        <w:rPr>
          <w:lang w:val="fr-CA"/>
        </w:rPr>
        <w:t xml:space="preserve">de laboratoire de chimie </w:t>
      </w:r>
      <w:proofErr w:type="spellStart"/>
      <w:r>
        <w:rPr>
          <w:lang w:val="fr-CA"/>
        </w:rPr>
        <w:t>Pgs</w:t>
      </w:r>
      <w:proofErr w:type="spellEnd"/>
      <w:r>
        <w:rPr>
          <w:lang w:val="fr-CA"/>
        </w:rPr>
        <w:t>. 51-56</w:t>
      </w:r>
      <w:r w:rsidRPr="000B50D4">
        <w:rPr>
          <w:lang w:val="fr-CA"/>
        </w:rPr>
        <w:t xml:space="preserve"> pour une description complète de la procédure utilisée pour cette expérience</w:t>
      </w:r>
      <w:r w:rsidR="00BF66EC">
        <w:rPr>
          <w:lang w:val="fr-CA"/>
        </w:rPr>
        <w:t>.</w:t>
      </w:r>
    </w:p>
    <w:p w:rsidR="00BF66EC" w:rsidRPr="00BF66EC" w:rsidRDefault="00BF66EC" w:rsidP="00BF66EC">
      <w:pPr>
        <w:rPr>
          <w:b/>
          <w:u w:val="single"/>
          <w:lang w:val="fr-CA"/>
        </w:rPr>
      </w:pPr>
      <w:r w:rsidRPr="00BF66EC">
        <w:rPr>
          <w:b/>
          <w:u w:val="single"/>
          <w:lang w:val="fr-CA"/>
        </w:rPr>
        <w:t>Observations</w:t>
      </w:r>
    </w:p>
    <w:p w:rsidR="00BF66EC" w:rsidRPr="00F06A9F" w:rsidRDefault="00BF66EC" w:rsidP="00BF66EC">
      <w:pPr>
        <w:rPr>
          <w:b/>
          <w:lang w:val="fr-CA"/>
        </w:rPr>
      </w:pPr>
      <w:r w:rsidRPr="00F06A9F">
        <w:rPr>
          <w:b/>
          <w:lang w:val="fr-CA"/>
        </w:rPr>
        <w:t xml:space="preserve">Préparation </w:t>
      </w:r>
    </w:p>
    <w:p w:rsidR="00BF66EC" w:rsidRPr="008D0356" w:rsidRDefault="00BF66EC" w:rsidP="00BF66EC">
      <w:pPr>
        <w:pStyle w:val="ListParagraph"/>
        <w:numPr>
          <w:ilvl w:val="0"/>
          <w:numId w:val="1"/>
        </w:numPr>
        <w:rPr>
          <w:u w:val="single"/>
          <w:lang w:val="fr-CA"/>
        </w:rPr>
      </w:pPr>
      <w:r>
        <w:rPr>
          <w:lang w:val="fr-CA"/>
        </w:rPr>
        <w:t>Niveau initial de l’eau = 110ml</w:t>
      </w:r>
    </w:p>
    <w:p w:rsidR="00BF66EC" w:rsidRPr="008D0356" w:rsidRDefault="00BF66EC" w:rsidP="00BF66EC">
      <w:pPr>
        <w:pStyle w:val="ListParagraph"/>
        <w:numPr>
          <w:ilvl w:val="0"/>
          <w:numId w:val="1"/>
        </w:numPr>
        <w:rPr>
          <w:u w:val="single"/>
          <w:lang w:val="fr-CA"/>
        </w:rPr>
      </w:pPr>
      <w:r>
        <w:rPr>
          <w:lang w:val="fr-CA"/>
        </w:rPr>
        <w:t>pH 4,5 = 0,1M EDTA</w:t>
      </w:r>
    </w:p>
    <w:p w:rsidR="00BF66EC" w:rsidRPr="008D0356" w:rsidRDefault="00BF66EC" w:rsidP="00BF66EC">
      <w:pPr>
        <w:pStyle w:val="ListParagraph"/>
        <w:numPr>
          <w:ilvl w:val="0"/>
          <w:numId w:val="1"/>
        </w:numPr>
        <w:rPr>
          <w:u w:val="single"/>
          <w:lang w:val="fr-CA"/>
        </w:rPr>
      </w:pPr>
      <w:r>
        <w:rPr>
          <w:lang w:val="fr-CA"/>
        </w:rPr>
        <w:t>Becher remplie a environ 3∕4 de la cuvette</w:t>
      </w:r>
    </w:p>
    <w:p w:rsidR="00BF66EC" w:rsidRPr="008D0356" w:rsidRDefault="00BF66EC" w:rsidP="00BF66EC">
      <w:pPr>
        <w:pStyle w:val="ListParagraph"/>
        <w:numPr>
          <w:ilvl w:val="0"/>
          <w:numId w:val="1"/>
        </w:numPr>
        <w:rPr>
          <w:u w:val="single"/>
          <w:lang w:val="fr-CA"/>
        </w:rPr>
      </w:pPr>
      <w:r>
        <w:rPr>
          <w:lang w:val="fr-CA"/>
        </w:rPr>
        <w:t>Environ 3 gouttes de nitrate de chrome</w:t>
      </w:r>
    </w:p>
    <w:p w:rsidR="00BF66EC" w:rsidRPr="008D0356" w:rsidRDefault="00BF66EC" w:rsidP="00BF66EC">
      <w:pPr>
        <w:pStyle w:val="ListParagraph"/>
        <w:numPr>
          <w:ilvl w:val="0"/>
          <w:numId w:val="1"/>
        </w:numPr>
        <w:rPr>
          <w:u w:val="single"/>
          <w:lang w:val="fr-CA"/>
        </w:rPr>
      </w:pPr>
      <w:r>
        <w:rPr>
          <w:lang w:val="fr-CA"/>
        </w:rPr>
        <w:t>Un peu plus qu’un quart est Chromium (1,0M)</w:t>
      </w:r>
    </w:p>
    <w:p w:rsidR="00BF66EC" w:rsidRPr="008D0356" w:rsidRDefault="00BF66EC" w:rsidP="00BF66EC">
      <w:pPr>
        <w:pStyle w:val="ListParagraph"/>
        <w:numPr>
          <w:ilvl w:val="0"/>
          <w:numId w:val="1"/>
        </w:numPr>
        <w:rPr>
          <w:u w:val="single"/>
          <w:lang w:val="fr-CA"/>
        </w:rPr>
      </w:pPr>
      <w:r>
        <w:rPr>
          <w:lang w:val="fr-CA"/>
        </w:rPr>
        <w:t xml:space="preserve">Longueur d’onde = 544nm (% </w:t>
      </w:r>
      <w:proofErr w:type="spellStart"/>
      <w:r>
        <w:rPr>
          <w:lang w:val="fr-CA"/>
        </w:rPr>
        <w:t>trans</w:t>
      </w:r>
      <w:proofErr w:type="spellEnd"/>
      <w:r>
        <w:rPr>
          <w:lang w:val="fr-CA"/>
        </w:rPr>
        <w:t xml:space="preserve"> </w:t>
      </w:r>
      <w:proofErr w:type="spellStart"/>
      <w:r>
        <w:rPr>
          <w:lang w:val="fr-CA"/>
        </w:rPr>
        <w:t>mins</w:t>
      </w:r>
      <w:proofErr w:type="spellEnd"/>
      <w:r>
        <w:rPr>
          <w:lang w:val="fr-CA"/>
        </w:rPr>
        <w:t>)</w:t>
      </w:r>
    </w:p>
    <w:p w:rsidR="00BF66EC" w:rsidRPr="008D0356" w:rsidRDefault="00BF66EC" w:rsidP="00BF66EC">
      <w:pPr>
        <w:pStyle w:val="ListParagraph"/>
        <w:numPr>
          <w:ilvl w:val="0"/>
          <w:numId w:val="1"/>
        </w:numPr>
        <w:rPr>
          <w:u w:val="single"/>
          <w:lang w:val="fr-CA"/>
        </w:rPr>
      </w:pPr>
      <w:r>
        <w:rPr>
          <w:lang w:val="fr-CA"/>
        </w:rPr>
        <w:t>Solution mauve foncé lorsque réchauffé (Chromium à EDTA)</w:t>
      </w:r>
    </w:p>
    <w:p w:rsidR="00BF66EC" w:rsidRPr="00F06A9F" w:rsidRDefault="00BF66EC" w:rsidP="00BF66EC">
      <w:pPr>
        <w:rPr>
          <w:b/>
          <w:lang w:val="fr-CA"/>
        </w:rPr>
      </w:pPr>
      <w:proofErr w:type="spellStart"/>
      <w:r w:rsidRPr="00F06A9F">
        <w:rPr>
          <w:b/>
          <w:lang w:val="fr-CA"/>
        </w:rPr>
        <w:t>Exp</w:t>
      </w:r>
      <w:proofErr w:type="spellEnd"/>
      <w:r w:rsidRPr="00F06A9F">
        <w:rPr>
          <w:b/>
          <w:lang w:val="fr-CA"/>
        </w:rPr>
        <w:t xml:space="preserve"> 1 EDTA pH 4,0</w:t>
      </w:r>
    </w:p>
    <w:p w:rsidR="00BF66EC" w:rsidRPr="008D0356" w:rsidRDefault="00BF66EC" w:rsidP="00BF66EC">
      <w:pPr>
        <w:pStyle w:val="ListParagraph"/>
        <w:numPr>
          <w:ilvl w:val="0"/>
          <w:numId w:val="2"/>
        </w:numPr>
        <w:rPr>
          <w:u w:val="single"/>
          <w:lang w:val="fr-CA"/>
        </w:rPr>
      </w:pPr>
      <m:oMath>
        <m:d>
          <m:dPr>
            <m:begChr m:val="["/>
            <m:endChr m:val="]"/>
            <m:ctrlPr>
              <w:rPr>
                <w:rFonts w:ascii="Cambria Math" w:hAnsi="Cambria Math"/>
                <w:i/>
                <w:lang w:val="fr-CA"/>
              </w:rPr>
            </m:ctrlPr>
          </m:dPr>
          <m:e>
            <m:r>
              <w:rPr>
                <w:rFonts w:ascii="Cambria Math" w:hAnsi="Cambria Math"/>
                <w:lang w:val="fr-CA"/>
              </w:rPr>
              <m:t>EDTA</m:t>
            </m:r>
          </m:e>
        </m:d>
      </m:oMath>
      <w:r>
        <w:rPr>
          <w:rFonts w:eastAsiaTheme="minorEastAsia"/>
          <w:lang w:val="fr-CA"/>
        </w:rPr>
        <w:t xml:space="preserve"> = 0,1M</w:t>
      </w:r>
    </w:p>
    <w:p w:rsidR="00BF66EC" w:rsidRPr="008D0356" w:rsidRDefault="00BF66EC" w:rsidP="00BF66EC">
      <w:pPr>
        <w:pStyle w:val="ListParagraph"/>
        <w:numPr>
          <w:ilvl w:val="0"/>
          <w:numId w:val="2"/>
        </w:numPr>
        <w:rPr>
          <w:u w:val="single"/>
          <w:lang w:val="fr-CA"/>
        </w:rPr>
      </w:pPr>
      <w:r>
        <w:rPr>
          <w:lang w:val="fr-CA"/>
        </w:rPr>
        <w:t xml:space="preserve">Volume </w:t>
      </w:r>
      <m:oMath>
        <m:d>
          <m:dPr>
            <m:begChr m:val="["/>
            <m:endChr m:val="]"/>
            <m:ctrlPr>
              <w:rPr>
                <w:rFonts w:ascii="Cambria Math" w:hAnsi="Cambria Math"/>
                <w:i/>
                <w:lang w:val="fr-CA"/>
              </w:rPr>
            </m:ctrlPr>
          </m:dPr>
          <m:e>
            <m:r>
              <w:rPr>
                <w:rFonts w:ascii="Cambria Math" w:hAnsi="Cambria Math"/>
                <w:lang w:val="fr-CA"/>
              </w:rPr>
              <m:t>EDTA</m:t>
            </m:r>
          </m:e>
        </m:d>
      </m:oMath>
      <w:r>
        <w:rPr>
          <w:rFonts w:eastAsiaTheme="minorEastAsia"/>
          <w:lang w:val="fr-CA"/>
        </w:rPr>
        <w:t xml:space="preserve"> = 10ml (dans cylindre gradué = environ 20 dans bêcheur)</w:t>
      </w:r>
    </w:p>
    <w:p w:rsidR="00BF66EC" w:rsidRPr="008D0356" w:rsidRDefault="00BF66EC" w:rsidP="00BF66EC">
      <w:pPr>
        <w:pStyle w:val="ListParagraph"/>
        <w:numPr>
          <w:ilvl w:val="0"/>
          <w:numId w:val="2"/>
        </w:numPr>
        <w:rPr>
          <w:u w:val="single"/>
          <w:lang w:val="fr-CA"/>
        </w:rPr>
      </w:pPr>
      <w:r>
        <w:rPr>
          <w:rFonts w:eastAsiaTheme="minorEastAsia"/>
          <w:lang w:val="fr-CA"/>
        </w:rPr>
        <w:t>Eau évaporé = on a rempli de nouveau le bécher</w:t>
      </w:r>
    </w:p>
    <w:p w:rsidR="00BF66EC" w:rsidRPr="008D0356" w:rsidRDefault="00BF66EC" w:rsidP="00BF66EC">
      <w:pPr>
        <w:pStyle w:val="ListParagraph"/>
        <w:numPr>
          <w:ilvl w:val="0"/>
          <w:numId w:val="2"/>
        </w:numPr>
        <w:rPr>
          <w:u w:val="single"/>
          <w:lang w:val="fr-CA"/>
        </w:rPr>
      </w:pPr>
      <w:r>
        <w:rPr>
          <w:rFonts w:eastAsiaTheme="minorEastAsia"/>
          <w:lang w:val="fr-CA"/>
        </w:rPr>
        <w:t>Un peu de Chromium s’est échappé sur le borde de l’éprouvette</w:t>
      </w:r>
    </w:p>
    <w:p w:rsidR="00BF66EC" w:rsidRPr="008D0356" w:rsidRDefault="00BF66EC" w:rsidP="00BF66EC">
      <w:pPr>
        <w:pStyle w:val="ListParagraph"/>
        <w:numPr>
          <w:ilvl w:val="0"/>
          <w:numId w:val="2"/>
        </w:numPr>
        <w:rPr>
          <w:u w:val="single"/>
          <w:lang w:val="fr-CA"/>
        </w:rPr>
      </w:pPr>
      <w:r>
        <w:rPr>
          <w:rFonts w:eastAsiaTheme="minorEastAsia"/>
          <w:lang w:val="fr-CA"/>
        </w:rPr>
        <w:t>EDTA sans odeur (4,0</w:t>
      </w:r>
      <w:r w:rsidRPr="00294057">
        <w:rPr>
          <w:lang w:val="fr-CA"/>
        </w:rPr>
        <w:t xml:space="preserve"> </w:t>
      </w:r>
      <w:r>
        <w:rPr>
          <w:lang w:val="fr-CA"/>
        </w:rPr>
        <w:t>à</w:t>
      </w:r>
      <w:r>
        <w:rPr>
          <w:rFonts w:eastAsiaTheme="minorEastAsia"/>
          <w:lang w:val="fr-CA"/>
        </w:rPr>
        <w:t xml:space="preserve"> 0,1M)</w:t>
      </w:r>
    </w:p>
    <w:p w:rsidR="00BF66EC" w:rsidRPr="008D0356" w:rsidRDefault="00BF66EC" w:rsidP="00BF66EC">
      <w:pPr>
        <w:pStyle w:val="ListParagraph"/>
        <w:numPr>
          <w:ilvl w:val="0"/>
          <w:numId w:val="2"/>
        </w:numPr>
        <w:rPr>
          <w:u w:val="single"/>
          <w:lang w:val="fr-CA"/>
        </w:rPr>
      </w:pPr>
      <w:r>
        <w:rPr>
          <w:rFonts w:eastAsiaTheme="minorEastAsia"/>
          <w:lang w:val="fr-CA"/>
        </w:rPr>
        <w:t>EDTA avec odeur faible (4,5</w:t>
      </w:r>
      <w:r w:rsidRPr="00294057">
        <w:rPr>
          <w:lang w:val="fr-CA"/>
        </w:rPr>
        <w:t xml:space="preserve"> </w:t>
      </w:r>
      <w:r>
        <w:rPr>
          <w:lang w:val="fr-CA"/>
        </w:rPr>
        <w:t>à</w:t>
      </w:r>
      <w:r>
        <w:rPr>
          <w:rFonts w:eastAsiaTheme="minorEastAsia"/>
          <w:lang w:val="fr-CA"/>
        </w:rPr>
        <w:t xml:space="preserve"> 0,1M)</w:t>
      </w:r>
    </w:p>
    <w:p w:rsidR="00BF66EC" w:rsidRPr="00F06A9F" w:rsidRDefault="00BF66EC" w:rsidP="00BF66EC">
      <w:pPr>
        <w:rPr>
          <w:b/>
          <w:lang w:val="fr-CA"/>
        </w:rPr>
      </w:pPr>
      <w:proofErr w:type="spellStart"/>
      <w:r w:rsidRPr="00F06A9F">
        <w:rPr>
          <w:b/>
          <w:lang w:val="fr-CA"/>
        </w:rPr>
        <w:t>Exp</w:t>
      </w:r>
      <w:proofErr w:type="spellEnd"/>
      <w:r w:rsidRPr="00F06A9F">
        <w:rPr>
          <w:b/>
          <w:lang w:val="fr-CA"/>
        </w:rPr>
        <w:t xml:space="preserve"> 2 EDTA pH 4,5</w:t>
      </w:r>
    </w:p>
    <w:p w:rsidR="00BF66EC" w:rsidRPr="00294057" w:rsidRDefault="00BF66EC" w:rsidP="00BF66EC">
      <w:pPr>
        <w:pStyle w:val="ListParagraph"/>
        <w:numPr>
          <w:ilvl w:val="0"/>
          <w:numId w:val="3"/>
        </w:numPr>
        <w:rPr>
          <w:u w:val="single"/>
          <w:lang w:val="fr-CA"/>
        </w:rPr>
      </w:pPr>
      <w:r>
        <w:rPr>
          <w:lang w:val="fr-CA"/>
        </w:rPr>
        <w:t>Eau évaporé remplacé</w:t>
      </w:r>
    </w:p>
    <w:p w:rsidR="00BF66EC" w:rsidRPr="00294057" w:rsidRDefault="00BF66EC" w:rsidP="00BF66EC">
      <w:pPr>
        <w:pStyle w:val="ListParagraph"/>
        <w:numPr>
          <w:ilvl w:val="0"/>
          <w:numId w:val="3"/>
        </w:numPr>
        <w:rPr>
          <w:u w:val="single"/>
          <w:lang w:val="fr-CA"/>
        </w:rPr>
      </w:pPr>
      <w:r>
        <w:rPr>
          <w:lang w:val="fr-CA"/>
        </w:rPr>
        <w:t>10ml de EDTA (</w:t>
      </w:r>
      <w:proofErr w:type="gramStart"/>
      <w:r>
        <w:rPr>
          <w:lang w:val="fr-CA"/>
        </w:rPr>
        <w:t>0,1M ,</w:t>
      </w:r>
      <w:proofErr w:type="gramEnd"/>
      <w:r>
        <w:rPr>
          <w:lang w:val="fr-CA"/>
        </w:rPr>
        <w:t xml:space="preserve"> pH : 4,5)</w:t>
      </w:r>
    </w:p>
    <w:p w:rsidR="00BF66EC" w:rsidRPr="00294057" w:rsidRDefault="00BF66EC" w:rsidP="00BF66EC">
      <w:pPr>
        <w:pStyle w:val="ListParagraph"/>
        <w:numPr>
          <w:ilvl w:val="0"/>
          <w:numId w:val="3"/>
        </w:numPr>
        <w:rPr>
          <w:u w:val="single"/>
          <w:lang w:val="fr-CA"/>
        </w:rPr>
      </w:pPr>
      <w:r>
        <w:rPr>
          <w:lang w:val="fr-CA"/>
        </w:rPr>
        <w:t>Solution (Chromium + EDTA) foncé après chauffé et refroidie</w:t>
      </w:r>
    </w:p>
    <w:p w:rsidR="00BF66EC" w:rsidRPr="00294057" w:rsidRDefault="00BF66EC" w:rsidP="00BF66EC">
      <w:pPr>
        <w:pStyle w:val="ListParagraph"/>
        <w:numPr>
          <w:ilvl w:val="0"/>
          <w:numId w:val="3"/>
        </w:numPr>
        <w:rPr>
          <w:u w:val="single"/>
          <w:lang w:val="fr-CA"/>
        </w:rPr>
      </w:pPr>
      <w:r>
        <w:rPr>
          <w:lang w:val="fr-CA"/>
        </w:rPr>
        <w:t>A(t)= 0,070325</w:t>
      </w:r>
    </w:p>
    <w:p w:rsidR="00BF66EC" w:rsidRPr="00F06A9F" w:rsidRDefault="00BF66EC" w:rsidP="00BF66EC">
      <w:pPr>
        <w:rPr>
          <w:b/>
          <w:lang w:val="fr-CA"/>
        </w:rPr>
      </w:pPr>
      <w:proofErr w:type="spellStart"/>
      <w:r w:rsidRPr="00F06A9F">
        <w:rPr>
          <w:b/>
          <w:lang w:val="fr-CA"/>
        </w:rPr>
        <w:t>Exp</w:t>
      </w:r>
      <w:proofErr w:type="spellEnd"/>
      <w:r w:rsidRPr="00F06A9F">
        <w:rPr>
          <w:b/>
          <w:lang w:val="fr-CA"/>
        </w:rPr>
        <w:t xml:space="preserve"> 3 EDTA pH 5,0 (24 min seulement)</w:t>
      </w:r>
    </w:p>
    <w:p w:rsidR="00BF66EC" w:rsidRPr="00294057" w:rsidRDefault="00BF66EC" w:rsidP="00BF66EC">
      <w:pPr>
        <w:pStyle w:val="ListParagraph"/>
        <w:numPr>
          <w:ilvl w:val="0"/>
          <w:numId w:val="4"/>
        </w:numPr>
        <w:rPr>
          <w:u w:val="single"/>
          <w:lang w:val="fr-CA"/>
        </w:rPr>
      </w:pPr>
      <w:r>
        <w:rPr>
          <w:lang w:val="fr-CA"/>
        </w:rPr>
        <w:t>Eau évaporé remplacé</w:t>
      </w:r>
    </w:p>
    <w:p w:rsidR="00BF66EC" w:rsidRPr="00294057" w:rsidRDefault="00BF66EC" w:rsidP="00BF66EC">
      <w:pPr>
        <w:pStyle w:val="ListParagraph"/>
        <w:numPr>
          <w:ilvl w:val="0"/>
          <w:numId w:val="4"/>
        </w:numPr>
        <w:rPr>
          <w:u w:val="single"/>
          <w:lang w:val="fr-CA"/>
        </w:rPr>
      </w:pPr>
      <w:r>
        <w:rPr>
          <w:lang w:val="fr-CA"/>
        </w:rPr>
        <w:t>EDTA de pH 5 à odeur similaire de puissance similaire à l’EDTA de pH 4,5</w:t>
      </w:r>
    </w:p>
    <w:p w:rsidR="00BF66EC" w:rsidRPr="00294057" w:rsidRDefault="00BF66EC" w:rsidP="00BF66EC">
      <w:pPr>
        <w:pStyle w:val="ListParagraph"/>
        <w:numPr>
          <w:ilvl w:val="0"/>
          <w:numId w:val="4"/>
        </w:numPr>
        <w:rPr>
          <w:u w:val="single"/>
          <w:lang w:val="fr-CA"/>
        </w:rPr>
      </w:pPr>
      <w:r>
        <w:rPr>
          <w:lang w:val="fr-CA"/>
        </w:rPr>
        <w:t>EDTA (0,1M, pH = 5)</w:t>
      </w:r>
    </w:p>
    <w:p w:rsidR="00BF66EC" w:rsidRPr="00294057" w:rsidRDefault="00BF66EC" w:rsidP="00BF66EC">
      <w:pPr>
        <w:pStyle w:val="ListParagraph"/>
        <w:numPr>
          <w:ilvl w:val="0"/>
          <w:numId w:val="4"/>
        </w:numPr>
        <w:rPr>
          <w:u w:val="single"/>
          <w:lang w:val="fr-CA"/>
        </w:rPr>
      </w:pPr>
      <w:r>
        <w:rPr>
          <w:lang w:val="fr-CA"/>
        </w:rPr>
        <w:t>Mauve plus foncé chez la solution chauffé comparé aux deux autres pH</w:t>
      </w:r>
    </w:p>
    <w:p w:rsidR="00BF66EC" w:rsidRPr="00294057" w:rsidRDefault="00BF66EC" w:rsidP="00BF66EC">
      <w:pPr>
        <w:pStyle w:val="ListParagraph"/>
        <w:numPr>
          <w:ilvl w:val="0"/>
          <w:numId w:val="4"/>
        </w:numPr>
        <w:rPr>
          <w:u w:val="single"/>
          <w:lang w:val="fr-CA"/>
        </w:rPr>
      </w:pPr>
      <w:r>
        <w:rPr>
          <w:lang w:val="fr-CA"/>
        </w:rPr>
        <w:t>Solution chauffé = environ 10 min</w:t>
      </w:r>
    </w:p>
    <w:p w:rsidR="00BF66EC" w:rsidRPr="00294057" w:rsidRDefault="00BF66EC" w:rsidP="00BF66EC">
      <w:pPr>
        <w:pStyle w:val="ListParagraph"/>
        <w:numPr>
          <w:ilvl w:val="0"/>
          <w:numId w:val="4"/>
        </w:numPr>
        <w:rPr>
          <w:u w:val="single"/>
          <w:lang w:val="fr-CA"/>
        </w:rPr>
      </w:pPr>
      <w:r>
        <w:rPr>
          <w:lang w:val="fr-CA"/>
        </w:rPr>
        <w:t>Échantillon régulier pour seulement 22 minutes, chauffé, refroidie pour 2 autres minutes</w:t>
      </w:r>
    </w:p>
    <w:p w:rsidR="00BF66EC" w:rsidRPr="00294057" w:rsidRDefault="00BF66EC" w:rsidP="00BF66EC">
      <w:pPr>
        <w:pStyle w:val="ListParagraph"/>
        <w:numPr>
          <w:ilvl w:val="0"/>
          <w:numId w:val="4"/>
        </w:numPr>
        <w:rPr>
          <w:u w:val="single"/>
          <w:lang w:val="fr-CA"/>
        </w:rPr>
      </w:pPr>
      <w:r>
        <w:rPr>
          <w:lang w:val="fr-CA"/>
        </w:rPr>
        <w:t>A(t) = 0,06906</w:t>
      </w:r>
    </w:p>
    <w:p w:rsidR="00F06A9F" w:rsidRDefault="00BF66EC" w:rsidP="00F06A9F">
      <w:pPr>
        <w:jc w:val="center"/>
        <w:rPr>
          <w:u w:val="single"/>
          <w:lang w:val="fr-CA"/>
        </w:rPr>
      </w:pPr>
      <w:r>
        <w:rPr>
          <w:u w:val="single"/>
          <w:lang w:val="fr-CA"/>
        </w:rPr>
        <w:t>Pour tous les essais, la cuvette était rempli 3∕4. De plus, la solution EDTA + Chromium est gris avant d’être réchauff</w:t>
      </w:r>
      <w:r w:rsidR="00F06A9F">
        <w:rPr>
          <w:u w:val="single"/>
          <w:lang w:val="fr-CA"/>
        </w:rPr>
        <w:t>é dans chaque cas, en gris pâle</w:t>
      </w:r>
    </w:p>
    <w:p w:rsidR="00FF351E" w:rsidRPr="00F06A9F" w:rsidRDefault="00F06A9F" w:rsidP="00F06A9F">
      <w:pPr>
        <w:rPr>
          <w:u w:val="single"/>
          <w:lang w:val="fr-CA"/>
        </w:rPr>
      </w:pPr>
      <w:r w:rsidRPr="00F06A9F">
        <w:rPr>
          <w:b/>
          <w:lang w:val="fr-CA"/>
        </w:rPr>
        <w:lastRenderedPageBreak/>
        <w:t>Figure</w:t>
      </w:r>
      <w:r w:rsidR="00FF351E" w:rsidRPr="00F06A9F">
        <w:rPr>
          <w:b/>
          <w:lang w:val="fr-CA"/>
        </w:rPr>
        <w:t xml:space="preserve"> 1</w:t>
      </w:r>
      <w:r w:rsidR="00FF351E">
        <w:rPr>
          <w:lang w:val="fr-CA"/>
        </w:rPr>
        <w:t xml:space="preserve"> : </w:t>
      </w:r>
      <w:r w:rsidR="00BF66EC">
        <w:rPr>
          <w:lang w:val="fr-CA"/>
        </w:rPr>
        <w:t xml:space="preserve">Le graphique en dessous représente l’absorbance Cr(III) en fonction du temps pour tous les trois pH. </w:t>
      </w:r>
    </w:p>
    <w:p w:rsidR="00BF66EC" w:rsidRDefault="00BF66EC">
      <w:pPr>
        <w:rPr>
          <w:lang w:val="fr-CA"/>
        </w:rPr>
      </w:pPr>
    </w:p>
    <w:p w:rsidR="00294057" w:rsidRDefault="00FF351E">
      <w:pPr>
        <w:rPr>
          <w:lang w:val="fr-CA"/>
        </w:rPr>
      </w:pPr>
      <w:r>
        <w:rPr>
          <w:noProof/>
        </w:rPr>
        <w:drawing>
          <wp:inline distT="0" distB="0" distL="0" distR="0">
            <wp:extent cx="5943600" cy="39420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 Cr sur temps.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942080"/>
                    </a:xfrm>
                    <a:prstGeom prst="rect">
                      <a:avLst/>
                    </a:prstGeom>
                  </pic:spPr>
                </pic:pic>
              </a:graphicData>
            </a:graphic>
          </wp:inline>
        </w:drawing>
      </w:r>
    </w:p>
    <w:p w:rsidR="00BF66EC" w:rsidRDefault="00BF66EC">
      <w:pPr>
        <w:rPr>
          <w:lang w:val="fr-CA"/>
        </w:rPr>
      </w:pPr>
    </w:p>
    <w:p w:rsidR="00BF66EC" w:rsidRDefault="00BF66EC">
      <w:pPr>
        <w:rPr>
          <w:lang w:val="fr-CA"/>
        </w:rPr>
      </w:pPr>
    </w:p>
    <w:p w:rsidR="00BF66EC" w:rsidRDefault="00BF66EC">
      <w:pPr>
        <w:rPr>
          <w:lang w:val="fr-CA"/>
        </w:rPr>
      </w:pPr>
    </w:p>
    <w:p w:rsidR="00BF66EC" w:rsidRDefault="00BF66EC">
      <w:pPr>
        <w:rPr>
          <w:lang w:val="fr-CA"/>
        </w:rPr>
      </w:pPr>
    </w:p>
    <w:p w:rsidR="00BF66EC" w:rsidRDefault="00BF66EC">
      <w:pPr>
        <w:rPr>
          <w:lang w:val="fr-CA"/>
        </w:rPr>
      </w:pPr>
    </w:p>
    <w:p w:rsidR="00BF66EC" w:rsidRDefault="00BF66EC">
      <w:pPr>
        <w:rPr>
          <w:lang w:val="fr-CA"/>
        </w:rPr>
      </w:pPr>
    </w:p>
    <w:p w:rsidR="00BF66EC" w:rsidRDefault="00BF66EC">
      <w:pPr>
        <w:rPr>
          <w:lang w:val="fr-CA"/>
        </w:rPr>
      </w:pPr>
    </w:p>
    <w:p w:rsidR="00F06A9F" w:rsidRDefault="00F06A9F">
      <w:pPr>
        <w:rPr>
          <w:u w:val="single"/>
          <w:lang w:val="fr-CA"/>
        </w:rPr>
      </w:pPr>
    </w:p>
    <w:p w:rsidR="00F06A9F" w:rsidRDefault="00F06A9F">
      <w:pPr>
        <w:rPr>
          <w:u w:val="single"/>
          <w:lang w:val="fr-CA"/>
        </w:rPr>
      </w:pPr>
    </w:p>
    <w:p w:rsidR="00F06A9F" w:rsidRDefault="00F06A9F">
      <w:pPr>
        <w:rPr>
          <w:u w:val="single"/>
          <w:lang w:val="fr-CA"/>
        </w:rPr>
      </w:pPr>
    </w:p>
    <w:p w:rsidR="00BF66EC" w:rsidRDefault="00F06A9F">
      <w:pPr>
        <w:rPr>
          <w:lang w:val="fr-CA"/>
        </w:rPr>
      </w:pPr>
      <w:r w:rsidRPr="00F06A9F">
        <w:rPr>
          <w:b/>
          <w:lang w:val="fr-CA"/>
        </w:rPr>
        <w:lastRenderedPageBreak/>
        <w:t>Figure</w:t>
      </w:r>
      <w:r w:rsidR="00BF66EC" w:rsidRPr="00F06A9F">
        <w:rPr>
          <w:b/>
          <w:lang w:val="fr-CA"/>
        </w:rPr>
        <w:t xml:space="preserve"> 2</w:t>
      </w:r>
      <w:r w:rsidR="00BF66EC">
        <w:rPr>
          <w:lang w:val="fr-CA"/>
        </w:rPr>
        <w:t xml:space="preserve"> : Le graphique en dessous représente log A Cr(III) en fonction du temps pour tous les trois pH. </w:t>
      </w:r>
    </w:p>
    <w:p w:rsidR="00BF66EC" w:rsidRDefault="00BF66EC">
      <w:pPr>
        <w:rPr>
          <w:lang w:val="fr-CA"/>
        </w:rPr>
      </w:pPr>
    </w:p>
    <w:p w:rsidR="00294057" w:rsidRDefault="00FF351E">
      <w:pPr>
        <w:rPr>
          <w:lang w:val="fr-CA"/>
        </w:rPr>
      </w:pPr>
      <w:r>
        <w:rPr>
          <w:noProof/>
        </w:rPr>
        <w:drawing>
          <wp:inline distT="0" distB="0" distL="0" distR="0">
            <wp:extent cx="5943600" cy="3945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bsorbance de Cr(III) sur temps.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945890"/>
                    </a:xfrm>
                    <a:prstGeom prst="rect">
                      <a:avLst/>
                    </a:prstGeom>
                  </pic:spPr>
                </pic:pic>
              </a:graphicData>
            </a:graphic>
          </wp:inline>
        </w:drawing>
      </w:r>
    </w:p>
    <w:p w:rsidR="00FF351E" w:rsidRDefault="00FF351E">
      <w:pPr>
        <w:rPr>
          <w:lang w:val="fr-CA"/>
        </w:rPr>
      </w:pPr>
    </w:p>
    <w:p w:rsidR="00FF351E" w:rsidRDefault="00FF351E">
      <w:pPr>
        <w:rPr>
          <w:lang w:val="fr-CA"/>
        </w:rPr>
      </w:pPr>
    </w:p>
    <w:p w:rsidR="00FF351E" w:rsidRDefault="00FF351E">
      <w:pPr>
        <w:rPr>
          <w:lang w:val="fr-CA"/>
        </w:rPr>
      </w:pPr>
    </w:p>
    <w:p w:rsidR="00FF351E" w:rsidRDefault="00FF351E">
      <w:pPr>
        <w:rPr>
          <w:lang w:val="fr-CA"/>
        </w:rPr>
      </w:pPr>
    </w:p>
    <w:p w:rsidR="00FF351E" w:rsidRDefault="00FF351E">
      <w:pPr>
        <w:rPr>
          <w:lang w:val="fr-CA"/>
        </w:rPr>
      </w:pPr>
    </w:p>
    <w:p w:rsidR="00FF351E" w:rsidRDefault="00FF351E">
      <w:pPr>
        <w:rPr>
          <w:lang w:val="fr-CA"/>
        </w:rPr>
      </w:pPr>
    </w:p>
    <w:p w:rsidR="00BF66EC" w:rsidRDefault="00BF66EC">
      <w:pPr>
        <w:rPr>
          <w:lang w:val="fr-CA"/>
        </w:rPr>
      </w:pPr>
    </w:p>
    <w:p w:rsidR="00BF66EC" w:rsidRDefault="00BF66EC">
      <w:pPr>
        <w:rPr>
          <w:lang w:val="fr-CA"/>
        </w:rPr>
      </w:pPr>
    </w:p>
    <w:p w:rsidR="00BF66EC" w:rsidRDefault="00BF66EC">
      <w:pPr>
        <w:rPr>
          <w:lang w:val="fr-CA"/>
        </w:rPr>
      </w:pPr>
    </w:p>
    <w:p w:rsidR="00FF351E" w:rsidRDefault="00FF351E">
      <w:pPr>
        <w:rPr>
          <w:lang w:val="fr-CA"/>
        </w:rPr>
      </w:pPr>
    </w:p>
    <w:p w:rsidR="00F06A9F" w:rsidRDefault="00F06A9F">
      <w:pPr>
        <w:rPr>
          <w:u w:val="single"/>
          <w:lang w:val="fr-CA"/>
        </w:rPr>
      </w:pPr>
    </w:p>
    <w:p w:rsidR="00F06A9F" w:rsidRDefault="00F06A9F">
      <w:pPr>
        <w:rPr>
          <w:u w:val="single"/>
          <w:lang w:val="fr-CA"/>
        </w:rPr>
      </w:pPr>
    </w:p>
    <w:p w:rsidR="00294057" w:rsidRDefault="00F06A9F">
      <w:pPr>
        <w:rPr>
          <w:lang w:val="fr-CA"/>
        </w:rPr>
      </w:pPr>
      <w:r w:rsidRPr="00F06A9F">
        <w:rPr>
          <w:b/>
          <w:lang w:val="fr-CA"/>
        </w:rPr>
        <w:t>Figure 3</w:t>
      </w:r>
      <w:r w:rsidR="00BF66EC">
        <w:rPr>
          <w:lang w:val="fr-CA"/>
        </w:rPr>
        <w:t xml:space="preserve"> : Le graphique en dessous représente log Vitesse en fonction de log A Cr(III) pour tous les trois pH. </w:t>
      </w:r>
    </w:p>
    <w:p w:rsidR="00294057" w:rsidRDefault="00FF351E">
      <w:pPr>
        <w:rPr>
          <w:lang w:val="fr-CA"/>
        </w:rPr>
      </w:pPr>
      <w:r>
        <w:rPr>
          <w:noProof/>
        </w:rPr>
        <w:drawing>
          <wp:inline distT="0" distB="0" distL="0" distR="0">
            <wp:extent cx="5943600" cy="3923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 vitesse sure log A Cr (III).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923665"/>
                    </a:xfrm>
                    <a:prstGeom prst="rect">
                      <a:avLst/>
                    </a:prstGeom>
                  </pic:spPr>
                </pic:pic>
              </a:graphicData>
            </a:graphic>
          </wp:inline>
        </w:drawing>
      </w:r>
    </w:p>
    <w:p w:rsidR="00294057" w:rsidRDefault="00294057">
      <w:pPr>
        <w:rPr>
          <w:lang w:val="fr-CA"/>
        </w:rPr>
      </w:pPr>
    </w:p>
    <w:p w:rsidR="00294057" w:rsidRPr="00F06A9F" w:rsidRDefault="00BF66EC">
      <w:pPr>
        <w:rPr>
          <w:b/>
          <w:lang w:val="fr-CA"/>
        </w:rPr>
      </w:pPr>
      <w:r w:rsidRPr="00F06A9F">
        <w:rPr>
          <w:b/>
          <w:lang w:val="fr-CA"/>
        </w:rPr>
        <w:t>Les Ordres Partiels :</w:t>
      </w:r>
    </w:p>
    <w:p w:rsidR="00BF66EC" w:rsidRDefault="00BF66EC">
      <w:pPr>
        <w:rPr>
          <w:lang w:val="fr-CA"/>
        </w:rPr>
      </w:pPr>
      <w:r>
        <w:rPr>
          <w:lang w:val="fr-CA"/>
        </w:rPr>
        <w:t>La pente pour le pH 4.0 est : 1.588</w:t>
      </w:r>
    </w:p>
    <w:p w:rsidR="00BF66EC" w:rsidRDefault="00BF66EC">
      <w:pPr>
        <w:rPr>
          <w:lang w:val="fr-CA"/>
        </w:rPr>
      </w:pPr>
      <w:r>
        <w:rPr>
          <w:lang w:val="fr-CA"/>
        </w:rPr>
        <w:t>La pente pour le pH 4.5 est : 3.202</w:t>
      </w:r>
    </w:p>
    <w:p w:rsidR="00BF66EC" w:rsidRDefault="00BF66EC">
      <w:pPr>
        <w:rPr>
          <w:lang w:val="fr-CA"/>
        </w:rPr>
      </w:pPr>
      <w:r>
        <w:rPr>
          <w:lang w:val="fr-CA"/>
        </w:rPr>
        <w:t>La pente pour le pH 5.0 est : 2.648</w:t>
      </w:r>
    </w:p>
    <w:p w:rsidR="00294057" w:rsidRDefault="00294057">
      <w:pPr>
        <w:rPr>
          <w:lang w:val="fr-CA"/>
        </w:rPr>
      </w:pPr>
    </w:p>
    <w:p w:rsidR="00294057" w:rsidRDefault="00294057">
      <w:pPr>
        <w:rPr>
          <w:lang w:val="fr-CA"/>
        </w:rPr>
      </w:pPr>
    </w:p>
    <w:p w:rsidR="00294057" w:rsidRDefault="00294057">
      <w:pPr>
        <w:rPr>
          <w:lang w:val="fr-CA"/>
        </w:rPr>
      </w:pPr>
    </w:p>
    <w:p w:rsidR="00F06A9F" w:rsidRDefault="00F06A9F">
      <w:pPr>
        <w:rPr>
          <w:lang w:val="fr-CA"/>
        </w:rPr>
      </w:pPr>
    </w:p>
    <w:p w:rsidR="00F06A9F" w:rsidRDefault="00F06A9F">
      <w:pPr>
        <w:rPr>
          <w:lang w:val="fr-CA"/>
        </w:rPr>
      </w:pPr>
    </w:p>
    <w:p w:rsidR="00F06A9F" w:rsidRPr="004A0A4B" w:rsidRDefault="00F06A9F">
      <w:pPr>
        <w:rPr>
          <w:b/>
          <w:u w:val="single"/>
          <w:lang w:val="fr-CA"/>
        </w:rPr>
      </w:pPr>
      <w:r w:rsidRPr="004A0A4B">
        <w:rPr>
          <w:b/>
          <w:u w:val="single"/>
          <w:lang w:val="fr-CA"/>
        </w:rPr>
        <w:lastRenderedPageBreak/>
        <w:t>Calculs</w:t>
      </w:r>
    </w:p>
    <w:p w:rsidR="00F06A9F" w:rsidRDefault="00F06A9F">
      <w:pPr>
        <w:rPr>
          <w:lang w:val="fr-CA"/>
        </w:rPr>
      </w:pPr>
      <w:r>
        <w:rPr>
          <w:lang w:val="fr-CA"/>
        </w:rPr>
        <w:t>EDTA pH 4,0</w:t>
      </w:r>
    </w:p>
    <w:p w:rsidR="00F06A9F" w:rsidRPr="00797F3F" w:rsidRDefault="00797F3F">
      <w:pPr>
        <w:rPr>
          <w:rFonts w:eastAsiaTheme="minorEastAsia"/>
          <w:lang w:val="fr-CA"/>
        </w:rPr>
      </w:pPr>
      <w:r>
        <w:rPr>
          <w:lang w:val="fr-CA"/>
        </w:rPr>
        <w:t xml:space="preserve">Absorbance = </w:t>
      </w:r>
      <m:oMath>
        <m:r>
          <w:rPr>
            <w:rFonts w:ascii="Cambria Math" w:hAnsi="Cambria Math"/>
            <w:lang w:val="fr-CA"/>
          </w:rPr>
          <m:t>-</m:t>
        </m:r>
        <m:func>
          <m:funcPr>
            <m:ctrlPr>
              <w:rPr>
                <w:rFonts w:ascii="Cambria Math" w:hAnsi="Cambria Math"/>
                <w:lang w:val="fr-CA"/>
              </w:rPr>
            </m:ctrlPr>
          </m:funcPr>
          <m:fName>
            <m:r>
              <m:rPr>
                <m:sty m:val="p"/>
              </m:rPr>
              <w:rPr>
                <w:rFonts w:ascii="Cambria Math" w:hAnsi="Cambria Math"/>
                <w:lang w:val="fr-CA"/>
              </w:rPr>
              <m:t>log</m:t>
            </m:r>
            <m:ctrlPr>
              <w:rPr>
                <w:rFonts w:ascii="Cambria Math" w:hAnsi="Cambria Math"/>
                <w:i/>
                <w:lang w:val="fr-CA"/>
              </w:rPr>
            </m:ctrlPr>
          </m:fName>
          <m:e>
            <m:d>
              <m:dPr>
                <m:ctrlPr>
                  <w:rPr>
                    <w:rFonts w:ascii="Cambria Math" w:hAnsi="Cambria Math"/>
                    <w:i/>
                    <w:lang w:val="fr-CA"/>
                  </w:rPr>
                </m:ctrlPr>
              </m:dPr>
              <m:e>
                <m:r>
                  <w:rPr>
                    <w:rFonts w:ascii="Cambria Math" w:hAnsi="Cambria Math"/>
                    <w:lang w:val="fr-CA"/>
                  </w:rPr>
                  <m:t>%T÷100</m:t>
                </m:r>
              </m:e>
            </m:d>
          </m:e>
        </m:func>
      </m:oMath>
    </w:p>
    <w:p w:rsidR="00797F3F" w:rsidRDefault="00797F3F">
      <w:pPr>
        <w:rPr>
          <w:rFonts w:eastAsiaTheme="minorEastAsia"/>
          <w:lang w:val="fr-CA"/>
        </w:rPr>
      </w:pPr>
      <w:r>
        <w:rPr>
          <w:rFonts w:eastAsiaTheme="minorEastAsia"/>
          <w:lang w:val="fr-CA"/>
        </w:rPr>
        <w:tab/>
        <w:t xml:space="preserve">           </w:t>
      </w:r>
      <m:oMath>
        <m:r>
          <w:rPr>
            <w:rFonts w:ascii="Cambria Math" w:eastAsiaTheme="minorEastAsia" w:hAnsi="Cambria Math"/>
            <w:lang w:val="fr-CA"/>
          </w:rPr>
          <m:t>-</m:t>
        </m:r>
        <m:func>
          <m:funcPr>
            <m:ctrlPr>
              <w:rPr>
                <w:rFonts w:ascii="Cambria Math" w:eastAsiaTheme="minorEastAsia" w:hAnsi="Cambria Math"/>
                <w:i/>
                <w:lang w:val="fr-CA"/>
              </w:rPr>
            </m:ctrlPr>
          </m:funcPr>
          <m:fName>
            <m:r>
              <m:rPr>
                <m:sty m:val="p"/>
              </m:rPr>
              <w:rPr>
                <w:rFonts w:ascii="Cambria Math" w:eastAsiaTheme="minorEastAsia" w:hAnsi="Cambria Math"/>
                <w:lang w:val="fr-CA"/>
              </w:rPr>
              <m:t>log</m:t>
            </m:r>
          </m:fName>
          <m:e>
            <m:r>
              <w:rPr>
                <w:rFonts w:ascii="Cambria Math" w:eastAsiaTheme="minorEastAsia" w:hAnsi="Cambria Math"/>
                <w:lang w:val="fr-CA"/>
              </w:rPr>
              <m:t>(80.876÷100)</m:t>
            </m:r>
          </m:e>
        </m:func>
      </m:oMath>
    </w:p>
    <w:p w:rsidR="00797F3F" w:rsidRDefault="00797F3F">
      <w:pPr>
        <w:rPr>
          <w:rFonts w:eastAsiaTheme="minorEastAsia"/>
          <w:lang w:val="fr-CA"/>
        </w:rPr>
      </w:pPr>
      <w:r>
        <w:rPr>
          <w:rFonts w:eastAsiaTheme="minorEastAsia"/>
          <w:lang w:val="fr-CA"/>
        </w:rPr>
        <w:t xml:space="preserve">                      = 0,092180336</w:t>
      </w:r>
    </w:p>
    <w:p w:rsidR="00797F3F" w:rsidRDefault="00797F3F">
      <w:pPr>
        <w:rPr>
          <w:rFonts w:eastAsiaTheme="minorEastAsia"/>
          <w:lang w:val="fr-CA"/>
        </w:rPr>
      </w:pPr>
    </w:p>
    <w:p w:rsidR="00797F3F" w:rsidRDefault="00797F3F">
      <w:pPr>
        <w:rPr>
          <w:rFonts w:eastAsiaTheme="minorEastAsia"/>
          <w:lang w:val="fr-CA"/>
        </w:rPr>
      </w:pPr>
      <w:r>
        <w:rPr>
          <w:rFonts w:eastAsiaTheme="minorEastAsia"/>
          <w:lang w:val="fr-CA"/>
        </w:rPr>
        <w:t xml:space="preserve">Absorbance = 1.5597 – absorbance </w:t>
      </w:r>
    </w:p>
    <w:p w:rsidR="00797F3F" w:rsidRDefault="00797F3F">
      <w:pPr>
        <w:rPr>
          <w:rFonts w:eastAsiaTheme="minorEastAsia"/>
          <w:lang w:val="fr-CA"/>
        </w:rPr>
      </w:pPr>
      <w:r>
        <w:rPr>
          <w:rFonts w:eastAsiaTheme="minorEastAsia"/>
          <w:lang w:val="fr-CA"/>
        </w:rPr>
        <w:tab/>
        <w:t xml:space="preserve">        = 1,5597 – 0,092180336</w:t>
      </w:r>
    </w:p>
    <w:p w:rsidR="00797F3F" w:rsidRDefault="00797F3F">
      <w:pPr>
        <w:rPr>
          <w:rFonts w:eastAsiaTheme="minorEastAsia"/>
          <w:lang w:val="fr-CA"/>
        </w:rPr>
      </w:pPr>
      <w:r>
        <w:rPr>
          <w:rFonts w:eastAsiaTheme="minorEastAsia"/>
          <w:lang w:val="fr-CA"/>
        </w:rPr>
        <w:tab/>
        <w:t xml:space="preserve">        = 1,467519664</w:t>
      </w:r>
    </w:p>
    <w:p w:rsidR="00797F3F" w:rsidRDefault="00797F3F">
      <w:pPr>
        <w:rPr>
          <w:rFonts w:eastAsiaTheme="minorEastAsia"/>
          <w:lang w:val="fr-CA"/>
        </w:rPr>
      </w:pPr>
    </w:p>
    <w:p w:rsidR="00797F3F" w:rsidRDefault="00797F3F">
      <w:pPr>
        <w:rPr>
          <w:rFonts w:eastAsiaTheme="minorEastAsia"/>
          <w:lang w:val="fr-CA"/>
        </w:rPr>
      </w:pPr>
      <w:r>
        <w:rPr>
          <w:rFonts w:eastAsiaTheme="minorEastAsia"/>
          <w:lang w:val="fr-CA"/>
        </w:rPr>
        <w:t>Log A Cr (III) = log (1.461)</w:t>
      </w:r>
    </w:p>
    <w:p w:rsidR="00797F3F" w:rsidRDefault="00797F3F">
      <w:pPr>
        <w:rPr>
          <w:rFonts w:eastAsiaTheme="minorEastAsia"/>
          <w:lang w:val="fr-CA"/>
        </w:rPr>
      </w:pPr>
      <w:r>
        <w:rPr>
          <w:rFonts w:eastAsiaTheme="minorEastAsia"/>
          <w:lang w:val="fr-CA"/>
        </w:rPr>
        <w:tab/>
        <w:t xml:space="preserve">        = </w:t>
      </w:r>
      <w:r w:rsidR="00D269D1">
        <w:rPr>
          <w:rFonts w:eastAsiaTheme="minorEastAsia"/>
          <w:lang w:val="fr-CA"/>
        </w:rPr>
        <w:t>0,164650215</w:t>
      </w:r>
    </w:p>
    <w:p w:rsidR="00D269D1" w:rsidRDefault="00D269D1">
      <w:pPr>
        <w:rPr>
          <w:rFonts w:eastAsiaTheme="minorEastAsia"/>
          <w:lang w:val="fr-CA"/>
        </w:rPr>
      </w:pPr>
    </w:p>
    <w:p w:rsidR="00D269D1" w:rsidRDefault="00D269D1">
      <w:pPr>
        <w:rPr>
          <w:rFonts w:eastAsiaTheme="minorEastAsia"/>
          <w:lang w:val="fr-CA"/>
        </w:rPr>
      </w:pPr>
      <w:r>
        <w:rPr>
          <w:rFonts w:eastAsiaTheme="minorEastAsia"/>
          <w:lang w:val="fr-CA"/>
        </w:rPr>
        <w:t>Vitesse = - dérivée (Absorbance Cr (III))</w:t>
      </w:r>
    </w:p>
    <w:p w:rsidR="00D269D1" w:rsidRDefault="00D269D1">
      <w:pPr>
        <w:rPr>
          <w:rFonts w:eastAsiaTheme="minorEastAsia"/>
          <w:lang w:val="fr-CA"/>
        </w:rPr>
      </w:pPr>
      <w:r>
        <w:rPr>
          <w:rFonts w:eastAsiaTheme="minorEastAsia"/>
          <w:lang w:val="fr-CA"/>
        </w:rPr>
        <w:t xml:space="preserve">              = - dérivée (1.461)</w:t>
      </w:r>
    </w:p>
    <w:p w:rsidR="00D269D1" w:rsidRDefault="00D269D1">
      <w:pPr>
        <w:rPr>
          <w:rFonts w:eastAsiaTheme="minorEastAsia"/>
          <w:lang w:val="fr-CA"/>
        </w:rPr>
      </w:pPr>
      <w:r>
        <w:rPr>
          <w:rFonts w:eastAsiaTheme="minorEastAsia"/>
          <w:lang w:val="fr-CA"/>
        </w:rPr>
        <w:t xml:space="preserve">              = </w:t>
      </w:r>
      <w:r w:rsidR="00A245DC">
        <w:rPr>
          <w:rFonts w:eastAsiaTheme="minorEastAsia"/>
          <w:lang w:val="fr-CA"/>
        </w:rPr>
        <w:t>0,</w:t>
      </w:r>
      <w:r>
        <w:rPr>
          <w:rFonts w:eastAsiaTheme="minorEastAsia"/>
          <w:lang w:val="fr-CA"/>
        </w:rPr>
        <w:t>00390</w:t>
      </w:r>
      <w:r>
        <w:rPr>
          <w:rFonts w:eastAsiaTheme="minorEastAsia"/>
          <w:lang w:val="fr-CA"/>
        </w:rPr>
        <w:tab/>
      </w:r>
    </w:p>
    <w:p w:rsidR="00D269D1" w:rsidRDefault="00A245DC">
      <w:pPr>
        <w:rPr>
          <w:rFonts w:eastAsiaTheme="minorEastAsia"/>
          <w:lang w:val="fr-CA"/>
        </w:rPr>
      </w:pPr>
      <w:r>
        <w:rPr>
          <w:rFonts w:eastAsiaTheme="minorEastAsia"/>
          <w:lang w:val="fr-CA"/>
        </w:rPr>
        <w:t>Log Vitesse = log (Vitesse)</w:t>
      </w:r>
    </w:p>
    <w:p w:rsidR="00A245DC" w:rsidRDefault="00A245DC">
      <w:pPr>
        <w:rPr>
          <w:rFonts w:eastAsiaTheme="minorEastAsia"/>
          <w:lang w:val="fr-CA"/>
        </w:rPr>
      </w:pPr>
      <w:r>
        <w:rPr>
          <w:rFonts w:eastAsiaTheme="minorEastAsia"/>
          <w:lang w:val="fr-CA"/>
        </w:rPr>
        <w:tab/>
        <w:t xml:space="preserve">       = log (0,00390)</w:t>
      </w:r>
    </w:p>
    <w:p w:rsidR="00A245DC" w:rsidRDefault="00A245DC">
      <w:pPr>
        <w:rPr>
          <w:rFonts w:eastAsiaTheme="minorEastAsia"/>
          <w:lang w:val="fr-CA"/>
        </w:rPr>
      </w:pPr>
      <w:r>
        <w:rPr>
          <w:rFonts w:eastAsiaTheme="minorEastAsia"/>
          <w:lang w:val="fr-CA"/>
        </w:rPr>
        <w:tab/>
        <w:t xml:space="preserve">       = -2,408935393</w:t>
      </w:r>
    </w:p>
    <w:p w:rsidR="00A245DC" w:rsidRDefault="00A245DC">
      <w:pPr>
        <w:rPr>
          <w:rFonts w:eastAsiaTheme="minorEastAsia"/>
          <w:lang w:val="fr-CA"/>
        </w:rPr>
      </w:pPr>
    </w:p>
    <w:p w:rsidR="00A245DC" w:rsidRDefault="00A245DC">
      <w:pPr>
        <w:rPr>
          <w:rFonts w:eastAsiaTheme="minorEastAsia"/>
          <w:lang w:val="fr-CA"/>
        </w:rPr>
      </w:pPr>
    </w:p>
    <w:p w:rsidR="00A245DC" w:rsidRDefault="00A245DC">
      <w:pPr>
        <w:rPr>
          <w:rFonts w:eastAsiaTheme="minorEastAsia"/>
          <w:lang w:val="fr-CA"/>
        </w:rPr>
      </w:pPr>
    </w:p>
    <w:p w:rsidR="00A245DC" w:rsidRDefault="00A245DC">
      <w:pPr>
        <w:rPr>
          <w:rFonts w:eastAsiaTheme="minorEastAsia"/>
          <w:lang w:val="fr-CA"/>
        </w:rPr>
      </w:pPr>
    </w:p>
    <w:p w:rsidR="00A245DC" w:rsidRDefault="00A245DC">
      <w:pPr>
        <w:rPr>
          <w:rFonts w:eastAsiaTheme="minorEastAsia"/>
          <w:lang w:val="fr-CA"/>
        </w:rPr>
      </w:pPr>
    </w:p>
    <w:p w:rsidR="00A245DC" w:rsidRDefault="00A245DC">
      <w:pPr>
        <w:rPr>
          <w:rFonts w:eastAsiaTheme="minorEastAsia"/>
          <w:lang w:val="fr-CA"/>
        </w:rPr>
      </w:pPr>
    </w:p>
    <w:p w:rsidR="00A245DC" w:rsidRDefault="00A245DC">
      <w:pPr>
        <w:rPr>
          <w:rFonts w:eastAsiaTheme="minorEastAsia"/>
          <w:lang w:val="fr-CA"/>
        </w:rPr>
      </w:pPr>
      <w:r w:rsidRPr="00C26409">
        <w:rPr>
          <w:rFonts w:eastAsiaTheme="minorEastAsia"/>
          <w:b/>
          <w:lang w:val="fr-CA"/>
        </w:rPr>
        <w:lastRenderedPageBreak/>
        <w:t>Tableau 1</w:t>
      </w:r>
      <w:r>
        <w:rPr>
          <w:rFonts w:eastAsiaTheme="minorEastAsia"/>
          <w:lang w:val="fr-CA"/>
        </w:rPr>
        <w:t xml:space="preserve"> : Ceci est un tableau de tous les données par </w:t>
      </w:r>
      <w:r w:rsidR="004A0A4B">
        <w:rPr>
          <w:rFonts w:eastAsiaTheme="minorEastAsia"/>
          <w:lang w:val="fr-CA"/>
        </w:rPr>
        <w:t xml:space="preserve">le </w:t>
      </w:r>
      <w:r>
        <w:rPr>
          <w:rFonts w:eastAsiaTheme="minorEastAsia"/>
          <w:lang w:val="fr-CA"/>
        </w:rPr>
        <w:t>spectro</w:t>
      </w:r>
      <w:r w:rsidR="004A0A4B">
        <w:rPr>
          <w:rFonts w:eastAsiaTheme="minorEastAsia"/>
          <w:lang w:val="fr-CA"/>
        </w:rPr>
        <w:t>photomètre et les données calculés (Calculs en hautes).</w:t>
      </w:r>
    </w:p>
    <w:p w:rsidR="00A245DC" w:rsidRDefault="00A245DC">
      <w:pPr>
        <w:rPr>
          <w:rFonts w:eastAsiaTheme="minorEastAsia"/>
          <w:lang w:val="fr-CA"/>
        </w:rPr>
      </w:pPr>
      <w:r>
        <w:rPr>
          <w:rFonts w:eastAsiaTheme="minorEastAsia"/>
          <w:noProof/>
        </w:rPr>
        <w:drawing>
          <wp:inline distT="0" distB="0" distL="0" distR="0">
            <wp:extent cx="5943600" cy="45516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bleau de tout les données.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551680"/>
                    </a:xfrm>
                    <a:prstGeom prst="rect">
                      <a:avLst/>
                    </a:prstGeom>
                  </pic:spPr>
                </pic:pic>
              </a:graphicData>
            </a:graphic>
          </wp:inline>
        </w:drawing>
      </w: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lang w:val="fr-CA"/>
        </w:rPr>
      </w:pPr>
    </w:p>
    <w:p w:rsidR="004A0A4B" w:rsidRDefault="004A0A4B">
      <w:pPr>
        <w:rPr>
          <w:rFonts w:eastAsiaTheme="minorEastAsia"/>
          <w:b/>
          <w:u w:val="single"/>
          <w:lang w:val="fr-CA"/>
        </w:rPr>
      </w:pPr>
      <w:r w:rsidRPr="004A0A4B">
        <w:rPr>
          <w:rFonts w:eastAsiaTheme="minorEastAsia"/>
          <w:b/>
          <w:u w:val="single"/>
          <w:lang w:val="fr-CA"/>
        </w:rPr>
        <w:lastRenderedPageBreak/>
        <w:t>Discussion</w:t>
      </w:r>
    </w:p>
    <w:p w:rsidR="004A0A4B" w:rsidRDefault="004A0A4B">
      <w:pPr>
        <w:rPr>
          <w:rFonts w:eastAsiaTheme="minorEastAsia"/>
          <w:lang w:val="fr-CA"/>
        </w:rPr>
      </w:pPr>
      <w:r>
        <w:rPr>
          <w:rFonts w:eastAsiaTheme="minorEastAsia"/>
          <w:lang w:val="fr-CA"/>
        </w:rPr>
        <w:tab/>
        <w:t xml:space="preserve">Pendant cette expérience de la chimique cinétique, qui était de chercher le temps de réactions </w:t>
      </w:r>
      <w:r w:rsidR="00B757BB">
        <w:rPr>
          <w:rFonts w:eastAsiaTheme="minorEastAsia"/>
          <w:lang w:val="fr-CA"/>
        </w:rPr>
        <w:t>avec les différents niveaux</w:t>
      </w:r>
      <w:r>
        <w:rPr>
          <w:rFonts w:eastAsiaTheme="minorEastAsia"/>
          <w:lang w:val="fr-CA"/>
        </w:rPr>
        <w:t xml:space="preserve"> de pH. Les pH </w:t>
      </w:r>
      <w:r w:rsidR="00B757BB">
        <w:rPr>
          <w:rFonts w:eastAsiaTheme="minorEastAsia"/>
          <w:lang w:val="fr-CA"/>
        </w:rPr>
        <w:t>étaient</w:t>
      </w:r>
      <w:r>
        <w:rPr>
          <w:rFonts w:eastAsiaTheme="minorEastAsia"/>
          <w:lang w:val="fr-CA"/>
        </w:rPr>
        <w:t xml:space="preserve"> </w:t>
      </w:r>
      <w:r w:rsidR="00B757BB">
        <w:rPr>
          <w:rFonts w:eastAsiaTheme="minorEastAsia"/>
          <w:lang w:val="fr-CA"/>
        </w:rPr>
        <w:t>4,0,</w:t>
      </w:r>
      <w:r>
        <w:rPr>
          <w:rFonts w:eastAsiaTheme="minorEastAsia"/>
          <w:lang w:val="fr-CA"/>
        </w:rPr>
        <w:t xml:space="preserve"> 4,5 et 5,0.</w:t>
      </w:r>
      <w:r w:rsidR="00B757BB">
        <w:rPr>
          <w:rFonts w:eastAsiaTheme="minorEastAsia"/>
          <w:lang w:val="fr-CA"/>
        </w:rPr>
        <w:t xml:space="preserve"> Avec nos observations on pourrait voir que l’expérience était un succès. C’était un succès dans le cas que le plus haut niveau de pH le plus vite que la réaction se passe. En plus, notre temps de expérience n’était pas essaie de temps pour essaye au complète une troisième essaye en utilisant pH 5,0, car sa seulement durée 24 minutes. </w:t>
      </w:r>
    </w:p>
    <w:p w:rsidR="00B757BB" w:rsidRDefault="00B757BB">
      <w:pPr>
        <w:rPr>
          <w:rFonts w:eastAsiaTheme="minorEastAsia"/>
          <w:lang w:val="fr-CA"/>
        </w:rPr>
      </w:pPr>
      <w:r>
        <w:rPr>
          <w:rFonts w:eastAsiaTheme="minorEastAsia"/>
          <w:lang w:val="fr-CA"/>
        </w:rPr>
        <w:tab/>
        <w:t xml:space="preserve">Les erreurs qui se présenté pendant l’expérimente était plusieurs. Pour commencer, la contamination entre les utiles qui était utilisé pour transférer les substances. De plus, le résidu d’eau dans les cylindres gradués pouvait changer le montant exact de la substance EDTA.  Pour continuer la température était un facteur très important pour l’expérimente à cause que la substance en première doit être la même température de la pièce. La chaleur de nos mains pouvait réchauffer la cuvette qui en résultat a réchauffé la substance qui était dedans. </w:t>
      </w:r>
      <w:r w:rsidR="00C26409">
        <w:rPr>
          <w:rFonts w:eastAsiaTheme="minorEastAsia"/>
          <w:lang w:val="fr-CA"/>
        </w:rPr>
        <w:t xml:space="preserve">En plus, le résidu qui était dans la cuvette de l’eau après le lavé pourrait encore changer le montant précise de la substance et pourrait le diluée. En la possibilité qu’on avait réchauffé notre substance initiale notre vitesse de réaction pourrait change aussi. </w:t>
      </w:r>
    </w:p>
    <w:p w:rsidR="00C26409" w:rsidRDefault="00C26409">
      <w:pPr>
        <w:rPr>
          <w:rFonts w:eastAsiaTheme="minorEastAsia"/>
          <w:lang w:val="fr-CA"/>
        </w:rPr>
      </w:pPr>
      <w:r>
        <w:rPr>
          <w:rFonts w:eastAsiaTheme="minorEastAsia"/>
          <w:lang w:val="fr-CA"/>
        </w:rPr>
        <w:tab/>
        <w:t>Les pentes (Ordres partiel) qui étaient créé dans le troisième graphique représente tous les trois essayent de pH. Les pentes nous démontrent qu’avec un pH plus élevée la réaction se passe plus vite. Par exemple, La pente de essaye 1 qui était pH 4,0 était 1.588 est moins grand que celle du pH 4,5 qui était 3,202. A cause qu’on n’avait pas assez de temps pour le troisième pH qui était 5,0 on ne pourrait pas l’utilisé dans cet expérience. Mais, si le temps totale avait écoulé on pourrait prédire que la pente sera proche de 5 a cause qu’on a seulement fait un demi de le temps et sa nous donnée une pente de 2,648.</w:t>
      </w:r>
    </w:p>
    <w:p w:rsidR="00C26409" w:rsidRDefault="00C26409">
      <w:pPr>
        <w:rPr>
          <w:rFonts w:eastAsiaTheme="minorEastAsia"/>
          <w:lang w:val="fr-CA"/>
        </w:rPr>
      </w:pPr>
    </w:p>
    <w:p w:rsidR="00C26409" w:rsidRPr="00C26409" w:rsidRDefault="00C26409">
      <w:pPr>
        <w:rPr>
          <w:rFonts w:eastAsiaTheme="minorEastAsia"/>
          <w:b/>
          <w:u w:val="single"/>
          <w:lang w:val="fr-CA"/>
        </w:rPr>
      </w:pPr>
      <w:r w:rsidRPr="00C26409">
        <w:rPr>
          <w:rFonts w:eastAsiaTheme="minorEastAsia"/>
          <w:b/>
          <w:u w:val="single"/>
          <w:lang w:val="fr-CA"/>
        </w:rPr>
        <w:t>Conclusion</w:t>
      </w:r>
    </w:p>
    <w:p w:rsidR="008B4527" w:rsidRDefault="008B4527">
      <w:pPr>
        <w:rPr>
          <w:rFonts w:eastAsiaTheme="minorEastAsia"/>
          <w:lang w:val="fr-CA"/>
        </w:rPr>
      </w:pPr>
      <w:r>
        <w:rPr>
          <w:rFonts w:eastAsiaTheme="minorEastAsia"/>
          <w:lang w:val="fr-CA"/>
        </w:rPr>
        <w:tab/>
        <w:t xml:space="preserve">Pour conclure, on pourrait dire que le niveau de pH a une influence sur la vitesse de la réaction chimique. Ceci est en résultat d’augmenté l’énergie cinétique des molécules qui augmente la vitesse de la réaction. Finalement, on peut dire que le plus haute de pH le plus réactif que sait. </w:t>
      </w:r>
    </w:p>
    <w:p w:rsidR="008B4527" w:rsidRPr="008B4527" w:rsidRDefault="008B4527">
      <w:pPr>
        <w:rPr>
          <w:rFonts w:eastAsiaTheme="minorEastAsia"/>
          <w:lang w:val="fr-CA"/>
        </w:rPr>
      </w:pPr>
    </w:p>
    <w:p w:rsidR="008B4527" w:rsidRPr="008B4527" w:rsidRDefault="008B4527">
      <w:pPr>
        <w:rPr>
          <w:rFonts w:eastAsiaTheme="minorEastAsia"/>
          <w:lang w:val="fr-CA"/>
        </w:rPr>
      </w:pPr>
      <m:oMathPara>
        <m:oMath>
          <m:r>
            <w:rPr>
              <w:rFonts w:ascii="Cambria Math" w:eastAsiaTheme="minorEastAsia" w:hAnsi="Cambria Math"/>
              <w:lang w:val="fr-CA"/>
            </w:rPr>
            <m:t>pH 5 &gt;pH 4,5</m:t>
          </m:r>
        </m:oMath>
      </m:oMathPara>
    </w:p>
    <w:p w:rsidR="00C26409" w:rsidRPr="003C4507" w:rsidRDefault="008B4527">
      <w:pPr>
        <w:rPr>
          <w:rFonts w:eastAsiaTheme="minorEastAsia"/>
          <w:lang w:val="fr-CA"/>
        </w:rPr>
      </w:pPr>
      <m:oMathPara>
        <m:oMath>
          <m:r>
            <w:rPr>
              <w:rFonts w:ascii="Cambria Math" w:eastAsiaTheme="minorEastAsia" w:hAnsi="Cambria Math"/>
              <w:lang w:val="fr-CA"/>
            </w:rPr>
            <m:t>↑pH=↑V</m:t>
          </m:r>
        </m:oMath>
      </m:oMathPara>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E36F31" w:rsidRDefault="00E36F31">
      <w:pPr>
        <w:rPr>
          <w:rFonts w:eastAsiaTheme="minorEastAsia"/>
          <w:lang w:val="fr-CA"/>
        </w:rPr>
      </w:pPr>
      <w:r w:rsidRPr="003C4507">
        <w:rPr>
          <w:rFonts w:eastAsiaTheme="minorEastAsia"/>
          <w:noProof/>
        </w:rPr>
        <w:lastRenderedPageBreak/>
        <w:drawing>
          <wp:anchor distT="0" distB="0" distL="114300" distR="114300" simplePos="0" relativeHeight="251663360" behindDoc="0" locked="0" layoutInCell="1" allowOverlap="1" wp14:anchorId="536A8581" wp14:editId="38908C97">
            <wp:simplePos x="0" y="0"/>
            <wp:positionH relativeFrom="margin">
              <wp:align>center</wp:align>
            </wp:positionH>
            <wp:positionV relativeFrom="margin">
              <wp:align>center</wp:align>
            </wp:positionV>
            <wp:extent cx="9059545" cy="5095875"/>
            <wp:effectExtent l="635" t="0" r="8890" b="8890"/>
            <wp:wrapSquare wrapText="bothSides"/>
            <wp:docPr id="9" name="Picture 9" descr="C:\Users\benjamin\Downloads\20151110_234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njamin\Downloads\20151110_2345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9059545" cy="5095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bookmarkStart w:id="0" w:name="_GoBack"/>
    </w:p>
    <w:p w:rsidR="00E36F31" w:rsidRDefault="00E36F31">
      <w:pPr>
        <w:rPr>
          <w:rFonts w:eastAsiaTheme="minorEastAsia"/>
          <w:lang w:val="fr-CA"/>
        </w:rPr>
      </w:pPr>
    </w:p>
    <w:p w:rsidR="00E36F31" w:rsidRDefault="00E36F31">
      <w:pPr>
        <w:rPr>
          <w:rFonts w:eastAsiaTheme="minorEastAsia"/>
          <w:lang w:val="fr-CA"/>
        </w:rPr>
      </w:pPr>
    </w:p>
    <w:bookmarkEnd w:id="0"/>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E36F31" w:rsidRDefault="00E36F31">
      <w:pPr>
        <w:rPr>
          <w:rFonts w:eastAsiaTheme="minorEastAsia"/>
          <w:lang w:val="fr-CA"/>
        </w:rPr>
      </w:pPr>
    </w:p>
    <w:p w:rsidR="003C4507" w:rsidRDefault="003C4507">
      <w:pPr>
        <w:rPr>
          <w:rFonts w:eastAsiaTheme="minorEastAsia"/>
          <w:lang w:val="fr-CA"/>
        </w:rPr>
      </w:pPr>
      <w:r w:rsidRPr="003C4507">
        <w:rPr>
          <w:rFonts w:eastAsiaTheme="minorEastAsia"/>
          <w:noProof/>
        </w:rPr>
        <w:drawing>
          <wp:anchor distT="0" distB="0" distL="114300" distR="114300" simplePos="0" relativeHeight="251660288" behindDoc="0" locked="0" layoutInCell="1" allowOverlap="1">
            <wp:simplePos x="-1009650" y="2838450"/>
            <wp:positionH relativeFrom="margin">
              <wp:align>center</wp:align>
            </wp:positionH>
            <wp:positionV relativeFrom="margin">
              <wp:align>center</wp:align>
            </wp:positionV>
            <wp:extent cx="8796020" cy="4947920"/>
            <wp:effectExtent l="0" t="0" r="5080" b="5080"/>
            <wp:wrapSquare wrapText="bothSides"/>
            <wp:docPr id="7" name="Picture 7" descr="C:\Users\benjamin\Downloads\20151110_234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njamin\Downloads\20151110_23452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8796020" cy="4947920"/>
                    </a:xfrm>
                    <a:prstGeom prst="rect">
                      <a:avLst/>
                    </a:prstGeom>
                    <a:noFill/>
                    <a:ln>
                      <a:noFill/>
                    </a:ln>
                  </pic:spPr>
                </pic:pic>
              </a:graphicData>
            </a:graphic>
          </wp:anchor>
        </w:drawing>
      </w: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p w:rsidR="003C4507" w:rsidRDefault="003C4507">
      <w:pPr>
        <w:rPr>
          <w:rFonts w:eastAsiaTheme="minorEastAsia"/>
          <w:lang w:val="fr-CA"/>
        </w:rPr>
      </w:pPr>
    </w:p>
    <w:sectPr w:rsidR="003C45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60663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92B0DBC"/>
    <w:multiLevelType w:val="hybridMultilevel"/>
    <w:tmpl w:val="4FA4C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B2060"/>
    <w:multiLevelType w:val="hybridMultilevel"/>
    <w:tmpl w:val="8A2E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56484F"/>
    <w:multiLevelType w:val="hybridMultilevel"/>
    <w:tmpl w:val="94CCC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9A5896"/>
    <w:multiLevelType w:val="hybridMultilevel"/>
    <w:tmpl w:val="6A94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F03"/>
    <w:rsid w:val="000D1AD3"/>
    <w:rsid w:val="001160AF"/>
    <w:rsid w:val="00294057"/>
    <w:rsid w:val="002F2989"/>
    <w:rsid w:val="003C4507"/>
    <w:rsid w:val="004A0A4B"/>
    <w:rsid w:val="005C45C7"/>
    <w:rsid w:val="006948BB"/>
    <w:rsid w:val="006A4218"/>
    <w:rsid w:val="006C650E"/>
    <w:rsid w:val="00797F3F"/>
    <w:rsid w:val="007C762F"/>
    <w:rsid w:val="007D0F03"/>
    <w:rsid w:val="008B4527"/>
    <w:rsid w:val="008D0356"/>
    <w:rsid w:val="008D7F58"/>
    <w:rsid w:val="00942A06"/>
    <w:rsid w:val="00A245DC"/>
    <w:rsid w:val="00AE5BBE"/>
    <w:rsid w:val="00B25C4F"/>
    <w:rsid w:val="00B757BB"/>
    <w:rsid w:val="00B87CE2"/>
    <w:rsid w:val="00BF66EC"/>
    <w:rsid w:val="00C26409"/>
    <w:rsid w:val="00D269D1"/>
    <w:rsid w:val="00DA465A"/>
    <w:rsid w:val="00E36F31"/>
    <w:rsid w:val="00F06A9F"/>
    <w:rsid w:val="00FD40A1"/>
    <w:rsid w:val="00FF3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A55581-29EE-4CA0-915D-701A11D6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F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0F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D0F03"/>
  </w:style>
  <w:style w:type="character" w:styleId="Hyperlink">
    <w:name w:val="Hyperlink"/>
    <w:basedOn w:val="DefaultParagraphFont"/>
    <w:uiPriority w:val="99"/>
    <w:semiHidden/>
    <w:unhideWhenUsed/>
    <w:rsid w:val="007D0F03"/>
    <w:rPr>
      <w:color w:val="0000FF"/>
      <w:u w:val="single"/>
    </w:rPr>
  </w:style>
  <w:style w:type="character" w:styleId="PlaceholderText">
    <w:name w:val="Placeholder Text"/>
    <w:basedOn w:val="DefaultParagraphFont"/>
    <w:uiPriority w:val="99"/>
    <w:semiHidden/>
    <w:rsid w:val="000D1AD3"/>
    <w:rPr>
      <w:color w:val="808080"/>
    </w:rPr>
  </w:style>
  <w:style w:type="paragraph" w:styleId="ListParagraph">
    <w:name w:val="List Paragraph"/>
    <w:basedOn w:val="Normal"/>
    <w:uiPriority w:val="34"/>
    <w:qFormat/>
    <w:rsid w:val="008D0356"/>
    <w:pPr>
      <w:ind w:left="720"/>
      <w:contextualSpacing/>
    </w:pPr>
  </w:style>
  <w:style w:type="paragraph" w:styleId="Header">
    <w:name w:val="header"/>
    <w:basedOn w:val="Normal"/>
    <w:link w:val="HeaderChar"/>
    <w:rsid w:val="002F2989"/>
    <w:pPr>
      <w:tabs>
        <w:tab w:val="center" w:pos="4320"/>
        <w:tab w:val="right" w:pos="8640"/>
      </w:tabs>
      <w:spacing w:after="0" w:line="240" w:lineRule="auto"/>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2F2989"/>
    <w:rPr>
      <w:rFonts w:ascii="Times New Roman" w:eastAsia="Times New Roman" w:hAnsi="Times New Roman" w:cs="Times New Roman"/>
      <w:sz w:val="20"/>
      <w:szCs w:val="20"/>
      <w:lang w:val="en-CA"/>
    </w:rPr>
  </w:style>
  <w:style w:type="paragraph" w:styleId="ListBullet">
    <w:name w:val="List Bullet"/>
    <w:basedOn w:val="Normal"/>
    <w:uiPriority w:val="99"/>
    <w:unhideWhenUsed/>
    <w:rsid w:val="00B757BB"/>
    <w:pPr>
      <w:numPr>
        <w:numId w:val="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6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benjamin</cp:lastModifiedBy>
  <cp:revision>2</cp:revision>
  <dcterms:created xsi:type="dcterms:W3CDTF">2015-11-11T04:54:00Z</dcterms:created>
  <dcterms:modified xsi:type="dcterms:W3CDTF">2015-11-11T04:54:00Z</dcterms:modified>
</cp:coreProperties>
</file>