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D61CA" w:rsidRDefault="00D0622F">
      <w:r>
        <w:t>PHIL 237 READING NOTES</w:t>
      </w:r>
    </w:p>
    <w:p w:rsidR="00D0622F" w:rsidRDefault="00D0622F">
      <w:r>
        <w:t>Euthanasia:</w:t>
      </w:r>
    </w:p>
    <w:p w:rsidR="00D0622F" w:rsidRDefault="00D0622F" w:rsidP="00D0622F">
      <w:pPr>
        <w:pStyle w:val="ListParagraph"/>
        <w:numPr>
          <w:ilvl w:val="0"/>
          <w:numId w:val="2"/>
        </w:numPr>
      </w:pPr>
      <w:r>
        <w:t>Is euthanasia or suicide ever morally permissible?</w:t>
      </w:r>
    </w:p>
    <w:p w:rsidR="00D0622F" w:rsidRDefault="00D0622F" w:rsidP="00D0622F">
      <w:pPr>
        <w:pStyle w:val="ListParagraph"/>
        <w:numPr>
          <w:ilvl w:val="0"/>
          <w:numId w:val="2"/>
        </w:numPr>
      </w:pPr>
      <w:r>
        <w:t>In those cases in which either of these activities is wrong, what best explains their wrongness?</w:t>
      </w:r>
    </w:p>
    <w:p w:rsidR="00D0622F" w:rsidRDefault="00D0622F" w:rsidP="00D0622F">
      <w:pPr>
        <w:pStyle w:val="ListParagraph"/>
        <w:numPr>
          <w:ilvl w:val="0"/>
          <w:numId w:val="2"/>
        </w:numPr>
      </w:pPr>
      <w:r>
        <w:t>Euthanasia: the act or practice of killing or allowing someone to die on grounds of mercy.</w:t>
      </w:r>
    </w:p>
    <w:p w:rsidR="00D0622F" w:rsidRDefault="00D0622F" w:rsidP="00D0622F">
      <w:pPr>
        <w:pStyle w:val="ListParagraph"/>
        <w:numPr>
          <w:ilvl w:val="0"/>
          <w:numId w:val="3"/>
        </w:numPr>
      </w:pPr>
      <w:r>
        <w:t>Mode of death: whether the death results from actively intervening to bring about the death of the patient (</w:t>
      </w:r>
      <w:r w:rsidRPr="00625793">
        <w:rPr>
          <w:b/>
        </w:rPr>
        <w:t>active euthanasia</w:t>
      </w:r>
      <w:r>
        <w:t xml:space="preserve">) or whether the death results from withholding </w:t>
      </w:r>
      <w:r w:rsidR="00A115FB">
        <w:t xml:space="preserve">or withdrawing </w:t>
      </w:r>
      <w:r>
        <w:t>some form of treatment which, had it been administered, would likely have prolonged the life of the patient (</w:t>
      </w:r>
      <w:r w:rsidRPr="00625793">
        <w:rPr>
          <w:b/>
        </w:rPr>
        <w:t>passive euthanasia</w:t>
      </w:r>
      <w:r>
        <w:t>).</w:t>
      </w:r>
    </w:p>
    <w:p w:rsidR="00D0622F" w:rsidRDefault="00D0622F" w:rsidP="00D0622F">
      <w:pPr>
        <w:pStyle w:val="ListParagraph"/>
        <w:numPr>
          <w:ilvl w:val="0"/>
          <w:numId w:val="3"/>
        </w:numPr>
      </w:pPr>
      <w:r>
        <w:t xml:space="preserve">Consensual v. non-consensual Euthanasia: cases of </w:t>
      </w:r>
      <w:r w:rsidRPr="00D0622F">
        <w:rPr>
          <w:b/>
        </w:rPr>
        <w:t>voluntary euthanasia</w:t>
      </w:r>
      <w:r>
        <w:t xml:space="preserve"> are cases in which the patient has consented to the active bringing about of her death or to some means of passively allowing her to die (there are various ways of giving consent-will). </w:t>
      </w:r>
      <w:r>
        <w:rPr>
          <w:b/>
        </w:rPr>
        <w:t xml:space="preserve">Non-voluntary euthanasia </w:t>
      </w:r>
      <w:r>
        <w:t xml:space="preserve">are cases in which the patient has not given his consent what about what may be done to him (i.e going into a vegetative state perhaps). </w:t>
      </w:r>
      <w:r>
        <w:rPr>
          <w:b/>
        </w:rPr>
        <w:t xml:space="preserve">Involuntary  euthanasia </w:t>
      </w:r>
      <w:r>
        <w:t>patient expresses (or is presumed to have) a desire not to be the subject of euthanasia.</w:t>
      </w:r>
    </w:p>
    <w:p w:rsidR="00625793" w:rsidRDefault="00625793" w:rsidP="00625793">
      <w:pPr>
        <w:pStyle w:val="ListParagraph"/>
        <w:numPr>
          <w:ilvl w:val="1"/>
          <w:numId w:val="3"/>
        </w:numPr>
      </w:pPr>
      <w:r>
        <w:t>There is the grey area to consider, for instance when removing a feeding tube is doing something active, but then again this allows nature to take its course, so rather than actively terminating a patient, one is passively allowing it to come about.</w:t>
      </w:r>
    </w:p>
    <w:p w:rsidR="00625793" w:rsidRDefault="00625793" w:rsidP="00625793">
      <w:pPr>
        <w:pStyle w:val="ListParagraph"/>
        <w:numPr>
          <w:ilvl w:val="1"/>
          <w:numId w:val="3"/>
        </w:numPr>
      </w:pPr>
      <w:r>
        <w:t>Overall, we have to consider whether the euthanasia is passive or active, and in addition to this whether it is voluntary, non</w:t>
      </w:r>
      <w:r w:rsidR="00A115FB">
        <w:t xml:space="preserve">-voluntary, or involuntary </w:t>
      </w:r>
    </w:p>
    <w:tbl>
      <w:tblPr>
        <w:tblStyle w:val="TableGrid"/>
        <w:tblW w:w="0" w:type="auto"/>
        <w:tblInd w:w="720" w:type="dxa"/>
        <w:tblLayout w:type="fixed"/>
        <w:tblLook w:val="04A0" w:firstRow="1" w:lastRow="0" w:firstColumn="1" w:lastColumn="0" w:noHBand="0" w:noVBand="1"/>
      </w:tblPr>
      <w:tblGrid>
        <w:gridCol w:w="1656"/>
        <w:gridCol w:w="1994"/>
        <w:gridCol w:w="1703"/>
        <w:gridCol w:w="1751"/>
        <w:gridCol w:w="1752"/>
      </w:tblGrid>
      <w:tr w:rsidR="00A115FB" w:rsidTr="00A115FB">
        <w:tc>
          <w:tcPr>
            <w:tcW w:w="1656" w:type="dxa"/>
          </w:tcPr>
          <w:p w:rsidR="00A115FB" w:rsidRDefault="00A115FB" w:rsidP="00A115FB">
            <w:pPr>
              <w:pStyle w:val="ListParagraph"/>
              <w:numPr>
                <w:ilvl w:val="0"/>
                <w:numId w:val="2"/>
              </w:numPr>
              <w:ind w:left="0" w:firstLine="0"/>
            </w:pPr>
          </w:p>
        </w:tc>
        <w:tc>
          <w:tcPr>
            <w:tcW w:w="1994" w:type="dxa"/>
          </w:tcPr>
          <w:p w:rsidR="00A115FB" w:rsidRDefault="00A115FB" w:rsidP="00A115FB">
            <w:pPr>
              <w:pStyle w:val="ListParagraph"/>
              <w:numPr>
                <w:ilvl w:val="0"/>
                <w:numId w:val="2"/>
              </w:numPr>
              <w:ind w:left="0" w:firstLine="0"/>
            </w:pPr>
          </w:p>
        </w:tc>
        <w:tc>
          <w:tcPr>
            <w:tcW w:w="1703" w:type="dxa"/>
          </w:tcPr>
          <w:p w:rsidR="00A115FB" w:rsidRDefault="00A115FB" w:rsidP="00A115FB">
            <w:pPr>
              <w:pStyle w:val="ListParagraph"/>
              <w:numPr>
                <w:ilvl w:val="0"/>
                <w:numId w:val="2"/>
              </w:numPr>
              <w:ind w:left="0" w:firstLine="0"/>
            </w:pPr>
            <w:r>
              <w:t>Mode of Death</w:t>
            </w:r>
          </w:p>
        </w:tc>
        <w:tc>
          <w:tcPr>
            <w:tcW w:w="1751" w:type="dxa"/>
          </w:tcPr>
          <w:p w:rsidR="00A115FB" w:rsidRDefault="00A115FB" w:rsidP="00A115FB">
            <w:pPr>
              <w:pStyle w:val="ListParagraph"/>
              <w:numPr>
                <w:ilvl w:val="0"/>
                <w:numId w:val="2"/>
              </w:numPr>
              <w:ind w:left="0" w:firstLine="0"/>
            </w:pPr>
          </w:p>
        </w:tc>
        <w:tc>
          <w:tcPr>
            <w:tcW w:w="1752" w:type="dxa"/>
          </w:tcPr>
          <w:p w:rsidR="00A115FB" w:rsidRDefault="00A115FB" w:rsidP="00A115FB">
            <w:pPr>
              <w:pStyle w:val="ListParagraph"/>
              <w:numPr>
                <w:ilvl w:val="0"/>
                <w:numId w:val="2"/>
              </w:numPr>
              <w:ind w:left="0" w:firstLine="0"/>
            </w:pPr>
          </w:p>
        </w:tc>
      </w:tr>
      <w:tr w:rsidR="00A115FB" w:rsidTr="00A115FB">
        <w:tc>
          <w:tcPr>
            <w:tcW w:w="1656" w:type="dxa"/>
          </w:tcPr>
          <w:p w:rsidR="00A115FB" w:rsidRDefault="00A115FB" w:rsidP="00A115FB">
            <w:pPr>
              <w:pStyle w:val="ListParagraph"/>
              <w:numPr>
                <w:ilvl w:val="0"/>
                <w:numId w:val="2"/>
              </w:numPr>
              <w:ind w:left="0" w:firstLine="0"/>
            </w:pPr>
          </w:p>
        </w:tc>
        <w:tc>
          <w:tcPr>
            <w:tcW w:w="1994" w:type="dxa"/>
          </w:tcPr>
          <w:p w:rsidR="00A115FB" w:rsidRDefault="00A115FB" w:rsidP="00A115FB">
            <w:pPr>
              <w:pStyle w:val="ListParagraph"/>
              <w:numPr>
                <w:ilvl w:val="0"/>
                <w:numId w:val="2"/>
              </w:numPr>
              <w:ind w:left="0" w:firstLine="0"/>
            </w:pPr>
          </w:p>
        </w:tc>
        <w:tc>
          <w:tcPr>
            <w:tcW w:w="1703" w:type="dxa"/>
          </w:tcPr>
          <w:p w:rsidR="00A115FB" w:rsidRDefault="00A115FB" w:rsidP="00A115FB">
            <w:pPr>
              <w:pStyle w:val="ListParagraph"/>
              <w:numPr>
                <w:ilvl w:val="0"/>
                <w:numId w:val="2"/>
              </w:numPr>
              <w:ind w:left="0" w:firstLine="0"/>
            </w:pPr>
            <w:r>
              <w:t>Active</w:t>
            </w:r>
          </w:p>
        </w:tc>
        <w:tc>
          <w:tcPr>
            <w:tcW w:w="1751" w:type="dxa"/>
          </w:tcPr>
          <w:p w:rsidR="00A115FB" w:rsidRDefault="00A115FB" w:rsidP="00A115FB">
            <w:pPr>
              <w:pStyle w:val="ListParagraph"/>
              <w:numPr>
                <w:ilvl w:val="0"/>
                <w:numId w:val="2"/>
              </w:numPr>
              <w:ind w:left="0" w:firstLine="0"/>
            </w:pPr>
            <w:r>
              <w:t>Passive withdrawing</w:t>
            </w:r>
          </w:p>
        </w:tc>
        <w:tc>
          <w:tcPr>
            <w:tcW w:w="1752" w:type="dxa"/>
          </w:tcPr>
          <w:p w:rsidR="00A115FB" w:rsidRDefault="00A115FB" w:rsidP="00A115FB">
            <w:pPr>
              <w:pStyle w:val="ListParagraph"/>
              <w:numPr>
                <w:ilvl w:val="0"/>
                <w:numId w:val="2"/>
              </w:numPr>
              <w:ind w:left="0" w:firstLine="0"/>
            </w:pPr>
            <w:r>
              <w:t>Passive withholding</w:t>
            </w:r>
          </w:p>
        </w:tc>
      </w:tr>
      <w:tr w:rsidR="00A115FB" w:rsidTr="00A115FB">
        <w:tc>
          <w:tcPr>
            <w:tcW w:w="1656" w:type="dxa"/>
          </w:tcPr>
          <w:p w:rsidR="00A115FB" w:rsidRDefault="00A115FB" w:rsidP="00A115FB">
            <w:pPr>
              <w:pStyle w:val="ListParagraph"/>
              <w:numPr>
                <w:ilvl w:val="0"/>
                <w:numId w:val="2"/>
              </w:numPr>
              <w:ind w:left="0" w:firstLine="0"/>
            </w:pPr>
            <w:r>
              <w:t>Mode of Consent</w:t>
            </w:r>
          </w:p>
        </w:tc>
        <w:tc>
          <w:tcPr>
            <w:tcW w:w="1994" w:type="dxa"/>
          </w:tcPr>
          <w:p w:rsidR="00A115FB" w:rsidRDefault="00A115FB" w:rsidP="00A115FB">
            <w:pPr>
              <w:pStyle w:val="ListParagraph"/>
              <w:numPr>
                <w:ilvl w:val="0"/>
                <w:numId w:val="2"/>
              </w:numPr>
              <w:ind w:left="0" w:firstLine="0"/>
            </w:pPr>
            <w:r>
              <w:t>Voluntary</w:t>
            </w:r>
          </w:p>
        </w:tc>
        <w:tc>
          <w:tcPr>
            <w:tcW w:w="1703" w:type="dxa"/>
          </w:tcPr>
          <w:p w:rsidR="00A115FB" w:rsidRDefault="00A115FB" w:rsidP="00A115FB">
            <w:pPr>
              <w:pStyle w:val="ListParagraph"/>
              <w:numPr>
                <w:ilvl w:val="0"/>
                <w:numId w:val="2"/>
              </w:numPr>
              <w:ind w:left="0" w:firstLine="0"/>
            </w:pPr>
          </w:p>
        </w:tc>
        <w:tc>
          <w:tcPr>
            <w:tcW w:w="1751" w:type="dxa"/>
          </w:tcPr>
          <w:p w:rsidR="00A115FB" w:rsidRDefault="00A115FB" w:rsidP="00A115FB">
            <w:pPr>
              <w:pStyle w:val="ListParagraph"/>
              <w:numPr>
                <w:ilvl w:val="0"/>
                <w:numId w:val="2"/>
              </w:numPr>
              <w:ind w:left="0" w:firstLine="0"/>
            </w:pPr>
          </w:p>
        </w:tc>
        <w:tc>
          <w:tcPr>
            <w:tcW w:w="1752" w:type="dxa"/>
          </w:tcPr>
          <w:p w:rsidR="00A115FB" w:rsidRDefault="00A115FB" w:rsidP="00A115FB">
            <w:pPr>
              <w:pStyle w:val="ListParagraph"/>
              <w:numPr>
                <w:ilvl w:val="0"/>
                <w:numId w:val="2"/>
              </w:numPr>
              <w:ind w:left="0" w:firstLine="0"/>
            </w:pPr>
          </w:p>
        </w:tc>
      </w:tr>
      <w:tr w:rsidR="00A115FB" w:rsidTr="00A115FB">
        <w:tc>
          <w:tcPr>
            <w:tcW w:w="1656" w:type="dxa"/>
          </w:tcPr>
          <w:p w:rsidR="00A115FB" w:rsidRDefault="00A115FB" w:rsidP="00A115FB">
            <w:pPr>
              <w:pStyle w:val="ListParagraph"/>
              <w:numPr>
                <w:ilvl w:val="0"/>
                <w:numId w:val="2"/>
              </w:numPr>
              <w:ind w:left="0" w:firstLine="0"/>
            </w:pPr>
          </w:p>
        </w:tc>
        <w:tc>
          <w:tcPr>
            <w:tcW w:w="1994" w:type="dxa"/>
          </w:tcPr>
          <w:p w:rsidR="00A115FB" w:rsidRDefault="00A115FB" w:rsidP="00A115FB">
            <w:pPr>
              <w:pStyle w:val="ListParagraph"/>
              <w:numPr>
                <w:ilvl w:val="0"/>
                <w:numId w:val="2"/>
              </w:numPr>
              <w:ind w:left="0" w:firstLine="0"/>
            </w:pPr>
            <w:r>
              <w:t>Non-voluntary</w:t>
            </w:r>
          </w:p>
        </w:tc>
        <w:tc>
          <w:tcPr>
            <w:tcW w:w="1703" w:type="dxa"/>
          </w:tcPr>
          <w:p w:rsidR="00A115FB" w:rsidRDefault="00A115FB" w:rsidP="00A115FB">
            <w:pPr>
              <w:pStyle w:val="ListParagraph"/>
              <w:numPr>
                <w:ilvl w:val="0"/>
                <w:numId w:val="2"/>
              </w:numPr>
              <w:ind w:left="0" w:firstLine="0"/>
            </w:pPr>
          </w:p>
        </w:tc>
        <w:tc>
          <w:tcPr>
            <w:tcW w:w="1751" w:type="dxa"/>
          </w:tcPr>
          <w:p w:rsidR="00A115FB" w:rsidRDefault="00A115FB" w:rsidP="00A115FB">
            <w:pPr>
              <w:pStyle w:val="ListParagraph"/>
              <w:numPr>
                <w:ilvl w:val="0"/>
                <w:numId w:val="2"/>
              </w:numPr>
              <w:ind w:left="0" w:firstLine="0"/>
            </w:pPr>
          </w:p>
        </w:tc>
        <w:tc>
          <w:tcPr>
            <w:tcW w:w="1752" w:type="dxa"/>
          </w:tcPr>
          <w:p w:rsidR="00A115FB" w:rsidRDefault="00A115FB" w:rsidP="00A115FB">
            <w:pPr>
              <w:pStyle w:val="ListParagraph"/>
              <w:numPr>
                <w:ilvl w:val="0"/>
                <w:numId w:val="2"/>
              </w:numPr>
              <w:ind w:left="0" w:firstLine="0"/>
            </w:pPr>
          </w:p>
        </w:tc>
      </w:tr>
      <w:tr w:rsidR="00A115FB" w:rsidTr="00A115FB">
        <w:tc>
          <w:tcPr>
            <w:tcW w:w="1656" w:type="dxa"/>
          </w:tcPr>
          <w:p w:rsidR="00A115FB" w:rsidRDefault="00A115FB" w:rsidP="00A115FB">
            <w:pPr>
              <w:pStyle w:val="ListParagraph"/>
              <w:numPr>
                <w:ilvl w:val="0"/>
                <w:numId w:val="2"/>
              </w:numPr>
              <w:ind w:left="0" w:firstLine="0"/>
            </w:pPr>
          </w:p>
        </w:tc>
        <w:tc>
          <w:tcPr>
            <w:tcW w:w="1994" w:type="dxa"/>
          </w:tcPr>
          <w:p w:rsidR="00A115FB" w:rsidRDefault="00A115FB" w:rsidP="00A115FB">
            <w:pPr>
              <w:pStyle w:val="ListParagraph"/>
              <w:numPr>
                <w:ilvl w:val="0"/>
                <w:numId w:val="2"/>
              </w:numPr>
              <w:ind w:left="0" w:firstLine="0"/>
            </w:pPr>
            <w:r>
              <w:t xml:space="preserve">Involuntary </w:t>
            </w:r>
          </w:p>
        </w:tc>
        <w:tc>
          <w:tcPr>
            <w:tcW w:w="1703" w:type="dxa"/>
          </w:tcPr>
          <w:p w:rsidR="00A115FB" w:rsidRDefault="00A115FB" w:rsidP="00A115FB">
            <w:pPr>
              <w:pStyle w:val="ListParagraph"/>
              <w:numPr>
                <w:ilvl w:val="0"/>
                <w:numId w:val="2"/>
              </w:numPr>
              <w:ind w:left="0" w:firstLine="0"/>
            </w:pPr>
          </w:p>
        </w:tc>
        <w:tc>
          <w:tcPr>
            <w:tcW w:w="1751" w:type="dxa"/>
          </w:tcPr>
          <w:p w:rsidR="00A115FB" w:rsidRDefault="00A115FB" w:rsidP="00A115FB">
            <w:pPr>
              <w:pStyle w:val="ListParagraph"/>
              <w:numPr>
                <w:ilvl w:val="0"/>
                <w:numId w:val="2"/>
              </w:numPr>
              <w:ind w:left="0" w:firstLine="0"/>
            </w:pPr>
          </w:p>
        </w:tc>
        <w:tc>
          <w:tcPr>
            <w:tcW w:w="1752" w:type="dxa"/>
          </w:tcPr>
          <w:p w:rsidR="00A115FB" w:rsidRDefault="00A115FB" w:rsidP="00A115FB">
            <w:pPr>
              <w:pStyle w:val="ListParagraph"/>
              <w:numPr>
                <w:ilvl w:val="0"/>
                <w:numId w:val="2"/>
              </w:numPr>
              <w:ind w:left="0" w:firstLine="0"/>
            </w:pPr>
          </w:p>
        </w:tc>
      </w:tr>
    </w:tbl>
    <w:p w:rsidR="00A115FB" w:rsidRDefault="00A115FB" w:rsidP="00A115FB"/>
    <w:p w:rsidR="00A115FB" w:rsidRDefault="00A115FB" w:rsidP="00A115FB">
      <w:pPr>
        <w:pStyle w:val="ListParagraph"/>
        <w:numPr>
          <w:ilvl w:val="0"/>
          <w:numId w:val="2"/>
        </w:numPr>
      </w:pPr>
      <w:r>
        <w:t>Suicide:</w:t>
      </w:r>
    </w:p>
    <w:p w:rsidR="00A115FB" w:rsidRDefault="00A115FB" w:rsidP="00A115FB">
      <w:pPr>
        <w:pStyle w:val="ListParagraph"/>
        <w:numPr>
          <w:ilvl w:val="1"/>
          <w:numId w:val="2"/>
        </w:numPr>
      </w:pPr>
      <w:r>
        <w:t>Intentionally and voluntarily ending one’s own life. This can include passive suicide</w:t>
      </w:r>
    </w:p>
    <w:p w:rsidR="00A115FB" w:rsidRDefault="00A115FB" w:rsidP="00A115FB">
      <w:pPr>
        <w:pStyle w:val="ListParagraph"/>
        <w:numPr>
          <w:ilvl w:val="1"/>
          <w:numId w:val="2"/>
        </w:numPr>
      </w:pPr>
      <w:r>
        <w:t>Assisted suicide: another person is involved to some degree in assisting an individual commit suicide. Often the distinction between voluntary active euthanasia and assisted suicide is ignored or perhaps considered irrelevant for purposes of moral discussion.  However, there are some who think these practices are importantly different (Watts, Howell)</w:t>
      </w:r>
    </w:p>
    <w:p w:rsidR="000136DD" w:rsidRDefault="000136DD" w:rsidP="000136DD">
      <w:pPr>
        <w:pStyle w:val="ListParagraph"/>
        <w:numPr>
          <w:ilvl w:val="0"/>
          <w:numId w:val="2"/>
        </w:numPr>
      </w:pPr>
      <w:r>
        <w:lastRenderedPageBreak/>
        <w:t>In this chapter there are references to Kantian Moral Theory (it has to be proven that suicide violates one’s dignity), Consequentialism (slippery slope worries- to prove something wrong under this assumption: first the action must actually be proven bad, second it must be plausible that the action will lead us down a path to disaster- if not, argument=slippery slope fallacy), Natural Law Theory, Ethics of Prima Facie Duty.</w:t>
      </w:r>
    </w:p>
    <w:p w:rsidR="006D7221" w:rsidRDefault="006D7221" w:rsidP="006D7221"/>
    <w:p w:rsidR="006D7221" w:rsidRDefault="006D7221" w:rsidP="006D7221">
      <w:pPr>
        <w:pStyle w:val="ListParagraph"/>
        <w:numPr>
          <w:ilvl w:val="0"/>
          <w:numId w:val="2"/>
        </w:numPr>
      </w:pPr>
      <w:r>
        <w:t xml:space="preserve">J. Gay-Williams: </w:t>
      </w:r>
      <w:r>
        <w:rPr>
          <w:b/>
        </w:rPr>
        <w:t>The Wrongfulness of Euthanasia</w:t>
      </w:r>
    </w:p>
    <w:p w:rsidR="006D7221" w:rsidRDefault="006D7221" w:rsidP="006D7221">
      <w:pPr>
        <w:pStyle w:val="ListParagraph"/>
      </w:pPr>
    </w:p>
    <w:p w:rsidR="006D7221" w:rsidRDefault="006D7221" w:rsidP="006D7221">
      <w:pPr>
        <w:pStyle w:val="ListParagraph"/>
        <w:numPr>
          <w:ilvl w:val="1"/>
          <w:numId w:val="2"/>
        </w:numPr>
      </w:pPr>
      <w:r>
        <w:t>Euthanasia is wrong even when judged from the perspective of self-interest and judged in terms of its potentially negative effects on the quality of medical treatment.</w:t>
      </w:r>
    </w:p>
    <w:p w:rsidR="006D7221" w:rsidRDefault="006D7221" w:rsidP="006D7221">
      <w:pPr>
        <w:pStyle w:val="ListParagraph"/>
        <w:numPr>
          <w:ilvl w:val="2"/>
          <w:numId w:val="2"/>
        </w:numPr>
      </w:pPr>
      <w:r>
        <w:t>Inherently wrong/wrong from self-interest, and practicality standpoints.</w:t>
      </w:r>
    </w:p>
    <w:p w:rsidR="006D7221" w:rsidRDefault="006D7221" w:rsidP="006D7221">
      <w:pPr>
        <w:pStyle w:val="ListParagraph"/>
        <w:numPr>
          <w:ilvl w:val="1"/>
          <w:numId w:val="2"/>
        </w:numPr>
      </w:pPr>
      <w:r>
        <w:t>Euthanasia is intentionally the life of a presumably hopeless person.  Whether the life is one’s own or that of another, the taking of it is still euthanasia.</w:t>
      </w:r>
    </w:p>
    <w:p w:rsidR="006D7221" w:rsidRDefault="006D7221" w:rsidP="006D7221">
      <w:pPr>
        <w:pStyle w:val="ListParagraph"/>
        <w:numPr>
          <w:ilvl w:val="2"/>
          <w:numId w:val="2"/>
        </w:numPr>
      </w:pPr>
      <w:r>
        <w:t>The killing cannot result from an accident-must be deliberate.</w:t>
      </w:r>
    </w:p>
    <w:p w:rsidR="006D7221" w:rsidRDefault="006D7221" w:rsidP="006D7221">
      <w:pPr>
        <w:pStyle w:val="ListParagraph"/>
        <w:numPr>
          <w:ilvl w:val="2"/>
          <w:numId w:val="2"/>
        </w:numPr>
      </w:pPr>
      <w:r>
        <w:t>When a patient’s condition is such that it is not reasonable to hope that any medical procedures or treatments will save his life, a failure to implement the procedures or treatments is not euthanasia.  If the person dies, this will be as a result of his injuries or disease and not because of his failure to receive treatment (doesn’t categorize the morality of this)</w:t>
      </w:r>
    </w:p>
    <w:p w:rsidR="00B94500" w:rsidRDefault="006D7221" w:rsidP="00B94500">
      <w:pPr>
        <w:pStyle w:val="ListParagraph"/>
        <w:numPr>
          <w:ilvl w:val="2"/>
          <w:numId w:val="2"/>
        </w:numPr>
      </w:pPr>
      <w:r>
        <w:t xml:space="preserve">Passive euthanasia </w:t>
      </w:r>
      <w:r w:rsidR="00B94500">
        <w:t xml:space="preserve">(the failure to continue treatment after it has been realized that the patient has little chance of benefiting from it) </w:t>
      </w:r>
      <w:r>
        <w:t>is not euthanasia as the death of the patient is not the intent</w:t>
      </w:r>
      <w:r w:rsidR="00B94500">
        <w:t>, rather the aim may be to spare them additional and unjustifiable pain. (pencil-gdp analogy)</w:t>
      </w:r>
    </w:p>
    <w:p w:rsidR="00400751" w:rsidRDefault="00400751" w:rsidP="00400751">
      <w:pPr>
        <w:pStyle w:val="ListParagraph"/>
        <w:numPr>
          <w:ilvl w:val="3"/>
          <w:numId w:val="2"/>
        </w:numPr>
      </w:pPr>
      <w:r>
        <w:t xml:space="preserve">He is not against passive euthanasia.  Unless of course it were done so involuntarily, however, there does seem to be a little gray area when it comes to non-voluntary passive.  However, I think he would acquiesce to this practice as he makes appeals to how one’s family is affected by their suffering and it therefore seems plausible that he would accept that they have the right to determine whether to continue treatment if the patient cannot do so themself. </w:t>
      </w:r>
    </w:p>
    <w:p w:rsidR="00B94500" w:rsidRDefault="00B94500" w:rsidP="00B94500">
      <w:pPr>
        <w:pStyle w:val="ListParagraph"/>
        <w:numPr>
          <w:ilvl w:val="1"/>
          <w:numId w:val="2"/>
        </w:numPr>
      </w:pPr>
      <w:r>
        <w:t xml:space="preserve">Survival is a </w:t>
      </w:r>
      <w:r>
        <w:rPr>
          <w:u w:val="single"/>
        </w:rPr>
        <w:t>natural</w:t>
      </w:r>
      <w:r>
        <w:t xml:space="preserve"> human goal, to which euthanasia does violence.  “Euthanasia sets us against our own nature”</w:t>
      </w:r>
    </w:p>
    <w:p w:rsidR="00B94500" w:rsidRDefault="00B94500" w:rsidP="00B94500">
      <w:pPr>
        <w:pStyle w:val="ListParagraph"/>
        <w:numPr>
          <w:ilvl w:val="2"/>
          <w:numId w:val="2"/>
        </w:numPr>
      </w:pPr>
      <w:r>
        <w:t>E. does violence to our dignity, which comes from seeking our ends.</w:t>
      </w:r>
    </w:p>
    <w:p w:rsidR="00B94500" w:rsidRDefault="00B94500" w:rsidP="00B94500">
      <w:pPr>
        <w:pStyle w:val="ListParagraph"/>
        <w:numPr>
          <w:ilvl w:val="2"/>
          <w:numId w:val="2"/>
        </w:numPr>
      </w:pPr>
      <w:r>
        <w:t>One of our goals is survival, and euthanasia takes away that goal, euthanasia therefore our natural dignity suffers.</w:t>
      </w:r>
    </w:p>
    <w:p w:rsidR="00B94500" w:rsidRDefault="00B94500" w:rsidP="00B94500">
      <w:pPr>
        <w:pStyle w:val="ListParagraph"/>
        <w:numPr>
          <w:ilvl w:val="2"/>
          <w:numId w:val="2"/>
        </w:numPr>
      </w:pPr>
      <w:r>
        <w:t>We conscious through reason of our nature and our ends.  Euthanasia acts as if this were not the case.  Thus, euthanasia denies our basic human character and requires that we regard ourselves or others as something less than fully human.</w:t>
      </w:r>
    </w:p>
    <w:p w:rsidR="00B94500" w:rsidRDefault="00B94500" w:rsidP="00B94500">
      <w:pPr>
        <w:pStyle w:val="ListParagraph"/>
        <w:numPr>
          <w:ilvl w:val="3"/>
          <w:numId w:val="2"/>
        </w:numPr>
      </w:pPr>
      <w:r>
        <w:t>E. is inherently wrong</w:t>
      </w:r>
    </w:p>
    <w:p w:rsidR="00B94500" w:rsidRPr="00B94500" w:rsidRDefault="00B94500" w:rsidP="00B94500">
      <w:pPr>
        <w:pStyle w:val="ListParagraph"/>
        <w:numPr>
          <w:ilvl w:val="1"/>
          <w:numId w:val="2"/>
        </w:numPr>
      </w:pPr>
      <w:r>
        <w:rPr>
          <w:u w:val="single"/>
        </w:rPr>
        <w:t xml:space="preserve">Self-Interest:   </w:t>
      </w:r>
    </w:p>
    <w:p w:rsidR="00B94500" w:rsidRDefault="00B94500" w:rsidP="00B94500">
      <w:pPr>
        <w:pStyle w:val="ListParagraph"/>
        <w:numPr>
          <w:ilvl w:val="2"/>
          <w:numId w:val="2"/>
        </w:numPr>
      </w:pPr>
      <w:r>
        <w:lastRenderedPageBreak/>
        <w:t>Despite how great medicine has become, it still makes mistakes; we may think we are dying when are not (based on a diagnosis)</w:t>
      </w:r>
    </w:p>
    <w:p w:rsidR="00B94500" w:rsidRDefault="00B94500" w:rsidP="00B94500">
      <w:pPr>
        <w:pStyle w:val="ListParagraph"/>
        <w:numPr>
          <w:ilvl w:val="3"/>
          <w:numId w:val="2"/>
        </w:numPr>
      </w:pPr>
      <w:r>
        <w:t>In such cases were we allowed to die, it would be needlessly so, and since death is final and irreversible, and the chance of error too great to approve the practice of euthanasia.</w:t>
      </w:r>
    </w:p>
    <w:p w:rsidR="00400751" w:rsidRDefault="00400751" w:rsidP="00400751">
      <w:pPr>
        <w:pStyle w:val="ListParagraph"/>
        <w:numPr>
          <w:ilvl w:val="2"/>
          <w:numId w:val="2"/>
        </w:numPr>
      </w:pPr>
      <w:r>
        <w:t>Furthermore, there is always the possibly that an experimental procedure may keep the person alive, and this door should always be kept open.  In addition spontaneous remission does occur (i.e one recovering when all those around them expect them to die)</w:t>
      </w:r>
    </w:p>
    <w:p w:rsidR="00400751" w:rsidRDefault="00400751" w:rsidP="00400751">
      <w:pPr>
        <w:pStyle w:val="ListParagraph"/>
        <w:numPr>
          <w:ilvl w:val="2"/>
          <w:numId w:val="2"/>
        </w:numPr>
      </w:pPr>
      <w:r>
        <w:t>Knowing that we can take our life at any time might incline us to give up too easily.  The very presence of euthanasia may keep us from surviving when we might.</w:t>
      </w:r>
    </w:p>
    <w:p w:rsidR="00400751" w:rsidRDefault="00400751" w:rsidP="00400751">
      <w:pPr>
        <w:pStyle w:val="ListParagraph"/>
        <w:numPr>
          <w:ilvl w:val="3"/>
          <w:numId w:val="2"/>
        </w:numPr>
      </w:pPr>
      <w:r>
        <w:t>Our determination becomes weakened in the face of serious pain.</w:t>
      </w:r>
    </w:p>
    <w:p w:rsidR="00400751" w:rsidRDefault="00400751" w:rsidP="00400751">
      <w:pPr>
        <w:pStyle w:val="ListParagraph"/>
        <w:numPr>
          <w:ilvl w:val="3"/>
          <w:numId w:val="2"/>
        </w:numPr>
      </w:pPr>
      <w:r>
        <w:t>The burden we place on our family may provide incentive as well.</w:t>
      </w:r>
    </w:p>
    <w:p w:rsidR="00400751" w:rsidRDefault="00400751" w:rsidP="00400751">
      <w:pPr>
        <w:pStyle w:val="ListParagraph"/>
        <w:numPr>
          <w:ilvl w:val="1"/>
          <w:numId w:val="2"/>
        </w:numPr>
      </w:pPr>
      <w:r>
        <w:rPr>
          <w:u w:val="single"/>
        </w:rPr>
        <w:t xml:space="preserve">Practical Effects: </w:t>
      </w:r>
    </w:p>
    <w:p w:rsidR="00400751" w:rsidRDefault="00400751" w:rsidP="00400751">
      <w:pPr>
        <w:pStyle w:val="ListParagraph"/>
        <w:numPr>
          <w:ilvl w:val="2"/>
          <w:numId w:val="2"/>
        </w:numPr>
      </w:pPr>
      <w:r>
        <w:t>Euthanasia might result in medical practitioners not trying hard enough to save patients in grave conditions.  This sort of attitude has a worry of carrying over into dealings with less ill patients, and therefore is a slippery slope.</w:t>
      </w:r>
    </w:p>
    <w:p w:rsidR="002D61CA" w:rsidRDefault="002D61CA" w:rsidP="002D61CA">
      <w:pPr>
        <w:pStyle w:val="ListParagraph"/>
        <w:numPr>
          <w:ilvl w:val="3"/>
          <w:numId w:val="2"/>
        </w:numPr>
      </w:pPr>
      <w:r>
        <w:t>The end result may be a social program resulting in the elimination of those deemed to</w:t>
      </w:r>
      <w:r w:rsidR="002A6667">
        <w:t>o</w:t>
      </w:r>
      <w:r>
        <w:t xml:space="preserve"> ill.</w:t>
      </w:r>
    </w:p>
    <w:p w:rsidR="002A6667" w:rsidRDefault="002A6667" w:rsidP="002A6667">
      <w:pPr>
        <w:pStyle w:val="ListParagraph"/>
        <w:numPr>
          <w:ilvl w:val="4"/>
          <w:numId w:val="2"/>
        </w:numPr>
      </w:pPr>
      <w:r>
        <w:t>I think his position on passive euthanasia, although he refrains from calling it euthanasia can lead to a slippery slope as well.</w:t>
      </w:r>
    </w:p>
    <w:p w:rsidR="002A6667" w:rsidRPr="002A6667" w:rsidRDefault="002A6667" w:rsidP="002A6667">
      <w:pPr>
        <w:pStyle w:val="ListParagraph"/>
        <w:numPr>
          <w:ilvl w:val="0"/>
          <w:numId w:val="2"/>
        </w:numPr>
      </w:pPr>
      <w:r>
        <w:t xml:space="preserve">James Rachels: </w:t>
      </w:r>
      <w:r>
        <w:rPr>
          <w:b/>
        </w:rPr>
        <w:t>Active and Passive Euthanasia</w:t>
      </w:r>
    </w:p>
    <w:p w:rsidR="002A6667" w:rsidRDefault="002A6667" w:rsidP="002A6667">
      <w:pPr>
        <w:pStyle w:val="ListParagraph"/>
        <w:numPr>
          <w:ilvl w:val="1"/>
          <w:numId w:val="2"/>
        </w:numPr>
      </w:pPr>
      <w:r>
        <w:t xml:space="preserve">AMA policy regarding Euthanasia (he understands it) as forbidding all mercy killing but permitting some cases of allowing a patient to die. He argues that this policy would force physicians to sometimes en gage in the inhumane treatment of patients and that it would all life-and-death decisions to be made on morally irrelevant grounds. [here is where we see </w:t>
      </w:r>
      <w:r w:rsidRPr="002A6667">
        <w:rPr>
          <w:u w:val="single"/>
        </w:rPr>
        <w:t>the doctrine of double effect</w:t>
      </w:r>
      <w:r>
        <w:t xml:space="preserve"> part of natural law theory]</w:t>
      </w:r>
    </w:p>
    <w:p w:rsidR="009100EF" w:rsidRDefault="009100EF" w:rsidP="009100EF">
      <w:pPr>
        <w:pStyle w:val="ListParagraph"/>
        <w:numPr>
          <w:ilvl w:val="2"/>
          <w:numId w:val="2"/>
        </w:numPr>
      </w:pPr>
      <w:r>
        <w:t>He also states later on that active euthanasia according to this policy goes against what the medical profession stands for, however passive does not.</w:t>
      </w:r>
    </w:p>
    <w:p w:rsidR="002A6667" w:rsidRDefault="002A6667" w:rsidP="002A6667">
      <w:pPr>
        <w:pStyle w:val="ListParagraph"/>
        <w:numPr>
          <w:ilvl w:val="3"/>
          <w:numId w:val="2"/>
        </w:numPr>
      </w:pPr>
      <w:r>
        <w:t>An action that would bring about</w:t>
      </w:r>
      <w:r w:rsidR="00FE5D38">
        <w:t xml:space="preserve"> at least one evil effect and at least one good effect is morally permissible (and only if) the following conditions are satisfied:</w:t>
      </w:r>
    </w:p>
    <w:p w:rsidR="00FE5D38" w:rsidRDefault="00FE5D38" w:rsidP="00FE5D38">
      <w:pPr>
        <w:pStyle w:val="ListParagraph"/>
        <w:numPr>
          <w:ilvl w:val="4"/>
          <w:numId w:val="2"/>
        </w:numPr>
      </w:pPr>
      <w:r>
        <w:t>Intrinsic permissibility: the action in question, apart from its effects, is morally permissible;</w:t>
      </w:r>
    </w:p>
    <w:p w:rsidR="00FE5D38" w:rsidRDefault="00FE5D38" w:rsidP="00FE5D38">
      <w:pPr>
        <w:pStyle w:val="ListParagraph"/>
        <w:numPr>
          <w:ilvl w:val="4"/>
          <w:numId w:val="2"/>
        </w:numPr>
      </w:pPr>
      <w:r>
        <w:t>Necessity: it is not possible to bring about the good effect except by performing an action that will bring about the evil effect in question;</w:t>
      </w:r>
    </w:p>
    <w:p w:rsidR="00FE5D38" w:rsidRDefault="00FE5D38" w:rsidP="00FE5D38">
      <w:pPr>
        <w:pStyle w:val="ListParagraph"/>
        <w:numPr>
          <w:ilvl w:val="4"/>
          <w:numId w:val="2"/>
        </w:numPr>
      </w:pPr>
      <w:r>
        <w:t>Nonintentionality: the evil effect is not intended</w:t>
      </w:r>
    </w:p>
    <w:p w:rsidR="00FE5D38" w:rsidRDefault="00FE5D38" w:rsidP="00FE5D38">
      <w:pPr>
        <w:pStyle w:val="ListParagraph"/>
        <w:numPr>
          <w:ilvl w:val="4"/>
          <w:numId w:val="2"/>
        </w:numPr>
      </w:pPr>
      <w:r>
        <w:t>Proportionality: the evil that will be brought about by the action not out of proportion to the good being aimed at.</w:t>
      </w:r>
    </w:p>
    <w:p w:rsidR="00FE5D38" w:rsidRDefault="00FE5D38" w:rsidP="00FE5D38">
      <w:pPr>
        <w:pStyle w:val="ListParagraph"/>
        <w:numPr>
          <w:ilvl w:val="1"/>
          <w:numId w:val="2"/>
        </w:numPr>
      </w:pPr>
      <w:r>
        <w:lastRenderedPageBreak/>
        <w:t>There could be cases wherein the withholding of treatment to allow the patient to die would actually prolong/worsen the suffering more so than if a lethal injection were given. [I would imagine this is the inhumane treatment Timmons refers to]</w:t>
      </w:r>
    </w:p>
    <w:p w:rsidR="00FE5D38" w:rsidRDefault="00FE5D38" w:rsidP="00FE5D38">
      <w:pPr>
        <w:pStyle w:val="ListParagraph"/>
        <w:numPr>
          <w:ilvl w:val="2"/>
          <w:numId w:val="2"/>
        </w:numPr>
      </w:pPr>
      <w:r>
        <w:t>There could thusly be cases where active euthanasia is preferable.</w:t>
      </w:r>
    </w:p>
    <w:p w:rsidR="00FE5D38" w:rsidRDefault="00FE5D38" w:rsidP="00FE5D38">
      <w:pPr>
        <w:pStyle w:val="ListParagraph"/>
        <w:numPr>
          <w:ilvl w:val="2"/>
          <w:numId w:val="2"/>
        </w:numPr>
      </w:pPr>
      <w:r>
        <w:t>Essentially is argument is that being allowed to die can in fact be much worse than being given a lethal injection.</w:t>
      </w:r>
    </w:p>
    <w:p w:rsidR="00FE5D38" w:rsidRDefault="00FE5D38" w:rsidP="00FE5D38">
      <w:pPr>
        <w:pStyle w:val="ListParagraph"/>
        <w:numPr>
          <w:ilvl w:val="2"/>
          <w:numId w:val="2"/>
        </w:numPr>
      </w:pPr>
      <w:r>
        <w:t>Gives the example of babies with congenital defects for whom being allowed to die is incredibly painful.  This takes a toll not only on the baby but also on the parents.</w:t>
      </w:r>
    </w:p>
    <w:p w:rsidR="00FE5D38" w:rsidRDefault="00FE5D38" w:rsidP="00FE5D38">
      <w:pPr>
        <w:pStyle w:val="ListParagraph"/>
        <w:numPr>
          <w:ilvl w:val="1"/>
          <w:numId w:val="2"/>
        </w:numPr>
      </w:pPr>
      <w:r>
        <w:t>Morally irrelevant grounds</w:t>
      </w:r>
    </w:p>
    <w:p w:rsidR="00FE5D38" w:rsidRDefault="00441154" w:rsidP="00FE5D38">
      <w:pPr>
        <w:pStyle w:val="ListParagraph"/>
        <w:numPr>
          <w:ilvl w:val="2"/>
          <w:numId w:val="2"/>
        </w:numPr>
      </w:pPr>
      <w:r>
        <w:t>The intestinal malfunction is the grounds on which the decision is made, but rather it should be on the grounds of the child having down syndrome.</w:t>
      </w:r>
    </w:p>
    <w:p w:rsidR="00441154" w:rsidRDefault="00441154" w:rsidP="00441154">
      <w:pPr>
        <w:pStyle w:val="ListParagraph"/>
        <w:numPr>
          <w:ilvl w:val="1"/>
          <w:numId w:val="2"/>
        </w:numPr>
      </w:pPr>
      <w:r>
        <w:t>Is killing really worse than letting someone die?</w:t>
      </w:r>
    </w:p>
    <w:p w:rsidR="00441154" w:rsidRDefault="00441154" w:rsidP="00441154">
      <w:pPr>
        <w:pStyle w:val="ListParagraph"/>
        <w:numPr>
          <w:ilvl w:val="2"/>
          <w:numId w:val="2"/>
        </w:numPr>
      </w:pPr>
      <w:r>
        <w:t>Example of Smith drowning the cousin, and Jones planning to do the same (both for inheritance) but an accident occurs and he can simply watch the cousin die.</w:t>
      </w:r>
    </w:p>
    <w:p w:rsidR="00441154" w:rsidRDefault="00441154" w:rsidP="00441154">
      <w:pPr>
        <w:pStyle w:val="ListParagraph"/>
        <w:numPr>
          <w:ilvl w:val="3"/>
          <w:numId w:val="2"/>
        </w:numPr>
      </w:pPr>
      <w:r>
        <w:t>Rachels does not believe than Jones’ action is any less reprehensible than Smith because they both acted from the same motive, and both had the same end when they acted.</w:t>
      </w:r>
    </w:p>
    <w:p w:rsidR="00441154" w:rsidRDefault="00441154" w:rsidP="00441154">
      <w:pPr>
        <w:pStyle w:val="ListParagraph"/>
        <w:numPr>
          <w:ilvl w:val="4"/>
          <w:numId w:val="2"/>
        </w:numPr>
      </w:pPr>
      <w:r>
        <w:t>Therefore, letting someone die is not less bad than killing them in them. The two should be regarded as being on equivalent moral grounds.</w:t>
      </w:r>
    </w:p>
    <w:p w:rsidR="00441154" w:rsidRDefault="00441154" w:rsidP="00441154">
      <w:pPr>
        <w:pStyle w:val="ListParagraph"/>
        <w:numPr>
          <w:ilvl w:val="5"/>
          <w:numId w:val="2"/>
        </w:numPr>
      </w:pPr>
      <w:r>
        <w:t>Letting someone die for humane reasons is in the same moral position as giving someone a lethal injection for humane reasons.</w:t>
      </w:r>
    </w:p>
    <w:p w:rsidR="00441154" w:rsidRDefault="00441154" w:rsidP="00441154">
      <w:pPr>
        <w:pStyle w:val="ListParagraph"/>
        <w:numPr>
          <w:ilvl w:val="6"/>
          <w:numId w:val="2"/>
        </w:numPr>
      </w:pPr>
      <w:r>
        <w:t>The reverse is also true if the doctor’s diagnosis was wrong.</w:t>
      </w:r>
    </w:p>
    <w:p w:rsidR="00441154" w:rsidRDefault="00441154" w:rsidP="00441154">
      <w:pPr>
        <w:pStyle w:val="ListParagraph"/>
        <w:numPr>
          <w:ilvl w:val="6"/>
          <w:numId w:val="2"/>
        </w:numPr>
      </w:pPr>
      <w:r>
        <w:t>The method is not important here, rather it is the ends!</w:t>
      </w:r>
    </w:p>
    <w:p w:rsidR="00441154" w:rsidRDefault="00441154" w:rsidP="00441154">
      <w:pPr>
        <w:pStyle w:val="ListParagraph"/>
        <w:numPr>
          <w:ilvl w:val="1"/>
          <w:numId w:val="2"/>
        </w:numPr>
      </w:pPr>
      <w:r>
        <w:t>AMA policy: it isolates the intentional termination of one’s life- mercy killing- as the impermissible act, however, Rachels points out that the cessation of treatment, which this policy condones is in fact the exact same thing.</w:t>
      </w:r>
    </w:p>
    <w:p w:rsidR="00A622CA" w:rsidRDefault="00A622CA" w:rsidP="00441154">
      <w:pPr>
        <w:pStyle w:val="ListParagraph"/>
        <w:numPr>
          <w:ilvl w:val="1"/>
          <w:numId w:val="2"/>
        </w:numPr>
      </w:pPr>
      <w:r>
        <w:t>We are socialized to think of killing as much worse than letting die.</w:t>
      </w:r>
    </w:p>
    <w:p w:rsidR="00A622CA" w:rsidRDefault="00A622CA" w:rsidP="00A622CA">
      <w:pPr>
        <w:pStyle w:val="ListParagraph"/>
        <w:numPr>
          <w:ilvl w:val="2"/>
          <w:numId w:val="2"/>
        </w:numPr>
      </w:pPr>
      <w:r>
        <w:t>Killing=letting die</w:t>
      </w:r>
      <w:r>
        <w:sym w:font="Wingdings" w:char="F0E0"/>
      </w:r>
      <w:r>
        <w:t xml:space="preserve"> the point of differentiation as to whether the act is good or bad is the actor’s intent, his end goal!</w:t>
      </w:r>
    </w:p>
    <w:p w:rsidR="00A622CA" w:rsidRDefault="00A622CA" w:rsidP="00A622CA">
      <w:pPr>
        <w:pStyle w:val="ListParagraph"/>
        <w:numPr>
          <w:ilvl w:val="3"/>
          <w:numId w:val="2"/>
        </w:numPr>
      </w:pPr>
      <w:r>
        <w:t>Therefore, active euthanasia is not any worse than passive euthanasia!</w:t>
      </w:r>
    </w:p>
    <w:p w:rsidR="00A622CA" w:rsidRDefault="00A622CA" w:rsidP="00A622CA">
      <w:pPr>
        <w:pStyle w:val="ListParagraph"/>
        <w:numPr>
          <w:ilvl w:val="1"/>
          <w:numId w:val="2"/>
        </w:numPr>
      </w:pPr>
      <w:r>
        <w:t>Counterargument: the doctor’s act is the difference maker (active v. passive), the doctor’s act being the causal factor is what determines the morality of passive over active euthanasia.</w:t>
      </w:r>
    </w:p>
    <w:p w:rsidR="00A622CA" w:rsidRDefault="00A622CA" w:rsidP="00A622CA">
      <w:pPr>
        <w:pStyle w:val="ListParagraph"/>
        <w:numPr>
          <w:ilvl w:val="2"/>
          <w:numId w:val="2"/>
        </w:numPr>
      </w:pPr>
      <w:r>
        <w:t xml:space="preserve">Rachels: the doctor’s act in passive is letting the patient die.  It is a type of action nonetheless.  </w:t>
      </w:r>
    </w:p>
    <w:p w:rsidR="00A622CA" w:rsidRDefault="00A622CA" w:rsidP="00A622CA">
      <w:pPr>
        <w:pStyle w:val="ListParagraph"/>
        <w:numPr>
          <w:ilvl w:val="3"/>
          <w:numId w:val="2"/>
        </w:numPr>
      </w:pPr>
      <w:r>
        <w:lastRenderedPageBreak/>
        <w:t>People would also argue for the doctor’s conviction had he let a very curable patient die, just as had he killed someone.</w:t>
      </w:r>
    </w:p>
    <w:p w:rsidR="00A622CA" w:rsidRDefault="00A622CA" w:rsidP="00A622CA">
      <w:pPr>
        <w:pStyle w:val="ListParagraph"/>
        <w:numPr>
          <w:ilvl w:val="3"/>
          <w:numId w:val="2"/>
        </w:numPr>
      </w:pPr>
      <w:r>
        <w:t>The reason why it</w:t>
      </w:r>
      <w:r w:rsidR="009100EF">
        <w:t>’</w:t>
      </w:r>
      <w:r>
        <w:t>s considered bad to be the cause of someone’s death is that death is regarded as a great evil, and so it is.  However, if it has been decided than euthanasia, even passive, is desirable in a given case, it has also been decided in that instance that death is no greater an evil than the patient’s continued existence</w:t>
      </w:r>
      <w:r w:rsidR="009100EF">
        <w:t>.  (the determining factor should be one’s prospects of live as to how great an evil death really is)</w:t>
      </w:r>
    </w:p>
    <w:p w:rsidR="009100EF" w:rsidRDefault="00142CC6" w:rsidP="00142CC6">
      <w:pPr>
        <w:pStyle w:val="ListParagraph"/>
        <w:numPr>
          <w:ilvl w:val="4"/>
          <w:numId w:val="2"/>
        </w:numPr>
      </w:pPr>
      <w:r>
        <w:t xml:space="preserve">According to Rachels there is really no moral difference between passive and active euthanasia, rather the determining factor in terms of morality ought to be drawn from the </w:t>
      </w:r>
      <w:r>
        <w:rPr>
          <w:i/>
        </w:rPr>
        <w:t>consequences</w:t>
      </w:r>
      <w:r>
        <w:t>.  However, he believes than the consequences may in fact active euthanasia better.</w:t>
      </w:r>
    </w:p>
    <w:p w:rsidR="00142CC6" w:rsidRPr="00142CC6" w:rsidRDefault="00142CC6" w:rsidP="00142CC6">
      <w:pPr>
        <w:pStyle w:val="ListParagraph"/>
        <w:numPr>
          <w:ilvl w:val="0"/>
          <w:numId w:val="2"/>
        </w:numPr>
      </w:pPr>
      <w:r>
        <w:t xml:space="preserve">Steinbock: </w:t>
      </w:r>
      <w:r>
        <w:rPr>
          <w:b/>
        </w:rPr>
        <w:t>The Intentional Termination of Life</w:t>
      </w:r>
    </w:p>
    <w:p w:rsidR="00142CC6" w:rsidRDefault="00142CC6" w:rsidP="00142CC6">
      <w:pPr>
        <w:pStyle w:val="ListParagraph"/>
        <w:numPr>
          <w:ilvl w:val="1"/>
          <w:numId w:val="2"/>
        </w:numPr>
      </w:pPr>
      <w:r>
        <w:t>In response to Rachels, she argues that the AMA policy is based on the thesis that killing is intrinsically morally worse than letting die.  It is based on the distinction between foreseeing and intending, and between ordinary and extraordinary care.</w:t>
      </w:r>
    </w:p>
    <w:p w:rsidR="00142CC6" w:rsidRDefault="00142CC6" w:rsidP="00142CC6">
      <w:pPr>
        <w:pStyle w:val="ListParagraph"/>
        <w:numPr>
          <w:ilvl w:val="2"/>
          <w:numId w:val="2"/>
        </w:numPr>
      </w:pPr>
      <w:r>
        <w:t>The AMA policy does not have, as Rachels posits, the kinds of practical consequences (inhumane treatment and irrelevant life-and-death decisions).</w:t>
      </w:r>
    </w:p>
    <w:p w:rsidR="00022061" w:rsidRDefault="00022061" w:rsidP="00022061">
      <w:pPr>
        <w:pStyle w:val="ListParagraph"/>
        <w:numPr>
          <w:ilvl w:val="1"/>
          <w:numId w:val="2"/>
        </w:numPr>
      </w:pPr>
      <w:r>
        <w:t>She is not concerned with whether or not there is a moral difference between intentionally killing and letting die as Rachels argues there is not.</w:t>
      </w:r>
    </w:p>
    <w:p w:rsidR="00022061" w:rsidRDefault="00022061" w:rsidP="00022061">
      <w:pPr>
        <w:pStyle w:val="ListParagraph"/>
        <w:numPr>
          <w:ilvl w:val="2"/>
          <w:numId w:val="2"/>
        </w:numPr>
      </w:pPr>
      <w:r>
        <w:t>That this distinction is not the basis of the AMA policy.</w:t>
      </w:r>
    </w:p>
    <w:p w:rsidR="00022061" w:rsidRDefault="00022061" w:rsidP="00022061">
      <w:pPr>
        <w:pStyle w:val="ListParagraph"/>
        <w:numPr>
          <w:ilvl w:val="2"/>
          <w:numId w:val="2"/>
        </w:numPr>
      </w:pPr>
      <w:r>
        <w:t>For her the AMA is based on overlapping distinctions between foreseeing, and intending, and between extra- and ordinary care.</w:t>
      </w:r>
    </w:p>
    <w:p w:rsidR="00022061" w:rsidRDefault="00022061" w:rsidP="00022061">
      <w:pPr>
        <w:pStyle w:val="ListParagraph"/>
        <w:numPr>
          <w:ilvl w:val="2"/>
          <w:numId w:val="2"/>
        </w:numPr>
      </w:pPr>
      <w:r>
        <w:t>She believes than in forbidding the intentional termination of one’s life the statement rejects both active and passive euthanasia, however it allows for ‘cessation of extraordinary means’.</w:t>
      </w:r>
    </w:p>
    <w:p w:rsidR="00022061" w:rsidRDefault="00022061" w:rsidP="00022061">
      <w:pPr>
        <w:pStyle w:val="ListParagraph"/>
        <w:numPr>
          <w:ilvl w:val="3"/>
          <w:numId w:val="2"/>
        </w:numPr>
      </w:pPr>
      <w:r>
        <w:t>It would seem that she is arguing that Rachels is making a fallacy of equivocation between passive euthanasia, and the cessation of extraordinary means.</w:t>
      </w:r>
    </w:p>
    <w:p w:rsidR="00022061" w:rsidRDefault="00022061" w:rsidP="00022061">
      <w:pPr>
        <w:pStyle w:val="ListParagraph"/>
        <w:numPr>
          <w:ilvl w:val="4"/>
          <w:numId w:val="2"/>
        </w:numPr>
      </w:pPr>
      <w:r>
        <w:t>In doing so he would imply that the statement is self-contradictory, however, if we accept that “the cessation of life-prolonging treatment is not always or necessarily passive euthanasia, then there is no confusion and no contradiction.</w:t>
      </w:r>
    </w:p>
    <w:p w:rsidR="00022061" w:rsidRDefault="00022061" w:rsidP="00022061">
      <w:pPr>
        <w:pStyle w:val="ListParagraph"/>
        <w:numPr>
          <w:ilvl w:val="2"/>
          <w:numId w:val="2"/>
        </w:numPr>
      </w:pPr>
      <w:r>
        <w:t>She believes there can be a point to the termination of treatment, and therefore cessation and mercy killing are not equivalent.</w:t>
      </w:r>
    </w:p>
    <w:p w:rsidR="00022061" w:rsidRDefault="00022061" w:rsidP="00022061">
      <w:pPr>
        <w:pStyle w:val="ListParagraph"/>
        <w:numPr>
          <w:ilvl w:val="3"/>
          <w:numId w:val="2"/>
        </w:numPr>
      </w:pPr>
      <w:r>
        <w:t>A competent adult has the right to refuse treatment even where this treatment is known to prolong life.</w:t>
      </w:r>
    </w:p>
    <w:p w:rsidR="00E041DF" w:rsidRDefault="00E041DF" w:rsidP="00E041DF">
      <w:pPr>
        <w:pStyle w:val="ListParagraph"/>
        <w:numPr>
          <w:ilvl w:val="4"/>
          <w:numId w:val="2"/>
        </w:numPr>
      </w:pPr>
      <w:r>
        <w:t>However, this right has been known to be overridden (if, for ex. The patient has dependant children).  Although it has been generally upheld.</w:t>
      </w:r>
    </w:p>
    <w:p w:rsidR="00E041DF" w:rsidRDefault="00E041DF" w:rsidP="00E041DF">
      <w:pPr>
        <w:pStyle w:val="ListParagraph"/>
        <w:numPr>
          <w:ilvl w:val="4"/>
          <w:numId w:val="2"/>
        </w:numPr>
      </w:pPr>
      <w:r>
        <w:lastRenderedPageBreak/>
        <w:t>People will then argue for the idea that the former right also implies a right to voluntary euthanasia</w:t>
      </w:r>
    </w:p>
    <w:p w:rsidR="00E041DF" w:rsidRDefault="00E041DF" w:rsidP="00E041DF">
      <w:pPr>
        <w:pStyle w:val="ListParagraph"/>
        <w:numPr>
          <w:ilvl w:val="5"/>
          <w:numId w:val="2"/>
        </w:numPr>
      </w:pPr>
      <w:r>
        <w:t>However, the recognition of a right to voluntary euthanasia as deriving from the right to bodily self-determination would mean the right not only to be left alone but the right to be killed.</w:t>
      </w:r>
    </w:p>
    <w:p w:rsidR="00E041DF" w:rsidRDefault="00E041DF" w:rsidP="00E041DF">
      <w:pPr>
        <w:pStyle w:val="ListParagraph"/>
        <w:numPr>
          <w:ilvl w:val="6"/>
          <w:numId w:val="2"/>
        </w:numPr>
      </w:pPr>
      <w:r>
        <w:t>“my claim is simply that there can be a reason for terminating life-prolonging treatment other than to bring about the patients death”</w:t>
      </w:r>
    </w:p>
    <w:p w:rsidR="00E041DF" w:rsidRDefault="00E041DF" w:rsidP="00E041DF">
      <w:pPr>
        <w:pStyle w:val="ListParagraph"/>
        <w:numPr>
          <w:ilvl w:val="7"/>
          <w:numId w:val="2"/>
        </w:numPr>
      </w:pPr>
      <w:r>
        <w:t>Therefore, the two ought not to be equivocated.</w:t>
      </w:r>
    </w:p>
    <w:p w:rsidR="00E041DF" w:rsidRDefault="00F71AF5" w:rsidP="00E041DF">
      <w:pPr>
        <w:pStyle w:val="ListParagraph"/>
        <w:numPr>
          <w:ilvl w:val="3"/>
          <w:numId w:val="2"/>
        </w:numPr>
      </w:pPr>
      <w:r>
        <w:t>Cessation of treatment has to be regarded not as a decision to let that patient die but rather as the most appropriate treatment for that patient at that time.</w:t>
      </w:r>
    </w:p>
    <w:p w:rsidR="00F71AF5" w:rsidRDefault="00F71AF5" w:rsidP="00F71AF5">
      <w:pPr>
        <w:pStyle w:val="ListParagraph"/>
        <w:numPr>
          <w:ilvl w:val="4"/>
          <w:numId w:val="2"/>
        </w:numPr>
      </w:pPr>
      <w:r>
        <w:t xml:space="preserve">Cancer example shows that the discontinuation of treatment not as a means to bring about death, but rather to avoid treatment that will cause more discomfort than the cancer and has little hope of benefiting the patient. Treatment that would meet this description is often called </w:t>
      </w:r>
      <w:r>
        <w:rPr>
          <w:b/>
        </w:rPr>
        <w:t>extraordinary</w:t>
      </w:r>
      <w:r>
        <w:t>: contrasted with this is ordinary treatment: the care a doctor would normally be expected to provide.  Whereas extraordinary would be something like keeping someone in a vegetative coma on a respirator.  But what exactly constitutes extraordinary is sort-of left up in the air.</w:t>
      </w:r>
    </w:p>
    <w:p w:rsidR="00F71AF5" w:rsidRDefault="00F71AF5" w:rsidP="00F71AF5">
      <w:pPr>
        <w:pStyle w:val="ListParagraph"/>
        <w:numPr>
          <w:ilvl w:val="5"/>
          <w:numId w:val="2"/>
        </w:numPr>
      </w:pPr>
      <w:r>
        <w:t>The important distinction between the two lies partly in the doctor’s intent: the withholding the extra. Should be seen as a decision not to inflict painful treatment on a patient without reasonable hope of success.  Whereas the withholding of the other would be seen as neglect.</w:t>
      </w:r>
    </w:p>
    <w:p w:rsidR="00F71AF5" w:rsidRDefault="00F71AF5" w:rsidP="00F71AF5">
      <w:pPr>
        <w:pStyle w:val="ListParagraph"/>
        <w:numPr>
          <w:ilvl w:val="5"/>
          <w:numId w:val="2"/>
        </w:numPr>
      </w:pPr>
      <w:r>
        <w:t>“we never withdraw what’s needed to make a baby comfortable, we would never withdraw the care a parent would provide” (what if what is needed is a lethal injection??- as Rachels implies the AMA doctrine would not allow…</w:t>
      </w:r>
    </w:p>
    <w:p w:rsidR="00F71AF5" w:rsidRDefault="00F71AF5" w:rsidP="00F71AF5">
      <w:pPr>
        <w:pStyle w:val="ListParagraph"/>
        <w:numPr>
          <w:ilvl w:val="5"/>
          <w:numId w:val="2"/>
        </w:numPr>
      </w:pPr>
      <w:r>
        <w:t>This</w:t>
      </w:r>
      <w:r w:rsidR="00375441">
        <w:t xml:space="preserve"> is not the AMA doctrine though.  Steinbock argues that in Rachels’ example nothing the baby requires is in fact extraordinary (Rachels recognizes this too)</w:t>
      </w:r>
    </w:p>
    <w:p w:rsidR="00375441" w:rsidRDefault="00375441" w:rsidP="00375441">
      <w:pPr>
        <w:pStyle w:val="ListParagraph"/>
        <w:numPr>
          <w:ilvl w:val="6"/>
          <w:numId w:val="2"/>
        </w:numPr>
      </w:pPr>
      <w:r>
        <w:t>She posits that accepting Rachels arugment here would be to accept that all “mentally retarded babies are better off dead”</w:t>
      </w:r>
    </w:p>
    <w:p w:rsidR="00375441" w:rsidRDefault="00375441" w:rsidP="00375441">
      <w:pPr>
        <w:pStyle w:val="ListParagraph"/>
        <w:numPr>
          <w:ilvl w:val="6"/>
          <w:numId w:val="2"/>
        </w:numPr>
      </w:pPr>
      <w:r>
        <w:lastRenderedPageBreak/>
        <w:t>She does not even believe that doctors are legally bound to do as parents wish (i.e. not perform the surgery)</w:t>
      </w:r>
    </w:p>
    <w:p w:rsidR="00375441" w:rsidRDefault="00375441" w:rsidP="00375441">
      <w:pPr>
        <w:pStyle w:val="ListParagraph"/>
        <w:numPr>
          <w:ilvl w:val="1"/>
          <w:numId w:val="2"/>
        </w:numPr>
      </w:pPr>
      <w:r>
        <w:t>Rachels is right to regard the decision not to operate in the Down’s syndrome example as the intentional termination of life.  The AMA probably would not regard it otherwise.  “certainly the decision to withhold treatment is not justified by the AMA statement” (because this treatment is not extraordinary- the withholding of treatment would be deliberately allowing the infant to die).</w:t>
      </w:r>
    </w:p>
    <w:p w:rsidR="00375441" w:rsidRDefault="00375441" w:rsidP="00375441">
      <w:pPr>
        <w:pStyle w:val="ListParagraph"/>
        <w:numPr>
          <w:ilvl w:val="1"/>
          <w:numId w:val="2"/>
        </w:numPr>
      </w:pPr>
      <w:r>
        <w:t>There are cases where the withholding of treatment is not deliberately allowing another to die.</w:t>
      </w:r>
    </w:p>
    <w:p w:rsidR="00375441" w:rsidRDefault="00375441" w:rsidP="00375441">
      <w:pPr>
        <w:pStyle w:val="ListParagraph"/>
        <w:numPr>
          <w:ilvl w:val="2"/>
          <w:numId w:val="2"/>
        </w:numPr>
      </w:pPr>
      <w:r>
        <w:t>If the hope is to avoid inflicting painful treatment on a patient with little or no reasonable hope of success, this is not the intentional termination of life.</w:t>
      </w:r>
    </w:p>
    <w:p w:rsidR="00375441" w:rsidRDefault="00375441" w:rsidP="00375441">
      <w:pPr>
        <w:pStyle w:val="ListParagraph"/>
        <w:numPr>
          <w:ilvl w:val="3"/>
          <w:numId w:val="2"/>
        </w:numPr>
      </w:pPr>
      <w:r>
        <w:t>The permissibility of such would have no implications for the permissibility of passive or active E.</w:t>
      </w:r>
    </w:p>
    <w:p w:rsidR="00375441" w:rsidRDefault="00D46E04" w:rsidP="00D46E04">
      <w:pPr>
        <w:pStyle w:val="ListParagraph"/>
        <w:numPr>
          <w:ilvl w:val="4"/>
          <w:numId w:val="2"/>
        </w:numPr>
      </w:pPr>
      <w:r>
        <w:t>Children with spina bifida</w:t>
      </w:r>
      <w:r>
        <w:sym w:font="Wingdings" w:char="F0E0"/>
      </w:r>
      <w:r>
        <w:t xml:space="preserve"> selective treatment based on the physicians assessment of the likelihood of success, therefore non-treatment is not the intentional termination as the purpose is the avoidance of painful and pointless treatment.  Thus, the fact that withholding treatment is justified does not imply that killing the child would be equally justified.  She doesn’t explicitly say but it is also implied that the treatment procedure is extraordinary.</w:t>
      </w:r>
    </w:p>
    <w:p w:rsidR="00D46E04" w:rsidRDefault="00D46E04" w:rsidP="00D46E04">
      <w:pPr>
        <w:pStyle w:val="ListParagraph"/>
        <w:numPr>
          <w:ilvl w:val="1"/>
          <w:numId w:val="2"/>
        </w:numPr>
      </w:pPr>
      <w:r>
        <w:t>Considers arguments wherein “it is enough that the doctor intentionally ceases treatment, foreseeing that the patient will die; perhaps the reason for ceasing treatment is irrelevant to its characterization as the intentional termination of life (this is not Rachels)</w:t>
      </w:r>
      <w:r w:rsidR="000F6DAF">
        <w:t>- at the end- not quite sure what is meant (starts on last para of p.311)</w:t>
      </w:r>
    </w:p>
    <w:p w:rsidR="00D46E04" w:rsidRDefault="00D46E04" w:rsidP="00D46E04">
      <w:pPr>
        <w:pStyle w:val="ListParagraph"/>
        <w:numPr>
          <w:ilvl w:val="2"/>
          <w:numId w:val="2"/>
        </w:numPr>
      </w:pPr>
      <w:r>
        <w:t>She does not deny that there may be cases in which death is in the best interests of the patient.  However, she does not think that once active or vigorous treatment is stopped a quick death is always preferable to a lingering one.</w:t>
      </w:r>
    </w:p>
    <w:p w:rsidR="000F6DAF" w:rsidRDefault="000F6DAF" w:rsidP="000F6DAF">
      <w:pPr>
        <w:pStyle w:val="ListParagraph"/>
        <w:numPr>
          <w:ilvl w:val="3"/>
          <w:numId w:val="2"/>
        </w:numPr>
      </w:pPr>
      <w:r>
        <w:t xml:space="preserve">We should not confuse </w:t>
      </w:r>
      <w:r>
        <w:rPr>
          <w:i/>
        </w:rPr>
        <w:t xml:space="preserve">our </w:t>
      </w:r>
      <w:r>
        <w:t xml:space="preserve">interpretation of the child’s state with its </w:t>
      </w:r>
      <w:r>
        <w:rPr>
          <w:i/>
        </w:rPr>
        <w:t xml:space="preserve">actual </w:t>
      </w:r>
      <w:r>
        <w:t>state.  There may be ways to make the remaining months of the child’s life good, which should be undertaken.  However, she is worried that there will be a tendency to actively killing the child in the first place rather than giving it a chance to live some decently for some amount of time (what then happens when they are no longer living decently?) if it is considered morally equivalent to allow a child to die having foreseen its death and to actively kill it.</w:t>
      </w:r>
    </w:p>
    <w:p w:rsidR="000F6DAF" w:rsidRDefault="000F6DAF" w:rsidP="000F6DAF">
      <w:pPr>
        <w:pStyle w:val="ListParagraph"/>
        <w:numPr>
          <w:ilvl w:val="3"/>
          <w:numId w:val="2"/>
        </w:numPr>
      </w:pPr>
      <w:r>
        <w:t xml:space="preserve">Main point: withholding of life-prolonging treatment is not </w:t>
      </w:r>
      <w:r>
        <w:rPr>
          <w:i/>
        </w:rPr>
        <w:t xml:space="preserve">necessarily </w:t>
      </w:r>
      <w:r>
        <w:t>the intentional termination of life.</w:t>
      </w:r>
    </w:p>
    <w:p w:rsidR="000F6DAF" w:rsidRDefault="000F6DAF" w:rsidP="000F6DAF">
      <w:pPr>
        <w:pStyle w:val="ListParagraph"/>
      </w:pPr>
    </w:p>
    <w:p w:rsidR="000F6DAF" w:rsidRPr="000F6DAF" w:rsidRDefault="000F6DAF" w:rsidP="000F6DAF">
      <w:pPr>
        <w:pStyle w:val="ListParagraph"/>
        <w:numPr>
          <w:ilvl w:val="0"/>
          <w:numId w:val="2"/>
        </w:numPr>
      </w:pPr>
      <w:r>
        <w:lastRenderedPageBreak/>
        <w:t xml:space="preserve">Brock: </w:t>
      </w:r>
      <w:r>
        <w:rPr>
          <w:b/>
        </w:rPr>
        <w:t>Voluntary Active Euthanasia</w:t>
      </w:r>
    </w:p>
    <w:p w:rsidR="000F6DAF" w:rsidRDefault="00D63601" w:rsidP="000F6DAF">
      <w:pPr>
        <w:pStyle w:val="ListParagraph"/>
        <w:numPr>
          <w:ilvl w:val="1"/>
          <w:numId w:val="2"/>
        </w:numPr>
      </w:pPr>
      <w:r>
        <w:t>Permissibility of Vol. Active</w:t>
      </w:r>
      <w:r>
        <w:sym w:font="Wingdings" w:char="F0E0"/>
      </w:r>
      <w:r>
        <w:t xml:space="preserve"> value of autonomy and well-being (values of).</w:t>
      </w:r>
      <w:r w:rsidR="00A61917">
        <w:t xml:space="preserve">  Prima Facie.</w:t>
      </w:r>
    </w:p>
    <w:p w:rsidR="00A61917" w:rsidRDefault="00A61917" w:rsidP="000F6DAF">
      <w:pPr>
        <w:pStyle w:val="ListParagraph"/>
        <w:numPr>
          <w:ilvl w:val="1"/>
          <w:numId w:val="2"/>
        </w:numPr>
      </w:pPr>
      <w:r>
        <w:t>Moral Center of Medicine complies with V.A.E.</w:t>
      </w:r>
    </w:p>
    <w:p w:rsidR="00A61917" w:rsidRDefault="00A61917" w:rsidP="000F6DAF">
      <w:pPr>
        <w:pStyle w:val="ListParagraph"/>
        <w:numPr>
          <w:ilvl w:val="1"/>
          <w:numId w:val="2"/>
        </w:numPr>
      </w:pPr>
      <w:r>
        <w:t>He argues the two principles above are the fundamental values that determine a patient’s right to decide life-sustaining treatment also support the ethical permissibility of euthanasia.</w:t>
      </w:r>
    </w:p>
    <w:p w:rsidR="00A61917" w:rsidRDefault="00A61917" w:rsidP="000F6DAF">
      <w:pPr>
        <w:pStyle w:val="ListParagraph"/>
        <w:numPr>
          <w:ilvl w:val="1"/>
          <w:numId w:val="2"/>
        </w:numPr>
      </w:pPr>
      <w:r w:rsidRPr="00A61917">
        <w:rPr>
          <w:i/>
        </w:rPr>
        <w:t>Autonomy or self-determination</w:t>
      </w:r>
      <w:r>
        <w:t>: people’s interest in making important decisions about their lives for themselves according to their own values or conceptions of a good life, and in being left free to act on those decisions.</w:t>
      </w:r>
    </w:p>
    <w:p w:rsidR="00A61917" w:rsidRDefault="00A61917" w:rsidP="00A61917">
      <w:pPr>
        <w:pStyle w:val="ListParagraph"/>
        <w:numPr>
          <w:ilvl w:val="2"/>
          <w:numId w:val="2"/>
        </w:numPr>
      </w:pPr>
      <w:r>
        <w:t>Mental well-being presupposes this right with regards to E.</w:t>
      </w:r>
      <w:r w:rsidR="005E47EB">
        <w:t xml:space="preserve"> (clinical depression or dementia).  A determination of incompetence can warrant not honoring the patient’s choice, after this point the choice goes to a surrogate, except for V.A.E., which is no longer possible</w:t>
      </w:r>
    </w:p>
    <w:p w:rsidR="00A61917" w:rsidRDefault="00A61917" w:rsidP="00A61917">
      <w:pPr>
        <w:pStyle w:val="ListParagraph"/>
        <w:numPr>
          <w:ilvl w:val="2"/>
          <w:numId w:val="2"/>
        </w:numPr>
      </w:pPr>
      <w:r>
        <w:t>There cannot be one single objectively correction as to when one’s life is worth living.</w:t>
      </w:r>
    </w:p>
    <w:p w:rsidR="00A61917" w:rsidRDefault="00A61917" w:rsidP="00A61917">
      <w:pPr>
        <w:pStyle w:val="ListParagraph"/>
        <w:numPr>
          <w:ilvl w:val="1"/>
          <w:numId w:val="2"/>
        </w:numPr>
      </w:pPr>
      <w:r w:rsidRPr="00A61917">
        <w:rPr>
          <w:i/>
        </w:rPr>
        <w:t>Well-Being</w:t>
      </w:r>
      <w:r>
        <w:t>: when life becomes a burden, and there can be no objective standard, but only the competent patient’s judgement of whether continued life is no longer a benefit.</w:t>
      </w:r>
      <w:r w:rsidR="005E47EB">
        <w:t xml:space="preserve">  When this is the case autonomy no longer becomes conflictual with well-being regarding euthanasia.</w:t>
      </w:r>
    </w:p>
    <w:p w:rsidR="005E47EB" w:rsidRDefault="005E47EB" w:rsidP="00A61917">
      <w:pPr>
        <w:pStyle w:val="ListParagraph"/>
        <w:numPr>
          <w:ilvl w:val="1"/>
          <w:numId w:val="2"/>
        </w:numPr>
      </w:pPr>
      <w:r>
        <w:t>Challenges the claim that permitting physicians to kill would undermine the very “moral center” of medicine.</w:t>
      </w:r>
    </w:p>
    <w:p w:rsidR="005E47EB" w:rsidRDefault="005E47EB" w:rsidP="005E47EB">
      <w:pPr>
        <w:pStyle w:val="ListParagraph"/>
        <w:numPr>
          <w:ilvl w:val="2"/>
          <w:numId w:val="2"/>
        </w:numPr>
      </w:pPr>
      <w:r>
        <w:t>Patients’ trust in their physicians should be increased not eroded if they are allowed to provide V.A.E., further patients need not fear if this treatment is to be truly voluntary (however, the physicians will undoubtedly have a significant input on whether patients seek V.A.E…*)</w:t>
      </w:r>
    </w:p>
    <w:p w:rsidR="005E47EB" w:rsidRDefault="005E47EB" w:rsidP="005E47EB">
      <w:pPr>
        <w:pStyle w:val="ListParagraph"/>
        <w:numPr>
          <w:ilvl w:val="2"/>
          <w:numId w:val="2"/>
        </w:numPr>
      </w:pPr>
      <w:r>
        <w:t>He believes his two values to be the moral center of medicine.</w:t>
      </w:r>
    </w:p>
    <w:p w:rsidR="005E47EB" w:rsidRDefault="005E47EB" w:rsidP="005E47EB">
      <w:pPr>
        <w:pStyle w:val="ListParagraph"/>
        <w:numPr>
          <w:ilvl w:val="3"/>
          <w:numId w:val="2"/>
        </w:numPr>
      </w:pPr>
      <w:r>
        <w:t>What should not be this center is the preservation of lives whether or not patients want this.</w:t>
      </w:r>
    </w:p>
    <w:p w:rsidR="005E47EB" w:rsidRDefault="005E47EB" w:rsidP="005E47EB">
      <w:pPr>
        <w:pStyle w:val="ListParagraph"/>
        <w:numPr>
          <w:ilvl w:val="1"/>
          <w:numId w:val="2"/>
        </w:numPr>
      </w:pPr>
      <w:r>
        <w:t>He allows mentions in passing, “the value or right of self-determination does not entitle patients to compel physicians to act contrary to their own moral or professional values”</w:t>
      </w:r>
    </w:p>
    <w:p w:rsidR="005E47EB" w:rsidRDefault="005E47EB" w:rsidP="005E47EB">
      <w:pPr>
        <w:pStyle w:val="ListParagraph"/>
        <w:numPr>
          <w:ilvl w:val="2"/>
          <w:numId w:val="2"/>
        </w:numPr>
      </w:pPr>
      <w:r>
        <w:t>i.e. like the Jarvis-Thompson article</w:t>
      </w:r>
      <w:r>
        <w:sym w:font="Wingdings" w:char="F0E0"/>
      </w:r>
      <w:r>
        <w:t xml:space="preserve"> your wish for euthanasia does not entitle that one produce this end for you.</w:t>
      </w:r>
    </w:p>
    <w:p w:rsidR="00451FC1" w:rsidRPr="00451FC1" w:rsidRDefault="00451FC1" w:rsidP="00451FC1">
      <w:pPr>
        <w:pStyle w:val="ListParagraph"/>
        <w:numPr>
          <w:ilvl w:val="0"/>
          <w:numId w:val="2"/>
        </w:numPr>
      </w:pPr>
      <w:r>
        <w:t xml:space="preserve">Doerflinger: </w:t>
      </w:r>
      <w:r>
        <w:rPr>
          <w:b/>
        </w:rPr>
        <w:t>Assisted Suicide: Pro-Life or Anti-Life?</w:t>
      </w:r>
    </w:p>
    <w:p w:rsidR="00451FC1" w:rsidRDefault="00451FC1" w:rsidP="00451FC1">
      <w:pPr>
        <w:pStyle w:val="ListParagraph"/>
        <w:numPr>
          <w:ilvl w:val="1"/>
          <w:numId w:val="2"/>
        </w:numPr>
      </w:pPr>
      <w:r>
        <w:t>Active euth. = assisted suicide, both of which are rejected on grounds of permissibility.</w:t>
      </w:r>
    </w:p>
    <w:p w:rsidR="00451FC1" w:rsidRDefault="00451FC1" w:rsidP="00451FC1">
      <w:pPr>
        <w:pStyle w:val="ListParagraph"/>
        <w:numPr>
          <w:ilvl w:val="2"/>
          <w:numId w:val="2"/>
        </w:numPr>
      </w:pPr>
      <w:r>
        <w:t>Pro-choice: based on self-determination according to him is at odds with itself</w:t>
      </w:r>
      <w:r w:rsidR="00497FB7">
        <w:t>.  Autonomy based arguments in favor of assisting suicide do entail a statement about the value of life.</w:t>
      </w:r>
    </w:p>
    <w:p w:rsidR="00451FC1" w:rsidRDefault="00451FC1" w:rsidP="00451FC1">
      <w:pPr>
        <w:pStyle w:val="ListParagraph"/>
        <w:numPr>
          <w:ilvl w:val="2"/>
          <w:numId w:val="2"/>
        </w:numPr>
      </w:pPr>
      <w:r>
        <w:t>Its advocates fail to appreciate the risks of a slippery slope: various facts about human nature and society are likely (if not certain) to move us from allowing voluntary active euthanasia to wrongful practices of killing.</w:t>
      </w:r>
    </w:p>
    <w:p w:rsidR="00451FC1" w:rsidRDefault="00497FB7" w:rsidP="00451FC1">
      <w:pPr>
        <w:pStyle w:val="ListParagraph"/>
        <w:numPr>
          <w:ilvl w:val="1"/>
          <w:numId w:val="2"/>
        </w:numPr>
      </w:pPr>
      <w:r>
        <w:lastRenderedPageBreak/>
        <w:t>He acknowledges that the autonomy-based claim is more appealing than the bolder claim that some claims are simply not worth living, or are not valuable intrinsically.</w:t>
      </w:r>
    </w:p>
    <w:p w:rsidR="00497FB7" w:rsidRDefault="00497FB7" w:rsidP="00451FC1">
      <w:pPr>
        <w:pStyle w:val="ListParagraph"/>
        <w:numPr>
          <w:ilvl w:val="1"/>
          <w:numId w:val="2"/>
        </w:numPr>
      </w:pPr>
      <w:r>
        <w:t>For him, life is necessary for freedom, and freedom for happiness.  Therefore, safeguards against the deliberate destruction of life are thus seen as necessary to protect freedom and all other human goods.  Life is the necessary condition for all other goods.</w:t>
      </w:r>
    </w:p>
    <w:p w:rsidR="00497FB7" w:rsidRDefault="00497FB7" w:rsidP="00497FB7">
      <w:pPr>
        <w:pStyle w:val="ListParagraph"/>
        <w:numPr>
          <w:ilvl w:val="2"/>
          <w:numId w:val="2"/>
        </w:numPr>
      </w:pPr>
      <w:r>
        <w:t xml:space="preserve">Suicide is the ultimate contradiction. “a free act that by destroying life, destroys all the individual’s future earthly freedom” (*what if there are no </w:t>
      </w:r>
      <w:r w:rsidR="00110D1C">
        <w:t xml:space="preserve">freedoms [he may make a fallacy of equivocation with goods and freedom] </w:t>
      </w:r>
      <w:r>
        <w:t xml:space="preserve"> in this future?</w:t>
      </w:r>
      <w:r w:rsidR="00110D1C">
        <w:t>--&gt; he says there can be no situation, which constitutes a total loss of freedom of choice</w:t>
      </w:r>
      <w:r>
        <w:t>)</w:t>
      </w:r>
    </w:p>
    <w:p w:rsidR="00110D1C" w:rsidRDefault="00110D1C" w:rsidP="00110D1C">
      <w:pPr>
        <w:pStyle w:val="ListParagraph"/>
        <w:numPr>
          <w:ilvl w:val="3"/>
          <w:numId w:val="2"/>
        </w:numPr>
      </w:pPr>
      <w:r>
        <w:t>Those who seek to maximize free choice may with consistency reject the idea of assisted suicide, instead facilitating all choices except that one which cuts short all choices.</w:t>
      </w:r>
    </w:p>
    <w:p w:rsidR="00A74484" w:rsidRDefault="00A74484" w:rsidP="00497FB7">
      <w:pPr>
        <w:pStyle w:val="ListParagraph"/>
        <w:numPr>
          <w:ilvl w:val="2"/>
          <w:numId w:val="2"/>
        </w:numPr>
      </w:pPr>
      <w:r>
        <w:t xml:space="preserve">A life with some freedom is better than a life with no freedom (death- but this problematic for me because it makes claims about an unknown, the afterlife) </w:t>
      </w:r>
    </w:p>
    <w:p w:rsidR="00A74484" w:rsidRDefault="00A74484" w:rsidP="00A74484">
      <w:pPr>
        <w:pStyle w:val="ListParagraph"/>
        <w:numPr>
          <w:ilvl w:val="3"/>
          <w:numId w:val="2"/>
        </w:numPr>
      </w:pPr>
      <w:r>
        <w:t>He believes that it could follow from this that some lives are not worth living based on not having absolute freedom.</w:t>
      </w:r>
    </w:p>
    <w:p w:rsidR="00110D1C" w:rsidRDefault="00110D1C" w:rsidP="00110D1C">
      <w:pPr>
        <w:pStyle w:val="ListParagraph"/>
        <w:numPr>
          <w:ilvl w:val="2"/>
          <w:numId w:val="2"/>
        </w:numPr>
      </w:pPr>
      <w:r>
        <w:t>Many proponents of free-choice do not consistently place freedom of choice as their highest priority.  Rather it would seem their highest priority is the pursuit of happiness.</w:t>
      </w:r>
    </w:p>
    <w:p w:rsidR="00110D1C" w:rsidRDefault="00110D1C" w:rsidP="00110D1C">
      <w:pPr>
        <w:pStyle w:val="ListParagraph"/>
        <w:numPr>
          <w:ilvl w:val="2"/>
          <w:numId w:val="2"/>
        </w:numPr>
      </w:pPr>
      <w:r>
        <w:t>He does understand that this value system does not warrant unqualified respect as such</w:t>
      </w:r>
    </w:p>
    <w:p w:rsidR="00110D1C" w:rsidRDefault="00110D1C" w:rsidP="00110D1C">
      <w:pPr>
        <w:pStyle w:val="ListParagraph"/>
        <w:numPr>
          <w:ilvl w:val="3"/>
          <w:numId w:val="2"/>
        </w:numPr>
      </w:pPr>
      <w:r>
        <w:t>But ending a life does not give a chance for coherence because it can no longer be given.</w:t>
      </w:r>
    </w:p>
    <w:p w:rsidR="000A30A0" w:rsidRDefault="000A30A0" w:rsidP="00110D1C">
      <w:pPr>
        <w:pStyle w:val="ListParagraph"/>
        <w:numPr>
          <w:ilvl w:val="3"/>
          <w:numId w:val="2"/>
        </w:numPr>
      </w:pPr>
      <w:r>
        <w:t>(this gets a little unclear from the last paragraph on page 318)</w:t>
      </w:r>
    </w:p>
    <w:p w:rsidR="00110D1C" w:rsidRDefault="00110D1C" w:rsidP="00110D1C">
      <w:pPr>
        <w:pStyle w:val="ListParagraph"/>
        <w:numPr>
          <w:ilvl w:val="1"/>
          <w:numId w:val="2"/>
        </w:numPr>
      </w:pPr>
      <w:r>
        <w:t>Slippery Slopes:</w:t>
      </w:r>
    </w:p>
    <w:p w:rsidR="00110D1C" w:rsidRDefault="000A30A0" w:rsidP="00110D1C">
      <w:pPr>
        <w:pStyle w:val="ListParagraph"/>
        <w:numPr>
          <w:ilvl w:val="2"/>
          <w:numId w:val="2"/>
        </w:numPr>
      </w:pPr>
      <w:r>
        <w:t>Removal of the taboo around assisted suicide will lead to destructive expansions of the right to kill the innocent.</w:t>
      </w:r>
    </w:p>
    <w:p w:rsidR="000A30A0" w:rsidRDefault="000A30A0" w:rsidP="00110D1C">
      <w:pPr>
        <w:pStyle w:val="ListParagraph"/>
        <w:numPr>
          <w:ilvl w:val="2"/>
          <w:numId w:val="2"/>
        </w:numPr>
      </w:pPr>
      <w:r>
        <w:t>Society’s offer of death communicates the message to certain patients that they may continue to live if they wish but the rest of us have no strong interest in their survival- once the choice of a quick and painless death is officially accepted as rational, resistance to this choice may be seen as eccentric or even selfish.</w:t>
      </w:r>
    </w:p>
    <w:p w:rsidR="000A30A0" w:rsidRDefault="00C268FF" w:rsidP="000A30A0">
      <w:pPr>
        <w:pStyle w:val="ListParagraph"/>
        <w:numPr>
          <w:ilvl w:val="3"/>
          <w:numId w:val="2"/>
        </w:numPr>
      </w:pPr>
      <w:r w:rsidRPr="00C268FF">
        <w:rPr>
          <w:i/>
        </w:rPr>
        <w:t>Crisis in the healthcare system</w:t>
      </w:r>
      <w:r>
        <w:t>: in the economic sphere also, offering the option of suicide would subtly shift burdens of proof.  As life-extending care of the terminally ill is increasingly seen as strictly elective, society may become less willing to appropriate funds for such care, and economic pressures to choose death will accordingly.</w:t>
      </w:r>
    </w:p>
    <w:p w:rsidR="00C268FF" w:rsidRDefault="00C268FF" w:rsidP="00C268FF">
      <w:pPr>
        <w:pStyle w:val="ListParagraph"/>
        <w:numPr>
          <w:ilvl w:val="3"/>
          <w:numId w:val="2"/>
        </w:numPr>
      </w:pPr>
      <w:r>
        <w:rPr>
          <w:i/>
        </w:rPr>
        <w:t>Legal doctrines on ‘substituted judgement’:</w:t>
      </w:r>
      <w:r>
        <w:t xml:space="preserve">  it would be necessary to provide proxies to determine one’s wish regarding suicide if they are </w:t>
      </w:r>
      <w:r>
        <w:lastRenderedPageBreak/>
        <w:t>mentally incapable.  By such extensions our legal system would accommodate non-voluntary, if not involuntary, active euthanasia.</w:t>
      </w:r>
    </w:p>
    <w:p w:rsidR="00C268FF" w:rsidRDefault="00C268FF" w:rsidP="00C268FF">
      <w:pPr>
        <w:pStyle w:val="ListParagraph"/>
        <w:numPr>
          <w:ilvl w:val="3"/>
          <w:numId w:val="2"/>
        </w:numPr>
      </w:pPr>
      <w:r>
        <w:rPr>
          <w:i/>
        </w:rPr>
        <w:t xml:space="preserve">Expanded Definitions of terminal illness: </w:t>
      </w:r>
      <w:r>
        <w:t>a broader definition of terminal illness.  Therefore, a wider array of people may be allowed to be euthanized.  Gives the example of the New Jersey Supreme Court declaring that that the traditional state interest in ‘preserving life’ referred only to ‘cognitive and sapient life’ and not to mere ‘biological life’, implying that unconscious patients are terminal…</w:t>
      </w:r>
    </w:p>
    <w:p w:rsidR="00C268FF" w:rsidRDefault="00C268FF" w:rsidP="00C268FF">
      <w:pPr>
        <w:pStyle w:val="ListParagraph"/>
        <w:numPr>
          <w:ilvl w:val="3"/>
          <w:numId w:val="2"/>
        </w:numPr>
      </w:pPr>
      <w:r>
        <w:rPr>
          <w:i/>
        </w:rPr>
        <w:t>Prejudice against citizens with disabilities:</w:t>
      </w:r>
      <w:r>
        <w:t xml:space="preserve"> </w:t>
      </w:r>
      <w:r w:rsidR="00097D6E">
        <w:t>if definitions of terminal illness expand to encompass states of severe physical of mental disability, another social will increase the pressure on patients to choose death: long-standing prejudice, sometimes bordering on revulsion, against people with disabilities.</w:t>
      </w:r>
    </w:p>
    <w:p w:rsidR="00097D6E" w:rsidRDefault="00097D6E" w:rsidP="00C268FF">
      <w:pPr>
        <w:pStyle w:val="ListParagraph"/>
        <w:numPr>
          <w:ilvl w:val="3"/>
          <w:numId w:val="2"/>
        </w:numPr>
      </w:pPr>
      <w:r>
        <w:rPr>
          <w:i/>
        </w:rPr>
        <w:t>Character of the Medical Profession:</w:t>
      </w:r>
      <w:r>
        <w:t xml:space="preserve"> </w:t>
      </w:r>
      <w:r w:rsidR="0000699D">
        <w:t>no longer all ‘enemies of death’. Some may think that the possibility of this ambivalence toward death with the legalization of assisted suicide may restrain broad expansion of the practice, but our experience with abortion tells us otherwise.</w:t>
      </w:r>
    </w:p>
    <w:p w:rsidR="0000699D" w:rsidRDefault="0000699D" w:rsidP="0000699D">
      <w:pPr>
        <w:pStyle w:val="ListParagraph"/>
        <w:numPr>
          <w:ilvl w:val="4"/>
          <w:numId w:val="2"/>
        </w:numPr>
      </w:pPr>
      <w:r>
        <w:t>once physicians abandon the tradition medical self-image, which rejects direct killing of patients in all circumstances, their new substitute self-image may require ever more aggressive efforts to make this killing more widely practiced and favorable received.  To allow killing by physicians in certain circumstances may create a new lobby of physicians in favor of expanding medical killing.</w:t>
      </w:r>
    </w:p>
    <w:p w:rsidR="0000699D" w:rsidRDefault="0000699D" w:rsidP="0000699D">
      <w:pPr>
        <w:pStyle w:val="ListParagraph"/>
        <w:numPr>
          <w:ilvl w:val="3"/>
          <w:numId w:val="2"/>
        </w:numPr>
      </w:pPr>
      <w:r>
        <w:rPr>
          <w:i/>
        </w:rPr>
        <w:t xml:space="preserve">The human will to power: </w:t>
      </w:r>
      <w:r>
        <w:t>human beings are tempted to enjoy exercising power over others. Once the taboo has been removed, it becomes progressively easier to channel one’s aggressive instincts into the destruction of life in other contexts.</w:t>
      </w:r>
    </w:p>
    <w:p w:rsidR="0000699D" w:rsidRDefault="0000699D" w:rsidP="0000699D">
      <w:pPr>
        <w:pStyle w:val="ListParagraph"/>
        <w:numPr>
          <w:ilvl w:val="1"/>
          <w:numId w:val="2"/>
        </w:numPr>
      </w:pPr>
      <w:r>
        <w:t>Point is that the skill and instinct to kill are more easily turned to other lethal tasks once they have an opportunity to exercise themselves.</w:t>
      </w:r>
    </w:p>
    <w:p w:rsidR="0000699D" w:rsidRDefault="0000699D" w:rsidP="0000699D">
      <w:pPr>
        <w:pStyle w:val="ListParagraph"/>
        <w:numPr>
          <w:ilvl w:val="1"/>
          <w:numId w:val="2"/>
        </w:numPr>
      </w:pPr>
      <w:r>
        <w:t>He fears a catastrophe in the name of freedom…</w:t>
      </w:r>
    </w:p>
    <w:p w:rsidR="0000699D" w:rsidRPr="00517B6B" w:rsidRDefault="00517B6B" w:rsidP="0000699D">
      <w:pPr>
        <w:pStyle w:val="ListParagraph"/>
        <w:numPr>
          <w:ilvl w:val="0"/>
          <w:numId w:val="2"/>
        </w:numPr>
      </w:pPr>
      <w:r>
        <w:t xml:space="preserve">Watts and Howell: </w:t>
      </w:r>
      <w:r w:rsidRPr="00517B6B">
        <w:rPr>
          <w:b/>
        </w:rPr>
        <w:t>Assisted Suicide is Not Voluntary Active Euthanasia</w:t>
      </w:r>
    </w:p>
    <w:p w:rsidR="00517B6B" w:rsidRDefault="008E2DC4" w:rsidP="00517B6B">
      <w:pPr>
        <w:pStyle w:val="ListParagraph"/>
        <w:numPr>
          <w:ilvl w:val="1"/>
          <w:numId w:val="2"/>
        </w:numPr>
      </w:pPr>
      <w:r>
        <w:t>Defend the practice that they call ‘limited’ physician-assisted suicide, which would permit a physician to provide patients with information and means, but would prohibit the physician from supervising or directly helping a patient commit suicide. (can be read as a response to the Doerflinger)</w:t>
      </w:r>
    </w:p>
    <w:p w:rsidR="00827D34" w:rsidRDefault="00827D34" w:rsidP="00827D34">
      <w:r>
        <w:t>Environment, Consumption and Global Warming:</w:t>
      </w:r>
    </w:p>
    <w:p w:rsidR="00827D34" w:rsidRDefault="00827D34" w:rsidP="00827D34">
      <w:pPr>
        <w:pStyle w:val="ListParagraph"/>
        <w:numPr>
          <w:ilvl w:val="0"/>
          <w:numId w:val="2"/>
        </w:numPr>
      </w:pPr>
      <w:r>
        <w:t>Timmons intro: there are concerns about hurting the environment that go beyond how this would negatively affect human life, and are concerned with lower-species who would also be hurt and do have some direct moral standing.</w:t>
      </w:r>
    </w:p>
    <w:p w:rsidR="007F2BF3" w:rsidRDefault="007F2BF3" w:rsidP="007F2BF3">
      <w:pPr>
        <w:pStyle w:val="ListParagraph"/>
        <w:numPr>
          <w:ilvl w:val="1"/>
          <w:numId w:val="2"/>
        </w:numPr>
      </w:pPr>
      <w:r>
        <w:lastRenderedPageBreak/>
        <w:t>This raises the ethical questions of whether some nonhuman things have direct moral standing, and if so, how they ought to be treated.</w:t>
      </w:r>
    </w:p>
    <w:p w:rsidR="007F2BF3" w:rsidRDefault="007F2BF3" w:rsidP="007F2BF3">
      <w:pPr>
        <w:pStyle w:val="ListParagraph"/>
        <w:numPr>
          <w:ilvl w:val="1"/>
          <w:numId w:val="2"/>
        </w:numPr>
      </w:pPr>
      <w:r>
        <w:t>This is a question about the scope of moral standing, and here are some approaches:</w:t>
      </w:r>
    </w:p>
    <w:p w:rsidR="007F2BF3" w:rsidRDefault="007F2BF3" w:rsidP="007F2BF3">
      <w:pPr>
        <w:pStyle w:val="ListParagraph"/>
        <w:numPr>
          <w:ilvl w:val="0"/>
          <w:numId w:val="4"/>
        </w:numPr>
      </w:pPr>
      <w:r w:rsidRPr="007F2BF3">
        <w:rPr>
          <w:b/>
        </w:rPr>
        <w:t>Anthropocentrism</w:t>
      </w:r>
      <w:r>
        <w:t>: humans are the only beings who possess direct moral standing, all others are of mere indirect moral concern</w:t>
      </w:r>
    </w:p>
    <w:p w:rsidR="007F2BF3" w:rsidRDefault="007F2BF3" w:rsidP="007F2BF3">
      <w:pPr>
        <w:pStyle w:val="ListParagraph"/>
        <w:numPr>
          <w:ilvl w:val="0"/>
          <w:numId w:val="4"/>
        </w:numPr>
      </w:pPr>
      <w:r>
        <w:rPr>
          <w:b/>
        </w:rPr>
        <w:t>Sentientism</w:t>
      </w:r>
      <w:r>
        <w:t>: all and only sentient creatures, creatures who have the capacity to experience pleasure and pain, have direct moral standing.  Thus, morality includes requirements that include direct moral concern for all sentient beings.</w:t>
      </w:r>
    </w:p>
    <w:p w:rsidR="007F2BF3" w:rsidRDefault="007F2BF3" w:rsidP="007F2BF3">
      <w:pPr>
        <w:pStyle w:val="ListParagraph"/>
        <w:numPr>
          <w:ilvl w:val="0"/>
          <w:numId w:val="4"/>
        </w:numPr>
      </w:pPr>
      <w:r>
        <w:rPr>
          <w:b/>
        </w:rPr>
        <w:t xml:space="preserve">Biocentrism: </w:t>
      </w:r>
      <w:r>
        <w:t>all living beings because they are living possess direct moral standing.  Thus, morality includes requirements that include direct moral concern for all living beings.</w:t>
      </w:r>
    </w:p>
    <w:p w:rsidR="007F2BF3" w:rsidRDefault="007F2BF3" w:rsidP="007F2BF3">
      <w:pPr>
        <w:pStyle w:val="ListParagraph"/>
        <w:numPr>
          <w:ilvl w:val="0"/>
          <w:numId w:val="4"/>
        </w:numPr>
      </w:pPr>
      <w:r>
        <w:rPr>
          <w:b/>
        </w:rPr>
        <w:t xml:space="preserve">Ecocentrism: </w:t>
      </w:r>
      <w:r>
        <w:t>the primary bearers of direct moral standing are ecosystems in virtue of their functional integrity.  An ecosystem is a whole composed of both living and nonliving thins including animals, plants, bodies of water, sunlight, and other geological factors.  Hence, morality involves moral obligations to maintain the functional integrity of ecosystems and because, according to this view, ecosystems are primary bearers of direct moral standing, their preservation takes moral precedence over concern for individual things and creatures that compose the system.</w:t>
      </w:r>
    </w:p>
    <w:p w:rsidR="005143C6" w:rsidRDefault="005143C6" w:rsidP="005143C6">
      <w:pPr>
        <w:pStyle w:val="ListParagraph"/>
        <w:numPr>
          <w:ilvl w:val="2"/>
          <w:numId w:val="2"/>
        </w:numPr>
      </w:pPr>
      <w:r>
        <w:t>An environmental ethic must hold that there are nonhuman beings that have direct moral standing, and that the class of beings that have direct moral standing is larger than the class of conscious beings- that is, this sort of ethic must ascribe direct moral standing to non-conscious beings.</w:t>
      </w:r>
    </w:p>
    <w:p w:rsidR="005143C6" w:rsidRDefault="005143C6" w:rsidP="005143C6">
      <w:pPr>
        <w:pStyle w:val="ListParagraph"/>
        <w:numPr>
          <w:ilvl w:val="3"/>
          <w:numId w:val="2"/>
        </w:numPr>
      </w:pPr>
      <w:r>
        <w:t>The question then remains, what scope of things/beings have direct moral standing, which raises the fundamental question, in virtue of what does something have direct moral standing?</w:t>
      </w:r>
    </w:p>
    <w:p w:rsidR="00827D34" w:rsidRPr="00EE298C" w:rsidRDefault="00827D34" w:rsidP="00827D34">
      <w:pPr>
        <w:pStyle w:val="ListParagraph"/>
        <w:numPr>
          <w:ilvl w:val="0"/>
          <w:numId w:val="2"/>
        </w:numPr>
      </w:pPr>
      <w:r>
        <w:t xml:space="preserve">Wenz: </w:t>
      </w:r>
      <w:r>
        <w:rPr>
          <w:b/>
        </w:rPr>
        <w:t>Synergistic Environmental Virtues: Consumerism and Human Flourishing</w:t>
      </w:r>
    </w:p>
    <w:p w:rsidR="00EE298C" w:rsidRDefault="00EE298C" w:rsidP="00EE298C">
      <w:pPr>
        <w:pStyle w:val="ListParagraph"/>
        <w:numPr>
          <w:ilvl w:val="1"/>
          <w:numId w:val="2"/>
        </w:numPr>
      </w:pPr>
      <w:r>
        <w:t>Consumerism hurts people both in the industrialized world as well as in the third world.  It relies on the ‘cultivation of traditional vices whereas the traditional virtues foster human flourishing and environmental protection’.</w:t>
      </w:r>
    </w:p>
    <w:p w:rsidR="00CF4A46" w:rsidRDefault="00EE298C" w:rsidP="00EE298C">
      <w:pPr>
        <w:pStyle w:val="ListParagraph"/>
        <w:numPr>
          <w:ilvl w:val="1"/>
          <w:numId w:val="2"/>
        </w:numPr>
      </w:pPr>
      <w:r>
        <w:t>Nonanthropocentric and anthropocentric environmentalists have reason to support traditional virtues because</w:t>
      </w:r>
      <w:r w:rsidR="00CF4A46">
        <w:t xml:space="preserve"> their exercise protects both the environment and humans, these interest are mutually reinforcing, which he calls synergistic, because they are stronger together than alone.</w:t>
      </w:r>
    </w:p>
    <w:p w:rsidR="00CF4A46" w:rsidRDefault="00CF4A46" w:rsidP="00EE298C">
      <w:pPr>
        <w:pStyle w:val="ListParagraph"/>
        <w:numPr>
          <w:ilvl w:val="1"/>
          <w:numId w:val="2"/>
        </w:numPr>
      </w:pPr>
      <w:r>
        <w:t>Consumerism- consumption without limit, and most of the goods we consume are produced in manners that are incredibly harmful to the environment.</w:t>
      </w:r>
    </w:p>
    <w:p w:rsidR="00605E1D" w:rsidRDefault="00CF4A46" w:rsidP="00EE298C">
      <w:pPr>
        <w:pStyle w:val="ListParagraph"/>
        <w:numPr>
          <w:ilvl w:val="1"/>
          <w:numId w:val="2"/>
        </w:numPr>
      </w:pPr>
      <w:r w:rsidRPr="005C6A01">
        <w:rPr>
          <w:u w:val="single"/>
        </w:rPr>
        <w:t>Harming the poor</w:t>
      </w:r>
      <w:r>
        <w:t>: despite what economists like Thomas Friedman say, consumerism cannot be done by everyone, the planet simply could not sustain it.</w:t>
      </w:r>
    </w:p>
    <w:p w:rsidR="00605E1D" w:rsidRDefault="00605E1D" w:rsidP="00605E1D">
      <w:pPr>
        <w:pStyle w:val="ListParagraph"/>
        <w:numPr>
          <w:ilvl w:val="2"/>
          <w:numId w:val="2"/>
        </w:numPr>
      </w:pPr>
      <w:r>
        <w:t xml:space="preserve">HYV’s (agriculture boosters) were given to the third world partly humanitarianly, and partly to get them to produce for the first world, however HYV’s require </w:t>
      </w:r>
      <w:r>
        <w:lastRenderedPageBreak/>
        <w:t>much more water-input, and fertilizer, both of which exclude poorer farmers from production.</w:t>
      </w:r>
    </w:p>
    <w:p w:rsidR="00A23DAF" w:rsidRDefault="00605E1D" w:rsidP="00605E1D">
      <w:pPr>
        <w:pStyle w:val="ListParagraph"/>
        <w:numPr>
          <w:ilvl w:val="2"/>
          <w:numId w:val="2"/>
        </w:numPr>
      </w:pPr>
      <w:r>
        <w:t>Consumerism forces poor countries (Thailand) to take land away from their peasants to integrate into the world economy.</w:t>
      </w:r>
    </w:p>
    <w:p w:rsidR="00A23DAF" w:rsidRDefault="00A23DAF" w:rsidP="00A23DAF">
      <w:pPr>
        <w:pStyle w:val="ListParagraph"/>
        <w:numPr>
          <w:ilvl w:val="3"/>
          <w:numId w:val="2"/>
        </w:numPr>
      </w:pPr>
      <w:r>
        <w:t>The rich countries ‘giving’ to the poor ones, even if it yields higher economic outputs, tends actually to hurt them in many more significant ways.  Ultimately, integrating third-world countries into the international economy to support consumerism hurts their citizens.  Only local elites are benefited, and finally, consumerism increases income gaps between the world’s rich and poor countries.</w:t>
      </w:r>
    </w:p>
    <w:p w:rsidR="003D6B87" w:rsidRDefault="00A23DAF" w:rsidP="00A23DAF">
      <w:pPr>
        <w:pStyle w:val="ListParagraph"/>
        <w:numPr>
          <w:ilvl w:val="1"/>
          <w:numId w:val="2"/>
        </w:numPr>
      </w:pPr>
      <w:r w:rsidRPr="005C6A01">
        <w:rPr>
          <w:u w:val="single"/>
        </w:rPr>
        <w:t>Harming Industrial People</w:t>
      </w:r>
      <w:r>
        <w:t xml:space="preserve">: </w:t>
      </w:r>
      <w:r w:rsidR="003D6B87">
        <w:t>because consumerism fosters perpetual discontent, social isolation, and depression, all of which are interrelated.  Perpetual discontent through advertising.  Social isolation through the advent of technologies such as air conditioning and cars, which have reduced our communal affairs.  Depression is just present (no real reasoning given, but probably implied that it is related to the two latter things)</w:t>
      </w:r>
    </w:p>
    <w:p w:rsidR="005C6A01" w:rsidRDefault="003D6B87" w:rsidP="00A23DAF">
      <w:pPr>
        <w:pStyle w:val="ListParagraph"/>
        <w:numPr>
          <w:ilvl w:val="1"/>
          <w:numId w:val="2"/>
        </w:numPr>
      </w:pPr>
      <w:r w:rsidRPr="005C6A01">
        <w:rPr>
          <w:u w:val="single"/>
        </w:rPr>
        <w:t>Consumerism Promotes Recognized Vices</w:t>
      </w:r>
      <w:r>
        <w:t>: greed, avarice, envy, glutton, luxury, and pride</w:t>
      </w:r>
      <w:r w:rsidR="005C6A01">
        <w:t>.  Sloth is the only one of the seven deadly sins that remains. In addition to promoting these as virtues consumerism also furthers things (intemperance, selfishness, and indifference) that today are viewed as vices.</w:t>
      </w:r>
    </w:p>
    <w:p w:rsidR="00EE298C" w:rsidRPr="00F64E6E" w:rsidRDefault="005C6A01" w:rsidP="00A23DAF">
      <w:pPr>
        <w:pStyle w:val="ListParagraph"/>
        <w:numPr>
          <w:ilvl w:val="1"/>
          <w:numId w:val="2"/>
        </w:numPr>
        <w:rPr>
          <w:u w:val="single"/>
        </w:rPr>
      </w:pPr>
      <w:r w:rsidRPr="005C6A01">
        <w:rPr>
          <w:u w:val="single"/>
        </w:rPr>
        <w:t xml:space="preserve">Traditional virtues oppose consumerism and promote human flourishing: </w:t>
      </w:r>
      <w:r w:rsidR="00EE298C" w:rsidRPr="005C6A01">
        <w:rPr>
          <w:u w:val="single"/>
        </w:rPr>
        <w:t xml:space="preserve"> </w:t>
      </w:r>
      <w:r>
        <w:t xml:space="preserve"> frugality, appreciation, temperance, self-development, </w:t>
      </w:r>
      <w:r w:rsidR="00F64E6E">
        <w:t>dedication, generosity, empathy, benevolence… the exercise of all these virtues will help reduce all the negative effects produced by consumerism</w:t>
      </w:r>
      <w:r w:rsidR="00F64E6E">
        <w:sym w:font="Wingdings" w:char="F0E0"/>
      </w:r>
      <w:r w:rsidR="00F64E6E">
        <w:t>can be endorsed by anthropocentrists and nonanthropocentrists as they will both support traditional virtues, and are thus, stronger together (they would also both oppose the traditional vices together).  Gives the opposition to the SUV example p640.</w:t>
      </w:r>
    </w:p>
    <w:p w:rsidR="00F64E6E" w:rsidRPr="000A290B" w:rsidRDefault="00F64E6E" w:rsidP="00A23DAF">
      <w:pPr>
        <w:pStyle w:val="ListParagraph"/>
        <w:numPr>
          <w:ilvl w:val="1"/>
          <w:numId w:val="2"/>
        </w:numPr>
        <w:rPr>
          <w:u w:val="single"/>
        </w:rPr>
      </w:pPr>
      <w:r>
        <w:rPr>
          <w:u w:val="single"/>
        </w:rPr>
        <w:t xml:space="preserve">Practical Implications: </w:t>
      </w:r>
      <w:r>
        <w:t>how altruistic need virtuous people be?</w:t>
      </w:r>
    </w:p>
    <w:p w:rsidR="000A290B" w:rsidRPr="000A290B" w:rsidRDefault="000A290B" w:rsidP="000A290B">
      <w:pPr>
        <w:pStyle w:val="ListParagraph"/>
        <w:numPr>
          <w:ilvl w:val="2"/>
          <w:numId w:val="2"/>
        </w:numPr>
        <w:rPr>
          <w:u w:val="single"/>
        </w:rPr>
      </w:pPr>
      <w:r>
        <w:t>Human flourishing cannot occur if we reject all social norms.</w:t>
      </w:r>
    </w:p>
    <w:p w:rsidR="000A290B" w:rsidRPr="000A290B" w:rsidRDefault="000A290B" w:rsidP="000A290B">
      <w:pPr>
        <w:pStyle w:val="ListParagraph"/>
        <w:numPr>
          <w:ilvl w:val="2"/>
          <w:numId w:val="2"/>
        </w:numPr>
        <w:rPr>
          <w:u w:val="single"/>
        </w:rPr>
      </w:pPr>
      <w:r>
        <w:t>Principle of Anticipatory Cooperation: calls for deviation from the social norm toward the virtues that virtuous people aspire to, but without deviating so much as to inhibit human flourishing (so we don’t all have to be Amish vegans).</w:t>
      </w:r>
    </w:p>
    <w:p w:rsidR="000A290B" w:rsidRPr="000A290B" w:rsidRDefault="000A290B" w:rsidP="000A290B">
      <w:pPr>
        <w:pStyle w:val="ListParagraph"/>
        <w:numPr>
          <w:ilvl w:val="3"/>
          <w:numId w:val="2"/>
        </w:numPr>
        <w:rPr>
          <w:u w:val="single"/>
        </w:rPr>
      </w:pPr>
      <w:r>
        <w:t>Spirit of compromise (buy the fuel-efficient car).</w:t>
      </w:r>
    </w:p>
    <w:p w:rsidR="000A290B" w:rsidRPr="005C6A01" w:rsidRDefault="000A290B" w:rsidP="000A290B">
      <w:pPr>
        <w:pStyle w:val="ListParagraph"/>
        <w:numPr>
          <w:ilvl w:val="1"/>
          <w:numId w:val="2"/>
        </w:numPr>
        <w:rPr>
          <w:u w:val="single"/>
        </w:rPr>
      </w:pPr>
      <w:r>
        <w:t>Should people in industrial, consumer-oriented societies cultivate traditional virtues, this would benefit themselves, other people, and the environment.  Anthropocentric and nonanthropocentric arguments for cultivating and exercising these virtues are mutually reinforcing and their combination is synergistic (they are stronger together than alone)</w:t>
      </w:r>
      <w:bookmarkStart w:id="0" w:name="_GoBack"/>
      <w:bookmarkEnd w:id="0"/>
      <w:r>
        <w:t xml:space="preserve"> </w:t>
      </w:r>
    </w:p>
    <w:sectPr w:rsidR="000A290B" w:rsidRPr="005C6A0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10F76A5"/>
    <w:multiLevelType w:val="hybridMultilevel"/>
    <w:tmpl w:val="5CEC22D2"/>
    <w:lvl w:ilvl="0" w:tplc="3EC6BADE">
      <w:start w:val="1"/>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5C43389F"/>
    <w:multiLevelType w:val="hybridMultilevel"/>
    <w:tmpl w:val="301281EC"/>
    <w:lvl w:ilvl="0" w:tplc="39F6DD2A">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6B376170"/>
    <w:multiLevelType w:val="hybridMultilevel"/>
    <w:tmpl w:val="F90E0FFE"/>
    <w:lvl w:ilvl="0" w:tplc="92C89F70">
      <w:start w:val="1"/>
      <w:numFmt w:val="decimal"/>
      <w:lvlText w:val="%1-"/>
      <w:lvlJc w:val="left"/>
      <w:pPr>
        <w:ind w:left="1800" w:hanging="360"/>
      </w:pPr>
      <w:rPr>
        <w:rFonts w:hint="default"/>
      </w:rPr>
    </w:lvl>
    <w:lvl w:ilvl="1" w:tplc="10090019">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3">
    <w:nsid w:val="721978A6"/>
    <w:multiLevelType w:val="hybridMultilevel"/>
    <w:tmpl w:val="2C16B3D8"/>
    <w:lvl w:ilvl="0" w:tplc="D6D0A5B2">
      <w:start w:val="1"/>
      <w:numFmt w:val="decimal"/>
      <w:lvlText w:val="%1-"/>
      <w:lvlJc w:val="left"/>
      <w:pPr>
        <w:ind w:left="2520" w:hanging="360"/>
      </w:pPr>
      <w:rPr>
        <w:rFonts w:hint="default"/>
      </w:rPr>
    </w:lvl>
    <w:lvl w:ilvl="1" w:tplc="10090019">
      <w:start w:val="1"/>
      <w:numFmt w:val="lowerLetter"/>
      <w:lvlText w:val="%2."/>
      <w:lvlJc w:val="left"/>
      <w:pPr>
        <w:ind w:left="3240" w:hanging="360"/>
      </w:pPr>
    </w:lvl>
    <w:lvl w:ilvl="2" w:tplc="1009001B" w:tentative="1">
      <w:start w:val="1"/>
      <w:numFmt w:val="lowerRoman"/>
      <w:lvlText w:val="%3."/>
      <w:lvlJc w:val="right"/>
      <w:pPr>
        <w:ind w:left="3960" w:hanging="180"/>
      </w:pPr>
    </w:lvl>
    <w:lvl w:ilvl="3" w:tplc="1009000F" w:tentative="1">
      <w:start w:val="1"/>
      <w:numFmt w:val="decimal"/>
      <w:lvlText w:val="%4."/>
      <w:lvlJc w:val="left"/>
      <w:pPr>
        <w:ind w:left="4680" w:hanging="360"/>
      </w:pPr>
    </w:lvl>
    <w:lvl w:ilvl="4" w:tplc="10090019" w:tentative="1">
      <w:start w:val="1"/>
      <w:numFmt w:val="lowerLetter"/>
      <w:lvlText w:val="%5."/>
      <w:lvlJc w:val="left"/>
      <w:pPr>
        <w:ind w:left="5400" w:hanging="360"/>
      </w:pPr>
    </w:lvl>
    <w:lvl w:ilvl="5" w:tplc="1009001B" w:tentative="1">
      <w:start w:val="1"/>
      <w:numFmt w:val="lowerRoman"/>
      <w:lvlText w:val="%6."/>
      <w:lvlJc w:val="right"/>
      <w:pPr>
        <w:ind w:left="6120" w:hanging="180"/>
      </w:pPr>
    </w:lvl>
    <w:lvl w:ilvl="6" w:tplc="1009000F" w:tentative="1">
      <w:start w:val="1"/>
      <w:numFmt w:val="decimal"/>
      <w:lvlText w:val="%7."/>
      <w:lvlJc w:val="left"/>
      <w:pPr>
        <w:ind w:left="6840" w:hanging="360"/>
      </w:pPr>
    </w:lvl>
    <w:lvl w:ilvl="7" w:tplc="10090019" w:tentative="1">
      <w:start w:val="1"/>
      <w:numFmt w:val="lowerLetter"/>
      <w:lvlText w:val="%8."/>
      <w:lvlJc w:val="left"/>
      <w:pPr>
        <w:ind w:left="7560" w:hanging="360"/>
      </w:pPr>
    </w:lvl>
    <w:lvl w:ilvl="8" w:tplc="1009001B" w:tentative="1">
      <w:start w:val="1"/>
      <w:numFmt w:val="lowerRoman"/>
      <w:lvlText w:val="%9."/>
      <w:lvlJc w:val="right"/>
      <w:pPr>
        <w:ind w:left="8280" w:hanging="180"/>
      </w:p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622F"/>
    <w:rsid w:val="0000699D"/>
    <w:rsid w:val="000136DD"/>
    <w:rsid w:val="00022061"/>
    <w:rsid w:val="00097D6E"/>
    <w:rsid w:val="000A290B"/>
    <w:rsid w:val="000A30A0"/>
    <w:rsid w:val="000F6DAF"/>
    <w:rsid w:val="00110D1C"/>
    <w:rsid w:val="00142CC6"/>
    <w:rsid w:val="002A6667"/>
    <w:rsid w:val="002D61CA"/>
    <w:rsid w:val="00375441"/>
    <w:rsid w:val="003C1776"/>
    <w:rsid w:val="003D6B87"/>
    <w:rsid w:val="00400751"/>
    <w:rsid w:val="00435B33"/>
    <w:rsid w:val="00441154"/>
    <w:rsid w:val="00451FC1"/>
    <w:rsid w:val="00497FB7"/>
    <w:rsid w:val="005143C6"/>
    <w:rsid w:val="00517B6B"/>
    <w:rsid w:val="005C6A01"/>
    <w:rsid w:val="005E47EB"/>
    <w:rsid w:val="00605E1D"/>
    <w:rsid w:val="00625793"/>
    <w:rsid w:val="006D7221"/>
    <w:rsid w:val="007F2BF3"/>
    <w:rsid w:val="00827D34"/>
    <w:rsid w:val="008E2DC4"/>
    <w:rsid w:val="009100EF"/>
    <w:rsid w:val="00A115FB"/>
    <w:rsid w:val="00A23DAF"/>
    <w:rsid w:val="00A61917"/>
    <w:rsid w:val="00A622CA"/>
    <w:rsid w:val="00A74484"/>
    <w:rsid w:val="00B94500"/>
    <w:rsid w:val="00C268FF"/>
    <w:rsid w:val="00CF4A46"/>
    <w:rsid w:val="00D0622F"/>
    <w:rsid w:val="00D46E04"/>
    <w:rsid w:val="00D63601"/>
    <w:rsid w:val="00E041DF"/>
    <w:rsid w:val="00E3475F"/>
    <w:rsid w:val="00EE298C"/>
    <w:rsid w:val="00F64E6E"/>
    <w:rsid w:val="00F71AF5"/>
    <w:rsid w:val="00FE5D3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0622F"/>
    <w:pPr>
      <w:ind w:left="720"/>
      <w:contextualSpacing/>
    </w:pPr>
  </w:style>
  <w:style w:type="table" w:styleId="TableGrid">
    <w:name w:val="Table Grid"/>
    <w:basedOn w:val="TableNormal"/>
    <w:uiPriority w:val="59"/>
    <w:rsid w:val="00A115F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0622F"/>
    <w:pPr>
      <w:ind w:left="720"/>
      <w:contextualSpacing/>
    </w:pPr>
  </w:style>
  <w:style w:type="table" w:styleId="TableGrid">
    <w:name w:val="Table Grid"/>
    <w:basedOn w:val="TableNormal"/>
    <w:uiPriority w:val="59"/>
    <w:rsid w:val="00A115F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2071</TotalTime>
  <Pages>12</Pages>
  <Words>4468</Words>
  <Characters>25473</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29882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Jason</dc:creator>
  <cp:lastModifiedBy>Jason</cp:lastModifiedBy>
  <cp:revision>9</cp:revision>
  <dcterms:created xsi:type="dcterms:W3CDTF">2012-03-22T20:12:00Z</dcterms:created>
  <dcterms:modified xsi:type="dcterms:W3CDTF">2012-04-11T05:25:00Z</dcterms:modified>
</cp:coreProperties>
</file>