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27A3A" w14:textId="77777777" w:rsidR="00B87BEA" w:rsidRDefault="00FC507C" w:rsidP="00FC507C">
      <w:pPr>
        <w:jc w:val="center"/>
        <w:rPr>
          <w:rFonts w:ascii="Arial" w:hAnsi="Arial" w:cs="Arial"/>
          <w:b/>
          <w:lang w:val="en-CA"/>
        </w:rPr>
      </w:pPr>
      <w:r w:rsidRPr="00FC507C">
        <w:rPr>
          <w:rFonts w:ascii="Arial" w:hAnsi="Arial" w:cs="Arial"/>
          <w:b/>
          <w:lang w:val="en-CA"/>
        </w:rPr>
        <w:t>CMN 1160 – Module 1</w:t>
      </w:r>
    </w:p>
    <w:p w14:paraId="7AD80585" w14:textId="77777777" w:rsidR="00FC507C" w:rsidRDefault="00FC507C" w:rsidP="00FC507C">
      <w:pPr>
        <w:jc w:val="center"/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 xml:space="preserve">Introduction </w:t>
      </w:r>
    </w:p>
    <w:p w14:paraId="4C58ADD6" w14:textId="77777777" w:rsidR="00FC507C" w:rsidRDefault="00FC507C" w:rsidP="00FC507C">
      <w:pPr>
        <w:jc w:val="center"/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>January 11</w:t>
      </w:r>
      <w:r w:rsidRPr="00FC507C">
        <w:rPr>
          <w:rFonts w:ascii="Arial" w:hAnsi="Arial" w:cs="Arial"/>
          <w:b/>
          <w:vertAlign w:val="superscript"/>
          <w:lang w:val="en-CA"/>
        </w:rPr>
        <w:t>th</w:t>
      </w:r>
      <w:r>
        <w:rPr>
          <w:rFonts w:ascii="Arial" w:hAnsi="Arial" w:cs="Arial"/>
          <w:b/>
          <w:lang w:val="en-CA"/>
        </w:rPr>
        <w:t>-18</w:t>
      </w:r>
      <w:r w:rsidRPr="00FC507C">
        <w:rPr>
          <w:rFonts w:ascii="Arial" w:hAnsi="Arial" w:cs="Arial"/>
          <w:b/>
          <w:vertAlign w:val="superscript"/>
          <w:lang w:val="en-CA"/>
        </w:rPr>
        <w:t>th</w:t>
      </w:r>
      <w:r>
        <w:rPr>
          <w:rFonts w:ascii="Arial" w:hAnsi="Arial" w:cs="Arial"/>
          <w:b/>
          <w:lang w:val="en-CA"/>
        </w:rPr>
        <w:t xml:space="preserve"> </w:t>
      </w:r>
    </w:p>
    <w:p w14:paraId="0111C197" w14:textId="77777777" w:rsidR="00FC507C" w:rsidRDefault="00FC507C" w:rsidP="00FC507C">
      <w:pPr>
        <w:jc w:val="center"/>
        <w:rPr>
          <w:rFonts w:ascii="Arial" w:hAnsi="Arial" w:cs="Arial"/>
          <w:b/>
          <w:lang w:val="en-CA"/>
        </w:rPr>
      </w:pPr>
    </w:p>
    <w:p w14:paraId="213C5EFA" w14:textId="77777777" w:rsidR="00FC507C" w:rsidRDefault="00FC507C" w:rsidP="00FC507C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 xml:space="preserve">1.3 </w:t>
      </w:r>
    </w:p>
    <w:p w14:paraId="24145B3D" w14:textId="77777777" w:rsidR="00FC507C" w:rsidRDefault="00FC507C" w:rsidP="00FC507C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What is media?</w:t>
      </w:r>
    </w:p>
    <w:p w14:paraId="3BFCFDE7" w14:textId="77777777" w:rsidR="00FC507C" w:rsidRDefault="00FC507C" w:rsidP="00FC507C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Media are extensions of some physical, social, psychological or intellectual function of humans </w:t>
      </w:r>
    </w:p>
    <w:p w14:paraId="73A554BA" w14:textId="77777777" w:rsidR="00FC507C" w:rsidRDefault="00FC507C" w:rsidP="00FC507C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Marshall McLuhan’s contribution to the study of media is seen as a major intellectual breakthrough that extends far beyond what one generally considers to be media </w:t>
      </w:r>
    </w:p>
    <w:p w14:paraId="28B068F2" w14:textId="77777777" w:rsidR="00FC507C" w:rsidRDefault="00FC507C" w:rsidP="00FC507C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Media is a host of ever changing, ever developing interfaces, impacting the world around us </w:t>
      </w:r>
    </w:p>
    <w:p w14:paraId="12B6CBAE" w14:textId="77777777" w:rsidR="00FC507C" w:rsidRDefault="00FC507C" w:rsidP="00FC507C">
      <w:pPr>
        <w:rPr>
          <w:rFonts w:ascii="Arial" w:hAnsi="Arial" w:cs="Arial"/>
          <w:lang w:val="en-CA"/>
        </w:rPr>
      </w:pPr>
    </w:p>
    <w:p w14:paraId="09B09BCB" w14:textId="77777777" w:rsidR="00FC507C" w:rsidRDefault="00FC507C" w:rsidP="00FC507C">
      <w:pPr>
        <w:rPr>
          <w:rFonts w:ascii="Arial" w:hAnsi="Arial" w:cs="Arial"/>
          <w:b/>
          <w:lang w:val="en-CA"/>
        </w:rPr>
      </w:pPr>
      <w:r w:rsidRPr="00FC507C">
        <w:rPr>
          <w:rFonts w:ascii="Arial" w:hAnsi="Arial" w:cs="Arial"/>
          <w:b/>
          <w:lang w:val="en-CA"/>
        </w:rPr>
        <w:t xml:space="preserve">1.4 </w:t>
      </w:r>
    </w:p>
    <w:p w14:paraId="57557C75" w14:textId="77777777" w:rsidR="00FC507C" w:rsidRDefault="00FC507C" w:rsidP="00FC507C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What does media do?</w:t>
      </w:r>
    </w:p>
    <w:p w14:paraId="059479D0" w14:textId="77777777" w:rsidR="00FC507C" w:rsidRDefault="00FC507C" w:rsidP="00FC507C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Uses and Gratifications research model strives to circumscribe the plethora needs satisfied by the media</w:t>
      </w:r>
    </w:p>
    <w:p w14:paraId="2C11C3DB" w14:textId="77777777" w:rsidR="00FC507C" w:rsidRDefault="00FC507C" w:rsidP="00FC507C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There is a school dedicated to </w:t>
      </w:r>
      <w:r w:rsidR="00E125D8">
        <w:rPr>
          <w:rFonts w:ascii="Arial" w:hAnsi="Arial" w:cs="Arial"/>
          <w:lang w:val="en-CA"/>
        </w:rPr>
        <w:t xml:space="preserve">entirely the study of why people use media </w:t>
      </w:r>
    </w:p>
    <w:p w14:paraId="4093713D" w14:textId="77777777" w:rsidR="00E125D8" w:rsidRDefault="00E125D8" w:rsidP="00FC507C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Media fulfills one of the three following main roles: inform, educate or entertain people </w:t>
      </w:r>
    </w:p>
    <w:p w14:paraId="736C1257" w14:textId="77777777" w:rsidR="00E125D8" w:rsidRDefault="00E125D8" w:rsidP="00E125D8">
      <w:pPr>
        <w:rPr>
          <w:rFonts w:ascii="Arial" w:hAnsi="Arial" w:cs="Arial"/>
          <w:lang w:val="en-CA"/>
        </w:rPr>
      </w:pPr>
    </w:p>
    <w:p w14:paraId="14088400" w14:textId="77777777" w:rsidR="00E125D8" w:rsidRPr="00E125D8" w:rsidRDefault="00E125D8" w:rsidP="00E125D8">
      <w:pPr>
        <w:rPr>
          <w:rFonts w:ascii="Arial" w:hAnsi="Arial" w:cs="Arial"/>
          <w:b/>
          <w:lang w:val="en-CA"/>
        </w:rPr>
      </w:pPr>
      <w:r w:rsidRPr="00E125D8">
        <w:rPr>
          <w:rFonts w:ascii="Arial" w:hAnsi="Arial" w:cs="Arial"/>
          <w:b/>
          <w:lang w:val="en-CA"/>
        </w:rPr>
        <w:t xml:space="preserve">1.5 </w:t>
      </w:r>
    </w:p>
    <w:p w14:paraId="25BCB929" w14:textId="77777777" w:rsidR="00E125D8" w:rsidRDefault="00E125D8" w:rsidP="00E125D8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Media Taxonomy </w:t>
      </w:r>
    </w:p>
    <w:p w14:paraId="54182678" w14:textId="77777777" w:rsidR="00E125D8" w:rsidRDefault="00E125D8" w:rsidP="00E125D8">
      <w:pPr>
        <w:pStyle w:val="ListParagraph"/>
        <w:numPr>
          <w:ilvl w:val="0"/>
          <w:numId w:val="5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Broadcast Media: radio, television, recorded music and film all have in common the electronic way through which they transmit their information </w:t>
      </w:r>
    </w:p>
    <w:p w14:paraId="3D88BBDC" w14:textId="77777777" w:rsidR="00E125D8" w:rsidRDefault="00E125D8" w:rsidP="00E125D8">
      <w:pPr>
        <w:pStyle w:val="ListParagraph"/>
        <w:numPr>
          <w:ilvl w:val="0"/>
          <w:numId w:val="5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Print Media: books, newspapers, magazines, flyers which all use a physical support on which to distribute their content </w:t>
      </w:r>
    </w:p>
    <w:p w14:paraId="419BC0D6" w14:textId="77777777" w:rsidR="00E125D8" w:rsidRDefault="00E125D8" w:rsidP="00E125D8">
      <w:pPr>
        <w:pStyle w:val="ListParagraph"/>
        <w:numPr>
          <w:ilvl w:val="0"/>
          <w:numId w:val="5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Outdoor Media: billboards. Also known as “Out of Home” advertising, is also visible in sports stadiums, commercial buildings, bus shelters, public transportation vehicles and buildings </w:t>
      </w:r>
    </w:p>
    <w:p w14:paraId="0F41AA63" w14:textId="77777777" w:rsidR="00E125D8" w:rsidRPr="00E125D8" w:rsidRDefault="00E125D8" w:rsidP="00E125D8">
      <w:pPr>
        <w:pStyle w:val="ListParagraph"/>
        <w:numPr>
          <w:ilvl w:val="0"/>
          <w:numId w:val="5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Digital Ecosystem: anything associated with the internet and mobile communication </w:t>
      </w:r>
    </w:p>
    <w:p w14:paraId="653246DE" w14:textId="77777777" w:rsidR="00FC507C" w:rsidRDefault="00FC507C" w:rsidP="00FC507C">
      <w:pPr>
        <w:jc w:val="center"/>
        <w:rPr>
          <w:rFonts w:ascii="Arial" w:hAnsi="Arial" w:cs="Arial"/>
          <w:b/>
          <w:lang w:val="en-CA"/>
        </w:rPr>
      </w:pPr>
    </w:p>
    <w:p w14:paraId="54D5A79C" w14:textId="77777777" w:rsidR="00E125D8" w:rsidRDefault="00E125D8" w:rsidP="00E125D8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>1.6</w:t>
      </w:r>
    </w:p>
    <w:p w14:paraId="238BFA45" w14:textId="77777777" w:rsidR="00E125D8" w:rsidRDefault="00E125D8" w:rsidP="00E125D8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Media Effects</w:t>
      </w:r>
    </w:p>
    <w:p w14:paraId="4C0CE070" w14:textId="77777777" w:rsidR="00E125D8" w:rsidRDefault="00E125D8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The relative role that media plays as it is one of the many contributing factors that impacts our behaviour </w:t>
      </w:r>
    </w:p>
    <w:p w14:paraId="250B0B72" w14:textId="77777777" w:rsidR="00E125D8" w:rsidRDefault="00E125D8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Priming: media messages may help us to recall old ideas, knowledge or experience. Ex. Memories of a trip to Paris might remind a person to put cheese on the grocery list </w:t>
      </w:r>
    </w:p>
    <w:p w14:paraId="33C2D753" w14:textId="77777777" w:rsidR="00E125D8" w:rsidRDefault="00E125D8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Agenda-Setting/Gatekeeping: </w:t>
      </w:r>
      <w:r w:rsidR="00A02DDB">
        <w:rPr>
          <w:rFonts w:ascii="Arial" w:hAnsi="Arial" w:cs="Arial"/>
          <w:lang w:val="en-CA"/>
        </w:rPr>
        <w:t xml:space="preserve">refers the the fact that the media controls the information we get and therefore, what we think about. Editors have a lot of power because they are ultimately the ones who are deciding what we get to think about </w:t>
      </w:r>
    </w:p>
    <w:p w14:paraId="54CB6CDC" w14:textId="77777777" w:rsidR="00A02DDB" w:rsidRDefault="00A02DDB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Framing/Spinning: particular treat or spin applied to a message which can often end up shaping our own opinions of the news and who the good guy is in any situation</w:t>
      </w:r>
    </w:p>
    <w:p w14:paraId="1B1C085E" w14:textId="77777777" w:rsidR="00A02DDB" w:rsidRDefault="00A02DDB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While agenda-setting is choosing which stories to tell, framing is how to tell them</w:t>
      </w:r>
    </w:p>
    <w:p w14:paraId="1D79CCD3" w14:textId="77777777" w:rsidR="00A02DDB" w:rsidRDefault="00A02DDB" w:rsidP="00E125D8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lastRenderedPageBreak/>
        <w:t>Cultivation: after a lot of hours on the TV, people start to blur the lines from the real world and the TV.</w:t>
      </w:r>
    </w:p>
    <w:p w14:paraId="64B389DA" w14:textId="77777777" w:rsidR="00A02DDB" w:rsidRDefault="00A02DDB" w:rsidP="00A02DDB">
      <w:pPr>
        <w:pStyle w:val="ListParagraph"/>
        <w:ind w:left="36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Ex. Design advertisements and campaigns are meant to change our attitudes. </w:t>
      </w:r>
    </w:p>
    <w:p w14:paraId="56BC49CF" w14:textId="77777777" w:rsidR="00A02DDB" w:rsidRDefault="00A02DDB" w:rsidP="00A02DDB">
      <w:pPr>
        <w:pStyle w:val="ListParagraph"/>
        <w:ind w:left="36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Factors that increase the likelihood of success: likeability, credibility or attractiveness of the source, the arguments used and the people who seem to agree with them</w:t>
      </w:r>
    </w:p>
    <w:p w14:paraId="10686D55" w14:textId="77777777" w:rsidR="00A02DDB" w:rsidRDefault="00A02DDB" w:rsidP="00A02DDB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Media also plays a role in helping people to adopt a new idea or message</w:t>
      </w:r>
    </w:p>
    <w:p w14:paraId="11371545" w14:textId="77777777" w:rsidR="00A02DDB" w:rsidRDefault="00A02DDB" w:rsidP="00A02DDB">
      <w:pPr>
        <w:rPr>
          <w:rFonts w:ascii="Arial" w:hAnsi="Arial" w:cs="Arial"/>
          <w:lang w:val="en-CA"/>
        </w:rPr>
      </w:pPr>
    </w:p>
    <w:p w14:paraId="0937C52C" w14:textId="77777777" w:rsidR="00A02DDB" w:rsidRDefault="00A02DDB" w:rsidP="00A02DDB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>1.7</w:t>
      </w:r>
    </w:p>
    <w:p w14:paraId="3B93D8F0" w14:textId="77777777" w:rsidR="00A02DDB" w:rsidRDefault="00A02DDB" w:rsidP="00A02DDB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Media as Industries</w:t>
      </w:r>
    </w:p>
    <w:p w14:paraId="31F6529E" w14:textId="77777777" w:rsidR="00A02DDB" w:rsidRDefault="00A02DDB" w:rsidP="00A02DDB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For many, media is a propaganda machine whose main function is to indoctrinate the masses into submission while cultivating a consumerist behaviour for the financial benefit of national and international corporations </w:t>
      </w:r>
    </w:p>
    <w:p w14:paraId="51CC52A9" w14:textId="77777777" w:rsidR="00A02DDB" w:rsidRDefault="00A02DDB" w:rsidP="00A02DDB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For others, media is a window of the world, a functional way to bring people informational, educational and entertainment content which contributes to making them more informed and critical citizens for determent of a more democratic society </w:t>
      </w:r>
    </w:p>
    <w:p w14:paraId="268C0060" w14:textId="77777777" w:rsidR="00A02DDB" w:rsidRDefault="00A02DDB" w:rsidP="00A02DDB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They all function as businesses – they employ workers, produce things, generate revenues </w:t>
      </w:r>
    </w:p>
    <w:p w14:paraId="63F73AB0" w14:textId="77777777" w:rsidR="00A71F40" w:rsidRDefault="00A71F40" w:rsidP="00A02DDB">
      <w:pPr>
        <w:pStyle w:val="ListParagraph"/>
        <w:numPr>
          <w:ilvl w:val="0"/>
          <w:numId w:val="7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All aim at getting bigger, better and more profitable quarter after quarter </w:t>
      </w:r>
    </w:p>
    <w:p w14:paraId="1E936DA5" w14:textId="77777777" w:rsidR="00A71F40" w:rsidRDefault="00A71F40" w:rsidP="00A71F40">
      <w:pPr>
        <w:rPr>
          <w:rFonts w:ascii="Arial" w:hAnsi="Arial" w:cs="Arial"/>
          <w:lang w:val="en-CA"/>
        </w:rPr>
      </w:pPr>
    </w:p>
    <w:p w14:paraId="18E22883" w14:textId="77777777" w:rsidR="00A71F40" w:rsidRPr="00A71F40" w:rsidRDefault="00A71F40" w:rsidP="00A71F40">
      <w:pPr>
        <w:rPr>
          <w:rFonts w:ascii="Arial" w:hAnsi="Arial" w:cs="Arial"/>
          <w:lang w:val="en-CA"/>
        </w:rPr>
      </w:pPr>
    </w:p>
    <w:p w14:paraId="3738EDB3" w14:textId="77777777" w:rsidR="00A02DDB" w:rsidRDefault="00A71F40" w:rsidP="00A71F40">
      <w:pPr>
        <w:pStyle w:val="ListParagraph"/>
        <w:ind w:left="0"/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 xml:space="preserve">1.8 </w:t>
      </w:r>
    </w:p>
    <w:p w14:paraId="1E03CA24" w14:textId="77777777" w:rsidR="00A71F40" w:rsidRDefault="00A71F40" w:rsidP="00A71F40">
      <w:pPr>
        <w:pStyle w:val="ListParagraph"/>
        <w:ind w:left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Media as a Field of Studies </w:t>
      </w:r>
    </w:p>
    <w:p w14:paraId="126E7FF4" w14:textId="20838E5B" w:rsidR="00A71F40" w:rsidRDefault="00A71F40" w:rsidP="00A71F40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Students can choose to work in a communications firm, </w:t>
      </w:r>
      <w:r w:rsidR="00431B52">
        <w:rPr>
          <w:rFonts w:ascii="Arial" w:hAnsi="Arial" w:cs="Arial"/>
          <w:lang w:val="en-CA"/>
        </w:rPr>
        <w:t xml:space="preserve">as media or public relation officers, communication plan designers, information officers or journalists </w:t>
      </w:r>
    </w:p>
    <w:p w14:paraId="47A5037C" w14:textId="716A674F" w:rsidR="00431B52" w:rsidRPr="00A71F40" w:rsidRDefault="00431B52" w:rsidP="00A71F40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The second option is lean towards research and be analysts in a field like broadcasting and cinematographic policy </w:t>
      </w:r>
    </w:p>
    <w:p w14:paraId="342F61F3" w14:textId="77777777" w:rsidR="00A71F40" w:rsidRPr="00A71F40" w:rsidRDefault="00A71F40" w:rsidP="00A02DDB">
      <w:pPr>
        <w:pStyle w:val="ListParagraph"/>
        <w:ind w:left="360"/>
        <w:rPr>
          <w:rFonts w:ascii="Arial" w:hAnsi="Arial" w:cs="Arial"/>
          <w:b/>
          <w:lang w:val="en-CA"/>
        </w:rPr>
      </w:pPr>
      <w:bookmarkStart w:id="0" w:name="_GoBack"/>
      <w:bookmarkEnd w:id="0"/>
    </w:p>
    <w:sectPr w:rsidR="00A71F40" w:rsidRPr="00A71F40" w:rsidSect="00EC35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7CD2"/>
    <w:multiLevelType w:val="hybridMultilevel"/>
    <w:tmpl w:val="B0E601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496A39"/>
    <w:multiLevelType w:val="hybridMultilevel"/>
    <w:tmpl w:val="CFF0E5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C154FF"/>
    <w:multiLevelType w:val="hybridMultilevel"/>
    <w:tmpl w:val="0B9840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D5138F"/>
    <w:multiLevelType w:val="hybridMultilevel"/>
    <w:tmpl w:val="30744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A1227D"/>
    <w:multiLevelType w:val="hybridMultilevel"/>
    <w:tmpl w:val="B4943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EEA77C6"/>
    <w:multiLevelType w:val="hybridMultilevel"/>
    <w:tmpl w:val="2E5AA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6C014F"/>
    <w:multiLevelType w:val="hybridMultilevel"/>
    <w:tmpl w:val="556C96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F117293"/>
    <w:multiLevelType w:val="hybridMultilevel"/>
    <w:tmpl w:val="90742A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7C"/>
    <w:rsid w:val="00431B52"/>
    <w:rsid w:val="007913AB"/>
    <w:rsid w:val="00A02DDB"/>
    <w:rsid w:val="00A71F40"/>
    <w:rsid w:val="00B87BEA"/>
    <w:rsid w:val="00E125D8"/>
    <w:rsid w:val="00EC35A0"/>
    <w:rsid w:val="00FC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C277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516</Words>
  <Characters>2947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Paridhi Rukhaiyar</dc:creator>
  <cp:keywords/>
  <dc:description/>
  <cp:lastModifiedBy>Paridhi Rukhaiyar</cp:lastModifiedBy>
  <cp:revision>2</cp:revision>
  <dcterms:created xsi:type="dcterms:W3CDTF">2016-01-16T21:25:00Z</dcterms:created>
  <dcterms:modified xsi:type="dcterms:W3CDTF">2016-01-17T03:39:00Z</dcterms:modified>
</cp:coreProperties>
</file>