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947AE" w14:textId="77777777" w:rsidR="00082125" w:rsidRDefault="006C413A">
      <w:r>
        <w:t xml:space="preserve">Population health: An approach that aims to improve health of the entire population and to reduce health inequities among population groups. </w:t>
      </w:r>
    </w:p>
    <w:p w14:paraId="1C6FC816" w14:textId="77777777" w:rsidR="006C413A" w:rsidRDefault="006C413A"/>
    <w:p w14:paraId="075BC0CC" w14:textId="77777777" w:rsidR="006C413A" w:rsidRDefault="006C413A">
      <w:r>
        <w:t xml:space="preserve">Social determinants of health: </w:t>
      </w:r>
    </w:p>
    <w:p w14:paraId="66000C8D" w14:textId="77777777" w:rsidR="006C413A" w:rsidRDefault="006C413A">
      <w:r>
        <w:t xml:space="preserve">Born, grow up, live, work and age, and the systems put in a place to deal with illness. </w:t>
      </w:r>
    </w:p>
    <w:p w14:paraId="2AEE7123" w14:textId="77777777" w:rsidR="006C413A" w:rsidRDefault="006C413A"/>
    <w:p w14:paraId="1877257B" w14:textId="77777777" w:rsidR="006C413A" w:rsidRDefault="006C413A">
      <w:r>
        <w:t xml:space="preserve">Health inequity: Avoidable inequalities in health between groups of people within countries and between countries. </w:t>
      </w:r>
    </w:p>
    <w:p w14:paraId="2DE5AA63" w14:textId="77777777" w:rsidR="006C413A" w:rsidRDefault="006C413A"/>
    <w:p w14:paraId="5EC67579" w14:textId="77777777" w:rsidR="006C413A" w:rsidRDefault="006C413A">
      <w:r>
        <w:t xml:space="preserve">Health: A state of complete physical, mental and social </w:t>
      </w:r>
      <w:proofErr w:type="gramStart"/>
      <w:r>
        <w:t>well-being</w:t>
      </w:r>
      <w:proofErr w:type="gramEnd"/>
      <w:r>
        <w:t xml:space="preserve"> and not merely the absence of disease or infirmity. </w:t>
      </w:r>
    </w:p>
    <w:p w14:paraId="7E95972B" w14:textId="77777777" w:rsidR="006C413A" w:rsidRDefault="006C413A"/>
    <w:p w14:paraId="4BD54242" w14:textId="77777777" w:rsidR="006C413A" w:rsidRDefault="006C413A">
      <w:r>
        <w:t>The</w:t>
      </w:r>
      <w:r w:rsidR="00163B4F">
        <w:t xml:space="preserve"> s</w:t>
      </w:r>
      <w:r>
        <w:t>o</w:t>
      </w:r>
      <w:r w:rsidR="00163B4F">
        <w:t>c</w:t>
      </w:r>
      <w:r>
        <w:t xml:space="preserve">ial ecology theory assumes that appropriate changes in the social environment will produce changes in individuals. </w:t>
      </w:r>
    </w:p>
    <w:p w14:paraId="4F5BBEB5" w14:textId="77777777" w:rsidR="00163B4F" w:rsidRDefault="00163B4F"/>
    <w:p w14:paraId="0DB012B4" w14:textId="77777777" w:rsidR="00163B4F" w:rsidRDefault="00163B4F">
      <w:r>
        <w:t xml:space="preserve">SE theory shows that multiple levels of influence are important for understanding tobacco initiation and interventions to prevent uptake and the development of dependency. </w:t>
      </w:r>
    </w:p>
    <w:p w14:paraId="36CA3AEA" w14:textId="77777777" w:rsidR="006C413A" w:rsidRDefault="006C413A"/>
    <w:p w14:paraId="0742ED57" w14:textId="77777777" w:rsidR="00163B4F" w:rsidRDefault="00163B4F">
      <w:r>
        <w:t xml:space="preserve">This approach recognizes micro level to macro level factors that operate in a synergistic fashion at the level of individuals, groups, organizations, communities and populations. </w:t>
      </w:r>
    </w:p>
    <w:p w14:paraId="2D97DD47" w14:textId="77777777" w:rsidR="00163B4F" w:rsidRDefault="00163B4F"/>
    <w:p w14:paraId="3610A8E3" w14:textId="77777777" w:rsidR="00163B4F" w:rsidRDefault="00163B4F">
      <w:r>
        <w:t xml:space="preserve">Accommodates factors that influence individuals through the socio-physical environment. </w:t>
      </w:r>
    </w:p>
    <w:p w14:paraId="382BD9DE" w14:textId="77777777" w:rsidR="006C413A" w:rsidRDefault="006C413A"/>
    <w:p w14:paraId="0551E57B" w14:textId="77777777" w:rsidR="006C413A" w:rsidRDefault="006C413A"/>
    <w:p w14:paraId="31DD4C44" w14:textId="77777777" w:rsidR="006C413A" w:rsidRDefault="006C413A">
      <w:bookmarkStart w:id="0" w:name="_GoBack"/>
      <w:bookmarkEnd w:id="0"/>
    </w:p>
    <w:sectPr w:rsidR="006C413A" w:rsidSect="0008212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136"/>
    <w:rsid w:val="00082125"/>
    <w:rsid w:val="00163B4F"/>
    <w:rsid w:val="00561136"/>
    <w:rsid w:val="006C0FA9"/>
    <w:rsid w:val="006C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490F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160</Words>
  <Characters>914</Characters>
  <Application>Microsoft Macintosh Word</Application>
  <DocSecurity>0</DocSecurity>
  <Lines>7</Lines>
  <Paragraphs>2</Paragraphs>
  <ScaleCrop>false</ScaleCrop>
  <Company>lcs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KEvans evans</dc:creator>
  <cp:keywords/>
  <dc:description/>
  <cp:lastModifiedBy>KEvans evans</cp:lastModifiedBy>
  <cp:revision>2</cp:revision>
  <dcterms:created xsi:type="dcterms:W3CDTF">2015-09-17T14:25:00Z</dcterms:created>
  <dcterms:modified xsi:type="dcterms:W3CDTF">2015-09-17T15:00:00Z</dcterms:modified>
</cp:coreProperties>
</file>