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515" w:rsidRPr="00E71515" w:rsidRDefault="00E71515">
      <w:pPr>
        <w:rPr>
          <w:b/>
          <w:sz w:val="28"/>
          <w:u w:val="single"/>
        </w:rPr>
      </w:pPr>
      <w:r w:rsidRPr="00E71515">
        <w:rPr>
          <w:b/>
          <w:sz w:val="28"/>
          <w:u w:val="single"/>
        </w:rPr>
        <w:t>Manuel Castells</w:t>
      </w:r>
    </w:p>
    <w:p w:rsidR="00E71515" w:rsidRDefault="00E71515">
      <w:r>
        <w:t>- wrote the Internet Galaxy</w:t>
      </w:r>
    </w:p>
    <w:p w:rsidR="00E71515" w:rsidRDefault="00E71515">
      <w:r>
        <w:tab/>
        <w:t>- based on his analysis of the digital divide in the US</w:t>
      </w:r>
    </w:p>
    <w:p w:rsidR="00E71515" w:rsidRDefault="00E71515">
      <w:r>
        <w:t>- looked from an economic and social view</w:t>
      </w:r>
    </w:p>
    <w:p w:rsidR="00E71515" w:rsidRDefault="00E71515">
      <w:r>
        <w:t>- advocate for the economic determinist model</w:t>
      </w:r>
    </w:p>
    <w:p w:rsidR="00E71515" w:rsidRDefault="00E71515">
      <w:r>
        <w:t xml:space="preserve">- argues that contemporary capitalism has created a </w:t>
      </w:r>
      <w:r w:rsidRPr="00E71515">
        <w:rPr>
          <w:color w:val="FF0000"/>
        </w:rPr>
        <w:t>dominant space of flows</w:t>
      </w:r>
      <w:r>
        <w:t xml:space="preserve"> incorporating communications technology</w:t>
      </w:r>
    </w:p>
    <w:p w:rsidR="00E71515" w:rsidRDefault="00E71515">
      <w:r>
        <w:tab/>
        <w:t>- all about power and influence (dominance)</w:t>
      </w:r>
    </w:p>
    <w:p w:rsidR="00E71515" w:rsidRDefault="00E71515">
      <w:r>
        <w:tab/>
        <w:t>- this space of flows can be expressed in a number of ways</w:t>
      </w:r>
    </w:p>
    <w:p w:rsidR="00E71515" w:rsidRDefault="00E71515">
      <w:r>
        <w:tab/>
      </w:r>
      <w:r>
        <w:tab/>
        <w:t xml:space="preserve">- by </w:t>
      </w:r>
      <w:r w:rsidRPr="00E71515">
        <w:rPr>
          <w:b/>
          <w:color w:val="FF0000"/>
        </w:rPr>
        <w:t>Physical connections</w:t>
      </w:r>
    </w:p>
    <w:p w:rsidR="00E71515" w:rsidRDefault="00E71515" w:rsidP="00E71515">
      <w:r>
        <w:tab/>
      </w:r>
      <w:r>
        <w:tab/>
      </w:r>
      <w:r>
        <w:tab/>
        <w:t>- ex. fibre optic cables, traffic shaping, etc.</w:t>
      </w:r>
      <w:r>
        <w:tab/>
      </w:r>
    </w:p>
    <w:p w:rsidR="00E71515" w:rsidRDefault="00E71515" w:rsidP="00E71515">
      <w:r>
        <w:tab/>
      </w:r>
      <w:r>
        <w:tab/>
      </w:r>
      <w:r>
        <w:tab/>
      </w:r>
      <w:r>
        <w:tab/>
        <w:t>- distance no longer mean anything</w:t>
      </w:r>
    </w:p>
    <w:p w:rsidR="001B34D5" w:rsidRDefault="00E71515" w:rsidP="00E71515">
      <w:r>
        <w:tab/>
      </w:r>
      <w:r>
        <w:tab/>
      </w:r>
      <w:r>
        <w:tab/>
      </w:r>
      <w:r>
        <w:tab/>
      </w:r>
      <w:r>
        <w:tab/>
        <w:t xml:space="preserve">- provider decides the direction and speed of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information</w:t>
      </w:r>
    </w:p>
    <w:p w:rsidR="00E71515" w:rsidRDefault="001B34D5" w:rsidP="00E71515">
      <w:r>
        <w:tab/>
      </w:r>
      <w:r>
        <w:tab/>
      </w:r>
      <w:r>
        <w:tab/>
      </w:r>
    </w:p>
    <w:p w:rsidR="00E71515" w:rsidRDefault="00E71515">
      <w:r>
        <w:tab/>
      </w:r>
      <w:r>
        <w:tab/>
        <w:t xml:space="preserve">- by </w:t>
      </w:r>
      <w:r w:rsidRPr="00E71515">
        <w:rPr>
          <w:b/>
          <w:color w:val="FF0000"/>
        </w:rPr>
        <w:t>Flows of information</w:t>
      </w:r>
    </w:p>
    <w:p w:rsidR="002A0792" w:rsidRDefault="00E71515">
      <w:r>
        <w:tab/>
      </w:r>
      <w:r>
        <w:tab/>
      </w:r>
      <w:r w:rsidR="002A0792">
        <w:tab/>
        <w:t xml:space="preserve">- whoever owns the backbone (cables, satellites, etc.) controls what </w:t>
      </w:r>
      <w:r w:rsidR="002A0792">
        <w:tab/>
      </w:r>
      <w:r w:rsidR="002A0792">
        <w:tab/>
      </w:r>
      <w:r w:rsidR="002A0792">
        <w:tab/>
      </w:r>
      <w:r w:rsidR="002A0792">
        <w:tab/>
        <w:t>information, volume, speed, capacity, etc.</w:t>
      </w:r>
    </w:p>
    <w:p w:rsidR="00E71515" w:rsidRDefault="002A0792">
      <w:r>
        <w:tab/>
      </w:r>
      <w:r>
        <w:tab/>
      </w:r>
      <w:r w:rsidR="00E71515">
        <w:t xml:space="preserve">- by </w:t>
      </w:r>
      <w:r w:rsidR="00E71515">
        <w:rPr>
          <w:b/>
          <w:color w:val="FF0000"/>
        </w:rPr>
        <w:t>the S</w:t>
      </w:r>
      <w:r w:rsidR="00E71515" w:rsidRPr="00E71515">
        <w:rPr>
          <w:b/>
          <w:color w:val="FF0000"/>
        </w:rPr>
        <w:t>ystem of world cities</w:t>
      </w:r>
    </w:p>
    <w:p w:rsidR="002A0792" w:rsidRDefault="002A0792"/>
    <w:p w:rsidR="00E71515" w:rsidRDefault="00E71515">
      <w:r>
        <w:t xml:space="preserve">- the internet is the technological basis for the </w:t>
      </w:r>
      <w:r w:rsidRPr="00E71515">
        <w:rPr>
          <w:color w:val="FF0000"/>
        </w:rPr>
        <w:t>organizational form</w:t>
      </w:r>
      <w:r>
        <w:t xml:space="preserve"> of the Information age – the</w:t>
      </w:r>
      <w:r w:rsidRPr="00E71515">
        <w:rPr>
          <w:color w:val="FF0000"/>
        </w:rPr>
        <w:t xml:space="preserve"> Network</w:t>
      </w:r>
    </w:p>
    <w:p w:rsidR="002A0792" w:rsidRDefault="002A0792">
      <w:pPr>
        <w:rPr>
          <w:lang w:val="en-US"/>
        </w:rPr>
      </w:pPr>
      <w:r>
        <w:rPr>
          <w:lang w:val="en-US"/>
        </w:rPr>
        <w:tab/>
        <w:t>- calls the Information Age, the Network</w:t>
      </w:r>
    </w:p>
    <w:p w:rsidR="002A0792" w:rsidRDefault="002A0792">
      <w:pPr>
        <w:rPr>
          <w:lang w:val="en-US"/>
        </w:rPr>
      </w:pPr>
      <w:r>
        <w:rPr>
          <w:lang w:val="en-US"/>
        </w:rPr>
        <w:t xml:space="preserve">- the internet is a communication medium that allows, for the first time, </w:t>
      </w:r>
      <w:r w:rsidRPr="002A0792">
        <w:rPr>
          <w:color w:val="FF0000"/>
          <w:lang w:val="en-US"/>
        </w:rPr>
        <w:t>the communication of many to many, in chosen time, on a global scale</w:t>
      </w:r>
    </w:p>
    <w:p w:rsidR="002A0792" w:rsidRDefault="002A0792">
      <w:pPr>
        <w:rPr>
          <w:lang w:val="en-US"/>
        </w:rPr>
      </w:pPr>
      <w:r>
        <w:rPr>
          <w:lang w:val="en-US"/>
        </w:rPr>
        <w:t xml:space="preserve">- the printing press was the Gutenberg Galaxy to Marshall McLuhan; the equivalent impact on contemporary society is what Castells calls the </w:t>
      </w:r>
      <w:r w:rsidRPr="002A0792">
        <w:rPr>
          <w:color w:val="FF0000"/>
          <w:lang w:val="en-US"/>
        </w:rPr>
        <w:t>Internet Galaxy – the beginning of the networked society</w:t>
      </w:r>
    </w:p>
    <w:p w:rsidR="002A0792" w:rsidRDefault="002A0792">
      <w:pPr>
        <w:rPr>
          <w:lang w:val="en-US"/>
        </w:rPr>
      </w:pPr>
      <w:r>
        <w:rPr>
          <w:lang w:val="en-US"/>
        </w:rPr>
        <w:tab/>
        <w:t xml:space="preserve">- McLuhan saw the printing press was the transformative event that changed us to </w:t>
      </w:r>
      <w:r>
        <w:rPr>
          <w:lang w:val="en-US"/>
        </w:rPr>
        <w:tab/>
        <w:t>the networked society</w:t>
      </w:r>
    </w:p>
    <w:p w:rsidR="002A0792" w:rsidRDefault="002A0792">
      <w:pPr>
        <w:rPr>
          <w:lang w:val="en-US"/>
        </w:rPr>
      </w:pPr>
      <w:r>
        <w:rPr>
          <w:lang w:val="en-US"/>
        </w:rPr>
        <w:tab/>
        <w:t>- 1995: 16 million internet users</w:t>
      </w:r>
    </w:p>
    <w:p w:rsidR="002A0792" w:rsidRDefault="002A0792">
      <w:pPr>
        <w:rPr>
          <w:lang w:val="en-US"/>
        </w:rPr>
      </w:pPr>
      <w:r>
        <w:rPr>
          <w:lang w:val="en-US"/>
        </w:rPr>
        <w:tab/>
        <w:t xml:space="preserve">- 2001: 400 million </w:t>
      </w:r>
    </w:p>
    <w:p w:rsidR="00F90421" w:rsidRDefault="002A0792">
      <w:pPr>
        <w:rPr>
          <w:lang w:val="en-US"/>
        </w:rPr>
      </w:pPr>
      <w:r>
        <w:rPr>
          <w:lang w:val="en-US"/>
        </w:rPr>
        <w:tab/>
        <w:t>- 2004: 850 million</w:t>
      </w:r>
    </w:p>
    <w:p w:rsidR="00C5680F" w:rsidRDefault="00C5680F">
      <w:pPr>
        <w:rPr>
          <w:lang w:val="en-US"/>
        </w:rPr>
      </w:pPr>
    </w:p>
    <w:p w:rsidR="00C5680F" w:rsidRDefault="00C5680F">
      <w:pPr>
        <w:rPr>
          <w:lang w:val="en-US"/>
        </w:rPr>
      </w:pPr>
      <w:r>
        <w:rPr>
          <w:lang w:val="en-US"/>
        </w:rPr>
        <w:t>- this whole notion of global communications has created a new form of society:</w:t>
      </w:r>
    </w:p>
    <w:p w:rsidR="00C5680F" w:rsidRDefault="00C5680F">
      <w:pPr>
        <w:rPr>
          <w:lang w:val="en-US"/>
        </w:rPr>
      </w:pPr>
      <w:r>
        <w:rPr>
          <w:lang w:val="en-US"/>
        </w:rPr>
        <w:tab/>
        <w:t>- The Network Society</w:t>
      </w:r>
    </w:p>
    <w:p w:rsidR="00C5680F" w:rsidRDefault="00C5680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and with it, a new economy</w:t>
      </w:r>
    </w:p>
    <w:p w:rsidR="00C5680F" w:rsidRDefault="00C5680F">
      <w:pPr>
        <w:rPr>
          <w:rFonts w:ascii="Cambria" w:hAnsi="Cambria" w:cs="Comic Sans MS"/>
          <w:szCs w:val="58"/>
          <w:lang w:val="en-US"/>
        </w:rPr>
      </w:pPr>
      <w:r>
        <w:rPr>
          <w:lang w:val="en-US"/>
        </w:rPr>
        <w:t xml:space="preserve">- “Core economic, social, political, and cultural activities throughout the planet are being strctures by and around the nternet… </w:t>
      </w:r>
      <w:r w:rsidRPr="00C5680F">
        <w:rPr>
          <w:rFonts w:ascii="Cambria" w:hAnsi="Cambria" w:cs="Comic Sans MS"/>
          <w:szCs w:val="58"/>
          <w:lang w:val="en-US"/>
        </w:rPr>
        <w:t>exclusion from these networks is one of the most damaging forms of exclusion in our economy and in our culture”</w:t>
      </w:r>
    </w:p>
    <w:p w:rsidR="00C5680F" w:rsidRPr="00C5680F" w:rsidRDefault="00C5680F">
      <w:pPr>
        <w:rPr>
          <w:rFonts w:ascii="Cambria" w:hAnsi="Cambria" w:cs="Comic Sans MS"/>
          <w:b/>
          <w:sz w:val="28"/>
          <w:szCs w:val="58"/>
          <w:u w:val="single"/>
          <w:lang w:val="en-US"/>
        </w:rPr>
      </w:pPr>
      <w:r>
        <w:rPr>
          <w:rFonts w:ascii="Cambria" w:hAnsi="Cambria" w:cs="Comic Sans MS"/>
          <w:szCs w:val="58"/>
          <w:lang w:val="en-US"/>
        </w:rPr>
        <w:br w:type="column"/>
      </w:r>
      <w:r w:rsidRPr="00C5680F">
        <w:rPr>
          <w:rFonts w:ascii="Cambria" w:hAnsi="Cambria" w:cs="Comic Sans MS"/>
          <w:b/>
          <w:sz w:val="28"/>
          <w:szCs w:val="58"/>
          <w:u w:val="single"/>
          <w:lang w:val="en-US"/>
        </w:rPr>
        <w:t>Factors contribution to the Digital Divide</w:t>
      </w:r>
    </w:p>
    <w:p w:rsidR="00C5680F" w:rsidRDefault="00C5680F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 xml:space="preserve">- </w:t>
      </w:r>
      <w:r w:rsidRPr="007848A4">
        <w:rPr>
          <w:rFonts w:ascii="Cambria" w:hAnsi="Cambria" w:cs="Comic Sans MS"/>
          <w:b/>
          <w:color w:val="FF0000"/>
          <w:szCs w:val="58"/>
          <w:lang w:val="en-US"/>
        </w:rPr>
        <w:t>Demographics</w:t>
      </w:r>
    </w:p>
    <w:p w:rsidR="00C5680F" w:rsidRDefault="00C5680F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age was a very important aspect of this</w:t>
      </w:r>
    </w:p>
    <w:p w:rsidR="007848A4" w:rsidRDefault="00C5680F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 xml:space="preserve">- starting to be less important as the aging population is now more familiar with </w:t>
      </w:r>
      <w:r>
        <w:rPr>
          <w:rFonts w:ascii="Cambria" w:hAnsi="Cambria" w:cs="Comic Sans MS"/>
          <w:szCs w:val="58"/>
          <w:lang w:val="en-US"/>
        </w:rPr>
        <w:tab/>
        <w:t>computers and other technology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education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>
        <w:rPr>
          <w:rFonts w:ascii="Cambria" w:hAnsi="Cambria" w:cs="Comic Sans MS"/>
          <w:szCs w:val="58"/>
          <w:lang w:val="en-US"/>
        </w:rPr>
        <w:tab/>
        <w:t>- more likely you were to have access and need to use internet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income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>
        <w:rPr>
          <w:rFonts w:ascii="Cambria" w:hAnsi="Cambria" w:cs="Comic Sans MS"/>
          <w:szCs w:val="58"/>
          <w:lang w:val="en-US"/>
        </w:rPr>
        <w:tab/>
        <w:t>- more likely to own and have access to a computer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class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>
        <w:rPr>
          <w:rFonts w:ascii="Cambria" w:hAnsi="Cambria" w:cs="Comic Sans MS"/>
          <w:szCs w:val="58"/>
          <w:lang w:val="en-US"/>
        </w:rPr>
        <w:tab/>
        <w:t>- higher class likely to have more access to computers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race</w:t>
      </w:r>
    </w:p>
    <w:p w:rsidR="00C5680F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>
        <w:rPr>
          <w:rFonts w:ascii="Cambria" w:hAnsi="Cambria" w:cs="Comic Sans MS"/>
          <w:szCs w:val="58"/>
          <w:lang w:val="en-US"/>
        </w:rPr>
        <w:tab/>
        <w:t>- if there is marginalization, it will limit access to computers</w:t>
      </w:r>
    </w:p>
    <w:p w:rsidR="007848A4" w:rsidRPr="007848A4" w:rsidRDefault="00C5680F">
      <w:pPr>
        <w:rPr>
          <w:rFonts w:ascii="Cambria" w:hAnsi="Cambria" w:cs="Comic Sans MS"/>
          <w:b/>
          <w:color w:val="FF0000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 xml:space="preserve">- </w:t>
      </w:r>
      <w:r w:rsidRPr="007848A4">
        <w:rPr>
          <w:rFonts w:ascii="Cambria" w:hAnsi="Cambria" w:cs="Comic Sans MS"/>
          <w:b/>
          <w:color w:val="FF0000"/>
          <w:szCs w:val="58"/>
          <w:lang w:val="en-US"/>
        </w:rPr>
        <w:t>New technological divide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upgrading new technology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a financial decision to update/purchase new technology</w:t>
      </w:r>
    </w:p>
    <w:p w:rsidR="00C5680F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if not updated</w:t>
      </w:r>
      <w:r w:rsidR="00476167">
        <w:rPr>
          <w:rFonts w:ascii="Cambria" w:hAnsi="Cambria" w:cs="Comic Sans MS"/>
          <w:szCs w:val="58"/>
          <w:lang w:val="en-US"/>
        </w:rPr>
        <w:t>/maintained</w:t>
      </w:r>
      <w:r>
        <w:rPr>
          <w:rFonts w:ascii="Cambria" w:hAnsi="Cambria" w:cs="Comic Sans MS"/>
          <w:szCs w:val="58"/>
          <w:lang w:val="en-US"/>
        </w:rPr>
        <w:t>, the divide widens</w:t>
      </w:r>
    </w:p>
    <w:p w:rsidR="007848A4" w:rsidRDefault="00C5680F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 xml:space="preserve">- </w:t>
      </w:r>
      <w:r w:rsidRPr="007848A4">
        <w:rPr>
          <w:rFonts w:ascii="Cambria" w:hAnsi="Cambria" w:cs="Comic Sans MS"/>
          <w:b/>
          <w:color w:val="FF0000"/>
          <w:szCs w:val="58"/>
          <w:lang w:val="en-US"/>
        </w:rPr>
        <w:t>Knowledge gap</w:t>
      </w:r>
    </w:p>
    <w:p w:rsidR="00476167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 xml:space="preserve">- </w:t>
      </w:r>
      <w:r w:rsidR="00476167">
        <w:rPr>
          <w:rFonts w:ascii="Cambria" w:hAnsi="Cambria" w:cs="Comic Sans MS"/>
          <w:szCs w:val="58"/>
          <w:lang w:val="en-US"/>
        </w:rPr>
        <w:t>computer skills</w:t>
      </w:r>
    </w:p>
    <w:p w:rsidR="00476167" w:rsidRDefault="00476167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not learning computer skills when using wireless communications technologies</w:t>
      </w:r>
    </w:p>
    <w:p w:rsidR="00476167" w:rsidRDefault="00476167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>- application</w:t>
      </w:r>
    </w:p>
    <w:p w:rsidR="00476167" w:rsidRDefault="00476167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>
        <w:rPr>
          <w:rFonts w:ascii="Cambria" w:hAnsi="Cambria" w:cs="Comic Sans MS"/>
          <w:szCs w:val="58"/>
          <w:lang w:val="en-US"/>
        </w:rPr>
        <w:tab/>
        <w:t>- need to have a reason for using technology</w:t>
      </w:r>
    </w:p>
    <w:p w:rsidR="00C5680F" w:rsidRDefault="00476167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>
        <w:rPr>
          <w:rFonts w:ascii="Cambria" w:hAnsi="Cambria" w:cs="Comic Sans MS"/>
          <w:szCs w:val="58"/>
          <w:lang w:val="en-US"/>
        </w:rPr>
        <w:tab/>
        <w:t>- if there is no need to learn, the reason to purchase/maintain decreases</w:t>
      </w:r>
    </w:p>
    <w:p w:rsidR="007848A4" w:rsidRPr="00476167" w:rsidRDefault="00C5680F">
      <w:pPr>
        <w:rPr>
          <w:rFonts w:ascii="Cambria" w:hAnsi="Cambria" w:cs="Comic Sans MS"/>
          <w:b/>
          <w:color w:val="FF0000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 xml:space="preserve">- </w:t>
      </w:r>
      <w:r w:rsidRPr="007848A4">
        <w:rPr>
          <w:rFonts w:ascii="Cambria" w:hAnsi="Cambria" w:cs="Comic Sans MS"/>
          <w:b/>
          <w:color w:val="FF0000"/>
          <w:szCs w:val="58"/>
          <w:lang w:val="en-US"/>
        </w:rPr>
        <w:t>the Global digital divide</w:t>
      </w:r>
    </w:p>
    <w:p w:rsidR="007848A4" w:rsidRDefault="007848A4">
      <w:pPr>
        <w:rPr>
          <w:rFonts w:ascii="Cambria" w:hAnsi="Cambria" w:cs="Comic Sans MS"/>
          <w:szCs w:val="58"/>
          <w:lang w:val="en-US"/>
        </w:rPr>
      </w:pPr>
    </w:p>
    <w:p w:rsid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>a more recent factor identified in the 2003 report by the World Summit on the Information Society (WSIS):</w:t>
      </w:r>
    </w:p>
    <w:p w:rsidR="00C5680F" w:rsidRPr="007848A4" w:rsidRDefault="007848A4">
      <w:pPr>
        <w:rPr>
          <w:rFonts w:ascii="Cambria" w:hAnsi="Cambria" w:cs="Comic Sans MS"/>
          <w:szCs w:val="58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  <w:t xml:space="preserve">- </w:t>
      </w:r>
      <w:r w:rsidRPr="00476167">
        <w:rPr>
          <w:rFonts w:ascii="Cambria" w:hAnsi="Cambria" w:cs="Comic Sans MS"/>
          <w:b/>
          <w:color w:val="FF0000"/>
          <w:szCs w:val="58"/>
          <w:lang w:val="en-US"/>
        </w:rPr>
        <w:t>Language Gap</w:t>
      </w:r>
    </w:p>
    <w:p w:rsidR="00476167" w:rsidRDefault="00476167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the absolute largest proportion of information on the web was English</w:t>
      </w:r>
    </w:p>
    <w:p w:rsidR="00006033" w:rsidRDefault="00476167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- if you didn’t have good translation of information, you were likely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left out on the web</w:t>
      </w:r>
    </w:p>
    <w:p w:rsidR="00006033" w:rsidRDefault="00006033">
      <w:pPr>
        <w:rPr>
          <w:lang w:val="en-US"/>
        </w:rPr>
      </w:pPr>
    </w:p>
    <w:p w:rsidR="00006033" w:rsidRDefault="00006033">
      <w:pPr>
        <w:rPr>
          <w:lang w:val="en-US"/>
        </w:rPr>
      </w:pPr>
      <w:r>
        <w:rPr>
          <w:lang w:val="en-US"/>
        </w:rPr>
        <w:t>After examining selected statstics concerning the global digital divide, a few major elements stand out:</w:t>
      </w:r>
    </w:p>
    <w:p w:rsidR="00006033" w:rsidRPr="00006033" w:rsidRDefault="00006033" w:rsidP="00006033">
      <w:pPr>
        <w:pStyle w:val="ListParagraph"/>
        <w:numPr>
          <w:ilvl w:val="0"/>
          <w:numId w:val="1"/>
        </w:numPr>
        <w:rPr>
          <w:lang w:val="en-US"/>
        </w:rPr>
      </w:pPr>
      <w:r w:rsidRPr="00006033">
        <w:rPr>
          <w:lang w:val="en-US"/>
        </w:rPr>
        <w:t>Overall Physical Access to the Internet</w:t>
      </w:r>
    </w:p>
    <w:p w:rsidR="00006033" w:rsidRDefault="00006033" w:rsidP="0000603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Cost of Access</w:t>
      </w:r>
    </w:p>
    <w:p w:rsidR="00006033" w:rsidRDefault="00006033" w:rsidP="0000603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Trend of wireless mobility in developing countries</w:t>
      </w:r>
    </w:p>
    <w:p w:rsidR="00006033" w:rsidRDefault="00006033" w:rsidP="00006033">
      <w:pPr>
        <w:rPr>
          <w:lang w:val="en-US"/>
        </w:rPr>
      </w:pP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>
        <w:rPr>
          <w:rFonts w:ascii="Cambria" w:hAnsi="Cambria" w:cs="Comic Sans MS"/>
          <w:szCs w:val="58"/>
          <w:lang w:val="en-US"/>
        </w:rPr>
        <w:br w:type="column"/>
      </w:r>
      <w:r w:rsidRPr="00006033">
        <w:rPr>
          <w:rFonts w:ascii="Cambria" w:hAnsi="Cambria" w:cs="Comic Sans MS"/>
          <w:szCs w:val="58"/>
          <w:lang w:val="en-US"/>
        </w:rPr>
        <w:t>The International Telecommunications Union in their 2002 report predicted these development trends: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Comic Sans MS"/>
          <w:szCs w:val="58"/>
          <w:lang w:val="en-US"/>
        </w:rPr>
        <w:t> </w:t>
      </w:r>
      <w:r>
        <w:rPr>
          <w:rFonts w:ascii="Cambria" w:hAnsi="Cambria" w:cs="Verdana"/>
          <w:szCs w:val="26"/>
          <w:lang w:val="en-US"/>
        </w:rPr>
        <w:tab/>
      </w:r>
      <w:r w:rsidRPr="00006033">
        <w:rPr>
          <w:rFonts w:ascii="Cambria" w:hAnsi="Cambria" w:cs="Comic Sans MS"/>
          <w:szCs w:val="58"/>
          <w:lang w:val="en-US"/>
        </w:rPr>
        <w:t>1) The New Telecommunications World will be “</w:t>
      </w:r>
      <w:r w:rsidRPr="00006033">
        <w:rPr>
          <w:rFonts w:ascii="Cambria" w:hAnsi="Cambria" w:cs="Comic Sans MS"/>
          <w:b/>
          <w:color w:val="FF0000"/>
          <w:szCs w:val="58"/>
          <w:lang w:val="en-US"/>
        </w:rPr>
        <w:t xml:space="preserve">private, competitive, mobile and </w:t>
      </w:r>
      <w:r w:rsidRPr="00006033">
        <w:rPr>
          <w:rFonts w:ascii="Cambria" w:hAnsi="Cambria" w:cs="Comic Sans MS"/>
          <w:b/>
          <w:color w:val="FF0000"/>
          <w:szCs w:val="58"/>
          <w:lang w:val="en-US"/>
        </w:rPr>
        <w:tab/>
        <w:t>global</w:t>
      </w:r>
      <w:r w:rsidRPr="00006033">
        <w:rPr>
          <w:rFonts w:ascii="Cambria" w:hAnsi="Cambria" w:cs="Comic Sans MS"/>
          <w:szCs w:val="58"/>
          <w:lang w:val="en-US"/>
        </w:rPr>
        <w:t xml:space="preserve">…Most countries have initiated a reform process. Still, much fine-tuning </w:t>
      </w:r>
      <w:r>
        <w:rPr>
          <w:rFonts w:ascii="Cambria" w:hAnsi="Cambria" w:cs="Comic Sans MS"/>
          <w:szCs w:val="58"/>
          <w:lang w:val="en-US"/>
        </w:rPr>
        <w:tab/>
      </w:r>
      <w:r w:rsidRPr="00006033">
        <w:rPr>
          <w:rFonts w:ascii="Cambria" w:hAnsi="Cambria" w:cs="Comic Sans MS"/>
          <w:szCs w:val="58"/>
          <w:lang w:val="en-US"/>
        </w:rPr>
        <w:t>remains to be done”;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Verdana"/>
          <w:szCs w:val="26"/>
          <w:lang w:val="en-US"/>
        </w:rPr>
        <w:t> </w:t>
      </w:r>
      <w:r>
        <w:rPr>
          <w:rFonts w:ascii="Cambria" w:hAnsi="Cambria" w:cs="Verdana"/>
          <w:szCs w:val="26"/>
          <w:lang w:val="en-US"/>
        </w:rPr>
        <w:tab/>
      </w:r>
      <w:r w:rsidRPr="00006033">
        <w:rPr>
          <w:rFonts w:ascii="Cambria" w:hAnsi="Cambria" w:cs="Comic Sans MS"/>
          <w:szCs w:val="42"/>
          <w:lang w:val="en-US"/>
        </w:rPr>
        <w:t>(ie. for example, see the video "The Digital Divide" shown in class)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Verdana"/>
          <w:szCs w:val="26"/>
          <w:lang w:val="en-US"/>
        </w:rPr>
        <w:t> 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Verdana"/>
          <w:szCs w:val="26"/>
          <w:lang w:val="en-US"/>
        </w:rPr>
        <w:t> </w:t>
      </w:r>
      <w:r>
        <w:rPr>
          <w:rFonts w:ascii="Cambria" w:hAnsi="Cambria" w:cs="Verdana"/>
          <w:szCs w:val="26"/>
          <w:lang w:val="en-US"/>
        </w:rPr>
        <w:tab/>
      </w:r>
      <w:r w:rsidRPr="00006033">
        <w:rPr>
          <w:rFonts w:ascii="Cambria" w:hAnsi="Cambria" w:cs="Comic Sans MS"/>
          <w:szCs w:val="58"/>
          <w:lang w:val="en-US"/>
        </w:rPr>
        <w:t xml:space="preserve">2) The new missing link: The digital divide…”The nature of the digital divide is </w:t>
      </w:r>
      <w:r>
        <w:rPr>
          <w:rFonts w:ascii="Cambria" w:hAnsi="Cambria" w:cs="Comic Sans MS"/>
          <w:szCs w:val="58"/>
          <w:lang w:val="en-US"/>
        </w:rPr>
        <w:tab/>
      </w:r>
      <w:r w:rsidRPr="00006033">
        <w:rPr>
          <w:rFonts w:ascii="Cambria" w:hAnsi="Cambria" w:cs="Comic Sans MS"/>
          <w:b/>
          <w:color w:val="FF0000"/>
          <w:szCs w:val="58"/>
          <w:lang w:val="en-US"/>
        </w:rPr>
        <w:t>shifting from quantity to quality</w:t>
      </w:r>
      <w:r w:rsidRPr="00006033">
        <w:rPr>
          <w:rFonts w:ascii="Cambria" w:hAnsi="Cambria" w:cs="Comic Sans MS"/>
          <w:szCs w:val="58"/>
          <w:lang w:val="en-US"/>
        </w:rPr>
        <w:t xml:space="preserve">…Effective solutions will require a triumvirate </w:t>
      </w:r>
      <w:r>
        <w:rPr>
          <w:rFonts w:ascii="Cambria" w:hAnsi="Cambria" w:cs="Comic Sans MS"/>
          <w:szCs w:val="58"/>
          <w:lang w:val="en-US"/>
        </w:rPr>
        <w:tab/>
      </w:r>
      <w:r w:rsidRPr="00006033">
        <w:rPr>
          <w:rFonts w:ascii="Cambria" w:hAnsi="Cambria" w:cs="Comic Sans MS"/>
          <w:szCs w:val="58"/>
          <w:lang w:val="en-US"/>
        </w:rPr>
        <w:t>pact between governments, development agencies and the private sector”;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Verdana"/>
          <w:szCs w:val="26"/>
          <w:lang w:val="en-US"/>
        </w:rPr>
        <w:t> </w:t>
      </w:r>
      <w:r>
        <w:rPr>
          <w:rFonts w:ascii="Cambria" w:hAnsi="Cambria" w:cs="Verdana"/>
          <w:szCs w:val="26"/>
          <w:lang w:val="en-US"/>
        </w:rPr>
        <w:tab/>
      </w:r>
      <w:r w:rsidRPr="00006033">
        <w:rPr>
          <w:rFonts w:ascii="Cambria" w:hAnsi="Cambria" w:cs="Comic Sans MS"/>
          <w:szCs w:val="42"/>
          <w:lang w:val="en-US"/>
        </w:rPr>
        <w:t>(ie. see Xue's (2005) article)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Comic Sans MS"/>
          <w:szCs w:val="58"/>
          <w:lang w:val="en-US"/>
        </w:rPr>
        <w:t> 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>
        <w:rPr>
          <w:rFonts w:ascii="Cambria" w:hAnsi="Cambria" w:cs="Comic Sans MS"/>
          <w:szCs w:val="58"/>
          <w:lang w:val="en-US"/>
        </w:rPr>
        <w:tab/>
      </w:r>
      <w:r w:rsidRPr="00006033">
        <w:rPr>
          <w:rFonts w:ascii="Cambria" w:hAnsi="Cambria" w:cs="Comic Sans MS"/>
          <w:szCs w:val="58"/>
          <w:lang w:val="en-US"/>
        </w:rPr>
        <w:t xml:space="preserve">3) </w:t>
      </w:r>
      <w:r w:rsidRPr="00006033">
        <w:rPr>
          <w:rFonts w:ascii="Cambria" w:hAnsi="Cambria" w:cs="Comic Sans MS"/>
          <w:b/>
          <w:color w:val="FF0000"/>
          <w:szCs w:val="58"/>
          <w:lang w:val="en-US"/>
        </w:rPr>
        <w:t>Reinventing targets</w:t>
      </w:r>
      <w:r w:rsidRPr="00006033">
        <w:rPr>
          <w:rFonts w:ascii="Cambria" w:hAnsi="Cambria" w:cs="Comic Sans MS"/>
          <w:szCs w:val="58"/>
          <w:lang w:val="en-US"/>
        </w:rPr>
        <w:t xml:space="preserve">…”The beginning of a new century is an opportune time to </w:t>
      </w:r>
      <w:r>
        <w:rPr>
          <w:rFonts w:ascii="Cambria" w:hAnsi="Cambria" w:cs="Comic Sans MS"/>
          <w:szCs w:val="58"/>
          <w:lang w:val="en-US"/>
        </w:rPr>
        <w:tab/>
      </w:r>
      <w:r w:rsidRPr="00006033">
        <w:rPr>
          <w:rFonts w:ascii="Cambria" w:hAnsi="Cambria" w:cs="Comic Sans MS"/>
          <w:szCs w:val="58"/>
          <w:lang w:val="en-US"/>
        </w:rPr>
        <w:t>set new targets…</w:t>
      </w:r>
      <w:r w:rsidRPr="00006033">
        <w:rPr>
          <w:rFonts w:ascii="Cambria" w:hAnsi="Cambria" w:cs="Comic Sans MS"/>
          <w:color w:val="F80000"/>
          <w:szCs w:val="58"/>
          <w:lang w:val="en-US"/>
        </w:rPr>
        <w:t xml:space="preserve">For developing countries, mobile coverage is now a key (economic </w:t>
      </w:r>
      <w:r>
        <w:rPr>
          <w:rFonts w:ascii="Cambria" w:hAnsi="Cambria" w:cs="Comic Sans MS"/>
          <w:color w:val="F80000"/>
          <w:szCs w:val="58"/>
          <w:lang w:val="en-US"/>
        </w:rPr>
        <w:tab/>
      </w:r>
      <w:r w:rsidRPr="00006033">
        <w:rPr>
          <w:rFonts w:ascii="Cambria" w:hAnsi="Cambria" w:cs="Comic Sans MS"/>
          <w:color w:val="F80000"/>
          <w:szCs w:val="58"/>
          <w:lang w:val="en-US"/>
        </w:rPr>
        <w:t>development) indicator</w:t>
      </w:r>
      <w:r w:rsidRPr="00006033">
        <w:rPr>
          <w:rFonts w:ascii="Cambria" w:hAnsi="Cambria" w:cs="Comic Sans MS"/>
          <w:szCs w:val="58"/>
          <w:lang w:val="en-US"/>
        </w:rPr>
        <w:t>”.</w:t>
      </w:r>
    </w:p>
    <w:p w:rsidR="00006033" w:rsidRPr="00006033" w:rsidRDefault="00006033" w:rsidP="00006033">
      <w:pPr>
        <w:widowControl w:val="0"/>
        <w:autoSpaceDE w:val="0"/>
        <w:autoSpaceDN w:val="0"/>
        <w:adjustRightInd w:val="0"/>
        <w:jc w:val="both"/>
        <w:rPr>
          <w:rFonts w:ascii="Cambria" w:hAnsi="Cambria" w:cs="Verdana"/>
          <w:szCs w:val="26"/>
          <w:lang w:val="en-US"/>
        </w:rPr>
      </w:pPr>
      <w:r w:rsidRPr="00006033">
        <w:rPr>
          <w:rFonts w:ascii="Cambria" w:hAnsi="Cambria" w:cs="Verdana"/>
          <w:szCs w:val="26"/>
          <w:lang w:val="en-US"/>
        </w:rPr>
        <w:t> </w:t>
      </w:r>
      <w:r>
        <w:rPr>
          <w:rFonts w:ascii="Cambria" w:hAnsi="Cambria" w:cs="Verdana"/>
          <w:szCs w:val="26"/>
          <w:lang w:val="en-US"/>
        </w:rPr>
        <w:tab/>
      </w:r>
      <w:r w:rsidRPr="00006033">
        <w:rPr>
          <w:rFonts w:ascii="Cambria" w:hAnsi="Cambria" w:cs="Comic Sans MS"/>
          <w:szCs w:val="42"/>
          <w:lang w:val="en-US"/>
        </w:rPr>
        <w:t xml:space="preserve">(ie. see Samuels' (2005) article and the </w:t>
      </w:r>
      <w:hyperlink r:id="rId5" w:history="1">
        <w:r w:rsidRPr="00006033">
          <w:rPr>
            <w:rFonts w:ascii="Cambria" w:hAnsi="Cambria" w:cs="Comic Sans MS"/>
            <w:color w:val="0000FF"/>
            <w:szCs w:val="42"/>
            <w:u w:val="single" w:color="0000FF"/>
            <w:lang w:val="en-US"/>
          </w:rPr>
          <w:t>GEO 609 current trends</w:t>
        </w:r>
      </w:hyperlink>
      <w:r w:rsidRPr="00006033">
        <w:rPr>
          <w:rFonts w:ascii="Cambria" w:hAnsi="Cambria" w:cs="Comic Sans MS"/>
          <w:szCs w:val="42"/>
          <w:lang w:val="en-US"/>
        </w:rPr>
        <w:t xml:space="preserve"> course webpage)</w:t>
      </w:r>
    </w:p>
    <w:p w:rsidR="00E71515" w:rsidRPr="00AB1519" w:rsidRDefault="00006033" w:rsidP="00AB1519">
      <w:pPr>
        <w:widowControl w:val="0"/>
        <w:autoSpaceDE w:val="0"/>
        <w:autoSpaceDN w:val="0"/>
        <w:adjustRightInd w:val="0"/>
        <w:spacing w:after="320"/>
        <w:rPr>
          <w:rFonts w:ascii="Cambria" w:hAnsi="Cambria" w:cs="Times New Roman"/>
          <w:szCs w:val="32"/>
          <w:lang w:val="en-US"/>
        </w:rPr>
      </w:pPr>
      <w:r w:rsidRPr="00006033">
        <w:rPr>
          <w:rFonts w:ascii="Cambria" w:hAnsi="Cambria" w:cs="Times New Roman"/>
          <w:szCs w:val="32"/>
          <w:lang w:val="en-US"/>
        </w:rPr>
        <w:t> </w:t>
      </w:r>
    </w:p>
    <w:sectPr w:rsidR="00E71515" w:rsidRPr="00AB1519" w:rsidSect="00E71515">
      <w:headerReference w:type="default" r:id="rId6"/>
      <w:pgSz w:w="12240" w:h="15840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8A4" w:rsidRDefault="007848A4">
    <w:pPr>
      <w:pStyle w:val="Header"/>
    </w:pPr>
    <w:r>
      <w:t>Monday, 26 March 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354AA"/>
    <w:multiLevelType w:val="hybridMultilevel"/>
    <w:tmpl w:val="DB9688F4"/>
    <w:lvl w:ilvl="0" w:tplc="F90004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71515"/>
    <w:rsid w:val="00006033"/>
    <w:rsid w:val="001B34D5"/>
    <w:rsid w:val="002A0792"/>
    <w:rsid w:val="00476167"/>
    <w:rsid w:val="007848A4"/>
    <w:rsid w:val="00AB1519"/>
    <w:rsid w:val="00C5680F"/>
    <w:rsid w:val="00E71515"/>
    <w:rsid w:val="00F90421"/>
  </w:rsids>
  <m:mathPr>
    <m:mathFont m:val="Arial Black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29F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15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1515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E715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1515"/>
    <w:rPr>
      <w:lang w:val="en-GB"/>
    </w:rPr>
  </w:style>
  <w:style w:type="paragraph" w:styleId="ListParagraph">
    <w:name w:val="List Paragraph"/>
    <w:basedOn w:val="Normal"/>
    <w:uiPriority w:val="34"/>
    <w:qFormat/>
    <w:rsid w:val="000060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geography.ryerson.ca/jmaurer/609globaldigitaldivide_urbanrural.html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652</Words>
  <Characters>3720</Characters>
  <Application>Microsoft Macintosh Word</Application>
  <DocSecurity>0</DocSecurity>
  <Lines>31</Lines>
  <Paragraphs>7</Paragraphs>
  <ScaleCrop>false</ScaleCrop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Giannone</dc:creator>
  <cp:keywords/>
  <cp:lastModifiedBy>Rob Giannone</cp:lastModifiedBy>
  <cp:revision>6</cp:revision>
  <dcterms:created xsi:type="dcterms:W3CDTF">2012-03-26T17:10:00Z</dcterms:created>
  <dcterms:modified xsi:type="dcterms:W3CDTF">2012-03-26T18:10:00Z</dcterms:modified>
</cp:coreProperties>
</file>