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C9736" w14:textId="77777777" w:rsidR="00206A23" w:rsidRDefault="008B5DA7" w:rsidP="008B5DA7">
      <w:pPr>
        <w:jc w:val="center"/>
        <w:rPr>
          <w:b/>
        </w:rPr>
      </w:pPr>
      <w:r>
        <w:rPr>
          <w:b/>
        </w:rPr>
        <w:t xml:space="preserve">Chapter 2- </w:t>
      </w:r>
      <w:proofErr w:type="gramStart"/>
      <w:r>
        <w:rPr>
          <w:b/>
        </w:rPr>
        <w:t>A</w:t>
      </w:r>
      <w:proofErr w:type="gramEnd"/>
      <w:r>
        <w:rPr>
          <w:b/>
        </w:rPr>
        <w:t xml:space="preserve"> further L</w:t>
      </w:r>
      <w:r w:rsidRPr="008B5DA7">
        <w:rPr>
          <w:b/>
        </w:rPr>
        <w:t>ook at financial statements</w:t>
      </w:r>
    </w:p>
    <w:p w14:paraId="2A51C32B" w14:textId="77777777" w:rsidR="008B5DA7" w:rsidRDefault="008B5DA7" w:rsidP="008B5DA7">
      <w:r>
        <w:t xml:space="preserve">A </w:t>
      </w:r>
      <w:r w:rsidRPr="00F027CD">
        <w:rPr>
          <w:b/>
          <w:color w:val="3366FF"/>
        </w:rPr>
        <w:t>classified statement of financial position</w:t>
      </w:r>
      <w:r w:rsidR="00F027CD">
        <w:rPr>
          <w:color w:val="3366FF"/>
        </w:rPr>
        <w:t xml:space="preserve"> (Balance sheet)</w:t>
      </w:r>
      <w:r>
        <w:t xml:space="preserve"> generally contains the follow standard classifications:</w:t>
      </w:r>
    </w:p>
    <w:p w14:paraId="1DB90637" w14:textId="77777777" w:rsidR="008B5DA7" w:rsidRDefault="008B5DA7" w:rsidP="008B5DA7">
      <w:pPr>
        <w:rPr>
          <w:u w:val="single"/>
        </w:rPr>
      </w:pPr>
      <w:r>
        <w:rPr>
          <w:u w:val="single"/>
        </w:rPr>
        <w:t xml:space="preserve">Assets </w:t>
      </w:r>
    </w:p>
    <w:p w14:paraId="5E302B4B" w14:textId="77777777" w:rsidR="008B5DA7" w:rsidRDefault="008B5DA7" w:rsidP="008B5DA7">
      <w:pPr>
        <w:pStyle w:val="ListParagraph"/>
        <w:numPr>
          <w:ilvl w:val="0"/>
          <w:numId w:val="1"/>
        </w:numPr>
      </w:pPr>
      <w:r>
        <w:t xml:space="preserve">Current assets </w:t>
      </w:r>
    </w:p>
    <w:p w14:paraId="78F9C8BD" w14:textId="77777777" w:rsidR="008B5DA7" w:rsidRDefault="008B5DA7" w:rsidP="008B5DA7">
      <w:pPr>
        <w:pStyle w:val="ListParagraph"/>
        <w:numPr>
          <w:ilvl w:val="0"/>
          <w:numId w:val="1"/>
        </w:numPr>
      </w:pPr>
      <w:r>
        <w:t>Investments</w:t>
      </w:r>
    </w:p>
    <w:p w14:paraId="2196FB77" w14:textId="77777777" w:rsidR="008B5DA7" w:rsidRDefault="008B5DA7" w:rsidP="008B5DA7">
      <w:pPr>
        <w:pStyle w:val="ListParagraph"/>
        <w:numPr>
          <w:ilvl w:val="0"/>
          <w:numId w:val="1"/>
        </w:numPr>
      </w:pPr>
      <w:r>
        <w:t xml:space="preserve">Property, plant &amp; equipment </w:t>
      </w:r>
    </w:p>
    <w:p w14:paraId="3839C100" w14:textId="77777777" w:rsidR="008B5DA7" w:rsidRDefault="008B5DA7" w:rsidP="008B5DA7">
      <w:pPr>
        <w:pStyle w:val="ListParagraph"/>
        <w:numPr>
          <w:ilvl w:val="0"/>
          <w:numId w:val="1"/>
        </w:numPr>
      </w:pPr>
      <w:r>
        <w:t xml:space="preserve">Intangible assets </w:t>
      </w:r>
    </w:p>
    <w:p w14:paraId="1AADDC64" w14:textId="77777777" w:rsidR="008B5DA7" w:rsidRDefault="008B5DA7" w:rsidP="008B5DA7">
      <w:pPr>
        <w:pStyle w:val="ListParagraph"/>
        <w:numPr>
          <w:ilvl w:val="0"/>
          <w:numId w:val="1"/>
        </w:numPr>
      </w:pPr>
      <w:r>
        <w:t xml:space="preserve"> Goodwill </w:t>
      </w:r>
    </w:p>
    <w:p w14:paraId="1AECB56F" w14:textId="77777777" w:rsidR="008B5DA7" w:rsidRDefault="008B5DA7" w:rsidP="008B5DA7"/>
    <w:p w14:paraId="05F91348" w14:textId="77777777" w:rsidR="008B5DA7" w:rsidRDefault="008B5DA7" w:rsidP="008B5DA7">
      <w:pPr>
        <w:rPr>
          <w:u w:val="single"/>
        </w:rPr>
      </w:pPr>
      <w:r>
        <w:rPr>
          <w:u w:val="single"/>
        </w:rPr>
        <w:t xml:space="preserve">Liabilities and Shareholders’ Equity </w:t>
      </w:r>
    </w:p>
    <w:p w14:paraId="3F656E39" w14:textId="77777777" w:rsidR="008B5DA7" w:rsidRDefault="008B5DA7" w:rsidP="008B5DA7">
      <w:pPr>
        <w:pStyle w:val="ListParagraph"/>
        <w:numPr>
          <w:ilvl w:val="0"/>
          <w:numId w:val="1"/>
        </w:numPr>
      </w:pPr>
      <w:r>
        <w:t xml:space="preserve">Current liabilities </w:t>
      </w:r>
    </w:p>
    <w:p w14:paraId="31425BF9" w14:textId="77777777" w:rsidR="008B5DA7" w:rsidRDefault="008B5DA7" w:rsidP="008B5DA7">
      <w:pPr>
        <w:pStyle w:val="ListParagraph"/>
        <w:numPr>
          <w:ilvl w:val="0"/>
          <w:numId w:val="1"/>
        </w:numPr>
      </w:pPr>
      <w:r>
        <w:t xml:space="preserve">Non- current liabilities </w:t>
      </w:r>
    </w:p>
    <w:p w14:paraId="59CF1C13" w14:textId="77777777" w:rsidR="008B5DA7" w:rsidRDefault="008B5DA7" w:rsidP="008B5DA7">
      <w:pPr>
        <w:pStyle w:val="ListParagraph"/>
        <w:numPr>
          <w:ilvl w:val="0"/>
          <w:numId w:val="1"/>
        </w:numPr>
      </w:pPr>
      <w:r>
        <w:t xml:space="preserve">Shareholder’s equity </w:t>
      </w:r>
    </w:p>
    <w:p w14:paraId="7974DCB7" w14:textId="77777777" w:rsidR="008B5DA7" w:rsidRDefault="008B5DA7" w:rsidP="008B5DA7">
      <w:pPr>
        <w:pStyle w:val="ListParagraph"/>
        <w:numPr>
          <w:ilvl w:val="1"/>
          <w:numId w:val="1"/>
        </w:numPr>
      </w:pPr>
      <w:r>
        <w:t xml:space="preserve">Share capital </w:t>
      </w:r>
    </w:p>
    <w:p w14:paraId="13445431" w14:textId="77777777" w:rsidR="008B5DA7" w:rsidRDefault="008B5DA7" w:rsidP="008B5DA7">
      <w:pPr>
        <w:pStyle w:val="ListParagraph"/>
        <w:numPr>
          <w:ilvl w:val="1"/>
          <w:numId w:val="1"/>
        </w:numPr>
      </w:pPr>
      <w:r>
        <w:t xml:space="preserve">Retained earnings </w:t>
      </w:r>
    </w:p>
    <w:p w14:paraId="3F5E8B15" w14:textId="77777777" w:rsidR="008B5DA7" w:rsidRDefault="008B5DA7" w:rsidP="008B5DA7"/>
    <w:p w14:paraId="290A6FB5" w14:textId="77777777" w:rsidR="008B5DA7" w:rsidRDefault="008B5DA7" w:rsidP="008B5DA7">
      <w:pPr>
        <w:rPr>
          <w:color w:val="000000" w:themeColor="text1"/>
        </w:rPr>
      </w:pPr>
      <w:r>
        <w:rPr>
          <w:color w:val="3366FF"/>
        </w:rPr>
        <w:t xml:space="preserve">Current Assets: </w:t>
      </w:r>
    </w:p>
    <w:p w14:paraId="106C4CBF" w14:textId="77777777" w:rsidR="008B5DA7" w:rsidRPr="008B5DA7" w:rsidRDefault="008B5DA7" w:rsidP="008B5DA7">
      <w:pPr>
        <w:pStyle w:val="ListParagraph"/>
        <w:numPr>
          <w:ilvl w:val="0"/>
          <w:numId w:val="1"/>
        </w:numPr>
        <w:rPr>
          <w:color w:val="000000" w:themeColor="text1"/>
        </w:rPr>
      </w:pPr>
      <w:r w:rsidRPr="008B5DA7">
        <w:rPr>
          <w:color w:val="000000" w:themeColor="text1"/>
        </w:rPr>
        <w:t xml:space="preserve">Assets expected to be converted to cash or used in the business within one year or one operating cycle, whichever is longer </w:t>
      </w:r>
    </w:p>
    <w:p w14:paraId="25C8F4A2" w14:textId="77777777" w:rsidR="008B5DA7" w:rsidRDefault="008B5DA7" w:rsidP="008B5DA7">
      <w:pPr>
        <w:pStyle w:val="ListParagraph"/>
        <w:numPr>
          <w:ilvl w:val="1"/>
          <w:numId w:val="1"/>
        </w:numPr>
        <w:rPr>
          <w:color w:val="000000" w:themeColor="text1"/>
        </w:rPr>
      </w:pPr>
      <w:r w:rsidRPr="00E56888">
        <w:rPr>
          <w:b/>
          <w:color w:val="000000" w:themeColor="text1"/>
        </w:rPr>
        <w:t>Operating cycle</w:t>
      </w:r>
      <w:r>
        <w:rPr>
          <w:color w:val="000000" w:themeColor="text1"/>
        </w:rPr>
        <w:t xml:space="preserve"> is the average time it takes </w:t>
      </w:r>
      <w:r w:rsidR="00E56888">
        <w:rPr>
          <w:color w:val="000000" w:themeColor="text1"/>
        </w:rPr>
        <w:t xml:space="preserve">for a business to pay cash to obtain g/s and then receive cash from customers for these g/s (cash to cash) </w:t>
      </w:r>
    </w:p>
    <w:p w14:paraId="295DBC00" w14:textId="77777777" w:rsidR="00E56888" w:rsidRDefault="00E56888" w:rsidP="00E56888">
      <w:pPr>
        <w:pStyle w:val="ListParagraph"/>
        <w:numPr>
          <w:ilvl w:val="2"/>
          <w:numId w:val="1"/>
        </w:numPr>
        <w:rPr>
          <w:color w:val="000000" w:themeColor="text1"/>
        </w:rPr>
      </w:pPr>
      <w:r w:rsidRPr="00E56888">
        <w:t xml:space="preserve">Ex </w:t>
      </w:r>
      <w:r>
        <w:t>time to purchase inventory, pay cash to suppliers, sell inventory on account and collect cash</w:t>
      </w:r>
    </w:p>
    <w:p w14:paraId="0C021AFA" w14:textId="77777777" w:rsidR="008B5DA7" w:rsidRPr="00C26EDA" w:rsidRDefault="008B5DA7" w:rsidP="008B5DA7">
      <w:pPr>
        <w:pStyle w:val="ListParagraph"/>
        <w:numPr>
          <w:ilvl w:val="0"/>
          <w:numId w:val="1"/>
        </w:numPr>
        <w:rPr>
          <w:color w:val="000000" w:themeColor="text1"/>
          <w:highlight w:val="yellow"/>
        </w:rPr>
      </w:pPr>
      <w:r w:rsidRPr="00C26EDA">
        <w:rPr>
          <w:color w:val="000000" w:themeColor="text1"/>
          <w:highlight w:val="yellow"/>
        </w:rPr>
        <w:t xml:space="preserve">Usually listed in order of liquidity </w:t>
      </w:r>
    </w:p>
    <w:p w14:paraId="47D1AD88" w14:textId="77777777" w:rsidR="008B5DA7" w:rsidRDefault="008B5DA7" w:rsidP="008B5DA7">
      <w:pPr>
        <w:pStyle w:val="ListParagraph"/>
        <w:numPr>
          <w:ilvl w:val="1"/>
          <w:numId w:val="1"/>
        </w:numPr>
        <w:rPr>
          <w:color w:val="000000" w:themeColor="text1"/>
        </w:rPr>
      </w:pPr>
      <w:r>
        <w:rPr>
          <w:color w:val="000000" w:themeColor="text1"/>
        </w:rPr>
        <w:t xml:space="preserve">Ex: cash, short term (trading) investments, accounts receivable, merchandise inventory and prepaid expenses </w:t>
      </w:r>
    </w:p>
    <w:p w14:paraId="51FB0389" w14:textId="77777777" w:rsidR="00E56888" w:rsidRPr="00C26EDA" w:rsidRDefault="00E56888" w:rsidP="00E56888">
      <w:pPr>
        <w:pStyle w:val="ListParagraph"/>
        <w:numPr>
          <w:ilvl w:val="0"/>
          <w:numId w:val="1"/>
        </w:numPr>
        <w:rPr>
          <w:color w:val="000000" w:themeColor="text1"/>
        </w:rPr>
      </w:pPr>
      <w:r w:rsidRPr="00C26EDA">
        <w:rPr>
          <w:color w:val="660066"/>
        </w:rPr>
        <w:t>Trading investments</w:t>
      </w:r>
    </w:p>
    <w:p w14:paraId="25C38366" w14:textId="48811344" w:rsidR="00E56888" w:rsidRPr="00C26EDA" w:rsidRDefault="00C26EDA" w:rsidP="00E56888">
      <w:pPr>
        <w:pStyle w:val="ListParagraph"/>
        <w:numPr>
          <w:ilvl w:val="1"/>
          <w:numId w:val="1"/>
        </w:numPr>
        <w:rPr>
          <w:color w:val="000000" w:themeColor="text1"/>
        </w:rPr>
      </w:pPr>
      <w:r>
        <w:t xml:space="preserve">Investments in debt securities such as bonds of another company, or equity securities such as shares of another company that are bought with the intention of selling the investments in a short period of time in order to earn profit from price fluctuations </w:t>
      </w:r>
    </w:p>
    <w:p w14:paraId="1ACCFE0F" w14:textId="0CB5E5C1" w:rsidR="00C26EDA" w:rsidRPr="00C26EDA" w:rsidRDefault="00C26EDA" w:rsidP="00C26EDA">
      <w:pPr>
        <w:pStyle w:val="ListParagraph"/>
        <w:numPr>
          <w:ilvl w:val="0"/>
          <w:numId w:val="1"/>
        </w:numPr>
        <w:rPr>
          <w:color w:val="000000" w:themeColor="text1"/>
        </w:rPr>
      </w:pPr>
      <w:r>
        <w:rPr>
          <w:color w:val="660066"/>
        </w:rPr>
        <w:t xml:space="preserve">Accounts Receivable </w:t>
      </w:r>
    </w:p>
    <w:p w14:paraId="453B3D92" w14:textId="3E005DE0" w:rsidR="00C26EDA" w:rsidRPr="00C26EDA" w:rsidRDefault="00C26EDA" w:rsidP="00C26EDA">
      <w:pPr>
        <w:pStyle w:val="ListParagraph"/>
        <w:numPr>
          <w:ilvl w:val="1"/>
          <w:numId w:val="1"/>
        </w:numPr>
        <w:rPr>
          <w:color w:val="000000" w:themeColor="text1"/>
        </w:rPr>
      </w:pPr>
      <w:r>
        <w:t>Amounts owed to the company by customers who purchased products or services on account</w:t>
      </w:r>
    </w:p>
    <w:p w14:paraId="2F1E296D" w14:textId="1CF71B7A" w:rsidR="00C26EDA" w:rsidRPr="00C26EDA" w:rsidRDefault="00C26EDA" w:rsidP="00C26EDA">
      <w:pPr>
        <w:pStyle w:val="ListParagraph"/>
        <w:numPr>
          <w:ilvl w:val="1"/>
          <w:numId w:val="1"/>
        </w:numPr>
        <w:rPr>
          <w:color w:val="000000" w:themeColor="text1"/>
        </w:rPr>
      </w:pPr>
      <w:r>
        <w:t>Other types of receivables include interest, sales, tax and rent (accrued revenues)</w:t>
      </w:r>
    </w:p>
    <w:p w14:paraId="543630F1" w14:textId="65870D65" w:rsidR="00C26EDA" w:rsidRPr="00C26EDA" w:rsidRDefault="00C26EDA" w:rsidP="00C26EDA">
      <w:pPr>
        <w:pStyle w:val="ListParagraph"/>
        <w:numPr>
          <w:ilvl w:val="0"/>
          <w:numId w:val="1"/>
        </w:numPr>
        <w:rPr>
          <w:color w:val="000000" w:themeColor="text1"/>
        </w:rPr>
      </w:pPr>
      <w:r>
        <w:rPr>
          <w:color w:val="660066"/>
        </w:rPr>
        <w:t xml:space="preserve">Notes Receivable </w:t>
      </w:r>
    </w:p>
    <w:p w14:paraId="4EE5EB77" w14:textId="3B3629FE" w:rsidR="00C26EDA" w:rsidRPr="00C26EDA" w:rsidRDefault="00C26EDA" w:rsidP="00C26EDA">
      <w:pPr>
        <w:pStyle w:val="ListParagraph"/>
        <w:numPr>
          <w:ilvl w:val="1"/>
          <w:numId w:val="1"/>
        </w:numPr>
        <w:rPr>
          <w:color w:val="000000" w:themeColor="text1"/>
        </w:rPr>
      </w:pPr>
      <w:r>
        <w:t xml:space="preserve">Amounts owed to the company by customers or others that are supported by a written promise to pay </w:t>
      </w:r>
    </w:p>
    <w:p w14:paraId="0919BB61" w14:textId="19D87713" w:rsidR="00C26EDA" w:rsidRPr="00C26EDA" w:rsidRDefault="00C26EDA" w:rsidP="00C26EDA">
      <w:pPr>
        <w:pStyle w:val="ListParagraph"/>
        <w:numPr>
          <w:ilvl w:val="0"/>
          <w:numId w:val="1"/>
        </w:numPr>
        <w:rPr>
          <w:color w:val="000000" w:themeColor="text1"/>
        </w:rPr>
      </w:pPr>
      <w:r>
        <w:rPr>
          <w:color w:val="660066"/>
        </w:rPr>
        <w:t xml:space="preserve">Merchandise Inventory </w:t>
      </w:r>
    </w:p>
    <w:p w14:paraId="27F5C021" w14:textId="58F6B32F" w:rsidR="00C26EDA" w:rsidRPr="00C26EDA" w:rsidRDefault="00C26EDA" w:rsidP="00C26EDA">
      <w:pPr>
        <w:pStyle w:val="ListParagraph"/>
        <w:numPr>
          <w:ilvl w:val="1"/>
          <w:numId w:val="1"/>
        </w:numPr>
        <w:rPr>
          <w:color w:val="000000" w:themeColor="text1"/>
        </w:rPr>
      </w:pPr>
      <w:r>
        <w:t>Refers to goods held for sale to customers</w:t>
      </w:r>
    </w:p>
    <w:p w14:paraId="72D7B990" w14:textId="71E6D5F7" w:rsidR="00C26EDA" w:rsidRPr="00C26EDA" w:rsidRDefault="00C26EDA" w:rsidP="00C26EDA">
      <w:pPr>
        <w:pStyle w:val="ListParagraph"/>
        <w:numPr>
          <w:ilvl w:val="0"/>
          <w:numId w:val="1"/>
        </w:numPr>
        <w:rPr>
          <w:color w:val="000000" w:themeColor="text1"/>
        </w:rPr>
      </w:pPr>
      <w:r>
        <w:rPr>
          <w:color w:val="660066"/>
        </w:rPr>
        <w:t xml:space="preserve">Supplies </w:t>
      </w:r>
    </w:p>
    <w:p w14:paraId="0B45053E" w14:textId="2B748BC8" w:rsidR="00C26EDA" w:rsidRPr="00C26EDA" w:rsidRDefault="00C26EDA" w:rsidP="00C26EDA">
      <w:pPr>
        <w:pStyle w:val="ListParagraph"/>
        <w:numPr>
          <w:ilvl w:val="1"/>
          <w:numId w:val="1"/>
        </w:numPr>
        <w:rPr>
          <w:color w:val="000000" w:themeColor="text1"/>
        </w:rPr>
      </w:pPr>
      <w:r>
        <w:t xml:space="preserve">Include consumable items like office supplies </w:t>
      </w:r>
    </w:p>
    <w:p w14:paraId="3FAB58A5" w14:textId="31C0F4E8" w:rsidR="00C26EDA" w:rsidRPr="00C26EDA" w:rsidRDefault="00C26EDA" w:rsidP="00C26EDA">
      <w:pPr>
        <w:pStyle w:val="ListParagraph"/>
        <w:numPr>
          <w:ilvl w:val="0"/>
          <w:numId w:val="1"/>
        </w:numPr>
        <w:rPr>
          <w:color w:val="000000" w:themeColor="text1"/>
        </w:rPr>
      </w:pPr>
      <w:r>
        <w:rPr>
          <w:color w:val="660066"/>
        </w:rPr>
        <w:t>Prepaid expenses</w:t>
      </w:r>
    </w:p>
    <w:p w14:paraId="31234954" w14:textId="4DA25CE3" w:rsidR="00C26EDA" w:rsidRPr="00C26EDA" w:rsidRDefault="00C26EDA" w:rsidP="00C26EDA">
      <w:pPr>
        <w:pStyle w:val="ListParagraph"/>
        <w:numPr>
          <w:ilvl w:val="1"/>
          <w:numId w:val="1"/>
        </w:numPr>
        <w:rPr>
          <w:color w:val="000000" w:themeColor="text1"/>
        </w:rPr>
      </w:pPr>
      <w:r>
        <w:lastRenderedPageBreak/>
        <w:t>Represents the cost of expenses like rent and insurance paid in advance of use. They are current because they reflect unused benefits such as office space that is available during the year</w:t>
      </w:r>
    </w:p>
    <w:p w14:paraId="5894B7B8" w14:textId="77777777" w:rsidR="008B5DA7" w:rsidRDefault="008B5DA7" w:rsidP="008B5DA7">
      <w:pPr>
        <w:rPr>
          <w:color w:val="000000" w:themeColor="text1"/>
        </w:rPr>
      </w:pPr>
    </w:p>
    <w:p w14:paraId="5C58FB9D" w14:textId="77777777" w:rsidR="008B5DA7" w:rsidRDefault="008B5DA7" w:rsidP="008B5DA7">
      <w:pPr>
        <w:rPr>
          <w:color w:val="0000FF"/>
        </w:rPr>
      </w:pPr>
      <w:r>
        <w:rPr>
          <w:color w:val="0000FF"/>
        </w:rPr>
        <w:t xml:space="preserve">Non- Current Assets </w:t>
      </w:r>
    </w:p>
    <w:p w14:paraId="1C67B2C2" w14:textId="46C27619" w:rsidR="00A705E7" w:rsidRPr="00A705E7" w:rsidRDefault="008B5DA7" w:rsidP="00A705E7">
      <w:pPr>
        <w:pStyle w:val="ListParagraph"/>
        <w:numPr>
          <w:ilvl w:val="0"/>
          <w:numId w:val="1"/>
        </w:numPr>
      </w:pPr>
      <w:r>
        <w:t xml:space="preserve">Assets not expected to be converted to cash or used in the business within one year or one operating cycle </w:t>
      </w:r>
    </w:p>
    <w:p w14:paraId="2F72CFF5" w14:textId="77777777" w:rsidR="008B5DA7" w:rsidRDefault="008B5DA7" w:rsidP="008B5DA7">
      <w:pPr>
        <w:pStyle w:val="ListParagraph"/>
        <w:numPr>
          <w:ilvl w:val="0"/>
          <w:numId w:val="1"/>
        </w:numPr>
      </w:pPr>
      <w:r>
        <w:t xml:space="preserve">Examples: </w:t>
      </w:r>
    </w:p>
    <w:p w14:paraId="62A0A5B8" w14:textId="77777777" w:rsidR="008B5DA7" w:rsidRDefault="008B5DA7" w:rsidP="008B5DA7">
      <w:pPr>
        <w:pStyle w:val="ListParagraph"/>
        <w:numPr>
          <w:ilvl w:val="1"/>
          <w:numId w:val="1"/>
        </w:numPr>
      </w:pPr>
      <w:r>
        <w:t xml:space="preserve">Investments </w:t>
      </w:r>
    </w:p>
    <w:p w14:paraId="48027B21" w14:textId="77777777" w:rsidR="008B5DA7" w:rsidRDefault="008B5DA7" w:rsidP="008B5DA7">
      <w:pPr>
        <w:pStyle w:val="ListParagraph"/>
        <w:numPr>
          <w:ilvl w:val="1"/>
          <w:numId w:val="1"/>
        </w:numPr>
      </w:pPr>
      <w:r>
        <w:t xml:space="preserve">Property, plant, and equipment </w:t>
      </w:r>
    </w:p>
    <w:p w14:paraId="223A816C" w14:textId="77777777" w:rsidR="008B5DA7" w:rsidRDefault="008B5DA7" w:rsidP="008B5DA7">
      <w:pPr>
        <w:pStyle w:val="ListParagraph"/>
        <w:numPr>
          <w:ilvl w:val="1"/>
          <w:numId w:val="1"/>
        </w:numPr>
      </w:pPr>
      <w:r>
        <w:t xml:space="preserve">Intangible assets and goodwill </w:t>
      </w:r>
    </w:p>
    <w:p w14:paraId="3983DD4F" w14:textId="77777777" w:rsidR="008B5DA7" w:rsidRDefault="008B5DA7" w:rsidP="008B5DA7">
      <w:pPr>
        <w:pStyle w:val="ListParagraph"/>
        <w:numPr>
          <w:ilvl w:val="1"/>
          <w:numId w:val="1"/>
        </w:numPr>
      </w:pPr>
      <w:r>
        <w:t xml:space="preserve">Other assets </w:t>
      </w:r>
    </w:p>
    <w:p w14:paraId="12CDE7B5" w14:textId="77777777" w:rsidR="008B5DA7" w:rsidRPr="00E56888" w:rsidRDefault="008B5DA7" w:rsidP="008B5DA7">
      <w:pPr>
        <w:pStyle w:val="ListParagraph"/>
        <w:numPr>
          <w:ilvl w:val="0"/>
          <w:numId w:val="1"/>
        </w:numPr>
        <w:rPr>
          <w:color w:val="660066"/>
        </w:rPr>
      </w:pPr>
      <w:r w:rsidRPr="00E56888">
        <w:rPr>
          <w:color w:val="660066"/>
        </w:rPr>
        <w:t>Long term investments</w:t>
      </w:r>
    </w:p>
    <w:p w14:paraId="003ED397" w14:textId="77777777" w:rsidR="008B5DA7" w:rsidRDefault="006800D1" w:rsidP="008B5DA7">
      <w:pPr>
        <w:pStyle w:val="ListParagraph"/>
        <w:numPr>
          <w:ilvl w:val="1"/>
          <w:numId w:val="1"/>
        </w:numPr>
      </w:pPr>
      <w:r>
        <w:t>Multi-year investments in:</w:t>
      </w:r>
    </w:p>
    <w:p w14:paraId="0547EA40" w14:textId="77777777" w:rsidR="006800D1" w:rsidRDefault="006800D1" w:rsidP="006800D1">
      <w:pPr>
        <w:pStyle w:val="ListParagraph"/>
        <w:numPr>
          <w:ilvl w:val="2"/>
          <w:numId w:val="1"/>
        </w:numPr>
      </w:pPr>
      <w:r>
        <w:t xml:space="preserve">Debit securities: loans, notes, bonds, mortgages </w:t>
      </w:r>
    </w:p>
    <w:p w14:paraId="32F25B0A" w14:textId="77777777" w:rsidR="006800D1" w:rsidRDefault="006800D1" w:rsidP="006800D1">
      <w:pPr>
        <w:pStyle w:val="ListParagraph"/>
        <w:numPr>
          <w:ilvl w:val="2"/>
          <w:numId w:val="1"/>
        </w:numPr>
      </w:pPr>
      <w:r>
        <w:t xml:space="preserve">Equity securities: shares of other companies </w:t>
      </w:r>
    </w:p>
    <w:p w14:paraId="169B62EA" w14:textId="4A2BC812" w:rsidR="006800D1" w:rsidRDefault="006800D1" w:rsidP="006800D1">
      <w:pPr>
        <w:pStyle w:val="ListParagraph"/>
        <w:numPr>
          <w:ilvl w:val="1"/>
          <w:numId w:val="1"/>
        </w:numPr>
      </w:pPr>
      <w:r>
        <w:t>These assets are normally not intended to be sold (and converted to cash) within one year</w:t>
      </w:r>
      <w:r w:rsidR="00D166E2">
        <w:t xml:space="preserve"> because management anticipates that this investment will generate revenue </w:t>
      </w:r>
    </w:p>
    <w:p w14:paraId="622E7B37" w14:textId="77777777" w:rsidR="006800D1" w:rsidRPr="00E56888" w:rsidRDefault="006800D1" w:rsidP="006800D1">
      <w:pPr>
        <w:pStyle w:val="ListParagraph"/>
        <w:numPr>
          <w:ilvl w:val="0"/>
          <w:numId w:val="1"/>
        </w:numPr>
        <w:rPr>
          <w:color w:val="660066"/>
        </w:rPr>
      </w:pPr>
      <w:r w:rsidRPr="00E56888">
        <w:rPr>
          <w:color w:val="660066"/>
        </w:rPr>
        <w:t xml:space="preserve">Property, plant and equipment </w:t>
      </w:r>
    </w:p>
    <w:p w14:paraId="2C39EB20" w14:textId="77777777" w:rsidR="006800D1" w:rsidRDefault="006800D1" w:rsidP="006800D1">
      <w:pPr>
        <w:pStyle w:val="ListParagraph"/>
        <w:numPr>
          <w:ilvl w:val="1"/>
          <w:numId w:val="1"/>
        </w:numPr>
      </w:pPr>
      <w:r>
        <w:t>Tangible assets with relatively long useful lives</w:t>
      </w:r>
    </w:p>
    <w:p w14:paraId="44FDE944" w14:textId="77777777" w:rsidR="006800D1" w:rsidRDefault="006800D1" w:rsidP="006800D1">
      <w:pPr>
        <w:pStyle w:val="ListParagraph"/>
        <w:numPr>
          <w:ilvl w:val="1"/>
          <w:numId w:val="1"/>
        </w:numPr>
      </w:pPr>
      <w:r>
        <w:t xml:space="preserve">Used in operating the business </w:t>
      </w:r>
    </w:p>
    <w:p w14:paraId="5BEAA9D9" w14:textId="77777777" w:rsidR="00775A55" w:rsidRDefault="00775A55" w:rsidP="006800D1">
      <w:pPr>
        <w:pStyle w:val="ListParagraph"/>
        <w:numPr>
          <w:ilvl w:val="1"/>
          <w:numId w:val="1"/>
        </w:numPr>
      </w:pPr>
      <w:r>
        <w:t xml:space="preserve">Ex- land, buildings, equipment and furniture </w:t>
      </w:r>
    </w:p>
    <w:p w14:paraId="5482C2FF" w14:textId="77777777" w:rsidR="00775A55" w:rsidRDefault="00775A55" w:rsidP="006800D1">
      <w:pPr>
        <w:pStyle w:val="ListParagraph"/>
        <w:numPr>
          <w:ilvl w:val="1"/>
          <w:numId w:val="1"/>
        </w:numPr>
      </w:pPr>
      <w:r>
        <w:t xml:space="preserve">Usually listed in order of permanency </w:t>
      </w:r>
    </w:p>
    <w:p w14:paraId="192F7117" w14:textId="188E0302" w:rsidR="00A705E7" w:rsidRPr="00A705E7" w:rsidRDefault="00A705E7" w:rsidP="00775A55">
      <w:pPr>
        <w:rPr>
          <w:color w:val="660066"/>
        </w:rPr>
      </w:pPr>
      <w:r w:rsidRPr="00A705E7">
        <w:rPr>
          <w:color w:val="660066"/>
        </w:rPr>
        <w:t xml:space="preserve">- </w:t>
      </w:r>
      <w:r w:rsidR="00775A55" w:rsidRPr="00A705E7">
        <w:rPr>
          <w:color w:val="660066"/>
        </w:rPr>
        <w:t xml:space="preserve">Depreciation </w:t>
      </w:r>
    </w:p>
    <w:p w14:paraId="33D071E8" w14:textId="77777777" w:rsidR="00775A55" w:rsidRDefault="00775A55" w:rsidP="00775A55">
      <w:pPr>
        <w:pStyle w:val="ListParagraph"/>
        <w:numPr>
          <w:ilvl w:val="0"/>
          <w:numId w:val="1"/>
        </w:numPr>
      </w:pPr>
      <w:r>
        <w:t>Allocation of the cost of property, plant and equipment over their estimated useful lives:</w:t>
      </w:r>
    </w:p>
    <w:p w14:paraId="5EAE9C22" w14:textId="77777777" w:rsidR="00775A55" w:rsidRDefault="00775A55" w:rsidP="00775A55">
      <w:pPr>
        <w:pStyle w:val="ListParagraph"/>
        <w:numPr>
          <w:ilvl w:val="1"/>
          <w:numId w:val="1"/>
        </w:numPr>
      </w:pPr>
      <w:r>
        <w:t xml:space="preserve">Companies systematically </w:t>
      </w:r>
      <w:r w:rsidR="00DF5402">
        <w:t xml:space="preserve">assign a portion of the cost of an asset to expense each year </w:t>
      </w:r>
    </w:p>
    <w:p w14:paraId="6BA8AFCC" w14:textId="77777777" w:rsidR="00DF5402" w:rsidRDefault="00DF5402" w:rsidP="00775A55">
      <w:pPr>
        <w:pStyle w:val="ListParagraph"/>
        <w:numPr>
          <w:ilvl w:val="1"/>
          <w:numId w:val="1"/>
        </w:numPr>
      </w:pPr>
      <w:r>
        <w:t xml:space="preserve">Under IFRS, this allocation is called depreciation for property, plant and equipment and amortization for intangible assets </w:t>
      </w:r>
    </w:p>
    <w:p w14:paraId="416D1115" w14:textId="77777777" w:rsidR="00DF5402" w:rsidRDefault="00DF5402" w:rsidP="00775A55">
      <w:pPr>
        <w:pStyle w:val="ListParagraph"/>
        <w:numPr>
          <w:ilvl w:val="1"/>
          <w:numId w:val="1"/>
        </w:numPr>
      </w:pPr>
      <w:r>
        <w:t>Under ASPE, amortization is often used instead of depreciation</w:t>
      </w:r>
    </w:p>
    <w:p w14:paraId="103522BB" w14:textId="77777777" w:rsidR="00DF5402" w:rsidRDefault="00DF5402" w:rsidP="00DF5402">
      <w:pPr>
        <w:pStyle w:val="ListParagraph"/>
        <w:numPr>
          <w:ilvl w:val="0"/>
          <w:numId w:val="1"/>
        </w:numPr>
      </w:pPr>
      <w:r>
        <w:t>The cost of long- lived assets with indefinite lives is not depreciated (ex land)</w:t>
      </w:r>
    </w:p>
    <w:p w14:paraId="61821A14" w14:textId="109CAD05" w:rsidR="00DF5402" w:rsidRDefault="00DF5402" w:rsidP="00DF5402">
      <w:pPr>
        <w:pStyle w:val="ListParagraph"/>
        <w:numPr>
          <w:ilvl w:val="0"/>
          <w:numId w:val="1"/>
        </w:numPr>
      </w:pPr>
      <w:r>
        <w:t>Accumulated depreciation account shows the total amoun</w:t>
      </w:r>
      <w:r w:rsidR="00A705E7">
        <w:t xml:space="preserve">t of depreciation taken to date, it is a contra asset account </w:t>
      </w:r>
    </w:p>
    <w:p w14:paraId="572F494E" w14:textId="77777777" w:rsidR="00DF5402" w:rsidRDefault="00DF5402" w:rsidP="00DF5402">
      <w:pPr>
        <w:pStyle w:val="ListParagraph"/>
        <w:numPr>
          <w:ilvl w:val="0"/>
          <w:numId w:val="1"/>
        </w:numPr>
      </w:pPr>
      <w:r>
        <w:t xml:space="preserve">The difference between the cost of the asset and its accumulated depreciation is referred to as the carrying amount of the asset </w:t>
      </w:r>
    </w:p>
    <w:p w14:paraId="4C1C1F95" w14:textId="77777777" w:rsidR="00DF5402" w:rsidRDefault="00DF5402" w:rsidP="00DF5402"/>
    <w:p w14:paraId="6DF486B2" w14:textId="269812B6" w:rsidR="00DF5402" w:rsidRPr="00A705E7" w:rsidRDefault="00A705E7" w:rsidP="00DF5402">
      <w:pPr>
        <w:rPr>
          <w:color w:val="660066"/>
        </w:rPr>
      </w:pPr>
      <w:r w:rsidRPr="00A705E7">
        <w:rPr>
          <w:color w:val="660066"/>
        </w:rPr>
        <w:t>-</w:t>
      </w:r>
      <w:r w:rsidR="00DF5402" w:rsidRPr="00A705E7">
        <w:rPr>
          <w:color w:val="660066"/>
        </w:rPr>
        <w:t xml:space="preserve">Intangible Assets </w:t>
      </w:r>
    </w:p>
    <w:p w14:paraId="58E04643" w14:textId="77777777" w:rsidR="00DF5402" w:rsidRDefault="00DF5402" w:rsidP="00DF5402">
      <w:pPr>
        <w:pStyle w:val="ListParagraph"/>
        <w:numPr>
          <w:ilvl w:val="0"/>
          <w:numId w:val="1"/>
        </w:numPr>
      </w:pPr>
      <w:r>
        <w:t xml:space="preserve">Non-current assets that do not have physical substance and represent a privilege or a right held by the company </w:t>
      </w:r>
    </w:p>
    <w:p w14:paraId="2EF44BE3" w14:textId="77777777" w:rsidR="00DF5402" w:rsidRDefault="00DF5402" w:rsidP="00DF5402">
      <w:pPr>
        <w:pStyle w:val="ListParagraph"/>
        <w:numPr>
          <w:ilvl w:val="0"/>
          <w:numId w:val="1"/>
        </w:numPr>
      </w:pPr>
      <w:r>
        <w:t xml:space="preserve">Examples: </w:t>
      </w:r>
    </w:p>
    <w:p w14:paraId="6D100B3E" w14:textId="77777777" w:rsidR="00DF5402" w:rsidRDefault="00DF5402" w:rsidP="00DF5402">
      <w:pPr>
        <w:pStyle w:val="ListParagraph"/>
        <w:numPr>
          <w:ilvl w:val="1"/>
          <w:numId w:val="1"/>
        </w:numPr>
      </w:pPr>
      <w:r>
        <w:t>Patents, copyrights trademarks, licenses</w:t>
      </w:r>
    </w:p>
    <w:p w14:paraId="1B8C4A2E" w14:textId="77777777" w:rsidR="00DF5402" w:rsidRDefault="00DF5402" w:rsidP="00DF5402">
      <w:pPr>
        <w:pStyle w:val="ListParagraph"/>
        <w:numPr>
          <w:ilvl w:val="1"/>
          <w:numId w:val="1"/>
        </w:numPr>
      </w:pPr>
      <w:r>
        <w:t>Goodwill: excess price paid on acquisition of another company</w:t>
      </w:r>
    </w:p>
    <w:p w14:paraId="7006758A" w14:textId="77777777" w:rsidR="00DF5402" w:rsidRDefault="00DF5402" w:rsidP="00DF5402">
      <w:pPr>
        <w:pStyle w:val="ListParagraph"/>
        <w:numPr>
          <w:ilvl w:val="0"/>
          <w:numId w:val="1"/>
        </w:numPr>
      </w:pPr>
      <w:r>
        <w:t xml:space="preserve">Generate a future value to the company </w:t>
      </w:r>
    </w:p>
    <w:p w14:paraId="42D81D21" w14:textId="1781DE35" w:rsidR="00DF5402" w:rsidRDefault="00DF5402" w:rsidP="00DF5402">
      <w:pPr>
        <w:pStyle w:val="ListParagraph"/>
        <w:numPr>
          <w:ilvl w:val="0"/>
          <w:numId w:val="1"/>
        </w:numPr>
      </w:pPr>
      <w:r>
        <w:t>Amortized if they do not have an indefinite life</w:t>
      </w:r>
      <w:r w:rsidR="00153A98">
        <w:t xml:space="preserve"> (amortization for intangible assets is like depreciation for assets)</w:t>
      </w:r>
    </w:p>
    <w:p w14:paraId="6C366314" w14:textId="65E1A607" w:rsidR="00153A98" w:rsidRPr="00153A98" w:rsidRDefault="00153A98" w:rsidP="00153A98">
      <w:pPr>
        <w:pStyle w:val="ListParagraph"/>
        <w:numPr>
          <w:ilvl w:val="1"/>
          <w:numId w:val="1"/>
        </w:numPr>
      </w:pPr>
      <w:r w:rsidRPr="00153A98">
        <w:t xml:space="preserve">Goodwill </w:t>
      </w:r>
      <w:r>
        <w:t>(type of intangible asset)</w:t>
      </w:r>
    </w:p>
    <w:p w14:paraId="7D83EF92" w14:textId="7C445E46" w:rsidR="00153A98" w:rsidRDefault="00153A98" w:rsidP="00153A98">
      <w:pPr>
        <w:pStyle w:val="ListParagraph"/>
        <w:numPr>
          <w:ilvl w:val="2"/>
          <w:numId w:val="1"/>
        </w:numPr>
      </w:pPr>
      <w:r>
        <w:t>The difference between the price paid for the company and the fair value of the assets less liabilities acquired from the purchased company</w:t>
      </w:r>
    </w:p>
    <w:p w14:paraId="77E24756" w14:textId="77777777" w:rsidR="00DF5402" w:rsidRDefault="00DF5402" w:rsidP="00DF5402"/>
    <w:p w14:paraId="3ED7B1F7" w14:textId="77777777" w:rsidR="00DF5402" w:rsidRDefault="00DF5402" w:rsidP="00DF5402">
      <w:pPr>
        <w:rPr>
          <w:color w:val="3366FF"/>
        </w:rPr>
      </w:pPr>
      <w:r>
        <w:rPr>
          <w:color w:val="3366FF"/>
        </w:rPr>
        <w:t xml:space="preserve">Current Liabilities </w:t>
      </w:r>
    </w:p>
    <w:p w14:paraId="73D33728" w14:textId="77777777" w:rsidR="00DF5402" w:rsidRDefault="00DF5402" w:rsidP="00DF5402">
      <w:pPr>
        <w:pStyle w:val="ListParagraph"/>
        <w:numPr>
          <w:ilvl w:val="0"/>
          <w:numId w:val="1"/>
        </w:numPr>
      </w:pPr>
      <w:r>
        <w:t xml:space="preserve">Obligations that are to be paid within the (longer of the) coming year or one operating cycle </w:t>
      </w:r>
    </w:p>
    <w:p w14:paraId="08F7DEFD" w14:textId="77777777" w:rsidR="00DF5402" w:rsidRDefault="00DF5402" w:rsidP="00DF5402">
      <w:pPr>
        <w:pStyle w:val="ListParagraph"/>
        <w:numPr>
          <w:ilvl w:val="0"/>
          <w:numId w:val="1"/>
        </w:numPr>
      </w:pPr>
      <w:r>
        <w:t xml:space="preserve">Examples: </w:t>
      </w:r>
    </w:p>
    <w:p w14:paraId="2832414A" w14:textId="77777777" w:rsidR="00DF5402" w:rsidRDefault="00DF5402" w:rsidP="00DF5402">
      <w:pPr>
        <w:pStyle w:val="ListParagraph"/>
        <w:numPr>
          <w:ilvl w:val="1"/>
          <w:numId w:val="1"/>
        </w:numPr>
      </w:pPr>
      <w:r>
        <w:t xml:space="preserve">Bank indebtedness </w:t>
      </w:r>
    </w:p>
    <w:p w14:paraId="2AFF8242" w14:textId="77777777" w:rsidR="00DF5402" w:rsidRDefault="00DF5402" w:rsidP="00DF5402">
      <w:pPr>
        <w:pStyle w:val="ListParagraph"/>
        <w:numPr>
          <w:ilvl w:val="1"/>
          <w:numId w:val="1"/>
        </w:numPr>
      </w:pPr>
      <w:r>
        <w:t>A/P</w:t>
      </w:r>
    </w:p>
    <w:p w14:paraId="2734F7AB" w14:textId="77777777" w:rsidR="00DF5402" w:rsidRDefault="00DF5402" w:rsidP="00DF5402">
      <w:pPr>
        <w:pStyle w:val="ListParagraph"/>
        <w:numPr>
          <w:ilvl w:val="1"/>
          <w:numId w:val="1"/>
        </w:numPr>
      </w:pPr>
      <w:r>
        <w:t xml:space="preserve">Unearned revenue </w:t>
      </w:r>
    </w:p>
    <w:p w14:paraId="360E1EDB" w14:textId="77777777" w:rsidR="00DF5402" w:rsidRDefault="00DF5402" w:rsidP="00DF5402">
      <w:pPr>
        <w:pStyle w:val="ListParagraph"/>
        <w:numPr>
          <w:ilvl w:val="1"/>
          <w:numId w:val="1"/>
        </w:numPr>
      </w:pPr>
      <w:r>
        <w:t xml:space="preserve">Bank loan/ notes payable </w:t>
      </w:r>
    </w:p>
    <w:p w14:paraId="56C29930" w14:textId="77777777" w:rsidR="00DF5402" w:rsidRDefault="00DF5402" w:rsidP="00DF5402">
      <w:pPr>
        <w:pStyle w:val="ListParagraph"/>
        <w:numPr>
          <w:ilvl w:val="1"/>
          <w:numId w:val="1"/>
        </w:numPr>
      </w:pPr>
      <w:r>
        <w:t>Current maturities of long-term debt</w:t>
      </w:r>
    </w:p>
    <w:p w14:paraId="027BBA48" w14:textId="77777777" w:rsidR="00196122" w:rsidRDefault="00196122" w:rsidP="00196122"/>
    <w:p w14:paraId="5FA60896" w14:textId="77777777" w:rsidR="00196122" w:rsidRPr="00196122" w:rsidRDefault="00196122" w:rsidP="00196122">
      <w:pPr>
        <w:rPr>
          <w:color w:val="3366FF"/>
        </w:rPr>
      </w:pPr>
      <w:r w:rsidRPr="00196122">
        <w:rPr>
          <w:color w:val="3366FF"/>
        </w:rPr>
        <w:t xml:space="preserve">Non- Current Liabilities </w:t>
      </w:r>
    </w:p>
    <w:p w14:paraId="7FA457AE" w14:textId="77777777" w:rsidR="00196122" w:rsidRDefault="00196122" w:rsidP="00196122">
      <w:pPr>
        <w:pStyle w:val="ListParagraph"/>
        <w:numPr>
          <w:ilvl w:val="0"/>
          <w:numId w:val="1"/>
        </w:numPr>
      </w:pPr>
      <w:r>
        <w:t xml:space="preserve">Debts expected to be paid or settled after one year </w:t>
      </w:r>
    </w:p>
    <w:p w14:paraId="5EC4A259" w14:textId="77777777" w:rsidR="00196122" w:rsidRDefault="00196122" w:rsidP="00196122">
      <w:pPr>
        <w:pStyle w:val="ListParagraph"/>
        <w:numPr>
          <w:ilvl w:val="0"/>
          <w:numId w:val="1"/>
        </w:numPr>
      </w:pPr>
      <w:r>
        <w:t xml:space="preserve">Examples: </w:t>
      </w:r>
    </w:p>
    <w:p w14:paraId="38951F27" w14:textId="77777777" w:rsidR="00196122" w:rsidRDefault="00196122" w:rsidP="00196122">
      <w:pPr>
        <w:pStyle w:val="ListParagraph"/>
        <w:numPr>
          <w:ilvl w:val="1"/>
          <w:numId w:val="1"/>
        </w:numPr>
      </w:pPr>
      <w:r>
        <w:t xml:space="preserve">Bank loan/ notes payable </w:t>
      </w:r>
    </w:p>
    <w:p w14:paraId="4BD8E772" w14:textId="77777777" w:rsidR="00196122" w:rsidRDefault="00196122" w:rsidP="00196122">
      <w:pPr>
        <w:pStyle w:val="ListParagraph"/>
        <w:numPr>
          <w:ilvl w:val="1"/>
          <w:numId w:val="1"/>
        </w:numPr>
      </w:pPr>
      <w:r>
        <w:t xml:space="preserve">Lease obligations </w:t>
      </w:r>
    </w:p>
    <w:p w14:paraId="5B33D6CE" w14:textId="77777777" w:rsidR="00196122" w:rsidRDefault="00196122" w:rsidP="00196122">
      <w:pPr>
        <w:pStyle w:val="ListParagraph"/>
        <w:numPr>
          <w:ilvl w:val="1"/>
          <w:numId w:val="1"/>
        </w:numPr>
      </w:pPr>
      <w:r>
        <w:t xml:space="preserve">Pension and benefit obligations </w:t>
      </w:r>
    </w:p>
    <w:p w14:paraId="6EC4873B" w14:textId="77777777" w:rsidR="00196122" w:rsidRDefault="00196122" w:rsidP="00196122">
      <w:pPr>
        <w:pStyle w:val="ListParagraph"/>
        <w:numPr>
          <w:ilvl w:val="1"/>
          <w:numId w:val="1"/>
        </w:numPr>
      </w:pPr>
      <w:r>
        <w:t xml:space="preserve">Deferred income tax liabilities </w:t>
      </w:r>
    </w:p>
    <w:p w14:paraId="0484DFF1" w14:textId="77777777" w:rsidR="00196122" w:rsidRDefault="00196122" w:rsidP="00196122">
      <w:pPr>
        <w:pStyle w:val="ListParagraph"/>
        <w:numPr>
          <w:ilvl w:val="0"/>
          <w:numId w:val="1"/>
        </w:numPr>
      </w:pPr>
      <w:r>
        <w:t xml:space="preserve">Usually accompanies by extensive notes to the financial statements </w:t>
      </w:r>
    </w:p>
    <w:p w14:paraId="788FDD9D" w14:textId="77777777" w:rsidR="00196122" w:rsidRDefault="00196122" w:rsidP="00196122"/>
    <w:p w14:paraId="4235D1A9" w14:textId="77777777" w:rsidR="00196122" w:rsidRDefault="00196122" w:rsidP="00196122">
      <w:pPr>
        <w:rPr>
          <w:color w:val="0000FF"/>
        </w:rPr>
      </w:pPr>
      <w:r>
        <w:rPr>
          <w:color w:val="0000FF"/>
        </w:rPr>
        <w:t xml:space="preserve">Shareholder’s Equity </w:t>
      </w:r>
    </w:p>
    <w:p w14:paraId="25B92387" w14:textId="77777777" w:rsidR="00196122" w:rsidRDefault="00196122" w:rsidP="00196122">
      <w:pPr>
        <w:pStyle w:val="ListParagraph"/>
        <w:numPr>
          <w:ilvl w:val="0"/>
          <w:numId w:val="1"/>
        </w:numPr>
      </w:pPr>
      <w:r>
        <w:t xml:space="preserve">Share capital: </w:t>
      </w:r>
    </w:p>
    <w:p w14:paraId="4A94B16F" w14:textId="77777777" w:rsidR="00196122" w:rsidRDefault="00196122" w:rsidP="00196122">
      <w:pPr>
        <w:pStyle w:val="ListParagraph"/>
        <w:numPr>
          <w:ilvl w:val="1"/>
          <w:numId w:val="1"/>
        </w:numPr>
      </w:pPr>
      <w:r>
        <w:t>Investment of cash (or other assets) in the company by shareholders in exchange for preferred or common shares</w:t>
      </w:r>
    </w:p>
    <w:p w14:paraId="4567BC6D" w14:textId="77777777" w:rsidR="00196122" w:rsidRDefault="00196122" w:rsidP="00196122">
      <w:pPr>
        <w:pStyle w:val="ListParagraph"/>
        <w:numPr>
          <w:ilvl w:val="0"/>
          <w:numId w:val="1"/>
        </w:numPr>
      </w:pPr>
      <w:r>
        <w:t xml:space="preserve">Retained earnings: </w:t>
      </w:r>
    </w:p>
    <w:p w14:paraId="37B477EA" w14:textId="77777777" w:rsidR="00196122" w:rsidRDefault="00196122" w:rsidP="00196122">
      <w:pPr>
        <w:pStyle w:val="ListParagraph"/>
        <w:numPr>
          <w:ilvl w:val="1"/>
          <w:numId w:val="1"/>
        </w:numPr>
      </w:pPr>
      <w:r>
        <w:t>Cumulative profits kept for use in the company</w:t>
      </w:r>
    </w:p>
    <w:p w14:paraId="21692F71" w14:textId="77777777" w:rsidR="00196122" w:rsidRDefault="00196122" w:rsidP="00196122"/>
    <w:p w14:paraId="5B4DB6F3" w14:textId="77777777" w:rsidR="00196122" w:rsidRDefault="00196122" w:rsidP="00196122">
      <w:r>
        <w:t xml:space="preserve">Equity = Common shares + retained earnings </w:t>
      </w:r>
    </w:p>
    <w:p w14:paraId="4F706B42" w14:textId="77777777" w:rsidR="00196122" w:rsidRDefault="00196122" w:rsidP="00196122"/>
    <w:p w14:paraId="26CF9ACB" w14:textId="77777777" w:rsidR="00196122" w:rsidRPr="00F027CD" w:rsidRDefault="00196122" w:rsidP="00196122">
      <w:pPr>
        <w:rPr>
          <w:b/>
          <w:color w:val="0000FF"/>
        </w:rPr>
      </w:pPr>
      <w:r w:rsidRPr="00F027CD">
        <w:rPr>
          <w:b/>
          <w:color w:val="0000FF"/>
        </w:rPr>
        <w:t xml:space="preserve">Using the Financial Statements </w:t>
      </w:r>
    </w:p>
    <w:p w14:paraId="05723318" w14:textId="77777777" w:rsidR="00196122" w:rsidRDefault="00196122" w:rsidP="00196122">
      <w:pPr>
        <w:pStyle w:val="ListParagraph"/>
        <w:numPr>
          <w:ilvl w:val="0"/>
          <w:numId w:val="1"/>
        </w:numPr>
      </w:pPr>
      <w:r>
        <w:t xml:space="preserve">Specific tools can be used to analyze the financial statements </w:t>
      </w:r>
    </w:p>
    <w:p w14:paraId="091ECEED" w14:textId="77777777" w:rsidR="00196122" w:rsidRDefault="00196122" w:rsidP="00196122">
      <w:pPr>
        <w:pStyle w:val="ListParagraph"/>
        <w:numPr>
          <w:ilvl w:val="0"/>
          <w:numId w:val="1"/>
        </w:numPr>
      </w:pPr>
      <w:r>
        <w:t xml:space="preserve">Ratio analysis expresses the relationships between selected financial data </w:t>
      </w:r>
    </w:p>
    <w:p w14:paraId="7DF51E34" w14:textId="77777777" w:rsidR="00196122" w:rsidRDefault="00196122" w:rsidP="00196122">
      <w:pPr>
        <w:pStyle w:val="ListParagraph"/>
        <w:numPr>
          <w:ilvl w:val="0"/>
          <w:numId w:val="1"/>
        </w:numPr>
      </w:pPr>
      <w:r>
        <w:t xml:space="preserve">Use comparisons to aid in analyses: </w:t>
      </w:r>
    </w:p>
    <w:p w14:paraId="3F94B55D" w14:textId="77777777" w:rsidR="00196122" w:rsidRDefault="00196122" w:rsidP="00196122">
      <w:pPr>
        <w:pStyle w:val="ListParagraph"/>
        <w:numPr>
          <w:ilvl w:val="1"/>
          <w:numId w:val="1"/>
        </w:numPr>
      </w:pPr>
      <w:proofErr w:type="spellStart"/>
      <w:r>
        <w:t>Intracompany</w:t>
      </w:r>
      <w:proofErr w:type="spellEnd"/>
      <w:r>
        <w:t xml:space="preserve"> comparisons </w:t>
      </w:r>
      <w:r w:rsidR="00AC5D05">
        <w:t>– compare 2 or more years for the same company</w:t>
      </w:r>
    </w:p>
    <w:p w14:paraId="46FE9005" w14:textId="77777777" w:rsidR="00AC5D05" w:rsidRDefault="00AC5D05" w:rsidP="00196122">
      <w:pPr>
        <w:pStyle w:val="ListParagraph"/>
        <w:numPr>
          <w:ilvl w:val="1"/>
          <w:numId w:val="1"/>
        </w:numPr>
      </w:pPr>
      <w:r>
        <w:t xml:space="preserve">Intercompany comparisons- between the company and a competitor </w:t>
      </w:r>
    </w:p>
    <w:p w14:paraId="2EE7E47D" w14:textId="77777777" w:rsidR="00AC5D05" w:rsidRDefault="00AC5D05" w:rsidP="00196122">
      <w:pPr>
        <w:pStyle w:val="ListParagraph"/>
        <w:numPr>
          <w:ilvl w:val="1"/>
          <w:numId w:val="1"/>
        </w:numPr>
      </w:pPr>
      <w:r>
        <w:t xml:space="preserve">Industry average comparison- based on averages for particular industries </w:t>
      </w:r>
    </w:p>
    <w:p w14:paraId="11354CA1" w14:textId="77777777" w:rsidR="00AC5D05" w:rsidRDefault="00AC5D05" w:rsidP="00AC5D05"/>
    <w:p w14:paraId="44C97F53" w14:textId="77777777" w:rsidR="00AC5D05" w:rsidRDefault="00AC5D05" w:rsidP="00AC5D05">
      <w:pPr>
        <w:rPr>
          <w:color w:val="FF0000"/>
        </w:rPr>
      </w:pPr>
      <w:r>
        <w:rPr>
          <w:color w:val="FF0000"/>
        </w:rPr>
        <w:t xml:space="preserve">Liquidity Ratios </w:t>
      </w:r>
    </w:p>
    <w:p w14:paraId="01266DE5" w14:textId="77777777" w:rsidR="00AC5D05" w:rsidRDefault="00AC5D05" w:rsidP="00AC5D05">
      <w:pPr>
        <w:pStyle w:val="ListParagraph"/>
        <w:numPr>
          <w:ilvl w:val="0"/>
          <w:numId w:val="1"/>
        </w:numPr>
      </w:pPr>
      <w:r>
        <w:t xml:space="preserve">Measure a company’s short-term ability to pay its maturing obligations and to meet its unexpected needs for cash </w:t>
      </w:r>
    </w:p>
    <w:p w14:paraId="3A529C65" w14:textId="77777777" w:rsidR="00AC5D05" w:rsidRDefault="00AC5D05" w:rsidP="00AC5D05"/>
    <w:p w14:paraId="0E469CFF" w14:textId="77777777" w:rsidR="00AC5D05" w:rsidRDefault="00AC5D05" w:rsidP="00AC5D05">
      <w:r>
        <w:t xml:space="preserve">Working capital = current assets – current liabilities </w:t>
      </w:r>
    </w:p>
    <w:p w14:paraId="46019A75" w14:textId="77777777" w:rsidR="00AC5D05" w:rsidRDefault="00AC5D05" w:rsidP="00AC5D05"/>
    <w:p w14:paraId="468F60B5" w14:textId="77777777" w:rsidR="00AC5D05" w:rsidRDefault="00AC5D05" w:rsidP="00AC5D05">
      <w:r>
        <w:t xml:space="preserve">Current ratio= current assets/ current liabilities </w:t>
      </w:r>
    </w:p>
    <w:p w14:paraId="057DD04E" w14:textId="77777777" w:rsidR="00AC5D05" w:rsidRDefault="00AC5D05" w:rsidP="00AC5D05"/>
    <w:p w14:paraId="46ACFDED" w14:textId="77777777" w:rsidR="00AC5D05" w:rsidRDefault="00AC5D05" w:rsidP="00AC5D05">
      <w:r>
        <w:t>Higher is generally better</w:t>
      </w:r>
    </w:p>
    <w:p w14:paraId="759652C6" w14:textId="77777777" w:rsidR="00AC5D05" w:rsidRDefault="00AC5D05" w:rsidP="00AC5D05"/>
    <w:p w14:paraId="22F2626E" w14:textId="77777777" w:rsidR="00AC5D05" w:rsidRDefault="00AC5D05" w:rsidP="00AC5D05">
      <w:pPr>
        <w:rPr>
          <w:color w:val="FF0000"/>
        </w:rPr>
      </w:pPr>
      <w:r>
        <w:rPr>
          <w:color w:val="FF0000"/>
        </w:rPr>
        <w:t>Solvency Ratios</w:t>
      </w:r>
    </w:p>
    <w:p w14:paraId="47B6CA09" w14:textId="77777777" w:rsidR="00AC5D05" w:rsidRDefault="00AC5D05" w:rsidP="00AC5D05">
      <w:pPr>
        <w:pStyle w:val="ListParagraph"/>
        <w:numPr>
          <w:ilvl w:val="0"/>
          <w:numId w:val="1"/>
        </w:numPr>
      </w:pPr>
      <w:r>
        <w:t xml:space="preserve">Measure a company’s ability to survive over a long period of time: </w:t>
      </w:r>
    </w:p>
    <w:p w14:paraId="4A719E53" w14:textId="77777777" w:rsidR="00AC5D05" w:rsidRDefault="00AC5D05" w:rsidP="00AC5D05">
      <w:pPr>
        <w:pStyle w:val="ListParagraph"/>
        <w:numPr>
          <w:ilvl w:val="1"/>
          <w:numId w:val="1"/>
        </w:numPr>
      </w:pPr>
      <w:r>
        <w:t xml:space="preserve">The higher the percentage of debt to total assets, the greater the risk that debts cannot be repaid when they are due </w:t>
      </w:r>
    </w:p>
    <w:p w14:paraId="03D3B4F1" w14:textId="77777777" w:rsidR="00AC5D05" w:rsidRDefault="00AC5D05" w:rsidP="00AC5D05"/>
    <w:p w14:paraId="6BD12C68" w14:textId="77777777" w:rsidR="00AC5D05" w:rsidRDefault="00AC5D05" w:rsidP="00AC5D05">
      <w:r>
        <w:t xml:space="preserve">Debt to total assets = Total Liabilities/ total assets </w:t>
      </w:r>
    </w:p>
    <w:p w14:paraId="52A18E16" w14:textId="77777777" w:rsidR="00AC5D05" w:rsidRDefault="00AC5D05" w:rsidP="00AC5D05"/>
    <w:p w14:paraId="1AD4C905" w14:textId="77777777" w:rsidR="00AC5D05" w:rsidRPr="00AC5D05" w:rsidRDefault="00AC5D05" w:rsidP="00AC5D05">
      <w:r>
        <w:t xml:space="preserve">Lower is generally better </w:t>
      </w:r>
    </w:p>
    <w:p w14:paraId="70309549" w14:textId="77777777" w:rsidR="00196122" w:rsidRDefault="00196122" w:rsidP="00196122"/>
    <w:p w14:paraId="12DC14DF" w14:textId="77777777" w:rsidR="00AC5D05" w:rsidRDefault="00AC5D05" w:rsidP="00196122">
      <w:pPr>
        <w:rPr>
          <w:color w:val="FF0000"/>
        </w:rPr>
      </w:pPr>
      <w:r>
        <w:rPr>
          <w:color w:val="FF0000"/>
        </w:rPr>
        <w:t xml:space="preserve">Profitability Ratios </w:t>
      </w:r>
    </w:p>
    <w:p w14:paraId="20197286" w14:textId="77777777" w:rsidR="00AC5D05" w:rsidRDefault="00AC5D05" w:rsidP="00AC5D05">
      <w:pPr>
        <w:pStyle w:val="ListParagraph"/>
        <w:numPr>
          <w:ilvl w:val="0"/>
          <w:numId w:val="1"/>
        </w:numPr>
      </w:pPr>
      <w:r>
        <w:t xml:space="preserve">Measure a company’s operating success for a given period of time </w:t>
      </w:r>
    </w:p>
    <w:p w14:paraId="0B4B4B69" w14:textId="77777777" w:rsidR="00AC5D05" w:rsidRDefault="00AC5D05" w:rsidP="00AC5D05"/>
    <w:p w14:paraId="6298AE9E" w14:textId="77777777" w:rsidR="00AC5D05" w:rsidRDefault="00AC5D05" w:rsidP="00AC5D05">
      <w:pPr>
        <w:rPr>
          <w:u w:val="single"/>
        </w:rPr>
      </w:pPr>
      <w:r>
        <w:t xml:space="preserve">Earnings per share= </w:t>
      </w:r>
      <w:r w:rsidRPr="00AC5D05">
        <w:rPr>
          <w:u w:val="single"/>
        </w:rPr>
        <w:t>profit available to common shareholders</w:t>
      </w:r>
    </w:p>
    <w:p w14:paraId="166FDB70" w14:textId="77777777" w:rsidR="00AC5D05" w:rsidRDefault="00AC5D05" w:rsidP="00AC5D05">
      <w:r>
        <w:tab/>
      </w:r>
      <w:r>
        <w:tab/>
      </w:r>
      <w:r>
        <w:tab/>
        <w:t>Weighted average number of common shares</w:t>
      </w:r>
    </w:p>
    <w:p w14:paraId="5C420AB6" w14:textId="77777777" w:rsidR="00AC5D05" w:rsidRDefault="00AC5D05" w:rsidP="00AC5D05"/>
    <w:p w14:paraId="6CA1DCB4" w14:textId="77777777" w:rsidR="00AC5D05" w:rsidRDefault="00AC5D05" w:rsidP="00AC5D05">
      <w:r>
        <w:t>Price- earnings ratio= Market price per share/ earnings per share</w:t>
      </w:r>
    </w:p>
    <w:p w14:paraId="189CD782" w14:textId="77777777" w:rsidR="00AC5D05" w:rsidRDefault="00AC5D05" w:rsidP="00AC5D05"/>
    <w:p w14:paraId="54046247" w14:textId="77777777" w:rsidR="00AC5D05" w:rsidRDefault="00AC5D05" w:rsidP="00AC5D05">
      <w:r>
        <w:t>Higher is generally better</w:t>
      </w:r>
    </w:p>
    <w:p w14:paraId="473B25A5" w14:textId="77777777" w:rsidR="00AC5D05" w:rsidRDefault="00AC5D05" w:rsidP="00AC5D05"/>
    <w:p w14:paraId="431FFB57" w14:textId="77777777" w:rsidR="00AC5D05" w:rsidRPr="00F027CD" w:rsidRDefault="00AC5D05" w:rsidP="00AC5D05">
      <w:pPr>
        <w:rPr>
          <w:b/>
          <w:color w:val="3366FF"/>
        </w:rPr>
      </w:pPr>
      <w:r w:rsidRPr="00F027CD">
        <w:rPr>
          <w:b/>
          <w:color w:val="3366FF"/>
        </w:rPr>
        <w:t xml:space="preserve">Conceptual Framework of Accounting </w:t>
      </w:r>
    </w:p>
    <w:p w14:paraId="3CFA0EA0" w14:textId="77777777" w:rsidR="00AC5D05" w:rsidRDefault="00AC5D05" w:rsidP="00AC5D05">
      <w:pPr>
        <w:pStyle w:val="ListParagraph"/>
        <w:numPr>
          <w:ilvl w:val="0"/>
          <w:numId w:val="1"/>
        </w:numPr>
      </w:pPr>
      <w:r>
        <w:t>Guides decisions about:</w:t>
      </w:r>
    </w:p>
    <w:p w14:paraId="600FD7AE" w14:textId="77777777" w:rsidR="00AC5D05" w:rsidRDefault="00AC5D05" w:rsidP="00AC5D05">
      <w:pPr>
        <w:pStyle w:val="ListParagraph"/>
        <w:numPr>
          <w:ilvl w:val="1"/>
          <w:numId w:val="1"/>
        </w:numPr>
      </w:pPr>
      <w:r>
        <w:t>What to present in financial statements</w:t>
      </w:r>
    </w:p>
    <w:p w14:paraId="5AD219F5" w14:textId="77777777" w:rsidR="00AC5D05" w:rsidRDefault="00AC5D05" w:rsidP="00AC5D05">
      <w:pPr>
        <w:pStyle w:val="ListParagraph"/>
        <w:numPr>
          <w:ilvl w:val="1"/>
          <w:numId w:val="1"/>
        </w:numPr>
      </w:pPr>
      <w:r>
        <w:t xml:space="preserve">Alternative ways of reporting economic events </w:t>
      </w:r>
    </w:p>
    <w:p w14:paraId="493AAD7C" w14:textId="77777777" w:rsidR="00AC5D05" w:rsidRDefault="00AC5D05" w:rsidP="00AC5D05">
      <w:pPr>
        <w:pStyle w:val="ListParagraph"/>
        <w:numPr>
          <w:ilvl w:val="1"/>
          <w:numId w:val="1"/>
        </w:numPr>
      </w:pPr>
      <w:r>
        <w:t>Appropriate ways of communicating this information</w:t>
      </w:r>
    </w:p>
    <w:p w14:paraId="6B1E53F2" w14:textId="77777777" w:rsidR="00BE5625" w:rsidRDefault="00BE5625" w:rsidP="00BE5625">
      <w:pPr>
        <w:pStyle w:val="ListParagraph"/>
        <w:numPr>
          <w:ilvl w:val="0"/>
          <w:numId w:val="1"/>
        </w:numPr>
      </w:pPr>
      <w:r>
        <w:t>Five main sections:</w:t>
      </w:r>
    </w:p>
    <w:p w14:paraId="05876C52" w14:textId="77777777" w:rsidR="00BE5625" w:rsidRDefault="00BE5625" w:rsidP="00BE5625">
      <w:pPr>
        <w:pStyle w:val="ListParagraph"/>
        <w:numPr>
          <w:ilvl w:val="1"/>
          <w:numId w:val="1"/>
        </w:numPr>
      </w:pPr>
      <w:r>
        <w:t xml:space="preserve">Objective of financial reporting </w:t>
      </w:r>
    </w:p>
    <w:p w14:paraId="37532D94" w14:textId="77777777" w:rsidR="00BE5625" w:rsidRDefault="00BE5625" w:rsidP="00BE5625">
      <w:pPr>
        <w:pStyle w:val="ListParagraph"/>
        <w:numPr>
          <w:ilvl w:val="1"/>
          <w:numId w:val="1"/>
        </w:numPr>
      </w:pPr>
      <w:r>
        <w:t xml:space="preserve">Qualitative characteristics of useful financial information </w:t>
      </w:r>
    </w:p>
    <w:p w14:paraId="0D084B8E" w14:textId="77777777" w:rsidR="00BE5625" w:rsidRDefault="00BE5625" w:rsidP="00BE5625">
      <w:pPr>
        <w:pStyle w:val="ListParagraph"/>
        <w:numPr>
          <w:ilvl w:val="1"/>
          <w:numId w:val="1"/>
        </w:numPr>
      </w:pPr>
      <w:r>
        <w:t xml:space="preserve">Underlying assumptions </w:t>
      </w:r>
    </w:p>
    <w:p w14:paraId="12473053" w14:textId="77777777" w:rsidR="00BE5625" w:rsidRDefault="00BE5625" w:rsidP="00BE5625">
      <w:pPr>
        <w:pStyle w:val="ListParagraph"/>
        <w:numPr>
          <w:ilvl w:val="1"/>
          <w:numId w:val="1"/>
        </w:numPr>
      </w:pPr>
      <w:r>
        <w:t xml:space="preserve">Elements of financial statements </w:t>
      </w:r>
    </w:p>
    <w:p w14:paraId="50159A4C" w14:textId="77777777" w:rsidR="00BE5625" w:rsidRDefault="00BE5625" w:rsidP="00BE5625">
      <w:pPr>
        <w:pStyle w:val="ListParagraph"/>
        <w:numPr>
          <w:ilvl w:val="1"/>
          <w:numId w:val="1"/>
        </w:numPr>
      </w:pPr>
      <w:r>
        <w:t>Measurement of the elements of financial statements</w:t>
      </w:r>
    </w:p>
    <w:p w14:paraId="67CD2DA6" w14:textId="77777777" w:rsidR="00BE5625" w:rsidRDefault="00BE5625" w:rsidP="00BE5625"/>
    <w:p w14:paraId="455D238E" w14:textId="77777777" w:rsidR="00BE5625" w:rsidRDefault="00BE5625" w:rsidP="00BE5625">
      <w:proofErr w:type="gramStart"/>
      <w:r>
        <w:t>sections</w:t>
      </w:r>
      <w:proofErr w:type="gramEnd"/>
      <w:r>
        <w:t xml:space="preserve"> of the conceptual framework of accounting:</w:t>
      </w:r>
    </w:p>
    <w:p w14:paraId="2129C7CB" w14:textId="77777777" w:rsidR="00BE5625" w:rsidRPr="00BE5625" w:rsidRDefault="00BE5625" w:rsidP="00BE5625">
      <w:pPr>
        <w:rPr>
          <w:color w:val="660066"/>
        </w:rPr>
      </w:pPr>
      <w:r w:rsidRPr="00BE5625">
        <w:rPr>
          <w:color w:val="660066"/>
        </w:rPr>
        <w:t xml:space="preserve">Objective of Financial Reporting </w:t>
      </w:r>
    </w:p>
    <w:p w14:paraId="5AE27BFB" w14:textId="77777777" w:rsidR="00BE5625" w:rsidRDefault="00BE5625" w:rsidP="00BE5625">
      <w:pPr>
        <w:pStyle w:val="ListParagraph"/>
        <w:numPr>
          <w:ilvl w:val="0"/>
          <w:numId w:val="1"/>
        </w:numPr>
      </w:pPr>
      <w:r>
        <w:t xml:space="preserve">To provide financial information that is useful to existing and potential investors, lenders and other creditors </w:t>
      </w:r>
    </w:p>
    <w:p w14:paraId="3DBB1FBB" w14:textId="77777777" w:rsidR="00BE5625" w:rsidRDefault="00BE5625" w:rsidP="00BE5625">
      <w:pPr>
        <w:pStyle w:val="ListParagraph"/>
        <w:numPr>
          <w:ilvl w:val="0"/>
          <w:numId w:val="1"/>
        </w:numPr>
      </w:pPr>
      <w:r>
        <w:t>Who are making decisions about providing resources to a company:</w:t>
      </w:r>
    </w:p>
    <w:p w14:paraId="4EBD10B7" w14:textId="77777777" w:rsidR="00BE5625" w:rsidRDefault="00BE5625" w:rsidP="00BE5625">
      <w:pPr>
        <w:pStyle w:val="ListParagraph"/>
        <w:numPr>
          <w:ilvl w:val="1"/>
          <w:numId w:val="1"/>
        </w:numPr>
      </w:pPr>
      <w:r>
        <w:t xml:space="preserve">Buying, selling, holding equity and debt </w:t>
      </w:r>
    </w:p>
    <w:p w14:paraId="463716C5" w14:textId="77777777" w:rsidR="00BE5625" w:rsidRDefault="00BE5625" w:rsidP="00BE5625">
      <w:pPr>
        <w:pStyle w:val="ListParagraph"/>
        <w:numPr>
          <w:ilvl w:val="1"/>
          <w:numId w:val="1"/>
        </w:numPr>
      </w:pPr>
      <w:r>
        <w:t xml:space="preserve">Providing or settling loans or other credit </w:t>
      </w:r>
    </w:p>
    <w:p w14:paraId="4A7158AF" w14:textId="77777777" w:rsidR="00BE5625" w:rsidRDefault="00BE5625" w:rsidP="00BE5625">
      <w:pPr>
        <w:pStyle w:val="ListParagraph"/>
        <w:numPr>
          <w:ilvl w:val="0"/>
          <w:numId w:val="1"/>
        </w:numPr>
      </w:pPr>
      <w:r>
        <w:t xml:space="preserve">Financial information is provided by general purpose financial statements </w:t>
      </w:r>
    </w:p>
    <w:p w14:paraId="79641899" w14:textId="77777777" w:rsidR="00BE5625" w:rsidRDefault="00BE5625" w:rsidP="00BE5625"/>
    <w:p w14:paraId="10109C6C" w14:textId="77777777" w:rsidR="00BE5625" w:rsidRPr="00BE5625" w:rsidRDefault="00BE5625" w:rsidP="00BE5625">
      <w:pPr>
        <w:rPr>
          <w:color w:val="660066"/>
        </w:rPr>
      </w:pPr>
      <w:r w:rsidRPr="00BE5625">
        <w:rPr>
          <w:color w:val="660066"/>
        </w:rPr>
        <w:t xml:space="preserve">Qualitative Characteristics of Accounting Information </w:t>
      </w:r>
    </w:p>
    <w:p w14:paraId="684D9201" w14:textId="77777777" w:rsidR="00BE5625" w:rsidRDefault="00BE5625" w:rsidP="00BE5625">
      <w:pPr>
        <w:pStyle w:val="ListParagraph"/>
        <w:numPr>
          <w:ilvl w:val="0"/>
          <w:numId w:val="1"/>
        </w:numPr>
      </w:pPr>
      <w:r>
        <w:t>Relevance:</w:t>
      </w:r>
    </w:p>
    <w:p w14:paraId="02E7281A" w14:textId="77777777" w:rsidR="00BE5625" w:rsidRDefault="00BE5625" w:rsidP="00BE5625">
      <w:pPr>
        <w:pStyle w:val="ListParagraph"/>
        <w:numPr>
          <w:ilvl w:val="1"/>
          <w:numId w:val="1"/>
        </w:numPr>
      </w:pPr>
      <w:r>
        <w:t xml:space="preserve">Information has relevance if it makes a difference in users’ decisions </w:t>
      </w:r>
    </w:p>
    <w:p w14:paraId="78FA2AF5" w14:textId="77777777" w:rsidR="00BE5625" w:rsidRDefault="00BE5625" w:rsidP="00BE5625">
      <w:pPr>
        <w:pStyle w:val="ListParagraph"/>
        <w:numPr>
          <w:ilvl w:val="1"/>
          <w:numId w:val="1"/>
        </w:numPr>
      </w:pPr>
      <w:r>
        <w:t xml:space="preserve">May have predictive value and/ or confirmatory value </w:t>
      </w:r>
    </w:p>
    <w:p w14:paraId="304EFE15" w14:textId="77777777" w:rsidR="00BE5625" w:rsidRDefault="00BE5625" w:rsidP="00BE5625">
      <w:pPr>
        <w:pStyle w:val="ListParagraph"/>
        <w:numPr>
          <w:ilvl w:val="1"/>
          <w:numId w:val="1"/>
        </w:numPr>
      </w:pPr>
      <w:r>
        <w:t>Materiality is important: will information influence the decisions of users?</w:t>
      </w:r>
    </w:p>
    <w:p w14:paraId="61762699" w14:textId="77777777" w:rsidR="00BE5625" w:rsidRDefault="00BE5625" w:rsidP="00BE5625">
      <w:pPr>
        <w:pStyle w:val="ListParagraph"/>
        <w:numPr>
          <w:ilvl w:val="0"/>
          <w:numId w:val="1"/>
        </w:numPr>
      </w:pPr>
      <w:r>
        <w:t>Faithful representation:</w:t>
      </w:r>
    </w:p>
    <w:p w14:paraId="0CB3938D" w14:textId="77777777" w:rsidR="00BE5625" w:rsidRDefault="00BE5625" w:rsidP="00BE5625">
      <w:pPr>
        <w:pStyle w:val="ListParagraph"/>
        <w:numPr>
          <w:ilvl w:val="1"/>
          <w:numId w:val="1"/>
        </w:numPr>
      </w:pPr>
      <w:r>
        <w:t xml:space="preserve">Information should reflect economic reality </w:t>
      </w:r>
    </w:p>
    <w:p w14:paraId="60304523" w14:textId="77777777" w:rsidR="00BE5625" w:rsidRPr="00BE5625" w:rsidRDefault="00BE5625" w:rsidP="00BE5625">
      <w:pPr>
        <w:pStyle w:val="ListParagraph"/>
        <w:numPr>
          <w:ilvl w:val="1"/>
          <w:numId w:val="1"/>
        </w:numPr>
      </w:pPr>
      <w:r>
        <w:t>It must be complete, verifiable and free from material error</w:t>
      </w:r>
    </w:p>
    <w:p w14:paraId="36D94368" w14:textId="77777777" w:rsidR="00196122" w:rsidRDefault="00196122" w:rsidP="00196122"/>
    <w:p w14:paraId="47FBB1A4" w14:textId="77777777" w:rsidR="00BE5625" w:rsidRDefault="00BE5625" w:rsidP="00196122">
      <w:pPr>
        <w:rPr>
          <w:color w:val="0000FF"/>
        </w:rPr>
      </w:pPr>
      <w:r>
        <w:rPr>
          <w:color w:val="0000FF"/>
        </w:rPr>
        <w:t xml:space="preserve">Enhancing Qualities of Useful Information </w:t>
      </w:r>
    </w:p>
    <w:p w14:paraId="1DDAB7A6" w14:textId="77777777" w:rsidR="00BE5625" w:rsidRDefault="00BE5625" w:rsidP="00BE5625">
      <w:pPr>
        <w:pStyle w:val="ListParagraph"/>
        <w:numPr>
          <w:ilvl w:val="0"/>
          <w:numId w:val="1"/>
        </w:numPr>
      </w:pPr>
      <w:r>
        <w:t xml:space="preserve">Comparability </w:t>
      </w:r>
    </w:p>
    <w:p w14:paraId="6AC41153" w14:textId="77777777" w:rsidR="00BE5625" w:rsidRDefault="00BE5625" w:rsidP="00BE5625">
      <w:pPr>
        <w:pStyle w:val="ListParagraph"/>
        <w:numPr>
          <w:ilvl w:val="1"/>
          <w:numId w:val="1"/>
        </w:numPr>
      </w:pPr>
      <w:r>
        <w:t xml:space="preserve">Users can identify and understand similarities and differences among items </w:t>
      </w:r>
    </w:p>
    <w:p w14:paraId="7ED99BED" w14:textId="77777777" w:rsidR="00BE5625" w:rsidRDefault="00BE5625" w:rsidP="00BE5625">
      <w:pPr>
        <w:pStyle w:val="ListParagraph"/>
        <w:numPr>
          <w:ilvl w:val="0"/>
          <w:numId w:val="1"/>
        </w:numPr>
      </w:pPr>
      <w:r>
        <w:t xml:space="preserve">Verifiability </w:t>
      </w:r>
    </w:p>
    <w:p w14:paraId="7D3FE02F" w14:textId="77777777" w:rsidR="00BE5625" w:rsidRDefault="00BE5625" w:rsidP="00BE5625">
      <w:pPr>
        <w:pStyle w:val="ListParagraph"/>
        <w:numPr>
          <w:ilvl w:val="1"/>
          <w:numId w:val="1"/>
        </w:numPr>
      </w:pPr>
      <w:r>
        <w:t>Independent consensus that information is faithfully represented</w:t>
      </w:r>
    </w:p>
    <w:p w14:paraId="16886C7A" w14:textId="77777777" w:rsidR="00BE5625" w:rsidRDefault="00BE5625" w:rsidP="00BE5625">
      <w:pPr>
        <w:pStyle w:val="ListParagraph"/>
        <w:numPr>
          <w:ilvl w:val="0"/>
          <w:numId w:val="1"/>
        </w:numPr>
      </w:pPr>
      <w:r>
        <w:t>Timeliness</w:t>
      </w:r>
    </w:p>
    <w:p w14:paraId="0AB65279" w14:textId="77777777" w:rsidR="00BE5625" w:rsidRDefault="00BE5625" w:rsidP="00BE5625">
      <w:pPr>
        <w:pStyle w:val="ListParagraph"/>
        <w:numPr>
          <w:ilvl w:val="1"/>
          <w:numId w:val="1"/>
        </w:numPr>
      </w:pPr>
      <w:r>
        <w:t xml:space="preserve">Available before it loses its usefulness in decision-making </w:t>
      </w:r>
    </w:p>
    <w:p w14:paraId="0F86B0BF" w14:textId="77777777" w:rsidR="00BE5625" w:rsidRDefault="00BE5625" w:rsidP="00BE5625">
      <w:pPr>
        <w:pStyle w:val="ListParagraph"/>
        <w:numPr>
          <w:ilvl w:val="0"/>
          <w:numId w:val="1"/>
        </w:numPr>
      </w:pPr>
      <w:r>
        <w:t xml:space="preserve">Understandability </w:t>
      </w:r>
    </w:p>
    <w:p w14:paraId="3D37391F" w14:textId="77777777" w:rsidR="00BE5625" w:rsidRDefault="00BE5625" w:rsidP="00BE5625">
      <w:pPr>
        <w:pStyle w:val="ListParagraph"/>
        <w:numPr>
          <w:ilvl w:val="1"/>
          <w:numId w:val="1"/>
        </w:numPr>
      </w:pPr>
      <w:r>
        <w:t xml:space="preserve">Classified, characterized and presented clearly and concisely </w:t>
      </w:r>
    </w:p>
    <w:p w14:paraId="0A973AC6" w14:textId="77777777" w:rsidR="00BE5625" w:rsidRDefault="00BE5625" w:rsidP="00BE5625"/>
    <w:p w14:paraId="66B66F9B" w14:textId="77777777" w:rsidR="00BE5625" w:rsidRDefault="00BE5625" w:rsidP="00BE5625">
      <w:pPr>
        <w:rPr>
          <w:color w:val="0000FF"/>
        </w:rPr>
      </w:pPr>
      <w:r>
        <w:rPr>
          <w:color w:val="0000FF"/>
        </w:rPr>
        <w:t xml:space="preserve">Cost Constraint </w:t>
      </w:r>
    </w:p>
    <w:p w14:paraId="7FE4778E" w14:textId="77777777" w:rsidR="00BE5625" w:rsidRDefault="00BE5625" w:rsidP="00BE5625">
      <w:pPr>
        <w:pStyle w:val="ListParagraph"/>
        <w:numPr>
          <w:ilvl w:val="0"/>
          <w:numId w:val="1"/>
        </w:numPr>
      </w:pPr>
      <w:r>
        <w:t xml:space="preserve">Ensures that the value of the information provided by financial reporting is greater than the cost of providing it </w:t>
      </w:r>
    </w:p>
    <w:p w14:paraId="7ACB7227" w14:textId="77777777" w:rsidR="00BE5625" w:rsidRDefault="00BE5625" w:rsidP="00BE5625">
      <w:pPr>
        <w:pStyle w:val="ListParagraph"/>
        <w:numPr>
          <w:ilvl w:val="0"/>
          <w:numId w:val="1"/>
        </w:numPr>
      </w:pPr>
      <w:r>
        <w:t>The benefits of financial reporting should justify the costs of providing and using it</w:t>
      </w:r>
    </w:p>
    <w:p w14:paraId="69E72DD6" w14:textId="77777777" w:rsidR="00F772F4" w:rsidRDefault="00F772F4" w:rsidP="00F772F4"/>
    <w:p w14:paraId="64D66BB1" w14:textId="77777777" w:rsidR="00F772F4" w:rsidRDefault="00F772F4" w:rsidP="00F772F4">
      <w:pPr>
        <w:rPr>
          <w:color w:val="3366FF"/>
        </w:rPr>
      </w:pPr>
      <w:r>
        <w:rPr>
          <w:color w:val="3366FF"/>
        </w:rPr>
        <w:t>Going Concern Assumption</w:t>
      </w:r>
    </w:p>
    <w:p w14:paraId="10EE564C" w14:textId="77777777" w:rsidR="00F772F4" w:rsidRDefault="00F772F4" w:rsidP="00F772F4">
      <w:pPr>
        <w:pStyle w:val="ListParagraph"/>
        <w:numPr>
          <w:ilvl w:val="0"/>
          <w:numId w:val="1"/>
        </w:numPr>
      </w:pPr>
      <w:r>
        <w:t xml:space="preserve">The business will continue operating in the foreseeable future </w:t>
      </w:r>
    </w:p>
    <w:p w14:paraId="227151CA" w14:textId="77777777" w:rsidR="00F772F4" w:rsidRDefault="00F772F4" w:rsidP="00F772F4">
      <w:pPr>
        <w:pStyle w:val="ListParagraph"/>
        <w:numPr>
          <w:ilvl w:val="0"/>
          <w:numId w:val="1"/>
        </w:numPr>
      </w:pPr>
      <w:r>
        <w:t xml:space="preserve">The key assumption- provides a foundation for accounting </w:t>
      </w:r>
    </w:p>
    <w:p w14:paraId="705B845A" w14:textId="77777777" w:rsidR="00F772F4" w:rsidRDefault="00F772F4" w:rsidP="00F772F4">
      <w:pPr>
        <w:pStyle w:val="ListParagraph"/>
        <w:numPr>
          <w:ilvl w:val="0"/>
          <w:numId w:val="1"/>
        </w:numPr>
      </w:pPr>
      <w:r>
        <w:t xml:space="preserve">Provides justification for using cost as the value of certain assets </w:t>
      </w:r>
    </w:p>
    <w:p w14:paraId="01F165F6" w14:textId="77777777" w:rsidR="00F772F4" w:rsidRDefault="00F772F4" w:rsidP="00F772F4"/>
    <w:p w14:paraId="24E14C2F" w14:textId="77777777" w:rsidR="00F772F4" w:rsidRDefault="00F772F4" w:rsidP="00F772F4">
      <w:pPr>
        <w:rPr>
          <w:color w:val="0000FF"/>
        </w:rPr>
      </w:pPr>
      <w:r>
        <w:rPr>
          <w:color w:val="0000FF"/>
        </w:rPr>
        <w:t>Elements of Financial Statements</w:t>
      </w:r>
    </w:p>
    <w:p w14:paraId="72347B4B" w14:textId="77777777" w:rsidR="00F772F4" w:rsidRDefault="00F772F4" w:rsidP="00F772F4">
      <w:pPr>
        <w:pStyle w:val="ListParagraph"/>
        <w:numPr>
          <w:ilvl w:val="0"/>
          <w:numId w:val="1"/>
        </w:numPr>
      </w:pPr>
      <w:r>
        <w:t>Assets</w:t>
      </w:r>
    </w:p>
    <w:p w14:paraId="626AE361" w14:textId="77777777" w:rsidR="00F772F4" w:rsidRDefault="00F772F4" w:rsidP="00F772F4">
      <w:pPr>
        <w:pStyle w:val="ListParagraph"/>
        <w:numPr>
          <w:ilvl w:val="0"/>
          <w:numId w:val="1"/>
        </w:numPr>
      </w:pPr>
      <w:r>
        <w:t xml:space="preserve">Liabilities  </w:t>
      </w:r>
    </w:p>
    <w:p w14:paraId="39A1F940" w14:textId="77777777" w:rsidR="00F772F4" w:rsidRDefault="00F772F4" w:rsidP="00F772F4">
      <w:pPr>
        <w:pStyle w:val="ListParagraph"/>
        <w:numPr>
          <w:ilvl w:val="0"/>
          <w:numId w:val="1"/>
        </w:numPr>
      </w:pPr>
      <w:r>
        <w:t xml:space="preserve">Equity </w:t>
      </w:r>
    </w:p>
    <w:p w14:paraId="15E3CD24" w14:textId="77777777" w:rsidR="00F772F4" w:rsidRDefault="00F772F4" w:rsidP="00F772F4">
      <w:pPr>
        <w:pStyle w:val="ListParagraph"/>
        <w:numPr>
          <w:ilvl w:val="0"/>
          <w:numId w:val="1"/>
        </w:numPr>
      </w:pPr>
      <w:r>
        <w:t xml:space="preserve">Revenues </w:t>
      </w:r>
    </w:p>
    <w:p w14:paraId="5F419D17" w14:textId="77777777" w:rsidR="00F772F4" w:rsidRDefault="00F772F4" w:rsidP="00F772F4">
      <w:pPr>
        <w:pStyle w:val="ListParagraph"/>
        <w:numPr>
          <w:ilvl w:val="0"/>
          <w:numId w:val="1"/>
        </w:numPr>
      </w:pPr>
      <w:r>
        <w:t>Expenses</w:t>
      </w:r>
    </w:p>
    <w:p w14:paraId="73347257" w14:textId="77777777" w:rsidR="00F772F4" w:rsidRDefault="00F772F4" w:rsidP="00F772F4"/>
    <w:p w14:paraId="3E135E87" w14:textId="77777777" w:rsidR="00F772F4" w:rsidRDefault="00F772F4" w:rsidP="00F772F4">
      <w:pPr>
        <w:rPr>
          <w:color w:val="3366FF"/>
        </w:rPr>
      </w:pPr>
      <w:r>
        <w:rPr>
          <w:color w:val="3366FF"/>
        </w:rPr>
        <w:t xml:space="preserve">Measurement of the Elements </w:t>
      </w:r>
    </w:p>
    <w:p w14:paraId="081E42AE" w14:textId="77777777" w:rsidR="00F772F4" w:rsidRDefault="00F772F4" w:rsidP="00F772F4">
      <w:pPr>
        <w:pStyle w:val="ListParagraph"/>
        <w:numPr>
          <w:ilvl w:val="0"/>
          <w:numId w:val="1"/>
        </w:numPr>
      </w:pPr>
      <w:r>
        <w:t xml:space="preserve">Accountants have developed principles that describe when and how the elements of financial statements should be: </w:t>
      </w:r>
    </w:p>
    <w:p w14:paraId="0BF0B454" w14:textId="77777777" w:rsidR="00F772F4" w:rsidRDefault="00F772F4" w:rsidP="00F772F4">
      <w:pPr>
        <w:pStyle w:val="ListParagraph"/>
        <w:numPr>
          <w:ilvl w:val="1"/>
          <w:numId w:val="1"/>
        </w:numPr>
      </w:pPr>
      <w:r>
        <w:t>Recognized</w:t>
      </w:r>
    </w:p>
    <w:p w14:paraId="2C42A6F3" w14:textId="77777777" w:rsidR="00F772F4" w:rsidRDefault="00F772F4" w:rsidP="00F772F4">
      <w:pPr>
        <w:pStyle w:val="ListParagraph"/>
        <w:numPr>
          <w:ilvl w:val="1"/>
          <w:numId w:val="1"/>
        </w:numPr>
      </w:pPr>
      <w:r>
        <w:t>Measured</w:t>
      </w:r>
    </w:p>
    <w:p w14:paraId="140B871B" w14:textId="77777777" w:rsidR="00F772F4" w:rsidRDefault="00F772F4" w:rsidP="00F772F4">
      <w:pPr>
        <w:pStyle w:val="ListParagraph"/>
        <w:numPr>
          <w:ilvl w:val="1"/>
          <w:numId w:val="1"/>
        </w:numPr>
      </w:pPr>
      <w:r>
        <w:t>Reported</w:t>
      </w:r>
    </w:p>
    <w:p w14:paraId="194ACD95" w14:textId="77777777" w:rsidR="00F772F4" w:rsidRDefault="00F772F4" w:rsidP="00F772F4">
      <w:pPr>
        <w:pStyle w:val="ListParagraph"/>
        <w:numPr>
          <w:ilvl w:val="0"/>
          <w:numId w:val="1"/>
        </w:numPr>
      </w:pPr>
      <w:r>
        <w:t xml:space="preserve">Known as generally accepted accounted principles </w:t>
      </w:r>
    </w:p>
    <w:p w14:paraId="65BD9E80" w14:textId="77777777" w:rsidR="00F772F4" w:rsidRDefault="00F772F4" w:rsidP="00F772F4"/>
    <w:p w14:paraId="36767861" w14:textId="77777777" w:rsidR="00F772F4" w:rsidRDefault="00F772F4" w:rsidP="00F772F4">
      <w:pPr>
        <w:rPr>
          <w:color w:val="3366FF"/>
        </w:rPr>
      </w:pPr>
      <w:r>
        <w:rPr>
          <w:color w:val="3366FF"/>
        </w:rPr>
        <w:t xml:space="preserve">Generally Accepted Accounting Principles </w:t>
      </w:r>
    </w:p>
    <w:p w14:paraId="79F4FFF2" w14:textId="77777777" w:rsidR="00F772F4" w:rsidRDefault="00F772F4" w:rsidP="00F772F4">
      <w:pPr>
        <w:pStyle w:val="ListParagraph"/>
        <w:numPr>
          <w:ilvl w:val="0"/>
          <w:numId w:val="1"/>
        </w:numPr>
      </w:pPr>
      <w:r>
        <w:t xml:space="preserve">Historical cost: </w:t>
      </w:r>
    </w:p>
    <w:p w14:paraId="470BD788" w14:textId="77777777" w:rsidR="00F772F4" w:rsidRDefault="00F772F4" w:rsidP="00F772F4">
      <w:pPr>
        <w:pStyle w:val="ListParagraph"/>
        <w:numPr>
          <w:ilvl w:val="1"/>
          <w:numId w:val="1"/>
        </w:numPr>
      </w:pPr>
      <w:r>
        <w:t>Assets and liabilities should be recorded at their cost when acquired</w:t>
      </w:r>
    </w:p>
    <w:p w14:paraId="2C58568C" w14:textId="77777777" w:rsidR="00F772F4" w:rsidRDefault="00F772F4" w:rsidP="00F772F4">
      <w:pPr>
        <w:pStyle w:val="ListParagraph"/>
        <w:numPr>
          <w:ilvl w:val="1"/>
          <w:numId w:val="1"/>
        </w:numPr>
      </w:pPr>
      <w:r>
        <w:t xml:space="preserve">Not only at time of purchase, but throughout the life of each asset and liability </w:t>
      </w:r>
    </w:p>
    <w:p w14:paraId="53FD000A" w14:textId="77777777" w:rsidR="00F772F4" w:rsidRDefault="00F772F4" w:rsidP="00F772F4">
      <w:pPr>
        <w:pStyle w:val="ListParagraph"/>
        <w:numPr>
          <w:ilvl w:val="0"/>
          <w:numId w:val="1"/>
        </w:numPr>
      </w:pPr>
      <w:r>
        <w:t>Fair value:</w:t>
      </w:r>
    </w:p>
    <w:p w14:paraId="2BF76EE7" w14:textId="77777777" w:rsidR="00F772F4" w:rsidRDefault="00F772F4" w:rsidP="00F772F4">
      <w:pPr>
        <w:pStyle w:val="ListParagraph"/>
        <w:numPr>
          <w:ilvl w:val="1"/>
          <w:numId w:val="1"/>
        </w:numPr>
      </w:pPr>
      <w:r>
        <w:t xml:space="preserve">Certain assets and liabilities should be recorded and reported at fair value </w:t>
      </w:r>
    </w:p>
    <w:p w14:paraId="4E6663A4" w14:textId="77777777" w:rsidR="00F772F4" w:rsidRDefault="00F772F4" w:rsidP="00F772F4">
      <w:pPr>
        <w:pStyle w:val="ListParagraph"/>
        <w:numPr>
          <w:ilvl w:val="0"/>
          <w:numId w:val="1"/>
        </w:numPr>
      </w:pPr>
      <w:r>
        <w:t xml:space="preserve">In choosing between these 2, apply the concepts of relevance and representational faithfulness </w:t>
      </w:r>
    </w:p>
    <w:p w14:paraId="49096E9B" w14:textId="77777777" w:rsidR="00F772F4" w:rsidRDefault="00F772F4" w:rsidP="00F772F4"/>
    <w:p w14:paraId="09E51CF5" w14:textId="77777777" w:rsidR="00F772F4" w:rsidRDefault="00F772F4" w:rsidP="00F772F4">
      <w:pPr>
        <w:rPr>
          <w:b/>
        </w:rPr>
      </w:pPr>
      <w:r>
        <w:rPr>
          <w:b/>
        </w:rPr>
        <w:t>1 Mark questions:</w:t>
      </w:r>
    </w:p>
    <w:p w14:paraId="3594A504" w14:textId="77777777" w:rsidR="00F772F4" w:rsidRDefault="00F772F4" w:rsidP="00F772F4">
      <w:pPr>
        <w:pStyle w:val="ListParagraph"/>
        <w:numPr>
          <w:ilvl w:val="0"/>
          <w:numId w:val="2"/>
        </w:numPr>
        <w:spacing w:after="160" w:line="259" w:lineRule="auto"/>
      </w:pPr>
      <w:r>
        <w:t>Definition of Current Assets</w:t>
      </w:r>
    </w:p>
    <w:p w14:paraId="228B6545" w14:textId="77777777" w:rsidR="00F772F4" w:rsidRDefault="00F772F4" w:rsidP="00F772F4">
      <w:pPr>
        <w:pStyle w:val="ListParagraph"/>
        <w:numPr>
          <w:ilvl w:val="0"/>
          <w:numId w:val="2"/>
        </w:numPr>
        <w:spacing w:after="160" w:line="259" w:lineRule="auto"/>
      </w:pPr>
      <w:r>
        <w:t>Def. of Non Current Assets</w:t>
      </w:r>
    </w:p>
    <w:p w14:paraId="58B8C13C" w14:textId="77777777" w:rsidR="00F772F4" w:rsidRDefault="00F772F4" w:rsidP="00F772F4">
      <w:pPr>
        <w:pStyle w:val="ListParagraph"/>
        <w:numPr>
          <w:ilvl w:val="0"/>
          <w:numId w:val="2"/>
        </w:numPr>
        <w:spacing w:after="160" w:line="259" w:lineRule="auto"/>
      </w:pPr>
      <w:r>
        <w:t>Goodwill</w:t>
      </w:r>
    </w:p>
    <w:p w14:paraId="42DA0B57" w14:textId="77777777" w:rsidR="00F772F4" w:rsidRDefault="00F772F4" w:rsidP="00F772F4">
      <w:pPr>
        <w:pStyle w:val="ListParagraph"/>
        <w:numPr>
          <w:ilvl w:val="0"/>
          <w:numId w:val="2"/>
        </w:numPr>
        <w:spacing w:after="160" w:line="259" w:lineRule="auto"/>
      </w:pPr>
      <w:r>
        <w:t>Def. of Depreciation</w:t>
      </w:r>
    </w:p>
    <w:p w14:paraId="41F1DBB3" w14:textId="77777777" w:rsidR="00F772F4" w:rsidRDefault="00F772F4" w:rsidP="00F772F4">
      <w:pPr>
        <w:pStyle w:val="ListParagraph"/>
        <w:numPr>
          <w:ilvl w:val="0"/>
          <w:numId w:val="2"/>
        </w:numPr>
        <w:spacing w:after="160" w:line="259" w:lineRule="auto"/>
      </w:pPr>
      <w:r>
        <w:t>Carrying amount</w:t>
      </w:r>
    </w:p>
    <w:p w14:paraId="76864CB9" w14:textId="77777777" w:rsidR="00F772F4" w:rsidRPr="00F772F4" w:rsidRDefault="00F772F4" w:rsidP="00F772F4">
      <w:r w:rsidRPr="00F772F4">
        <w:rPr>
          <w:noProof/>
        </w:rPr>
        <w:drawing>
          <wp:inline distT="0" distB="0" distL="0" distR="0" wp14:anchorId="2BA1346E" wp14:editId="62653501">
            <wp:extent cx="6325056" cy="3429000"/>
            <wp:effectExtent l="0" t="0" r="0" b="0"/>
            <wp:docPr id="419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9" name="Picture 6"/>
                    <pic:cNvPicPr>
                      <a:picLocks noChangeAspect="1" noChangeArrowheads="1"/>
                    </pic:cNvPicPr>
                  </pic:nvPicPr>
                  <pic:blipFill>
                    <a:blip r:embed="rId6" cstate="print"/>
                    <a:srcRect/>
                    <a:stretch>
                      <a:fillRect/>
                    </a:stretch>
                  </pic:blipFill>
                  <pic:spPr bwMode="auto">
                    <a:xfrm>
                      <a:off x="0" y="0"/>
                      <a:ext cx="6325056" cy="3429000"/>
                    </a:xfrm>
                    <a:prstGeom prst="rect">
                      <a:avLst/>
                    </a:prstGeom>
                    <a:noFill/>
                    <a:ln w="9525">
                      <a:noFill/>
                      <a:miter lim="800000"/>
                      <a:headEnd/>
                      <a:tailEnd/>
                    </a:ln>
                  </pic:spPr>
                </pic:pic>
              </a:graphicData>
            </a:graphic>
          </wp:inline>
        </w:drawing>
      </w:r>
    </w:p>
    <w:p w14:paraId="193A483A" w14:textId="77777777" w:rsidR="00BE5625" w:rsidRDefault="00BE5625" w:rsidP="00196122"/>
    <w:p w14:paraId="6BF185A6" w14:textId="77777777" w:rsidR="00F772F4" w:rsidRDefault="00F772F4" w:rsidP="00196122">
      <w:r>
        <w:t>Only need to know IFRS</w:t>
      </w:r>
    </w:p>
    <w:p w14:paraId="7A484597" w14:textId="77777777" w:rsidR="00F2283E" w:rsidRPr="00196122" w:rsidRDefault="00F2283E" w:rsidP="00F2283E">
      <w:pPr>
        <w:pStyle w:val="ListParagraph"/>
        <w:numPr>
          <w:ilvl w:val="0"/>
          <w:numId w:val="7"/>
        </w:numPr>
      </w:pPr>
      <w:bookmarkStart w:id="0" w:name="_GoBack"/>
      <w:bookmarkEnd w:id="0"/>
    </w:p>
    <w:sectPr w:rsidR="00F2283E" w:rsidRPr="00196122" w:rsidSect="00206A2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61D90"/>
    <w:multiLevelType w:val="hybridMultilevel"/>
    <w:tmpl w:val="8E6C4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627BB2"/>
    <w:multiLevelType w:val="hybridMultilevel"/>
    <w:tmpl w:val="43CAF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524D73"/>
    <w:multiLevelType w:val="hybridMultilevel"/>
    <w:tmpl w:val="FA2E418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E373AF9"/>
    <w:multiLevelType w:val="hybridMultilevel"/>
    <w:tmpl w:val="CC0221BA"/>
    <w:lvl w:ilvl="0" w:tplc="9A761D20">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A21625"/>
    <w:multiLevelType w:val="hybridMultilevel"/>
    <w:tmpl w:val="A0205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CF0ED2"/>
    <w:multiLevelType w:val="multilevel"/>
    <w:tmpl w:val="CC0221BA"/>
    <w:lvl w:ilvl="0">
      <w:start w:val="2"/>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58EF137B"/>
    <w:multiLevelType w:val="hybridMultilevel"/>
    <w:tmpl w:val="F7228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DA7"/>
    <w:rsid w:val="00153A98"/>
    <w:rsid w:val="00196122"/>
    <w:rsid w:val="00206A23"/>
    <w:rsid w:val="0039680D"/>
    <w:rsid w:val="00640954"/>
    <w:rsid w:val="006800D1"/>
    <w:rsid w:val="00775A55"/>
    <w:rsid w:val="008B5DA7"/>
    <w:rsid w:val="00A705E7"/>
    <w:rsid w:val="00AB7279"/>
    <w:rsid w:val="00AC5D05"/>
    <w:rsid w:val="00BE5625"/>
    <w:rsid w:val="00C26EDA"/>
    <w:rsid w:val="00D166E2"/>
    <w:rsid w:val="00DF5402"/>
    <w:rsid w:val="00E56888"/>
    <w:rsid w:val="00F027CD"/>
    <w:rsid w:val="00F2283E"/>
    <w:rsid w:val="00F772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53CE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DA7"/>
    <w:pPr>
      <w:ind w:left="720"/>
      <w:contextualSpacing/>
    </w:pPr>
  </w:style>
  <w:style w:type="paragraph" w:styleId="BalloonText">
    <w:name w:val="Balloon Text"/>
    <w:basedOn w:val="Normal"/>
    <w:link w:val="BalloonTextChar"/>
    <w:uiPriority w:val="99"/>
    <w:semiHidden/>
    <w:unhideWhenUsed/>
    <w:rsid w:val="00F77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72F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DA7"/>
    <w:pPr>
      <w:ind w:left="720"/>
      <w:contextualSpacing/>
    </w:pPr>
  </w:style>
  <w:style w:type="paragraph" w:styleId="BalloonText">
    <w:name w:val="Balloon Text"/>
    <w:basedOn w:val="Normal"/>
    <w:link w:val="BalloonTextChar"/>
    <w:uiPriority w:val="99"/>
    <w:semiHidden/>
    <w:unhideWhenUsed/>
    <w:rsid w:val="00F77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72F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6</Pages>
  <Words>1319</Words>
  <Characters>7521</Characters>
  <Application>Microsoft Macintosh Word</Application>
  <DocSecurity>0</DocSecurity>
  <Lines>62</Lines>
  <Paragraphs>17</Paragraphs>
  <ScaleCrop>false</ScaleCrop>
  <Company/>
  <LinksUpToDate>false</LinksUpToDate>
  <CharactersWithSpaces>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Aamena</dc:creator>
  <cp:keywords/>
  <dc:description/>
  <cp:lastModifiedBy>Aamena</cp:lastModifiedBy>
  <cp:revision>4</cp:revision>
  <dcterms:created xsi:type="dcterms:W3CDTF">2015-01-21T02:23:00Z</dcterms:created>
  <dcterms:modified xsi:type="dcterms:W3CDTF">2015-01-23T19:28:00Z</dcterms:modified>
</cp:coreProperties>
</file>