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43368E" w14:textId="77777777" w:rsidR="00CD15F0" w:rsidRDefault="00F4035B">
      <w:pPr>
        <w:rPr>
          <w:b/>
        </w:rPr>
      </w:pPr>
      <w:r>
        <w:rPr>
          <w:b/>
        </w:rPr>
        <w:t>Key terms per chapter in Textbook</w:t>
      </w:r>
    </w:p>
    <w:p w14:paraId="4B90B0E3" w14:textId="77777777" w:rsidR="00F4035B" w:rsidRDefault="00F4035B">
      <w:pPr>
        <w:rPr>
          <w:b/>
        </w:rPr>
      </w:pPr>
      <w:r>
        <w:rPr>
          <w:b/>
        </w:rPr>
        <w:t>Chapter 1</w:t>
      </w:r>
    </w:p>
    <w:p w14:paraId="08DEE35D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Correctional Change – 2</w:t>
      </w:r>
    </w:p>
    <w:p w14:paraId="69C513AA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Early days – 3-4</w:t>
      </w:r>
    </w:p>
    <w:p w14:paraId="48905964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Classical school (conservative) – 5-9</w:t>
      </w:r>
    </w:p>
    <w:p w14:paraId="64C23C19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Different perspectives: (conservative, liberal, radical) (Chart) – 6-7</w:t>
      </w:r>
    </w:p>
    <w:p w14:paraId="0A888512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Positivist school (liberal) – 9</w:t>
      </w:r>
    </w:p>
    <w:p w14:paraId="3265ABED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Critical school (radical) – 10</w:t>
      </w:r>
    </w:p>
    <w:p w14:paraId="01817945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Objectives of punishment (retribution, deterrence, incapacitation, rehabilitation) – 11</w:t>
      </w:r>
    </w:p>
    <w:p w14:paraId="5F15FB32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Risk focused society – 12</w:t>
      </w:r>
    </w:p>
    <w:p w14:paraId="695290AB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Punitive penology and penal populism – 13</w:t>
      </w:r>
    </w:p>
    <w:p w14:paraId="1F84DDD2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NIMBY, public’s involvement in corrections – 15</w:t>
      </w:r>
    </w:p>
    <w:p w14:paraId="473E71C4" w14:textId="77777777" w:rsidR="00F4035B" w:rsidRDefault="00F4035B" w:rsidP="00F4035B">
      <w:pPr>
        <w:pStyle w:val="ListParagraph"/>
        <w:numPr>
          <w:ilvl w:val="0"/>
          <w:numId w:val="1"/>
        </w:numPr>
      </w:pPr>
      <w:r>
        <w:t>Restorative and Retributive justice – 17</w:t>
      </w:r>
    </w:p>
    <w:p w14:paraId="419F5A0C" w14:textId="77777777" w:rsidR="00F4035B" w:rsidRDefault="00F4035B" w:rsidP="00F4035B">
      <w:pPr>
        <w:rPr>
          <w:b/>
        </w:rPr>
      </w:pPr>
      <w:r>
        <w:rPr>
          <w:b/>
        </w:rPr>
        <w:t>Chapter 2</w:t>
      </w:r>
    </w:p>
    <w:p w14:paraId="194E6324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Creation of penitentiaries – 24</w:t>
      </w:r>
    </w:p>
    <w:p w14:paraId="6F3E1B51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Different models – 24</w:t>
      </w:r>
    </w:p>
    <w:p w14:paraId="3CAAD7F4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Moral architecture – 25</w:t>
      </w:r>
    </w:p>
    <w:p w14:paraId="012B8A47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The bell – 26</w:t>
      </w:r>
    </w:p>
    <w:p w14:paraId="7E648913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Brown Commission – 26</w:t>
      </w:r>
    </w:p>
    <w:p w14:paraId="71EBA273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Modern Reform and Medical model – 28</w:t>
      </w:r>
    </w:p>
    <w:p w14:paraId="77C40797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Americanization – 29</w:t>
      </w:r>
    </w:p>
    <w:p w14:paraId="366428C3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Architecture – 32</w:t>
      </w:r>
    </w:p>
    <w:p w14:paraId="3B7C92E3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Change – 36</w:t>
      </w:r>
    </w:p>
    <w:p w14:paraId="351BE455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Private Prison – 39</w:t>
      </w:r>
    </w:p>
    <w:p w14:paraId="0A1370DE" w14:textId="77777777" w:rsidR="00F4035B" w:rsidRDefault="00F4035B" w:rsidP="00F4035B">
      <w:pPr>
        <w:pStyle w:val="ListParagraph"/>
        <w:numPr>
          <w:ilvl w:val="0"/>
          <w:numId w:val="2"/>
        </w:numPr>
      </w:pPr>
      <w:r>
        <w:t>History – 41</w:t>
      </w:r>
    </w:p>
    <w:p w14:paraId="26DD9BEA" w14:textId="77777777" w:rsidR="00F4035B" w:rsidRDefault="00F4035B" w:rsidP="00F4035B">
      <w:pPr>
        <w:rPr>
          <w:b/>
        </w:rPr>
      </w:pPr>
      <w:r>
        <w:rPr>
          <w:b/>
        </w:rPr>
        <w:t>Chapter 3</w:t>
      </w:r>
    </w:p>
    <w:p w14:paraId="1EB31A61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Mandate + Goals of prison – 45</w:t>
      </w:r>
    </w:p>
    <w:p w14:paraId="5807C1D2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Who + what of corrections – 45</w:t>
      </w:r>
    </w:p>
    <w:p w14:paraId="3CA3732D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CJS – 50</w:t>
      </w:r>
    </w:p>
    <w:p w14:paraId="65864FAD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Funnel – 51</w:t>
      </w:r>
    </w:p>
    <w:p w14:paraId="6CAB80E1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Corrections definition – 50</w:t>
      </w:r>
    </w:p>
    <w:p w14:paraId="0A7C1A33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Carceral vs non-</w:t>
      </w:r>
      <w:proofErr w:type="spellStart"/>
      <w:r>
        <w:t>carceral</w:t>
      </w:r>
      <w:proofErr w:type="spellEnd"/>
      <w:r>
        <w:t xml:space="preserve"> – 46</w:t>
      </w:r>
    </w:p>
    <w:p w14:paraId="5605BDB7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Accountability and a concern with the Rule of law and justice – 52</w:t>
      </w:r>
    </w:p>
    <w:p w14:paraId="354BEF3F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Charter, constitution, criminal code and CCRA, legislative framework – 52</w:t>
      </w:r>
    </w:p>
    <w:p w14:paraId="3D260E97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2 year rule – 53</w:t>
      </w:r>
    </w:p>
    <w:p w14:paraId="780A945D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Federal vs provincial – 54</w:t>
      </w:r>
    </w:p>
    <w:p w14:paraId="48EAA800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Parole boards – 55</w:t>
      </w:r>
    </w:p>
    <w:p w14:paraId="6D3BD759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Correctional investigators – 55</w:t>
      </w:r>
    </w:p>
    <w:p w14:paraId="2BC158E2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CACs – 56</w:t>
      </w:r>
    </w:p>
    <w:p w14:paraId="337BB124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Not for profit sector – 56</w:t>
      </w:r>
    </w:p>
    <w:p w14:paraId="2B478028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lastRenderedPageBreak/>
        <w:t>Challenges for corrections – 57</w:t>
      </w:r>
    </w:p>
    <w:p w14:paraId="710C3C58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Diverse, marginalized populations – 57</w:t>
      </w:r>
    </w:p>
    <w:p w14:paraId="7D73F68C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Multicultural society – 58</w:t>
      </w:r>
    </w:p>
    <w:p w14:paraId="64C65F5B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Corrections in the North – 58</w:t>
      </w:r>
    </w:p>
    <w:p w14:paraId="294501B3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Evidence-based vs traditional based – 59</w:t>
      </w:r>
    </w:p>
    <w:p w14:paraId="575EE91F" w14:textId="77777777" w:rsidR="00F4035B" w:rsidRDefault="00F4035B" w:rsidP="00F4035B">
      <w:pPr>
        <w:pStyle w:val="ListParagraph"/>
        <w:numPr>
          <w:ilvl w:val="0"/>
          <w:numId w:val="3"/>
        </w:numPr>
      </w:pPr>
      <w:r>
        <w:t>Risk-needs-responsivity – 6</w:t>
      </w:r>
    </w:p>
    <w:p w14:paraId="6F2233D5" w14:textId="77777777" w:rsidR="00F4035B" w:rsidRDefault="00F4035B" w:rsidP="00F4035B">
      <w:pPr>
        <w:rPr>
          <w:b/>
        </w:rPr>
      </w:pPr>
      <w:r>
        <w:rPr>
          <w:b/>
        </w:rPr>
        <w:t>Chapter 5</w:t>
      </w:r>
    </w:p>
    <w:p w14:paraId="0E2B6FF6" w14:textId="77777777" w:rsidR="00F4035B" w:rsidRDefault="00296D9E" w:rsidP="00F4035B">
      <w:pPr>
        <w:pStyle w:val="ListParagraph"/>
        <w:numPr>
          <w:ilvl w:val="0"/>
          <w:numId w:val="4"/>
        </w:numPr>
      </w:pPr>
      <w:r>
        <w:t>Alternatives to confinement</w:t>
      </w:r>
    </w:p>
    <w:p w14:paraId="3372F454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Diversion – 89</w:t>
      </w:r>
    </w:p>
    <w:p w14:paraId="5C140AB0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Net widening – 90</w:t>
      </w:r>
    </w:p>
    <w:p w14:paraId="07EAE96B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Probation -92</w:t>
      </w:r>
    </w:p>
    <w:p w14:paraId="5A095B6D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Problem-solving courts -92</w:t>
      </w:r>
    </w:p>
    <w:p w14:paraId="34054F39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Traditional court vs problem solving court – 93</w:t>
      </w:r>
    </w:p>
    <w:p w14:paraId="4ABD0364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Therapeutic justice – 93</w:t>
      </w:r>
    </w:p>
    <w:p w14:paraId="5037EA52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Mentally ill diversions + mental health court – 94</w:t>
      </w:r>
    </w:p>
    <w:p w14:paraId="0C252136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Objectives, process and effectiveness of specialized courts -97</w:t>
      </w:r>
    </w:p>
    <w:p w14:paraId="0777CACB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Intermediate sanctions (offender, system) – 99</w:t>
      </w:r>
    </w:p>
    <w:p w14:paraId="19AB8DBD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Electronic monitoring – 99</w:t>
      </w:r>
    </w:p>
    <w:p w14:paraId="656943C8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Conditional sentences – 101</w:t>
      </w:r>
    </w:p>
    <w:p w14:paraId="125A2B5F" w14:textId="77777777" w:rsidR="00296D9E" w:rsidRDefault="00296D9E" w:rsidP="00F4035B">
      <w:pPr>
        <w:pStyle w:val="ListParagraph"/>
        <w:numPr>
          <w:ilvl w:val="0"/>
          <w:numId w:val="4"/>
        </w:numPr>
      </w:pPr>
      <w:r>
        <w:t>CSO -102</w:t>
      </w:r>
    </w:p>
    <w:p w14:paraId="283E9B94" w14:textId="77777777" w:rsidR="00296D9E" w:rsidRDefault="00296D9E" w:rsidP="00296D9E">
      <w:pPr>
        <w:rPr>
          <w:b/>
        </w:rPr>
      </w:pPr>
      <w:r>
        <w:rPr>
          <w:b/>
        </w:rPr>
        <w:t xml:space="preserve">Chapter 6 </w:t>
      </w:r>
    </w:p>
    <w:p w14:paraId="04E33BDC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Probation</w:t>
      </w:r>
    </w:p>
    <w:p w14:paraId="1C7C1827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Probation vs parole – 108</w:t>
      </w:r>
    </w:p>
    <w:p w14:paraId="5FB7509B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Practice models (due process, crime control, treatment, restorative justice) – 109</w:t>
      </w:r>
    </w:p>
    <w:p w14:paraId="169C2C3E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Probation officers – 110 and 114</w:t>
      </w:r>
    </w:p>
    <w:p w14:paraId="005A0983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Pre-sentence report -111</w:t>
      </w:r>
    </w:p>
    <w:p w14:paraId="192BA8E7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Supervision orders chart – 112</w:t>
      </w:r>
    </w:p>
    <w:p w14:paraId="3AFB763E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Assessment of offenders risk and needs – 111</w:t>
      </w:r>
    </w:p>
    <w:p w14:paraId="5BF405F0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Supervision – 115</w:t>
      </w:r>
    </w:p>
    <w:p w14:paraId="3B94BD4D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RAR – 115</w:t>
      </w:r>
    </w:p>
    <w:p w14:paraId="542F0924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Motivational interviewing – 117</w:t>
      </w:r>
    </w:p>
    <w:p w14:paraId="2B7E7F93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Continuity of supervision – 117</w:t>
      </w:r>
    </w:p>
    <w:p w14:paraId="2EF0E78C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Programs for probationers – 118</w:t>
      </w:r>
    </w:p>
    <w:p w14:paraId="6AEFA1BA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Violence prevention program – 118</w:t>
      </w:r>
    </w:p>
    <w:p w14:paraId="061C3B6F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Intensive supervision probation – 119</w:t>
      </w:r>
    </w:p>
    <w:p w14:paraId="0420C34E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Pains of probation +experience – 119</w:t>
      </w:r>
    </w:p>
    <w:p w14:paraId="77F140BA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Challenges in probation practice - 120</w:t>
      </w:r>
    </w:p>
    <w:p w14:paraId="7D4D2504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North – 122</w:t>
      </w:r>
    </w:p>
    <w:p w14:paraId="1391F7A0" w14:textId="77777777" w:rsidR="00296D9E" w:rsidRDefault="00296D9E" w:rsidP="00296D9E">
      <w:pPr>
        <w:pStyle w:val="ListParagraph"/>
        <w:numPr>
          <w:ilvl w:val="0"/>
          <w:numId w:val="5"/>
        </w:numPr>
      </w:pPr>
      <w:r>
        <w:t>Effectiveness – 123</w:t>
      </w:r>
    </w:p>
    <w:p w14:paraId="61D581A0" w14:textId="77777777" w:rsidR="00296D9E" w:rsidRDefault="00296D9E" w:rsidP="00296D9E">
      <w:pPr>
        <w:rPr>
          <w:b/>
        </w:rPr>
      </w:pPr>
    </w:p>
    <w:p w14:paraId="56DAC26C" w14:textId="77777777" w:rsidR="00296D9E" w:rsidRDefault="00296D9E" w:rsidP="00296D9E">
      <w:pPr>
        <w:rPr>
          <w:b/>
        </w:rPr>
      </w:pPr>
      <w:r>
        <w:rPr>
          <w:b/>
        </w:rPr>
        <w:lastRenderedPageBreak/>
        <w:t>Chapter 7</w:t>
      </w:r>
    </w:p>
    <w:p w14:paraId="21618746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Correctional institution types (min, med, max) – 131</w:t>
      </w:r>
    </w:p>
    <w:p w14:paraId="358F3A55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SHU – 131</w:t>
      </w:r>
    </w:p>
    <w:p w14:paraId="52BDA7AB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Multilevel – 131</w:t>
      </w:r>
    </w:p>
    <w:p w14:paraId="50D62E53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Static vs dynamic security – 131</w:t>
      </w:r>
    </w:p>
    <w:p w14:paraId="43BC12E0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Total institutions – 133</w:t>
      </w:r>
    </w:p>
    <w:p w14:paraId="212CE45B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Continuum – 133</w:t>
      </w:r>
    </w:p>
    <w:p w14:paraId="52414DC0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Management + unit management model – 134</w:t>
      </w:r>
    </w:p>
    <w:p w14:paraId="2E509EA9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Challenges and conditions – 135</w:t>
      </w:r>
    </w:p>
    <w:p w14:paraId="65E3800D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Remand – 136</w:t>
      </w:r>
    </w:p>
    <w:p w14:paraId="63B45793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Elderly – 137</w:t>
      </w:r>
    </w:p>
    <w:p w14:paraId="18908EFA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Mentally ill – 137</w:t>
      </w:r>
    </w:p>
    <w:p w14:paraId="7CC9C7DC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Changing offender – 137</w:t>
      </w:r>
    </w:p>
    <w:p w14:paraId="64054838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Fetal alcohol – 139</w:t>
      </w:r>
    </w:p>
    <w:p w14:paraId="39B06B94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Gangs – 141</w:t>
      </w:r>
    </w:p>
    <w:p w14:paraId="401BE16F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Protective custody and inmate safety – 141</w:t>
      </w:r>
    </w:p>
    <w:p w14:paraId="08A442E8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AIDS + other diseases – 142</w:t>
      </w:r>
    </w:p>
    <w:p w14:paraId="20A7811F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High-Risk behaviour – 142</w:t>
      </w:r>
    </w:p>
    <w:p w14:paraId="551136A3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Prevention strategies – 143</w:t>
      </w:r>
    </w:p>
    <w:p w14:paraId="1069E3C9" w14:textId="77777777" w:rsidR="00296D9E" w:rsidRDefault="00296D9E" w:rsidP="00296D9E">
      <w:pPr>
        <w:pStyle w:val="ListParagraph"/>
        <w:numPr>
          <w:ilvl w:val="0"/>
          <w:numId w:val="6"/>
        </w:numPr>
      </w:pPr>
      <w:r>
        <w:t>Interdiction strategies + effectiveness of incarceration – 145</w:t>
      </w:r>
    </w:p>
    <w:p w14:paraId="49543DF5" w14:textId="77777777" w:rsidR="00296D9E" w:rsidRDefault="00296D9E" w:rsidP="00296D9E">
      <w:pPr>
        <w:rPr>
          <w:b/>
        </w:rPr>
      </w:pPr>
      <w:r>
        <w:rPr>
          <w:b/>
        </w:rPr>
        <w:t>Chapter 8</w:t>
      </w:r>
    </w:p>
    <w:p w14:paraId="3FD9B2BA" w14:textId="77777777" w:rsidR="00296D9E" w:rsidRDefault="00BD18E3" w:rsidP="00296D9E">
      <w:pPr>
        <w:pStyle w:val="ListParagraph"/>
        <w:numPr>
          <w:ilvl w:val="0"/>
          <w:numId w:val="7"/>
        </w:numPr>
      </w:pPr>
      <w:r>
        <w:t>COs, basically any information on them is in this chapter</w:t>
      </w:r>
    </w:p>
    <w:p w14:paraId="1DAA516E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Roles + responsibilities – 153</w:t>
      </w:r>
    </w:p>
    <w:p w14:paraId="2A02A3DB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Recruitment and training – 153</w:t>
      </w:r>
    </w:p>
    <w:p w14:paraId="4254D98E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Relationships, normative code – 156</w:t>
      </w:r>
    </w:p>
    <w:p w14:paraId="4C2B03FD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Typology of COs chart – 157</w:t>
      </w:r>
    </w:p>
    <w:p w14:paraId="2944CDDD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CO- inmate relationships – 159</w:t>
      </w:r>
    </w:p>
    <w:p w14:paraId="4F9A5FAA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Agendas – 160</w:t>
      </w:r>
    </w:p>
    <w:p w14:paraId="7054E86D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Authority and power – 161</w:t>
      </w:r>
    </w:p>
    <w:p w14:paraId="04659E7A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Use of force – 162</w:t>
      </w:r>
    </w:p>
    <w:p w14:paraId="497D71FB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Ethics – 164</w:t>
      </w:r>
    </w:p>
    <w:p w14:paraId="6C8A84D8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Relationships – 164</w:t>
      </w:r>
    </w:p>
    <w:p w14:paraId="19174A6F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Stress – 165</w:t>
      </w:r>
    </w:p>
    <w:p w14:paraId="2D8F3075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Safety – 165</w:t>
      </w:r>
    </w:p>
    <w:p w14:paraId="6942D1D1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Inmate rights – 166</w:t>
      </w:r>
    </w:p>
    <w:p w14:paraId="43782C8C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PTSD – 168</w:t>
      </w:r>
    </w:p>
    <w:p w14:paraId="7451C6BB" w14:textId="77777777" w:rsidR="00BD18E3" w:rsidRDefault="00BD18E3" w:rsidP="00296D9E">
      <w:pPr>
        <w:pStyle w:val="ListParagraph"/>
        <w:numPr>
          <w:ilvl w:val="0"/>
          <w:numId w:val="7"/>
        </w:numPr>
      </w:pPr>
      <w:r>
        <w:t>Critical Incident stress debriefing – 168</w:t>
      </w:r>
    </w:p>
    <w:p w14:paraId="0041E5E7" w14:textId="77777777" w:rsidR="00BD18E3" w:rsidRDefault="00BD18E3" w:rsidP="00BD18E3">
      <w:r>
        <w:rPr>
          <w:b/>
        </w:rPr>
        <w:t>Chapter 10</w:t>
      </w:r>
    </w:p>
    <w:p w14:paraId="7B1D8D08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Classification + risk assessment – 199</w:t>
      </w:r>
    </w:p>
    <w:p w14:paraId="37B85C00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Classification tools and techniques – 201</w:t>
      </w:r>
    </w:p>
    <w:p w14:paraId="36AE4A09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lastRenderedPageBreak/>
        <w:t>Instruments for risk assessment – 203</w:t>
      </w:r>
    </w:p>
    <w:p w14:paraId="575B1389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Case management – 204</w:t>
      </w:r>
    </w:p>
    <w:p w14:paraId="5C09478F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5 phases of case management – 205</w:t>
      </w:r>
    </w:p>
    <w:p w14:paraId="6B0B1C27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Correctional plan – 206</w:t>
      </w:r>
    </w:p>
    <w:p w14:paraId="2443F0E4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Institutional</w:t>
      </w:r>
      <w:bookmarkStart w:id="0" w:name="_GoBack"/>
      <w:bookmarkEnd w:id="0"/>
      <w:r>
        <w:t xml:space="preserve"> treatment programs – 206</w:t>
      </w:r>
    </w:p>
    <w:p w14:paraId="5D7D23E2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Integrated correctional program model – 207</w:t>
      </w:r>
    </w:p>
    <w:p w14:paraId="24D672C4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Sex offender treatment – 209</w:t>
      </w:r>
    </w:p>
    <w:p w14:paraId="51FD7EA0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Community involvement – 209</w:t>
      </w:r>
    </w:p>
    <w:p w14:paraId="04EFAD86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Effective correctional treatment – 210</w:t>
      </w:r>
    </w:p>
    <w:p w14:paraId="79E0A8A5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Differential amenability to treatment – 211</w:t>
      </w:r>
    </w:p>
    <w:p w14:paraId="3AB2C045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Trigger thought – 211</w:t>
      </w:r>
    </w:p>
    <w:p w14:paraId="7686FA7E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Recidivism – 212</w:t>
      </w:r>
    </w:p>
    <w:p w14:paraId="3344B567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Punishment vs treatment – 213</w:t>
      </w:r>
    </w:p>
    <w:p w14:paraId="6DEFED2F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Rehab and programs – 214</w:t>
      </w:r>
    </w:p>
    <w:p w14:paraId="286B09D4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Differential treatment availability – 215</w:t>
      </w:r>
    </w:p>
    <w:p w14:paraId="2D64D745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Program fidelity and drift – 215</w:t>
      </w:r>
    </w:p>
    <w:p w14:paraId="10A32FF6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Therapeutic integrity – 216</w:t>
      </w:r>
    </w:p>
    <w:p w14:paraId="5F73A531" w14:textId="77777777" w:rsidR="00BD18E3" w:rsidRDefault="00BD18E3" w:rsidP="00BD18E3">
      <w:pPr>
        <w:pStyle w:val="ListParagraph"/>
        <w:numPr>
          <w:ilvl w:val="0"/>
          <w:numId w:val="8"/>
        </w:numPr>
      </w:pPr>
      <w:proofErr w:type="spellStart"/>
      <w:r>
        <w:t>Throughcare</w:t>
      </w:r>
      <w:proofErr w:type="spellEnd"/>
      <w:r>
        <w:t>- 216</w:t>
      </w:r>
    </w:p>
    <w:p w14:paraId="729524CF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Ethics of correctional treatment -216</w:t>
      </w:r>
    </w:p>
    <w:p w14:paraId="5EB21B7F" w14:textId="77777777" w:rsidR="00BD18E3" w:rsidRDefault="00BD18E3" w:rsidP="00BD18E3">
      <w:pPr>
        <w:pStyle w:val="ListParagraph"/>
        <w:numPr>
          <w:ilvl w:val="0"/>
          <w:numId w:val="8"/>
        </w:numPr>
      </w:pPr>
      <w:r>
        <w:t>Effectiveness of treatment - 218</w:t>
      </w:r>
    </w:p>
    <w:p w14:paraId="71D5D28A" w14:textId="77777777" w:rsidR="00BD18E3" w:rsidRPr="00BD18E3" w:rsidRDefault="00BD18E3" w:rsidP="00BD18E3">
      <w:pPr>
        <w:pStyle w:val="ListParagraph"/>
        <w:numPr>
          <w:ilvl w:val="0"/>
          <w:numId w:val="8"/>
        </w:numPr>
      </w:pPr>
    </w:p>
    <w:sectPr w:rsidR="00BD18E3" w:rsidRPr="00BD18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34A7C"/>
    <w:multiLevelType w:val="hybridMultilevel"/>
    <w:tmpl w:val="87149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67C93"/>
    <w:multiLevelType w:val="hybridMultilevel"/>
    <w:tmpl w:val="D82A46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9675C"/>
    <w:multiLevelType w:val="hybridMultilevel"/>
    <w:tmpl w:val="1E783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970CD2"/>
    <w:multiLevelType w:val="hybridMultilevel"/>
    <w:tmpl w:val="E98C6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D0B07"/>
    <w:multiLevelType w:val="hybridMultilevel"/>
    <w:tmpl w:val="73E6C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11912"/>
    <w:multiLevelType w:val="hybridMultilevel"/>
    <w:tmpl w:val="17B25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4B7230"/>
    <w:multiLevelType w:val="hybridMultilevel"/>
    <w:tmpl w:val="E384E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80B82"/>
    <w:multiLevelType w:val="hybridMultilevel"/>
    <w:tmpl w:val="613CA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5B"/>
    <w:rsid w:val="00296D9E"/>
    <w:rsid w:val="00BD18E3"/>
    <w:rsid w:val="00CD15F0"/>
    <w:rsid w:val="00F4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71E44"/>
  <w15:chartTrackingRefBased/>
  <w15:docId w15:val="{5D7E8272-F752-4E3E-979D-F1701460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Brunet</dc:creator>
  <cp:keywords/>
  <dc:description/>
  <cp:lastModifiedBy>Emilie Brunet</cp:lastModifiedBy>
  <cp:revision>1</cp:revision>
  <dcterms:created xsi:type="dcterms:W3CDTF">2015-11-03T15:45:00Z</dcterms:created>
  <dcterms:modified xsi:type="dcterms:W3CDTF">2015-11-03T16:12:00Z</dcterms:modified>
</cp:coreProperties>
</file>