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F08154" w14:textId="77E682EE" w:rsidR="003D2758" w:rsidRDefault="003D2758">
      <w:pPr>
        <w:rPr>
          <w:rFonts w:ascii="Cambria" w:hAnsi="Cambria"/>
        </w:rPr>
      </w:pPr>
      <w:proofErr w:type="spellStart"/>
      <w:r>
        <w:rPr>
          <w:rFonts w:ascii="Cambria" w:hAnsi="Cambria"/>
        </w:rPr>
        <w:t>Modul</w:t>
      </w:r>
      <w:proofErr w:type="spellEnd"/>
      <w:r>
        <w:rPr>
          <w:rFonts w:ascii="Cambria" w:hAnsi="Cambria"/>
        </w:rPr>
        <w:t xml:space="preserve"> 9 – Lecture 2</w:t>
      </w:r>
    </w:p>
    <w:p w14:paraId="7DE5E747" w14:textId="27619D16" w:rsidR="003D2758" w:rsidRPr="003D2758" w:rsidRDefault="003D2758">
      <w:pPr>
        <w:rPr>
          <w:rFonts w:ascii="Cambria" w:hAnsi="Cambria"/>
          <w:b/>
        </w:rPr>
      </w:pPr>
      <w:r w:rsidRPr="003D2758">
        <w:rPr>
          <w:rFonts w:ascii="Cambria" w:hAnsi="Cambria"/>
          <w:b/>
        </w:rPr>
        <w:t xml:space="preserve">Fission yeast – S. </w:t>
      </w:r>
      <w:proofErr w:type="spellStart"/>
      <w:r w:rsidRPr="003D2758">
        <w:rPr>
          <w:rFonts w:ascii="Cambria" w:hAnsi="Cambria"/>
          <w:b/>
        </w:rPr>
        <w:t>pombe</w:t>
      </w:r>
      <w:proofErr w:type="spellEnd"/>
    </w:p>
    <w:p w14:paraId="582F3DC5" w14:textId="558E63D4" w:rsidR="003D2758" w:rsidRDefault="003D2758" w:rsidP="003D2758">
      <w:pPr>
        <w:pStyle w:val="ListParagraph"/>
        <w:numPr>
          <w:ilvl w:val="0"/>
          <w:numId w:val="46"/>
        </w:numPr>
        <w:rPr>
          <w:rFonts w:ascii="Cambria" w:hAnsi="Cambria"/>
        </w:rPr>
      </w:pPr>
      <w:r>
        <w:rPr>
          <w:rFonts w:ascii="Cambria" w:hAnsi="Cambria"/>
        </w:rPr>
        <w:t xml:space="preserve">Naturally elongated-rod shaped cells </w:t>
      </w:r>
    </w:p>
    <w:p w14:paraId="02B785A3" w14:textId="07C9CF53" w:rsidR="003D2758" w:rsidRDefault="003D2758" w:rsidP="003D2758">
      <w:pPr>
        <w:rPr>
          <w:rFonts w:ascii="Cambria" w:hAnsi="Cambria"/>
        </w:rPr>
      </w:pPr>
      <w:r>
        <w:rPr>
          <w:rFonts w:ascii="Cambria" w:hAnsi="Cambria"/>
        </w:rPr>
        <w:t>Mutation in cell cycle regulators</w:t>
      </w:r>
    </w:p>
    <w:p w14:paraId="60F73C1B" w14:textId="148ED2A3" w:rsidR="003D2758" w:rsidRDefault="003D2758" w:rsidP="003D2758">
      <w:pPr>
        <w:pStyle w:val="ListParagraph"/>
        <w:numPr>
          <w:ilvl w:val="0"/>
          <w:numId w:val="47"/>
        </w:numPr>
        <w:rPr>
          <w:rFonts w:ascii="Cambria" w:hAnsi="Cambria"/>
        </w:rPr>
      </w:pPr>
      <w:r w:rsidRPr="003D2758">
        <w:rPr>
          <w:rFonts w:ascii="Cambria" w:hAnsi="Cambria"/>
          <w:highlight w:val="yellow"/>
        </w:rPr>
        <w:t>Elongated cell = arrested in G2</w:t>
      </w:r>
      <w:r w:rsidRPr="003D2758">
        <w:rPr>
          <w:rFonts w:ascii="Cambria" w:hAnsi="Cambria"/>
        </w:rPr>
        <w:t xml:space="preserve"> + continues to grow instead of enter mitosis</w:t>
      </w:r>
    </w:p>
    <w:p w14:paraId="48CCFBFC" w14:textId="280D6561" w:rsidR="00B12C07" w:rsidRPr="003D2758" w:rsidRDefault="00B12C07" w:rsidP="00B12C07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Recessive + loss of function mutation inhibiting cell division</w:t>
      </w:r>
      <w:r w:rsidR="00726879">
        <w:rPr>
          <w:rFonts w:ascii="Cambria" w:hAnsi="Cambria"/>
        </w:rPr>
        <w:t>0000</w:t>
      </w:r>
      <w:bookmarkStart w:id="0" w:name="_GoBack"/>
      <w:bookmarkEnd w:id="0"/>
    </w:p>
    <w:p w14:paraId="7B054757" w14:textId="0558D5C9" w:rsidR="003D2758" w:rsidRDefault="003D2758" w:rsidP="003D2758">
      <w:pPr>
        <w:pStyle w:val="ListParagraph"/>
        <w:numPr>
          <w:ilvl w:val="0"/>
          <w:numId w:val="47"/>
        </w:numPr>
        <w:rPr>
          <w:rFonts w:ascii="Cambria" w:hAnsi="Cambria"/>
        </w:rPr>
      </w:pPr>
      <w:r w:rsidRPr="003D2758">
        <w:rPr>
          <w:rFonts w:ascii="Cambria" w:hAnsi="Cambria"/>
          <w:highlight w:val="yellow"/>
        </w:rPr>
        <w:t>Wee cell = Premature entry into mitosis</w:t>
      </w:r>
      <w:r>
        <w:rPr>
          <w:rFonts w:ascii="Cambria" w:hAnsi="Cambria"/>
        </w:rPr>
        <w:t xml:space="preserve"> – resulting cells = smaller</w:t>
      </w:r>
    </w:p>
    <w:p w14:paraId="4285A9B7" w14:textId="730EB7DF" w:rsidR="00B12C07" w:rsidRDefault="00B12C07" w:rsidP="00B12C07">
      <w:pPr>
        <w:pStyle w:val="ListParagraph"/>
        <w:rPr>
          <w:rFonts w:ascii="Cambria" w:hAnsi="Cambria"/>
        </w:rPr>
      </w:pPr>
      <w:r>
        <w:rPr>
          <w:rFonts w:ascii="Cambria" w:hAnsi="Cambria"/>
        </w:rPr>
        <w:t>Dominant + gain of function mutation increasing cell division</w:t>
      </w:r>
    </w:p>
    <w:p w14:paraId="1CCCACD2" w14:textId="442DDDE5" w:rsidR="00B12C07" w:rsidRPr="003D2758" w:rsidRDefault="00B12C07" w:rsidP="00B12C07">
      <w:pPr>
        <w:pStyle w:val="ListParagraph"/>
        <w:ind w:left="1440"/>
        <w:rPr>
          <w:rFonts w:ascii="Cambria" w:hAnsi="Cambria"/>
        </w:rPr>
      </w:pPr>
      <w:r>
        <w:rPr>
          <w:rFonts w:ascii="Cambria" w:hAnsi="Cambria"/>
        </w:rPr>
        <w:t>G2 ends early, premature entry into mitosis = decreases amount of time for cell division = increases efficiency + speed of CD</w:t>
      </w:r>
    </w:p>
    <w:p w14:paraId="034897C5" w14:textId="77777777" w:rsidR="008355AD" w:rsidRPr="00D3742D" w:rsidRDefault="00F53B3B">
      <w:pPr>
        <w:rPr>
          <w:rFonts w:ascii="Cambria" w:hAnsi="Cambria"/>
        </w:rPr>
      </w:pPr>
      <w:r w:rsidRPr="00D3742D">
        <w:rPr>
          <w:rFonts w:ascii="Cambria" w:hAnsi="Cambria"/>
        </w:rPr>
        <w:t>Module 10 – Lecture 2</w:t>
      </w:r>
    </w:p>
    <w:p w14:paraId="12F2FF97" w14:textId="77777777" w:rsidR="00F53B3B" w:rsidRPr="00D3742D" w:rsidRDefault="00F53B3B">
      <w:pPr>
        <w:rPr>
          <w:rFonts w:ascii="Cambria" w:hAnsi="Cambria"/>
        </w:rPr>
      </w:pPr>
      <w:r w:rsidRPr="00D3742D">
        <w:rPr>
          <w:rFonts w:ascii="Cambria" w:hAnsi="Cambria"/>
        </w:rPr>
        <w:t xml:space="preserve">All </w:t>
      </w:r>
      <w:proofErr w:type="spellStart"/>
      <w:r w:rsidRPr="00D3742D">
        <w:rPr>
          <w:rFonts w:ascii="Cambria" w:hAnsi="Cambria"/>
        </w:rPr>
        <w:t>cdk</w:t>
      </w:r>
      <w:proofErr w:type="spellEnd"/>
      <w:r w:rsidRPr="00D3742D">
        <w:rPr>
          <w:rFonts w:ascii="Cambria" w:hAnsi="Cambria"/>
        </w:rPr>
        <w:t xml:space="preserve"> 2, 4, 6 are inactive</w:t>
      </w:r>
    </w:p>
    <w:p w14:paraId="0F43FEFB" w14:textId="77777777" w:rsidR="00F53B3B" w:rsidRPr="00D3742D" w:rsidRDefault="00F53B3B">
      <w:pPr>
        <w:rPr>
          <w:rFonts w:ascii="Cambria" w:hAnsi="Cambria"/>
        </w:rPr>
      </w:pPr>
      <w:r w:rsidRPr="00D3742D">
        <w:rPr>
          <w:rFonts w:ascii="Cambria" w:hAnsi="Cambria"/>
        </w:rPr>
        <w:t>G0 – G1</w:t>
      </w:r>
    </w:p>
    <w:p w14:paraId="3E99935D" w14:textId="77777777" w:rsidR="00F53B3B" w:rsidRPr="00D3742D" w:rsidRDefault="00F53B3B">
      <w:pPr>
        <w:rPr>
          <w:rFonts w:ascii="Cambria" w:hAnsi="Cambria"/>
        </w:rPr>
      </w:pPr>
      <w:r w:rsidRPr="00D3742D">
        <w:rPr>
          <w:rFonts w:ascii="Cambria" w:hAnsi="Cambria"/>
        </w:rPr>
        <w:t xml:space="preserve">Mitogens = extracellular growth factors that induce the G1-cyclinD-cdk 4, 6 to </w:t>
      </w:r>
    </w:p>
    <w:p w14:paraId="24B728C2" w14:textId="77777777" w:rsidR="00F53B3B" w:rsidRPr="00D3742D" w:rsidRDefault="00F53B3B">
      <w:pPr>
        <w:rPr>
          <w:rFonts w:ascii="Cambria" w:hAnsi="Cambria"/>
        </w:rPr>
      </w:pPr>
      <w:r w:rsidRPr="00D3742D">
        <w:rPr>
          <w:rFonts w:ascii="Cambria" w:hAnsi="Cambria"/>
        </w:rPr>
        <w:t>After the Addition of mitogens</w:t>
      </w:r>
    </w:p>
    <w:p w14:paraId="21A36961" w14:textId="77777777" w:rsidR="00F53B3B" w:rsidRPr="00D3742D" w:rsidRDefault="00F53B3B" w:rsidP="00F53B3B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D3742D">
        <w:rPr>
          <w:rFonts w:ascii="Cambria" w:hAnsi="Cambria"/>
          <w:b/>
        </w:rPr>
        <w:t>Early gene expression begins</w:t>
      </w:r>
    </w:p>
    <w:p w14:paraId="150E6BFB" w14:textId="77777777" w:rsidR="00F53B3B" w:rsidRPr="00D3742D" w:rsidRDefault="00F53B3B" w:rsidP="00F53B3B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D3742D">
        <w:rPr>
          <w:rFonts w:ascii="Cambria" w:hAnsi="Cambria"/>
        </w:rPr>
        <w:t>Regulated by already present factors that need to phosphorylated to be activated</w:t>
      </w:r>
      <w:r w:rsidR="003E6FB9" w:rsidRPr="00D3742D">
        <w:rPr>
          <w:rFonts w:ascii="Cambria" w:hAnsi="Cambria"/>
        </w:rPr>
        <w:t xml:space="preserve"> – b/c they are already present in G0 cell = the expression of early response mRNAs is not affected by inhibitors of protein synthesis</w:t>
      </w:r>
    </w:p>
    <w:p w14:paraId="6551496F" w14:textId="77777777" w:rsidR="00F53B3B" w:rsidRPr="00D3742D" w:rsidRDefault="003E6FB9" w:rsidP="00F53B3B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D3742D">
        <w:rPr>
          <w:rFonts w:ascii="Cambria" w:hAnsi="Cambria"/>
          <w:highlight w:val="yellow"/>
        </w:rPr>
        <w:t>SRF + T</w:t>
      </w:r>
      <w:r w:rsidR="00F53B3B" w:rsidRPr="00D3742D">
        <w:rPr>
          <w:rFonts w:ascii="Cambria" w:hAnsi="Cambria"/>
          <w:highlight w:val="yellow"/>
        </w:rPr>
        <w:t>CF factors = phosphorylation in/directly by MAP kinase</w:t>
      </w:r>
      <w:r w:rsidR="00F53B3B" w:rsidRPr="00D3742D">
        <w:rPr>
          <w:rFonts w:ascii="Cambria" w:hAnsi="Cambria"/>
        </w:rPr>
        <w:t xml:space="preserve"> (last part of the RTK signal transduction pathway) </w:t>
      </w:r>
      <w:r w:rsidRPr="00D3742D">
        <w:rPr>
          <w:rFonts w:ascii="Cambria" w:hAnsi="Cambria"/>
        </w:rPr>
        <w:t>and turn on early response gene expression</w:t>
      </w:r>
    </w:p>
    <w:p w14:paraId="7A7B0B93" w14:textId="77777777" w:rsidR="003E6FB9" w:rsidRPr="00D3742D" w:rsidRDefault="003E6FB9" w:rsidP="00F53B3B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D3742D">
        <w:rPr>
          <w:rFonts w:ascii="Cambria" w:hAnsi="Cambria"/>
        </w:rPr>
        <w:t>SRF = serum response factor</w:t>
      </w:r>
    </w:p>
    <w:p w14:paraId="5D7807F4" w14:textId="77777777" w:rsidR="003E6FB9" w:rsidRPr="00D3742D" w:rsidRDefault="003E6FB9" w:rsidP="00F53B3B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TCF = Ternary complex </w:t>
      </w:r>
      <w:proofErr w:type="spellStart"/>
      <w:r w:rsidRPr="00D3742D">
        <w:rPr>
          <w:rFonts w:ascii="Cambria" w:hAnsi="Cambria"/>
        </w:rPr>
        <w:t>dactors</w:t>
      </w:r>
      <w:proofErr w:type="spellEnd"/>
    </w:p>
    <w:p w14:paraId="60D5F7BA" w14:textId="77777777" w:rsidR="00F53B3B" w:rsidRPr="00D3742D" w:rsidRDefault="00F53B3B" w:rsidP="00F53B3B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D3742D">
        <w:rPr>
          <w:rFonts w:ascii="Cambria" w:hAnsi="Cambria"/>
        </w:rPr>
        <w:t>Peaks about an hour after activation</w:t>
      </w:r>
    </w:p>
    <w:p w14:paraId="0B8D7D7B" w14:textId="77777777" w:rsidR="00F53B3B" w:rsidRPr="00D3742D" w:rsidRDefault="00F53B3B" w:rsidP="00F53B3B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D3742D">
        <w:rPr>
          <w:rFonts w:ascii="Cambria" w:hAnsi="Cambria"/>
        </w:rPr>
        <w:t>After the transcription + translation + protein modification + folding of the Early genes (rapid responses to growth factors):</w:t>
      </w:r>
    </w:p>
    <w:p w14:paraId="4E13822B" w14:textId="5FD9D879" w:rsidR="00F53B3B" w:rsidRPr="00D3742D" w:rsidRDefault="00F53B3B" w:rsidP="00F53B3B">
      <w:pPr>
        <w:pStyle w:val="ListParagraph"/>
        <w:numPr>
          <w:ilvl w:val="1"/>
          <w:numId w:val="1"/>
        </w:numPr>
        <w:rPr>
          <w:rFonts w:ascii="Cambria" w:hAnsi="Cambria"/>
          <w:highlight w:val="yellow"/>
        </w:rPr>
      </w:pPr>
      <w:r w:rsidRPr="00D3742D">
        <w:rPr>
          <w:rFonts w:ascii="Cambria" w:hAnsi="Cambria"/>
          <w:highlight w:val="yellow"/>
        </w:rPr>
        <w:t>Transcription factors c-</w:t>
      </w:r>
      <w:proofErr w:type="spellStart"/>
      <w:r w:rsidRPr="00D3742D">
        <w:rPr>
          <w:rFonts w:ascii="Cambria" w:hAnsi="Cambria"/>
          <w:highlight w:val="yellow"/>
        </w:rPr>
        <w:t>Fos</w:t>
      </w:r>
      <w:proofErr w:type="spellEnd"/>
      <w:r w:rsidRPr="00D3742D">
        <w:rPr>
          <w:rFonts w:ascii="Cambria" w:hAnsi="Cambria"/>
          <w:highlight w:val="yellow"/>
        </w:rPr>
        <w:t xml:space="preserve"> + c-Jun activate transcription of delayed response genes</w:t>
      </w:r>
      <w:r w:rsidR="00B9612F" w:rsidRPr="00D3742D">
        <w:rPr>
          <w:rFonts w:ascii="Cambria" w:hAnsi="Cambria"/>
          <w:highlight w:val="yellow"/>
        </w:rPr>
        <w:t xml:space="preserve"> – and in turn induces the expression of the </w:t>
      </w:r>
      <w:proofErr w:type="spellStart"/>
      <w:r w:rsidR="00B9612F" w:rsidRPr="00D3742D">
        <w:rPr>
          <w:rFonts w:ascii="Cambria" w:hAnsi="Cambria"/>
          <w:highlight w:val="yellow"/>
        </w:rPr>
        <w:t>Cyclin</w:t>
      </w:r>
      <w:proofErr w:type="spellEnd"/>
      <w:r w:rsidR="00B9612F" w:rsidRPr="00D3742D">
        <w:rPr>
          <w:rFonts w:ascii="Cambria" w:hAnsi="Cambria"/>
          <w:highlight w:val="yellow"/>
        </w:rPr>
        <w:t>/</w:t>
      </w:r>
      <w:proofErr w:type="spellStart"/>
      <w:r w:rsidR="00B9612F" w:rsidRPr="00D3742D">
        <w:rPr>
          <w:rFonts w:ascii="Cambria" w:hAnsi="Cambria"/>
          <w:highlight w:val="yellow"/>
        </w:rPr>
        <w:t>Cdks</w:t>
      </w:r>
      <w:proofErr w:type="spellEnd"/>
      <w:r w:rsidR="00B9612F" w:rsidRPr="00D3742D">
        <w:rPr>
          <w:rFonts w:ascii="Cambria" w:hAnsi="Cambria"/>
          <w:highlight w:val="yellow"/>
        </w:rPr>
        <w:t xml:space="preserve"> required for cell division</w:t>
      </w:r>
    </w:p>
    <w:p w14:paraId="5D758516" w14:textId="77777777" w:rsidR="00F53B3B" w:rsidRPr="00D3742D" w:rsidRDefault="00F53B3B" w:rsidP="00F53B3B">
      <w:pPr>
        <w:pStyle w:val="ListParagraph"/>
        <w:numPr>
          <w:ilvl w:val="0"/>
          <w:numId w:val="1"/>
        </w:numPr>
        <w:rPr>
          <w:rFonts w:ascii="Cambria" w:hAnsi="Cambria"/>
        </w:rPr>
      </w:pPr>
      <w:r w:rsidRPr="00D3742D">
        <w:rPr>
          <w:rFonts w:ascii="Cambria" w:hAnsi="Cambria"/>
          <w:b/>
        </w:rPr>
        <w:t>Delayed response gene expression</w:t>
      </w:r>
    </w:p>
    <w:p w14:paraId="007F7231" w14:textId="77777777" w:rsidR="00F53B3B" w:rsidRPr="00D3742D" w:rsidRDefault="00F53B3B" w:rsidP="00F53B3B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D3742D">
        <w:rPr>
          <w:rFonts w:ascii="Cambria" w:hAnsi="Cambria"/>
        </w:rPr>
        <w:t>Transcription factors: E2F</w:t>
      </w:r>
    </w:p>
    <w:p w14:paraId="344C6312" w14:textId="0FB3C85A" w:rsidR="00F53B3B" w:rsidRPr="00D3742D" w:rsidRDefault="00F53B3B" w:rsidP="00F53B3B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The genes now encode the </w:t>
      </w:r>
      <w:proofErr w:type="spellStart"/>
      <w:r w:rsidRPr="00D3742D">
        <w:rPr>
          <w:rFonts w:ascii="Cambria" w:hAnsi="Cambria"/>
        </w:rPr>
        <w:t>Cyclins</w:t>
      </w:r>
      <w:proofErr w:type="spellEnd"/>
      <w:r w:rsidRPr="00D3742D">
        <w:rPr>
          <w:rFonts w:ascii="Cambria" w:hAnsi="Cambria"/>
        </w:rPr>
        <w:t xml:space="preserve"> D, E and </w:t>
      </w:r>
      <w:proofErr w:type="spellStart"/>
      <w:r w:rsidRPr="00D3742D">
        <w:rPr>
          <w:rFonts w:ascii="Cambria" w:hAnsi="Cambria"/>
        </w:rPr>
        <w:t>Cdk</w:t>
      </w:r>
      <w:proofErr w:type="spellEnd"/>
      <w:r w:rsidRPr="00D3742D">
        <w:rPr>
          <w:rFonts w:ascii="Cambria" w:hAnsi="Cambria"/>
        </w:rPr>
        <w:t xml:space="preserve"> 2, </w:t>
      </w:r>
      <w:r w:rsidR="006347C9" w:rsidRPr="00D3742D">
        <w:rPr>
          <w:rFonts w:ascii="Cambria" w:hAnsi="Cambria"/>
        </w:rPr>
        <w:t>4,</w:t>
      </w:r>
      <w:r w:rsidRPr="00D3742D">
        <w:rPr>
          <w:rFonts w:ascii="Cambria" w:hAnsi="Cambria"/>
        </w:rPr>
        <w:t xml:space="preserve"> 6</w:t>
      </w:r>
    </w:p>
    <w:p w14:paraId="718175E4" w14:textId="77777777" w:rsidR="00F53B3B" w:rsidRPr="00D3742D" w:rsidRDefault="00F53B3B" w:rsidP="00F53B3B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Order of expression: </w:t>
      </w:r>
      <w:proofErr w:type="spellStart"/>
      <w:r w:rsidRPr="00D3742D">
        <w:rPr>
          <w:rFonts w:ascii="Cambria" w:hAnsi="Cambria"/>
        </w:rPr>
        <w:t>Cdk</w:t>
      </w:r>
      <w:proofErr w:type="spellEnd"/>
      <w:r w:rsidRPr="00D3742D">
        <w:rPr>
          <w:rFonts w:ascii="Cambria" w:hAnsi="Cambria"/>
        </w:rPr>
        <w:t xml:space="preserve"> 4, 6 (D type </w:t>
      </w:r>
      <w:proofErr w:type="spellStart"/>
      <w:r w:rsidRPr="00D3742D">
        <w:rPr>
          <w:rFonts w:ascii="Cambria" w:hAnsi="Cambria"/>
        </w:rPr>
        <w:t>cyclins</w:t>
      </w:r>
      <w:proofErr w:type="spellEnd"/>
      <w:r w:rsidRPr="00D3742D">
        <w:rPr>
          <w:rFonts w:ascii="Cambria" w:hAnsi="Cambria"/>
        </w:rPr>
        <w:t xml:space="preserve">) – </w:t>
      </w:r>
      <w:proofErr w:type="spellStart"/>
      <w:r w:rsidRPr="00D3742D">
        <w:rPr>
          <w:rFonts w:ascii="Cambria" w:hAnsi="Cambria"/>
        </w:rPr>
        <w:t>cyclin</w:t>
      </w:r>
      <w:proofErr w:type="spellEnd"/>
      <w:r w:rsidRPr="00D3742D">
        <w:rPr>
          <w:rFonts w:ascii="Cambria" w:hAnsi="Cambria"/>
        </w:rPr>
        <w:t xml:space="preserve"> E and </w:t>
      </w:r>
      <w:proofErr w:type="spellStart"/>
      <w:r w:rsidRPr="00D3742D">
        <w:rPr>
          <w:rFonts w:ascii="Cambria" w:hAnsi="Cambria"/>
        </w:rPr>
        <w:t>Cdk</w:t>
      </w:r>
      <w:proofErr w:type="spellEnd"/>
      <w:r w:rsidRPr="00D3742D">
        <w:rPr>
          <w:rFonts w:ascii="Cambria" w:hAnsi="Cambria"/>
        </w:rPr>
        <w:t xml:space="preserve"> 2</w:t>
      </w:r>
    </w:p>
    <w:p w14:paraId="0E9494B2" w14:textId="77777777" w:rsidR="003E6FB9" w:rsidRPr="00D3742D" w:rsidRDefault="003E6FB9" w:rsidP="00F53B3B">
      <w:pPr>
        <w:pStyle w:val="ListParagraph"/>
        <w:numPr>
          <w:ilvl w:val="1"/>
          <w:numId w:val="1"/>
        </w:numPr>
        <w:rPr>
          <w:rFonts w:ascii="Cambria" w:hAnsi="Cambria"/>
        </w:rPr>
      </w:pPr>
      <w:r w:rsidRPr="00D3742D">
        <w:rPr>
          <w:rFonts w:ascii="Cambria" w:hAnsi="Cambria"/>
        </w:rPr>
        <w:t>Expression of some of these genes (</w:t>
      </w:r>
      <w:proofErr w:type="spellStart"/>
      <w:r w:rsidRPr="00D3742D">
        <w:rPr>
          <w:rFonts w:ascii="Cambria" w:hAnsi="Cambria"/>
        </w:rPr>
        <w:t>Cyclin</w:t>
      </w:r>
      <w:proofErr w:type="spellEnd"/>
      <w:r w:rsidRPr="00D3742D">
        <w:rPr>
          <w:rFonts w:ascii="Cambria" w:hAnsi="Cambria"/>
        </w:rPr>
        <w:t xml:space="preserve"> D/</w:t>
      </w:r>
      <w:proofErr w:type="spellStart"/>
      <w:r w:rsidRPr="00D3742D">
        <w:rPr>
          <w:rFonts w:ascii="Cambria" w:hAnsi="Cambria"/>
        </w:rPr>
        <w:t>Cdk</w:t>
      </w:r>
      <w:proofErr w:type="spellEnd"/>
      <w:r w:rsidRPr="00D3742D">
        <w:rPr>
          <w:rFonts w:ascii="Cambria" w:hAnsi="Cambria"/>
        </w:rPr>
        <w:t xml:space="preserve"> complex must be maintained until the cell passes through the restriction point</w:t>
      </w:r>
    </w:p>
    <w:p w14:paraId="751918E6" w14:textId="77777777" w:rsidR="003E6FB9" w:rsidRPr="00D3742D" w:rsidRDefault="003E6FB9" w:rsidP="003E6FB9">
      <w:pPr>
        <w:rPr>
          <w:rFonts w:ascii="Cambria" w:hAnsi="Cambria"/>
        </w:rPr>
      </w:pPr>
      <w:r w:rsidRPr="00D3742D">
        <w:rPr>
          <w:rFonts w:ascii="Cambria" w:hAnsi="Cambria"/>
        </w:rPr>
        <w:t>Restriction point = regulatory check point – passage through the cell becomes independent of the presence of mitogens</w:t>
      </w:r>
    </w:p>
    <w:p w14:paraId="7877411C" w14:textId="5B4AA85E" w:rsidR="00B2615D" w:rsidRPr="00D3742D" w:rsidRDefault="00B2615D" w:rsidP="006347C9">
      <w:pPr>
        <w:pStyle w:val="ListParagraph"/>
        <w:numPr>
          <w:ilvl w:val="0"/>
          <w:numId w:val="2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E2F = inactivated b/c E2F + inhibitory retinoblastoma protein </w:t>
      </w:r>
      <w:proofErr w:type="spellStart"/>
      <w:r w:rsidRPr="00D3742D">
        <w:rPr>
          <w:rFonts w:ascii="Cambria" w:hAnsi="Cambria"/>
        </w:rPr>
        <w:t>Rb</w:t>
      </w:r>
      <w:proofErr w:type="spellEnd"/>
      <w:r w:rsidRPr="00D3742D">
        <w:rPr>
          <w:rFonts w:ascii="Cambria" w:hAnsi="Cambria"/>
        </w:rPr>
        <w:t xml:space="preserve"> = no cell cycle progression</w:t>
      </w:r>
    </w:p>
    <w:p w14:paraId="1798C858" w14:textId="06EB0201" w:rsidR="00B2615D" w:rsidRPr="00D3742D" w:rsidRDefault="00B2615D" w:rsidP="006347C9">
      <w:pPr>
        <w:pStyle w:val="ListParagraph"/>
        <w:numPr>
          <w:ilvl w:val="0"/>
          <w:numId w:val="2"/>
        </w:numPr>
        <w:rPr>
          <w:rFonts w:ascii="Cambria" w:hAnsi="Cambria"/>
        </w:rPr>
      </w:pPr>
      <w:proofErr w:type="spellStart"/>
      <w:r w:rsidRPr="00D3742D">
        <w:rPr>
          <w:rFonts w:ascii="Cambria" w:hAnsi="Cambria"/>
        </w:rPr>
        <w:t>Cyclin</w:t>
      </w:r>
      <w:proofErr w:type="spellEnd"/>
      <w:r w:rsidRPr="00D3742D">
        <w:rPr>
          <w:rFonts w:ascii="Cambria" w:hAnsi="Cambria"/>
        </w:rPr>
        <w:t xml:space="preserve"> D/</w:t>
      </w:r>
      <w:proofErr w:type="spellStart"/>
      <w:r w:rsidRPr="00D3742D">
        <w:rPr>
          <w:rFonts w:ascii="Cambria" w:hAnsi="Cambria"/>
        </w:rPr>
        <w:t>Cdk</w:t>
      </w:r>
      <w:proofErr w:type="spellEnd"/>
      <w:r w:rsidRPr="00D3742D">
        <w:rPr>
          <w:rFonts w:ascii="Cambria" w:hAnsi="Cambria"/>
        </w:rPr>
        <w:t xml:space="preserve"> kinase phosphorylates</w:t>
      </w:r>
      <w:r w:rsidR="00881B99" w:rsidRPr="00D3742D">
        <w:rPr>
          <w:rFonts w:ascii="Cambria" w:hAnsi="Cambria"/>
        </w:rPr>
        <w:t xml:space="preserve"> </w:t>
      </w:r>
      <w:proofErr w:type="spellStart"/>
      <w:r w:rsidR="00881B99" w:rsidRPr="00D3742D">
        <w:rPr>
          <w:rFonts w:ascii="Cambria" w:hAnsi="Cambria"/>
        </w:rPr>
        <w:t>Rb</w:t>
      </w:r>
      <w:proofErr w:type="spellEnd"/>
      <w:r w:rsidR="00881B99" w:rsidRPr="00D3742D">
        <w:rPr>
          <w:rFonts w:ascii="Cambria" w:hAnsi="Cambria"/>
        </w:rPr>
        <w:t xml:space="preserve"> which releases E2F = now active </w:t>
      </w:r>
    </w:p>
    <w:p w14:paraId="0373A76F" w14:textId="5353EF28" w:rsidR="00881B99" w:rsidRPr="00D3742D" w:rsidRDefault="00480B20" w:rsidP="006347C9">
      <w:pPr>
        <w:pStyle w:val="ListParagraph"/>
        <w:numPr>
          <w:ilvl w:val="0"/>
          <w:numId w:val="2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Active E2F = inducing expression of </w:t>
      </w:r>
      <w:proofErr w:type="spellStart"/>
      <w:r w:rsidRPr="00D3742D">
        <w:rPr>
          <w:rFonts w:ascii="Cambria" w:hAnsi="Cambria"/>
        </w:rPr>
        <w:t>Cyclin</w:t>
      </w:r>
      <w:proofErr w:type="spellEnd"/>
      <w:r w:rsidRPr="00D3742D">
        <w:rPr>
          <w:rFonts w:ascii="Cambria" w:hAnsi="Cambria"/>
        </w:rPr>
        <w:t xml:space="preserve"> E/ </w:t>
      </w:r>
      <w:proofErr w:type="spellStart"/>
      <w:r w:rsidRPr="00D3742D">
        <w:rPr>
          <w:rFonts w:ascii="Cambria" w:hAnsi="Cambria"/>
        </w:rPr>
        <w:t>Cdk</w:t>
      </w:r>
      <w:proofErr w:type="spellEnd"/>
      <w:r w:rsidRPr="00D3742D">
        <w:rPr>
          <w:rFonts w:ascii="Cambria" w:hAnsi="Cambria"/>
        </w:rPr>
        <w:t xml:space="preserve"> 2 which also phosphorylates </w:t>
      </w:r>
      <w:proofErr w:type="spellStart"/>
      <w:r w:rsidRPr="00D3742D">
        <w:rPr>
          <w:rFonts w:ascii="Cambria" w:hAnsi="Cambria"/>
        </w:rPr>
        <w:t>Rb</w:t>
      </w:r>
      <w:proofErr w:type="spellEnd"/>
    </w:p>
    <w:p w14:paraId="15009B56" w14:textId="600B49F5" w:rsidR="00480B20" w:rsidRPr="00D3742D" w:rsidRDefault="00480B20" w:rsidP="006347C9">
      <w:pPr>
        <w:pStyle w:val="ListParagraph"/>
        <w:numPr>
          <w:ilvl w:val="0"/>
          <w:numId w:val="2"/>
        </w:numPr>
        <w:rPr>
          <w:rFonts w:ascii="Cambria" w:hAnsi="Cambria"/>
        </w:rPr>
      </w:pPr>
      <w:r w:rsidRPr="00D3742D">
        <w:rPr>
          <w:rFonts w:ascii="Cambria" w:hAnsi="Cambria"/>
        </w:rPr>
        <w:lastRenderedPageBreak/>
        <w:t xml:space="preserve">When enough E2F is present, it is constantly inducing </w:t>
      </w:r>
      <w:proofErr w:type="spellStart"/>
      <w:r w:rsidRPr="00D3742D">
        <w:rPr>
          <w:rFonts w:ascii="Cambria" w:hAnsi="Cambria"/>
        </w:rPr>
        <w:t>Cyclin</w:t>
      </w:r>
      <w:proofErr w:type="spellEnd"/>
      <w:r w:rsidRPr="00D3742D">
        <w:rPr>
          <w:rFonts w:ascii="Cambria" w:hAnsi="Cambria"/>
        </w:rPr>
        <w:t xml:space="preserve"> E/ Cdk2 and also self-replicating E2F = “Positive feed back loop” which is correlated with:</w:t>
      </w:r>
    </w:p>
    <w:p w14:paraId="2F4A318A" w14:textId="049159C6" w:rsidR="006347C9" w:rsidRPr="00D3742D" w:rsidRDefault="006347C9" w:rsidP="006347C9">
      <w:pPr>
        <w:pStyle w:val="ListParagraph"/>
        <w:numPr>
          <w:ilvl w:val="0"/>
          <w:numId w:val="2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Passage through the restriction point = end of the </w:t>
      </w:r>
      <w:proofErr w:type="spellStart"/>
      <w:r w:rsidRPr="00D3742D">
        <w:rPr>
          <w:rFonts w:ascii="Cambria" w:hAnsi="Cambria"/>
        </w:rPr>
        <w:t>Cyclin</w:t>
      </w:r>
      <w:proofErr w:type="spellEnd"/>
      <w:r w:rsidRPr="00D3742D">
        <w:rPr>
          <w:rFonts w:ascii="Cambria" w:hAnsi="Cambria"/>
        </w:rPr>
        <w:t xml:space="preserve"> D/ </w:t>
      </w:r>
      <w:proofErr w:type="spellStart"/>
      <w:r w:rsidRPr="00D3742D">
        <w:rPr>
          <w:rFonts w:ascii="Cambria" w:hAnsi="Cambria"/>
        </w:rPr>
        <w:t>Cdk</w:t>
      </w:r>
      <w:proofErr w:type="spellEnd"/>
      <w:r w:rsidRPr="00D3742D">
        <w:rPr>
          <w:rFonts w:ascii="Cambria" w:hAnsi="Cambria"/>
        </w:rPr>
        <w:t xml:space="preserve"> 4, 6 activity = </w:t>
      </w:r>
      <w:r w:rsidRPr="00D3742D">
        <w:rPr>
          <w:rFonts w:ascii="Cambria" w:hAnsi="Cambria"/>
          <w:highlight w:val="yellow"/>
        </w:rPr>
        <w:t xml:space="preserve">beginning of </w:t>
      </w:r>
      <w:proofErr w:type="spellStart"/>
      <w:r w:rsidRPr="00D3742D">
        <w:rPr>
          <w:rFonts w:ascii="Cambria" w:hAnsi="Cambria"/>
          <w:highlight w:val="yellow"/>
        </w:rPr>
        <w:t>cyclin</w:t>
      </w:r>
      <w:proofErr w:type="spellEnd"/>
      <w:r w:rsidRPr="00D3742D">
        <w:rPr>
          <w:rFonts w:ascii="Cambria" w:hAnsi="Cambria"/>
          <w:highlight w:val="yellow"/>
        </w:rPr>
        <w:t xml:space="preserve"> E/ </w:t>
      </w:r>
      <w:proofErr w:type="spellStart"/>
      <w:r w:rsidRPr="00D3742D">
        <w:rPr>
          <w:rFonts w:ascii="Cambria" w:hAnsi="Cambria"/>
          <w:highlight w:val="yellow"/>
        </w:rPr>
        <w:t>Cdk</w:t>
      </w:r>
      <w:proofErr w:type="spellEnd"/>
      <w:r w:rsidRPr="00D3742D">
        <w:rPr>
          <w:rFonts w:ascii="Cambria" w:hAnsi="Cambria"/>
          <w:highlight w:val="yellow"/>
        </w:rPr>
        <w:t xml:space="preserve"> 2 expression</w:t>
      </w:r>
    </w:p>
    <w:p w14:paraId="7F19E7E7" w14:textId="6839B5B1" w:rsidR="006347C9" w:rsidRPr="00D3742D" w:rsidRDefault="000A6C34" w:rsidP="000A6C34">
      <w:pPr>
        <w:rPr>
          <w:rFonts w:ascii="Cambria" w:hAnsi="Cambria"/>
        </w:rPr>
      </w:pPr>
      <w:r w:rsidRPr="00D3742D">
        <w:rPr>
          <w:rFonts w:ascii="Cambria" w:hAnsi="Cambria"/>
        </w:rPr>
        <w:t>Cell cycle check points through out</w:t>
      </w:r>
    </w:p>
    <w:p w14:paraId="6FF36A16" w14:textId="4DCF19E2" w:rsidR="000A6C34" w:rsidRPr="00D3742D" w:rsidRDefault="000A6C34" w:rsidP="000A6C34">
      <w:pPr>
        <w:rPr>
          <w:rFonts w:ascii="Cambria" w:hAnsi="Cambria"/>
        </w:rPr>
      </w:pPr>
      <w:r w:rsidRPr="00D3742D">
        <w:rPr>
          <w:rFonts w:ascii="Cambria" w:hAnsi="Cambria"/>
        </w:rPr>
        <w:t>DNA Damage</w:t>
      </w:r>
    </w:p>
    <w:p w14:paraId="08FC3021" w14:textId="6977D044" w:rsidR="000A6C34" w:rsidRPr="00D3742D" w:rsidRDefault="000A6C34" w:rsidP="000A6C34">
      <w:pPr>
        <w:pStyle w:val="ListParagraph"/>
        <w:numPr>
          <w:ilvl w:val="0"/>
          <w:numId w:val="3"/>
        </w:numPr>
        <w:rPr>
          <w:rFonts w:ascii="Cambria" w:hAnsi="Cambria"/>
        </w:rPr>
      </w:pPr>
      <w:r w:rsidRPr="00D3742D">
        <w:rPr>
          <w:rFonts w:ascii="Cambria" w:hAnsi="Cambria"/>
        </w:rPr>
        <w:t>Ionizing radiation = ds-DNA breaks = ATM pathway</w:t>
      </w:r>
    </w:p>
    <w:p w14:paraId="62C36ADC" w14:textId="392C2D53" w:rsidR="00CB5234" w:rsidRPr="00D3742D" w:rsidRDefault="00127081" w:rsidP="00CB5234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D3742D">
        <w:rPr>
          <w:rFonts w:ascii="Cambria" w:hAnsi="Cambria"/>
        </w:rPr>
        <w:t>ATM kinase activated when bound to ds-DNA breaks in DNA molecule</w:t>
      </w:r>
    </w:p>
    <w:p w14:paraId="64C01D2D" w14:textId="19F23BA9" w:rsidR="00127081" w:rsidRPr="00D3742D" w:rsidRDefault="00127081" w:rsidP="00CB5234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Target: Chk2 </w:t>
      </w:r>
      <w:r w:rsidR="00591ED1" w:rsidRPr="00D3742D">
        <w:rPr>
          <w:rFonts w:ascii="Cambria" w:hAnsi="Cambria"/>
        </w:rPr>
        <w:t>– phosphorylated = active</w:t>
      </w:r>
    </w:p>
    <w:p w14:paraId="775BDB1F" w14:textId="59A9DAC4" w:rsidR="00591ED1" w:rsidRPr="00D3742D" w:rsidRDefault="00591ED1" w:rsidP="00CB5234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Chk2 target: p53 = unstable protein; </w:t>
      </w:r>
      <w:proofErr w:type="spellStart"/>
      <w:r w:rsidRPr="00D3742D">
        <w:rPr>
          <w:rFonts w:ascii="Cambria" w:hAnsi="Cambria"/>
        </w:rPr>
        <w:t>ubiquinylated</w:t>
      </w:r>
      <w:proofErr w:type="spellEnd"/>
      <w:r w:rsidRPr="00D3742D">
        <w:rPr>
          <w:rFonts w:ascii="Cambria" w:hAnsi="Cambria"/>
        </w:rPr>
        <w:t xml:space="preserve"> + degraded   </w:t>
      </w:r>
    </w:p>
    <w:p w14:paraId="643A6A71" w14:textId="57550AF0" w:rsidR="00591ED1" w:rsidRPr="00D3742D" w:rsidRDefault="00591ED1" w:rsidP="00CB5234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D3742D">
        <w:rPr>
          <w:rFonts w:ascii="Cambria" w:hAnsi="Cambria"/>
        </w:rPr>
        <w:t>Chk2 phosphorylates p53 – p53 = stable transcription factor = activates transcription of many target genes</w:t>
      </w:r>
    </w:p>
    <w:p w14:paraId="2EF064BA" w14:textId="3689DD42" w:rsidR="00591ED1" w:rsidRPr="00D3742D" w:rsidRDefault="00591ED1" w:rsidP="00CB5234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P53 target: p21 – general </w:t>
      </w:r>
      <w:proofErr w:type="spellStart"/>
      <w:r w:rsidRPr="00D3742D">
        <w:rPr>
          <w:rFonts w:ascii="Cambria" w:hAnsi="Cambria"/>
        </w:rPr>
        <w:t>Cyclin</w:t>
      </w:r>
      <w:proofErr w:type="spellEnd"/>
      <w:r w:rsidRPr="00D3742D">
        <w:rPr>
          <w:rFonts w:ascii="Cambria" w:hAnsi="Cambria"/>
        </w:rPr>
        <w:t xml:space="preserve">/ </w:t>
      </w:r>
      <w:proofErr w:type="spellStart"/>
      <w:r w:rsidRPr="00D3742D">
        <w:rPr>
          <w:rFonts w:ascii="Cambria" w:hAnsi="Cambria"/>
        </w:rPr>
        <w:t>Cdk</w:t>
      </w:r>
      <w:proofErr w:type="spellEnd"/>
      <w:r w:rsidRPr="00D3742D">
        <w:rPr>
          <w:rFonts w:ascii="Cambria" w:hAnsi="Cambria"/>
        </w:rPr>
        <w:t xml:space="preserve"> inhibitor binds to G1 </w:t>
      </w:r>
      <w:proofErr w:type="spellStart"/>
      <w:r w:rsidRPr="00D3742D">
        <w:rPr>
          <w:rFonts w:ascii="Cambria" w:hAnsi="Cambria"/>
        </w:rPr>
        <w:t>Cyclin</w:t>
      </w:r>
      <w:proofErr w:type="spellEnd"/>
      <w:r w:rsidRPr="00D3742D">
        <w:rPr>
          <w:rFonts w:ascii="Cambria" w:hAnsi="Cambria"/>
        </w:rPr>
        <w:t xml:space="preserve"> D/ </w:t>
      </w:r>
      <w:proofErr w:type="spellStart"/>
      <w:r w:rsidRPr="00D3742D">
        <w:rPr>
          <w:rFonts w:ascii="Cambria" w:hAnsi="Cambria"/>
        </w:rPr>
        <w:t>Cdk</w:t>
      </w:r>
      <w:proofErr w:type="spellEnd"/>
      <w:r w:rsidRPr="00D3742D">
        <w:rPr>
          <w:rFonts w:ascii="Cambria" w:hAnsi="Cambria"/>
        </w:rPr>
        <w:t xml:space="preserve"> 4, 6 and inhibits activity = stalls in G1</w:t>
      </w:r>
    </w:p>
    <w:p w14:paraId="61F9FCB3" w14:textId="4E60430E" w:rsidR="00591ED1" w:rsidRPr="00D3742D" w:rsidRDefault="00591ED1" w:rsidP="00CB5234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D3742D">
        <w:rPr>
          <w:rFonts w:ascii="Cambria" w:hAnsi="Cambria"/>
        </w:rPr>
        <w:t>Delay = time to repair damage = once damage is repaired = ATP inactivates + dissociates from DNA = progression through check point</w:t>
      </w:r>
    </w:p>
    <w:p w14:paraId="5DF95CBB" w14:textId="64210063" w:rsidR="00591ED1" w:rsidRPr="00D3742D" w:rsidRDefault="00591ED1" w:rsidP="00CB5234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If cell damage </w:t>
      </w:r>
      <w:r w:rsidR="000033F6" w:rsidRPr="00D3742D">
        <w:rPr>
          <w:rFonts w:ascii="Cambria" w:hAnsi="Cambria"/>
        </w:rPr>
        <w:t xml:space="preserve">is not repaired = perpetual activation of p53 to </w:t>
      </w:r>
      <w:proofErr w:type="gramStart"/>
      <w:r w:rsidR="000033F6" w:rsidRPr="00D3742D">
        <w:rPr>
          <w:rFonts w:ascii="Cambria" w:hAnsi="Cambria"/>
        </w:rPr>
        <w:t>try  to</w:t>
      </w:r>
      <w:proofErr w:type="gramEnd"/>
      <w:r w:rsidR="000033F6" w:rsidRPr="00D3742D">
        <w:rPr>
          <w:rFonts w:ascii="Cambria" w:hAnsi="Cambria"/>
        </w:rPr>
        <w:t xml:space="preserve"> stall again and again = eventually induce expression of pro-apoptotic genes to cause cell death</w:t>
      </w:r>
    </w:p>
    <w:p w14:paraId="7EF15EF6" w14:textId="1AFE463F" w:rsidR="005A18CC" w:rsidRPr="00D3742D" w:rsidRDefault="000A6C34" w:rsidP="005A18CC">
      <w:pPr>
        <w:pStyle w:val="ListParagraph"/>
        <w:numPr>
          <w:ilvl w:val="0"/>
          <w:numId w:val="3"/>
        </w:numPr>
        <w:rPr>
          <w:rFonts w:ascii="Cambria" w:hAnsi="Cambria"/>
          <w:b/>
        </w:rPr>
      </w:pPr>
      <w:r w:rsidRPr="00D3742D">
        <w:rPr>
          <w:rFonts w:ascii="Cambria" w:hAnsi="Cambria"/>
          <w:b/>
        </w:rPr>
        <w:t>UV radiation = thymine dimers = ATR pathway</w:t>
      </w:r>
    </w:p>
    <w:p w14:paraId="495AAB83" w14:textId="3672958F" w:rsidR="003015DC" w:rsidRPr="00D3742D" w:rsidRDefault="003015DC" w:rsidP="003015DC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D3742D">
        <w:rPr>
          <w:rFonts w:ascii="Cambria" w:hAnsi="Cambria"/>
        </w:rPr>
        <w:t>ATR = kinase activated when bound to thymine dimers</w:t>
      </w:r>
    </w:p>
    <w:p w14:paraId="64E06809" w14:textId="3D5EB2F3" w:rsidR="003015DC" w:rsidRPr="00D3742D" w:rsidRDefault="003015DC" w:rsidP="003015DC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D3742D">
        <w:rPr>
          <w:rFonts w:ascii="Cambria" w:hAnsi="Cambria"/>
        </w:rPr>
        <w:t>Target: Chk1 – when active phosphorylated Chk1 protein = kinase</w:t>
      </w:r>
    </w:p>
    <w:p w14:paraId="71AAB7EB" w14:textId="62467AA5" w:rsidR="003015DC" w:rsidRPr="00D3742D" w:rsidRDefault="003015DC" w:rsidP="003015DC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Chk1 target = </w:t>
      </w:r>
      <w:proofErr w:type="spellStart"/>
      <w:r w:rsidRPr="00D3742D">
        <w:rPr>
          <w:rFonts w:ascii="Cambria" w:hAnsi="Cambria"/>
        </w:rPr>
        <w:t>Cdc</w:t>
      </w:r>
      <w:proofErr w:type="spellEnd"/>
      <w:r w:rsidRPr="00D3742D">
        <w:rPr>
          <w:rFonts w:ascii="Cambria" w:hAnsi="Cambria"/>
        </w:rPr>
        <w:t xml:space="preserve"> 25 = regulator of CDK activity = a protein that regulate MPF activity at the G2 – M-phase transition. Cdc25 </w:t>
      </w:r>
      <w:r w:rsidR="005A18CC" w:rsidRPr="00D3742D">
        <w:rPr>
          <w:rFonts w:ascii="Cambria" w:hAnsi="Cambria"/>
        </w:rPr>
        <w:t>phosphatase</w:t>
      </w:r>
      <w:r w:rsidRPr="00D3742D">
        <w:rPr>
          <w:rFonts w:ascii="Cambria" w:hAnsi="Cambria"/>
        </w:rPr>
        <w:t xml:space="preserve"> reverse inhibitory phosphorylation at Tyr 15 on Cdc2 of MPF = active MPF  = Prophase can begin! </w:t>
      </w:r>
    </w:p>
    <w:p w14:paraId="3C6DA22E" w14:textId="503676C7" w:rsidR="003015DC" w:rsidRPr="00D3742D" w:rsidRDefault="003015DC" w:rsidP="003015DC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D3742D">
        <w:rPr>
          <w:rFonts w:ascii="Cambria" w:hAnsi="Cambria"/>
        </w:rPr>
        <w:t>When Chk1 phosphorylates Cdc25 – Cdc25 = inactive = MPF inactive = Cell arrest in G2</w:t>
      </w:r>
      <w:r w:rsidR="00CB5234" w:rsidRPr="00D3742D">
        <w:rPr>
          <w:rFonts w:ascii="Cambria" w:hAnsi="Cambria"/>
        </w:rPr>
        <w:t xml:space="preserve"> – delay</w:t>
      </w:r>
    </w:p>
    <w:p w14:paraId="7DE77181" w14:textId="39967AFA" w:rsidR="00CB5234" w:rsidRPr="00D3742D" w:rsidRDefault="00CB5234" w:rsidP="003015DC">
      <w:pPr>
        <w:pStyle w:val="ListParagraph"/>
        <w:numPr>
          <w:ilvl w:val="1"/>
          <w:numId w:val="3"/>
        </w:numPr>
        <w:rPr>
          <w:rFonts w:ascii="Cambria" w:hAnsi="Cambria"/>
        </w:rPr>
      </w:pPr>
      <w:r w:rsidRPr="00D3742D">
        <w:rPr>
          <w:rFonts w:ascii="Cambria" w:hAnsi="Cambria"/>
        </w:rPr>
        <w:t>Once damage is repaired, ATR inactivates + dissociates from DNA  = reverses pathway = progression through Check point</w:t>
      </w:r>
    </w:p>
    <w:p w14:paraId="3EB0E755" w14:textId="205F795E" w:rsidR="005A18CC" w:rsidRPr="00D3742D" w:rsidRDefault="005A18CC" w:rsidP="005A18CC">
      <w:pPr>
        <w:rPr>
          <w:rFonts w:ascii="Cambria" w:hAnsi="Cambria"/>
        </w:rPr>
      </w:pPr>
      <w:r w:rsidRPr="00D3742D">
        <w:rPr>
          <w:rFonts w:ascii="Cambria" w:hAnsi="Cambria"/>
        </w:rPr>
        <w:t xml:space="preserve">DNA Replication </w:t>
      </w:r>
      <w:r w:rsidR="00D82B16" w:rsidRPr="00D3742D">
        <w:rPr>
          <w:rFonts w:ascii="Cambria" w:hAnsi="Cambria"/>
        </w:rPr>
        <w:t>checkpoint</w:t>
      </w:r>
      <w:r w:rsidRPr="00D3742D">
        <w:rPr>
          <w:rFonts w:ascii="Cambria" w:hAnsi="Cambria"/>
        </w:rPr>
        <w:t xml:space="preserve"> – Also ATR pathway</w:t>
      </w:r>
    </w:p>
    <w:p w14:paraId="103B0D0B" w14:textId="60E72233" w:rsidR="005A18CC" w:rsidRPr="00D3742D" w:rsidRDefault="005A18CC" w:rsidP="005A18CC">
      <w:pPr>
        <w:pStyle w:val="ListParagraph"/>
        <w:numPr>
          <w:ilvl w:val="0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>Incomplete replication forks look like damaged DNA + bound by ATR protein = activation of ATR pathway = inactivation of MPF = delays M-phase entry until replication is complete</w:t>
      </w:r>
    </w:p>
    <w:p w14:paraId="0C482373" w14:textId="77777777" w:rsidR="000033F6" w:rsidRPr="00D3742D" w:rsidRDefault="000033F6" w:rsidP="000033F6">
      <w:pPr>
        <w:rPr>
          <w:rFonts w:ascii="Cambria" w:hAnsi="Cambria"/>
        </w:rPr>
      </w:pPr>
    </w:p>
    <w:p w14:paraId="2B8DE9F1" w14:textId="0A886D7A" w:rsidR="000033F6" w:rsidRPr="00D3742D" w:rsidRDefault="000033F6" w:rsidP="000033F6">
      <w:pPr>
        <w:rPr>
          <w:rFonts w:ascii="Cambria" w:hAnsi="Cambria"/>
        </w:rPr>
      </w:pPr>
      <w:r w:rsidRPr="00D3742D">
        <w:rPr>
          <w:rFonts w:ascii="Cambria" w:hAnsi="Cambria"/>
          <w:noProof/>
        </w:rPr>
        <w:drawing>
          <wp:inline distT="0" distB="0" distL="0" distR="0" wp14:anchorId="2EDC8AE8" wp14:editId="1EC5637B">
            <wp:extent cx="5486400" cy="2978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15-12-20 15.35.3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628D2" w14:textId="56D8D089" w:rsidR="000033F6" w:rsidRPr="00D3742D" w:rsidRDefault="000033F6" w:rsidP="000033F6">
      <w:pPr>
        <w:rPr>
          <w:rFonts w:ascii="Cambria" w:hAnsi="Cambria"/>
        </w:rPr>
      </w:pPr>
      <w:r w:rsidRPr="00D3742D">
        <w:rPr>
          <w:rFonts w:ascii="Cambria" w:hAnsi="Cambria"/>
        </w:rPr>
        <w:t>Spindle Assembly Checkpoint</w:t>
      </w:r>
    </w:p>
    <w:p w14:paraId="642A5626" w14:textId="32D0312C" w:rsidR="00E1285D" w:rsidRPr="00D3742D" w:rsidRDefault="00DD6355" w:rsidP="00E1285D">
      <w:pPr>
        <w:pStyle w:val="ListParagraph"/>
        <w:numPr>
          <w:ilvl w:val="0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>Transition from metaphase to an</w:t>
      </w:r>
      <w:r w:rsidR="00E1285D" w:rsidRPr="00D3742D">
        <w:rPr>
          <w:rFonts w:ascii="Cambria" w:hAnsi="Cambria"/>
        </w:rPr>
        <w:t xml:space="preserve">aphase – prevents entry into anaphase prior to the proper association of the kinetochore proteins of the chromosome to the microtubules of the mitotic spindle </w:t>
      </w:r>
    </w:p>
    <w:p w14:paraId="741CA47B" w14:textId="44C68143" w:rsidR="00B52BF8" w:rsidRPr="00D3742D" w:rsidRDefault="00B52BF8" w:rsidP="00E1285D">
      <w:pPr>
        <w:pStyle w:val="ListParagraph"/>
        <w:numPr>
          <w:ilvl w:val="0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Mad2 = key regulator of SAC = inactivated APC-Cdc20 = </w:t>
      </w:r>
      <w:proofErr w:type="spellStart"/>
      <w:r w:rsidR="002B18ED" w:rsidRPr="00D3742D">
        <w:rPr>
          <w:rFonts w:ascii="Cambria" w:hAnsi="Cambria"/>
        </w:rPr>
        <w:t>securin</w:t>
      </w:r>
      <w:proofErr w:type="spellEnd"/>
      <w:r w:rsidRPr="00D3742D">
        <w:rPr>
          <w:rFonts w:ascii="Cambria" w:hAnsi="Cambria"/>
        </w:rPr>
        <w:t xml:space="preserve"> protein remains intact + prevention of </w:t>
      </w:r>
      <w:proofErr w:type="spellStart"/>
      <w:r w:rsidRPr="00D3742D">
        <w:rPr>
          <w:rFonts w:ascii="Cambria" w:hAnsi="Cambria"/>
        </w:rPr>
        <w:t>separase</w:t>
      </w:r>
      <w:proofErr w:type="spellEnd"/>
      <w:r w:rsidRPr="00D3742D">
        <w:rPr>
          <w:rFonts w:ascii="Cambria" w:hAnsi="Cambria"/>
        </w:rPr>
        <w:t xml:space="preserve"> activation = no sister chromatid separation</w:t>
      </w:r>
    </w:p>
    <w:p w14:paraId="1A2197DE" w14:textId="2E460989" w:rsidR="00B52BF8" w:rsidRPr="00D3742D" w:rsidRDefault="00B52BF8" w:rsidP="00E1285D">
      <w:pPr>
        <w:pStyle w:val="ListParagraph"/>
        <w:numPr>
          <w:ilvl w:val="0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Mad2 </w:t>
      </w:r>
      <w:r w:rsidR="007A7539" w:rsidRPr="00D3742D">
        <w:rPr>
          <w:rFonts w:ascii="Cambria" w:hAnsi="Cambria"/>
        </w:rPr>
        <w:t>= 2 conformations</w:t>
      </w:r>
    </w:p>
    <w:p w14:paraId="6B22B9FD" w14:textId="496BA12B" w:rsidR="007A7539" w:rsidRPr="00D3742D" w:rsidRDefault="007A7539" w:rsidP="007A7539">
      <w:pPr>
        <w:pStyle w:val="ListParagraph"/>
        <w:numPr>
          <w:ilvl w:val="1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>Open – newly synthesized Mad2</w:t>
      </w:r>
    </w:p>
    <w:p w14:paraId="5692664E" w14:textId="063CE417" w:rsidR="007A7539" w:rsidRPr="00D3742D" w:rsidRDefault="007A7539" w:rsidP="007A7539">
      <w:pPr>
        <w:pStyle w:val="ListParagraph"/>
        <w:numPr>
          <w:ilvl w:val="2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>Associates w/ kinetochores of the chromosome that are not attached to the microtubules</w:t>
      </w:r>
    </w:p>
    <w:p w14:paraId="4112B880" w14:textId="4AEA9AB7" w:rsidR="007A7539" w:rsidRPr="00D3742D" w:rsidRDefault="007A7539" w:rsidP="007A7539">
      <w:pPr>
        <w:pStyle w:val="ListParagraph"/>
        <w:numPr>
          <w:ilvl w:val="2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>Mad1 also associated w/ unattached chromosomes</w:t>
      </w:r>
    </w:p>
    <w:p w14:paraId="6906F4CF" w14:textId="6014872C" w:rsidR="007A7539" w:rsidRPr="00D3742D" w:rsidRDefault="007A7539" w:rsidP="007A7539">
      <w:pPr>
        <w:pStyle w:val="ListParagraph"/>
        <w:numPr>
          <w:ilvl w:val="2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>Mad2 + Mad1 = Closed conformation</w:t>
      </w:r>
    </w:p>
    <w:p w14:paraId="253E3F71" w14:textId="23F676EE" w:rsidR="007A7539" w:rsidRPr="00D3742D" w:rsidRDefault="007A7539" w:rsidP="007A7539">
      <w:pPr>
        <w:pStyle w:val="ListParagraph"/>
        <w:numPr>
          <w:ilvl w:val="1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>Closed – Mad2 leaves the chromosome</w:t>
      </w:r>
    </w:p>
    <w:p w14:paraId="01012509" w14:textId="6A7DBC85" w:rsidR="007A7539" w:rsidRPr="00D3742D" w:rsidRDefault="007A7539" w:rsidP="007A7539">
      <w:pPr>
        <w:pStyle w:val="ListParagraph"/>
        <w:numPr>
          <w:ilvl w:val="2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>Interacts directly with Cdc20</w:t>
      </w:r>
    </w:p>
    <w:p w14:paraId="6C935055" w14:textId="2170A372" w:rsidR="007A7539" w:rsidRPr="00D3742D" w:rsidRDefault="007A7539" w:rsidP="007A7539">
      <w:pPr>
        <w:pStyle w:val="ListParagraph"/>
        <w:numPr>
          <w:ilvl w:val="2"/>
          <w:numId w:val="5"/>
        </w:numPr>
        <w:rPr>
          <w:rFonts w:ascii="Cambria" w:hAnsi="Cambria"/>
        </w:rPr>
      </w:pPr>
      <w:proofErr w:type="gramStart"/>
      <w:r w:rsidRPr="00D3742D">
        <w:rPr>
          <w:rFonts w:ascii="Cambria" w:hAnsi="Cambria"/>
        </w:rPr>
        <w:t>cMad2</w:t>
      </w:r>
      <w:proofErr w:type="gramEnd"/>
      <w:r w:rsidRPr="00D3742D">
        <w:rPr>
          <w:rFonts w:ascii="Cambria" w:hAnsi="Cambria"/>
        </w:rPr>
        <w:t xml:space="preserve"> + Cdc20 = Cdc20 cannot associate with Anaphase Promoting Factor (APF) </w:t>
      </w:r>
    </w:p>
    <w:p w14:paraId="3AD53C21" w14:textId="67216361" w:rsidR="007A7539" w:rsidRPr="00D3742D" w:rsidRDefault="007A7539" w:rsidP="007A7539">
      <w:pPr>
        <w:pStyle w:val="ListParagraph"/>
        <w:numPr>
          <w:ilvl w:val="2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>APF = inactive = cell remains in metaphase = Activated check point</w:t>
      </w:r>
    </w:p>
    <w:p w14:paraId="793AFDA4" w14:textId="5E1AB6C4" w:rsidR="007A7539" w:rsidRPr="00D3742D" w:rsidRDefault="007A7539" w:rsidP="007A7539">
      <w:pPr>
        <w:pStyle w:val="ListParagraph"/>
        <w:numPr>
          <w:ilvl w:val="0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>As long as at least one kinetochore is not attached to the mitotic spindle, Mad2 is converted quickly into close conformation + Cdc20 = inactive APC = prevents anaphase = SAC checkpoint is active</w:t>
      </w:r>
    </w:p>
    <w:p w14:paraId="3FA7D0FA" w14:textId="516FEE7E" w:rsidR="00FF3B6F" w:rsidRPr="00D3742D" w:rsidRDefault="00FF3B6F" w:rsidP="007A7539">
      <w:pPr>
        <w:pStyle w:val="ListParagraph"/>
        <w:numPr>
          <w:ilvl w:val="0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Once every replicated chromosome achieves bipolar attachment to mitotic spindle + both kinetochores are attached to microtubules, Mad1 and Mad2 proteins are released from kinetochore </w:t>
      </w:r>
    </w:p>
    <w:p w14:paraId="4E1D2BB2" w14:textId="38D8526A" w:rsidR="00FF3B6F" w:rsidRPr="00D3742D" w:rsidRDefault="00FF3B6F" w:rsidP="002B18ED">
      <w:pPr>
        <w:pStyle w:val="ListParagraph"/>
        <w:numPr>
          <w:ilvl w:val="1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>P31 + cMad2 = sequester complex away from chromosome + promotes conversion from close conformation to open</w:t>
      </w:r>
    </w:p>
    <w:p w14:paraId="6C94BF28" w14:textId="136A01A6" w:rsidR="002B18ED" w:rsidRPr="00D3742D" w:rsidRDefault="002B18ED" w:rsidP="007A7539">
      <w:pPr>
        <w:pStyle w:val="ListParagraph"/>
        <w:numPr>
          <w:ilvl w:val="0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= </w:t>
      </w:r>
      <w:proofErr w:type="gramStart"/>
      <w:r w:rsidRPr="00D3742D">
        <w:rPr>
          <w:rFonts w:ascii="Cambria" w:hAnsi="Cambria"/>
        </w:rPr>
        <w:t>checkpoint</w:t>
      </w:r>
      <w:proofErr w:type="gramEnd"/>
      <w:r w:rsidRPr="00D3742D">
        <w:rPr>
          <w:rFonts w:ascii="Cambria" w:hAnsi="Cambria"/>
        </w:rPr>
        <w:t xml:space="preserve"> inactivation = Cdc20 + APC – targets </w:t>
      </w:r>
      <w:proofErr w:type="spellStart"/>
      <w:r w:rsidRPr="00D3742D">
        <w:rPr>
          <w:rFonts w:ascii="Cambria" w:hAnsi="Cambria"/>
        </w:rPr>
        <w:t>securin</w:t>
      </w:r>
      <w:proofErr w:type="spellEnd"/>
      <w:r w:rsidRPr="00D3742D">
        <w:rPr>
          <w:rFonts w:ascii="Cambria" w:hAnsi="Cambria"/>
        </w:rPr>
        <w:t xml:space="preserve"> for degradation + activation of </w:t>
      </w:r>
      <w:proofErr w:type="spellStart"/>
      <w:r w:rsidRPr="00D3742D">
        <w:rPr>
          <w:rFonts w:ascii="Cambria" w:hAnsi="Cambria"/>
        </w:rPr>
        <w:t>seperase</w:t>
      </w:r>
      <w:proofErr w:type="spellEnd"/>
      <w:r w:rsidRPr="00D3742D">
        <w:rPr>
          <w:rFonts w:ascii="Cambria" w:hAnsi="Cambria"/>
        </w:rPr>
        <w:t xml:space="preserve"> that initiates sister-chromatid separation = anaphase</w:t>
      </w:r>
    </w:p>
    <w:p w14:paraId="69E02150" w14:textId="77777777" w:rsidR="007A7539" w:rsidRPr="00D3742D" w:rsidRDefault="007A7539" w:rsidP="007A7539">
      <w:pPr>
        <w:pStyle w:val="ListParagraph"/>
        <w:numPr>
          <w:ilvl w:val="0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>Malfunction in SAC = cell goes from metaphase to anaphase with the sister chromatid separation of unattached chromosome occurring = splits the 2 constituent sister chromatids but because they are not attached to the spindle, the chromatids are not segregated to the opposite poles = non disjunction + aneuploidy where one cell may have an extra chromosome or more</w:t>
      </w:r>
    </w:p>
    <w:p w14:paraId="6B34B010" w14:textId="77777777" w:rsidR="007A7539" w:rsidRPr="00D3742D" w:rsidRDefault="007A7539" w:rsidP="007A7539">
      <w:pPr>
        <w:pStyle w:val="ListParagraph"/>
        <w:numPr>
          <w:ilvl w:val="0"/>
          <w:numId w:val="5"/>
        </w:numPr>
        <w:rPr>
          <w:rFonts w:ascii="Cambria" w:hAnsi="Cambria"/>
        </w:rPr>
      </w:pPr>
      <w:r w:rsidRPr="00D3742D">
        <w:rPr>
          <w:rFonts w:ascii="Cambria" w:hAnsi="Cambria"/>
        </w:rPr>
        <w:t>Loss of function in Mad2 causes cell to proceed prematurely into anaphase</w:t>
      </w:r>
    </w:p>
    <w:p w14:paraId="2E5ABBB7" w14:textId="63CF0333" w:rsidR="007A7539" w:rsidRPr="00D3742D" w:rsidRDefault="002B18ED" w:rsidP="002B18ED">
      <w:pPr>
        <w:rPr>
          <w:rFonts w:ascii="Cambria" w:hAnsi="Cambria"/>
        </w:rPr>
      </w:pPr>
      <w:r w:rsidRPr="00D3742D">
        <w:rPr>
          <w:rFonts w:ascii="Cambria" w:hAnsi="Cambria"/>
        </w:rPr>
        <w:t>Chromosome Segregation checkpoint = Mitotic Exit Network (MEN)</w:t>
      </w:r>
    </w:p>
    <w:p w14:paraId="526E4274" w14:textId="77777777" w:rsidR="00A934EC" w:rsidRPr="00D3742D" w:rsidRDefault="00A934EC" w:rsidP="00A934EC">
      <w:pPr>
        <w:pStyle w:val="ListParagraph"/>
        <w:numPr>
          <w:ilvl w:val="0"/>
          <w:numId w:val="7"/>
        </w:numPr>
        <w:rPr>
          <w:rFonts w:ascii="Cambria" w:hAnsi="Cambria"/>
        </w:rPr>
      </w:pPr>
      <w:r w:rsidRPr="00D3742D">
        <w:rPr>
          <w:rFonts w:ascii="Cambria" w:hAnsi="Cambria"/>
        </w:rPr>
        <w:t>Series of events must occur for the exit form mitosis:</w:t>
      </w:r>
    </w:p>
    <w:p w14:paraId="5812402B" w14:textId="77777777" w:rsidR="00A934EC" w:rsidRPr="00D3742D" w:rsidRDefault="00A934EC" w:rsidP="00A934EC">
      <w:pPr>
        <w:pStyle w:val="ListParagraph"/>
        <w:numPr>
          <w:ilvl w:val="1"/>
          <w:numId w:val="7"/>
        </w:numPr>
        <w:rPr>
          <w:rFonts w:ascii="Cambria" w:hAnsi="Cambria"/>
        </w:rPr>
      </w:pPr>
      <w:r w:rsidRPr="00D3742D">
        <w:rPr>
          <w:rFonts w:ascii="Cambria" w:hAnsi="Cambria"/>
        </w:rPr>
        <w:t>Reassembly of nuclear envelop + chromosome de-condensation</w:t>
      </w:r>
    </w:p>
    <w:p w14:paraId="2FF2C06F" w14:textId="4F348F0E" w:rsidR="00A934EC" w:rsidRPr="00D3742D" w:rsidRDefault="00A934EC" w:rsidP="00A934EC">
      <w:pPr>
        <w:pStyle w:val="ListParagraph"/>
        <w:numPr>
          <w:ilvl w:val="1"/>
          <w:numId w:val="7"/>
        </w:numPr>
        <w:rPr>
          <w:rFonts w:ascii="Cambria" w:hAnsi="Cambria"/>
        </w:rPr>
      </w:pPr>
      <w:r w:rsidRPr="00D3742D">
        <w:rPr>
          <w:rFonts w:ascii="Cambria" w:hAnsi="Cambria"/>
        </w:rPr>
        <w:t>Reassembly of mitochondrial + Golgi + ER networks</w:t>
      </w:r>
    </w:p>
    <w:p w14:paraId="7CA74231" w14:textId="0F6B7C25" w:rsidR="00A934EC" w:rsidRPr="00D3742D" w:rsidRDefault="00A934EC" w:rsidP="00A934EC">
      <w:pPr>
        <w:pStyle w:val="ListParagraph"/>
        <w:numPr>
          <w:ilvl w:val="1"/>
          <w:numId w:val="6"/>
        </w:numPr>
        <w:rPr>
          <w:rFonts w:ascii="Cambria" w:hAnsi="Cambria"/>
        </w:rPr>
      </w:pPr>
      <w:r w:rsidRPr="00D3742D">
        <w:rPr>
          <w:rFonts w:ascii="Cambria" w:hAnsi="Cambria"/>
        </w:rPr>
        <w:t>Disassembly of mitotic spindle</w:t>
      </w:r>
    </w:p>
    <w:p w14:paraId="298642FA" w14:textId="68C205F9" w:rsidR="00A934EC" w:rsidRPr="00D3742D" w:rsidRDefault="00A934EC" w:rsidP="00A934EC">
      <w:pPr>
        <w:pStyle w:val="ListParagraph"/>
        <w:numPr>
          <w:ilvl w:val="0"/>
          <w:numId w:val="6"/>
        </w:numPr>
        <w:rPr>
          <w:rFonts w:ascii="Cambria" w:hAnsi="Cambria"/>
        </w:rPr>
      </w:pPr>
      <w:r w:rsidRPr="00D3742D">
        <w:rPr>
          <w:rFonts w:ascii="Cambria" w:hAnsi="Cambria"/>
        </w:rPr>
        <w:t>All of the events require inactivation of MPF</w:t>
      </w:r>
    </w:p>
    <w:p w14:paraId="78F243E3" w14:textId="0F7D67AF" w:rsidR="00620A16" w:rsidRPr="00D3742D" w:rsidRDefault="00620A16" w:rsidP="00620A16">
      <w:pPr>
        <w:rPr>
          <w:rFonts w:ascii="Cambria" w:hAnsi="Cambria"/>
        </w:rPr>
      </w:pPr>
      <w:r w:rsidRPr="00D3742D">
        <w:rPr>
          <w:rFonts w:ascii="Cambria" w:hAnsi="Cambria"/>
        </w:rPr>
        <w:t xml:space="preserve">Using budding yeast model system: </w:t>
      </w:r>
    </w:p>
    <w:p w14:paraId="255BA7BA" w14:textId="59B61BCE" w:rsidR="00620A16" w:rsidRPr="00D3742D" w:rsidRDefault="00620A16" w:rsidP="00A934EC">
      <w:pPr>
        <w:pStyle w:val="ListParagraph"/>
        <w:numPr>
          <w:ilvl w:val="0"/>
          <w:numId w:val="6"/>
        </w:numPr>
        <w:rPr>
          <w:rFonts w:ascii="Cambria" w:hAnsi="Cambria"/>
        </w:rPr>
      </w:pPr>
      <w:r w:rsidRPr="00D3742D">
        <w:rPr>
          <w:rFonts w:ascii="Cambria" w:hAnsi="Cambria"/>
        </w:rPr>
        <w:t>Cdc14 is inactive b/c it cannot reach its target substrates within the nucleolus (during Interphase + early mitosis)</w:t>
      </w:r>
    </w:p>
    <w:p w14:paraId="58FF6AEE" w14:textId="7DCA0EF3" w:rsidR="00620A16" w:rsidRPr="00D3742D" w:rsidRDefault="00620A16" w:rsidP="00A934EC">
      <w:pPr>
        <w:pStyle w:val="ListParagraph"/>
        <w:numPr>
          <w:ilvl w:val="0"/>
          <w:numId w:val="6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Once anaphase occurs, </w:t>
      </w:r>
      <w:proofErr w:type="spellStart"/>
      <w:r w:rsidRPr="00D3742D">
        <w:rPr>
          <w:rFonts w:ascii="Cambria" w:hAnsi="Cambria"/>
        </w:rPr>
        <w:t>Cdc</w:t>
      </w:r>
      <w:proofErr w:type="spellEnd"/>
      <w:r w:rsidRPr="00D3742D">
        <w:rPr>
          <w:rFonts w:ascii="Cambria" w:hAnsi="Cambria"/>
        </w:rPr>
        <w:t xml:space="preserve"> 14 is released + activated</w:t>
      </w:r>
    </w:p>
    <w:p w14:paraId="26A48056" w14:textId="77777777" w:rsidR="00620A16" w:rsidRPr="00D3742D" w:rsidRDefault="00620A16" w:rsidP="00620A16">
      <w:pPr>
        <w:pStyle w:val="ListParagraph"/>
        <w:numPr>
          <w:ilvl w:val="0"/>
          <w:numId w:val="6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Active Cdc14 = phosphatase activity and dephosphorylates Cdh1 = active Cdh1 which binds to APC </w:t>
      </w:r>
    </w:p>
    <w:p w14:paraId="3A558487" w14:textId="4BBC4B30" w:rsidR="00620A16" w:rsidRPr="00D3742D" w:rsidRDefault="00620A16" w:rsidP="00620A16">
      <w:pPr>
        <w:pStyle w:val="ListParagraph"/>
        <w:numPr>
          <w:ilvl w:val="0"/>
          <w:numId w:val="6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APC-Cdh1 targets </w:t>
      </w:r>
      <w:proofErr w:type="spellStart"/>
      <w:r w:rsidRPr="00D3742D">
        <w:rPr>
          <w:rFonts w:ascii="Cambria" w:hAnsi="Cambria"/>
        </w:rPr>
        <w:t>Cyclin</w:t>
      </w:r>
      <w:proofErr w:type="spellEnd"/>
      <w:r w:rsidRPr="00D3742D">
        <w:rPr>
          <w:rFonts w:ascii="Cambria" w:hAnsi="Cambria"/>
        </w:rPr>
        <w:t xml:space="preserve"> B for degradation = inactivation of MPF</w:t>
      </w:r>
    </w:p>
    <w:p w14:paraId="5BFB0269" w14:textId="1BF4AA81" w:rsidR="009D5AC6" w:rsidRPr="00D3742D" w:rsidRDefault="009D5AC6" w:rsidP="009D5AC6">
      <w:pPr>
        <w:rPr>
          <w:rFonts w:ascii="Cambria" w:hAnsi="Cambria"/>
        </w:rPr>
      </w:pPr>
      <w:r w:rsidRPr="00D3742D">
        <w:rPr>
          <w:rFonts w:ascii="Cambria" w:hAnsi="Cambria"/>
        </w:rPr>
        <w:t>Inhibition of S phase by Cdc14</w:t>
      </w:r>
    </w:p>
    <w:p w14:paraId="21E3F828" w14:textId="02641981" w:rsidR="009D5AC6" w:rsidRPr="00D3742D" w:rsidRDefault="009D5AC6" w:rsidP="00620A16">
      <w:pPr>
        <w:pStyle w:val="ListParagraph"/>
        <w:numPr>
          <w:ilvl w:val="0"/>
          <w:numId w:val="6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Another target of Cdc14 phosphatase = un-phosphorylated Sic1 – binds to the S-phase </w:t>
      </w:r>
      <w:proofErr w:type="spellStart"/>
      <w:r w:rsidRPr="00D3742D">
        <w:rPr>
          <w:rFonts w:ascii="Cambria" w:hAnsi="Cambria"/>
        </w:rPr>
        <w:t>Cyclin</w:t>
      </w:r>
      <w:proofErr w:type="spellEnd"/>
      <w:r w:rsidRPr="00D3742D">
        <w:rPr>
          <w:rFonts w:ascii="Cambria" w:hAnsi="Cambria"/>
        </w:rPr>
        <w:t>/</w:t>
      </w:r>
      <w:proofErr w:type="spellStart"/>
      <w:r w:rsidRPr="00D3742D">
        <w:rPr>
          <w:rFonts w:ascii="Cambria" w:hAnsi="Cambria"/>
        </w:rPr>
        <w:t>Cdk</w:t>
      </w:r>
      <w:proofErr w:type="spellEnd"/>
      <w:r w:rsidRPr="00D3742D">
        <w:rPr>
          <w:rFonts w:ascii="Cambria" w:hAnsi="Cambria"/>
        </w:rPr>
        <w:t xml:space="preserve"> and inhibits progression into S-phase</w:t>
      </w:r>
    </w:p>
    <w:p w14:paraId="3D577143" w14:textId="0996AE8F" w:rsidR="0076542E" w:rsidRPr="00D3742D" w:rsidRDefault="0076542E" w:rsidP="00620A16">
      <w:pPr>
        <w:pStyle w:val="ListParagraph"/>
        <w:numPr>
          <w:ilvl w:val="0"/>
          <w:numId w:val="6"/>
        </w:numPr>
        <w:rPr>
          <w:rFonts w:ascii="Cambria" w:hAnsi="Cambria"/>
        </w:rPr>
      </w:pPr>
      <w:r w:rsidRPr="00D3742D">
        <w:rPr>
          <w:rFonts w:ascii="Cambria" w:hAnsi="Cambria"/>
        </w:rPr>
        <w:t>Phosphorylation of Cdc14</w:t>
      </w:r>
      <w:r w:rsidR="00C90CA5" w:rsidRPr="00D3742D">
        <w:rPr>
          <w:rFonts w:ascii="Cambria" w:hAnsi="Cambria"/>
        </w:rPr>
        <w:t xml:space="preserve"> by G1 </w:t>
      </w:r>
      <w:proofErr w:type="spellStart"/>
      <w:r w:rsidR="00C90CA5" w:rsidRPr="00D3742D">
        <w:rPr>
          <w:rFonts w:ascii="Cambria" w:hAnsi="Cambria"/>
        </w:rPr>
        <w:t>Cyclin</w:t>
      </w:r>
      <w:proofErr w:type="spellEnd"/>
      <w:r w:rsidR="00C90CA5" w:rsidRPr="00D3742D">
        <w:rPr>
          <w:rFonts w:ascii="Cambria" w:hAnsi="Cambria"/>
        </w:rPr>
        <w:t>/</w:t>
      </w:r>
      <w:proofErr w:type="spellStart"/>
      <w:r w:rsidR="00C90CA5" w:rsidRPr="00D3742D">
        <w:rPr>
          <w:rFonts w:ascii="Cambria" w:hAnsi="Cambria"/>
        </w:rPr>
        <w:t>Cdk</w:t>
      </w:r>
      <w:proofErr w:type="spellEnd"/>
      <w:r w:rsidR="00C90CA5" w:rsidRPr="00D3742D">
        <w:rPr>
          <w:rFonts w:ascii="Cambria" w:hAnsi="Cambria"/>
        </w:rPr>
        <w:t xml:space="preserve"> inactivates Cdc14 = allows phosphorylation of Sic1 = target of SCF E3 ubiquitin ligase</w:t>
      </w:r>
    </w:p>
    <w:p w14:paraId="79F6BBFC" w14:textId="74B348BC" w:rsidR="00C90CA5" w:rsidRPr="00D3742D" w:rsidRDefault="00C90CA5" w:rsidP="00620A16">
      <w:pPr>
        <w:pStyle w:val="ListParagraph"/>
        <w:numPr>
          <w:ilvl w:val="0"/>
          <w:numId w:val="6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Degradation of Sic1 frees S-phase </w:t>
      </w:r>
      <w:proofErr w:type="spellStart"/>
      <w:r w:rsidRPr="00D3742D">
        <w:rPr>
          <w:rFonts w:ascii="Cambria" w:hAnsi="Cambria"/>
        </w:rPr>
        <w:t>Cyclin</w:t>
      </w:r>
      <w:proofErr w:type="spellEnd"/>
      <w:r w:rsidRPr="00D3742D">
        <w:rPr>
          <w:rFonts w:ascii="Cambria" w:hAnsi="Cambria"/>
        </w:rPr>
        <w:t>/</w:t>
      </w:r>
      <w:proofErr w:type="spellStart"/>
      <w:r w:rsidRPr="00D3742D">
        <w:rPr>
          <w:rFonts w:ascii="Cambria" w:hAnsi="Cambria"/>
        </w:rPr>
        <w:t>Cdk</w:t>
      </w:r>
      <w:proofErr w:type="spellEnd"/>
      <w:r w:rsidRPr="00D3742D">
        <w:rPr>
          <w:rFonts w:ascii="Cambria" w:hAnsi="Cambria"/>
        </w:rPr>
        <w:t xml:space="preserve"> + allows entry into the cell cycle</w:t>
      </w:r>
    </w:p>
    <w:p w14:paraId="4CFB57A8" w14:textId="77777777" w:rsidR="00693473" w:rsidRPr="00D3742D" w:rsidRDefault="00693473" w:rsidP="00693473">
      <w:pPr>
        <w:rPr>
          <w:rFonts w:ascii="Cambria" w:hAnsi="Cambria"/>
        </w:rPr>
      </w:pPr>
    </w:p>
    <w:p w14:paraId="5D4B13DF" w14:textId="32A5A086" w:rsidR="00693473" w:rsidRPr="00D3742D" w:rsidRDefault="00693473" w:rsidP="00693473">
      <w:pPr>
        <w:rPr>
          <w:rFonts w:ascii="Cambria" w:hAnsi="Cambria"/>
        </w:rPr>
      </w:pPr>
      <w:r w:rsidRPr="00D3742D">
        <w:rPr>
          <w:rFonts w:ascii="Cambria" w:hAnsi="Cambria"/>
        </w:rPr>
        <w:t>Module 11: Cellular Mechanisms of Apoptosis</w:t>
      </w:r>
    </w:p>
    <w:p w14:paraId="6BA56AF9" w14:textId="26D56B20" w:rsidR="00E37450" w:rsidRPr="00D3742D" w:rsidRDefault="00052AE8" w:rsidP="00693473">
      <w:pPr>
        <w:rPr>
          <w:rFonts w:ascii="Cambria" w:hAnsi="Cambria"/>
        </w:rPr>
      </w:pPr>
      <w:r w:rsidRPr="00D3742D">
        <w:rPr>
          <w:rFonts w:ascii="Cambria" w:hAnsi="Cambria"/>
        </w:rPr>
        <w:t>2 ways of cell death:</w:t>
      </w:r>
    </w:p>
    <w:p w14:paraId="41A9B6C5" w14:textId="370749FF" w:rsidR="00052AE8" w:rsidRPr="00D3742D" w:rsidRDefault="00052AE8" w:rsidP="00052AE8">
      <w:pPr>
        <w:pStyle w:val="ListParagraph"/>
        <w:numPr>
          <w:ilvl w:val="0"/>
          <w:numId w:val="8"/>
        </w:numPr>
        <w:rPr>
          <w:rFonts w:ascii="Cambria" w:hAnsi="Cambria"/>
        </w:rPr>
      </w:pPr>
      <w:r w:rsidRPr="00D3742D">
        <w:rPr>
          <w:rFonts w:ascii="Cambria" w:hAnsi="Cambria"/>
        </w:rPr>
        <w:t>Necrosis</w:t>
      </w:r>
    </w:p>
    <w:p w14:paraId="1C0AE44D" w14:textId="68E51CD6" w:rsidR="006A321D" w:rsidRPr="00D3742D" w:rsidRDefault="006A321D" w:rsidP="008B7AE9">
      <w:pPr>
        <w:pStyle w:val="ListParagraph"/>
        <w:numPr>
          <w:ilvl w:val="0"/>
          <w:numId w:val="9"/>
        </w:numPr>
        <w:rPr>
          <w:rFonts w:ascii="Cambria" w:hAnsi="Cambria"/>
        </w:rPr>
      </w:pPr>
      <w:r w:rsidRPr="00D3742D">
        <w:rPr>
          <w:rFonts w:ascii="Cambria" w:hAnsi="Cambria"/>
        </w:rPr>
        <w:t>Damage, some agent might damage the cell exterior and the cell will undergo necrosis</w:t>
      </w:r>
    </w:p>
    <w:p w14:paraId="1CDBAFD4" w14:textId="756AC4C0" w:rsidR="008B7AE9" w:rsidRPr="00D3742D" w:rsidRDefault="008B7AE9" w:rsidP="008B7AE9">
      <w:pPr>
        <w:pStyle w:val="ListParagraph"/>
        <w:numPr>
          <w:ilvl w:val="0"/>
          <w:numId w:val="9"/>
        </w:numPr>
        <w:rPr>
          <w:rFonts w:ascii="Cambria" w:hAnsi="Cambria"/>
        </w:rPr>
      </w:pPr>
      <w:r w:rsidRPr="00D3742D">
        <w:rPr>
          <w:rFonts w:ascii="Cambria" w:hAnsi="Cambria"/>
        </w:rPr>
        <w:t>Cells swell +</w:t>
      </w:r>
      <w:r w:rsidR="006A321D" w:rsidRPr="00D3742D">
        <w:rPr>
          <w:rFonts w:ascii="Cambria" w:hAnsi="Cambria"/>
        </w:rPr>
        <w:t xml:space="preserve"> release contents into surrounding tissues – leads to infection </w:t>
      </w:r>
    </w:p>
    <w:p w14:paraId="2972DFFA" w14:textId="2DAE7CC0" w:rsidR="00052AE8" w:rsidRPr="00D3742D" w:rsidRDefault="00052AE8" w:rsidP="00052AE8">
      <w:pPr>
        <w:pStyle w:val="ListParagraph"/>
        <w:numPr>
          <w:ilvl w:val="0"/>
          <w:numId w:val="8"/>
        </w:numPr>
        <w:rPr>
          <w:rFonts w:ascii="Cambria" w:hAnsi="Cambria"/>
        </w:rPr>
      </w:pPr>
      <w:r w:rsidRPr="00D3742D">
        <w:rPr>
          <w:rFonts w:ascii="Cambria" w:hAnsi="Cambria"/>
        </w:rPr>
        <w:t>Apoptosis / programmed cell death</w:t>
      </w:r>
    </w:p>
    <w:p w14:paraId="389026CB" w14:textId="43E1364B" w:rsidR="006A321D" w:rsidRPr="00D3742D" w:rsidRDefault="006A321D" w:rsidP="006A321D">
      <w:pPr>
        <w:pStyle w:val="ListParagraph"/>
        <w:numPr>
          <w:ilvl w:val="0"/>
          <w:numId w:val="10"/>
        </w:numPr>
        <w:rPr>
          <w:rFonts w:ascii="Cambria" w:hAnsi="Cambria"/>
        </w:rPr>
      </w:pPr>
      <w:r w:rsidRPr="00D3742D">
        <w:rPr>
          <w:rFonts w:ascii="Cambria" w:hAnsi="Cambria"/>
        </w:rPr>
        <w:t>Regulated process – disposal of cellular debris that does not damage the surrounding cells</w:t>
      </w:r>
    </w:p>
    <w:p w14:paraId="517043F4" w14:textId="21FE7609" w:rsidR="006A321D" w:rsidRPr="00D3742D" w:rsidRDefault="006A321D" w:rsidP="006A321D">
      <w:pPr>
        <w:pStyle w:val="ListParagraph"/>
        <w:numPr>
          <w:ilvl w:val="0"/>
          <w:numId w:val="10"/>
        </w:numPr>
        <w:rPr>
          <w:rFonts w:ascii="Cambria" w:hAnsi="Cambria"/>
        </w:rPr>
      </w:pPr>
      <w:r w:rsidRPr="00D3742D">
        <w:rPr>
          <w:rFonts w:ascii="Cambria" w:hAnsi="Cambria"/>
        </w:rPr>
        <w:t>Cells commit suicide either in response to stress or damage, or as a part of normal development</w:t>
      </w:r>
    </w:p>
    <w:p w14:paraId="31ECA4E7" w14:textId="4860A0C4" w:rsidR="006A321D" w:rsidRPr="00D3742D" w:rsidRDefault="006A321D" w:rsidP="006A321D">
      <w:pPr>
        <w:pStyle w:val="ListParagraph"/>
        <w:numPr>
          <w:ilvl w:val="0"/>
          <w:numId w:val="10"/>
        </w:numPr>
        <w:rPr>
          <w:rFonts w:ascii="Cambria" w:hAnsi="Cambria"/>
        </w:rPr>
      </w:pPr>
      <w:r w:rsidRPr="00D3742D">
        <w:rPr>
          <w:rFonts w:ascii="Cambria" w:hAnsi="Cambria"/>
        </w:rPr>
        <w:t>The debris is contained + recycled</w:t>
      </w:r>
    </w:p>
    <w:p w14:paraId="3A02EAE5" w14:textId="0F3DB9EC" w:rsidR="006A321D" w:rsidRPr="00D3742D" w:rsidRDefault="006A321D" w:rsidP="006A321D">
      <w:pPr>
        <w:rPr>
          <w:rFonts w:ascii="Cambria" w:hAnsi="Cambria"/>
        </w:rPr>
      </w:pPr>
      <w:r w:rsidRPr="00D3742D">
        <w:rPr>
          <w:rFonts w:ascii="Cambria" w:hAnsi="Cambria"/>
        </w:rPr>
        <w:t>Apoptotic pathways</w:t>
      </w:r>
    </w:p>
    <w:p w14:paraId="543BA535" w14:textId="5A427E4A" w:rsidR="006A321D" w:rsidRPr="00D3742D" w:rsidRDefault="006A321D" w:rsidP="006A321D">
      <w:pPr>
        <w:pStyle w:val="ListParagraph"/>
        <w:numPr>
          <w:ilvl w:val="0"/>
          <w:numId w:val="11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Killing the cell </w:t>
      </w:r>
      <w:r w:rsidR="005348EE" w:rsidRPr="00D3742D">
        <w:rPr>
          <w:rFonts w:ascii="Cambria" w:hAnsi="Cambria"/>
        </w:rPr>
        <w:t>–</w:t>
      </w:r>
      <w:r w:rsidRPr="00D3742D">
        <w:rPr>
          <w:rFonts w:ascii="Cambria" w:hAnsi="Cambria"/>
          <w:b/>
        </w:rPr>
        <w:t xml:space="preserve"> execution</w:t>
      </w:r>
    </w:p>
    <w:p w14:paraId="5A192C45" w14:textId="77777777" w:rsidR="009B1FF7" w:rsidRPr="00D3742D" w:rsidRDefault="009B1FF7" w:rsidP="005348EE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Chromatin is compacting + condensing </w:t>
      </w:r>
    </w:p>
    <w:p w14:paraId="3F8640CE" w14:textId="0EEEE74E" w:rsidR="005348EE" w:rsidRPr="00D3742D" w:rsidRDefault="009B1FF7" w:rsidP="005348EE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D3742D">
        <w:rPr>
          <w:rFonts w:ascii="Cambria" w:hAnsi="Cambria"/>
        </w:rPr>
        <w:t>Nucleus envelope and its contents are</w:t>
      </w:r>
      <w:r w:rsidR="005348EE" w:rsidRPr="00D3742D">
        <w:rPr>
          <w:rFonts w:ascii="Cambria" w:hAnsi="Cambria"/>
        </w:rPr>
        <w:t xml:space="preserve"> being broken down + DNA and proteins are degrading</w:t>
      </w:r>
    </w:p>
    <w:p w14:paraId="311D84DA" w14:textId="078A3433" w:rsidR="009B1FF7" w:rsidRPr="00D3742D" w:rsidRDefault="009B1FF7" w:rsidP="005348EE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D3742D">
        <w:rPr>
          <w:rFonts w:ascii="Cambria" w:hAnsi="Cambria"/>
        </w:rPr>
        <w:t>Cytoplasm also undergoes a process of condensation as cellular components aggregate</w:t>
      </w:r>
    </w:p>
    <w:p w14:paraId="09F1C614" w14:textId="3ADB121A" w:rsidR="008C7E18" w:rsidRPr="00D3742D" w:rsidRDefault="008C7E18" w:rsidP="008C7E18">
      <w:pPr>
        <w:pStyle w:val="ListParagraph"/>
        <w:numPr>
          <w:ilvl w:val="0"/>
          <w:numId w:val="14"/>
        </w:numPr>
        <w:rPr>
          <w:rFonts w:ascii="Cambria" w:hAnsi="Cambria"/>
        </w:rPr>
      </w:pPr>
      <w:r w:rsidRPr="00D3742D">
        <w:rPr>
          <w:rFonts w:ascii="Cambria" w:hAnsi="Cambria"/>
        </w:rPr>
        <w:t>Mitochondria becomes permeable + mitochondrial proteins are released into the cytosol</w:t>
      </w:r>
    </w:p>
    <w:p w14:paraId="6D452CC2" w14:textId="77777777" w:rsidR="00D32104" w:rsidRPr="00D3742D" w:rsidRDefault="008C7E18" w:rsidP="008C7E18">
      <w:pPr>
        <w:pStyle w:val="ListParagraph"/>
        <w:numPr>
          <w:ilvl w:val="0"/>
          <w:numId w:val="14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Cell membrane begins to move and change shape, creating</w:t>
      </w:r>
      <w:r w:rsidR="00D32104" w:rsidRPr="00D3742D">
        <w:rPr>
          <w:rFonts w:ascii="Cambria" w:hAnsi="Cambria"/>
          <w:lang w:val="en-CA"/>
        </w:rPr>
        <w:t xml:space="preserve"> the blebs or protrusions</w:t>
      </w:r>
    </w:p>
    <w:p w14:paraId="784061A7" w14:textId="77777777" w:rsidR="00D32104" w:rsidRPr="00D3742D" w:rsidRDefault="00D32104" w:rsidP="008C7E18">
      <w:pPr>
        <w:pStyle w:val="ListParagraph"/>
        <w:numPr>
          <w:ilvl w:val="0"/>
          <w:numId w:val="14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C</w:t>
      </w:r>
      <w:r w:rsidR="008C7E18" w:rsidRPr="00D3742D">
        <w:rPr>
          <w:rFonts w:ascii="Cambria" w:hAnsi="Cambria"/>
          <w:lang w:val="en-CA"/>
        </w:rPr>
        <w:t>ells fragment, creating compartment of the cell that conta</w:t>
      </w:r>
      <w:r w:rsidRPr="00D3742D">
        <w:rPr>
          <w:rFonts w:ascii="Cambria" w:hAnsi="Cambria"/>
          <w:lang w:val="en-CA"/>
        </w:rPr>
        <w:t>in the debris of the dead cell</w:t>
      </w:r>
    </w:p>
    <w:p w14:paraId="01523356" w14:textId="6044900D" w:rsidR="008C7E18" w:rsidRPr="00D3742D" w:rsidRDefault="008C7E18" w:rsidP="00D32104">
      <w:pPr>
        <w:pStyle w:val="ListParagraph"/>
        <w:numPr>
          <w:ilvl w:val="0"/>
          <w:numId w:val="14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Each of these little cell fragments will be phagocytized and the componen</w:t>
      </w:r>
      <w:r w:rsidR="00D32104" w:rsidRPr="00D3742D">
        <w:rPr>
          <w:rFonts w:ascii="Cambria" w:hAnsi="Cambria"/>
          <w:lang w:val="en-CA"/>
        </w:rPr>
        <w:t>ts will be recycled and reused</w:t>
      </w:r>
    </w:p>
    <w:p w14:paraId="4E125A24" w14:textId="35FCC0DF" w:rsidR="006A321D" w:rsidRPr="00D3742D" w:rsidRDefault="006A321D" w:rsidP="006A321D">
      <w:pPr>
        <w:pStyle w:val="ListParagraph"/>
        <w:numPr>
          <w:ilvl w:val="0"/>
          <w:numId w:val="11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Getting rid of the body </w:t>
      </w:r>
      <w:r w:rsidR="005348EE" w:rsidRPr="00D3742D">
        <w:rPr>
          <w:rFonts w:ascii="Cambria" w:hAnsi="Cambria"/>
        </w:rPr>
        <w:t>–</w:t>
      </w:r>
      <w:r w:rsidRPr="00D3742D">
        <w:rPr>
          <w:rFonts w:ascii="Cambria" w:hAnsi="Cambria"/>
        </w:rPr>
        <w:t xml:space="preserve"> </w:t>
      </w:r>
      <w:r w:rsidR="00B77EEA" w:rsidRPr="00D3742D">
        <w:rPr>
          <w:rFonts w:ascii="Cambria" w:hAnsi="Cambria"/>
          <w:b/>
        </w:rPr>
        <w:t>engulfment</w:t>
      </w:r>
    </w:p>
    <w:p w14:paraId="579D5900" w14:textId="25D3D6A6" w:rsidR="005348EE" w:rsidRPr="00D3742D" w:rsidRDefault="005348EE" w:rsidP="005348EE">
      <w:pPr>
        <w:pStyle w:val="ListParagraph"/>
        <w:numPr>
          <w:ilvl w:val="0"/>
          <w:numId w:val="13"/>
        </w:numPr>
        <w:rPr>
          <w:rFonts w:ascii="Cambria" w:hAnsi="Cambria"/>
        </w:rPr>
      </w:pPr>
      <w:r w:rsidRPr="00D3742D">
        <w:rPr>
          <w:rFonts w:ascii="Cambria" w:hAnsi="Cambria"/>
        </w:rPr>
        <w:t>Phagocytosis</w:t>
      </w:r>
    </w:p>
    <w:p w14:paraId="212E4BD9" w14:textId="2BA8D9D9" w:rsidR="006A321D" w:rsidRPr="00D3742D" w:rsidRDefault="006A321D" w:rsidP="006A321D">
      <w:pPr>
        <w:pStyle w:val="ListParagraph"/>
        <w:numPr>
          <w:ilvl w:val="0"/>
          <w:numId w:val="11"/>
        </w:numPr>
        <w:rPr>
          <w:rFonts w:ascii="Cambria" w:hAnsi="Cambria"/>
        </w:rPr>
      </w:pPr>
      <w:r w:rsidRPr="00D3742D">
        <w:rPr>
          <w:rFonts w:ascii="Cambria" w:hAnsi="Cambria"/>
        </w:rPr>
        <w:t>Destroying the evident</w:t>
      </w:r>
      <w:r w:rsidR="00B77EEA" w:rsidRPr="00D3742D">
        <w:rPr>
          <w:rFonts w:ascii="Cambria" w:hAnsi="Cambria"/>
        </w:rPr>
        <w:t xml:space="preserve"> </w:t>
      </w:r>
      <w:r w:rsidR="005348EE" w:rsidRPr="00D3742D">
        <w:rPr>
          <w:rFonts w:ascii="Cambria" w:hAnsi="Cambria"/>
        </w:rPr>
        <w:t>–</w:t>
      </w:r>
      <w:r w:rsidR="00B77EEA" w:rsidRPr="00D3742D">
        <w:rPr>
          <w:rFonts w:ascii="Cambria" w:hAnsi="Cambria"/>
        </w:rPr>
        <w:t xml:space="preserve"> </w:t>
      </w:r>
      <w:r w:rsidR="005348EE" w:rsidRPr="00D3742D">
        <w:rPr>
          <w:rFonts w:ascii="Cambria" w:hAnsi="Cambria"/>
          <w:b/>
        </w:rPr>
        <w:t>clearance</w:t>
      </w:r>
    </w:p>
    <w:p w14:paraId="267C5479" w14:textId="77777777" w:rsidR="00BB4372" w:rsidRPr="00D3742D" w:rsidRDefault="00BB4372" w:rsidP="00BB4372">
      <w:pPr>
        <w:rPr>
          <w:rFonts w:ascii="Cambria" w:hAnsi="Cambria"/>
        </w:rPr>
      </w:pPr>
    </w:p>
    <w:p w14:paraId="59926CC6" w14:textId="628348CC" w:rsidR="00BB4372" w:rsidRPr="00D3742D" w:rsidRDefault="00BB4372" w:rsidP="00BB4372">
      <w:pPr>
        <w:rPr>
          <w:rFonts w:ascii="Cambria" w:hAnsi="Cambria"/>
          <w:i/>
        </w:rPr>
      </w:pPr>
      <w:r w:rsidRPr="00D3742D">
        <w:rPr>
          <w:rFonts w:ascii="Cambria" w:hAnsi="Cambria"/>
        </w:rPr>
        <w:t xml:space="preserve">Model system: Nematode: </w:t>
      </w:r>
      <w:proofErr w:type="spellStart"/>
      <w:r w:rsidRPr="00D3742D">
        <w:rPr>
          <w:rFonts w:ascii="Cambria" w:hAnsi="Cambria"/>
          <w:i/>
        </w:rPr>
        <w:t>C.elegans</w:t>
      </w:r>
      <w:proofErr w:type="spellEnd"/>
    </w:p>
    <w:p w14:paraId="1DD78187" w14:textId="6A069EBF" w:rsidR="00BB4372" w:rsidRPr="00D3742D" w:rsidRDefault="00BB4372" w:rsidP="00BB4372">
      <w:p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947 somatic cells have been identified leading back to a single fertilized zygotic cell. 131 cells undergo programmed cell death or apoptosis.</w:t>
      </w:r>
    </w:p>
    <w:p w14:paraId="72B29AC2" w14:textId="25B39A06" w:rsidR="00BB4372" w:rsidRPr="00D3742D" w:rsidRDefault="00FC4CC3" w:rsidP="00BB4372">
      <w:p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Developed</w:t>
      </w:r>
      <w:r w:rsidR="00BB4372" w:rsidRPr="00D3742D">
        <w:rPr>
          <w:rFonts w:ascii="Cambria" w:hAnsi="Cambria"/>
          <w:lang w:val="en-CA"/>
        </w:rPr>
        <w:t xml:space="preserve"> an assay for identifying mutations in genes required for apoptosis, called cell death genes or </w:t>
      </w:r>
      <w:proofErr w:type="spellStart"/>
      <w:r w:rsidR="00BB4372" w:rsidRPr="00D3742D">
        <w:rPr>
          <w:rFonts w:ascii="Cambria" w:hAnsi="Cambria"/>
          <w:lang w:val="en-CA"/>
        </w:rPr>
        <w:t>ceds</w:t>
      </w:r>
      <w:proofErr w:type="spellEnd"/>
      <w:r w:rsidR="00BB4372" w:rsidRPr="00D3742D">
        <w:rPr>
          <w:rFonts w:ascii="Cambria" w:hAnsi="Cambria"/>
          <w:lang w:val="en-CA"/>
        </w:rPr>
        <w:t>.</w:t>
      </w:r>
    </w:p>
    <w:p w14:paraId="737EC03A" w14:textId="77777777" w:rsidR="00FC4CC3" w:rsidRPr="00D3742D" w:rsidRDefault="00FC4CC3" w:rsidP="00BB4372">
      <w:pPr>
        <w:pStyle w:val="ListParagraph"/>
        <w:numPr>
          <w:ilvl w:val="0"/>
          <w:numId w:val="13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M</w:t>
      </w:r>
      <w:r w:rsidR="00BB4372" w:rsidRPr="00D3742D">
        <w:rPr>
          <w:rFonts w:ascii="Cambria" w:hAnsi="Cambria"/>
          <w:lang w:val="en-CA"/>
        </w:rPr>
        <w:t xml:space="preserve">utation in a gene called </w:t>
      </w:r>
      <w:r w:rsidR="00BB4372" w:rsidRPr="00D3742D">
        <w:rPr>
          <w:rFonts w:ascii="Cambria" w:hAnsi="Cambria"/>
          <w:i/>
          <w:iCs/>
          <w:lang w:val="en-CA"/>
        </w:rPr>
        <w:t>ced-1</w:t>
      </w:r>
      <w:r w:rsidRPr="00D3742D">
        <w:rPr>
          <w:rFonts w:ascii="Cambria" w:hAnsi="Cambria"/>
          <w:lang w:val="en-CA"/>
        </w:rPr>
        <w:t>- Apoptotic cells are easily identified in SEM imagery =</w:t>
      </w:r>
      <w:r w:rsidR="00BB4372" w:rsidRPr="00D3742D">
        <w:rPr>
          <w:rFonts w:ascii="Cambria" w:hAnsi="Cambria"/>
          <w:lang w:val="en-CA"/>
        </w:rPr>
        <w:t xml:space="preserve"> loss of function mutation of the </w:t>
      </w:r>
      <w:r w:rsidR="00BB4372" w:rsidRPr="00D3742D">
        <w:rPr>
          <w:rFonts w:ascii="Cambria" w:hAnsi="Cambria"/>
          <w:i/>
          <w:iCs/>
          <w:lang w:val="en-CA"/>
        </w:rPr>
        <w:t>ced-1</w:t>
      </w:r>
      <w:r w:rsidR="00BB4372" w:rsidRPr="00D3742D">
        <w:rPr>
          <w:rFonts w:ascii="Cambria" w:hAnsi="Cambria"/>
          <w:lang w:val="en-CA"/>
        </w:rPr>
        <w:t xml:space="preserve"> gene allows cell to undergo apoptosis, but the cells are not engulfed by phagocytosis. </w:t>
      </w:r>
    </w:p>
    <w:p w14:paraId="56E24E49" w14:textId="77777777" w:rsidR="00FC4CC3" w:rsidRPr="00D3742D" w:rsidRDefault="00BB4372" w:rsidP="00BB4372">
      <w:pPr>
        <w:pStyle w:val="ListParagraph"/>
        <w:numPr>
          <w:ilvl w:val="0"/>
          <w:numId w:val="13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A genetic screen was developed to identify mutations in cell death genes that did not create these apoptotic cells, cells that were visible in the </w:t>
      </w:r>
      <w:r w:rsidRPr="00D3742D">
        <w:rPr>
          <w:rFonts w:ascii="Cambria" w:hAnsi="Cambria"/>
          <w:i/>
          <w:iCs/>
          <w:lang w:val="en-CA"/>
        </w:rPr>
        <w:t>ced-1</w:t>
      </w:r>
      <w:r w:rsidRPr="00D3742D">
        <w:rPr>
          <w:rFonts w:ascii="Cambria" w:hAnsi="Cambria"/>
          <w:lang w:val="en-CA"/>
        </w:rPr>
        <w:t xml:space="preserve"> mutant background</w:t>
      </w:r>
    </w:p>
    <w:p w14:paraId="09054D95" w14:textId="201A2388" w:rsidR="00BB4372" w:rsidRPr="00D3742D" w:rsidRDefault="00FC4CC3" w:rsidP="00BB4372">
      <w:pPr>
        <w:pStyle w:val="ListParagraph"/>
        <w:numPr>
          <w:ilvl w:val="0"/>
          <w:numId w:val="13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Mutant </w:t>
      </w:r>
      <w:r w:rsidR="00BB4372" w:rsidRPr="00D3742D">
        <w:rPr>
          <w:rFonts w:ascii="Cambria" w:hAnsi="Cambria"/>
          <w:i/>
          <w:iCs/>
          <w:lang w:val="en-CA"/>
        </w:rPr>
        <w:t>ced-3</w:t>
      </w:r>
      <w:r w:rsidRPr="00D3742D">
        <w:rPr>
          <w:rFonts w:ascii="Cambria" w:hAnsi="Cambria"/>
          <w:lang w:val="en-CA"/>
        </w:rPr>
        <w:t xml:space="preserve"> gene = </w:t>
      </w:r>
      <w:r w:rsidR="00BB4372" w:rsidRPr="00D3742D">
        <w:rPr>
          <w:rFonts w:ascii="Cambria" w:hAnsi="Cambria"/>
          <w:lang w:val="en-CA"/>
        </w:rPr>
        <w:t>no ap</w:t>
      </w:r>
      <w:r w:rsidRPr="00D3742D">
        <w:rPr>
          <w:rFonts w:ascii="Cambria" w:hAnsi="Cambria"/>
          <w:lang w:val="en-CA"/>
        </w:rPr>
        <w:t xml:space="preserve">optotic cells are observed = </w:t>
      </w:r>
      <w:r w:rsidR="00BB4372" w:rsidRPr="00D3742D">
        <w:rPr>
          <w:rFonts w:ascii="Cambria" w:hAnsi="Cambria"/>
          <w:i/>
          <w:iCs/>
          <w:lang w:val="en-CA"/>
        </w:rPr>
        <w:t>ced-3</w:t>
      </w:r>
      <w:r w:rsidR="00BB4372" w:rsidRPr="00D3742D">
        <w:rPr>
          <w:rFonts w:ascii="Cambria" w:hAnsi="Cambria"/>
          <w:lang w:val="en-CA"/>
        </w:rPr>
        <w:t xml:space="preserve"> essential for apoptotic pathway, as there is no apoptosis in the absence of a functional </w:t>
      </w:r>
      <w:r w:rsidR="00BB4372" w:rsidRPr="00D3742D">
        <w:rPr>
          <w:rFonts w:ascii="Cambria" w:hAnsi="Cambria"/>
          <w:i/>
          <w:iCs/>
          <w:lang w:val="en-CA"/>
        </w:rPr>
        <w:t>ced-3</w:t>
      </w:r>
      <w:r w:rsidR="00BB4372" w:rsidRPr="00D3742D">
        <w:rPr>
          <w:rFonts w:ascii="Cambria" w:hAnsi="Cambria"/>
          <w:lang w:val="en-CA"/>
        </w:rPr>
        <w:t xml:space="preserve"> gene.</w:t>
      </w:r>
    </w:p>
    <w:p w14:paraId="7F674DAA" w14:textId="77777777" w:rsidR="00FC4CC3" w:rsidRPr="00D3742D" w:rsidRDefault="00BB4372" w:rsidP="00BB4372">
      <w:p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Four genes have been identified in this screen that code for proteins that are essential for the process of apoptosis. These genes are </w:t>
      </w:r>
      <w:r w:rsidRPr="00D3742D">
        <w:rPr>
          <w:rFonts w:ascii="Cambria" w:hAnsi="Cambria"/>
          <w:i/>
          <w:iCs/>
          <w:lang w:val="en-CA"/>
        </w:rPr>
        <w:t xml:space="preserve">ced-3, ced-4, ced-9 </w:t>
      </w:r>
      <w:r w:rsidRPr="00D3742D">
        <w:rPr>
          <w:rFonts w:ascii="Cambria" w:hAnsi="Cambria"/>
          <w:lang w:val="en-CA"/>
        </w:rPr>
        <w:t xml:space="preserve">and </w:t>
      </w:r>
      <w:r w:rsidRPr="00D3742D">
        <w:rPr>
          <w:rFonts w:ascii="Cambria" w:hAnsi="Cambria"/>
          <w:i/>
          <w:iCs/>
          <w:lang w:val="en-CA"/>
        </w:rPr>
        <w:t>egl-1.</w:t>
      </w:r>
      <w:r w:rsidRPr="00D3742D">
        <w:rPr>
          <w:rFonts w:ascii="Cambria" w:hAnsi="Cambria"/>
          <w:lang w:val="en-CA"/>
        </w:rPr>
        <w:t xml:space="preserve"> Since the identification of these genes in </w:t>
      </w:r>
      <w:proofErr w:type="spellStart"/>
      <w:r w:rsidRPr="00D3742D">
        <w:rPr>
          <w:rFonts w:ascii="Cambria" w:hAnsi="Cambria"/>
          <w:i/>
          <w:iCs/>
          <w:lang w:val="en-CA"/>
        </w:rPr>
        <w:t>C.elegans</w:t>
      </w:r>
      <w:proofErr w:type="spellEnd"/>
      <w:r w:rsidRPr="00D3742D">
        <w:rPr>
          <w:rFonts w:ascii="Cambria" w:hAnsi="Cambria"/>
          <w:i/>
          <w:iCs/>
          <w:lang w:val="en-CA"/>
        </w:rPr>
        <w:t xml:space="preserve">, </w:t>
      </w:r>
      <w:r w:rsidRPr="00D3742D">
        <w:rPr>
          <w:rFonts w:ascii="Cambria" w:hAnsi="Cambria"/>
          <w:lang w:val="en-CA"/>
        </w:rPr>
        <w:t xml:space="preserve">the mammalian homologues have been identified for each of these genes. </w:t>
      </w:r>
    </w:p>
    <w:p w14:paraId="2B7DF5BE" w14:textId="391B5F54" w:rsidR="00BB4372" w:rsidRPr="00D3742D" w:rsidRDefault="00BB4372" w:rsidP="00BB4372">
      <w:p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Two of the mammalian homologs have been implicated in the formation of human </w:t>
      </w:r>
      <w:proofErr w:type="spellStart"/>
      <w:r w:rsidRPr="00D3742D">
        <w:rPr>
          <w:rFonts w:ascii="Cambria" w:hAnsi="Cambria"/>
          <w:lang w:val="en-CA"/>
        </w:rPr>
        <w:t>tumors</w:t>
      </w:r>
      <w:proofErr w:type="spellEnd"/>
      <w:r w:rsidRPr="00D3742D">
        <w:rPr>
          <w:rFonts w:ascii="Cambria" w:hAnsi="Cambria"/>
          <w:lang w:val="en-CA"/>
        </w:rPr>
        <w:t xml:space="preserve"> as a result of a failure in the removal of cells through apoptosis.</w:t>
      </w:r>
    </w:p>
    <w:p w14:paraId="2495A5B0" w14:textId="6DE30F81" w:rsidR="001922D5" w:rsidRPr="00D3742D" w:rsidRDefault="001922D5" w:rsidP="001922D5">
      <w:pPr>
        <w:pStyle w:val="ListParagraph"/>
        <w:numPr>
          <w:ilvl w:val="0"/>
          <w:numId w:val="15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Homologs of the EGL-1 </w:t>
      </w:r>
      <w:r w:rsidR="005E6E95" w:rsidRPr="00D3742D">
        <w:rPr>
          <w:rFonts w:ascii="Cambria" w:hAnsi="Cambria"/>
        </w:rPr>
        <w:t>~</w:t>
      </w:r>
      <w:r w:rsidRPr="00D3742D">
        <w:rPr>
          <w:rFonts w:ascii="Cambria" w:hAnsi="Cambria"/>
        </w:rPr>
        <w:t xml:space="preserve"> Bid and </w:t>
      </w:r>
      <w:proofErr w:type="spellStart"/>
      <w:r w:rsidRPr="00D3742D">
        <w:rPr>
          <w:rFonts w:ascii="Cambria" w:hAnsi="Cambria"/>
        </w:rPr>
        <w:t>Bim</w:t>
      </w:r>
      <w:proofErr w:type="spellEnd"/>
      <w:r w:rsidRPr="00D3742D">
        <w:rPr>
          <w:rFonts w:ascii="Cambria" w:hAnsi="Cambria"/>
        </w:rPr>
        <w:t xml:space="preserve">. These are members of the BH3 family of proteins. </w:t>
      </w:r>
    </w:p>
    <w:p w14:paraId="22C62281" w14:textId="095174BD" w:rsidR="005E6E95" w:rsidRPr="00D3742D" w:rsidRDefault="001922D5" w:rsidP="001922D5">
      <w:pPr>
        <w:pStyle w:val="ListParagraph"/>
        <w:numPr>
          <w:ilvl w:val="0"/>
          <w:numId w:val="15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The Bcl-2 </w:t>
      </w:r>
      <w:r w:rsidR="005E6E95" w:rsidRPr="00D3742D">
        <w:rPr>
          <w:rFonts w:ascii="Cambria" w:hAnsi="Cambria"/>
        </w:rPr>
        <w:t>~</w:t>
      </w:r>
      <w:r w:rsidRPr="00D3742D">
        <w:rPr>
          <w:rFonts w:ascii="Cambria" w:hAnsi="Cambria"/>
        </w:rPr>
        <w:t xml:space="preserve"> CED-9 and is found on the membrane of the mitochondria. Bcl-2 is controlling relat</w:t>
      </w:r>
      <w:r w:rsidR="00BE3A33" w:rsidRPr="00D3742D">
        <w:rPr>
          <w:rFonts w:ascii="Cambria" w:hAnsi="Cambria"/>
        </w:rPr>
        <w:t xml:space="preserve">ed proteins called </w:t>
      </w:r>
      <w:proofErr w:type="spellStart"/>
      <w:r w:rsidR="00BE3A33" w:rsidRPr="00D3742D">
        <w:rPr>
          <w:rFonts w:ascii="Cambria" w:hAnsi="Cambria"/>
        </w:rPr>
        <w:t>Bak</w:t>
      </w:r>
      <w:proofErr w:type="spellEnd"/>
      <w:r w:rsidR="00BE3A33" w:rsidRPr="00D3742D">
        <w:rPr>
          <w:rFonts w:ascii="Cambria" w:hAnsi="Cambria"/>
        </w:rPr>
        <w:t xml:space="preserve"> and </w:t>
      </w:r>
      <w:proofErr w:type="spellStart"/>
      <w:r w:rsidR="00BE3A33" w:rsidRPr="00D3742D">
        <w:rPr>
          <w:rFonts w:ascii="Cambria" w:hAnsi="Cambria"/>
        </w:rPr>
        <w:t>Bax</w:t>
      </w:r>
      <w:proofErr w:type="spellEnd"/>
      <w:r w:rsidR="00BE3A33" w:rsidRPr="00D3742D">
        <w:rPr>
          <w:rFonts w:ascii="Cambria" w:hAnsi="Cambria"/>
        </w:rPr>
        <w:t xml:space="preserve"> = acts by altering permeability of the outer mitochondrial membrane</w:t>
      </w:r>
    </w:p>
    <w:p w14:paraId="64180A56" w14:textId="703BEF68" w:rsidR="00BE3A33" w:rsidRPr="00D3742D" w:rsidRDefault="00BE3A33" w:rsidP="00BE3A33">
      <w:pPr>
        <w:pStyle w:val="ListParagraph"/>
        <w:numPr>
          <w:ilvl w:val="1"/>
          <w:numId w:val="15"/>
        </w:numPr>
        <w:rPr>
          <w:rFonts w:ascii="Cambria" w:hAnsi="Cambria"/>
        </w:rPr>
      </w:pPr>
      <w:r w:rsidRPr="00D3742D">
        <w:rPr>
          <w:rFonts w:ascii="Cambria" w:hAnsi="Cambria"/>
        </w:rPr>
        <w:t>Normally Bcl-2 functions to maintain low permeability of the outer mitochondrial membrane</w:t>
      </w:r>
    </w:p>
    <w:p w14:paraId="14F834EE" w14:textId="2A82099D" w:rsidR="00BE3A33" w:rsidRPr="00D3742D" w:rsidRDefault="00BE3A33" w:rsidP="00BE3A33">
      <w:pPr>
        <w:pStyle w:val="ListParagraph"/>
        <w:numPr>
          <w:ilvl w:val="1"/>
          <w:numId w:val="15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Inactivation = leads to formation of pores in the outer membranes = </w:t>
      </w:r>
      <w:proofErr w:type="spellStart"/>
      <w:r w:rsidRPr="00D3742D">
        <w:rPr>
          <w:rFonts w:ascii="Cambria" w:hAnsi="Cambria"/>
        </w:rPr>
        <w:t>permeabilization</w:t>
      </w:r>
      <w:proofErr w:type="spellEnd"/>
      <w:r w:rsidRPr="00D3742D">
        <w:rPr>
          <w:rFonts w:ascii="Cambria" w:hAnsi="Cambria"/>
        </w:rPr>
        <w:t xml:space="preserve"> associated with apoptosis</w:t>
      </w:r>
    </w:p>
    <w:p w14:paraId="5232DC88" w14:textId="584DF965" w:rsidR="001922D5" w:rsidRPr="00D3742D" w:rsidRDefault="005E6E95" w:rsidP="001922D5">
      <w:pPr>
        <w:pStyle w:val="ListParagraph"/>
        <w:numPr>
          <w:ilvl w:val="0"/>
          <w:numId w:val="15"/>
        </w:numPr>
        <w:rPr>
          <w:rFonts w:ascii="Cambria" w:hAnsi="Cambria"/>
        </w:rPr>
      </w:pPr>
      <w:r w:rsidRPr="00D3742D">
        <w:rPr>
          <w:rFonts w:ascii="Cambria" w:hAnsi="Cambria"/>
        </w:rPr>
        <w:t>The CED-4 +</w:t>
      </w:r>
      <w:r w:rsidR="001922D5" w:rsidRPr="00D3742D">
        <w:rPr>
          <w:rFonts w:ascii="Cambria" w:hAnsi="Cambria"/>
        </w:rPr>
        <w:t xml:space="preserve"> CED-3 </w:t>
      </w:r>
      <w:r w:rsidRPr="00D3742D">
        <w:rPr>
          <w:rFonts w:ascii="Cambria" w:hAnsi="Cambria"/>
        </w:rPr>
        <w:t>=</w:t>
      </w:r>
      <w:r w:rsidR="001922D5" w:rsidRPr="00D3742D">
        <w:rPr>
          <w:rFonts w:ascii="Cambria" w:hAnsi="Cambria"/>
        </w:rPr>
        <w:t xml:space="preserve"> </w:t>
      </w:r>
      <w:proofErr w:type="spellStart"/>
      <w:r w:rsidR="001922D5" w:rsidRPr="00D3742D">
        <w:rPr>
          <w:rFonts w:ascii="Cambria" w:hAnsi="Cambria"/>
        </w:rPr>
        <w:t>caspase</w:t>
      </w:r>
      <w:proofErr w:type="spellEnd"/>
      <w:r w:rsidR="001922D5" w:rsidRPr="00D3742D">
        <w:rPr>
          <w:rFonts w:ascii="Cambria" w:hAnsi="Cambria"/>
        </w:rPr>
        <w:t xml:space="preserve"> </w:t>
      </w:r>
      <w:proofErr w:type="spellStart"/>
      <w:r w:rsidR="001922D5" w:rsidRPr="00D3742D">
        <w:rPr>
          <w:rFonts w:ascii="Cambria" w:hAnsi="Cambria"/>
        </w:rPr>
        <w:t>holoenzy</w:t>
      </w:r>
      <w:r w:rsidRPr="00D3742D">
        <w:rPr>
          <w:rFonts w:ascii="Cambria" w:hAnsi="Cambria"/>
        </w:rPr>
        <w:t>me</w:t>
      </w:r>
      <w:proofErr w:type="spellEnd"/>
      <w:r w:rsidRPr="00D3742D">
        <w:rPr>
          <w:rFonts w:ascii="Cambria" w:hAnsi="Cambria"/>
        </w:rPr>
        <w:t xml:space="preserve"> = </w:t>
      </w:r>
      <w:r w:rsidR="001922D5" w:rsidRPr="00D3742D">
        <w:rPr>
          <w:rFonts w:ascii="Cambria" w:hAnsi="Cambria"/>
        </w:rPr>
        <w:t xml:space="preserve">protease that will target many different proteins for degradation. </w:t>
      </w:r>
    </w:p>
    <w:p w14:paraId="29AE743F" w14:textId="77777777" w:rsidR="005E6E95" w:rsidRPr="00D3742D" w:rsidRDefault="001922D5" w:rsidP="001922D5">
      <w:p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Loss-of-function mutations in </w:t>
      </w:r>
      <w:r w:rsidRPr="00D3742D">
        <w:rPr>
          <w:rFonts w:ascii="Cambria" w:hAnsi="Cambria"/>
          <w:i/>
          <w:iCs/>
          <w:lang w:val="en-CA"/>
        </w:rPr>
        <w:t>ced-3</w:t>
      </w:r>
      <w:r w:rsidRPr="00D3742D">
        <w:rPr>
          <w:rFonts w:ascii="Cambria" w:hAnsi="Cambria"/>
          <w:lang w:val="en-CA"/>
        </w:rPr>
        <w:t xml:space="preserve"> and </w:t>
      </w:r>
      <w:r w:rsidRPr="00D3742D">
        <w:rPr>
          <w:rFonts w:ascii="Cambria" w:hAnsi="Cambria"/>
          <w:i/>
          <w:iCs/>
          <w:lang w:val="en-CA"/>
        </w:rPr>
        <w:t>ced-4</w:t>
      </w:r>
      <w:r w:rsidRPr="00D3742D">
        <w:rPr>
          <w:rFonts w:ascii="Cambria" w:hAnsi="Cambria"/>
          <w:lang w:val="en-CA"/>
        </w:rPr>
        <w:t xml:space="preserve"> prevent apoptosis.</w:t>
      </w:r>
    </w:p>
    <w:p w14:paraId="4DD8A0EC" w14:textId="77777777" w:rsidR="005E6E95" w:rsidRPr="00D3742D" w:rsidRDefault="001922D5" w:rsidP="001922D5">
      <w:p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 In contrast, in a lost-of-function mutation in </w:t>
      </w:r>
      <w:r w:rsidRPr="00D3742D">
        <w:rPr>
          <w:rFonts w:ascii="Cambria" w:hAnsi="Cambria"/>
          <w:i/>
          <w:iCs/>
          <w:lang w:val="en-CA"/>
        </w:rPr>
        <w:t>ced-9,</w:t>
      </w:r>
      <w:r w:rsidRPr="00D3742D">
        <w:rPr>
          <w:rFonts w:ascii="Cambria" w:hAnsi="Cambria"/>
          <w:lang w:val="en-CA"/>
        </w:rPr>
        <w:t xml:space="preserve"> all of the cells die. </w:t>
      </w:r>
    </w:p>
    <w:p w14:paraId="126C9450" w14:textId="4851251F" w:rsidR="005E6E95" w:rsidRPr="00D3742D" w:rsidRDefault="001922D5" w:rsidP="005E6E95">
      <w:pPr>
        <w:pStyle w:val="ListParagraph"/>
        <w:numPr>
          <w:ilvl w:val="0"/>
          <w:numId w:val="16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CED-9 </w:t>
      </w:r>
      <w:r w:rsidR="005E6E95" w:rsidRPr="00D3742D">
        <w:rPr>
          <w:rFonts w:ascii="Cambria" w:hAnsi="Cambria"/>
          <w:lang w:val="en-CA"/>
        </w:rPr>
        <w:t>=</w:t>
      </w:r>
      <w:r w:rsidRPr="00D3742D">
        <w:rPr>
          <w:rFonts w:ascii="Cambria" w:hAnsi="Cambria"/>
          <w:lang w:val="en-CA"/>
        </w:rPr>
        <w:t xml:space="preserve"> inhibitor of apoptosis that acts by in</w:t>
      </w:r>
      <w:r w:rsidR="005E6E95" w:rsidRPr="00D3742D">
        <w:rPr>
          <w:rFonts w:ascii="Cambria" w:hAnsi="Cambria"/>
          <w:lang w:val="en-CA"/>
        </w:rPr>
        <w:t xml:space="preserve">hibiting the activation of </w:t>
      </w:r>
      <w:proofErr w:type="spellStart"/>
      <w:r w:rsidRPr="00D3742D">
        <w:rPr>
          <w:rFonts w:ascii="Cambria" w:hAnsi="Cambria"/>
          <w:lang w:val="en-CA"/>
        </w:rPr>
        <w:t>caspase</w:t>
      </w:r>
      <w:proofErr w:type="spellEnd"/>
      <w:r w:rsidRPr="00D3742D">
        <w:rPr>
          <w:rFonts w:ascii="Cambria" w:hAnsi="Cambria"/>
          <w:lang w:val="en-CA"/>
        </w:rPr>
        <w:t xml:space="preserve"> </w:t>
      </w:r>
      <w:proofErr w:type="spellStart"/>
      <w:r w:rsidRPr="00D3742D">
        <w:rPr>
          <w:rFonts w:ascii="Cambria" w:hAnsi="Cambria"/>
          <w:lang w:val="en-CA"/>
        </w:rPr>
        <w:t>holoenzyme</w:t>
      </w:r>
      <w:proofErr w:type="spellEnd"/>
      <w:r w:rsidRPr="00D3742D">
        <w:rPr>
          <w:rFonts w:ascii="Cambria" w:hAnsi="Cambria"/>
          <w:lang w:val="en-CA"/>
        </w:rPr>
        <w:t xml:space="preserve">. </w:t>
      </w:r>
    </w:p>
    <w:p w14:paraId="0443393B" w14:textId="55527B59" w:rsidR="001922D5" w:rsidRPr="00D3742D" w:rsidRDefault="001922D5" w:rsidP="005E6E95">
      <w:pPr>
        <w:pStyle w:val="ListParagraph"/>
        <w:numPr>
          <w:ilvl w:val="0"/>
          <w:numId w:val="16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EGL-1 </w:t>
      </w:r>
      <w:r w:rsidR="005E6E95" w:rsidRPr="00D3742D">
        <w:rPr>
          <w:rFonts w:ascii="Cambria" w:hAnsi="Cambria"/>
          <w:lang w:val="en-CA"/>
        </w:rPr>
        <w:t>=</w:t>
      </w:r>
      <w:r w:rsidRPr="00D3742D">
        <w:rPr>
          <w:rFonts w:ascii="Cambria" w:hAnsi="Cambria"/>
          <w:lang w:val="en-CA"/>
        </w:rPr>
        <w:t xml:space="preserve"> signal for apoptosis that activates the pathway by inhibiting the inhibitor (CED-9).</w:t>
      </w:r>
    </w:p>
    <w:p w14:paraId="2C05298E" w14:textId="77777777" w:rsidR="005E6E95" w:rsidRPr="00D3742D" w:rsidRDefault="001922D5" w:rsidP="001922D5">
      <w:p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The </w:t>
      </w:r>
      <w:proofErr w:type="spellStart"/>
      <w:r w:rsidRPr="00D3742D">
        <w:rPr>
          <w:rFonts w:ascii="Cambria" w:hAnsi="Cambria"/>
          <w:lang w:val="en-CA"/>
        </w:rPr>
        <w:t>caspase</w:t>
      </w:r>
      <w:proofErr w:type="spellEnd"/>
      <w:r w:rsidRPr="00D3742D">
        <w:rPr>
          <w:rFonts w:ascii="Cambria" w:hAnsi="Cambria"/>
          <w:lang w:val="en-CA"/>
        </w:rPr>
        <w:t xml:space="preserve"> </w:t>
      </w:r>
      <w:proofErr w:type="spellStart"/>
      <w:r w:rsidRPr="00D3742D">
        <w:rPr>
          <w:rFonts w:ascii="Cambria" w:hAnsi="Cambria"/>
          <w:lang w:val="en-CA"/>
        </w:rPr>
        <w:t>holoenzyme</w:t>
      </w:r>
      <w:proofErr w:type="spellEnd"/>
      <w:r w:rsidRPr="00D3742D">
        <w:rPr>
          <w:rFonts w:ascii="Cambria" w:hAnsi="Cambria"/>
          <w:lang w:val="en-CA"/>
        </w:rPr>
        <w:t xml:space="preserve"> is called the </w:t>
      </w:r>
      <w:proofErr w:type="spellStart"/>
      <w:r w:rsidRPr="00D3742D">
        <w:rPr>
          <w:rFonts w:ascii="Cambria" w:hAnsi="Cambria"/>
          <w:lang w:val="en-CA"/>
        </w:rPr>
        <w:t>apoptosome</w:t>
      </w:r>
      <w:proofErr w:type="spellEnd"/>
      <w:r w:rsidRPr="00D3742D">
        <w:rPr>
          <w:rFonts w:ascii="Cambria" w:hAnsi="Cambria"/>
          <w:lang w:val="en-CA"/>
        </w:rPr>
        <w:t xml:space="preserve"> in the mammalian cell. </w:t>
      </w:r>
    </w:p>
    <w:p w14:paraId="133096A2" w14:textId="77777777" w:rsidR="005E6E95" w:rsidRPr="00D3742D" w:rsidRDefault="001922D5" w:rsidP="005E6E95">
      <w:pPr>
        <w:pStyle w:val="ListParagraph"/>
        <w:numPr>
          <w:ilvl w:val="0"/>
          <w:numId w:val="17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It contains direct homologues of the </w:t>
      </w:r>
      <w:proofErr w:type="spellStart"/>
      <w:r w:rsidRPr="00D3742D">
        <w:rPr>
          <w:rFonts w:ascii="Cambria" w:hAnsi="Cambria"/>
          <w:lang w:val="en-CA"/>
        </w:rPr>
        <w:t>C.elegans</w:t>
      </w:r>
      <w:proofErr w:type="spellEnd"/>
      <w:r w:rsidRPr="00D3742D">
        <w:rPr>
          <w:rFonts w:ascii="Cambria" w:hAnsi="Cambria"/>
          <w:lang w:val="en-CA"/>
        </w:rPr>
        <w:t xml:space="preserve"> proteins, </w:t>
      </w:r>
      <w:proofErr w:type="spellStart"/>
      <w:r w:rsidRPr="00D3742D">
        <w:rPr>
          <w:rFonts w:ascii="Cambria" w:hAnsi="Cambria"/>
          <w:lang w:val="en-CA"/>
        </w:rPr>
        <w:t>Apaf</w:t>
      </w:r>
      <w:proofErr w:type="spellEnd"/>
      <w:r w:rsidRPr="00D3742D">
        <w:rPr>
          <w:rFonts w:ascii="Cambria" w:hAnsi="Cambria"/>
          <w:lang w:val="en-CA"/>
        </w:rPr>
        <w:t xml:space="preserve"> 1 is similar to CED-4 and Caspase-9 is similar to CED-3, as well as additional proteins including inhibitors and effectors. </w:t>
      </w:r>
    </w:p>
    <w:p w14:paraId="21F74E86" w14:textId="4A0F7C13" w:rsidR="001922D5" w:rsidRPr="00D3742D" w:rsidRDefault="001922D5" w:rsidP="005E6E95">
      <w:pPr>
        <w:pStyle w:val="ListParagraph"/>
        <w:numPr>
          <w:ilvl w:val="0"/>
          <w:numId w:val="17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In both cases, the protease activity of the </w:t>
      </w:r>
      <w:proofErr w:type="spellStart"/>
      <w:r w:rsidRPr="00D3742D">
        <w:rPr>
          <w:rFonts w:ascii="Cambria" w:hAnsi="Cambria"/>
          <w:lang w:val="en-CA"/>
        </w:rPr>
        <w:t>caspase</w:t>
      </w:r>
      <w:proofErr w:type="spellEnd"/>
      <w:r w:rsidRPr="00D3742D">
        <w:rPr>
          <w:rFonts w:ascii="Cambria" w:hAnsi="Cambria"/>
          <w:lang w:val="en-CA"/>
        </w:rPr>
        <w:t xml:space="preserve"> </w:t>
      </w:r>
      <w:proofErr w:type="spellStart"/>
      <w:r w:rsidRPr="00D3742D">
        <w:rPr>
          <w:rFonts w:ascii="Cambria" w:hAnsi="Cambria"/>
          <w:lang w:val="en-CA"/>
        </w:rPr>
        <w:t>holoenzyme</w:t>
      </w:r>
      <w:proofErr w:type="spellEnd"/>
      <w:r w:rsidRPr="00D3742D">
        <w:rPr>
          <w:rFonts w:ascii="Cambria" w:hAnsi="Cambria"/>
          <w:lang w:val="en-CA"/>
        </w:rPr>
        <w:t xml:space="preserve"> or the </w:t>
      </w:r>
      <w:proofErr w:type="spellStart"/>
      <w:r w:rsidRPr="00D3742D">
        <w:rPr>
          <w:rFonts w:ascii="Cambria" w:hAnsi="Cambria"/>
          <w:lang w:val="en-CA"/>
        </w:rPr>
        <w:t>apoptosome</w:t>
      </w:r>
      <w:proofErr w:type="spellEnd"/>
      <w:r w:rsidRPr="00D3742D">
        <w:rPr>
          <w:rFonts w:ascii="Cambria" w:hAnsi="Cambria"/>
          <w:lang w:val="en-CA"/>
        </w:rPr>
        <w:t>, leads to protein degradation and cell death.</w:t>
      </w:r>
    </w:p>
    <w:p w14:paraId="1A493EBC" w14:textId="5C3CB95C" w:rsidR="00BB4372" w:rsidRPr="00D3742D" w:rsidRDefault="005E6E95" w:rsidP="00BB4372">
      <w:p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In </w:t>
      </w:r>
      <w:proofErr w:type="spellStart"/>
      <w:r w:rsidRPr="00D3742D">
        <w:rPr>
          <w:rFonts w:ascii="Cambria" w:hAnsi="Cambria"/>
          <w:lang w:val="en-CA"/>
        </w:rPr>
        <w:t>C.elegans</w:t>
      </w:r>
      <w:proofErr w:type="spellEnd"/>
    </w:p>
    <w:p w14:paraId="4F17B9B8" w14:textId="49C2F848" w:rsidR="005E6E95" w:rsidRPr="00D3742D" w:rsidRDefault="005E6E95" w:rsidP="005E6E95">
      <w:pPr>
        <w:pStyle w:val="ListParagraph"/>
        <w:numPr>
          <w:ilvl w:val="0"/>
          <w:numId w:val="18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CED-9 + CED-4 dimers (keeps them inactive) = inhibits apoptosis</w:t>
      </w:r>
    </w:p>
    <w:p w14:paraId="57BBB76C" w14:textId="49802FC2" w:rsidR="005E6E95" w:rsidRPr="00D3742D" w:rsidRDefault="005E6E95" w:rsidP="005E6E95">
      <w:pPr>
        <w:pStyle w:val="ListParagraph"/>
        <w:numPr>
          <w:ilvl w:val="0"/>
          <w:numId w:val="18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EGL-1 + CED-9 ----CED-4 </w:t>
      </w:r>
    </w:p>
    <w:p w14:paraId="57789F32" w14:textId="55B50336" w:rsidR="005E6E95" w:rsidRPr="00D3742D" w:rsidRDefault="005E6E95" w:rsidP="005E6E95">
      <w:pPr>
        <w:pStyle w:val="ListParagraph"/>
        <w:numPr>
          <w:ilvl w:val="0"/>
          <w:numId w:val="18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CED-4 + CED-3 = </w:t>
      </w:r>
      <w:proofErr w:type="spellStart"/>
      <w:r w:rsidRPr="00D3742D">
        <w:rPr>
          <w:rFonts w:ascii="Cambria" w:hAnsi="Cambria"/>
          <w:lang w:val="en-CA"/>
        </w:rPr>
        <w:t>caspase</w:t>
      </w:r>
      <w:proofErr w:type="spellEnd"/>
      <w:r w:rsidRPr="00D3742D">
        <w:rPr>
          <w:rFonts w:ascii="Cambria" w:hAnsi="Cambria"/>
          <w:lang w:val="en-CA"/>
        </w:rPr>
        <w:t xml:space="preserve"> </w:t>
      </w:r>
      <w:proofErr w:type="spellStart"/>
      <w:r w:rsidRPr="00D3742D">
        <w:rPr>
          <w:rFonts w:ascii="Cambria" w:hAnsi="Cambria"/>
          <w:lang w:val="en-CA"/>
        </w:rPr>
        <w:t>holoenzyme</w:t>
      </w:r>
      <w:proofErr w:type="spellEnd"/>
      <w:r w:rsidRPr="00D3742D">
        <w:rPr>
          <w:rFonts w:ascii="Cambria" w:hAnsi="Cambria"/>
          <w:lang w:val="en-CA"/>
        </w:rPr>
        <w:t xml:space="preserve"> = activation = degradation of cytosolic + nuclear proteins</w:t>
      </w:r>
    </w:p>
    <w:p w14:paraId="618C9EE3" w14:textId="0250D02D" w:rsidR="00BB4372" w:rsidRPr="00D3742D" w:rsidRDefault="001922D5" w:rsidP="00BB4372">
      <w:pPr>
        <w:rPr>
          <w:rFonts w:ascii="Cambria" w:hAnsi="Cambria"/>
        </w:rPr>
      </w:pPr>
      <w:r w:rsidRPr="00D3742D">
        <w:rPr>
          <w:rFonts w:ascii="Cambria" w:hAnsi="Cambria"/>
        </w:rPr>
        <w:drawing>
          <wp:inline distT="0" distB="0" distL="0" distR="0" wp14:anchorId="714F0D0F" wp14:editId="00B4F9EF">
            <wp:extent cx="4897437" cy="6336184"/>
            <wp:effectExtent l="0" t="0" r="5080" b="0"/>
            <wp:docPr id="44033" name="Picture 2" descr="fg21_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3" name="Picture 2" descr="fg21_33.jp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437" cy="633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76D8205F" w14:textId="77777777" w:rsidR="004B2A57" w:rsidRPr="00D3742D" w:rsidRDefault="004B2A57" w:rsidP="004B2A57">
      <w:pPr>
        <w:rPr>
          <w:rFonts w:ascii="Cambria" w:hAnsi="Cambria"/>
        </w:rPr>
      </w:pPr>
    </w:p>
    <w:p w14:paraId="5C5EDC43" w14:textId="77777777" w:rsidR="004B2A57" w:rsidRPr="00D3742D" w:rsidRDefault="004B2A57" w:rsidP="004B2A57">
      <w:pPr>
        <w:rPr>
          <w:rFonts w:ascii="Cambria" w:hAnsi="Cambria"/>
        </w:rPr>
      </w:pPr>
    </w:p>
    <w:p w14:paraId="3E34EB01" w14:textId="77777777" w:rsidR="004B2A57" w:rsidRPr="00D3742D" w:rsidRDefault="004B2A57" w:rsidP="004B2A57">
      <w:pPr>
        <w:rPr>
          <w:rFonts w:ascii="Cambria" w:hAnsi="Cambria"/>
        </w:rPr>
      </w:pPr>
    </w:p>
    <w:p w14:paraId="0F285816" w14:textId="77777777" w:rsidR="004B2A57" w:rsidRPr="00D3742D" w:rsidRDefault="004B2A57" w:rsidP="004B2A57">
      <w:pPr>
        <w:rPr>
          <w:rFonts w:ascii="Cambria" w:hAnsi="Cambria"/>
        </w:rPr>
      </w:pPr>
    </w:p>
    <w:p w14:paraId="19C80BDA" w14:textId="77777777" w:rsidR="004B2A57" w:rsidRPr="00D3742D" w:rsidRDefault="004B2A57" w:rsidP="004B2A57">
      <w:pPr>
        <w:rPr>
          <w:rFonts w:ascii="Cambria" w:hAnsi="Cambria"/>
        </w:rPr>
      </w:pPr>
    </w:p>
    <w:p w14:paraId="2A7B6517" w14:textId="77777777" w:rsidR="004B2A57" w:rsidRPr="00D3742D" w:rsidRDefault="004B2A57" w:rsidP="004B2A57">
      <w:pPr>
        <w:rPr>
          <w:rFonts w:ascii="Cambria" w:hAnsi="Cambria"/>
        </w:rPr>
      </w:pPr>
    </w:p>
    <w:p w14:paraId="72BF0623" w14:textId="77777777" w:rsidR="00060D62" w:rsidRPr="00D3742D" w:rsidRDefault="00060D62" w:rsidP="004B2A57">
      <w:pPr>
        <w:rPr>
          <w:rFonts w:ascii="Cambria" w:hAnsi="Cambria"/>
        </w:rPr>
      </w:pPr>
    </w:p>
    <w:p w14:paraId="255B6294" w14:textId="77777777" w:rsidR="00060D62" w:rsidRPr="00D3742D" w:rsidRDefault="00060D62" w:rsidP="004B2A57">
      <w:pPr>
        <w:rPr>
          <w:rFonts w:ascii="Cambria" w:hAnsi="Cambria"/>
        </w:rPr>
      </w:pPr>
    </w:p>
    <w:p w14:paraId="5AE1F45A" w14:textId="77777777" w:rsidR="004B2A57" w:rsidRPr="00D3742D" w:rsidRDefault="004B2A57" w:rsidP="004B2A57">
      <w:pPr>
        <w:rPr>
          <w:rFonts w:ascii="Cambria" w:hAnsi="Cambria"/>
        </w:rPr>
      </w:pPr>
    </w:p>
    <w:p w14:paraId="2D6F45A7" w14:textId="77777777" w:rsidR="004B2A57" w:rsidRPr="00D3742D" w:rsidRDefault="004B2A57" w:rsidP="004B2A57">
      <w:pPr>
        <w:rPr>
          <w:rFonts w:ascii="Cambria" w:hAnsi="Cambria"/>
        </w:rPr>
      </w:pPr>
    </w:p>
    <w:p w14:paraId="1E2265FE" w14:textId="77777777" w:rsidR="00060D62" w:rsidRPr="00D3742D" w:rsidRDefault="00060D62" w:rsidP="004B2A57">
      <w:pPr>
        <w:rPr>
          <w:rFonts w:ascii="Cambria" w:hAnsi="Cambria"/>
        </w:rPr>
      </w:pPr>
      <w:r w:rsidRPr="00D3742D">
        <w:rPr>
          <w:rFonts w:ascii="Cambria" w:hAnsi="Cambria"/>
        </w:rPr>
        <w:t>In a healthy cell:</w:t>
      </w:r>
    </w:p>
    <w:p w14:paraId="34E5A25E" w14:textId="77777777" w:rsidR="00060D62" w:rsidRPr="00D3742D" w:rsidRDefault="00060D62" w:rsidP="004B2A57">
      <w:pPr>
        <w:pStyle w:val="ListParagraph"/>
        <w:numPr>
          <w:ilvl w:val="0"/>
          <w:numId w:val="19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>O</w:t>
      </w:r>
      <w:r w:rsidR="004B2A57" w:rsidRPr="00D3742D">
        <w:rPr>
          <w:rFonts w:ascii="Cambria" w:hAnsi="Cambria"/>
        </w:rPr>
        <w:t xml:space="preserve">uter </w:t>
      </w:r>
      <w:proofErr w:type="gramStart"/>
      <w:r w:rsidR="004B2A57" w:rsidRPr="00D3742D">
        <w:rPr>
          <w:rFonts w:ascii="Cambria" w:hAnsi="Cambria"/>
        </w:rPr>
        <w:t xml:space="preserve">membrane of the mitochondria </w:t>
      </w:r>
      <w:r w:rsidRPr="00D3742D">
        <w:rPr>
          <w:rFonts w:ascii="Cambria" w:hAnsi="Cambria"/>
        </w:rPr>
        <w:t>carry</w:t>
      </w:r>
      <w:proofErr w:type="gramEnd"/>
      <w:r w:rsidRPr="00D3742D">
        <w:rPr>
          <w:rFonts w:ascii="Cambria" w:hAnsi="Cambria"/>
        </w:rPr>
        <w:t xml:space="preserve"> the Bcl-2 protein (CED-9)</w:t>
      </w:r>
      <w:r w:rsidR="004B2A57" w:rsidRPr="00D3742D">
        <w:rPr>
          <w:rFonts w:ascii="Cambria" w:hAnsi="Cambria"/>
        </w:rPr>
        <w:t xml:space="preserve"> </w:t>
      </w:r>
      <w:r w:rsidRPr="00D3742D">
        <w:rPr>
          <w:rFonts w:ascii="Cambria" w:hAnsi="Cambria"/>
        </w:rPr>
        <w:t xml:space="preserve">= </w:t>
      </w:r>
      <w:r w:rsidR="004B2A57" w:rsidRPr="00D3742D">
        <w:rPr>
          <w:rFonts w:ascii="Cambria" w:hAnsi="Cambria"/>
        </w:rPr>
        <w:t xml:space="preserve">Bcl-2 inhibits apoptosis. </w:t>
      </w:r>
    </w:p>
    <w:p w14:paraId="639AD23A" w14:textId="77777777" w:rsidR="00060D62" w:rsidRPr="00D3742D" w:rsidRDefault="004B2A57" w:rsidP="004B2A57">
      <w:pPr>
        <w:pStyle w:val="ListParagraph"/>
        <w:numPr>
          <w:ilvl w:val="0"/>
          <w:numId w:val="19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The apoptotic signal, Bad, is inactive while phosphorylated and bound to the cytosolic adaptor protein, 14-3-3. </w:t>
      </w:r>
    </w:p>
    <w:p w14:paraId="64E3C2D7" w14:textId="77777777" w:rsidR="00060D62" w:rsidRPr="00D3742D" w:rsidRDefault="004B2A57" w:rsidP="004B2A57">
      <w:pPr>
        <w:pStyle w:val="ListParagraph"/>
        <w:numPr>
          <w:ilvl w:val="0"/>
          <w:numId w:val="19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Signaling pathways lead to </w:t>
      </w:r>
      <w:proofErr w:type="spellStart"/>
      <w:r w:rsidRPr="00D3742D">
        <w:rPr>
          <w:rFonts w:ascii="Cambria" w:hAnsi="Cambria"/>
        </w:rPr>
        <w:t>dephosphorylation</w:t>
      </w:r>
      <w:proofErr w:type="spellEnd"/>
      <w:r w:rsidRPr="00D3742D">
        <w:rPr>
          <w:rFonts w:ascii="Cambria" w:hAnsi="Cambria"/>
        </w:rPr>
        <w:t xml:space="preserve"> of Bad and release from 14-3-3</w:t>
      </w:r>
      <w:r w:rsidR="00060D62" w:rsidRPr="00D3742D">
        <w:rPr>
          <w:rFonts w:ascii="Cambria" w:hAnsi="Cambria"/>
        </w:rPr>
        <w:t xml:space="preserve"> = </w:t>
      </w:r>
      <w:r w:rsidRPr="00D3742D">
        <w:rPr>
          <w:rFonts w:ascii="Cambria" w:hAnsi="Cambria"/>
        </w:rPr>
        <w:t xml:space="preserve">Bad to bind to the mitochondrial-associated Bcl-2 protein. </w:t>
      </w:r>
    </w:p>
    <w:p w14:paraId="590EDE14" w14:textId="77777777" w:rsidR="00060D62" w:rsidRPr="00D3742D" w:rsidRDefault="004B2A57" w:rsidP="004B2A57">
      <w:pPr>
        <w:pStyle w:val="ListParagraph"/>
        <w:numPr>
          <w:ilvl w:val="0"/>
          <w:numId w:val="19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Another member of the CED-9 family is </w:t>
      </w:r>
      <w:proofErr w:type="spellStart"/>
      <w:r w:rsidRPr="00D3742D">
        <w:rPr>
          <w:rFonts w:ascii="Cambria" w:hAnsi="Cambria"/>
        </w:rPr>
        <w:t>Bax</w:t>
      </w:r>
      <w:proofErr w:type="spellEnd"/>
      <w:r w:rsidRPr="00D3742D">
        <w:rPr>
          <w:rFonts w:ascii="Cambria" w:hAnsi="Cambria"/>
        </w:rPr>
        <w:t xml:space="preserve">. Activation of Bcl-2 </w:t>
      </w:r>
      <w:r w:rsidR="00060D62" w:rsidRPr="00D3742D">
        <w:rPr>
          <w:rFonts w:ascii="Cambria" w:hAnsi="Cambria"/>
        </w:rPr>
        <w:t>=</w:t>
      </w:r>
      <w:r w:rsidRPr="00D3742D">
        <w:rPr>
          <w:rFonts w:ascii="Cambria" w:hAnsi="Cambria"/>
        </w:rPr>
        <w:t xml:space="preserve"> activation of </w:t>
      </w:r>
      <w:proofErr w:type="spellStart"/>
      <w:r w:rsidRPr="00D3742D">
        <w:rPr>
          <w:rFonts w:ascii="Cambria" w:hAnsi="Cambria"/>
        </w:rPr>
        <w:t>Bax</w:t>
      </w:r>
      <w:proofErr w:type="spellEnd"/>
      <w:r w:rsidRPr="00D3742D">
        <w:rPr>
          <w:rFonts w:ascii="Cambria" w:hAnsi="Cambria"/>
        </w:rPr>
        <w:t xml:space="preserve"> </w:t>
      </w:r>
      <w:r w:rsidR="00060D62" w:rsidRPr="00D3742D">
        <w:rPr>
          <w:rFonts w:ascii="Cambria" w:hAnsi="Cambria"/>
        </w:rPr>
        <w:t>via</w:t>
      </w:r>
      <w:r w:rsidRPr="00D3742D">
        <w:rPr>
          <w:rFonts w:ascii="Cambria" w:hAnsi="Cambria"/>
        </w:rPr>
        <w:t xml:space="preserve"> reorganization of </w:t>
      </w:r>
      <w:proofErr w:type="spellStart"/>
      <w:r w:rsidRPr="00D3742D">
        <w:rPr>
          <w:rFonts w:ascii="Cambria" w:hAnsi="Cambria"/>
        </w:rPr>
        <w:t>Bax</w:t>
      </w:r>
      <w:proofErr w:type="spellEnd"/>
      <w:r w:rsidRPr="00D3742D">
        <w:rPr>
          <w:rFonts w:ascii="Cambria" w:hAnsi="Cambria"/>
        </w:rPr>
        <w:t xml:space="preserve"> in the outer mitochondrial membrane. </w:t>
      </w:r>
    </w:p>
    <w:p w14:paraId="4E475C36" w14:textId="77777777" w:rsidR="00F43FC7" w:rsidRPr="00D3742D" w:rsidRDefault="004B2A57" w:rsidP="004B2A57">
      <w:pPr>
        <w:pStyle w:val="ListParagraph"/>
        <w:numPr>
          <w:ilvl w:val="0"/>
          <w:numId w:val="19"/>
        </w:numPr>
        <w:rPr>
          <w:rFonts w:ascii="Cambria" w:hAnsi="Cambria"/>
          <w:lang w:val="en-CA"/>
        </w:rPr>
      </w:pPr>
      <w:proofErr w:type="spellStart"/>
      <w:r w:rsidRPr="00D3742D">
        <w:rPr>
          <w:rFonts w:ascii="Cambria" w:hAnsi="Cambria"/>
        </w:rPr>
        <w:t>Bax</w:t>
      </w:r>
      <w:proofErr w:type="spellEnd"/>
      <w:r w:rsidRPr="00D3742D">
        <w:rPr>
          <w:rFonts w:ascii="Cambria" w:hAnsi="Cambria"/>
        </w:rPr>
        <w:t xml:space="preserve"> aggregates in clusters </w:t>
      </w:r>
      <w:r w:rsidR="00060D62" w:rsidRPr="00D3742D">
        <w:rPr>
          <w:rFonts w:ascii="Cambria" w:hAnsi="Cambria"/>
        </w:rPr>
        <w:t xml:space="preserve">in the membrane to create pores = </w:t>
      </w:r>
      <w:r w:rsidRPr="00D3742D">
        <w:rPr>
          <w:rFonts w:ascii="Cambria" w:hAnsi="Cambria"/>
        </w:rPr>
        <w:t xml:space="preserve">increase membrane permeability </w:t>
      </w:r>
      <w:r w:rsidR="00F43FC7" w:rsidRPr="00D3742D">
        <w:rPr>
          <w:rFonts w:ascii="Cambria" w:hAnsi="Cambria"/>
        </w:rPr>
        <w:t xml:space="preserve">+ </w:t>
      </w:r>
      <w:r w:rsidRPr="00D3742D">
        <w:rPr>
          <w:rFonts w:ascii="Cambria" w:hAnsi="Cambria"/>
        </w:rPr>
        <w:t xml:space="preserve">release mitochondrial proteins from the </w:t>
      </w:r>
      <w:proofErr w:type="spellStart"/>
      <w:r w:rsidRPr="00D3742D">
        <w:rPr>
          <w:rFonts w:ascii="Cambria" w:hAnsi="Cambria"/>
        </w:rPr>
        <w:t>intermembrane</w:t>
      </w:r>
      <w:proofErr w:type="spellEnd"/>
      <w:r w:rsidRPr="00D3742D">
        <w:rPr>
          <w:rFonts w:ascii="Cambria" w:hAnsi="Cambria"/>
        </w:rPr>
        <w:t xml:space="preserve"> space into the cytosol, including a protein called cytochrome C. </w:t>
      </w:r>
    </w:p>
    <w:p w14:paraId="06C32D15" w14:textId="22A95C8F" w:rsidR="004B2A57" w:rsidRPr="00D3742D" w:rsidRDefault="004B2A57" w:rsidP="004B2A57">
      <w:pPr>
        <w:pStyle w:val="ListParagraph"/>
        <w:numPr>
          <w:ilvl w:val="0"/>
          <w:numId w:val="19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Cytochrome C is essential for the formation of the mammalian </w:t>
      </w:r>
      <w:proofErr w:type="spellStart"/>
      <w:r w:rsidRPr="00D3742D">
        <w:rPr>
          <w:rFonts w:ascii="Cambria" w:hAnsi="Cambria"/>
        </w:rPr>
        <w:t>apoptosome</w:t>
      </w:r>
      <w:proofErr w:type="spellEnd"/>
      <w:r w:rsidRPr="00D3742D">
        <w:rPr>
          <w:rFonts w:ascii="Cambria" w:hAnsi="Cambria"/>
        </w:rPr>
        <w:t>.</w:t>
      </w:r>
    </w:p>
    <w:p w14:paraId="08A531CF" w14:textId="77777777" w:rsidR="004B2A57" w:rsidRPr="00D3742D" w:rsidRDefault="004B2A57" w:rsidP="004B2A57">
      <w:p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>Both intrinsic cell damage, including DNA damage and cellular stress and extrinsic signals, can lead to this apoptotic pathway.</w:t>
      </w:r>
    </w:p>
    <w:p w14:paraId="1AF1E11A" w14:textId="77777777" w:rsidR="00BC13D2" w:rsidRPr="00D3742D" w:rsidRDefault="00BB24C7" w:rsidP="00BB24C7">
      <w:pPr>
        <w:rPr>
          <w:rFonts w:ascii="Cambria" w:hAnsi="Cambria"/>
        </w:rPr>
      </w:pPr>
      <w:r w:rsidRPr="00D3742D">
        <w:rPr>
          <w:rFonts w:ascii="Cambria" w:hAnsi="Cambria"/>
        </w:rPr>
        <w:t xml:space="preserve">While apoptotic signals promote Bad de-phosphorylation and apoptosis, trophic factor prevent apoptosis and keep the cell alive. </w:t>
      </w:r>
    </w:p>
    <w:p w14:paraId="11FFFFAF" w14:textId="77777777" w:rsidR="00BC13D2" w:rsidRPr="00D3742D" w:rsidRDefault="00BB24C7" w:rsidP="00BC13D2">
      <w:pPr>
        <w:pStyle w:val="ListParagraph"/>
        <w:numPr>
          <w:ilvl w:val="0"/>
          <w:numId w:val="20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Trophic factors initiate a kinase cascade that leads to phosphorylation of the Bad protein. </w:t>
      </w:r>
    </w:p>
    <w:p w14:paraId="21E082C1" w14:textId="2500911A" w:rsidR="00BB24C7" w:rsidRPr="00D3742D" w:rsidRDefault="00BB24C7" w:rsidP="00BC13D2">
      <w:pPr>
        <w:pStyle w:val="ListParagraph"/>
        <w:numPr>
          <w:ilvl w:val="0"/>
          <w:numId w:val="20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>However, once those trophic factors are removed, the Bad protein can be dephosphorylated and apoptosis can occur.</w:t>
      </w:r>
    </w:p>
    <w:p w14:paraId="7B9B96E8" w14:textId="77777777" w:rsidR="004B2A57" w:rsidRPr="00D3742D" w:rsidRDefault="004B2A57" w:rsidP="00BB4372">
      <w:pPr>
        <w:rPr>
          <w:rFonts w:ascii="Cambria" w:hAnsi="Cambria"/>
        </w:rPr>
      </w:pPr>
    </w:p>
    <w:p w14:paraId="4567BEAC" w14:textId="77777777" w:rsidR="00400A21" w:rsidRPr="00D3742D" w:rsidRDefault="00400A21" w:rsidP="00BB4372">
      <w:pPr>
        <w:rPr>
          <w:rFonts w:ascii="Cambria" w:hAnsi="Cambria"/>
        </w:rPr>
      </w:pPr>
    </w:p>
    <w:p w14:paraId="380AA114" w14:textId="77777777" w:rsidR="00400A21" w:rsidRPr="00D3742D" w:rsidRDefault="00400A21" w:rsidP="00BB4372">
      <w:pPr>
        <w:rPr>
          <w:rFonts w:ascii="Cambria" w:hAnsi="Cambria"/>
        </w:rPr>
      </w:pPr>
    </w:p>
    <w:p w14:paraId="0AD258E1" w14:textId="77777777" w:rsidR="00400A21" w:rsidRPr="00D3742D" w:rsidRDefault="00400A21" w:rsidP="00BB4372">
      <w:pPr>
        <w:rPr>
          <w:rFonts w:ascii="Cambria" w:hAnsi="Cambria"/>
        </w:rPr>
      </w:pPr>
    </w:p>
    <w:p w14:paraId="42A876B2" w14:textId="77777777" w:rsidR="00400A21" w:rsidRPr="00D3742D" w:rsidRDefault="00400A21" w:rsidP="00BB4372">
      <w:pPr>
        <w:rPr>
          <w:rFonts w:ascii="Cambria" w:hAnsi="Cambria"/>
        </w:rPr>
      </w:pPr>
    </w:p>
    <w:p w14:paraId="53DE6507" w14:textId="77777777" w:rsidR="00400A21" w:rsidRPr="00D3742D" w:rsidRDefault="00400A21" w:rsidP="00BB4372">
      <w:pPr>
        <w:rPr>
          <w:rFonts w:ascii="Cambria" w:hAnsi="Cambria"/>
        </w:rPr>
      </w:pPr>
    </w:p>
    <w:p w14:paraId="15D699A2" w14:textId="77777777" w:rsidR="00400A21" w:rsidRPr="00D3742D" w:rsidRDefault="00400A21" w:rsidP="00BB4372">
      <w:pPr>
        <w:rPr>
          <w:rFonts w:ascii="Cambria" w:hAnsi="Cambria"/>
        </w:rPr>
      </w:pPr>
    </w:p>
    <w:p w14:paraId="64D09864" w14:textId="77777777" w:rsidR="00400A21" w:rsidRPr="00D3742D" w:rsidRDefault="00400A21" w:rsidP="00BB4372">
      <w:pPr>
        <w:rPr>
          <w:rFonts w:ascii="Cambria" w:hAnsi="Cambria"/>
        </w:rPr>
      </w:pPr>
    </w:p>
    <w:p w14:paraId="31732B8A" w14:textId="77777777" w:rsidR="00400A21" w:rsidRPr="00D3742D" w:rsidRDefault="00400A21" w:rsidP="00BB4372">
      <w:pPr>
        <w:rPr>
          <w:rFonts w:ascii="Cambria" w:hAnsi="Cambria"/>
        </w:rPr>
      </w:pPr>
    </w:p>
    <w:p w14:paraId="2A5A2699" w14:textId="77777777" w:rsidR="00400A21" w:rsidRPr="00D3742D" w:rsidRDefault="00400A21" w:rsidP="00BB4372">
      <w:pPr>
        <w:rPr>
          <w:rFonts w:ascii="Cambria" w:hAnsi="Cambria"/>
        </w:rPr>
      </w:pPr>
    </w:p>
    <w:p w14:paraId="5F8790C6" w14:textId="77777777" w:rsidR="00400A21" w:rsidRPr="00D3742D" w:rsidRDefault="00400A21" w:rsidP="00BB4372">
      <w:pPr>
        <w:rPr>
          <w:rFonts w:ascii="Cambria" w:hAnsi="Cambria"/>
        </w:rPr>
      </w:pPr>
    </w:p>
    <w:p w14:paraId="6EC9E9EC" w14:textId="77777777" w:rsidR="00400A21" w:rsidRPr="00D3742D" w:rsidRDefault="00400A21" w:rsidP="00BB4372">
      <w:pPr>
        <w:rPr>
          <w:rFonts w:ascii="Cambria" w:hAnsi="Cambria"/>
        </w:rPr>
      </w:pPr>
    </w:p>
    <w:p w14:paraId="531FF573" w14:textId="77777777" w:rsidR="00400A21" w:rsidRPr="00D3742D" w:rsidRDefault="00400A21" w:rsidP="00BB4372">
      <w:pPr>
        <w:rPr>
          <w:rFonts w:ascii="Cambria" w:hAnsi="Cambria"/>
        </w:rPr>
      </w:pPr>
    </w:p>
    <w:p w14:paraId="0C181A37" w14:textId="77777777" w:rsidR="00400A21" w:rsidRPr="00D3742D" w:rsidRDefault="00400A21" w:rsidP="00BB4372">
      <w:pPr>
        <w:rPr>
          <w:rFonts w:ascii="Cambria" w:hAnsi="Cambria"/>
        </w:rPr>
      </w:pPr>
    </w:p>
    <w:p w14:paraId="13B276DE" w14:textId="77777777" w:rsidR="00400A21" w:rsidRPr="00D3742D" w:rsidRDefault="00400A21" w:rsidP="00BB4372">
      <w:pPr>
        <w:rPr>
          <w:rFonts w:ascii="Cambria" w:hAnsi="Cambria"/>
        </w:rPr>
      </w:pPr>
    </w:p>
    <w:p w14:paraId="4086CFAE" w14:textId="77777777" w:rsidR="00400A21" w:rsidRPr="00D3742D" w:rsidRDefault="00400A21" w:rsidP="00BB4372">
      <w:pPr>
        <w:rPr>
          <w:rFonts w:ascii="Cambria" w:hAnsi="Cambria"/>
        </w:rPr>
      </w:pPr>
    </w:p>
    <w:p w14:paraId="0EDA266C" w14:textId="77777777" w:rsidR="00400A21" w:rsidRPr="00D3742D" w:rsidRDefault="00400A21" w:rsidP="00BB4372">
      <w:pPr>
        <w:rPr>
          <w:rFonts w:ascii="Cambria" w:hAnsi="Cambria"/>
        </w:rPr>
      </w:pPr>
    </w:p>
    <w:p w14:paraId="6200B966" w14:textId="77777777" w:rsidR="00400A21" w:rsidRPr="00D3742D" w:rsidRDefault="00400A21" w:rsidP="00BB4372">
      <w:pPr>
        <w:rPr>
          <w:rFonts w:ascii="Cambria" w:hAnsi="Cambria"/>
        </w:rPr>
      </w:pPr>
    </w:p>
    <w:p w14:paraId="50D578C9" w14:textId="77777777" w:rsidR="00400A21" w:rsidRPr="00D3742D" w:rsidRDefault="00400A21" w:rsidP="00BB4372">
      <w:pPr>
        <w:rPr>
          <w:rFonts w:ascii="Cambria" w:hAnsi="Cambria"/>
        </w:rPr>
      </w:pPr>
    </w:p>
    <w:p w14:paraId="2887A517" w14:textId="77777777" w:rsidR="00400A21" w:rsidRPr="00D3742D" w:rsidRDefault="00400A21" w:rsidP="00BB4372">
      <w:pPr>
        <w:rPr>
          <w:rFonts w:ascii="Cambria" w:hAnsi="Cambria"/>
        </w:rPr>
      </w:pPr>
    </w:p>
    <w:p w14:paraId="76D536AC" w14:textId="77777777" w:rsidR="00400A21" w:rsidRPr="00D3742D" w:rsidRDefault="00400A21" w:rsidP="00BB4372">
      <w:pPr>
        <w:rPr>
          <w:rFonts w:ascii="Cambria" w:hAnsi="Cambria"/>
        </w:rPr>
      </w:pPr>
    </w:p>
    <w:p w14:paraId="6C9F6416" w14:textId="77777777" w:rsidR="00400A21" w:rsidRPr="00D3742D" w:rsidRDefault="00400A21" w:rsidP="00BB4372">
      <w:pPr>
        <w:rPr>
          <w:rFonts w:ascii="Cambria" w:hAnsi="Cambria"/>
        </w:rPr>
      </w:pPr>
    </w:p>
    <w:p w14:paraId="39CF86B8" w14:textId="77777777" w:rsidR="00400A21" w:rsidRPr="00D3742D" w:rsidRDefault="00400A21" w:rsidP="00BB4372">
      <w:pPr>
        <w:rPr>
          <w:rFonts w:ascii="Cambria" w:hAnsi="Cambria"/>
        </w:rPr>
      </w:pPr>
    </w:p>
    <w:p w14:paraId="69701BE1" w14:textId="355FE7CD" w:rsidR="00400A21" w:rsidRPr="00D3742D" w:rsidRDefault="00B32608" w:rsidP="00BB4372">
      <w:pPr>
        <w:rPr>
          <w:rFonts w:ascii="Cambria" w:hAnsi="Cambria"/>
        </w:rPr>
      </w:pPr>
      <w:r w:rsidRPr="00D3742D">
        <w:rPr>
          <w:rFonts w:ascii="Cambria" w:hAnsi="Cambria"/>
        </w:rPr>
        <w:t xml:space="preserve">In Class </w:t>
      </w:r>
      <w:r w:rsidR="00400A21" w:rsidRPr="00D3742D">
        <w:rPr>
          <w:rFonts w:ascii="Cambria" w:hAnsi="Cambria"/>
        </w:rPr>
        <w:t>8: Anti-adhesion in infectious disease treatment</w:t>
      </w:r>
    </w:p>
    <w:p w14:paraId="1C4C05CD" w14:textId="77777777" w:rsidR="00400A21" w:rsidRPr="00D3742D" w:rsidRDefault="00400A21" w:rsidP="00BB4372">
      <w:pPr>
        <w:rPr>
          <w:rFonts w:ascii="Cambria" w:hAnsi="Cambria"/>
        </w:rPr>
      </w:pPr>
    </w:p>
    <w:p w14:paraId="4F03F679" w14:textId="27D92D88" w:rsidR="00400A21" w:rsidRPr="00D3742D" w:rsidRDefault="00400A21" w:rsidP="00BB4372">
      <w:pPr>
        <w:rPr>
          <w:rFonts w:ascii="Cambria" w:hAnsi="Cambria"/>
        </w:rPr>
      </w:pPr>
      <w:r w:rsidRPr="00D3742D">
        <w:rPr>
          <w:rFonts w:ascii="Cambria" w:hAnsi="Cambria"/>
        </w:rPr>
        <w:t xml:space="preserve">Stains of </w:t>
      </w:r>
      <w:proofErr w:type="spellStart"/>
      <w:r w:rsidRPr="00D3742D">
        <w:rPr>
          <w:rFonts w:ascii="Cambria" w:hAnsi="Cambria"/>
        </w:rPr>
        <w:t>Uropathogenic</w:t>
      </w:r>
      <w:proofErr w:type="spellEnd"/>
      <w:r w:rsidRPr="00D3742D">
        <w:rPr>
          <w:rFonts w:ascii="Cambria" w:hAnsi="Cambria"/>
        </w:rPr>
        <w:t xml:space="preserve"> </w:t>
      </w:r>
      <w:proofErr w:type="spellStart"/>
      <w:r w:rsidRPr="00D3742D">
        <w:rPr>
          <w:rFonts w:ascii="Cambria" w:hAnsi="Cambria"/>
        </w:rPr>
        <w:t>E.Coli</w:t>
      </w:r>
      <w:proofErr w:type="spellEnd"/>
      <w:r w:rsidRPr="00D3742D">
        <w:rPr>
          <w:rFonts w:ascii="Cambria" w:hAnsi="Cambria"/>
        </w:rPr>
        <w:t xml:space="preserve"> (UPEC) = causative agents in a vast majority of UTIS</w:t>
      </w:r>
    </w:p>
    <w:p w14:paraId="0FAAD5CF" w14:textId="17350BBC" w:rsidR="00400A21" w:rsidRPr="00D3742D" w:rsidRDefault="00400A21" w:rsidP="00BB4372">
      <w:pPr>
        <w:rPr>
          <w:rFonts w:ascii="Cambria" w:hAnsi="Cambria"/>
        </w:rPr>
      </w:pPr>
      <w:r w:rsidRPr="00D3742D">
        <w:rPr>
          <w:rFonts w:ascii="Cambria" w:hAnsi="Cambria"/>
        </w:rPr>
        <w:t>Treatment? Antibiotics</w:t>
      </w:r>
    </w:p>
    <w:p w14:paraId="4E016513" w14:textId="77777777" w:rsidR="00400A21" w:rsidRPr="00D3742D" w:rsidRDefault="00400A21" w:rsidP="00400A21">
      <w:pPr>
        <w:pStyle w:val="ListParagraph"/>
        <w:numPr>
          <w:ilvl w:val="0"/>
          <w:numId w:val="21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>Sometimes they clear themselves; otherwise they take antibiotics- recurring infections</w:t>
      </w:r>
    </w:p>
    <w:p w14:paraId="3006A5CA" w14:textId="74C42D8C" w:rsidR="00400A21" w:rsidRPr="00D3742D" w:rsidRDefault="00400A21" w:rsidP="00400A21">
      <w:pPr>
        <w:ind w:left="360"/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Problems?</w:t>
      </w:r>
    </w:p>
    <w:p w14:paraId="506999F9" w14:textId="1EA0DD07" w:rsidR="00400A21" w:rsidRPr="00D3742D" w:rsidRDefault="00400A21" w:rsidP="00400A21">
      <w:pPr>
        <w:pStyle w:val="ListParagraph"/>
        <w:numPr>
          <w:ilvl w:val="0"/>
          <w:numId w:val="21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>Antibiotic resistance – antibiotics being introduced into a system that doesn’t need it – random mutation making it resistant to the bacteria but not to the rest so that one resistant will end up propagating and there will be a complete shift of natural selection</w:t>
      </w:r>
    </w:p>
    <w:p w14:paraId="0A628F0D" w14:textId="72CE4F56" w:rsidR="00400A21" w:rsidRPr="00D3742D" w:rsidRDefault="00400A21" w:rsidP="00400A21">
      <w:pPr>
        <w:pStyle w:val="ListParagraph"/>
        <w:numPr>
          <w:ilvl w:val="0"/>
          <w:numId w:val="21"/>
        </w:numPr>
        <w:rPr>
          <w:rFonts w:ascii="Cambria" w:hAnsi="Cambria"/>
          <w:lang w:val="en-CA"/>
        </w:rPr>
      </w:pPr>
      <w:proofErr w:type="spellStart"/>
      <w:r w:rsidRPr="00D3742D">
        <w:rPr>
          <w:rFonts w:ascii="Cambria" w:hAnsi="Cambria"/>
        </w:rPr>
        <w:t>Perturbance</w:t>
      </w:r>
      <w:proofErr w:type="spellEnd"/>
      <w:r w:rsidRPr="00D3742D">
        <w:rPr>
          <w:rFonts w:ascii="Cambria" w:hAnsi="Cambria"/>
        </w:rPr>
        <w:t xml:space="preserve"> of beneficial gut micro biome – Antibiotics are also non-specific so you're diminishing good bacteria populations as well, effecting subpopulations and over all health </w:t>
      </w:r>
    </w:p>
    <w:p w14:paraId="51B4913F" w14:textId="2B873C0D" w:rsidR="00400A21" w:rsidRPr="00D3742D" w:rsidRDefault="00400A21" w:rsidP="00BB4372">
      <w:pPr>
        <w:rPr>
          <w:rFonts w:ascii="Cambria" w:hAnsi="Cambria"/>
        </w:rPr>
      </w:pPr>
      <w:r w:rsidRPr="00D3742D">
        <w:rPr>
          <w:rFonts w:ascii="Cambria" w:hAnsi="Cambria"/>
        </w:rPr>
        <w:t>Adhesion is required so that the organisms are not swept away by the natural cleansing mechanisms of the host</w:t>
      </w:r>
    </w:p>
    <w:p w14:paraId="258A4D33" w14:textId="77777777" w:rsidR="00400A21" w:rsidRPr="00D3742D" w:rsidRDefault="00400A21" w:rsidP="00400A21">
      <w:pPr>
        <w:pStyle w:val="ListParagraph"/>
        <w:numPr>
          <w:ilvl w:val="0"/>
          <w:numId w:val="22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highlight w:val="yellow"/>
        </w:rPr>
        <w:t>Attachment</w:t>
      </w:r>
      <w:r w:rsidRPr="00D3742D">
        <w:rPr>
          <w:rFonts w:ascii="Cambria" w:hAnsi="Cambria"/>
        </w:rPr>
        <w:t xml:space="preserve"> – adhesion of </w:t>
      </w:r>
      <w:proofErr w:type="spellStart"/>
      <w:r w:rsidRPr="00D3742D">
        <w:rPr>
          <w:rFonts w:ascii="Cambria" w:hAnsi="Cambria"/>
        </w:rPr>
        <w:t>europathogenic</w:t>
      </w:r>
      <w:proofErr w:type="spellEnd"/>
      <w:r w:rsidRPr="00D3742D">
        <w:rPr>
          <w:rFonts w:ascii="Cambria" w:hAnsi="Cambria"/>
        </w:rPr>
        <w:t xml:space="preserve"> bacteria – flow of urine/air will allow the bacteria to be removed so attachment allows them to survive</w:t>
      </w:r>
    </w:p>
    <w:p w14:paraId="360BABAD" w14:textId="77777777" w:rsidR="00400A21" w:rsidRPr="00D3742D" w:rsidRDefault="00400A21" w:rsidP="00400A21">
      <w:pPr>
        <w:pStyle w:val="ListParagraph"/>
        <w:numPr>
          <w:ilvl w:val="0"/>
          <w:numId w:val="22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highlight w:val="yellow"/>
        </w:rPr>
        <w:t>Invasion</w:t>
      </w:r>
      <w:r w:rsidRPr="00D3742D">
        <w:rPr>
          <w:rFonts w:ascii="Cambria" w:hAnsi="Cambria"/>
        </w:rPr>
        <w:t xml:space="preserve"> – may form a film around the cell + beneficial to the bacteria allowing it to progress – providing nutrient – cell damage</w:t>
      </w:r>
    </w:p>
    <w:p w14:paraId="3E4990F7" w14:textId="77777777" w:rsidR="00400A21" w:rsidRPr="00D3742D" w:rsidRDefault="00400A21" w:rsidP="00400A21">
      <w:pPr>
        <w:pStyle w:val="ListParagraph"/>
        <w:numPr>
          <w:ilvl w:val="0"/>
          <w:numId w:val="22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highlight w:val="yellow"/>
        </w:rPr>
        <w:t>Replication</w:t>
      </w:r>
      <w:r w:rsidRPr="00D3742D">
        <w:rPr>
          <w:rFonts w:ascii="Cambria" w:hAnsi="Cambria"/>
        </w:rPr>
        <w:t xml:space="preserve"> – cell damage</w:t>
      </w:r>
    </w:p>
    <w:p w14:paraId="07722DA4" w14:textId="274B361D" w:rsidR="00400A21" w:rsidRPr="00D3742D" w:rsidRDefault="00400A21" w:rsidP="00400A21">
      <w:pPr>
        <w:pStyle w:val="ListParagraph"/>
        <w:numPr>
          <w:ilvl w:val="0"/>
          <w:numId w:val="22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highlight w:val="yellow"/>
        </w:rPr>
        <w:t>Exfoliation</w:t>
      </w:r>
      <w:r w:rsidRPr="00D3742D">
        <w:rPr>
          <w:rFonts w:ascii="Cambria" w:hAnsi="Cambria"/>
        </w:rPr>
        <w:t xml:space="preserve"> – as they are replicating + dividing, they will rupture the infected cells and be released to further affect more</w:t>
      </w:r>
    </w:p>
    <w:p w14:paraId="7E17897F" w14:textId="3590E691" w:rsidR="00400A21" w:rsidRPr="00D3742D" w:rsidRDefault="00400A21" w:rsidP="00400A21">
      <w:pPr>
        <w:pStyle w:val="ListParagraph"/>
        <w:numPr>
          <w:ilvl w:val="0"/>
          <w:numId w:val="23"/>
        </w:numPr>
        <w:rPr>
          <w:rFonts w:ascii="Cambria" w:hAnsi="Cambria"/>
          <w:b/>
        </w:rPr>
      </w:pPr>
      <w:r w:rsidRPr="00D3742D">
        <w:rPr>
          <w:rFonts w:ascii="Cambria" w:hAnsi="Cambria"/>
          <w:b/>
        </w:rPr>
        <w:t>Adhesion</w:t>
      </w:r>
    </w:p>
    <w:p w14:paraId="0B67BCF9" w14:textId="3D27665F" w:rsidR="00400A21" w:rsidRPr="00D3742D" w:rsidRDefault="00400A21" w:rsidP="00400A21">
      <w:pPr>
        <w:pStyle w:val="ListParagraph"/>
        <w:numPr>
          <w:ilvl w:val="0"/>
          <w:numId w:val="24"/>
        </w:numPr>
        <w:rPr>
          <w:rFonts w:ascii="Cambria" w:hAnsi="Cambria"/>
        </w:rPr>
      </w:pPr>
      <w:r w:rsidRPr="00D3742D">
        <w:rPr>
          <w:rFonts w:ascii="Cambria" w:hAnsi="Cambria"/>
        </w:rPr>
        <w:t>Allows the pathogen to stay at the site of infection long enough to multiply + cause damage</w:t>
      </w:r>
    </w:p>
    <w:p w14:paraId="1F74E0D6" w14:textId="439C256F" w:rsidR="00400A21" w:rsidRPr="00D3742D" w:rsidRDefault="00400A21" w:rsidP="00400A21">
      <w:pPr>
        <w:pStyle w:val="ListParagraph"/>
        <w:numPr>
          <w:ilvl w:val="0"/>
          <w:numId w:val="24"/>
        </w:numPr>
        <w:rPr>
          <w:rFonts w:ascii="Cambria" w:hAnsi="Cambria"/>
        </w:rPr>
      </w:pPr>
      <w:r w:rsidRPr="00D3742D">
        <w:rPr>
          <w:rFonts w:ascii="Cambria" w:hAnsi="Cambria"/>
        </w:rPr>
        <w:t xml:space="preserve">Bacterial adhesion: Physicochemical </w:t>
      </w:r>
      <w:r w:rsidR="00DE6E28" w:rsidRPr="00D3742D">
        <w:rPr>
          <w:rFonts w:ascii="Cambria" w:hAnsi="Cambria"/>
        </w:rPr>
        <w:t>property</w:t>
      </w:r>
      <w:r w:rsidRPr="00D3742D">
        <w:rPr>
          <w:rFonts w:ascii="Cambria" w:hAnsi="Cambria"/>
        </w:rPr>
        <w:t xml:space="preserve"> of </w:t>
      </w:r>
      <w:r w:rsidR="00DE6E28" w:rsidRPr="00D3742D">
        <w:rPr>
          <w:rFonts w:ascii="Cambria" w:hAnsi="Cambria"/>
        </w:rPr>
        <w:t>fimbriae</w:t>
      </w:r>
      <w:r w:rsidRPr="00D3742D">
        <w:rPr>
          <w:rFonts w:ascii="Cambria" w:hAnsi="Cambria"/>
        </w:rPr>
        <w:t xml:space="preserve"> bacteria (</w:t>
      </w:r>
      <w:proofErr w:type="spellStart"/>
      <w:r w:rsidRPr="00D3742D">
        <w:rPr>
          <w:rFonts w:ascii="Cambria" w:hAnsi="Cambria"/>
        </w:rPr>
        <w:t>fibria</w:t>
      </w:r>
      <w:proofErr w:type="spellEnd"/>
      <w:r w:rsidRPr="00D3742D">
        <w:rPr>
          <w:rFonts w:ascii="Cambria" w:hAnsi="Cambria"/>
        </w:rPr>
        <w:t xml:space="preserve"> or </w:t>
      </w:r>
      <w:proofErr w:type="spellStart"/>
      <w:r w:rsidRPr="00D3742D">
        <w:rPr>
          <w:rFonts w:ascii="Cambria" w:hAnsi="Cambria"/>
        </w:rPr>
        <w:t>pilli</w:t>
      </w:r>
      <w:proofErr w:type="spellEnd"/>
      <w:r w:rsidRPr="00D3742D">
        <w:rPr>
          <w:rFonts w:ascii="Cambria" w:hAnsi="Cambria"/>
        </w:rPr>
        <w:t xml:space="preserve"> mediate attachment) to cells + tissue + </w:t>
      </w:r>
      <w:proofErr w:type="spellStart"/>
      <w:r w:rsidRPr="00D3742D">
        <w:rPr>
          <w:rFonts w:ascii="Cambria" w:hAnsi="Cambria"/>
        </w:rPr>
        <w:t>nonbiological</w:t>
      </w:r>
      <w:proofErr w:type="spellEnd"/>
      <w:r w:rsidRPr="00D3742D">
        <w:rPr>
          <w:rFonts w:ascii="Cambria" w:hAnsi="Cambria"/>
        </w:rPr>
        <w:t xml:space="preserve"> surfaces = factor in bacterial colonization  + pathogenicity</w:t>
      </w:r>
    </w:p>
    <w:p w14:paraId="3D6B1B94" w14:textId="77777777" w:rsidR="00400A21" w:rsidRPr="00D3742D" w:rsidRDefault="00400A21" w:rsidP="00400A21">
      <w:pPr>
        <w:pStyle w:val="ListParagraph"/>
        <w:numPr>
          <w:ilvl w:val="0"/>
          <w:numId w:val="24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b/>
        </w:rPr>
        <w:t xml:space="preserve">Initial attachment </w:t>
      </w:r>
      <w:r w:rsidRPr="00D3742D">
        <w:rPr>
          <w:rFonts w:ascii="Cambria" w:hAnsi="Cambria"/>
        </w:rPr>
        <w:t>– weak b/w E. coli + host cell – may be specific or non-covalent interactions; as the bacterium are slowed down, they form:</w:t>
      </w:r>
    </w:p>
    <w:p w14:paraId="510DD841" w14:textId="77777777" w:rsidR="00400A21" w:rsidRPr="00D3742D" w:rsidRDefault="00400A21" w:rsidP="00400A21">
      <w:pPr>
        <w:pStyle w:val="ListParagraph"/>
        <w:numPr>
          <w:ilvl w:val="0"/>
          <w:numId w:val="24"/>
        </w:numPr>
        <w:rPr>
          <w:rFonts w:ascii="Cambria" w:hAnsi="Cambria"/>
          <w:b/>
          <w:lang w:val="en-CA"/>
        </w:rPr>
      </w:pPr>
      <w:r w:rsidRPr="00D3742D">
        <w:rPr>
          <w:rFonts w:ascii="Cambria" w:hAnsi="Cambria"/>
          <w:b/>
        </w:rPr>
        <w:t xml:space="preserve">Intimate attachment </w:t>
      </w:r>
    </w:p>
    <w:p w14:paraId="24131B68" w14:textId="075D4035" w:rsidR="00400A21" w:rsidRPr="00D3742D" w:rsidRDefault="00400A21" w:rsidP="00400A21">
      <w:pPr>
        <w:pStyle w:val="ListParagraph"/>
        <w:numPr>
          <w:ilvl w:val="0"/>
          <w:numId w:val="24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b/>
        </w:rPr>
        <w:t xml:space="preserve">Colonization + Inflammation </w:t>
      </w:r>
      <w:r w:rsidRPr="00D3742D">
        <w:rPr>
          <w:rFonts w:ascii="Cambria" w:hAnsi="Cambria"/>
        </w:rPr>
        <w:t>– firm attachment + replication = growing in a colony (Accumulation at a site) = pathogenic infection</w:t>
      </w:r>
    </w:p>
    <w:p w14:paraId="2541AE1A" w14:textId="6AE207E8" w:rsidR="00DE6E28" w:rsidRPr="00D3742D" w:rsidRDefault="00DE6E28" w:rsidP="00DE6E28">
      <w:pPr>
        <w:ind w:left="426"/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Type 1 </w:t>
      </w:r>
      <w:proofErr w:type="spellStart"/>
      <w:r w:rsidRPr="00D3742D">
        <w:rPr>
          <w:rFonts w:ascii="Cambria" w:hAnsi="Cambria"/>
          <w:lang w:val="en-CA"/>
        </w:rPr>
        <w:t>pillus</w:t>
      </w:r>
      <w:proofErr w:type="spellEnd"/>
    </w:p>
    <w:p w14:paraId="0173F860" w14:textId="77777777" w:rsidR="00DE6E28" w:rsidRPr="00D3742D" w:rsidRDefault="00DE6E28" w:rsidP="00DE6E28">
      <w:pPr>
        <w:pStyle w:val="ListParagraph"/>
        <w:numPr>
          <w:ilvl w:val="0"/>
          <w:numId w:val="25"/>
        </w:numPr>
        <w:rPr>
          <w:rFonts w:ascii="Cambria" w:hAnsi="Cambria"/>
          <w:lang w:val="en-CA"/>
        </w:rPr>
      </w:pPr>
      <w:proofErr w:type="spellStart"/>
      <w:r w:rsidRPr="00D3742D">
        <w:rPr>
          <w:rFonts w:ascii="Cambria" w:hAnsi="Cambria"/>
        </w:rPr>
        <w:t>Lectins</w:t>
      </w:r>
      <w:proofErr w:type="spellEnd"/>
      <w:r w:rsidRPr="00D3742D">
        <w:rPr>
          <w:rFonts w:ascii="Cambria" w:hAnsi="Cambria"/>
        </w:rPr>
        <w:t xml:space="preserve"> on the E. coli surface recognize oligosaccharide units on the surfaces of target cells. These </w:t>
      </w:r>
      <w:proofErr w:type="spellStart"/>
      <w:r w:rsidRPr="00D3742D">
        <w:rPr>
          <w:rFonts w:ascii="Cambria" w:hAnsi="Cambria"/>
        </w:rPr>
        <w:t>lectins</w:t>
      </w:r>
      <w:proofErr w:type="spellEnd"/>
      <w:r w:rsidRPr="00D3742D">
        <w:rPr>
          <w:rFonts w:ascii="Cambria" w:hAnsi="Cambria"/>
        </w:rPr>
        <w:t xml:space="preserve"> are located on slender </w:t>
      </w:r>
      <w:proofErr w:type="spellStart"/>
      <w:r w:rsidRPr="00D3742D">
        <w:rPr>
          <w:rFonts w:ascii="Cambria" w:hAnsi="Cambria"/>
        </w:rPr>
        <w:t>hairlike</w:t>
      </w:r>
      <w:proofErr w:type="spellEnd"/>
      <w:r w:rsidRPr="00D3742D">
        <w:rPr>
          <w:rFonts w:ascii="Cambria" w:hAnsi="Cambria"/>
        </w:rPr>
        <w:t xml:space="preserve"> appendages called fimbriae (</w:t>
      </w:r>
      <w:proofErr w:type="spellStart"/>
      <w:r w:rsidRPr="00D3742D">
        <w:rPr>
          <w:rFonts w:ascii="Cambria" w:hAnsi="Cambria"/>
        </w:rPr>
        <w:t>pilli</w:t>
      </w:r>
      <w:proofErr w:type="spellEnd"/>
      <w:r w:rsidRPr="00D3742D">
        <w:rPr>
          <w:rFonts w:ascii="Cambria" w:hAnsi="Cambria"/>
        </w:rPr>
        <w:t>).</w:t>
      </w:r>
    </w:p>
    <w:p w14:paraId="0924C445" w14:textId="77777777" w:rsidR="00DE6E28" w:rsidRPr="00D3742D" w:rsidRDefault="00DE6E28" w:rsidP="00DE6E28">
      <w:pPr>
        <w:pStyle w:val="ListParagraph"/>
        <w:numPr>
          <w:ilvl w:val="0"/>
          <w:numId w:val="25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Pilli – extend off the cell membrane surface – </w:t>
      </w:r>
      <w:proofErr w:type="spellStart"/>
      <w:r w:rsidRPr="00D3742D">
        <w:rPr>
          <w:rFonts w:ascii="Cambria" w:hAnsi="Cambria"/>
        </w:rPr>
        <w:t>Fim</w:t>
      </w:r>
      <w:proofErr w:type="spellEnd"/>
      <w:r w:rsidRPr="00D3742D">
        <w:rPr>
          <w:rFonts w:ascii="Cambria" w:hAnsi="Cambria"/>
        </w:rPr>
        <w:t xml:space="preserve"> = proteins involved in the formation of the </w:t>
      </w:r>
      <w:proofErr w:type="spellStart"/>
      <w:r w:rsidRPr="00D3742D">
        <w:rPr>
          <w:rFonts w:ascii="Cambria" w:hAnsi="Cambria"/>
        </w:rPr>
        <w:t>fibria</w:t>
      </w:r>
      <w:proofErr w:type="spellEnd"/>
      <w:r w:rsidRPr="00D3742D">
        <w:rPr>
          <w:rFonts w:ascii="Cambria" w:hAnsi="Cambria"/>
        </w:rPr>
        <w:t xml:space="preserve"> </w:t>
      </w:r>
    </w:p>
    <w:p w14:paraId="628A3BB1" w14:textId="5A6E6F78" w:rsidR="00DE6E28" w:rsidRPr="00D3742D" w:rsidRDefault="00DE6E28" w:rsidP="00DE6E28">
      <w:pPr>
        <w:pStyle w:val="ListParagraph"/>
        <w:numPr>
          <w:ilvl w:val="0"/>
          <w:numId w:val="25"/>
        </w:numPr>
        <w:rPr>
          <w:rFonts w:ascii="Cambria" w:hAnsi="Cambria"/>
          <w:lang w:val="en-CA"/>
        </w:rPr>
      </w:pPr>
      <w:proofErr w:type="spellStart"/>
      <w:r w:rsidRPr="00D3742D">
        <w:rPr>
          <w:rFonts w:ascii="Cambria" w:hAnsi="Cambria"/>
        </w:rPr>
        <w:t>Fim</w:t>
      </w:r>
      <w:proofErr w:type="spellEnd"/>
      <w:r w:rsidRPr="00D3742D">
        <w:rPr>
          <w:rFonts w:ascii="Cambria" w:hAnsi="Cambria"/>
        </w:rPr>
        <w:t xml:space="preserve"> H </w:t>
      </w:r>
      <w:proofErr w:type="spellStart"/>
      <w:r w:rsidRPr="00D3742D">
        <w:rPr>
          <w:rFonts w:ascii="Cambria" w:hAnsi="Cambria"/>
        </w:rPr>
        <w:t>lectin</w:t>
      </w:r>
      <w:proofErr w:type="spellEnd"/>
      <w:r w:rsidRPr="00D3742D">
        <w:rPr>
          <w:rFonts w:ascii="Cambria" w:hAnsi="Cambria"/>
        </w:rPr>
        <w:t xml:space="preserve"> = cell adhesion molecule that will allow the interaction between the E. Coli and the host cell = </w:t>
      </w:r>
      <w:proofErr w:type="spellStart"/>
      <w:r w:rsidRPr="00D3742D">
        <w:rPr>
          <w:rFonts w:ascii="Cambria" w:hAnsi="Cambria"/>
        </w:rPr>
        <w:t>lectin</w:t>
      </w:r>
      <w:proofErr w:type="spellEnd"/>
      <w:r w:rsidRPr="00D3742D">
        <w:rPr>
          <w:rFonts w:ascii="Cambria" w:hAnsi="Cambria"/>
        </w:rPr>
        <w:t xml:space="preserve"> so recognizes carbohydrate sugar group: Mannose</w:t>
      </w:r>
      <w:r w:rsidR="00C6474B" w:rsidRPr="00D3742D">
        <w:rPr>
          <w:rFonts w:ascii="Cambria" w:hAnsi="Cambria"/>
        </w:rPr>
        <w:t xml:space="preserve"> (ligand of </w:t>
      </w:r>
      <w:proofErr w:type="spellStart"/>
      <w:r w:rsidR="00C6474B" w:rsidRPr="00D3742D">
        <w:rPr>
          <w:rFonts w:ascii="Cambria" w:hAnsi="Cambria"/>
        </w:rPr>
        <w:t>FimH</w:t>
      </w:r>
      <w:proofErr w:type="spellEnd"/>
      <w:r w:rsidR="00C6474B" w:rsidRPr="00D3742D">
        <w:rPr>
          <w:rFonts w:ascii="Cambria" w:hAnsi="Cambria"/>
        </w:rPr>
        <w:t>)</w:t>
      </w:r>
      <w:r w:rsidRPr="00D3742D">
        <w:rPr>
          <w:rFonts w:ascii="Cambria" w:hAnsi="Cambria"/>
        </w:rPr>
        <w:t>, which means that the glycoproteins on the surface of the host cell should have mannose (carbohydrate derivative) attached to it</w:t>
      </w:r>
    </w:p>
    <w:p w14:paraId="2F0B5FCF" w14:textId="4686A00F" w:rsidR="00400A21" w:rsidRPr="00D3742D" w:rsidRDefault="00DE6E28" w:rsidP="00DE6E28">
      <w:pPr>
        <w:pStyle w:val="ListParagraph"/>
        <w:numPr>
          <w:ilvl w:val="0"/>
          <w:numId w:val="25"/>
        </w:numPr>
        <w:rPr>
          <w:rFonts w:ascii="Cambria" w:hAnsi="Cambria"/>
          <w:lang w:val="en-CA"/>
        </w:rPr>
      </w:pPr>
      <w:proofErr w:type="spellStart"/>
      <w:r w:rsidRPr="00D3742D">
        <w:rPr>
          <w:rFonts w:ascii="Cambria" w:hAnsi="Cambria"/>
          <w:lang w:val="en-CA"/>
        </w:rPr>
        <w:t>Fim</w:t>
      </w:r>
      <w:proofErr w:type="spellEnd"/>
      <w:r w:rsidRPr="00D3742D">
        <w:rPr>
          <w:rFonts w:ascii="Cambria" w:hAnsi="Cambria"/>
          <w:lang w:val="en-CA"/>
        </w:rPr>
        <w:t xml:space="preserve"> A – </w:t>
      </w:r>
      <w:proofErr w:type="spellStart"/>
      <w:r w:rsidRPr="00D3742D">
        <w:rPr>
          <w:rFonts w:ascii="Cambria" w:hAnsi="Cambria"/>
          <w:lang w:val="en-CA"/>
        </w:rPr>
        <w:t>FimF</w:t>
      </w:r>
      <w:proofErr w:type="spellEnd"/>
      <w:r w:rsidRPr="00D3742D">
        <w:rPr>
          <w:rFonts w:ascii="Cambria" w:hAnsi="Cambria"/>
          <w:lang w:val="en-CA"/>
        </w:rPr>
        <w:t xml:space="preserve"> – </w:t>
      </w:r>
      <w:proofErr w:type="spellStart"/>
      <w:r w:rsidRPr="00D3742D">
        <w:rPr>
          <w:rFonts w:ascii="Cambria" w:hAnsi="Cambria"/>
          <w:lang w:val="en-CA"/>
        </w:rPr>
        <w:t>FimG</w:t>
      </w:r>
      <w:proofErr w:type="spellEnd"/>
      <w:r w:rsidRPr="00D3742D">
        <w:rPr>
          <w:rFonts w:ascii="Cambria" w:hAnsi="Cambria"/>
          <w:lang w:val="en-CA"/>
        </w:rPr>
        <w:t xml:space="preserve"> – </w:t>
      </w:r>
      <w:proofErr w:type="spellStart"/>
      <w:r w:rsidRPr="00D3742D">
        <w:rPr>
          <w:rFonts w:ascii="Cambria" w:hAnsi="Cambria"/>
          <w:lang w:val="en-CA"/>
        </w:rPr>
        <w:t>FimH</w:t>
      </w:r>
      <w:proofErr w:type="spellEnd"/>
      <w:r w:rsidRPr="00D3742D">
        <w:rPr>
          <w:rFonts w:ascii="Cambria" w:hAnsi="Cambria"/>
          <w:lang w:val="en-CA"/>
        </w:rPr>
        <w:t xml:space="preserve"> </w:t>
      </w:r>
      <w:r w:rsidR="00F851B3" w:rsidRPr="00D3742D">
        <w:rPr>
          <w:rFonts w:ascii="Cambria" w:hAnsi="Cambria"/>
          <w:lang w:val="en-CA"/>
        </w:rPr>
        <w:t>–</w:t>
      </w:r>
      <w:r w:rsidRPr="00D3742D">
        <w:rPr>
          <w:rFonts w:ascii="Cambria" w:hAnsi="Cambria"/>
          <w:lang w:val="en-CA"/>
        </w:rPr>
        <w:t xml:space="preserve"> </w:t>
      </w:r>
      <w:proofErr w:type="spellStart"/>
      <w:r w:rsidRPr="00D3742D">
        <w:rPr>
          <w:rFonts w:ascii="Cambria" w:hAnsi="Cambria"/>
          <w:lang w:val="en-CA"/>
        </w:rPr>
        <w:t>Lectin</w:t>
      </w:r>
      <w:proofErr w:type="spellEnd"/>
    </w:p>
    <w:p w14:paraId="7120F161" w14:textId="407EC593" w:rsidR="00F851B3" w:rsidRPr="00D3742D" w:rsidRDefault="00F851B3" w:rsidP="00F851B3">
      <w:pPr>
        <w:ind w:left="426"/>
        <w:rPr>
          <w:rFonts w:ascii="Cambria" w:hAnsi="Cambria"/>
        </w:rPr>
      </w:pPr>
      <w:proofErr w:type="spellStart"/>
      <w:proofErr w:type="gramStart"/>
      <w:r w:rsidRPr="00D3742D">
        <w:rPr>
          <w:rFonts w:ascii="Cambria" w:hAnsi="Cambria"/>
          <w:lang w:val="en-CA"/>
        </w:rPr>
        <w:t>Lectin</w:t>
      </w:r>
      <w:proofErr w:type="spellEnd"/>
      <w:r w:rsidR="00C6474B" w:rsidRPr="00D3742D">
        <w:rPr>
          <w:rFonts w:ascii="Cambria" w:hAnsi="Cambria"/>
          <w:color w:val="000000" w:themeColor="text1"/>
          <w:kern w:val="24"/>
        </w:rPr>
        <w:t xml:space="preserve"> </w:t>
      </w:r>
      <w:r w:rsidRPr="00D3742D">
        <w:rPr>
          <w:rFonts w:ascii="Cambria" w:hAnsi="Cambria"/>
        </w:rPr>
        <w:t>are</w:t>
      </w:r>
      <w:proofErr w:type="gramEnd"/>
      <w:r w:rsidRPr="00D3742D">
        <w:rPr>
          <w:rFonts w:ascii="Cambria" w:hAnsi="Cambria"/>
        </w:rPr>
        <w:t xml:space="preserve"> carbohydrate-binding proteins, macromolecules that are highly specific for sugar moieties.</w:t>
      </w:r>
    </w:p>
    <w:p w14:paraId="03D8985F" w14:textId="0E13E029" w:rsidR="00F851B3" w:rsidRPr="00D3742D" w:rsidRDefault="00F851B3" w:rsidP="00F851B3">
      <w:pPr>
        <w:ind w:left="720" w:firstLine="6"/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Ex: </w:t>
      </w:r>
      <w:proofErr w:type="spellStart"/>
      <w:r w:rsidRPr="00D3742D">
        <w:rPr>
          <w:rFonts w:ascii="Cambria" w:hAnsi="Cambria"/>
          <w:lang w:val="en-CA"/>
        </w:rPr>
        <w:t>Calnexin</w:t>
      </w:r>
      <w:proofErr w:type="spellEnd"/>
      <w:r w:rsidRPr="00D3742D">
        <w:rPr>
          <w:rFonts w:ascii="Cambria" w:hAnsi="Cambria"/>
          <w:lang w:val="en-CA"/>
        </w:rPr>
        <w:t xml:space="preserve"> (protein folding chaperone); </w:t>
      </w:r>
      <w:proofErr w:type="spellStart"/>
      <w:r w:rsidRPr="00D3742D">
        <w:rPr>
          <w:rFonts w:ascii="Cambria" w:hAnsi="Cambria"/>
          <w:lang w:val="en-CA"/>
        </w:rPr>
        <w:t>Selectins</w:t>
      </w:r>
      <w:proofErr w:type="spellEnd"/>
      <w:r w:rsidRPr="00D3742D">
        <w:rPr>
          <w:rFonts w:ascii="Cambria" w:hAnsi="Cambria"/>
          <w:lang w:val="en-CA"/>
        </w:rPr>
        <w:t xml:space="preserve"> (Mediate cell-cell interactions); Influenza </w:t>
      </w:r>
      <w:proofErr w:type="spellStart"/>
      <w:r w:rsidRPr="00D3742D">
        <w:rPr>
          <w:rFonts w:ascii="Cambria" w:hAnsi="Cambria"/>
          <w:lang w:val="en-CA"/>
        </w:rPr>
        <w:t>haemagglutinin</w:t>
      </w:r>
      <w:proofErr w:type="spellEnd"/>
      <w:r w:rsidRPr="00D3742D">
        <w:rPr>
          <w:rFonts w:ascii="Cambria" w:hAnsi="Cambria"/>
          <w:lang w:val="en-CA"/>
        </w:rPr>
        <w:t xml:space="preserve"> (Viral infections); Plant </w:t>
      </w:r>
      <w:proofErr w:type="spellStart"/>
      <w:r w:rsidRPr="00D3742D">
        <w:rPr>
          <w:rFonts w:ascii="Cambria" w:hAnsi="Cambria"/>
          <w:lang w:val="en-CA"/>
        </w:rPr>
        <w:t>Lectins</w:t>
      </w:r>
      <w:proofErr w:type="spellEnd"/>
      <w:r w:rsidRPr="00D3742D">
        <w:rPr>
          <w:rFonts w:ascii="Cambria" w:hAnsi="Cambria"/>
          <w:lang w:val="en-CA"/>
        </w:rPr>
        <w:t xml:space="preserve"> (Often Toxic)</w:t>
      </w:r>
    </w:p>
    <w:p w14:paraId="34259443" w14:textId="478C94E6" w:rsidR="00047A7E" w:rsidRPr="00D3742D" w:rsidRDefault="00047A7E" w:rsidP="00047A7E">
      <w:pPr>
        <w:rPr>
          <w:rFonts w:ascii="Cambria" w:hAnsi="Cambria"/>
          <w:lang w:val="en-CA"/>
        </w:rPr>
      </w:pPr>
      <w:proofErr w:type="spellStart"/>
      <w:r w:rsidRPr="00D3742D">
        <w:rPr>
          <w:rFonts w:ascii="Cambria" w:hAnsi="Cambria"/>
          <w:lang w:val="en-CA"/>
        </w:rPr>
        <w:t>Adhesin</w:t>
      </w:r>
      <w:proofErr w:type="spellEnd"/>
      <w:r w:rsidRPr="00D3742D">
        <w:rPr>
          <w:rFonts w:ascii="Cambria" w:hAnsi="Cambria"/>
          <w:lang w:val="en-CA"/>
        </w:rPr>
        <w:t xml:space="preserve"> + </w:t>
      </w:r>
      <w:proofErr w:type="spellStart"/>
      <w:r w:rsidRPr="00D3742D">
        <w:rPr>
          <w:rFonts w:ascii="Cambria" w:hAnsi="Cambria"/>
          <w:lang w:val="en-CA"/>
        </w:rPr>
        <w:t>FimH</w:t>
      </w:r>
      <w:proofErr w:type="spellEnd"/>
      <w:r w:rsidRPr="00D3742D">
        <w:rPr>
          <w:rFonts w:ascii="Cambria" w:hAnsi="Cambria"/>
          <w:lang w:val="en-CA"/>
        </w:rPr>
        <w:t xml:space="preserve"> lies at the end of the </w:t>
      </w:r>
      <w:proofErr w:type="spellStart"/>
      <w:r w:rsidRPr="00D3742D">
        <w:rPr>
          <w:rFonts w:ascii="Cambria" w:hAnsi="Cambria"/>
          <w:lang w:val="en-CA"/>
        </w:rPr>
        <w:t>pili</w:t>
      </w:r>
      <w:proofErr w:type="spellEnd"/>
    </w:p>
    <w:p w14:paraId="1DCCF2A3" w14:textId="77777777" w:rsidR="00047A7E" w:rsidRPr="00D3742D" w:rsidRDefault="00047A7E" w:rsidP="00047A7E">
      <w:pPr>
        <w:pStyle w:val="ListParagraph"/>
        <w:numPr>
          <w:ilvl w:val="0"/>
          <w:numId w:val="26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The </w:t>
      </w:r>
      <w:proofErr w:type="spellStart"/>
      <w:r w:rsidRPr="00D3742D">
        <w:rPr>
          <w:rFonts w:ascii="Cambria" w:hAnsi="Cambria"/>
        </w:rPr>
        <w:t>FimH</w:t>
      </w:r>
      <w:proofErr w:type="spellEnd"/>
      <w:r w:rsidRPr="00D3742D">
        <w:rPr>
          <w:rFonts w:ascii="Cambria" w:hAnsi="Cambria"/>
        </w:rPr>
        <w:t xml:space="preserve"> </w:t>
      </w:r>
      <w:proofErr w:type="spellStart"/>
      <w:r w:rsidRPr="00D3742D">
        <w:rPr>
          <w:rFonts w:ascii="Cambria" w:hAnsi="Cambria"/>
        </w:rPr>
        <w:t>adhesin</w:t>
      </w:r>
      <w:proofErr w:type="spellEnd"/>
      <w:r w:rsidRPr="00D3742D">
        <w:rPr>
          <w:rFonts w:ascii="Cambria" w:hAnsi="Cambria"/>
        </w:rPr>
        <w:t xml:space="preserve"> consists of two domains: </w:t>
      </w:r>
      <w:r w:rsidRPr="00D3742D">
        <w:rPr>
          <w:rFonts w:ascii="Cambria" w:hAnsi="Cambria"/>
          <w:b/>
          <w:bCs/>
        </w:rPr>
        <w:t xml:space="preserve"> </w:t>
      </w:r>
    </w:p>
    <w:p w14:paraId="2199DDA3" w14:textId="77777777" w:rsidR="00047A7E" w:rsidRPr="00D3742D" w:rsidRDefault="00047A7E" w:rsidP="00047A7E">
      <w:pPr>
        <w:pStyle w:val="ListParagraph"/>
        <w:numPr>
          <w:ilvl w:val="0"/>
          <w:numId w:val="26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b/>
          <w:bCs/>
        </w:rPr>
        <w:t xml:space="preserve">COOH-terminal </w:t>
      </w:r>
      <w:proofErr w:type="spellStart"/>
      <w:r w:rsidRPr="00D3742D">
        <w:rPr>
          <w:rFonts w:ascii="Cambria" w:hAnsi="Cambria"/>
          <w:b/>
          <w:bCs/>
        </w:rPr>
        <w:t>pilin</w:t>
      </w:r>
      <w:proofErr w:type="spellEnd"/>
      <w:r w:rsidRPr="00D3742D">
        <w:rPr>
          <w:rFonts w:ascii="Cambria" w:hAnsi="Cambria"/>
          <w:b/>
          <w:bCs/>
        </w:rPr>
        <w:t xml:space="preserve"> domain</w:t>
      </w:r>
      <w:r w:rsidRPr="00D3742D">
        <w:rPr>
          <w:rFonts w:ascii="Cambria" w:hAnsi="Cambria"/>
        </w:rPr>
        <w:t xml:space="preserve"> involved in the incorporation of </w:t>
      </w:r>
      <w:proofErr w:type="spellStart"/>
      <w:r w:rsidRPr="00D3742D">
        <w:rPr>
          <w:rFonts w:ascii="Cambria" w:hAnsi="Cambria"/>
        </w:rPr>
        <w:t>FimH</w:t>
      </w:r>
      <w:proofErr w:type="spellEnd"/>
      <w:r w:rsidRPr="00D3742D">
        <w:rPr>
          <w:rFonts w:ascii="Cambria" w:hAnsi="Cambria"/>
        </w:rPr>
        <w:t xml:space="preserve"> into Type 1 pili</w:t>
      </w:r>
    </w:p>
    <w:p w14:paraId="0A05F3D1" w14:textId="26D88065" w:rsidR="00047A7E" w:rsidRPr="00D3742D" w:rsidRDefault="00047A7E" w:rsidP="00047A7E">
      <w:pPr>
        <w:pStyle w:val="ListParagraph"/>
        <w:numPr>
          <w:ilvl w:val="0"/>
          <w:numId w:val="26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b/>
          <w:bCs/>
        </w:rPr>
        <w:t xml:space="preserve">NH3-terminal </w:t>
      </w:r>
      <w:proofErr w:type="spellStart"/>
      <w:r w:rsidRPr="00D3742D">
        <w:rPr>
          <w:rFonts w:ascii="Cambria" w:hAnsi="Cambria"/>
          <w:b/>
          <w:bCs/>
        </w:rPr>
        <w:t>adhesin</w:t>
      </w:r>
      <w:proofErr w:type="spellEnd"/>
      <w:r w:rsidRPr="00D3742D">
        <w:rPr>
          <w:rFonts w:ascii="Cambria" w:hAnsi="Cambria"/>
          <w:b/>
          <w:bCs/>
        </w:rPr>
        <w:t xml:space="preserve"> domain </w:t>
      </w:r>
      <w:r w:rsidRPr="00D3742D">
        <w:rPr>
          <w:rFonts w:ascii="Cambria" w:hAnsi="Cambria"/>
        </w:rPr>
        <w:t>= carbohydrate binding pocket capable of binding to a D-mannose residue.</w:t>
      </w:r>
    </w:p>
    <w:p w14:paraId="02BCB90F" w14:textId="77777777" w:rsidR="00047A7E" w:rsidRPr="00D3742D" w:rsidRDefault="00047A7E" w:rsidP="00047A7E">
      <w:pPr>
        <w:pStyle w:val="ListParagraph"/>
        <w:numPr>
          <w:ilvl w:val="0"/>
          <w:numId w:val="26"/>
        </w:numPr>
        <w:rPr>
          <w:rFonts w:ascii="Cambria" w:hAnsi="Cambria"/>
          <w:lang w:val="en-CA"/>
        </w:rPr>
      </w:pPr>
      <w:proofErr w:type="spellStart"/>
      <w:r w:rsidRPr="00D3742D">
        <w:rPr>
          <w:rFonts w:ascii="Cambria" w:hAnsi="Cambria"/>
        </w:rPr>
        <w:t>Fim</w:t>
      </w:r>
      <w:proofErr w:type="spellEnd"/>
      <w:r w:rsidRPr="00D3742D">
        <w:rPr>
          <w:rFonts w:ascii="Cambria" w:hAnsi="Cambria"/>
        </w:rPr>
        <w:t xml:space="preserve"> H – hinge region that is dynamic – can bend, allows for flexibility during host cell interactions</w:t>
      </w:r>
    </w:p>
    <w:p w14:paraId="1D14266E" w14:textId="5FDF2359" w:rsidR="00047A7E" w:rsidRPr="00D3742D" w:rsidRDefault="00047A7E" w:rsidP="00047A7E">
      <w:pPr>
        <w:pStyle w:val="ListParagraph"/>
        <w:numPr>
          <w:ilvl w:val="0"/>
          <w:numId w:val="26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Mutations in </w:t>
      </w:r>
      <w:proofErr w:type="spellStart"/>
      <w:r w:rsidRPr="00D3742D">
        <w:rPr>
          <w:rFonts w:ascii="Cambria" w:hAnsi="Cambria"/>
        </w:rPr>
        <w:t>FimH</w:t>
      </w:r>
      <w:proofErr w:type="spellEnd"/>
      <w:r w:rsidRPr="00D3742D">
        <w:rPr>
          <w:rFonts w:ascii="Cambria" w:hAnsi="Cambria"/>
        </w:rPr>
        <w:t xml:space="preserve"> can lead to prevention of infections but the mutation w/I the bacteria – </w:t>
      </w:r>
      <w:proofErr w:type="spellStart"/>
      <w:r w:rsidRPr="00D3742D">
        <w:rPr>
          <w:rFonts w:ascii="Cambria" w:hAnsi="Cambria"/>
        </w:rPr>
        <w:t>FimH</w:t>
      </w:r>
      <w:proofErr w:type="spellEnd"/>
      <w:r w:rsidRPr="00D3742D">
        <w:rPr>
          <w:rFonts w:ascii="Cambria" w:hAnsi="Cambria"/>
        </w:rPr>
        <w:t xml:space="preserve"> deficient mutants lack the ability to initiate infection</w:t>
      </w:r>
    </w:p>
    <w:p w14:paraId="5AC275C9" w14:textId="795856C7" w:rsidR="00047A7E" w:rsidRPr="00D3742D" w:rsidRDefault="00047A7E" w:rsidP="00047A7E">
      <w:pPr>
        <w:pStyle w:val="ListParagraph"/>
        <w:numPr>
          <w:ilvl w:val="0"/>
          <w:numId w:val="26"/>
        </w:numPr>
        <w:rPr>
          <w:rFonts w:ascii="Cambria" w:hAnsi="Cambria"/>
          <w:lang w:val="en-CA"/>
        </w:rPr>
      </w:pPr>
      <w:proofErr w:type="spellStart"/>
      <w:r w:rsidRPr="00D3742D">
        <w:rPr>
          <w:rFonts w:ascii="Cambria" w:hAnsi="Cambria"/>
          <w:lang w:val="en-CA"/>
        </w:rPr>
        <w:t>FimH</w:t>
      </w:r>
      <w:proofErr w:type="spellEnd"/>
      <w:r w:rsidRPr="00D3742D">
        <w:rPr>
          <w:rFonts w:ascii="Cambria" w:hAnsi="Cambria"/>
          <w:lang w:val="en-CA"/>
        </w:rPr>
        <w:t xml:space="preserve"> allows for the transfer of infection = NECESSARY</w:t>
      </w:r>
    </w:p>
    <w:p w14:paraId="0E5BF87C" w14:textId="1D829509" w:rsidR="00047A7E" w:rsidRPr="00D3742D" w:rsidRDefault="00047A7E" w:rsidP="00047A7E">
      <w:pPr>
        <w:ind w:left="360"/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But is it sufficient?</w:t>
      </w:r>
    </w:p>
    <w:p w14:paraId="77391A7C" w14:textId="5A555B74" w:rsidR="00047A7E" w:rsidRPr="00D3742D" w:rsidRDefault="004B3074" w:rsidP="00047A7E">
      <w:pPr>
        <w:rPr>
          <w:rFonts w:ascii="Cambria" w:hAnsi="Cambria"/>
          <w:lang w:val="en-CA"/>
        </w:rPr>
      </w:pPr>
      <w:r w:rsidRPr="00D3742D">
        <w:rPr>
          <w:rFonts w:ascii="Cambria" w:hAnsi="Cambria"/>
          <w:b/>
          <w:u w:val="single"/>
          <w:lang w:val="en-CA"/>
        </w:rPr>
        <w:t>Experiment:</w:t>
      </w:r>
      <w:r w:rsidRPr="00D3742D">
        <w:rPr>
          <w:rFonts w:ascii="Cambria" w:hAnsi="Cambria"/>
          <w:lang w:val="en-CA"/>
        </w:rPr>
        <w:t xml:space="preserve"> Internalization of </w:t>
      </w:r>
      <w:proofErr w:type="spellStart"/>
      <w:r w:rsidRPr="00D3742D">
        <w:rPr>
          <w:rFonts w:ascii="Cambria" w:hAnsi="Cambria"/>
          <w:lang w:val="en-CA"/>
        </w:rPr>
        <w:t>E.coli</w:t>
      </w:r>
      <w:proofErr w:type="spellEnd"/>
      <w:r w:rsidRPr="00D3742D">
        <w:rPr>
          <w:rFonts w:ascii="Cambria" w:hAnsi="Cambria"/>
          <w:lang w:val="en-CA"/>
        </w:rPr>
        <w:t xml:space="preserve"> requires </w:t>
      </w:r>
      <w:proofErr w:type="spellStart"/>
      <w:r w:rsidRPr="00D3742D">
        <w:rPr>
          <w:rFonts w:ascii="Cambria" w:hAnsi="Cambria"/>
          <w:lang w:val="en-CA"/>
        </w:rPr>
        <w:t>FimH</w:t>
      </w:r>
      <w:proofErr w:type="spellEnd"/>
    </w:p>
    <w:p w14:paraId="08024673" w14:textId="54708845" w:rsidR="004B3074" w:rsidRPr="00D3742D" w:rsidRDefault="004B3074" w:rsidP="004B3074">
      <w:pPr>
        <w:pStyle w:val="ListParagraph"/>
        <w:numPr>
          <w:ilvl w:val="0"/>
          <w:numId w:val="27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Took </w:t>
      </w:r>
      <w:proofErr w:type="spellStart"/>
      <w:r w:rsidR="00215D0A" w:rsidRPr="00D3742D">
        <w:rPr>
          <w:rFonts w:ascii="Cambria" w:hAnsi="Cambria"/>
          <w:lang w:val="en-CA"/>
        </w:rPr>
        <w:t>FimH</w:t>
      </w:r>
      <w:proofErr w:type="spellEnd"/>
      <w:r w:rsidR="00215D0A" w:rsidRPr="00D3742D">
        <w:rPr>
          <w:rFonts w:ascii="Cambria" w:hAnsi="Cambria"/>
          <w:lang w:val="en-CA"/>
        </w:rPr>
        <w:t xml:space="preserve"> – coated latex </w:t>
      </w:r>
      <w:r w:rsidRPr="00D3742D">
        <w:rPr>
          <w:rFonts w:ascii="Cambria" w:hAnsi="Cambria"/>
          <w:lang w:val="en-CA"/>
        </w:rPr>
        <w:t>beads and had t</w:t>
      </w:r>
      <w:r w:rsidR="00215D0A" w:rsidRPr="00D3742D">
        <w:rPr>
          <w:rFonts w:ascii="Cambria" w:hAnsi="Cambria"/>
          <w:lang w:val="en-CA"/>
        </w:rPr>
        <w:t xml:space="preserve">ested to see if the cell would internalize them similar to how it internalizes </w:t>
      </w:r>
      <w:proofErr w:type="spellStart"/>
      <w:r w:rsidR="00215D0A" w:rsidRPr="00D3742D">
        <w:rPr>
          <w:rFonts w:ascii="Cambria" w:hAnsi="Cambria"/>
          <w:lang w:val="en-CA"/>
        </w:rPr>
        <w:t>E.coli</w:t>
      </w:r>
      <w:proofErr w:type="spellEnd"/>
      <w:r w:rsidR="00215D0A" w:rsidRPr="00D3742D">
        <w:rPr>
          <w:rFonts w:ascii="Cambria" w:hAnsi="Cambria"/>
          <w:lang w:val="en-CA"/>
        </w:rPr>
        <w:t xml:space="preserve">; persistent and recurrent infections are associated w/internalization </w:t>
      </w:r>
    </w:p>
    <w:p w14:paraId="6828838B" w14:textId="75D67657" w:rsidR="00215D0A" w:rsidRPr="00D3742D" w:rsidRDefault="00215D0A" w:rsidP="00215D0A">
      <w:pPr>
        <w:ind w:left="360"/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Result: Yes, the latex beads were internalized similarly to how </w:t>
      </w:r>
      <w:proofErr w:type="spellStart"/>
      <w:r w:rsidRPr="00D3742D">
        <w:rPr>
          <w:rFonts w:ascii="Cambria" w:hAnsi="Cambria"/>
          <w:lang w:val="en-CA"/>
        </w:rPr>
        <w:t>E.coli</w:t>
      </w:r>
      <w:proofErr w:type="spellEnd"/>
      <w:r w:rsidRPr="00D3742D">
        <w:rPr>
          <w:rFonts w:ascii="Cambria" w:hAnsi="Cambria"/>
          <w:lang w:val="en-CA"/>
        </w:rPr>
        <w:t xml:space="preserve"> gets internalized = </w:t>
      </w:r>
      <w:proofErr w:type="spellStart"/>
      <w:r w:rsidRPr="00D3742D">
        <w:rPr>
          <w:rFonts w:ascii="Cambria" w:hAnsi="Cambria"/>
          <w:lang w:val="en-CA"/>
        </w:rPr>
        <w:t>FimH</w:t>
      </w:r>
      <w:proofErr w:type="spellEnd"/>
      <w:r w:rsidRPr="00D3742D">
        <w:rPr>
          <w:rFonts w:ascii="Cambria" w:hAnsi="Cambria"/>
          <w:lang w:val="en-CA"/>
        </w:rPr>
        <w:t xml:space="preserve"> is sufficient for the transfer of infection</w:t>
      </w:r>
    </w:p>
    <w:p w14:paraId="53F63F2E" w14:textId="77777777" w:rsidR="0082368D" w:rsidRPr="00D3742D" w:rsidRDefault="0082368D" w:rsidP="0082368D">
      <w:pPr>
        <w:rPr>
          <w:rFonts w:ascii="Cambria" w:hAnsi="Cambria"/>
          <w:lang w:val="en-CA"/>
        </w:rPr>
      </w:pPr>
    </w:p>
    <w:p w14:paraId="28E2A12D" w14:textId="62DD6C20" w:rsidR="0082368D" w:rsidRPr="00D3742D" w:rsidRDefault="0082368D" w:rsidP="0082368D">
      <w:p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Blocking Adhesion?</w:t>
      </w:r>
    </w:p>
    <w:p w14:paraId="41D6FD25" w14:textId="3D5A522A" w:rsidR="0082368D" w:rsidRPr="00D3742D" w:rsidRDefault="0082368D" w:rsidP="0082368D">
      <w:pPr>
        <w:tabs>
          <w:tab w:val="left" w:pos="2980"/>
        </w:tabs>
        <w:rPr>
          <w:rFonts w:ascii="Cambria" w:hAnsi="Cambria"/>
        </w:rPr>
      </w:pPr>
      <w:r w:rsidRPr="00D3742D">
        <w:rPr>
          <w:rFonts w:ascii="Cambria" w:hAnsi="Cambria"/>
        </w:rPr>
        <w:t>If the bacteria are unable to bind to the urinary tract lining, they will be eliminated simply by the flow of urine, before they can start an infection.</w:t>
      </w:r>
    </w:p>
    <w:p w14:paraId="4D0EF2EB" w14:textId="5189FD28" w:rsidR="0082368D" w:rsidRPr="00D3742D" w:rsidRDefault="0082368D" w:rsidP="0082368D">
      <w:pPr>
        <w:tabs>
          <w:tab w:val="left" w:pos="2980"/>
        </w:tabs>
        <w:rPr>
          <w:rFonts w:ascii="Cambria" w:hAnsi="Cambria"/>
        </w:rPr>
      </w:pPr>
      <w:r w:rsidRPr="00D3742D">
        <w:rPr>
          <w:rFonts w:ascii="Cambria" w:hAnsi="Cambria"/>
        </w:rPr>
        <w:t>Can Carbohydrates be used as anti-adhesion drugs?</w:t>
      </w:r>
    </w:p>
    <w:p w14:paraId="5E445E07" w14:textId="4A362D9D" w:rsidR="0082368D" w:rsidRPr="00D3742D" w:rsidRDefault="0082368D" w:rsidP="0082368D">
      <w:pPr>
        <w:pStyle w:val="ListParagraph"/>
        <w:numPr>
          <w:ilvl w:val="0"/>
          <w:numId w:val="27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Find a molecule to block the </w:t>
      </w:r>
      <w:proofErr w:type="spellStart"/>
      <w:r w:rsidRPr="00D3742D">
        <w:rPr>
          <w:rFonts w:ascii="Cambria" w:hAnsi="Cambria"/>
        </w:rPr>
        <w:t>lectin</w:t>
      </w:r>
      <w:proofErr w:type="spellEnd"/>
      <w:r w:rsidRPr="00D3742D">
        <w:rPr>
          <w:rFonts w:ascii="Cambria" w:hAnsi="Cambria"/>
        </w:rPr>
        <w:t xml:space="preserve"> –mannose derivative to block the infector from interacting with the host cell – block the </w:t>
      </w:r>
      <w:proofErr w:type="spellStart"/>
      <w:r w:rsidRPr="00D3742D">
        <w:rPr>
          <w:rFonts w:ascii="Cambria" w:hAnsi="Cambria"/>
        </w:rPr>
        <w:t>pili</w:t>
      </w:r>
      <w:proofErr w:type="spellEnd"/>
      <w:r w:rsidRPr="00D3742D">
        <w:rPr>
          <w:rFonts w:ascii="Cambria" w:hAnsi="Cambria"/>
        </w:rPr>
        <w:t xml:space="preserve"> from being able to associate with the cell membrane of the </w:t>
      </w:r>
      <w:proofErr w:type="spellStart"/>
      <w:r w:rsidRPr="00D3742D">
        <w:rPr>
          <w:rFonts w:ascii="Cambria" w:hAnsi="Cambria"/>
        </w:rPr>
        <w:t>urothelial</w:t>
      </w:r>
      <w:proofErr w:type="spellEnd"/>
      <w:r w:rsidRPr="00D3742D">
        <w:rPr>
          <w:rFonts w:ascii="Cambria" w:hAnsi="Cambria"/>
        </w:rPr>
        <w:t xml:space="preserve"> cell</w:t>
      </w:r>
    </w:p>
    <w:p w14:paraId="7FD80AE1" w14:textId="77777777" w:rsidR="0082368D" w:rsidRPr="00D3742D" w:rsidRDefault="0082368D" w:rsidP="0082368D">
      <w:pPr>
        <w:pStyle w:val="ListParagraph"/>
        <w:numPr>
          <w:ilvl w:val="0"/>
          <w:numId w:val="27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</w:rPr>
        <w:t>Assays + Large scale screens</w:t>
      </w:r>
    </w:p>
    <w:p w14:paraId="16CCBA90" w14:textId="77777777" w:rsidR="00C6474B" w:rsidRPr="00D3742D" w:rsidRDefault="0082368D" w:rsidP="0082368D">
      <w:p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Assay for adhesion? </w:t>
      </w:r>
    </w:p>
    <w:p w14:paraId="3C57D322" w14:textId="77777777" w:rsidR="00C6474B" w:rsidRPr="00D3742D" w:rsidRDefault="0082368D" w:rsidP="00C6474B">
      <w:pPr>
        <w:pStyle w:val="ListParagraph"/>
        <w:numPr>
          <w:ilvl w:val="0"/>
          <w:numId w:val="29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SCFS</w:t>
      </w:r>
    </w:p>
    <w:p w14:paraId="12F6D103" w14:textId="77777777" w:rsidR="00C6474B" w:rsidRPr="00D3742D" w:rsidRDefault="0082368D" w:rsidP="00C6474B">
      <w:pPr>
        <w:pStyle w:val="ListParagraph"/>
        <w:numPr>
          <w:ilvl w:val="1"/>
          <w:numId w:val="29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Measuring single cell adhesion forces </w:t>
      </w:r>
    </w:p>
    <w:p w14:paraId="41DA3CB8" w14:textId="16A89659" w:rsidR="0082368D" w:rsidRPr="00D3742D" w:rsidRDefault="0082368D" w:rsidP="00C6474B">
      <w:pPr>
        <w:pStyle w:val="ListParagraph"/>
        <w:numPr>
          <w:ilvl w:val="1"/>
          <w:numId w:val="29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Single cell force spectroscopy (SCFS): </w:t>
      </w:r>
      <w:r w:rsidR="00C6474B" w:rsidRPr="00D3742D">
        <w:rPr>
          <w:rFonts w:ascii="Cambria" w:hAnsi="Cambria"/>
        </w:rPr>
        <w:t>Attach</w:t>
      </w:r>
      <w:r w:rsidRPr="00D3742D">
        <w:rPr>
          <w:rFonts w:ascii="Cambria" w:hAnsi="Cambria"/>
        </w:rPr>
        <w:t xml:space="preserve"> a single cell onto an atomic force microscopy (AFM) probe and measure the interaction forces between the cell</w:t>
      </w:r>
      <w:r w:rsidR="00C6474B" w:rsidRPr="00D3742D">
        <w:rPr>
          <w:rFonts w:ascii="Cambria" w:hAnsi="Cambria"/>
        </w:rPr>
        <w:t xml:space="preserve"> </w:t>
      </w:r>
      <w:r w:rsidRPr="00D3742D">
        <w:rPr>
          <w:rFonts w:ascii="Cambria" w:hAnsi="Cambria"/>
        </w:rPr>
        <w:t xml:space="preserve">probe and target surfaces. </w:t>
      </w:r>
    </w:p>
    <w:p w14:paraId="59B72AFB" w14:textId="1AE8313A" w:rsidR="00C6474B" w:rsidRPr="00D3742D" w:rsidRDefault="00C6474B" w:rsidP="00C6474B">
      <w:pPr>
        <w:pStyle w:val="ListParagraph"/>
        <w:numPr>
          <w:ilvl w:val="0"/>
          <w:numId w:val="29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Bacteria expressing two different variants of </w:t>
      </w:r>
      <w:proofErr w:type="spellStart"/>
      <w:r w:rsidRPr="00D3742D">
        <w:rPr>
          <w:rFonts w:ascii="Cambria" w:hAnsi="Cambria"/>
          <w:lang w:val="en-CA"/>
        </w:rPr>
        <w:t>FimH</w:t>
      </w:r>
      <w:proofErr w:type="spellEnd"/>
      <w:r w:rsidRPr="00D3742D">
        <w:rPr>
          <w:rFonts w:ascii="Cambria" w:hAnsi="Cambria"/>
          <w:lang w:val="en-CA"/>
        </w:rPr>
        <w:t xml:space="preserve"> against RBCS – there is mannose on the surface of RBCs to determine the affinity (Mannose is a ligand of </w:t>
      </w:r>
      <w:proofErr w:type="spellStart"/>
      <w:r w:rsidRPr="00D3742D">
        <w:rPr>
          <w:rFonts w:ascii="Cambria" w:hAnsi="Cambria"/>
          <w:lang w:val="en-CA"/>
        </w:rPr>
        <w:t>FimH</w:t>
      </w:r>
      <w:proofErr w:type="spellEnd"/>
      <w:r w:rsidRPr="00D3742D">
        <w:rPr>
          <w:rFonts w:ascii="Cambria" w:hAnsi="Cambria"/>
          <w:lang w:val="en-CA"/>
        </w:rPr>
        <w:t>)</w:t>
      </w:r>
    </w:p>
    <w:p w14:paraId="7EF7831C" w14:textId="4B17CB0B" w:rsidR="00C6474B" w:rsidRPr="00D3742D" w:rsidRDefault="00C6474B" w:rsidP="00C6474B">
      <w:pPr>
        <w:pStyle w:val="ListParagraph"/>
        <w:numPr>
          <w:ilvl w:val="1"/>
          <w:numId w:val="29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Low Affinity mannose binding variant of </w:t>
      </w:r>
      <w:proofErr w:type="spellStart"/>
      <w:r w:rsidRPr="00D3742D">
        <w:rPr>
          <w:rFonts w:ascii="Cambria" w:hAnsi="Cambria"/>
          <w:lang w:val="en-CA"/>
        </w:rPr>
        <w:t>FimH</w:t>
      </w:r>
      <w:proofErr w:type="spellEnd"/>
      <w:r w:rsidRPr="00D3742D">
        <w:rPr>
          <w:rFonts w:ascii="Cambria" w:hAnsi="Cambria"/>
          <w:lang w:val="en-CA"/>
        </w:rPr>
        <w:t xml:space="preserve"> expressing bacteria do not form rosettes with the RBC, so they pellet to the bottom of round-bottom wells</w:t>
      </w:r>
    </w:p>
    <w:p w14:paraId="46B61C72" w14:textId="3D911917" w:rsidR="00C6474B" w:rsidRPr="00D3742D" w:rsidRDefault="00C6474B" w:rsidP="00C6474B">
      <w:pPr>
        <w:pStyle w:val="ListParagraph"/>
        <w:numPr>
          <w:ilvl w:val="1"/>
          <w:numId w:val="29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High affinity </w:t>
      </w:r>
      <w:proofErr w:type="spellStart"/>
      <w:r w:rsidRPr="00D3742D">
        <w:rPr>
          <w:rFonts w:ascii="Cambria" w:hAnsi="Cambria"/>
          <w:lang w:val="en-CA"/>
        </w:rPr>
        <w:t>FimH</w:t>
      </w:r>
      <w:proofErr w:type="spellEnd"/>
      <w:r w:rsidRPr="00D3742D">
        <w:rPr>
          <w:rFonts w:ascii="Cambria" w:hAnsi="Cambria"/>
          <w:lang w:val="en-CA"/>
        </w:rPr>
        <w:t xml:space="preserve"> expressing bacteria bind the RBCs and form Rosettes</w:t>
      </w:r>
    </w:p>
    <w:p w14:paraId="027C6D90" w14:textId="65BD7385" w:rsidR="00C6474B" w:rsidRPr="00D3742D" w:rsidRDefault="00C6474B" w:rsidP="00C6474B">
      <w:pPr>
        <w:tabs>
          <w:tab w:val="left" w:pos="2980"/>
        </w:tabs>
        <w:rPr>
          <w:rFonts w:ascii="Cambria" w:hAnsi="Cambria"/>
        </w:rPr>
      </w:pPr>
      <w:proofErr w:type="spellStart"/>
      <w:r w:rsidRPr="00D3742D">
        <w:rPr>
          <w:rFonts w:ascii="Cambria" w:hAnsi="Cambria"/>
          <w:lang w:val="en-CA"/>
        </w:rPr>
        <w:t>FimH</w:t>
      </w:r>
      <w:proofErr w:type="spellEnd"/>
      <w:r w:rsidRPr="00D3742D">
        <w:rPr>
          <w:rFonts w:ascii="Cambria" w:hAnsi="Cambria"/>
          <w:lang w:val="en-CA"/>
        </w:rPr>
        <w:t>: A target for drug discovery -</w:t>
      </w:r>
      <w:r w:rsidRPr="00D3742D">
        <w:rPr>
          <w:rFonts w:ascii="Cambria" w:hAnsi="Cambria"/>
        </w:rPr>
        <w:t xml:space="preserve"> Carbohydrate Inhibitors of Type 1 Fimbriae-Mediated Bacterial Adhesion</w:t>
      </w:r>
    </w:p>
    <w:p w14:paraId="3005B346" w14:textId="6DE1786D" w:rsidR="00C6474B" w:rsidRPr="00D3742D" w:rsidRDefault="00C6474B" w:rsidP="00C6474B">
      <w:pPr>
        <w:pStyle w:val="ListParagraph"/>
        <w:numPr>
          <w:ilvl w:val="0"/>
          <w:numId w:val="30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b/>
          <w:lang w:val="en-CA"/>
        </w:rPr>
        <w:t>Large scale non-bias screen</w:t>
      </w:r>
      <w:r w:rsidRPr="00D3742D">
        <w:rPr>
          <w:rFonts w:ascii="Cambria" w:hAnsi="Cambria"/>
          <w:lang w:val="en-CA"/>
        </w:rPr>
        <w:t xml:space="preserve"> across many plant derivatives for </w:t>
      </w:r>
      <w:proofErr w:type="spellStart"/>
      <w:r w:rsidRPr="00D3742D">
        <w:rPr>
          <w:rFonts w:ascii="Cambria" w:hAnsi="Cambria"/>
          <w:lang w:val="en-CA"/>
        </w:rPr>
        <w:t>FimH</w:t>
      </w:r>
      <w:proofErr w:type="spellEnd"/>
      <w:r w:rsidRPr="00D3742D">
        <w:rPr>
          <w:rFonts w:ascii="Cambria" w:hAnsi="Cambria"/>
          <w:lang w:val="en-CA"/>
        </w:rPr>
        <w:t xml:space="preserve"> inhibitors and the disturbances of the deletions are seen</w:t>
      </w:r>
    </w:p>
    <w:p w14:paraId="0A4962AF" w14:textId="1943C2E8" w:rsidR="00C6474B" w:rsidRPr="00D3742D" w:rsidRDefault="00C6474B" w:rsidP="00C6474B">
      <w:pPr>
        <w:pStyle w:val="ListParagraph"/>
        <w:numPr>
          <w:ilvl w:val="0"/>
          <w:numId w:val="30"/>
        </w:numPr>
        <w:tabs>
          <w:tab w:val="left" w:pos="2980"/>
        </w:tabs>
        <w:rPr>
          <w:rFonts w:ascii="Cambria" w:hAnsi="Cambria"/>
        </w:rPr>
      </w:pPr>
      <w:r w:rsidRPr="00D3742D">
        <w:rPr>
          <w:rFonts w:ascii="Cambria" w:hAnsi="Cambria"/>
          <w:b/>
          <w:lang w:val="en-CA"/>
        </w:rPr>
        <w:t>Rational Design</w:t>
      </w:r>
      <w:r w:rsidRPr="00D3742D">
        <w:rPr>
          <w:rFonts w:ascii="Cambria" w:hAnsi="Cambria"/>
          <w:lang w:val="en-CA"/>
        </w:rPr>
        <w:t xml:space="preserve"> - </w:t>
      </w:r>
      <w:r w:rsidRPr="00D3742D">
        <w:rPr>
          <w:rFonts w:ascii="Cambria" w:hAnsi="Cambria"/>
        </w:rPr>
        <w:t xml:space="preserve">The x-ray crystal structures of </w:t>
      </w:r>
      <w:proofErr w:type="spellStart"/>
      <w:r w:rsidRPr="00D3742D">
        <w:rPr>
          <w:rFonts w:ascii="Cambria" w:hAnsi="Cambria"/>
        </w:rPr>
        <w:t>FimH</w:t>
      </w:r>
      <w:proofErr w:type="spellEnd"/>
      <w:r w:rsidRPr="00D3742D">
        <w:rPr>
          <w:rFonts w:ascii="Cambria" w:hAnsi="Cambria"/>
        </w:rPr>
        <w:t xml:space="preserve"> binding domain for α-d-mannose, and mannose derivatives (</w:t>
      </w:r>
      <w:proofErr w:type="spellStart"/>
      <w:r w:rsidRPr="00D3742D">
        <w:rPr>
          <w:rFonts w:ascii="Cambria" w:hAnsi="Cambria"/>
        </w:rPr>
        <w:t>mannosides</w:t>
      </w:r>
      <w:proofErr w:type="spellEnd"/>
      <w:r w:rsidRPr="00D3742D">
        <w:rPr>
          <w:rFonts w:ascii="Cambria" w:hAnsi="Cambria"/>
        </w:rPr>
        <w:t xml:space="preserve">) can be used to rationally design </w:t>
      </w:r>
      <w:proofErr w:type="spellStart"/>
      <w:r w:rsidRPr="00D3742D">
        <w:rPr>
          <w:rFonts w:ascii="Cambria" w:hAnsi="Cambria"/>
        </w:rPr>
        <w:t>FimH</w:t>
      </w:r>
      <w:proofErr w:type="spellEnd"/>
      <w:r w:rsidRPr="00D3742D">
        <w:rPr>
          <w:rFonts w:ascii="Cambria" w:hAnsi="Cambria"/>
        </w:rPr>
        <w:t xml:space="preserve"> inhibitors with excellent cellular potency and low molecular weight </w:t>
      </w:r>
    </w:p>
    <w:p w14:paraId="0FF4671F" w14:textId="02E7A051" w:rsidR="00C6474B" w:rsidRPr="00D3742D" w:rsidRDefault="00C6474B" w:rsidP="00C6474B">
      <w:pPr>
        <w:tabs>
          <w:tab w:val="left" w:pos="2980"/>
        </w:tabs>
        <w:ind w:left="360"/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Anti-adhesion strategies:</w:t>
      </w:r>
    </w:p>
    <w:p w14:paraId="2CF2E878" w14:textId="65E348A3" w:rsidR="00C6474B" w:rsidRPr="00D3742D" w:rsidRDefault="00C6474B" w:rsidP="00C6474B">
      <w:pPr>
        <w:pStyle w:val="ListParagraph"/>
        <w:numPr>
          <w:ilvl w:val="0"/>
          <w:numId w:val="31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Early attempts at blocking adhesion required high doses of inhibitors and the competitive effect was rather weak – each bacterium has many </w:t>
      </w:r>
      <w:proofErr w:type="spellStart"/>
      <w:r w:rsidRPr="00D3742D">
        <w:rPr>
          <w:rFonts w:ascii="Cambria" w:hAnsi="Cambria"/>
        </w:rPr>
        <w:t>pilli</w:t>
      </w:r>
      <w:proofErr w:type="spellEnd"/>
      <w:r w:rsidRPr="00D3742D">
        <w:rPr>
          <w:rFonts w:ascii="Cambria" w:hAnsi="Cambria"/>
        </w:rPr>
        <w:t xml:space="preserve"> on its surface, each capable of binding to a host receptor—so pathogen-host interactions are highly multivalent and the inhibitors couldn’t block all of them but it did reduce the effect very slightly</w:t>
      </w:r>
    </w:p>
    <w:p w14:paraId="20F21A4C" w14:textId="1714AF7E" w:rsidR="00C6474B" w:rsidRPr="00D3742D" w:rsidRDefault="0014026F" w:rsidP="0014026F">
      <w:pPr>
        <w:pStyle w:val="ListParagraph"/>
        <w:numPr>
          <w:ilvl w:val="0"/>
          <w:numId w:val="31"/>
        </w:numPr>
        <w:tabs>
          <w:tab w:val="left" w:pos="2980"/>
        </w:tabs>
        <w:rPr>
          <w:rFonts w:ascii="Cambria" w:hAnsi="Cambria"/>
        </w:rPr>
      </w:pPr>
      <w:r w:rsidRPr="00D3742D">
        <w:rPr>
          <w:rFonts w:ascii="Cambria" w:hAnsi="Cambria"/>
          <w:lang w:val="en-CA"/>
        </w:rPr>
        <w:t xml:space="preserve">CRANBERRIES = </w:t>
      </w:r>
      <w:r w:rsidRPr="00D3742D">
        <w:rPr>
          <w:rFonts w:ascii="Cambria" w:hAnsi="Cambria"/>
        </w:rPr>
        <w:t xml:space="preserve">a specific group of polyphenol molecules called </w:t>
      </w:r>
      <w:proofErr w:type="spellStart"/>
      <w:r w:rsidRPr="00D3742D">
        <w:rPr>
          <w:rFonts w:ascii="Cambria" w:hAnsi="Cambria"/>
        </w:rPr>
        <w:t>proanthocyanidins</w:t>
      </w:r>
      <w:proofErr w:type="spellEnd"/>
    </w:p>
    <w:p w14:paraId="790D8783" w14:textId="1C6140F1" w:rsidR="0014026F" w:rsidRPr="00D3742D" w:rsidRDefault="0014026F" w:rsidP="0014026F">
      <w:pPr>
        <w:pStyle w:val="ListParagraph"/>
        <w:numPr>
          <w:ilvl w:val="1"/>
          <w:numId w:val="31"/>
        </w:numPr>
        <w:tabs>
          <w:tab w:val="left" w:pos="2980"/>
        </w:tabs>
        <w:rPr>
          <w:rFonts w:ascii="Cambria" w:hAnsi="Cambria"/>
        </w:rPr>
      </w:pPr>
      <w:r w:rsidRPr="00D3742D">
        <w:rPr>
          <w:rFonts w:ascii="Cambria" w:hAnsi="Cambria"/>
        </w:rPr>
        <w:t>Reduce adherence (AFM)</w:t>
      </w:r>
    </w:p>
    <w:p w14:paraId="4285A6EA" w14:textId="11BE1073" w:rsidR="0014026F" w:rsidRPr="00D3742D" w:rsidRDefault="0014026F" w:rsidP="0014026F">
      <w:pPr>
        <w:pStyle w:val="ListParagraph"/>
        <w:numPr>
          <w:ilvl w:val="1"/>
          <w:numId w:val="31"/>
        </w:numPr>
        <w:tabs>
          <w:tab w:val="left" w:pos="2980"/>
        </w:tabs>
        <w:rPr>
          <w:rFonts w:ascii="Cambria" w:hAnsi="Cambria"/>
        </w:rPr>
      </w:pPr>
      <w:proofErr w:type="spellStart"/>
      <w:r w:rsidRPr="00D3742D">
        <w:rPr>
          <w:rFonts w:ascii="Cambria" w:hAnsi="Cambria"/>
        </w:rPr>
        <w:t>Redcued</w:t>
      </w:r>
      <w:proofErr w:type="spellEnd"/>
      <w:r w:rsidRPr="00D3742D">
        <w:rPr>
          <w:rFonts w:ascii="Cambria" w:hAnsi="Cambria"/>
        </w:rPr>
        <w:t xml:space="preserve"> infectivity</w:t>
      </w:r>
    </w:p>
    <w:p w14:paraId="5A052089" w14:textId="4389B5BD" w:rsidR="0014026F" w:rsidRPr="00D3742D" w:rsidRDefault="0014026F" w:rsidP="0014026F">
      <w:pPr>
        <w:pStyle w:val="ListParagraph"/>
        <w:numPr>
          <w:ilvl w:val="1"/>
          <w:numId w:val="31"/>
        </w:numPr>
        <w:tabs>
          <w:tab w:val="left" w:pos="2980"/>
        </w:tabs>
        <w:rPr>
          <w:rFonts w:ascii="Cambria" w:hAnsi="Cambria"/>
        </w:rPr>
      </w:pPr>
      <w:r w:rsidRPr="00D3742D">
        <w:rPr>
          <w:rFonts w:ascii="Cambria" w:hAnsi="Cambria"/>
        </w:rPr>
        <w:t xml:space="preserve">Acts through </w:t>
      </w:r>
      <w:proofErr w:type="spellStart"/>
      <w:r w:rsidRPr="00D3742D">
        <w:rPr>
          <w:rFonts w:ascii="Cambria" w:hAnsi="Cambria"/>
        </w:rPr>
        <w:t>FimH</w:t>
      </w:r>
      <w:proofErr w:type="spellEnd"/>
    </w:p>
    <w:p w14:paraId="678DE3FA" w14:textId="77777777" w:rsidR="0014026F" w:rsidRPr="00D3742D" w:rsidRDefault="0014026F" w:rsidP="0014026F">
      <w:pPr>
        <w:pStyle w:val="ListParagraph"/>
        <w:numPr>
          <w:ilvl w:val="1"/>
          <w:numId w:val="31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</w:rPr>
        <w:t>Infection of Primary BECs (bladder epithelial cells)</w:t>
      </w:r>
    </w:p>
    <w:p w14:paraId="150DE2B6" w14:textId="1DB96D44" w:rsidR="0014026F" w:rsidRPr="00D3742D" w:rsidRDefault="0014026F" w:rsidP="0014026F">
      <w:pPr>
        <w:pStyle w:val="ListParagraph"/>
        <w:numPr>
          <w:ilvl w:val="2"/>
          <w:numId w:val="31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</w:rPr>
        <w:t>Decreased bacterial adherence from 6.9 to 2.2 bacteria per cell (T-test p &lt;0.001).</w:t>
      </w:r>
    </w:p>
    <w:p w14:paraId="348AB1FE" w14:textId="3D6001EB" w:rsidR="00E97FA2" w:rsidRPr="00D3742D" w:rsidRDefault="00E97FA2" w:rsidP="00E97FA2">
      <w:pPr>
        <w:pStyle w:val="ListParagraph"/>
        <w:numPr>
          <w:ilvl w:val="1"/>
          <w:numId w:val="31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</w:rPr>
        <w:t>Effect on Adherence:</w:t>
      </w:r>
    </w:p>
    <w:p w14:paraId="6F1C1ABE" w14:textId="49E92E3F" w:rsidR="00E97FA2" w:rsidRPr="00D3742D" w:rsidRDefault="00E97FA2" w:rsidP="00E97FA2">
      <w:pPr>
        <w:pStyle w:val="ListParagraph"/>
        <w:numPr>
          <w:ilvl w:val="2"/>
          <w:numId w:val="31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Tested Adherence of UPEC in absence and presence of various concentrations of </w:t>
      </w:r>
      <w:proofErr w:type="spellStart"/>
      <w:r w:rsidRPr="00D3742D">
        <w:rPr>
          <w:rFonts w:ascii="Cambria" w:hAnsi="Cambria"/>
        </w:rPr>
        <w:t>proanthocyanidin</w:t>
      </w:r>
      <w:proofErr w:type="spellEnd"/>
      <w:r w:rsidRPr="00D3742D">
        <w:rPr>
          <w:rFonts w:ascii="Cambria" w:hAnsi="Cambria"/>
        </w:rPr>
        <w:t xml:space="preserve"> of both sensitive and multi-drug resistant </w:t>
      </w:r>
      <w:r w:rsidRPr="00D3742D">
        <w:rPr>
          <w:rFonts w:ascii="Cambria" w:hAnsi="Cambria"/>
          <w:i/>
          <w:iCs/>
        </w:rPr>
        <w:t>E. coli.</w:t>
      </w:r>
    </w:p>
    <w:p w14:paraId="47DB267A" w14:textId="40AAC3DE" w:rsidR="00E97FA2" w:rsidRPr="00D3742D" w:rsidRDefault="00E97FA2" w:rsidP="00E97FA2">
      <w:pPr>
        <w:pStyle w:val="ListParagraph"/>
        <w:numPr>
          <w:ilvl w:val="2"/>
          <w:numId w:val="31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Result: Both cases, the higher the [</w:t>
      </w:r>
      <w:proofErr w:type="spellStart"/>
      <w:r w:rsidRPr="00D3742D">
        <w:rPr>
          <w:rFonts w:ascii="Cambria" w:hAnsi="Cambria"/>
          <w:lang w:val="en-CA"/>
        </w:rPr>
        <w:t>proanthocyanidin</w:t>
      </w:r>
      <w:proofErr w:type="spellEnd"/>
      <w:r w:rsidRPr="00D3742D">
        <w:rPr>
          <w:rFonts w:ascii="Cambria" w:hAnsi="Cambria"/>
          <w:lang w:val="en-CA"/>
        </w:rPr>
        <w:t xml:space="preserve">] the lower the </w:t>
      </w:r>
      <w:proofErr w:type="spellStart"/>
      <w:r w:rsidRPr="00D3742D">
        <w:rPr>
          <w:rFonts w:ascii="Cambria" w:hAnsi="Cambria"/>
          <w:lang w:val="en-CA"/>
        </w:rPr>
        <w:t>E.coli</w:t>
      </w:r>
      <w:proofErr w:type="spellEnd"/>
      <w:r w:rsidRPr="00D3742D">
        <w:rPr>
          <w:rFonts w:ascii="Cambria" w:hAnsi="Cambria"/>
          <w:lang w:val="en-CA"/>
        </w:rPr>
        <w:t xml:space="preserve"> adherence</w:t>
      </w:r>
    </w:p>
    <w:p w14:paraId="119FF5F0" w14:textId="7228E0A8" w:rsidR="00E97FA2" w:rsidRPr="00D3742D" w:rsidRDefault="00E97FA2" w:rsidP="00E97FA2">
      <w:pPr>
        <w:pStyle w:val="ListParagraph"/>
        <w:numPr>
          <w:ilvl w:val="2"/>
          <w:numId w:val="31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Almost a straight line decline</w:t>
      </w:r>
    </w:p>
    <w:p w14:paraId="1A785DBD" w14:textId="5D7B4648" w:rsidR="00EB41FF" w:rsidRPr="00D3742D" w:rsidRDefault="00EB41FF" w:rsidP="00EB41FF">
      <w:p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Lingering Challenges:</w:t>
      </w:r>
    </w:p>
    <w:p w14:paraId="3772EFC1" w14:textId="15E15072" w:rsidR="00EB41FF" w:rsidRPr="00D3742D" w:rsidRDefault="00EB41FF" w:rsidP="00EB41FF">
      <w:pPr>
        <w:tabs>
          <w:tab w:val="left" w:pos="2980"/>
        </w:tabs>
        <w:rPr>
          <w:rFonts w:ascii="Cambria" w:hAnsi="Cambria"/>
        </w:rPr>
      </w:pPr>
      <w:r w:rsidRPr="00D3742D">
        <w:rPr>
          <w:rFonts w:ascii="Cambria" w:hAnsi="Cambria"/>
        </w:rPr>
        <w:t>Many bacterial pathogens carry a variety of adhesive structures</w:t>
      </w:r>
    </w:p>
    <w:p w14:paraId="1A70D8D3" w14:textId="77777777" w:rsidR="001C432F" w:rsidRPr="00D3742D" w:rsidRDefault="001C432F" w:rsidP="00EB41FF">
      <w:pPr>
        <w:numPr>
          <w:ilvl w:val="0"/>
          <w:numId w:val="32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Develop cocktails of anti-adhesive agents that target a variety of different adhesive structures, rather than to rely on a single compound with a single target. </w:t>
      </w:r>
    </w:p>
    <w:p w14:paraId="763AE387" w14:textId="77777777" w:rsidR="001C432F" w:rsidRPr="00D3742D" w:rsidRDefault="001C432F" w:rsidP="00EB41FF">
      <w:pPr>
        <w:numPr>
          <w:ilvl w:val="0"/>
          <w:numId w:val="32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</w:rPr>
        <w:t>Alternatively, anti-adhesion agents could be combined with conventional antimicrobial agents.</w:t>
      </w:r>
    </w:p>
    <w:p w14:paraId="1A64536E" w14:textId="6F8A369E" w:rsidR="00EB41FF" w:rsidRPr="00D3742D" w:rsidRDefault="00EB41FF" w:rsidP="00EB41FF">
      <w:p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Water Purification</w:t>
      </w:r>
    </w:p>
    <w:p w14:paraId="16810ADB" w14:textId="359E12C3" w:rsidR="00EB41FF" w:rsidRPr="00D3742D" w:rsidRDefault="00EB41FF" w:rsidP="00EB41FF">
      <w:pPr>
        <w:pStyle w:val="ListParagraph"/>
        <w:numPr>
          <w:ilvl w:val="0"/>
          <w:numId w:val="33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Reduction of bacterial (colony forming units, CFU) by mannose linked </w:t>
      </w:r>
      <w:proofErr w:type="spellStart"/>
      <w:r w:rsidRPr="00D3742D">
        <w:rPr>
          <w:rFonts w:ascii="Cambria" w:hAnsi="Cambria"/>
          <w:lang w:val="en-CA"/>
        </w:rPr>
        <w:t>nanodiamonds</w:t>
      </w:r>
      <w:proofErr w:type="spellEnd"/>
    </w:p>
    <w:p w14:paraId="580097F0" w14:textId="16D89ABF" w:rsidR="00EB41FF" w:rsidRPr="00D3742D" w:rsidRDefault="00EB41FF" w:rsidP="00EB41FF">
      <w:p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Summary:</w:t>
      </w:r>
    </w:p>
    <w:p w14:paraId="28588744" w14:textId="77777777" w:rsidR="001C432F" w:rsidRPr="00D3742D" w:rsidRDefault="001C432F" w:rsidP="00EB41FF">
      <w:pPr>
        <w:numPr>
          <w:ilvl w:val="0"/>
          <w:numId w:val="33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Adhesion of bacterial cells to host cells in the first step in </w:t>
      </w:r>
      <w:proofErr w:type="spellStart"/>
      <w:r w:rsidRPr="00D3742D">
        <w:rPr>
          <w:rFonts w:ascii="Cambria" w:hAnsi="Cambria"/>
        </w:rPr>
        <w:t>pathogenecity</w:t>
      </w:r>
      <w:proofErr w:type="spellEnd"/>
      <w:r w:rsidRPr="00D3742D">
        <w:rPr>
          <w:rFonts w:ascii="Cambria" w:hAnsi="Cambria"/>
        </w:rPr>
        <w:t>.</w:t>
      </w:r>
    </w:p>
    <w:p w14:paraId="674A0701" w14:textId="77777777" w:rsidR="001C432F" w:rsidRPr="00D3742D" w:rsidRDefault="001C432F" w:rsidP="00EB41FF">
      <w:pPr>
        <w:numPr>
          <w:ilvl w:val="0"/>
          <w:numId w:val="33"/>
        </w:numPr>
        <w:tabs>
          <w:tab w:val="left" w:pos="2980"/>
        </w:tabs>
        <w:rPr>
          <w:rFonts w:ascii="Cambria" w:hAnsi="Cambria"/>
          <w:lang w:val="en-CA"/>
        </w:rPr>
      </w:pPr>
      <w:proofErr w:type="spellStart"/>
      <w:r w:rsidRPr="00D3742D">
        <w:rPr>
          <w:rFonts w:ascii="Cambria" w:hAnsi="Cambria"/>
        </w:rPr>
        <w:t>FimH</w:t>
      </w:r>
      <w:proofErr w:type="spellEnd"/>
      <w:r w:rsidRPr="00D3742D">
        <w:rPr>
          <w:rFonts w:ascii="Cambria" w:hAnsi="Cambria"/>
        </w:rPr>
        <w:t xml:space="preserve"> </w:t>
      </w:r>
      <w:proofErr w:type="spellStart"/>
      <w:r w:rsidRPr="00D3742D">
        <w:rPr>
          <w:rFonts w:ascii="Cambria" w:hAnsi="Cambria"/>
        </w:rPr>
        <w:t>lectin</w:t>
      </w:r>
      <w:proofErr w:type="spellEnd"/>
      <w:r w:rsidRPr="00D3742D">
        <w:rPr>
          <w:rFonts w:ascii="Cambria" w:hAnsi="Cambria"/>
        </w:rPr>
        <w:t xml:space="preserve"> is required for adhesion of </w:t>
      </w:r>
      <w:proofErr w:type="spellStart"/>
      <w:r w:rsidRPr="00D3742D">
        <w:rPr>
          <w:rFonts w:ascii="Cambria" w:hAnsi="Cambria"/>
        </w:rPr>
        <w:t>uropathogenic</w:t>
      </w:r>
      <w:proofErr w:type="spellEnd"/>
      <w:r w:rsidRPr="00D3742D">
        <w:rPr>
          <w:rFonts w:ascii="Cambria" w:hAnsi="Cambria"/>
        </w:rPr>
        <w:t xml:space="preserve"> </w:t>
      </w:r>
      <w:proofErr w:type="spellStart"/>
      <w:r w:rsidRPr="00D3742D">
        <w:rPr>
          <w:rFonts w:ascii="Cambria" w:hAnsi="Cambria"/>
        </w:rPr>
        <w:t>E.coli</w:t>
      </w:r>
      <w:proofErr w:type="spellEnd"/>
      <w:r w:rsidRPr="00D3742D">
        <w:rPr>
          <w:rFonts w:ascii="Cambria" w:hAnsi="Cambria"/>
        </w:rPr>
        <w:t xml:space="preserve"> and infection.</w:t>
      </w:r>
    </w:p>
    <w:p w14:paraId="1DFBA042" w14:textId="77777777" w:rsidR="001C432F" w:rsidRPr="00D3742D" w:rsidRDefault="001C432F" w:rsidP="00EB41FF">
      <w:pPr>
        <w:numPr>
          <w:ilvl w:val="0"/>
          <w:numId w:val="33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</w:rPr>
        <w:t>Blocking adhesion can prevent infection.</w:t>
      </w:r>
    </w:p>
    <w:p w14:paraId="593FD738" w14:textId="77777777" w:rsidR="001C432F" w:rsidRPr="00D3742D" w:rsidRDefault="001C432F" w:rsidP="00EB41FF">
      <w:pPr>
        <w:numPr>
          <w:ilvl w:val="0"/>
          <w:numId w:val="33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Molecular mechanisms for blocking adhesion?  </w:t>
      </w:r>
      <w:proofErr w:type="spellStart"/>
      <w:r w:rsidRPr="00D3742D">
        <w:rPr>
          <w:rFonts w:ascii="Cambria" w:hAnsi="Cambria"/>
        </w:rPr>
        <w:t>FimH</w:t>
      </w:r>
      <w:proofErr w:type="spellEnd"/>
      <w:r w:rsidRPr="00D3742D">
        <w:rPr>
          <w:rFonts w:ascii="Cambria" w:hAnsi="Cambria"/>
        </w:rPr>
        <w:t xml:space="preserve"> mannose-binding domain</w:t>
      </w:r>
    </w:p>
    <w:p w14:paraId="0C429903" w14:textId="77777777" w:rsidR="00EB41FF" w:rsidRPr="00D3742D" w:rsidRDefault="00EB41FF" w:rsidP="00EB41FF">
      <w:pPr>
        <w:tabs>
          <w:tab w:val="left" w:pos="2980"/>
        </w:tabs>
        <w:rPr>
          <w:rFonts w:ascii="Cambria" w:hAnsi="Cambria"/>
          <w:lang w:val="en-CA"/>
        </w:rPr>
      </w:pPr>
    </w:p>
    <w:p w14:paraId="0DDCE2DC" w14:textId="39C908E7" w:rsidR="00EB41FF" w:rsidRPr="00D3742D" w:rsidRDefault="00B32608" w:rsidP="00EB41FF">
      <w:p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In Class</w:t>
      </w:r>
      <w:r w:rsidR="00F033EB" w:rsidRPr="00D3742D">
        <w:rPr>
          <w:rFonts w:ascii="Cambria" w:hAnsi="Cambria"/>
          <w:lang w:val="en-CA"/>
        </w:rPr>
        <w:t xml:space="preserve"> 9 &amp; 10</w:t>
      </w:r>
      <w:r w:rsidR="000B7870" w:rsidRPr="00D3742D">
        <w:rPr>
          <w:rFonts w:ascii="Cambria" w:hAnsi="Cambria"/>
          <w:lang w:val="en-CA"/>
        </w:rPr>
        <w:t>: Mitotic Spindle dynamics</w:t>
      </w:r>
    </w:p>
    <w:p w14:paraId="30B5DF7D" w14:textId="085980BD" w:rsidR="00D378EB" w:rsidRPr="00D3742D" w:rsidRDefault="00D378EB" w:rsidP="00EB41FF">
      <w:p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Using motor proteins to power cell dynamics</w:t>
      </w:r>
    </w:p>
    <w:p w14:paraId="4C4B85D1" w14:textId="08409F8E" w:rsidR="00D378EB" w:rsidRPr="00D3742D" w:rsidRDefault="00D378EB" w:rsidP="00D378EB">
      <w:pPr>
        <w:pStyle w:val="ListParagraph"/>
        <w:numPr>
          <w:ilvl w:val="0"/>
          <w:numId w:val="35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Establishing a bipolar mitotic spindle in prophase + attaching chromosomes in </w:t>
      </w:r>
      <w:proofErr w:type="spellStart"/>
      <w:r w:rsidRPr="00D3742D">
        <w:rPr>
          <w:rFonts w:ascii="Cambria" w:hAnsi="Cambria"/>
          <w:lang w:val="en-CA"/>
        </w:rPr>
        <w:t>prometaphase</w:t>
      </w:r>
      <w:proofErr w:type="spellEnd"/>
      <w:r w:rsidRPr="00D3742D">
        <w:rPr>
          <w:rFonts w:ascii="Cambria" w:hAnsi="Cambria"/>
          <w:lang w:val="en-CA"/>
        </w:rPr>
        <w:t>/metaphase</w:t>
      </w:r>
    </w:p>
    <w:p w14:paraId="3235C76E" w14:textId="697F551F" w:rsidR="00D378EB" w:rsidRPr="00D3742D" w:rsidRDefault="00D378EB" w:rsidP="00D378EB">
      <w:pPr>
        <w:pStyle w:val="ListParagraph"/>
        <w:numPr>
          <w:ilvl w:val="0"/>
          <w:numId w:val="35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Orchestrating chromatid separation in anaphase</w:t>
      </w:r>
    </w:p>
    <w:p w14:paraId="443612E3" w14:textId="41C97052" w:rsidR="00D378EB" w:rsidRPr="00D3742D" w:rsidRDefault="00D378EB" w:rsidP="00D378EB">
      <w:pPr>
        <w:tabs>
          <w:tab w:val="left" w:pos="2980"/>
        </w:tabs>
        <w:ind w:left="360"/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How are motor proteins employed in each of these? </w:t>
      </w:r>
    </w:p>
    <w:p w14:paraId="79C87F66" w14:textId="0DF45F9F" w:rsidR="004F0EDD" w:rsidRPr="00D3742D" w:rsidRDefault="004F0EDD" w:rsidP="00D378EB">
      <w:pPr>
        <w:tabs>
          <w:tab w:val="left" w:pos="2980"/>
        </w:tabs>
        <w:ind w:left="360"/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Actin Filament based = Myosin</w:t>
      </w:r>
    </w:p>
    <w:p w14:paraId="1BCC76C0" w14:textId="73050F41" w:rsidR="004F0EDD" w:rsidRPr="00D3742D" w:rsidRDefault="004F0EDD" w:rsidP="00D378EB">
      <w:pPr>
        <w:tabs>
          <w:tab w:val="left" w:pos="2980"/>
        </w:tabs>
        <w:ind w:left="360"/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Micro tubulin based = </w:t>
      </w:r>
      <w:proofErr w:type="spellStart"/>
      <w:r w:rsidRPr="00D3742D">
        <w:rPr>
          <w:rFonts w:ascii="Cambria" w:hAnsi="Cambria"/>
          <w:lang w:val="en-CA"/>
        </w:rPr>
        <w:t>Kinesin</w:t>
      </w:r>
      <w:proofErr w:type="spellEnd"/>
      <w:r w:rsidRPr="00D3742D">
        <w:rPr>
          <w:rFonts w:ascii="Cambria" w:hAnsi="Cambria"/>
          <w:lang w:val="en-CA"/>
        </w:rPr>
        <w:t xml:space="preserve"> and Dynein</w:t>
      </w:r>
    </w:p>
    <w:p w14:paraId="2A62B9EC" w14:textId="71BA0267" w:rsidR="0088570E" w:rsidRPr="00D3742D" w:rsidRDefault="00416A99" w:rsidP="0088570E">
      <w:pPr>
        <w:tabs>
          <w:tab w:val="left" w:pos="2980"/>
        </w:tabs>
        <w:rPr>
          <w:rFonts w:ascii="Cambria" w:hAnsi="Cambria"/>
          <w:b/>
          <w:lang w:val="en-CA"/>
        </w:rPr>
      </w:pPr>
      <w:r w:rsidRPr="00D3742D">
        <w:rPr>
          <w:rFonts w:ascii="Cambria" w:hAnsi="Cambria"/>
          <w:b/>
          <w:lang w:val="en-CA"/>
        </w:rPr>
        <w:t>Point 1: microtubules are pol</w:t>
      </w:r>
      <w:r w:rsidR="00A43A48" w:rsidRPr="00D3742D">
        <w:rPr>
          <w:rFonts w:ascii="Cambria" w:hAnsi="Cambria"/>
          <w:b/>
          <w:lang w:val="en-CA"/>
        </w:rPr>
        <w:t>ar</w:t>
      </w:r>
      <w:r w:rsidR="0088570E" w:rsidRPr="00D3742D">
        <w:rPr>
          <w:rFonts w:ascii="Cambria" w:hAnsi="Cambria"/>
          <w:b/>
          <w:lang w:val="en-CA"/>
        </w:rPr>
        <w:t xml:space="preserve"> + dynamic</w:t>
      </w:r>
    </w:p>
    <w:p w14:paraId="28835C3E" w14:textId="259370EE" w:rsidR="0088570E" w:rsidRPr="00D3742D" w:rsidRDefault="0088570E" w:rsidP="0088570E">
      <w:p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Plus end ------B-tubulin – a-tubulin alternating -----minus ends</w:t>
      </w:r>
    </w:p>
    <w:p w14:paraId="2460313B" w14:textId="492680D0" w:rsidR="0088570E" w:rsidRPr="00D3742D" w:rsidRDefault="0088570E" w:rsidP="0088570E">
      <w:p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+ </w:t>
      </w:r>
      <w:proofErr w:type="gramStart"/>
      <w:r w:rsidRPr="00D3742D">
        <w:rPr>
          <w:rFonts w:ascii="Cambria" w:hAnsi="Cambria"/>
          <w:lang w:val="en-CA"/>
        </w:rPr>
        <w:t>end</w:t>
      </w:r>
      <w:proofErr w:type="gramEnd"/>
      <w:r w:rsidRPr="00D3742D">
        <w:rPr>
          <w:rFonts w:ascii="Cambria" w:hAnsi="Cambria"/>
          <w:lang w:val="en-CA"/>
        </w:rPr>
        <w:t xml:space="preserve"> directed transport = </w:t>
      </w:r>
      <w:proofErr w:type="spellStart"/>
      <w:r w:rsidRPr="00D3742D">
        <w:rPr>
          <w:rFonts w:ascii="Cambria" w:hAnsi="Cambria"/>
          <w:lang w:val="en-CA"/>
        </w:rPr>
        <w:t>kinesin</w:t>
      </w:r>
      <w:proofErr w:type="spellEnd"/>
    </w:p>
    <w:p w14:paraId="194D64F3" w14:textId="7F2CC7CF" w:rsidR="0088570E" w:rsidRPr="00D3742D" w:rsidRDefault="0088570E" w:rsidP="0088570E">
      <w:pPr>
        <w:tabs>
          <w:tab w:val="left" w:pos="2980"/>
        </w:tabs>
        <w:jc w:val="right"/>
        <w:rPr>
          <w:rFonts w:ascii="Cambria" w:hAnsi="Cambria"/>
          <w:lang w:val="en-CA"/>
        </w:rPr>
      </w:pPr>
      <w:proofErr w:type="gramStart"/>
      <w:r w:rsidRPr="00D3742D">
        <w:rPr>
          <w:rFonts w:ascii="Cambria" w:hAnsi="Cambria"/>
          <w:lang w:val="en-CA"/>
        </w:rPr>
        <w:t>minus</w:t>
      </w:r>
      <w:proofErr w:type="gramEnd"/>
      <w:r w:rsidRPr="00D3742D">
        <w:rPr>
          <w:rFonts w:ascii="Cambria" w:hAnsi="Cambria"/>
          <w:lang w:val="en-CA"/>
        </w:rPr>
        <w:t xml:space="preserve"> end directed transport = Dynein</w:t>
      </w:r>
      <w:r w:rsidR="00D3742D" w:rsidRPr="00D3742D">
        <w:rPr>
          <w:rFonts w:ascii="Cambria" w:hAnsi="Cambria"/>
          <w:lang w:val="en-CA"/>
        </w:rPr>
        <w:t xml:space="preserve"> </w:t>
      </w:r>
      <w:r w:rsidRPr="00D3742D">
        <w:rPr>
          <w:rFonts w:ascii="Cambria" w:hAnsi="Cambria"/>
          <w:lang w:val="en-CA"/>
        </w:rPr>
        <w:t>-</w:t>
      </w:r>
    </w:p>
    <w:p w14:paraId="07FB16D1" w14:textId="3CD3A0D0" w:rsidR="00A43A48" w:rsidRPr="00D3742D" w:rsidRDefault="00A43A48" w:rsidP="00A43A48">
      <w:p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The mitotic spindle</w:t>
      </w:r>
    </w:p>
    <w:p w14:paraId="344FCA2B" w14:textId="7B390582" w:rsidR="006D3183" w:rsidRPr="00D3742D" w:rsidRDefault="006D3183" w:rsidP="00A43A48">
      <w:p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Microtubules hold the DNA centromeres at the kinetochore point</w:t>
      </w:r>
    </w:p>
    <w:p w14:paraId="3D33A332" w14:textId="43EEEA2D" w:rsidR="005808D0" w:rsidRPr="00D3742D" w:rsidRDefault="005808D0" w:rsidP="00A43A48">
      <w:p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Spindle assembly: A centrosome nucleates microtubules</w:t>
      </w:r>
    </w:p>
    <w:p w14:paraId="13C69280" w14:textId="3F9AAA99" w:rsidR="005808D0" w:rsidRPr="00D3742D" w:rsidRDefault="005808D0" w:rsidP="005808D0">
      <w:pPr>
        <w:pStyle w:val="ListParagraph"/>
        <w:numPr>
          <w:ilvl w:val="0"/>
          <w:numId w:val="36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Minus end of microtubules is in </w:t>
      </w:r>
      <w:proofErr w:type="spellStart"/>
      <w:r w:rsidRPr="00D3742D">
        <w:rPr>
          <w:rFonts w:ascii="Cambria" w:hAnsi="Cambria"/>
          <w:lang w:val="en-CA"/>
        </w:rPr>
        <w:t>peri-centriolar</w:t>
      </w:r>
      <w:proofErr w:type="spellEnd"/>
      <w:r w:rsidRPr="00D3742D">
        <w:rPr>
          <w:rFonts w:ascii="Cambria" w:hAnsi="Cambria"/>
          <w:lang w:val="en-CA"/>
        </w:rPr>
        <w:t xml:space="preserve"> material (PCM)</w:t>
      </w:r>
    </w:p>
    <w:p w14:paraId="18D53CDF" w14:textId="51CF1ACB" w:rsidR="005808D0" w:rsidRPr="00D3742D" w:rsidRDefault="005808D0" w:rsidP="005808D0">
      <w:pPr>
        <w:tabs>
          <w:tab w:val="left" w:pos="2980"/>
        </w:tabs>
        <w:rPr>
          <w:rFonts w:ascii="Cambria" w:hAnsi="Cambria"/>
          <w:lang w:val="en-CA"/>
        </w:rPr>
      </w:pPr>
      <w:proofErr w:type="spellStart"/>
      <w:r w:rsidRPr="00D3742D">
        <w:rPr>
          <w:rFonts w:ascii="Cambria" w:hAnsi="Cambria"/>
          <w:lang w:val="en-CA"/>
        </w:rPr>
        <w:t>Centrome</w:t>
      </w:r>
      <w:proofErr w:type="spellEnd"/>
      <w:r w:rsidRPr="00D3742D">
        <w:rPr>
          <w:rFonts w:ascii="Cambria" w:hAnsi="Cambria"/>
          <w:lang w:val="en-CA"/>
        </w:rPr>
        <w:t xml:space="preserve"> duplication in G1/S phase</w:t>
      </w:r>
      <w:r w:rsidR="001C432F" w:rsidRPr="00D3742D">
        <w:rPr>
          <w:rFonts w:ascii="Cambria" w:hAnsi="Cambria"/>
          <w:lang w:val="en-CA"/>
        </w:rPr>
        <w:t xml:space="preserve"> + Centrosome Separation in M-phase</w:t>
      </w:r>
    </w:p>
    <w:p w14:paraId="36729BE6" w14:textId="12DE9BFF" w:rsidR="005808D0" w:rsidRPr="00D3742D" w:rsidRDefault="005808D0" w:rsidP="005808D0">
      <w:pPr>
        <w:pStyle w:val="ListParagraph"/>
        <w:numPr>
          <w:ilvl w:val="0"/>
          <w:numId w:val="36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Centriole disengagement in early G1 phase</w:t>
      </w:r>
    </w:p>
    <w:p w14:paraId="1D3EF235" w14:textId="5926E358" w:rsidR="005808D0" w:rsidRPr="00D3742D" w:rsidRDefault="005808D0" w:rsidP="005808D0">
      <w:pPr>
        <w:pStyle w:val="ListParagraph"/>
        <w:numPr>
          <w:ilvl w:val="0"/>
          <w:numId w:val="36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S-phase = duplication</w:t>
      </w:r>
    </w:p>
    <w:p w14:paraId="011336B8" w14:textId="43EC9125" w:rsidR="005808D0" w:rsidRPr="00D3742D" w:rsidRDefault="005808D0" w:rsidP="005808D0">
      <w:pPr>
        <w:pStyle w:val="ListParagraph"/>
        <w:numPr>
          <w:ilvl w:val="0"/>
          <w:numId w:val="36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G2 phase = elongation</w:t>
      </w:r>
    </w:p>
    <w:p w14:paraId="26CEE9B4" w14:textId="23061AF8" w:rsidR="001C432F" w:rsidRPr="00D3742D" w:rsidRDefault="001C432F" w:rsidP="005808D0">
      <w:pPr>
        <w:pStyle w:val="ListParagraph"/>
        <w:numPr>
          <w:ilvl w:val="0"/>
          <w:numId w:val="36"/>
        </w:num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M-Phase: metaphase= centrosome separation – they mature and separate to opposite sides of the cells to allow the chromosomes line up in the center</w:t>
      </w:r>
    </w:p>
    <w:p w14:paraId="3C45733C" w14:textId="403BCB40" w:rsidR="001C432F" w:rsidRPr="00D3742D" w:rsidRDefault="001C432F" w:rsidP="001C432F">
      <w:pPr>
        <w:tabs>
          <w:tab w:val="left" w:pos="2980"/>
        </w:tabs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How is the centrosome separation linked to mitosis?</w:t>
      </w:r>
    </w:p>
    <w:p w14:paraId="6B4E91C9" w14:textId="0D564DED" w:rsidR="001C432F" w:rsidRPr="00D3742D" w:rsidRDefault="001C432F" w:rsidP="001C432F">
      <w:pPr>
        <w:ind w:left="720"/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MPF indirectly lead to the activation of </w:t>
      </w:r>
      <w:r w:rsidRPr="00D3742D">
        <w:rPr>
          <w:rFonts w:ascii="Cambria" w:hAnsi="Cambria"/>
          <w:u w:val="single"/>
          <w:lang w:val="en-CA"/>
        </w:rPr>
        <w:t>Nek2</w:t>
      </w:r>
      <w:r w:rsidRPr="00D3742D">
        <w:rPr>
          <w:rFonts w:ascii="Cambria" w:hAnsi="Cambria"/>
          <w:lang w:val="en-CA"/>
        </w:rPr>
        <w:t xml:space="preserve"> kinase that enables the separation of centrosomes</w:t>
      </w:r>
    </w:p>
    <w:p w14:paraId="0331E8CF" w14:textId="5CAE88A9" w:rsidR="001C432F" w:rsidRPr="00D3742D" w:rsidRDefault="001C432F" w:rsidP="001C432F">
      <w:pPr>
        <w:pStyle w:val="ListParagraph"/>
        <w:numPr>
          <w:ilvl w:val="0"/>
          <w:numId w:val="37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Cdk1 = MPF that inhibits Inh2: phosphorylates Inh-2 to inactivate it </w:t>
      </w:r>
    </w:p>
    <w:p w14:paraId="082EFAC0" w14:textId="6C707741" w:rsidR="001C432F" w:rsidRPr="00D3742D" w:rsidRDefault="001C432F" w:rsidP="001C432F">
      <w:pPr>
        <w:pStyle w:val="ListParagraph"/>
        <w:numPr>
          <w:ilvl w:val="0"/>
          <w:numId w:val="37"/>
        </w:numPr>
        <w:rPr>
          <w:rFonts w:ascii="Cambria" w:hAnsi="Cambria"/>
          <w:lang w:val="en-CA"/>
        </w:rPr>
      </w:pPr>
      <w:proofErr w:type="spellStart"/>
      <w:r w:rsidRPr="00D3742D">
        <w:rPr>
          <w:rFonts w:ascii="Cambria" w:hAnsi="Cambria"/>
          <w:lang w:val="en-CA"/>
        </w:rPr>
        <w:t>Inh</w:t>
      </w:r>
      <w:proofErr w:type="spellEnd"/>
      <w:r w:rsidRPr="00D3742D">
        <w:rPr>
          <w:rFonts w:ascii="Cambria" w:hAnsi="Cambria"/>
          <w:lang w:val="en-CA"/>
        </w:rPr>
        <w:t xml:space="preserve"> 2 inhibits PP1</w:t>
      </w:r>
    </w:p>
    <w:p w14:paraId="2EBDB30E" w14:textId="05426DFC" w:rsidR="001C432F" w:rsidRPr="00D3742D" w:rsidRDefault="001C432F" w:rsidP="001C432F">
      <w:pPr>
        <w:pStyle w:val="ListParagraph"/>
        <w:numPr>
          <w:ilvl w:val="0"/>
          <w:numId w:val="37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 xml:space="preserve">When Inh2 is inhibited, PP1 = active – activate Nek2 – facilitates centrosome </w:t>
      </w:r>
      <w:r w:rsidR="00D3742D" w:rsidRPr="00D3742D">
        <w:rPr>
          <w:rFonts w:ascii="Cambria" w:hAnsi="Cambria"/>
          <w:lang w:val="en-CA"/>
        </w:rPr>
        <w:t>separation</w:t>
      </w:r>
    </w:p>
    <w:p w14:paraId="3B13CE66" w14:textId="77777777" w:rsidR="00D3742D" w:rsidRDefault="00D3742D" w:rsidP="00D3742D">
      <w:pPr>
        <w:rPr>
          <w:rFonts w:ascii="Cambria" w:hAnsi="Cambria"/>
          <w:lang w:val="en-CA"/>
        </w:rPr>
      </w:pPr>
      <w:proofErr w:type="spellStart"/>
      <w:r w:rsidRPr="00D3742D">
        <w:rPr>
          <w:rFonts w:ascii="Cambria" w:hAnsi="Cambria"/>
          <w:lang w:val="en-CA"/>
        </w:rPr>
        <w:t>Seperation</w:t>
      </w:r>
      <w:proofErr w:type="spellEnd"/>
      <w:r w:rsidRPr="00D3742D">
        <w:rPr>
          <w:rFonts w:ascii="Cambria" w:hAnsi="Cambria"/>
          <w:lang w:val="en-CA"/>
        </w:rPr>
        <w:t xml:space="preserve"> is mediated by kinesin-5 –</w:t>
      </w:r>
      <w:r>
        <w:rPr>
          <w:rFonts w:ascii="Cambria" w:hAnsi="Cambria"/>
          <w:lang w:val="en-CA"/>
        </w:rPr>
        <w:t xml:space="preserve"> </w:t>
      </w:r>
    </w:p>
    <w:p w14:paraId="0B3DD64A" w14:textId="59B590F9" w:rsidR="00D3742D" w:rsidRDefault="00D3742D" w:rsidP="00D3742D">
      <w:pPr>
        <w:pStyle w:val="ListParagraph"/>
        <w:numPr>
          <w:ilvl w:val="0"/>
          <w:numId w:val="39"/>
        </w:numPr>
        <w:rPr>
          <w:rFonts w:ascii="Cambria" w:hAnsi="Cambria"/>
          <w:lang w:val="en-CA"/>
        </w:rPr>
      </w:pPr>
      <w:r w:rsidRPr="00D3742D">
        <w:rPr>
          <w:rFonts w:ascii="Cambria" w:hAnsi="Cambria"/>
          <w:lang w:val="en-CA"/>
        </w:rPr>
        <w:t>It binds to two microtubules</w:t>
      </w:r>
      <w:r>
        <w:rPr>
          <w:rFonts w:ascii="Cambria" w:hAnsi="Cambria"/>
          <w:lang w:val="en-CA"/>
        </w:rPr>
        <w:t xml:space="preserve"> and the motor walks to + end of each </w:t>
      </w:r>
      <w:r w:rsidRPr="00D3742D">
        <w:rPr>
          <w:rFonts w:ascii="Cambria" w:hAnsi="Cambria"/>
          <w:lang w:val="en-CA"/>
        </w:rPr>
        <w:t>respective microtubule</w:t>
      </w:r>
      <w:r>
        <w:rPr>
          <w:rFonts w:ascii="Cambria" w:hAnsi="Cambria"/>
          <w:lang w:val="en-CA"/>
        </w:rPr>
        <w:t xml:space="preserve"> which are anti- parallel so they are both walking to + end but one is walking the left and the other to the right</w:t>
      </w:r>
    </w:p>
    <w:p w14:paraId="32CACD78" w14:textId="1BD22AAA" w:rsidR="00D3742D" w:rsidRDefault="00D3742D" w:rsidP="00D3742D">
      <w:pPr>
        <w:pStyle w:val="ListParagraph"/>
        <w:numPr>
          <w:ilvl w:val="0"/>
          <w:numId w:val="39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This walking slides the microtubules apart because it is pulling to maintain its middle size</w:t>
      </w:r>
    </w:p>
    <w:p w14:paraId="6486A0C2" w14:textId="68BB7CB8" w:rsidR="00D3742D" w:rsidRDefault="00D3742D" w:rsidP="00D3742D">
      <w:pPr>
        <w:pStyle w:val="ListParagraph"/>
        <w:numPr>
          <w:ilvl w:val="0"/>
          <w:numId w:val="39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As a result the centrosomes are being pushed apart</w:t>
      </w:r>
    </w:p>
    <w:p w14:paraId="5891111C" w14:textId="54469596" w:rsidR="00D3742D" w:rsidRDefault="00D3742D" w:rsidP="00D3742D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Note: understanding the function of Eg5 in cells</w:t>
      </w:r>
    </w:p>
    <w:p w14:paraId="05B2A42B" w14:textId="77777777" w:rsidR="00D3742D" w:rsidRPr="00D3742D" w:rsidRDefault="00D3742D" w:rsidP="00D3742D">
      <w:pPr>
        <w:pStyle w:val="ListParagraph"/>
        <w:numPr>
          <w:ilvl w:val="0"/>
          <w:numId w:val="40"/>
        </w:numPr>
        <w:rPr>
          <w:rFonts w:ascii="Cambria" w:hAnsi="Cambria"/>
          <w:lang w:val="en-CA"/>
        </w:rPr>
      </w:pPr>
      <w:r>
        <w:rPr>
          <w:rFonts w:ascii="Cambria" w:hAnsi="Cambria"/>
        </w:rPr>
        <w:t xml:space="preserve">Performed the </w:t>
      </w:r>
      <w:r w:rsidRPr="00D3742D">
        <w:rPr>
          <w:rFonts w:ascii="Cambria" w:hAnsi="Cambria"/>
        </w:rPr>
        <w:t xml:space="preserve">first single-molecule experiments of Eg5 and demonstrated that individual dimers are mechanically </w:t>
      </w:r>
      <w:proofErr w:type="spellStart"/>
      <w:r w:rsidRPr="00D3742D">
        <w:rPr>
          <w:rFonts w:ascii="Cambria" w:hAnsi="Cambria"/>
        </w:rPr>
        <w:t>processive</w:t>
      </w:r>
      <w:proofErr w:type="spellEnd"/>
      <w:r w:rsidRPr="00D3742D">
        <w:rPr>
          <w:rFonts w:ascii="Cambria" w:hAnsi="Cambria"/>
        </w:rPr>
        <w:t xml:space="preserve">, even under significant load. </w:t>
      </w:r>
    </w:p>
    <w:p w14:paraId="037A677F" w14:textId="77777777" w:rsidR="00D3742D" w:rsidRPr="00D3742D" w:rsidRDefault="00D3742D" w:rsidP="00D3742D">
      <w:pPr>
        <w:pStyle w:val="ListParagraph"/>
        <w:numPr>
          <w:ilvl w:val="0"/>
          <w:numId w:val="40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Like </w:t>
      </w:r>
      <w:proofErr w:type="spellStart"/>
      <w:r w:rsidRPr="00D3742D">
        <w:rPr>
          <w:rFonts w:ascii="Cambria" w:hAnsi="Cambria"/>
        </w:rPr>
        <w:t>kinesin</w:t>
      </w:r>
      <w:proofErr w:type="spellEnd"/>
      <w:r w:rsidRPr="00D3742D">
        <w:rPr>
          <w:rFonts w:ascii="Cambria" w:hAnsi="Cambria"/>
        </w:rPr>
        <w:t xml:space="preserve">, Eg5 moves in 8-nm steps toward the plus-end of the microtubules, but moves ~10-fold slower, and takes ~10-fold fewer steps, on average, before detaching from the microtubule. </w:t>
      </w:r>
    </w:p>
    <w:p w14:paraId="1CB8B08A" w14:textId="77777777" w:rsidR="00D3742D" w:rsidRPr="00D3742D" w:rsidRDefault="00D3742D" w:rsidP="00D3742D">
      <w:pPr>
        <w:pStyle w:val="ListParagraph"/>
        <w:numPr>
          <w:ilvl w:val="0"/>
          <w:numId w:val="40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 xml:space="preserve">Additionally, by measuring Eg5's velocity as a function of ATP concentration and applied force, we found that Eg5 is significantly less sensitive to force. </w:t>
      </w:r>
    </w:p>
    <w:p w14:paraId="171C1ACC" w14:textId="74595773" w:rsidR="00D3742D" w:rsidRPr="00D3742D" w:rsidRDefault="00D3742D" w:rsidP="00D3742D">
      <w:pPr>
        <w:pStyle w:val="ListParagraph"/>
        <w:numPr>
          <w:ilvl w:val="0"/>
          <w:numId w:val="40"/>
        </w:numPr>
        <w:rPr>
          <w:rFonts w:ascii="Cambria" w:hAnsi="Cambria"/>
          <w:lang w:val="en-CA"/>
        </w:rPr>
      </w:pPr>
      <w:r w:rsidRPr="00D3742D">
        <w:rPr>
          <w:rFonts w:ascii="Cambria" w:hAnsi="Cambria"/>
        </w:rPr>
        <w:t>We suspect these differences have evolved to satisfy the distinct physiological demands of cell division and cargo transport. Additional measurements of Eg5 detachment kinetics and force-dependencies are underway.</w:t>
      </w:r>
    </w:p>
    <w:p w14:paraId="4623537C" w14:textId="6C7CF24C" w:rsidR="00D3742D" w:rsidRDefault="00813396" w:rsidP="00D3742D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Result of separation = Bipolar spindle</w:t>
      </w:r>
    </w:p>
    <w:p w14:paraId="00032B0A" w14:textId="46EC31BC" w:rsidR="00B77C76" w:rsidRDefault="00B77C76" w:rsidP="00D3742D">
      <w:pPr>
        <w:rPr>
          <w:rFonts w:ascii="Cambria" w:hAnsi="Cambria"/>
          <w:lang w:val="en-CA"/>
        </w:rPr>
      </w:pPr>
      <w:r w:rsidRPr="00B77C76">
        <w:rPr>
          <w:rFonts w:ascii="Cambria" w:hAnsi="Cambria"/>
        </w:rPr>
        <w:drawing>
          <wp:inline distT="0" distB="0" distL="0" distR="0" wp14:anchorId="6E3CE44B" wp14:editId="5B13A165">
            <wp:extent cx="3429000" cy="2278856"/>
            <wp:effectExtent l="0" t="0" r="0" b="7620"/>
            <wp:docPr id="12" name="Picture 11" descr="mitotic13484479186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 descr="mitotic1348447918605.pn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278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38A8B" w14:textId="3B8C72EF" w:rsidR="00B77C76" w:rsidRDefault="00B77C76" w:rsidP="00D3742D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Kinetochore MTs: capturing chromosomes in pro</w:t>
      </w:r>
      <w:r w:rsidR="005C248C">
        <w:rPr>
          <w:rFonts w:ascii="Cambria" w:hAnsi="Cambria"/>
          <w:lang w:val="en-CA"/>
        </w:rPr>
        <w:t>-</w:t>
      </w:r>
      <w:r>
        <w:rPr>
          <w:rFonts w:ascii="Cambria" w:hAnsi="Cambria"/>
          <w:lang w:val="en-CA"/>
        </w:rPr>
        <w:t>metaphase –</w:t>
      </w:r>
      <w:r w:rsidR="005C248C">
        <w:rPr>
          <w:rFonts w:ascii="Cambria" w:hAnsi="Cambria"/>
          <w:lang w:val="en-CA"/>
        </w:rPr>
        <w:t xml:space="preserve"> the kinetochore microtubules from the centrosome capture the kinetochores of the chromosome</w:t>
      </w:r>
    </w:p>
    <w:p w14:paraId="6097D327" w14:textId="615B3753" w:rsidR="005C248C" w:rsidRDefault="005C248C" w:rsidP="005C248C">
      <w:pPr>
        <w:pStyle w:val="ListParagraph"/>
        <w:numPr>
          <w:ilvl w:val="0"/>
          <w:numId w:val="41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2 kinetochore MTs attached to the chromosome = bipolar attachment</w:t>
      </w:r>
    </w:p>
    <w:p w14:paraId="47934EFC" w14:textId="03665B79" w:rsidR="005C248C" w:rsidRDefault="005C248C" w:rsidP="005C248C">
      <w:pPr>
        <w:pStyle w:val="ListParagraph"/>
        <w:numPr>
          <w:ilvl w:val="0"/>
          <w:numId w:val="41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1 kinetochore MT attached = monomer attachment</w:t>
      </w:r>
    </w:p>
    <w:p w14:paraId="582EC429" w14:textId="0552154B" w:rsidR="00DA3FD0" w:rsidRDefault="00DA3FD0" w:rsidP="00DA3FD0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Attachment of kinetochore proteins to a dynamic (elongating + shortening) microtubule</w:t>
      </w:r>
    </w:p>
    <w:p w14:paraId="64EEF750" w14:textId="18E3DAFA" w:rsidR="009542F5" w:rsidRDefault="009542F5" w:rsidP="00DA3FD0">
      <w:pPr>
        <w:rPr>
          <w:rFonts w:ascii="Cambria" w:hAnsi="Cambria"/>
          <w:lang w:val="en-CA"/>
        </w:rPr>
      </w:pPr>
      <w:r w:rsidRPr="00187153">
        <w:rPr>
          <w:rFonts w:ascii="Cambria" w:hAnsi="Cambria"/>
          <w:b/>
          <w:lang w:val="en-CA"/>
        </w:rPr>
        <w:t>Metaphase:</w:t>
      </w:r>
      <w:r>
        <w:rPr>
          <w:rFonts w:ascii="Cambria" w:hAnsi="Cambria"/>
          <w:lang w:val="en-CA"/>
        </w:rPr>
        <w:t xml:space="preserve"> all chromosomes must achieve a bipolar attachment for the cell to pass the spindle assembly checkpoint and enter anaphase</w:t>
      </w:r>
    </w:p>
    <w:p w14:paraId="6B09A42B" w14:textId="2A9745DA" w:rsidR="00187153" w:rsidRDefault="00D14105" w:rsidP="00DA3FD0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All cells of an organism</w:t>
      </w:r>
      <w:r w:rsidR="00C82002">
        <w:rPr>
          <w:rFonts w:ascii="Cambria" w:hAnsi="Cambria"/>
          <w:lang w:val="en-CA"/>
        </w:rPr>
        <w:t xml:space="preserve"> undergo mitosis in tandem</w:t>
      </w:r>
    </w:p>
    <w:p w14:paraId="607FE29F" w14:textId="550614B6" w:rsidR="004130A8" w:rsidRDefault="004130A8" w:rsidP="00DA3FD0">
      <w:pPr>
        <w:rPr>
          <w:rFonts w:ascii="Cambria" w:hAnsi="Cambria"/>
          <w:lang w:val="en-CA"/>
        </w:rPr>
      </w:pPr>
      <w:r w:rsidRPr="00187153">
        <w:rPr>
          <w:rFonts w:ascii="Cambria" w:hAnsi="Cambria"/>
          <w:b/>
          <w:lang w:val="en-CA"/>
        </w:rPr>
        <w:t>Anaphase:</w:t>
      </w:r>
      <w:r>
        <w:rPr>
          <w:rFonts w:ascii="Cambria" w:hAnsi="Cambria"/>
          <w:lang w:val="en-CA"/>
        </w:rPr>
        <w:t xml:space="preserve"> the microtubules pull all the chromosomes at different intervals until there is bipolar attachment to all of them in the center and then they are pulled apart together</w:t>
      </w:r>
    </w:p>
    <w:p w14:paraId="42C6B795" w14:textId="0770936B" w:rsidR="00187153" w:rsidRDefault="00187153" w:rsidP="00187153">
      <w:pPr>
        <w:pStyle w:val="ListParagraph"/>
        <w:numPr>
          <w:ilvl w:val="0"/>
          <w:numId w:val="42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Anaphase A = kinetochore microtubule shortening</w:t>
      </w:r>
    </w:p>
    <w:p w14:paraId="4C878E72" w14:textId="3EC75BA8" w:rsidR="00187153" w:rsidRDefault="00187153" w:rsidP="00187153">
      <w:pPr>
        <w:pStyle w:val="ListParagraph"/>
        <w:numPr>
          <w:ilvl w:val="1"/>
          <w:numId w:val="42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 xml:space="preserve">Chromosomes are pulled </w:t>
      </w:r>
      <w:r w:rsidR="005C3B6B">
        <w:rPr>
          <w:rFonts w:ascii="Cambria" w:hAnsi="Cambria"/>
          <w:lang w:val="en-CA"/>
        </w:rPr>
        <w:t>foreword</w:t>
      </w:r>
      <w:r>
        <w:rPr>
          <w:rFonts w:ascii="Cambria" w:hAnsi="Cambria"/>
          <w:lang w:val="en-CA"/>
        </w:rPr>
        <w:t xml:space="preserve"> – shortening of kinetochores MTs; forces generated at kinetochores move daughter chromosomes toward their spindle poles</w:t>
      </w:r>
    </w:p>
    <w:p w14:paraId="011421B7" w14:textId="61146977" w:rsidR="005C3B6B" w:rsidRDefault="005C3B6B" w:rsidP="00187153">
      <w:pPr>
        <w:pStyle w:val="ListParagraph"/>
        <w:numPr>
          <w:ilvl w:val="1"/>
          <w:numId w:val="42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 xml:space="preserve">At which end does shortening occur? </w:t>
      </w:r>
      <w:r w:rsidR="00551F6C">
        <w:rPr>
          <w:rFonts w:ascii="Cambria" w:hAnsi="Cambria"/>
          <w:lang w:val="en-CA"/>
        </w:rPr>
        <w:t>The MTs shorten and draw the chromosome towards the spindle</w:t>
      </w:r>
    </w:p>
    <w:p w14:paraId="5F0F29D8" w14:textId="77777777" w:rsidR="00551F6C" w:rsidRDefault="00551F6C" w:rsidP="00551F6C">
      <w:pPr>
        <w:pStyle w:val="ListParagraph"/>
        <w:rPr>
          <w:rFonts w:ascii="Cambria" w:hAnsi="Cambria"/>
          <w:lang w:val="en-CA"/>
        </w:rPr>
      </w:pPr>
    </w:p>
    <w:p w14:paraId="63C53B0D" w14:textId="77777777" w:rsidR="00551F6C" w:rsidRDefault="00551F6C" w:rsidP="00551F6C">
      <w:pPr>
        <w:pStyle w:val="ListParagraph"/>
        <w:rPr>
          <w:rFonts w:ascii="Cambria" w:hAnsi="Cambria"/>
          <w:lang w:val="en-CA"/>
        </w:rPr>
      </w:pPr>
    </w:p>
    <w:p w14:paraId="20775E08" w14:textId="77777777" w:rsidR="00551F6C" w:rsidRDefault="00551F6C" w:rsidP="00551F6C">
      <w:pPr>
        <w:pStyle w:val="ListParagraph"/>
        <w:rPr>
          <w:rFonts w:ascii="Cambria" w:hAnsi="Cambria"/>
          <w:lang w:val="en-CA"/>
        </w:rPr>
      </w:pPr>
    </w:p>
    <w:p w14:paraId="1E5F197F" w14:textId="77777777" w:rsidR="00551F6C" w:rsidRDefault="00551F6C" w:rsidP="00551F6C">
      <w:pPr>
        <w:pStyle w:val="ListParagraph"/>
        <w:rPr>
          <w:rFonts w:ascii="Cambria" w:hAnsi="Cambria"/>
          <w:lang w:val="en-CA"/>
        </w:rPr>
      </w:pPr>
    </w:p>
    <w:p w14:paraId="6839925A" w14:textId="3541D82A" w:rsidR="00551F6C" w:rsidRDefault="00551F6C" w:rsidP="00551F6C">
      <w:pPr>
        <w:pStyle w:val="ListParagraph"/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Testing models for Anaphase A</w:t>
      </w:r>
    </w:p>
    <w:p w14:paraId="3A0EA650" w14:textId="5F45A4FD" w:rsidR="00551F6C" w:rsidRDefault="00551F6C" w:rsidP="00551F6C">
      <w:pPr>
        <w:pStyle w:val="ListParagraph"/>
        <w:rPr>
          <w:rFonts w:ascii="Cambria" w:hAnsi="Cambria"/>
          <w:lang w:val="en-CA"/>
        </w:rPr>
      </w:pPr>
      <w:r w:rsidRPr="00551F6C">
        <w:rPr>
          <w:rFonts w:ascii="Cambria" w:hAnsi="Cambria"/>
        </w:rPr>
        <w:drawing>
          <wp:inline distT="0" distB="0" distL="0" distR="0" wp14:anchorId="0DD754AE" wp14:editId="636A6DEF">
            <wp:extent cx="4914900" cy="2645172"/>
            <wp:effectExtent l="0" t="0" r="0" b="0"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645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29A57C18" w14:textId="281EA128" w:rsidR="00551F6C" w:rsidRDefault="00551F6C" w:rsidP="00551F6C">
      <w:pPr>
        <w:pStyle w:val="ListParagraph"/>
        <w:numPr>
          <w:ilvl w:val="0"/>
          <w:numId w:val="43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Pac-man model – space b/w green tag + red kinetochore shortens; space b/w green tag and spindle pole remains the same (+ end shortening)</w:t>
      </w:r>
    </w:p>
    <w:p w14:paraId="671EEAB2" w14:textId="76FF3B6D" w:rsidR="00551F6C" w:rsidRDefault="00551F6C" w:rsidP="00551F6C">
      <w:pPr>
        <w:pStyle w:val="ListParagraph"/>
        <w:numPr>
          <w:ilvl w:val="0"/>
          <w:numId w:val="43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 xml:space="preserve">Flux model – space b/w green </w:t>
      </w:r>
      <w:proofErr w:type="spellStart"/>
      <w:r>
        <w:rPr>
          <w:rFonts w:ascii="Cambria" w:hAnsi="Cambria"/>
          <w:lang w:val="en-CA"/>
        </w:rPr>
        <w:t>tage</w:t>
      </w:r>
      <w:proofErr w:type="spellEnd"/>
      <w:r>
        <w:rPr>
          <w:rFonts w:ascii="Cambria" w:hAnsi="Cambria"/>
          <w:lang w:val="en-CA"/>
        </w:rPr>
        <w:t xml:space="preserve"> + red kinetochore = constant; space b/w green tag + spindle pole shortens (- end shortening)</w:t>
      </w:r>
    </w:p>
    <w:p w14:paraId="49A5C18E" w14:textId="62FD703C" w:rsidR="00551F6C" w:rsidRDefault="00551F6C" w:rsidP="00551F6C">
      <w:pPr>
        <w:pStyle w:val="ListParagraph"/>
        <w:numPr>
          <w:ilvl w:val="0"/>
          <w:numId w:val="43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Combined – Bothe + end and – end are shortening</w:t>
      </w:r>
    </w:p>
    <w:p w14:paraId="185D2B20" w14:textId="20ECDC08" w:rsidR="00FC679C" w:rsidRDefault="00FC679C" w:rsidP="00FC679C">
      <w:pPr>
        <w:ind w:left="720"/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Data was consistent fro model 3</w:t>
      </w:r>
    </w:p>
    <w:p w14:paraId="05084757" w14:textId="0542C2E3" w:rsidR="00551F6C" w:rsidRDefault="00FC679C" w:rsidP="00CC1A15">
      <w:pPr>
        <w:pStyle w:val="ListParagraph"/>
        <w:numPr>
          <w:ilvl w:val="0"/>
          <w:numId w:val="42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Anaphase B</w:t>
      </w:r>
      <w:r w:rsidR="00CC1A15">
        <w:rPr>
          <w:rFonts w:ascii="Cambria" w:hAnsi="Cambria"/>
          <w:lang w:val="en-CA"/>
        </w:rPr>
        <w:t xml:space="preserve">= </w:t>
      </w:r>
      <w:r>
        <w:rPr>
          <w:rFonts w:ascii="Cambria" w:hAnsi="Cambria"/>
          <w:lang w:val="en-CA"/>
        </w:rPr>
        <w:t>separation of spindle poles</w:t>
      </w:r>
    </w:p>
    <w:p w14:paraId="6D3B2726" w14:textId="65B72AFE" w:rsidR="00CC1A15" w:rsidRDefault="00CC1A15" w:rsidP="00CC1A15">
      <w:pPr>
        <w:pStyle w:val="ListParagraph"/>
        <w:numPr>
          <w:ilvl w:val="1"/>
          <w:numId w:val="42"/>
        </w:numPr>
        <w:rPr>
          <w:rFonts w:ascii="Cambria" w:hAnsi="Cambria"/>
          <w:lang w:val="en-CA"/>
        </w:rPr>
      </w:pPr>
      <w:r w:rsidRPr="00CC1A15">
        <w:rPr>
          <w:rFonts w:ascii="Cambria" w:hAnsi="Cambria"/>
          <w:highlight w:val="yellow"/>
          <w:lang w:val="en-CA"/>
        </w:rPr>
        <w:t>Sliding force is generated b/w polar microtubules</w:t>
      </w:r>
      <w:r>
        <w:rPr>
          <w:rFonts w:ascii="Cambria" w:hAnsi="Cambria"/>
          <w:lang w:val="en-CA"/>
        </w:rPr>
        <w:t xml:space="preserve"> from opposite poles to push them apart</w:t>
      </w:r>
    </w:p>
    <w:p w14:paraId="1159CED9" w14:textId="52151FD9" w:rsidR="00CC1A15" w:rsidRDefault="00CC1A15" w:rsidP="00CC1A15">
      <w:pPr>
        <w:pStyle w:val="ListParagraph"/>
        <w:numPr>
          <w:ilvl w:val="1"/>
          <w:numId w:val="42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 xml:space="preserve">A </w:t>
      </w:r>
      <w:r w:rsidRPr="00CC1A15">
        <w:rPr>
          <w:rFonts w:ascii="Cambria" w:hAnsi="Cambria"/>
          <w:highlight w:val="yellow"/>
          <w:lang w:val="en-CA"/>
        </w:rPr>
        <w:t>pulling force acts directly on the pole</w:t>
      </w:r>
      <w:r>
        <w:rPr>
          <w:rFonts w:ascii="Cambria" w:hAnsi="Cambria"/>
          <w:lang w:val="en-CA"/>
        </w:rPr>
        <w:t xml:space="preserve"> to move them apart</w:t>
      </w:r>
    </w:p>
    <w:p w14:paraId="6C452444" w14:textId="09B6E330" w:rsidR="00195743" w:rsidRDefault="00195743" w:rsidP="00195743">
      <w:pPr>
        <w:pStyle w:val="ListParagraph"/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How might motor proteins separate chromosomes?</w:t>
      </w:r>
    </w:p>
    <w:p w14:paraId="412C61D4" w14:textId="2CF330A6" w:rsidR="0039686F" w:rsidRDefault="0039686F" w:rsidP="00195743">
      <w:pPr>
        <w:pStyle w:val="ListParagraph"/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 xml:space="preserve">Sliding of </w:t>
      </w:r>
      <w:proofErr w:type="spellStart"/>
      <w:r>
        <w:rPr>
          <w:rFonts w:ascii="Cambria" w:hAnsi="Cambria"/>
          <w:lang w:val="en-CA"/>
        </w:rPr>
        <w:t>Kinesin</w:t>
      </w:r>
      <w:proofErr w:type="spellEnd"/>
      <w:r>
        <w:rPr>
          <w:rFonts w:ascii="Cambria" w:hAnsi="Cambria"/>
          <w:lang w:val="en-CA"/>
        </w:rPr>
        <w:t xml:space="preserve"> 5 between polar microtubules pushes poles apart</w:t>
      </w:r>
    </w:p>
    <w:p w14:paraId="17798BC1" w14:textId="34941343" w:rsidR="0039686F" w:rsidRDefault="0039686F" w:rsidP="00195743">
      <w:pPr>
        <w:pStyle w:val="ListParagraph"/>
        <w:rPr>
          <w:rFonts w:ascii="Cambria" w:hAnsi="Cambria"/>
          <w:lang w:val="en-CA"/>
        </w:rPr>
      </w:pPr>
      <w:r w:rsidRPr="0039686F">
        <w:rPr>
          <w:rFonts w:ascii="Cambria" w:hAnsi="Cambria"/>
        </w:rPr>
        <w:drawing>
          <wp:inline distT="0" distB="0" distL="0" distR="0" wp14:anchorId="2FB3BEAB" wp14:editId="0A0F3AC2">
            <wp:extent cx="3314700" cy="1884852"/>
            <wp:effectExtent l="0" t="0" r="0" b="0"/>
            <wp:docPr id="5" name="Picture 4" descr="F7.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F7.large.jpg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176"/>
                    <a:stretch/>
                  </pic:blipFill>
                  <pic:spPr>
                    <a:xfrm>
                      <a:off x="0" y="0"/>
                      <a:ext cx="3314700" cy="1884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DCEE4" w14:textId="20732AD5" w:rsidR="0039686F" w:rsidRDefault="0039686F" w:rsidP="0039686F">
      <w:pPr>
        <w:pStyle w:val="ListParagraph"/>
        <w:numPr>
          <w:ilvl w:val="1"/>
          <w:numId w:val="42"/>
        </w:num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Shortening of Astral MTs using Dynein</w:t>
      </w:r>
    </w:p>
    <w:p w14:paraId="71FFB5B6" w14:textId="77777777" w:rsidR="00D76290" w:rsidRPr="00D76290" w:rsidRDefault="00D76290" w:rsidP="00D76290">
      <w:pPr>
        <w:pStyle w:val="ListParagraph"/>
        <w:numPr>
          <w:ilvl w:val="2"/>
          <w:numId w:val="42"/>
        </w:numPr>
        <w:rPr>
          <w:rFonts w:ascii="Cambria" w:hAnsi="Cambria"/>
          <w:lang w:val="en-CA"/>
        </w:rPr>
      </w:pPr>
      <w:r w:rsidRPr="00D76290">
        <w:rPr>
          <w:rFonts w:ascii="Cambria" w:hAnsi="Cambria"/>
        </w:rPr>
        <w:t>The positive end of the microtubule is pointed towards the edge of the cell.</w:t>
      </w:r>
      <w:r>
        <w:rPr>
          <w:rFonts w:ascii="Cambria" w:hAnsi="Cambria"/>
        </w:rPr>
        <w:t xml:space="preserve"> </w:t>
      </w:r>
      <w:r w:rsidRPr="00D76290">
        <w:rPr>
          <w:rFonts w:ascii="Cambria" w:hAnsi="Cambria"/>
          <w:lang w:val="en-CA"/>
        </w:rPr>
        <w:t xml:space="preserve">If you used </w:t>
      </w:r>
      <w:proofErr w:type="spellStart"/>
      <w:r w:rsidRPr="00D76290">
        <w:rPr>
          <w:rFonts w:ascii="Cambria" w:hAnsi="Cambria"/>
          <w:lang w:val="en-CA"/>
        </w:rPr>
        <w:t>kinesin</w:t>
      </w:r>
      <w:proofErr w:type="spellEnd"/>
      <w:r w:rsidRPr="00D76290">
        <w:rPr>
          <w:rFonts w:ascii="Cambria" w:hAnsi="Cambria"/>
          <w:lang w:val="en-CA"/>
        </w:rPr>
        <w:t xml:space="preserve">, it would push the centrosomes closer together since it's walking towards the edge of the cell. But </w:t>
      </w:r>
      <w:proofErr w:type="spellStart"/>
      <w:r w:rsidRPr="00D76290">
        <w:rPr>
          <w:rFonts w:ascii="Cambria" w:hAnsi="Cambria"/>
          <w:lang w:val="en-CA"/>
        </w:rPr>
        <w:t>dyenins</w:t>
      </w:r>
      <w:proofErr w:type="spellEnd"/>
      <w:r w:rsidRPr="00D76290">
        <w:rPr>
          <w:rFonts w:ascii="Cambria" w:hAnsi="Cambria"/>
          <w:lang w:val="en-CA"/>
        </w:rPr>
        <w:t xml:space="preserve"> will walk towards the centrosome (negative end) and pull the astral MTs towards the edge of the cell. This allows for the </w:t>
      </w:r>
      <w:proofErr w:type="spellStart"/>
      <w:r w:rsidRPr="00D76290">
        <w:rPr>
          <w:rFonts w:ascii="Cambria" w:hAnsi="Cambria"/>
          <w:lang w:val="en-CA"/>
        </w:rPr>
        <w:t>centroles</w:t>
      </w:r>
      <w:proofErr w:type="spellEnd"/>
      <w:r w:rsidRPr="00D76290">
        <w:rPr>
          <w:rFonts w:ascii="Cambria" w:hAnsi="Cambria"/>
          <w:lang w:val="en-CA"/>
        </w:rPr>
        <w:t xml:space="preserve"> to be split further apart.</w:t>
      </w:r>
    </w:p>
    <w:p w14:paraId="42E9E4E1" w14:textId="3D688536" w:rsidR="00D76290" w:rsidRPr="00D76290" w:rsidRDefault="00D76290" w:rsidP="00D76290">
      <w:pPr>
        <w:pStyle w:val="ListParagraph"/>
        <w:numPr>
          <w:ilvl w:val="2"/>
          <w:numId w:val="42"/>
        </w:numPr>
        <w:rPr>
          <w:rFonts w:ascii="Cambria" w:hAnsi="Cambria"/>
          <w:lang w:val="en-CA"/>
        </w:rPr>
      </w:pPr>
      <w:r w:rsidRPr="00D76290">
        <w:rPr>
          <w:rFonts w:ascii="Cambria" w:hAnsi="Cambria"/>
        </w:rPr>
        <w:t xml:space="preserve">The </w:t>
      </w:r>
      <w:proofErr w:type="spellStart"/>
      <w:r w:rsidRPr="00D76290">
        <w:rPr>
          <w:rFonts w:ascii="Cambria" w:hAnsi="Cambria"/>
        </w:rPr>
        <w:t>dyenin</w:t>
      </w:r>
      <w:proofErr w:type="spellEnd"/>
      <w:r w:rsidRPr="00D76290">
        <w:rPr>
          <w:rFonts w:ascii="Cambria" w:hAnsi="Cambria"/>
        </w:rPr>
        <w:t xml:space="preserve"> moves towards the centrosomes and into the cell, hence pulling the astral </w:t>
      </w:r>
      <w:proofErr w:type="spellStart"/>
      <w:r w:rsidRPr="00D76290">
        <w:rPr>
          <w:rFonts w:ascii="Cambria" w:hAnsi="Cambria"/>
        </w:rPr>
        <w:t>mts</w:t>
      </w:r>
      <w:proofErr w:type="spellEnd"/>
      <w:r w:rsidRPr="00D76290">
        <w:rPr>
          <w:rFonts w:ascii="Cambria" w:hAnsi="Cambria"/>
        </w:rPr>
        <w:t xml:space="preserve"> towards the edge of the cell and resulting in movement of centr</w:t>
      </w:r>
      <w:r>
        <w:rPr>
          <w:rFonts w:ascii="Cambria" w:hAnsi="Cambria"/>
        </w:rPr>
        <w:t>i</w:t>
      </w:r>
      <w:r w:rsidRPr="00D76290">
        <w:rPr>
          <w:rFonts w:ascii="Cambria" w:hAnsi="Cambria"/>
        </w:rPr>
        <w:t>oles.</w:t>
      </w:r>
    </w:p>
    <w:p w14:paraId="21FE710B" w14:textId="50AB6BE7" w:rsidR="00D76290" w:rsidRPr="00D76290" w:rsidRDefault="00D76290" w:rsidP="00D76290">
      <w:pPr>
        <w:pStyle w:val="ListParagraph"/>
        <w:numPr>
          <w:ilvl w:val="2"/>
          <w:numId w:val="42"/>
        </w:numPr>
        <w:rPr>
          <w:rFonts w:ascii="Cambria" w:hAnsi="Cambria"/>
          <w:lang w:val="en-CA"/>
        </w:rPr>
      </w:pPr>
      <w:r w:rsidRPr="00D76290">
        <w:rPr>
          <w:rFonts w:ascii="Cambria" w:hAnsi="Cambria"/>
        </w:rPr>
        <w:t xml:space="preserve">Bipolar spindles will have double head </w:t>
      </w:r>
      <w:proofErr w:type="spellStart"/>
      <w:r w:rsidRPr="00D76290">
        <w:rPr>
          <w:rFonts w:ascii="Cambria" w:hAnsi="Cambria"/>
        </w:rPr>
        <w:t>kinesin</w:t>
      </w:r>
      <w:proofErr w:type="spellEnd"/>
      <w:r w:rsidRPr="00D76290">
        <w:rPr>
          <w:rFonts w:ascii="Cambria" w:hAnsi="Cambria"/>
        </w:rPr>
        <w:t xml:space="preserve"> that moves towards the middle of the cell (since the positive ends points to the middle) and will move the actual microtubules away from the middle.</w:t>
      </w:r>
    </w:p>
    <w:p w14:paraId="6B364D51" w14:textId="5B574D77" w:rsidR="00D76290" w:rsidRDefault="00D76290" w:rsidP="00D76290">
      <w:pPr>
        <w:ind w:left="1800"/>
        <w:rPr>
          <w:rFonts w:ascii="Cambria" w:hAnsi="Cambria"/>
          <w:lang w:val="en-CA"/>
        </w:rPr>
      </w:pPr>
      <w:r w:rsidRPr="00D76290">
        <w:rPr>
          <w:rFonts w:ascii="Cambria" w:hAnsi="Cambria"/>
        </w:rPr>
        <w:drawing>
          <wp:anchor distT="0" distB="0" distL="114300" distR="114300" simplePos="0" relativeHeight="251658240" behindDoc="0" locked="0" layoutInCell="1" allowOverlap="1" wp14:anchorId="1D40E1E8" wp14:editId="288B7DB2">
            <wp:simplePos x="0" y="0"/>
            <wp:positionH relativeFrom="column">
              <wp:posOffset>0</wp:posOffset>
            </wp:positionH>
            <wp:positionV relativeFrom="paragraph">
              <wp:posOffset>107950</wp:posOffset>
            </wp:positionV>
            <wp:extent cx="2409190" cy="1498600"/>
            <wp:effectExtent l="25400" t="25400" r="29210" b="25400"/>
            <wp:wrapTight wrapText="bothSides">
              <wp:wrapPolygon edited="0">
                <wp:start x="7515" y="-366"/>
                <wp:lineTo x="5465" y="-366"/>
                <wp:lineTo x="455" y="3661"/>
                <wp:lineTo x="-228" y="5492"/>
                <wp:lineTo x="-228" y="13912"/>
                <wp:lineTo x="1139" y="17207"/>
                <wp:lineTo x="1139" y="17939"/>
                <wp:lineTo x="6604" y="21600"/>
                <wp:lineTo x="7515" y="21600"/>
                <wp:lineTo x="13891" y="21600"/>
                <wp:lineTo x="14347" y="21600"/>
                <wp:lineTo x="20268" y="17573"/>
                <wp:lineTo x="20496" y="17207"/>
                <wp:lineTo x="21634" y="12081"/>
                <wp:lineTo x="21634" y="7688"/>
                <wp:lineTo x="20951" y="4027"/>
                <wp:lineTo x="15713" y="-366"/>
                <wp:lineTo x="13891" y="-366"/>
                <wp:lineTo x="7515" y="-366"/>
              </wp:wrapPolygon>
            </wp:wrapTight>
            <wp:docPr id="10" name="Picture 9" descr="ur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url.jpg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14" t="5251" r="9359" b="25478"/>
                    <a:stretch/>
                  </pic:blipFill>
                  <pic:spPr>
                    <a:xfrm>
                      <a:off x="0" y="0"/>
                      <a:ext cx="2409190" cy="1498600"/>
                    </a:xfrm>
                    <a:prstGeom prst="ellipse">
                      <a:avLst/>
                    </a:prstGeom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lang w:val="en-CA"/>
        </w:rPr>
        <w:t>Blue = dynein</w:t>
      </w:r>
    </w:p>
    <w:p w14:paraId="32B63D9D" w14:textId="2F6191F3" w:rsidR="00D76290" w:rsidRPr="00D76290" w:rsidRDefault="00D76290" w:rsidP="00D76290">
      <w:pPr>
        <w:ind w:left="1800"/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 xml:space="preserve">Red = </w:t>
      </w:r>
      <w:proofErr w:type="spellStart"/>
      <w:r>
        <w:rPr>
          <w:rFonts w:ascii="Cambria" w:hAnsi="Cambria"/>
          <w:lang w:val="en-CA"/>
        </w:rPr>
        <w:t>Bim</w:t>
      </w:r>
      <w:proofErr w:type="spellEnd"/>
      <w:r>
        <w:rPr>
          <w:rFonts w:ascii="Cambria" w:hAnsi="Cambria"/>
          <w:lang w:val="en-CA"/>
        </w:rPr>
        <w:t xml:space="preserve"> C = </w:t>
      </w:r>
      <w:proofErr w:type="spellStart"/>
      <w:r>
        <w:rPr>
          <w:rFonts w:ascii="Cambria" w:hAnsi="Cambria"/>
          <w:lang w:val="en-CA"/>
        </w:rPr>
        <w:t>Kinesin</w:t>
      </w:r>
      <w:proofErr w:type="spellEnd"/>
      <w:r>
        <w:rPr>
          <w:rFonts w:ascii="Cambria" w:hAnsi="Cambria"/>
          <w:lang w:val="en-CA"/>
        </w:rPr>
        <w:t xml:space="preserve"> 5</w:t>
      </w:r>
    </w:p>
    <w:p w14:paraId="7C6A2119" w14:textId="0EB14953" w:rsidR="00D76290" w:rsidRDefault="00D76290" w:rsidP="00D76290">
      <w:pPr>
        <w:rPr>
          <w:rFonts w:ascii="Cambria" w:hAnsi="Cambria"/>
          <w:lang w:val="en-CA"/>
        </w:rPr>
      </w:pPr>
    </w:p>
    <w:p w14:paraId="35E1C60E" w14:textId="77777777" w:rsidR="00BD7758" w:rsidRDefault="00BD7758" w:rsidP="00D76290">
      <w:pPr>
        <w:rPr>
          <w:rFonts w:ascii="Cambria" w:hAnsi="Cambria"/>
          <w:lang w:val="en-CA"/>
        </w:rPr>
      </w:pPr>
    </w:p>
    <w:p w14:paraId="3177E220" w14:textId="77777777" w:rsidR="00BD7758" w:rsidRDefault="00BD7758" w:rsidP="00D76290">
      <w:pPr>
        <w:rPr>
          <w:rFonts w:ascii="Cambria" w:hAnsi="Cambria"/>
          <w:lang w:val="en-CA"/>
        </w:rPr>
      </w:pPr>
    </w:p>
    <w:p w14:paraId="5F2AB3B3" w14:textId="77777777" w:rsidR="00BD7758" w:rsidRDefault="00BD7758" w:rsidP="00D76290">
      <w:pPr>
        <w:rPr>
          <w:rFonts w:ascii="Cambria" w:hAnsi="Cambria"/>
          <w:lang w:val="en-CA"/>
        </w:rPr>
      </w:pPr>
    </w:p>
    <w:p w14:paraId="043CBE36" w14:textId="77777777" w:rsidR="00BD7758" w:rsidRDefault="00BD7758" w:rsidP="00D76290">
      <w:pPr>
        <w:rPr>
          <w:rFonts w:ascii="Cambria" w:hAnsi="Cambria"/>
          <w:lang w:val="en-CA"/>
        </w:rPr>
      </w:pPr>
    </w:p>
    <w:p w14:paraId="2959CB7A" w14:textId="77777777" w:rsidR="00BD7758" w:rsidRDefault="00BD7758" w:rsidP="00D76290">
      <w:pPr>
        <w:rPr>
          <w:rFonts w:ascii="Cambria" w:hAnsi="Cambria"/>
          <w:lang w:val="en-CA"/>
        </w:rPr>
      </w:pPr>
    </w:p>
    <w:p w14:paraId="74DFC116" w14:textId="77777777" w:rsidR="00BD7758" w:rsidRDefault="00BD7758" w:rsidP="00D76290">
      <w:pPr>
        <w:rPr>
          <w:rFonts w:ascii="Cambria" w:hAnsi="Cambria"/>
          <w:lang w:val="en-CA"/>
        </w:rPr>
      </w:pPr>
    </w:p>
    <w:p w14:paraId="46FF6AEB" w14:textId="59088C2E" w:rsidR="00BD7758" w:rsidRDefault="00BD7758" w:rsidP="00D76290">
      <w:pPr>
        <w:rPr>
          <w:rFonts w:ascii="Cambria" w:hAnsi="Cambria"/>
          <w:lang w:val="en-CA"/>
        </w:rPr>
      </w:pPr>
      <w:r>
        <w:rPr>
          <w:rFonts w:ascii="Cambria" w:hAnsi="Cambria"/>
          <w:lang w:val="en-CA"/>
        </w:rPr>
        <w:t>Summary</w:t>
      </w:r>
    </w:p>
    <w:p w14:paraId="27483327" w14:textId="7309C8E2" w:rsidR="00BD7758" w:rsidRPr="00BD7758" w:rsidRDefault="00BD7758" w:rsidP="00BD7758">
      <w:pPr>
        <w:rPr>
          <w:rFonts w:ascii="Cambria" w:hAnsi="Cambria"/>
          <w:lang w:val="en-CA"/>
        </w:rPr>
      </w:pPr>
      <w:r w:rsidRPr="00BD7758">
        <w:rPr>
          <w:rFonts w:ascii="Cambria" w:hAnsi="Cambria"/>
        </w:rPr>
        <w:t xml:space="preserve">Establishing a bipolar mitotic spindle in prophase and attaching chromosomes in </w:t>
      </w:r>
      <w:proofErr w:type="spellStart"/>
      <w:r w:rsidRPr="00BD7758">
        <w:rPr>
          <w:rFonts w:ascii="Cambria" w:hAnsi="Cambria"/>
        </w:rPr>
        <w:t>prometaphase</w:t>
      </w:r>
      <w:proofErr w:type="spellEnd"/>
      <w:r w:rsidRPr="00BD7758">
        <w:rPr>
          <w:rFonts w:ascii="Cambria" w:hAnsi="Cambria"/>
        </w:rPr>
        <w:t>/metaphase:</w:t>
      </w:r>
    </w:p>
    <w:p w14:paraId="17DF2694" w14:textId="77777777" w:rsidR="00726879" w:rsidRPr="00BD7758" w:rsidRDefault="00726879" w:rsidP="00BD7758">
      <w:pPr>
        <w:numPr>
          <w:ilvl w:val="1"/>
          <w:numId w:val="44"/>
        </w:numPr>
        <w:rPr>
          <w:rFonts w:ascii="Cambria" w:hAnsi="Cambria"/>
          <w:lang w:val="en-CA"/>
        </w:rPr>
      </w:pPr>
      <w:r w:rsidRPr="00BD7758">
        <w:rPr>
          <w:rFonts w:ascii="Cambria" w:hAnsi="Cambria"/>
        </w:rPr>
        <w:t xml:space="preserve">Separation of centrosomes requires </w:t>
      </w:r>
      <w:proofErr w:type="spellStart"/>
      <w:r w:rsidRPr="00BD7758">
        <w:rPr>
          <w:rFonts w:ascii="Cambria" w:hAnsi="Cambria"/>
        </w:rPr>
        <w:t>kinesin</w:t>
      </w:r>
      <w:proofErr w:type="spellEnd"/>
    </w:p>
    <w:p w14:paraId="66D7B336" w14:textId="77777777" w:rsidR="00726879" w:rsidRPr="00BD7758" w:rsidRDefault="00726879" w:rsidP="00BD7758">
      <w:pPr>
        <w:numPr>
          <w:ilvl w:val="1"/>
          <w:numId w:val="44"/>
        </w:numPr>
        <w:rPr>
          <w:rFonts w:ascii="Cambria" w:hAnsi="Cambria"/>
          <w:lang w:val="en-CA"/>
        </w:rPr>
      </w:pPr>
      <w:r w:rsidRPr="00BD7758">
        <w:rPr>
          <w:rFonts w:ascii="Cambria" w:hAnsi="Cambria"/>
        </w:rPr>
        <w:t>Attachment of kinetochores to KT microtubules – dynamic attachment</w:t>
      </w:r>
    </w:p>
    <w:p w14:paraId="7C030856" w14:textId="596C7897" w:rsidR="00BD7758" w:rsidRPr="00BD7758" w:rsidRDefault="00BD7758" w:rsidP="00BD7758">
      <w:pPr>
        <w:rPr>
          <w:rFonts w:ascii="Cambria" w:hAnsi="Cambria"/>
          <w:lang w:val="en-CA"/>
        </w:rPr>
      </w:pPr>
      <w:r w:rsidRPr="00BD7758">
        <w:rPr>
          <w:rFonts w:ascii="Cambria" w:hAnsi="Cambria"/>
        </w:rPr>
        <w:t>Orchestrating chromatid separation in anaphase</w:t>
      </w:r>
    </w:p>
    <w:p w14:paraId="1B63D6C3" w14:textId="77777777" w:rsidR="00726879" w:rsidRPr="00BD7758" w:rsidRDefault="00726879" w:rsidP="00BD7758">
      <w:pPr>
        <w:numPr>
          <w:ilvl w:val="1"/>
          <w:numId w:val="45"/>
        </w:numPr>
        <w:rPr>
          <w:rFonts w:ascii="Cambria" w:hAnsi="Cambria"/>
          <w:lang w:val="en-CA"/>
        </w:rPr>
      </w:pPr>
      <w:r w:rsidRPr="00BD7758">
        <w:rPr>
          <w:rFonts w:ascii="Cambria" w:hAnsi="Cambria"/>
        </w:rPr>
        <w:t>Anaphase A (microtubule shortening)</w:t>
      </w:r>
    </w:p>
    <w:p w14:paraId="6032B2B5" w14:textId="77777777" w:rsidR="00726879" w:rsidRPr="00BD7758" w:rsidRDefault="00726879" w:rsidP="00BD7758">
      <w:pPr>
        <w:numPr>
          <w:ilvl w:val="1"/>
          <w:numId w:val="45"/>
        </w:numPr>
        <w:rPr>
          <w:rFonts w:ascii="Cambria" w:hAnsi="Cambria"/>
          <w:lang w:val="en-CA"/>
        </w:rPr>
      </w:pPr>
      <w:r w:rsidRPr="00BD7758">
        <w:rPr>
          <w:rFonts w:ascii="Cambria" w:hAnsi="Cambria"/>
        </w:rPr>
        <w:t>Anaphase B (</w:t>
      </w:r>
      <w:proofErr w:type="spellStart"/>
      <w:r w:rsidRPr="00BD7758">
        <w:rPr>
          <w:rFonts w:ascii="Cambria" w:hAnsi="Cambria"/>
        </w:rPr>
        <w:t>kinesin</w:t>
      </w:r>
      <w:proofErr w:type="spellEnd"/>
      <w:r w:rsidRPr="00BD7758">
        <w:rPr>
          <w:rFonts w:ascii="Cambria" w:hAnsi="Cambria"/>
        </w:rPr>
        <w:t xml:space="preserve"> and dynein)</w:t>
      </w:r>
    </w:p>
    <w:p w14:paraId="4FB59203" w14:textId="77777777" w:rsidR="00BD7758" w:rsidRPr="00D76290" w:rsidRDefault="00BD7758" w:rsidP="00D76290">
      <w:pPr>
        <w:rPr>
          <w:rFonts w:ascii="Cambria" w:hAnsi="Cambria"/>
          <w:lang w:val="en-CA"/>
        </w:rPr>
      </w:pPr>
    </w:p>
    <w:sectPr w:rsidR="00BD7758" w:rsidRPr="00D76290" w:rsidSect="008355A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C55FC"/>
    <w:multiLevelType w:val="hybridMultilevel"/>
    <w:tmpl w:val="F80A3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E2EE3"/>
    <w:multiLevelType w:val="hybridMultilevel"/>
    <w:tmpl w:val="CC3A6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F4735"/>
    <w:multiLevelType w:val="hybridMultilevel"/>
    <w:tmpl w:val="EAA8D9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632AB3"/>
    <w:multiLevelType w:val="hybridMultilevel"/>
    <w:tmpl w:val="B358C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C1437E"/>
    <w:multiLevelType w:val="hybridMultilevel"/>
    <w:tmpl w:val="D0A62B48"/>
    <w:lvl w:ilvl="0" w:tplc="C3B8F1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346C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485B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FA4A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34F4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9CD4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72D9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3CA9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86B6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AFD4C82"/>
    <w:multiLevelType w:val="hybridMultilevel"/>
    <w:tmpl w:val="96ACDE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C654114"/>
    <w:multiLevelType w:val="hybridMultilevel"/>
    <w:tmpl w:val="CA12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2C1360"/>
    <w:multiLevelType w:val="hybridMultilevel"/>
    <w:tmpl w:val="19787C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0705951"/>
    <w:multiLevelType w:val="hybridMultilevel"/>
    <w:tmpl w:val="8CD69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696EE1"/>
    <w:multiLevelType w:val="hybridMultilevel"/>
    <w:tmpl w:val="E8849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EA3C31"/>
    <w:multiLevelType w:val="hybridMultilevel"/>
    <w:tmpl w:val="E3CA3B1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3AF4752"/>
    <w:multiLevelType w:val="hybridMultilevel"/>
    <w:tmpl w:val="D3BC55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6213265"/>
    <w:multiLevelType w:val="hybridMultilevel"/>
    <w:tmpl w:val="1E7CF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A24A98"/>
    <w:multiLevelType w:val="hybridMultilevel"/>
    <w:tmpl w:val="D0224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BC4AEF"/>
    <w:multiLevelType w:val="hybridMultilevel"/>
    <w:tmpl w:val="0E24C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59398F"/>
    <w:multiLevelType w:val="hybridMultilevel"/>
    <w:tmpl w:val="2A0C78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201148"/>
    <w:multiLevelType w:val="hybridMultilevel"/>
    <w:tmpl w:val="57502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09F3049"/>
    <w:multiLevelType w:val="hybridMultilevel"/>
    <w:tmpl w:val="163AE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7301C0"/>
    <w:multiLevelType w:val="hybridMultilevel"/>
    <w:tmpl w:val="C4C2C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45D4E0B"/>
    <w:multiLevelType w:val="hybridMultilevel"/>
    <w:tmpl w:val="71A08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8F3A19"/>
    <w:multiLevelType w:val="hybridMultilevel"/>
    <w:tmpl w:val="06986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3B4837"/>
    <w:multiLevelType w:val="hybridMultilevel"/>
    <w:tmpl w:val="739E1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2F47E2D"/>
    <w:multiLevelType w:val="hybridMultilevel"/>
    <w:tmpl w:val="993C3B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45D1425"/>
    <w:multiLevelType w:val="hybridMultilevel"/>
    <w:tmpl w:val="29AE6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8D75696"/>
    <w:multiLevelType w:val="hybridMultilevel"/>
    <w:tmpl w:val="EAE01DA0"/>
    <w:lvl w:ilvl="0" w:tplc="069855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60E2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A88B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360C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8E35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AE04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2884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BE4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B2D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3A187651"/>
    <w:multiLevelType w:val="hybridMultilevel"/>
    <w:tmpl w:val="E902AC90"/>
    <w:lvl w:ilvl="0" w:tplc="03F67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2D76B23"/>
    <w:multiLevelType w:val="hybridMultilevel"/>
    <w:tmpl w:val="E116A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F7484B"/>
    <w:multiLevelType w:val="hybridMultilevel"/>
    <w:tmpl w:val="66543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5D5412"/>
    <w:multiLevelType w:val="hybridMultilevel"/>
    <w:tmpl w:val="1F764A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6F1E10"/>
    <w:multiLevelType w:val="hybridMultilevel"/>
    <w:tmpl w:val="D9FE6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5911AD2"/>
    <w:multiLevelType w:val="hybridMultilevel"/>
    <w:tmpl w:val="31C8341E"/>
    <w:lvl w:ilvl="0" w:tplc="D1A433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5851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1CA1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52D9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B807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B4F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E4EE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FA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6AA9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46324092"/>
    <w:multiLevelType w:val="hybridMultilevel"/>
    <w:tmpl w:val="AE78B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C5A6766"/>
    <w:multiLevelType w:val="hybridMultilevel"/>
    <w:tmpl w:val="D5C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ECE78F7"/>
    <w:multiLevelType w:val="hybridMultilevel"/>
    <w:tmpl w:val="C5920D1E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>
    <w:nsid w:val="51F61ABC"/>
    <w:multiLevelType w:val="hybridMultilevel"/>
    <w:tmpl w:val="EC4E1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53522FAD"/>
    <w:multiLevelType w:val="hybridMultilevel"/>
    <w:tmpl w:val="89F61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80142A"/>
    <w:multiLevelType w:val="hybridMultilevel"/>
    <w:tmpl w:val="64A23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7A6E84"/>
    <w:multiLevelType w:val="hybridMultilevel"/>
    <w:tmpl w:val="F49813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BA5C4D"/>
    <w:multiLevelType w:val="hybridMultilevel"/>
    <w:tmpl w:val="638C8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D3749E"/>
    <w:multiLevelType w:val="hybridMultilevel"/>
    <w:tmpl w:val="53485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877697D"/>
    <w:multiLevelType w:val="hybridMultilevel"/>
    <w:tmpl w:val="7DC09BD6"/>
    <w:lvl w:ilvl="0" w:tplc="F88EEA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86EF6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DC58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FA31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4EA6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C890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0A3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5453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4A97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>
    <w:nsid w:val="69D13BE4"/>
    <w:multiLevelType w:val="hybridMultilevel"/>
    <w:tmpl w:val="CC660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AB3403"/>
    <w:multiLevelType w:val="hybridMultilevel"/>
    <w:tmpl w:val="3B7C5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DD30E61"/>
    <w:multiLevelType w:val="hybridMultilevel"/>
    <w:tmpl w:val="B7B89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72F0C5F"/>
    <w:multiLevelType w:val="hybridMultilevel"/>
    <w:tmpl w:val="255472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051983"/>
    <w:multiLevelType w:val="hybridMultilevel"/>
    <w:tmpl w:val="DD325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1D68AD"/>
    <w:multiLevelType w:val="hybridMultilevel"/>
    <w:tmpl w:val="F32A1188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2"/>
  </w:num>
  <w:num w:numId="3">
    <w:abstractNumId w:val="16"/>
  </w:num>
  <w:num w:numId="4">
    <w:abstractNumId w:val="43"/>
  </w:num>
  <w:num w:numId="5">
    <w:abstractNumId w:val="29"/>
  </w:num>
  <w:num w:numId="6">
    <w:abstractNumId w:val="26"/>
  </w:num>
  <w:num w:numId="7">
    <w:abstractNumId w:val="6"/>
  </w:num>
  <w:num w:numId="8">
    <w:abstractNumId w:val="37"/>
  </w:num>
  <w:num w:numId="9">
    <w:abstractNumId w:val="22"/>
  </w:num>
  <w:num w:numId="10">
    <w:abstractNumId w:val="7"/>
  </w:num>
  <w:num w:numId="11">
    <w:abstractNumId w:val="44"/>
  </w:num>
  <w:num w:numId="12">
    <w:abstractNumId w:val="2"/>
  </w:num>
  <w:num w:numId="13">
    <w:abstractNumId w:val="34"/>
  </w:num>
  <w:num w:numId="14">
    <w:abstractNumId w:val="11"/>
  </w:num>
  <w:num w:numId="15">
    <w:abstractNumId w:val="18"/>
  </w:num>
  <w:num w:numId="16">
    <w:abstractNumId w:val="8"/>
  </w:num>
  <w:num w:numId="17">
    <w:abstractNumId w:val="45"/>
  </w:num>
  <w:num w:numId="18">
    <w:abstractNumId w:val="17"/>
  </w:num>
  <w:num w:numId="19">
    <w:abstractNumId w:val="9"/>
  </w:num>
  <w:num w:numId="20">
    <w:abstractNumId w:val="1"/>
  </w:num>
  <w:num w:numId="21">
    <w:abstractNumId w:val="3"/>
  </w:num>
  <w:num w:numId="22">
    <w:abstractNumId w:val="0"/>
  </w:num>
  <w:num w:numId="23">
    <w:abstractNumId w:val="10"/>
  </w:num>
  <w:num w:numId="24">
    <w:abstractNumId w:val="33"/>
  </w:num>
  <w:num w:numId="25">
    <w:abstractNumId w:val="46"/>
  </w:num>
  <w:num w:numId="26">
    <w:abstractNumId w:val="41"/>
  </w:num>
  <w:num w:numId="27">
    <w:abstractNumId w:val="13"/>
  </w:num>
  <w:num w:numId="28">
    <w:abstractNumId w:val="21"/>
  </w:num>
  <w:num w:numId="29">
    <w:abstractNumId w:val="36"/>
  </w:num>
  <w:num w:numId="30">
    <w:abstractNumId w:val="38"/>
  </w:num>
  <w:num w:numId="31">
    <w:abstractNumId w:val="5"/>
  </w:num>
  <w:num w:numId="32">
    <w:abstractNumId w:val="30"/>
  </w:num>
  <w:num w:numId="33">
    <w:abstractNumId w:val="19"/>
  </w:num>
  <w:num w:numId="34">
    <w:abstractNumId w:val="24"/>
  </w:num>
  <w:num w:numId="35">
    <w:abstractNumId w:val="42"/>
  </w:num>
  <w:num w:numId="36">
    <w:abstractNumId w:val="20"/>
  </w:num>
  <w:num w:numId="37">
    <w:abstractNumId w:val="27"/>
  </w:num>
  <w:num w:numId="38">
    <w:abstractNumId w:val="14"/>
  </w:num>
  <w:num w:numId="39">
    <w:abstractNumId w:val="35"/>
  </w:num>
  <w:num w:numId="40">
    <w:abstractNumId w:val="23"/>
  </w:num>
  <w:num w:numId="41">
    <w:abstractNumId w:val="12"/>
  </w:num>
  <w:num w:numId="42">
    <w:abstractNumId w:val="15"/>
  </w:num>
  <w:num w:numId="43">
    <w:abstractNumId w:val="25"/>
  </w:num>
  <w:num w:numId="44">
    <w:abstractNumId w:val="40"/>
  </w:num>
  <w:num w:numId="45">
    <w:abstractNumId w:val="4"/>
  </w:num>
  <w:num w:numId="46">
    <w:abstractNumId w:val="39"/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B3B"/>
    <w:rsid w:val="000033F6"/>
    <w:rsid w:val="00047A7E"/>
    <w:rsid w:val="00052AE8"/>
    <w:rsid w:val="00060D62"/>
    <w:rsid w:val="000A6C34"/>
    <w:rsid w:val="000B7870"/>
    <w:rsid w:val="00127081"/>
    <w:rsid w:val="0014026F"/>
    <w:rsid w:val="00182BCE"/>
    <w:rsid w:val="00187153"/>
    <w:rsid w:val="001922D5"/>
    <w:rsid w:val="00195743"/>
    <w:rsid w:val="001C432F"/>
    <w:rsid w:val="00215D0A"/>
    <w:rsid w:val="002B18ED"/>
    <w:rsid w:val="003015DC"/>
    <w:rsid w:val="0039686F"/>
    <w:rsid w:val="003D2758"/>
    <w:rsid w:val="003D4598"/>
    <w:rsid w:val="003E6FB9"/>
    <w:rsid w:val="00400A21"/>
    <w:rsid w:val="00401A94"/>
    <w:rsid w:val="004130A8"/>
    <w:rsid w:val="00416A99"/>
    <w:rsid w:val="00480B20"/>
    <w:rsid w:val="004B2A57"/>
    <w:rsid w:val="004B3074"/>
    <w:rsid w:val="004F0EDD"/>
    <w:rsid w:val="00510395"/>
    <w:rsid w:val="005348EE"/>
    <w:rsid w:val="00551F6C"/>
    <w:rsid w:val="005808D0"/>
    <w:rsid w:val="00591ED1"/>
    <w:rsid w:val="005A18CC"/>
    <w:rsid w:val="005C248C"/>
    <w:rsid w:val="005C3B6B"/>
    <w:rsid w:val="005E6E95"/>
    <w:rsid w:val="00620A16"/>
    <w:rsid w:val="006347C9"/>
    <w:rsid w:val="00693473"/>
    <w:rsid w:val="006A321D"/>
    <w:rsid w:val="006D3183"/>
    <w:rsid w:val="00726879"/>
    <w:rsid w:val="0076542E"/>
    <w:rsid w:val="007A7539"/>
    <w:rsid w:val="00813396"/>
    <w:rsid w:val="0082368D"/>
    <w:rsid w:val="008355AD"/>
    <w:rsid w:val="00881B99"/>
    <w:rsid w:val="0088570E"/>
    <w:rsid w:val="008B7AE9"/>
    <w:rsid w:val="008C7E18"/>
    <w:rsid w:val="009542F5"/>
    <w:rsid w:val="0099240D"/>
    <w:rsid w:val="009B1FF7"/>
    <w:rsid w:val="009D2CAA"/>
    <w:rsid w:val="009D5AC6"/>
    <w:rsid w:val="00A375A2"/>
    <w:rsid w:val="00A43A48"/>
    <w:rsid w:val="00A934EC"/>
    <w:rsid w:val="00B12C07"/>
    <w:rsid w:val="00B2615D"/>
    <w:rsid w:val="00B32608"/>
    <w:rsid w:val="00B52BF8"/>
    <w:rsid w:val="00B77C76"/>
    <w:rsid w:val="00B77EEA"/>
    <w:rsid w:val="00B9612F"/>
    <w:rsid w:val="00BB24C7"/>
    <w:rsid w:val="00BB4372"/>
    <w:rsid w:val="00BC13D2"/>
    <w:rsid w:val="00BD7758"/>
    <w:rsid w:val="00BE3A33"/>
    <w:rsid w:val="00BF6848"/>
    <w:rsid w:val="00C6474B"/>
    <w:rsid w:val="00C82002"/>
    <w:rsid w:val="00C90CA5"/>
    <w:rsid w:val="00CA2989"/>
    <w:rsid w:val="00CB5234"/>
    <w:rsid w:val="00CC1A15"/>
    <w:rsid w:val="00D14105"/>
    <w:rsid w:val="00D32104"/>
    <w:rsid w:val="00D3742D"/>
    <w:rsid w:val="00D378EB"/>
    <w:rsid w:val="00D76290"/>
    <w:rsid w:val="00D82B16"/>
    <w:rsid w:val="00DA3FD0"/>
    <w:rsid w:val="00DD6355"/>
    <w:rsid w:val="00DE6E28"/>
    <w:rsid w:val="00E1285D"/>
    <w:rsid w:val="00E37450"/>
    <w:rsid w:val="00E662D9"/>
    <w:rsid w:val="00E97FA2"/>
    <w:rsid w:val="00EB41FF"/>
    <w:rsid w:val="00F033EB"/>
    <w:rsid w:val="00F43FC7"/>
    <w:rsid w:val="00F44FBC"/>
    <w:rsid w:val="00F53B3B"/>
    <w:rsid w:val="00F621A3"/>
    <w:rsid w:val="00F851B3"/>
    <w:rsid w:val="00FA78B6"/>
    <w:rsid w:val="00FC4CC3"/>
    <w:rsid w:val="00FC679C"/>
    <w:rsid w:val="00FF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DA758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B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33F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F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922D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3B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33F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F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922D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768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46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6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46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0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7627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10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0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13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1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731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0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image" Target="media/image4.jpeg"/><Relationship Id="rId10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15</Pages>
  <Words>3668</Words>
  <Characters>20910</Characters>
  <Application>Microsoft Macintosh Word</Application>
  <DocSecurity>0</DocSecurity>
  <Lines>174</Lines>
  <Paragraphs>49</Paragraphs>
  <ScaleCrop>false</ScaleCrop>
  <Company/>
  <LinksUpToDate>false</LinksUpToDate>
  <CharactersWithSpaces>24529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Laiba Jamshed</dc:creator>
  <cp:keywords/>
  <dc:description/>
  <cp:lastModifiedBy>Laiba Jamshed</cp:lastModifiedBy>
  <cp:revision>86</cp:revision>
  <dcterms:created xsi:type="dcterms:W3CDTF">2015-12-20T18:16:00Z</dcterms:created>
  <dcterms:modified xsi:type="dcterms:W3CDTF">2015-12-22T04:27:00Z</dcterms:modified>
</cp:coreProperties>
</file>