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F7BFD8" w14:textId="1836BFEB" w:rsidR="005740B0" w:rsidRPr="00A041D9" w:rsidRDefault="00520BFB">
      <w:pPr>
        <w:rPr>
          <w:rFonts w:ascii="Times New Roman" w:hAnsi="Times New Roman" w:cs="Times New Roman"/>
        </w:rPr>
      </w:pPr>
      <w:r w:rsidRPr="00A041D9">
        <w:rPr>
          <w:rFonts w:ascii="Times New Roman" w:hAnsi="Times New Roman" w:cs="Times New Roman"/>
        </w:rPr>
        <w:t>4 – Amino Acids and Proteins</w:t>
      </w:r>
    </w:p>
    <w:p w14:paraId="69877ED5" w14:textId="77777777" w:rsidR="00740DF3" w:rsidRPr="00A041D9" w:rsidRDefault="00740DF3">
      <w:pPr>
        <w:rPr>
          <w:rFonts w:ascii="Times New Roman" w:hAnsi="Times New Roman" w:cs="Times New Roman"/>
        </w:rPr>
      </w:pPr>
    </w:p>
    <w:p w14:paraId="0E19A885" w14:textId="77777777" w:rsidR="00740DF3" w:rsidRPr="00A041D9" w:rsidRDefault="00740DF3">
      <w:pPr>
        <w:rPr>
          <w:rFonts w:ascii="Times New Roman" w:hAnsi="Times New Roman" w:cs="Times New Roman"/>
        </w:rPr>
      </w:pPr>
      <w:r w:rsidRPr="00A041D9">
        <w:rPr>
          <w:rFonts w:ascii="Times New Roman" w:hAnsi="Times New Roman" w:cs="Times New Roman"/>
        </w:rPr>
        <w:t>Preamble:</w:t>
      </w:r>
    </w:p>
    <w:p w14:paraId="0962A274" w14:textId="77777777" w:rsidR="00C476C5" w:rsidRPr="00A041D9" w:rsidRDefault="00C476C5">
      <w:pPr>
        <w:rPr>
          <w:rFonts w:ascii="Times New Roman" w:hAnsi="Times New Roman" w:cs="Times New Roman"/>
        </w:rPr>
      </w:pPr>
    </w:p>
    <w:p w14:paraId="27FEEF18" w14:textId="77777777" w:rsidR="00C476C5" w:rsidRPr="00A041D9" w:rsidRDefault="00C476C5" w:rsidP="00C476C5">
      <w:pPr>
        <w:pStyle w:val="ListParagraph"/>
        <w:numPr>
          <w:ilvl w:val="0"/>
          <w:numId w:val="1"/>
        </w:numPr>
        <w:rPr>
          <w:rFonts w:ascii="Times New Roman" w:hAnsi="Times New Roman" w:cs="Times New Roman"/>
        </w:rPr>
      </w:pPr>
      <w:r w:rsidRPr="00A041D9">
        <w:rPr>
          <w:rFonts w:ascii="Times New Roman" w:hAnsi="Times New Roman" w:cs="Times New Roman"/>
        </w:rPr>
        <w:t>Any substance in the universe that has mass is defined as matter.</w:t>
      </w:r>
    </w:p>
    <w:p w14:paraId="7A2732F9" w14:textId="77777777" w:rsidR="00C476C5" w:rsidRPr="00A041D9" w:rsidRDefault="00C476C5" w:rsidP="00C476C5">
      <w:pPr>
        <w:pStyle w:val="ListParagraph"/>
        <w:numPr>
          <w:ilvl w:val="0"/>
          <w:numId w:val="1"/>
        </w:numPr>
        <w:rPr>
          <w:rFonts w:ascii="Times New Roman" w:hAnsi="Times New Roman" w:cs="Times New Roman"/>
        </w:rPr>
      </w:pPr>
      <w:r w:rsidRPr="00A041D9">
        <w:rPr>
          <w:rFonts w:ascii="Times New Roman" w:hAnsi="Times New Roman" w:cs="Times New Roman"/>
        </w:rPr>
        <w:t>Living organisms are composed primarily of carbon, hydrogen, nitrogen and oxygen, accounting for 96% of the mass of an organism.</w:t>
      </w:r>
    </w:p>
    <w:p w14:paraId="4CDB70B2" w14:textId="77777777" w:rsidR="00C476C5" w:rsidRPr="00A041D9" w:rsidRDefault="00C476C5" w:rsidP="00C476C5">
      <w:pPr>
        <w:pStyle w:val="ListParagraph"/>
        <w:numPr>
          <w:ilvl w:val="0"/>
          <w:numId w:val="1"/>
        </w:numPr>
        <w:rPr>
          <w:rFonts w:ascii="Times New Roman" w:hAnsi="Times New Roman" w:cs="Times New Roman"/>
        </w:rPr>
      </w:pPr>
      <w:r w:rsidRPr="00A041D9">
        <w:rPr>
          <w:rFonts w:ascii="Times New Roman" w:hAnsi="Times New Roman" w:cs="Times New Roman"/>
        </w:rPr>
        <w:t>The other 4% comes primarily from sulfur, phosphorus, calcium, potassium, sodium, chlorine and magnesium.</w:t>
      </w:r>
    </w:p>
    <w:p w14:paraId="197F286B" w14:textId="77777777" w:rsidR="00C476C5" w:rsidRPr="00A041D9" w:rsidRDefault="00C476C5" w:rsidP="00C476C5">
      <w:pPr>
        <w:pStyle w:val="ListParagraph"/>
        <w:numPr>
          <w:ilvl w:val="0"/>
          <w:numId w:val="1"/>
        </w:numPr>
        <w:rPr>
          <w:rFonts w:ascii="Times New Roman" w:hAnsi="Times New Roman" w:cs="Times New Roman"/>
        </w:rPr>
      </w:pPr>
      <w:r w:rsidRPr="00A041D9">
        <w:rPr>
          <w:rFonts w:ascii="Times New Roman" w:hAnsi="Times New Roman" w:cs="Times New Roman"/>
        </w:rPr>
        <w:t>An isotope is variation of an element with a specific number of neutrons.</w:t>
      </w:r>
    </w:p>
    <w:p w14:paraId="3E3E5CD9" w14:textId="77777777" w:rsidR="00C476C5" w:rsidRPr="00A041D9" w:rsidRDefault="00C476C5" w:rsidP="00C476C5">
      <w:pPr>
        <w:pStyle w:val="ListParagraph"/>
        <w:numPr>
          <w:ilvl w:val="0"/>
          <w:numId w:val="1"/>
        </w:numPr>
        <w:rPr>
          <w:rFonts w:ascii="Times New Roman" w:hAnsi="Times New Roman" w:cs="Times New Roman"/>
        </w:rPr>
      </w:pPr>
      <w:r w:rsidRPr="00A041D9">
        <w:rPr>
          <w:rFonts w:ascii="Times New Roman" w:hAnsi="Times New Roman" w:cs="Times New Roman"/>
        </w:rPr>
        <w:t>Radioactivity is not affected by environmental factors. Carbon-14 has a half life of 5730 years. We can use carbon dating to find the age of a substance.</w:t>
      </w:r>
    </w:p>
    <w:p w14:paraId="797CD1B6" w14:textId="77777777" w:rsidR="00BC6220" w:rsidRPr="00A041D9" w:rsidRDefault="00BC6220" w:rsidP="00BC6220">
      <w:pPr>
        <w:pStyle w:val="ListParagraph"/>
        <w:numPr>
          <w:ilvl w:val="0"/>
          <w:numId w:val="1"/>
        </w:numPr>
        <w:rPr>
          <w:rFonts w:ascii="Times New Roman" w:hAnsi="Times New Roman" w:cs="Times New Roman"/>
        </w:rPr>
      </w:pPr>
      <w:r w:rsidRPr="00A041D9">
        <w:rPr>
          <w:rFonts w:ascii="Times New Roman" w:hAnsi="Times New Roman" w:cs="Times New Roman"/>
        </w:rPr>
        <w:t>Geckos can actually stick to smooth surfaces via pads on their feet that harness Van der Waals forces.</w:t>
      </w:r>
    </w:p>
    <w:p w14:paraId="44862E00" w14:textId="77777777" w:rsidR="00BC6220" w:rsidRPr="00A041D9" w:rsidRDefault="00BC6220" w:rsidP="00BC6220">
      <w:pPr>
        <w:pStyle w:val="ListParagraph"/>
        <w:numPr>
          <w:ilvl w:val="0"/>
          <w:numId w:val="1"/>
        </w:numPr>
        <w:rPr>
          <w:rFonts w:ascii="Times New Roman" w:hAnsi="Times New Roman" w:cs="Times New Roman"/>
        </w:rPr>
      </w:pPr>
      <w:r w:rsidRPr="00A041D9">
        <w:rPr>
          <w:rFonts w:ascii="Times New Roman" w:hAnsi="Times New Roman" w:cs="Times New Roman"/>
        </w:rPr>
        <w:t>Different organsims range from 50% to 95% water by mass.</w:t>
      </w:r>
    </w:p>
    <w:p w14:paraId="6A9F8BA4" w14:textId="77777777" w:rsidR="00BC6220" w:rsidRPr="00A041D9" w:rsidRDefault="00BC6220" w:rsidP="00BC6220">
      <w:pPr>
        <w:pStyle w:val="ListParagraph"/>
        <w:numPr>
          <w:ilvl w:val="0"/>
          <w:numId w:val="1"/>
        </w:numPr>
        <w:rPr>
          <w:rFonts w:ascii="Times New Roman" w:hAnsi="Times New Roman" w:cs="Times New Roman"/>
        </w:rPr>
      </w:pPr>
      <w:r w:rsidRPr="00A041D9">
        <w:rPr>
          <w:rFonts w:ascii="Times New Roman" w:hAnsi="Times New Roman" w:cs="Times New Roman"/>
        </w:rPr>
        <w:t>Each water molecule in liquid water forms an average of 3.4 hydrogen bonds with its neighbours, creating a form known as a water lattice. This lattice contasntly breaks down and reforms. Ice is spaced further apart and makes fewer bonds, meaning its less dense and floats.</w:t>
      </w:r>
    </w:p>
    <w:p w14:paraId="05BD0406" w14:textId="77777777" w:rsidR="00740DF3" w:rsidRPr="00A041D9" w:rsidRDefault="00740DF3" w:rsidP="00BC6220">
      <w:pPr>
        <w:pStyle w:val="ListParagraph"/>
        <w:numPr>
          <w:ilvl w:val="0"/>
          <w:numId w:val="1"/>
        </w:numPr>
        <w:rPr>
          <w:rFonts w:ascii="Times New Roman" w:hAnsi="Times New Roman" w:cs="Times New Roman"/>
        </w:rPr>
      </w:pPr>
      <w:r w:rsidRPr="00A041D9">
        <w:rPr>
          <w:rFonts w:ascii="Times New Roman" w:hAnsi="Times New Roman" w:cs="Times New Roman"/>
        </w:rPr>
        <w:t xml:space="preserve">Heat promotes the destruction of hydrogen bonds. The high concentration of hydrogen bonds leads to water’s characteristic high specific heat capacity. </w:t>
      </w:r>
    </w:p>
    <w:p w14:paraId="3F500DCE" w14:textId="77777777" w:rsidR="00740DF3" w:rsidRPr="00A041D9" w:rsidRDefault="00740DF3" w:rsidP="00BC6220">
      <w:pPr>
        <w:pStyle w:val="ListParagraph"/>
        <w:numPr>
          <w:ilvl w:val="0"/>
          <w:numId w:val="1"/>
        </w:numPr>
        <w:rPr>
          <w:rFonts w:ascii="Times New Roman" w:hAnsi="Times New Roman" w:cs="Times New Roman"/>
        </w:rPr>
      </w:pPr>
      <w:r w:rsidRPr="00A041D9">
        <w:rPr>
          <w:rFonts w:ascii="Times New Roman" w:hAnsi="Times New Roman" w:cs="Times New Roman"/>
        </w:rPr>
        <w:t>The hydrogen bonds in water allow it to stick together through cohesion. The hydrogen bonds in water also create surface tension, meaning the surface of the water is hard to break. This is why many small insects can walk on water.</w:t>
      </w:r>
    </w:p>
    <w:p w14:paraId="7D2E7771" w14:textId="77777777" w:rsidR="00740DF3" w:rsidRPr="00A041D9" w:rsidRDefault="00740DF3" w:rsidP="00BC6220">
      <w:pPr>
        <w:pStyle w:val="ListParagraph"/>
        <w:numPr>
          <w:ilvl w:val="0"/>
          <w:numId w:val="1"/>
        </w:numPr>
        <w:rPr>
          <w:rFonts w:ascii="Times New Roman" w:hAnsi="Times New Roman" w:cs="Times New Roman"/>
        </w:rPr>
      </w:pPr>
      <w:r w:rsidRPr="00A041D9">
        <w:rPr>
          <w:rFonts w:ascii="Times New Roman" w:hAnsi="Times New Roman" w:cs="Times New Roman"/>
        </w:rPr>
        <w:t xml:space="preserve">Water molecules form a </w:t>
      </w:r>
      <w:r w:rsidRPr="00A041D9">
        <w:rPr>
          <w:rFonts w:ascii="Times New Roman" w:hAnsi="Times New Roman" w:cs="Times New Roman"/>
          <w:u w:val="single"/>
        </w:rPr>
        <w:t>hydration shell</w:t>
      </w:r>
      <w:r w:rsidRPr="00A041D9">
        <w:rPr>
          <w:rFonts w:ascii="Times New Roman" w:hAnsi="Times New Roman" w:cs="Times New Roman"/>
        </w:rPr>
        <w:t xml:space="preserve"> as other polar molecules are brought in contact with the water, like sodium and chlorine ions. This allows them to better separate in solution as individual pieces.</w:t>
      </w:r>
    </w:p>
    <w:p w14:paraId="7AA9218F" w14:textId="77777777" w:rsidR="00740DF3" w:rsidRPr="00A041D9" w:rsidRDefault="00740DF3" w:rsidP="00740DF3">
      <w:pPr>
        <w:rPr>
          <w:rFonts w:ascii="Times New Roman" w:hAnsi="Times New Roman" w:cs="Times New Roman"/>
        </w:rPr>
      </w:pPr>
    </w:p>
    <w:p w14:paraId="4579605D" w14:textId="77777777" w:rsidR="00740DF3" w:rsidRPr="00A041D9" w:rsidRDefault="00740DF3" w:rsidP="00740DF3">
      <w:pPr>
        <w:rPr>
          <w:rFonts w:ascii="Times New Roman" w:hAnsi="Times New Roman" w:cs="Times New Roman"/>
        </w:rPr>
      </w:pPr>
      <w:r w:rsidRPr="00A041D9">
        <w:rPr>
          <w:rFonts w:ascii="Times New Roman" w:hAnsi="Times New Roman" w:cs="Times New Roman"/>
        </w:rPr>
        <w:t>Carbon compounds:</w:t>
      </w:r>
    </w:p>
    <w:p w14:paraId="5C729B89" w14:textId="77777777" w:rsidR="00740DF3" w:rsidRPr="00A041D9" w:rsidRDefault="00740DF3" w:rsidP="00740DF3">
      <w:pPr>
        <w:rPr>
          <w:rFonts w:ascii="Times New Roman" w:hAnsi="Times New Roman" w:cs="Times New Roman"/>
        </w:rPr>
      </w:pPr>
    </w:p>
    <w:p w14:paraId="33C5C91C" w14:textId="77777777" w:rsidR="00740DF3"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With four available bonds, carbon can create a huge number of possible bonding combinations.</w:t>
      </w:r>
    </w:p>
    <w:p w14:paraId="45C1180E" w14:textId="77777777" w:rsidR="00661AF9"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Removing hydrogen creates a methyl group.</w:t>
      </w:r>
    </w:p>
    <w:p w14:paraId="1BC4A59C" w14:textId="77777777" w:rsidR="00661AF9"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Dehydration synthesis = joining small molecules = ie. Sugars to starch</w:t>
      </w:r>
    </w:p>
    <w:p w14:paraId="621200F3" w14:textId="77777777" w:rsidR="00661AF9"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Hydrolysis = addition of water to break up large molecules = ie. Breaking up a protein into amino acids.</w:t>
      </w:r>
    </w:p>
    <w:p w14:paraId="67BB5BB7" w14:textId="77777777" w:rsidR="00661AF9"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Dehydration synthesis uses an enzyme to take off a hydroxyl group from a  molecule and a hydrogen atom from another molecule.  The enzyme then accelerates the bond between these two molecules via the oxygen atom.  This forms and ether bond.</w:t>
      </w:r>
    </w:p>
    <w:p w14:paraId="19BA7BD6" w14:textId="77777777" w:rsidR="00661AF9" w:rsidRPr="00A041D9" w:rsidRDefault="00661AF9" w:rsidP="00661AF9">
      <w:pPr>
        <w:pStyle w:val="ListParagraph"/>
        <w:numPr>
          <w:ilvl w:val="0"/>
          <w:numId w:val="1"/>
        </w:numPr>
        <w:rPr>
          <w:rFonts w:ascii="Times New Roman" w:hAnsi="Times New Roman" w:cs="Times New Roman"/>
        </w:rPr>
      </w:pPr>
      <w:r w:rsidRPr="00A041D9">
        <w:rPr>
          <w:rFonts w:ascii="Times New Roman" w:hAnsi="Times New Roman" w:cs="Times New Roman"/>
        </w:rPr>
        <w:t>Hydrolysis uses a water molecule to destroy the ether bond. It’s the same as dehydration synthesis, but in reverse.</w:t>
      </w:r>
    </w:p>
    <w:p w14:paraId="222D79FD" w14:textId="77777777" w:rsidR="00E970CA" w:rsidRPr="00A041D9" w:rsidRDefault="00E970CA" w:rsidP="00E970CA">
      <w:pPr>
        <w:rPr>
          <w:rFonts w:ascii="Times New Roman" w:hAnsi="Times New Roman" w:cs="Times New Roman"/>
        </w:rPr>
      </w:pPr>
    </w:p>
    <w:p w14:paraId="45ADB00F" w14:textId="77777777" w:rsidR="00E970CA" w:rsidRPr="00A041D9" w:rsidRDefault="00E970CA" w:rsidP="00E970CA">
      <w:pPr>
        <w:rPr>
          <w:rFonts w:ascii="Times New Roman" w:hAnsi="Times New Roman" w:cs="Times New Roman"/>
        </w:rPr>
      </w:pPr>
      <w:r w:rsidRPr="00A041D9">
        <w:rPr>
          <w:rFonts w:ascii="Times New Roman" w:hAnsi="Times New Roman" w:cs="Times New Roman"/>
        </w:rPr>
        <w:t>Functional groups:</w:t>
      </w:r>
    </w:p>
    <w:p w14:paraId="3347FE6D" w14:textId="77777777" w:rsidR="00E970CA" w:rsidRPr="00A041D9" w:rsidRDefault="00E970CA" w:rsidP="00E970CA">
      <w:pPr>
        <w:pStyle w:val="ListParagraph"/>
        <w:numPr>
          <w:ilvl w:val="0"/>
          <w:numId w:val="1"/>
        </w:numPr>
        <w:rPr>
          <w:rFonts w:ascii="Times New Roman" w:hAnsi="Times New Roman" w:cs="Times New Roman"/>
        </w:rPr>
      </w:pPr>
      <w:r w:rsidRPr="00A041D9">
        <w:rPr>
          <w:rFonts w:ascii="Times New Roman" w:hAnsi="Times New Roman" w:cs="Times New Roman"/>
        </w:rPr>
        <w:t>Hydroxyl (-OH)</w:t>
      </w:r>
    </w:p>
    <w:p w14:paraId="6BF8604E" w14:textId="77777777" w:rsidR="00E970CA" w:rsidRPr="00A041D9" w:rsidRDefault="00E970CA" w:rsidP="00E970CA">
      <w:pPr>
        <w:pStyle w:val="ListParagraph"/>
        <w:numPr>
          <w:ilvl w:val="0"/>
          <w:numId w:val="1"/>
        </w:numPr>
        <w:rPr>
          <w:rFonts w:ascii="Times New Roman" w:hAnsi="Times New Roman" w:cs="Times New Roman"/>
        </w:rPr>
      </w:pPr>
      <w:r w:rsidRPr="00A041D9">
        <w:rPr>
          <w:rFonts w:ascii="Times New Roman" w:hAnsi="Times New Roman" w:cs="Times New Roman"/>
        </w:rPr>
        <w:t>Carbonyl (C=O) (Ketone in the middle of a molecule, aldehyde at the end)</w:t>
      </w:r>
    </w:p>
    <w:p w14:paraId="32937FD5" w14:textId="77777777" w:rsidR="00E970CA" w:rsidRPr="00A041D9" w:rsidRDefault="00E970CA" w:rsidP="00E970CA">
      <w:pPr>
        <w:pStyle w:val="ListParagraph"/>
        <w:numPr>
          <w:ilvl w:val="0"/>
          <w:numId w:val="1"/>
        </w:numPr>
        <w:rPr>
          <w:rFonts w:ascii="Times New Roman" w:hAnsi="Times New Roman" w:cs="Times New Roman"/>
        </w:rPr>
      </w:pPr>
      <w:r w:rsidRPr="00A041D9">
        <w:rPr>
          <w:rFonts w:ascii="Times New Roman" w:hAnsi="Times New Roman" w:cs="Times New Roman"/>
        </w:rPr>
        <w:lastRenderedPageBreak/>
        <w:t>Carboxyl  (C: double bond O  - bond OH) (acidic, combination of carbonyl and hydroxyl)</w:t>
      </w:r>
    </w:p>
    <w:p w14:paraId="5F9BCCA5" w14:textId="77777777" w:rsidR="00E970CA" w:rsidRPr="00A041D9" w:rsidRDefault="00E970CA" w:rsidP="00E970CA">
      <w:pPr>
        <w:pStyle w:val="ListParagraph"/>
        <w:numPr>
          <w:ilvl w:val="0"/>
          <w:numId w:val="1"/>
        </w:numPr>
        <w:rPr>
          <w:rFonts w:ascii="Times New Roman" w:hAnsi="Times New Roman" w:cs="Times New Roman"/>
        </w:rPr>
      </w:pPr>
      <w:r w:rsidRPr="00A041D9">
        <w:rPr>
          <w:rFonts w:ascii="Times New Roman" w:hAnsi="Times New Roman" w:cs="Times New Roman"/>
        </w:rPr>
        <w:t>Amino (N bond H bond H)</w:t>
      </w:r>
    </w:p>
    <w:p w14:paraId="7706AD9B" w14:textId="77777777" w:rsidR="00E970CA" w:rsidRPr="00A041D9" w:rsidRDefault="00E970CA" w:rsidP="00E970CA">
      <w:pPr>
        <w:pStyle w:val="ListParagraph"/>
        <w:numPr>
          <w:ilvl w:val="0"/>
          <w:numId w:val="1"/>
        </w:numPr>
        <w:rPr>
          <w:rFonts w:ascii="Times New Roman" w:hAnsi="Times New Roman" w:cs="Times New Roman"/>
        </w:rPr>
      </w:pPr>
      <w:r w:rsidRPr="00A041D9">
        <w:rPr>
          <w:rFonts w:ascii="Times New Roman" w:hAnsi="Times New Roman" w:cs="Times New Roman"/>
        </w:rPr>
        <w:t>Phospate groups are linked to energy conversion reactions (P bond O- bond O- bond O double bond O) (The R bit is attached to the neutral single-bonded O)</w:t>
      </w:r>
    </w:p>
    <w:p w14:paraId="563F0114" w14:textId="77777777" w:rsidR="00EF776B" w:rsidRPr="00A041D9" w:rsidRDefault="00EF776B" w:rsidP="00EF776B">
      <w:pPr>
        <w:rPr>
          <w:rFonts w:ascii="Times New Roman" w:hAnsi="Times New Roman" w:cs="Times New Roman"/>
        </w:rPr>
      </w:pPr>
    </w:p>
    <w:p w14:paraId="4A193A27" w14:textId="77777777" w:rsidR="00EF776B" w:rsidRPr="00A041D9" w:rsidRDefault="00EF776B" w:rsidP="00EF776B">
      <w:pPr>
        <w:rPr>
          <w:rFonts w:ascii="Times New Roman" w:hAnsi="Times New Roman" w:cs="Times New Roman"/>
        </w:rPr>
      </w:pPr>
      <w:r w:rsidRPr="00A041D9">
        <w:rPr>
          <w:rFonts w:ascii="Times New Roman" w:hAnsi="Times New Roman" w:cs="Times New Roman"/>
        </w:rPr>
        <w:t xml:space="preserve">Carbohydrates: </w:t>
      </w:r>
    </w:p>
    <w:p w14:paraId="44D8B47F" w14:textId="77777777" w:rsidR="00EF776B" w:rsidRPr="00A041D9" w:rsidRDefault="00EF776B" w:rsidP="00EF776B">
      <w:pPr>
        <w:pStyle w:val="ListParagraph"/>
        <w:numPr>
          <w:ilvl w:val="0"/>
          <w:numId w:val="1"/>
        </w:numPr>
        <w:rPr>
          <w:rFonts w:ascii="Times New Roman" w:hAnsi="Times New Roman" w:cs="Times New Roman"/>
        </w:rPr>
      </w:pPr>
      <w:r w:rsidRPr="00A041D9">
        <w:rPr>
          <w:rFonts w:ascii="Times New Roman" w:hAnsi="Times New Roman" w:cs="Times New Roman"/>
        </w:rPr>
        <w:t>1:2:1 ratio of carbon:hydrogen:oxygen</w:t>
      </w:r>
    </w:p>
    <w:p w14:paraId="48914D2B" w14:textId="77777777" w:rsidR="00107EED" w:rsidRPr="00A041D9" w:rsidRDefault="00107EED" w:rsidP="00EF776B">
      <w:pPr>
        <w:pStyle w:val="ListParagraph"/>
        <w:numPr>
          <w:ilvl w:val="0"/>
          <w:numId w:val="1"/>
        </w:numPr>
        <w:rPr>
          <w:rFonts w:ascii="Times New Roman" w:hAnsi="Times New Roman" w:cs="Times New Roman"/>
        </w:rPr>
      </w:pPr>
      <w:r w:rsidRPr="00A041D9">
        <w:rPr>
          <w:rFonts w:ascii="Times New Roman" w:hAnsi="Times New Roman" w:cs="Times New Roman"/>
        </w:rPr>
        <w:t>Break down to make ATP</w:t>
      </w:r>
    </w:p>
    <w:p w14:paraId="094A4D15" w14:textId="77777777" w:rsidR="00107EED" w:rsidRPr="00A041D9" w:rsidRDefault="00107EED" w:rsidP="00EF776B">
      <w:pPr>
        <w:pStyle w:val="ListParagraph"/>
        <w:numPr>
          <w:ilvl w:val="0"/>
          <w:numId w:val="1"/>
        </w:numPr>
        <w:rPr>
          <w:rFonts w:ascii="Times New Roman" w:hAnsi="Times New Roman" w:cs="Times New Roman"/>
        </w:rPr>
      </w:pPr>
      <w:r w:rsidRPr="00A041D9">
        <w:rPr>
          <w:rFonts w:ascii="Times New Roman" w:hAnsi="Times New Roman" w:cs="Times New Roman"/>
        </w:rPr>
        <w:t>Chains can be used as energy storage.</w:t>
      </w:r>
    </w:p>
    <w:p w14:paraId="027BC5AC" w14:textId="77777777" w:rsidR="00107EED" w:rsidRPr="00A041D9" w:rsidRDefault="00107EED" w:rsidP="00EF776B">
      <w:pPr>
        <w:pStyle w:val="ListParagraph"/>
        <w:numPr>
          <w:ilvl w:val="0"/>
          <w:numId w:val="1"/>
        </w:numPr>
        <w:rPr>
          <w:rFonts w:ascii="Times New Roman" w:hAnsi="Times New Roman" w:cs="Times New Roman"/>
        </w:rPr>
      </w:pPr>
      <w:r w:rsidRPr="00A041D9">
        <w:rPr>
          <w:rFonts w:ascii="Times New Roman" w:hAnsi="Times New Roman" w:cs="Times New Roman"/>
        </w:rPr>
        <w:t>Carbohydtrates are used to make cellulose, creating a cellular membrane.</w:t>
      </w:r>
    </w:p>
    <w:p w14:paraId="615AFCF2" w14:textId="77777777" w:rsidR="00107EED" w:rsidRPr="00A041D9" w:rsidRDefault="00107EED" w:rsidP="00EF776B">
      <w:pPr>
        <w:pStyle w:val="ListParagraph"/>
        <w:numPr>
          <w:ilvl w:val="0"/>
          <w:numId w:val="1"/>
        </w:numPr>
        <w:rPr>
          <w:rFonts w:ascii="Times New Roman" w:hAnsi="Times New Roman" w:cs="Times New Roman"/>
        </w:rPr>
      </w:pPr>
      <w:r w:rsidRPr="00A041D9">
        <w:rPr>
          <w:rFonts w:ascii="Times New Roman" w:hAnsi="Times New Roman" w:cs="Times New Roman"/>
        </w:rPr>
        <w:t>There are no sugars withina  cellular membrane, nor are they involved with the fluid aspect of the membrane. Sugars are polar, and cannot be in the bilayer.</w:t>
      </w:r>
    </w:p>
    <w:p w14:paraId="7AA6C939" w14:textId="77777777" w:rsidR="00EF776B" w:rsidRPr="00A041D9" w:rsidRDefault="00EF776B" w:rsidP="00EF776B">
      <w:pPr>
        <w:pStyle w:val="ListParagraph"/>
        <w:numPr>
          <w:ilvl w:val="0"/>
          <w:numId w:val="1"/>
        </w:numPr>
        <w:rPr>
          <w:rFonts w:ascii="Times New Roman" w:hAnsi="Times New Roman" w:cs="Times New Roman"/>
        </w:rPr>
      </w:pPr>
      <w:r w:rsidRPr="00A041D9">
        <w:rPr>
          <w:rFonts w:ascii="Times New Roman" w:hAnsi="Times New Roman" w:cs="Times New Roman"/>
        </w:rPr>
        <w:t>occur as monosaccharides or chains of monosaccharides.</w:t>
      </w:r>
    </w:p>
    <w:p w14:paraId="6B828378" w14:textId="77777777" w:rsidR="00EF776B" w:rsidRPr="00A041D9" w:rsidRDefault="00EF776B" w:rsidP="00EF776B">
      <w:pPr>
        <w:pStyle w:val="ListParagraph"/>
        <w:numPr>
          <w:ilvl w:val="0"/>
          <w:numId w:val="1"/>
        </w:numPr>
        <w:rPr>
          <w:rFonts w:ascii="Times New Roman" w:hAnsi="Times New Roman" w:cs="Times New Roman"/>
        </w:rPr>
      </w:pPr>
      <w:r w:rsidRPr="00A041D9">
        <w:rPr>
          <w:rFonts w:ascii="Times New Roman" w:hAnsi="Times New Roman" w:cs="Times New Roman"/>
        </w:rPr>
        <w:t>Soluble in water</w:t>
      </w:r>
    </w:p>
    <w:p w14:paraId="08FA84DD" w14:textId="77777777" w:rsidR="00EF776B" w:rsidRPr="00A041D9" w:rsidRDefault="00EF776B" w:rsidP="00EF776B">
      <w:pPr>
        <w:pStyle w:val="ListParagraph"/>
        <w:numPr>
          <w:ilvl w:val="0"/>
          <w:numId w:val="1"/>
        </w:numPr>
        <w:rPr>
          <w:rFonts w:ascii="Times New Roman" w:hAnsi="Times New Roman" w:cs="Times New Roman"/>
        </w:rPr>
      </w:pPr>
      <w:r w:rsidRPr="00A041D9">
        <w:rPr>
          <w:rFonts w:ascii="Times New Roman" w:hAnsi="Times New Roman" w:cs="Times New Roman"/>
        </w:rPr>
        <w:t>All carbons, except for one, have H and OH groups attached to it. The other carbon usually forms a carbonyl group.</w:t>
      </w:r>
    </w:p>
    <w:p w14:paraId="0DC7C5EA" w14:textId="77777777" w:rsidR="00EF776B" w:rsidRPr="00A041D9" w:rsidRDefault="00EF776B" w:rsidP="002F6A95">
      <w:pPr>
        <w:pStyle w:val="ListParagraph"/>
        <w:numPr>
          <w:ilvl w:val="0"/>
          <w:numId w:val="1"/>
        </w:numPr>
        <w:rPr>
          <w:rFonts w:ascii="Times New Roman" w:hAnsi="Times New Roman" w:cs="Times New Roman"/>
        </w:rPr>
      </w:pPr>
      <w:r w:rsidRPr="00A041D9">
        <w:rPr>
          <w:rFonts w:ascii="Times New Roman" w:hAnsi="Times New Roman" w:cs="Times New Roman"/>
        </w:rPr>
        <w:t>Sugars with five or more carbons often fold back to form a ring. This is characterized by the hydroxyl group on carbon 5 being muc</w:t>
      </w:r>
      <w:r w:rsidR="002F6A95" w:rsidRPr="00A041D9">
        <w:rPr>
          <w:rFonts w:ascii="Times New Roman" w:hAnsi="Times New Roman" w:cs="Times New Roman"/>
        </w:rPr>
        <w:t>h more electronegative than carbon 1. These to atoms will now bond. The hydrogen atom on the hydroxyl branch of carbon 5 becomes attached to the carbonyl bond of carbon 1. This newly formed hydroxyl group will face up or down. Ex: facing up forms alpha glucose. Facing down forms beta glucose. Carbon 1 is assymetrical.</w:t>
      </w:r>
    </w:p>
    <w:p w14:paraId="44005B41" w14:textId="77777777" w:rsidR="002F6A95" w:rsidRPr="00A041D9" w:rsidRDefault="002F6A95" w:rsidP="002F6A95">
      <w:pPr>
        <w:pStyle w:val="ListParagraph"/>
        <w:numPr>
          <w:ilvl w:val="0"/>
          <w:numId w:val="1"/>
        </w:numPr>
        <w:rPr>
          <w:rFonts w:ascii="Times New Roman" w:hAnsi="Times New Roman" w:cs="Times New Roman"/>
        </w:rPr>
      </w:pPr>
      <w:r w:rsidRPr="00A041D9">
        <w:rPr>
          <w:rFonts w:ascii="Times New Roman" w:hAnsi="Times New Roman" w:cs="Times New Roman"/>
        </w:rPr>
        <w:t>Assymetrical carbon: four bonds to different atoms.</w:t>
      </w:r>
    </w:p>
    <w:p w14:paraId="5CB99DC2" w14:textId="77777777" w:rsidR="002F6A95" w:rsidRPr="00A041D9" w:rsidRDefault="002F6A95" w:rsidP="002F6A95">
      <w:pPr>
        <w:pStyle w:val="ListParagraph"/>
        <w:numPr>
          <w:ilvl w:val="0"/>
          <w:numId w:val="1"/>
        </w:numPr>
        <w:rPr>
          <w:rFonts w:ascii="Times New Roman" w:hAnsi="Times New Roman" w:cs="Times New Roman"/>
        </w:rPr>
      </w:pPr>
      <w:r w:rsidRPr="00A041D9">
        <w:rPr>
          <w:rFonts w:ascii="Times New Roman" w:hAnsi="Times New Roman" w:cs="Times New Roman"/>
        </w:rPr>
        <w:t>Enantiomers are mirror-refelcted isomers. L-left, d-right. Each type of enantiomer has a corresponding enzyme that its associated with. The d form is more commonly substrated to biological enzymes.</w:t>
      </w:r>
    </w:p>
    <w:p w14:paraId="57E610D0" w14:textId="77777777" w:rsidR="00AD4A5D" w:rsidRPr="00A041D9" w:rsidRDefault="00AD4A5D" w:rsidP="002F6A95">
      <w:pPr>
        <w:pStyle w:val="ListParagraph"/>
        <w:numPr>
          <w:ilvl w:val="0"/>
          <w:numId w:val="1"/>
        </w:numPr>
        <w:rPr>
          <w:rFonts w:ascii="Times New Roman" w:hAnsi="Times New Roman" w:cs="Times New Roman"/>
        </w:rPr>
      </w:pPr>
      <w:r w:rsidRPr="00A041D9">
        <w:rPr>
          <w:rFonts w:ascii="Times New Roman" w:hAnsi="Times New Roman" w:cs="Times New Roman"/>
        </w:rPr>
        <w:t>Ex: startch is composed of alpha glycose units, and is therefore digestible by animals. Cellulose is formed by beta glucose units, and is not digestible.</w:t>
      </w:r>
    </w:p>
    <w:p w14:paraId="301FE6A3" w14:textId="77777777" w:rsidR="00AD4A5D" w:rsidRPr="00A041D9" w:rsidRDefault="00AD4A5D" w:rsidP="002F6A95">
      <w:pPr>
        <w:pStyle w:val="ListParagraph"/>
        <w:numPr>
          <w:ilvl w:val="0"/>
          <w:numId w:val="1"/>
        </w:numPr>
        <w:rPr>
          <w:rFonts w:ascii="Times New Roman" w:hAnsi="Times New Roman" w:cs="Times New Roman"/>
        </w:rPr>
      </w:pPr>
      <w:r w:rsidRPr="00A041D9">
        <w:rPr>
          <w:rFonts w:ascii="Times New Roman" w:hAnsi="Times New Roman" w:cs="Times New Roman"/>
        </w:rPr>
        <w:t>Structural isomers have a completely different arrangement of atoms within the molecule (ie a ketone vs an aldehyde)</w:t>
      </w:r>
    </w:p>
    <w:p w14:paraId="52DFC458" w14:textId="77777777" w:rsidR="00AD4A5D" w:rsidRPr="00A041D9" w:rsidRDefault="00AD4A5D" w:rsidP="002F6A95">
      <w:pPr>
        <w:pStyle w:val="ListParagraph"/>
        <w:numPr>
          <w:ilvl w:val="0"/>
          <w:numId w:val="1"/>
        </w:numPr>
        <w:rPr>
          <w:rFonts w:ascii="Times New Roman" w:hAnsi="Times New Roman" w:cs="Times New Roman"/>
        </w:rPr>
      </w:pPr>
      <w:r w:rsidRPr="00A041D9">
        <w:rPr>
          <w:rFonts w:ascii="Times New Roman" w:hAnsi="Times New Roman" w:cs="Times New Roman"/>
        </w:rPr>
        <w:t xml:space="preserve">Disacchardide is formed through dehydration synthesis of two monosaccharides. Carbon 1 bonds to carbon 4. In this instance, these are called glycosidic bonds. Ie. Two alpha glucose join together to make maltose. Because maltose is an alpha bond, the designate for this reaction is </w:t>
      </w:r>
      <w:r w:rsidRPr="00A041D9">
        <w:rPr>
          <w:rFonts w:ascii="Times New Roman" w:hAnsi="Times New Roman" w:cs="Times New Roman"/>
          <w:bCs/>
        </w:rPr>
        <w:t>alpha (1—&gt; 4).</w:t>
      </w:r>
    </w:p>
    <w:p w14:paraId="6D7C4898" w14:textId="77777777" w:rsidR="001411A0" w:rsidRPr="00A041D9" w:rsidRDefault="001411A0" w:rsidP="002F6A95">
      <w:pPr>
        <w:pStyle w:val="ListParagraph"/>
        <w:numPr>
          <w:ilvl w:val="0"/>
          <w:numId w:val="1"/>
        </w:numPr>
        <w:rPr>
          <w:rFonts w:ascii="Times New Roman" w:hAnsi="Times New Roman" w:cs="Times New Roman"/>
        </w:rPr>
      </w:pPr>
      <w:r w:rsidRPr="00A041D9">
        <w:rPr>
          <w:rFonts w:ascii="Times New Roman" w:hAnsi="Times New Roman" w:cs="Times New Roman"/>
          <w:bCs/>
        </w:rPr>
        <w:t>Polysaccharides are formed through dehydration synthesis of monosaccharides.</w:t>
      </w:r>
    </w:p>
    <w:p w14:paraId="53F9ED3F" w14:textId="77777777" w:rsidR="001411A0" w:rsidRPr="00A041D9" w:rsidRDefault="001411A0" w:rsidP="002F6A95">
      <w:pPr>
        <w:pStyle w:val="ListParagraph"/>
        <w:numPr>
          <w:ilvl w:val="0"/>
          <w:numId w:val="1"/>
        </w:numPr>
        <w:rPr>
          <w:rFonts w:ascii="Times New Roman" w:hAnsi="Times New Roman" w:cs="Times New Roman"/>
        </w:rPr>
      </w:pPr>
      <w:r w:rsidRPr="00A041D9">
        <w:rPr>
          <w:rFonts w:ascii="Times New Roman" w:hAnsi="Times New Roman" w:cs="Times New Roman"/>
          <w:bCs/>
        </w:rPr>
        <w:t>Amylose – formed by alpha bonds between glucose</w:t>
      </w:r>
    </w:p>
    <w:p w14:paraId="360F77CF" w14:textId="77777777" w:rsidR="001411A0" w:rsidRPr="00A041D9" w:rsidRDefault="001411A0" w:rsidP="002F6A95">
      <w:pPr>
        <w:pStyle w:val="ListParagraph"/>
        <w:numPr>
          <w:ilvl w:val="0"/>
          <w:numId w:val="1"/>
        </w:numPr>
        <w:rPr>
          <w:rFonts w:ascii="Times New Roman" w:hAnsi="Times New Roman" w:cs="Times New Roman"/>
        </w:rPr>
      </w:pPr>
      <w:r w:rsidRPr="00A041D9">
        <w:rPr>
          <w:rFonts w:ascii="Times New Roman" w:hAnsi="Times New Roman" w:cs="Times New Roman"/>
          <w:bCs/>
        </w:rPr>
        <w:t>Glycogen – glucose bound 1 – 4, but with side branches as well.</w:t>
      </w:r>
    </w:p>
    <w:p w14:paraId="0A740596" w14:textId="77777777" w:rsidR="001411A0" w:rsidRPr="00A041D9" w:rsidRDefault="001411A0" w:rsidP="002F6A95">
      <w:pPr>
        <w:pStyle w:val="ListParagraph"/>
        <w:numPr>
          <w:ilvl w:val="0"/>
          <w:numId w:val="1"/>
        </w:numPr>
        <w:rPr>
          <w:rFonts w:ascii="Times New Roman" w:hAnsi="Times New Roman" w:cs="Times New Roman"/>
        </w:rPr>
      </w:pPr>
      <w:r w:rsidRPr="00A041D9">
        <w:rPr>
          <w:rFonts w:ascii="Times New Roman" w:hAnsi="Times New Roman" w:cs="Times New Roman"/>
          <w:bCs/>
        </w:rPr>
        <w:t>Cellulose – alternating alpha – beta 1 – 4 linkages between glucose that allow the molecule to spiral up and form a cylinder. This provides plants with structural integrity.</w:t>
      </w:r>
    </w:p>
    <w:p w14:paraId="2007069D" w14:textId="77777777" w:rsidR="001411A0" w:rsidRPr="00A041D9" w:rsidRDefault="001411A0" w:rsidP="002F6A95">
      <w:pPr>
        <w:pStyle w:val="ListParagraph"/>
        <w:numPr>
          <w:ilvl w:val="0"/>
          <w:numId w:val="1"/>
        </w:numPr>
        <w:rPr>
          <w:rFonts w:ascii="Times New Roman" w:hAnsi="Times New Roman" w:cs="Times New Roman"/>
        </w:rPr>
      </w:pPr>
      <w:r w:rsidRPr="00A041D9">
        <w:rPr>
          <w:rFonts w:ascii="Times New Roman" w:hAnsi="Times New Roman" w:cs="Times New Roman"/>
        </w:rPr>
        <w:t xml:space="preserve">Chitin same alpha – beta bond sequence as in glucose, but with nitrogen containing side branches. Provides protective layering for small animals, like a tick. </w:t>
      </w:r>
    </w:p>
    <w:p w14:paraId="48957493" w14:textId="77777777" w:rsidR="001411A0" w:rsidRPr="00A041D9" w:rsidRDefault="001411A0" w:rsidP="001411A0">
      <w:pPr>
        <w:rPr>
          <w:rFonts w:ascii="Times New Roman" w:hAnsi="Times New Roman" w:cs="Times New Roman"/>
        </w:rPr>
      </w:pPr>
    </w:p>
    <w:p w14:paraId="28A60671" w14:textId="77777777" w:rsidR="001411A0" w:rsidRPr="00A041D9" w:rsidRDefault="001411A0" w:rsidP="001411A0">
      <w:pPr>
        <w:rPr>
          <w:rFonts w:ascii="Times New Roman" w:hAnsi="Times New Roman" w:cs="Times New Roman"/>
        </w:rPr>
      </w:pPr>
      <w:r w:rsidRPr="00A041D9">
        <w:rPr>
          <w:rFonts w:ascii="Times New Roman" w:hAnsi="Times New Roman" w:cs="Times New Roman"/>
        </w:rPr>
        <w:t>Proteins:</w:t>
      </w:r>
    </w:p>
    <w:p w14:paraId="0451EB21" w14:textId="77777777" w:rsidR="00306CE7" w:rsidRPr="00A041D9" w:rsidRDefault="00306CE7" w:rsidP="001411A0">
      <w:pPr>
        <w:rPr>
          <w:rFonts w:ascii="Times New Roman" w:hAnsi="Times New Roman" w:cs="Times New Roman"/>
        </w:rPr>
      </w:pPr>
    </w:p>
    <w:p w14:paraId="55B60ECE"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most diverse group of biological molecule</w:t>
      </w:r>
    </w:p>
    <w:p w14:paraId="4462C90E" w14:textId="77777777" w:rsidR="00335C4C" w:rsidRPr="00A041D9" w:rsidRDefault="00335C4C" w:rsidP="00306CE7">
      <w:pPr>
        <w:pStyle w:val="ListParagraph"/>
        <w:numPr>
          <w:ilvl w:val="0"/>
          <w:numId w:val="1"/>
        </w:numPr>
        <w:rPr>
          <w:rFonts w:ascii="Times New Roman" w:hAnsi="Times New Roman" w:cs="Times New Roman"/>
        </w:rPr>
      </w:pPr>
      <w:r w:rsidRPr="00A041D9">
        <w:rPr>
          <w:rFonts w:ascii="Times New Roman" w:hAnsi="Times New Roman" w:cs="Times New Roman"/>
        </w:rPr>
        <w:t>polar amino acids are hydrophilic. With the cell or on the membrane.</w:t>
      </w:r>
    </w:p>
    <w:p w14:paraId="1CC7FE39" w14:textId="77777777" w:rsidR="00335C4C" w:rsidRPr="00A041D9" w:rsidRDefault="005145D5" w:rsidP="00306CE7">
      <w:pPr>
        <w:pStyle w:val="ListParagraph"/>
        <w:numPr>
          <w:ilvl w:val="0"/>
          <w:numId w:val="1"/>
        </w:numPr>
        <w:rPr>
          <w:rFonts w:ascii="Times New Roman" w:hAnsi="Times New Roman" w:cs="Times New Roman"/>
        </w:rPr>
      </w:pPr>
      <w:r w:rsidRPr="00A041D9">
        <w:rPr>
          <w:rFonts w:ascii="Times New Roman" w:hAnsi="Times New Roman" w:cs="Times New Roman"/>
        </w:rPr>
        <w:t>Non polar are hydrophobic. Can be in membranes and bound to lipids.</w:t>
      </w:r>
    </w:p>
    <w:p w14:paraId="3F7085E8" w14:textId="77777777" w:rsidR="005145D5" w:rsidRPr="00A041D9" w:rsidRDefault="005145D5" w:rsidP="00306CE7">
      <w:pPr>
        <w:pStyle w:val="ListParagraph"/>
        <w:numPr>
          <w:ilvl w:val="0"/>
          <w:numId w:val="1"/>
        </w:numPr>
        <w:rPr>
          <w:rFonts w:ascii="Times New Roman" w:hAnsi="Times New Roman" w:cs="Times New Roman"/>
        </w:rPr>
      </w:pPr>
      <w:r w:rsidRPr="00A041D9">
        <w:rPr>
          <w:rFonts w:ascii="Times New Roman" w:hAnsi="Times New Roman" w:cs="Times New Roman"/>
        </w:rPr>
        <w:t>Any free-floating protein in the membrane can be considered polar.</w:t>
      </w:r>
    </w:p>
    <w:p w14:paraId="5ACDEDC5"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 xml:space="preserve">monomer: amino acid. </w:t>
      </w:r>
    </w:p>
    <w:p w14:paraId="29278C43"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 xml:space="preserve">Structural proteins, ie microtubule and microfilament proteins form supporting fibres within cells.  Collagen supports animal cells </w:t>
      </w:r>
    </w:p>
    <w:p w14:paraId="6D3CBD2E"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Enzymatic proteins, like DNA polymerase, amylase, RuBP in photosynthesis.</w:t>
      </w:r>
    </w:p>
    <w:p w14:paraId="4E327B8E"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The generalized structure of an amino acid has a central carbon atom attached to an amino group, a carboxyl group and a hydrogen atom.</w:t>
      </w:r>
    </w:p>
    <w:p w14:paraId="01BADB85"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The remaining bond is to 1 of 20 different possible side groups represented by R. This gives the amino acid its properties.</w:t>
      </w:r>
    </w:p>
    <w:p w14:paraId="78842420"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Amino acids are sometimes reffered to as residues.</w:t>
      </w:r>
    </w:p>
    <w:p w14:paraId="006AE348"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 xml:space="preserve">Proteins are synthesized from 20 different amino acids. </w:t>
      </w:r>
    </w:p>
    <w:p w14:paraId="1F9DEABE"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 xml:space="preserve">Covalent bonds link amino acids into chains called polypeptides. Dehydration synthesis occurs between the the carboxyl group of one amino acid and the amino group of another. </w:t>
      </w:r>
    </w:p>
    <w:p w14:paraId="08434D99"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Additional amino acids are only added to the COOH end of a polypeptide chain.</w:t>
      </w:r>
    </w:p>
    <w:p w14:paraId="1904AC01" w14:textId="77777777" w:rsidR="00306CE7" w:rsidRPr="00A041D9" w:rsidRDefault="00306CE7" w:rsidP="00306CE7">
      <w:pPr>
        <w:pStyle w:val="ListParagraph"/>
        <w:numPr>
          <w:ilvl w:val="0"/>
          <w:numId w:val="1"/>
        </w:numPr>
        <w:rPr>
          <w:rFonts w:ascii="Times New Roman" w:hAnsi="Times New Roman" w:cs="Times New Roman"/>
        </w:rPr>
      </w:pPr>
      <w:r w:rsidRPr="00A041D9">
        <w:rPr>
          <w:rFonts w:ascii="Times New Roman" w:hAnsi="Times New Roman" w:cs="Times New Roman"/>
        </w:rPr>
        <w:t>A polypeptide is simply a string of proteins. It must be folded into a 3D shape to gain function.</w:t>
      </w:r>
    </w:p>
    <w:p w14:paraId="63477425" w14:textId="77777777" w:rsidR="00306CE7" w:rsidRPr="00A041D9" w:rsidRDefault="0045147F" w:rsidP="00306CE7">
      <w:pPr>
        <w:pStyle w:val="ListParagraph"/>
        <w:numPr>
          <w:ilvl w:val="0"/>
          <w:numId w:val="1"/>
        </w:numPr>
        <w:rPr>
          <w:rFonts w:ascii="Times New Roman" w:hAnsi="Times New Roman" w:cs="Times New Roman"/>
        </w:rPr>
      </w:pPr>
      <w:r w:rsidRPr="00A041D9">
        <w:rPr>
          <w:rFonts w:ascii="Times New Roman" w:hAnsi="Times New Roman" w:cs="Times New Roman"/>
        </w:rPr>
        <w:t>Proteins have 4 different levels of structure.</w:t>
      </w:r>
    </w:p>
    <w:p w14:paraId="473FA677" w14:textId="77777777" w:rsidR="0045147F" w:rsidRDefault="0045147F" w:rsidP="00306CE7">
      <w:pPr>
        <w:pStyle w:val="ListParagraph"/>
        <w:numPr>
          <w:ilvl w:val="0"/>
          <w:numId w:val="1"/>
        </w:numPr>
        <w:rPr>
          <w:rFonts w:ascii="Times New Roman" w:hAnsi="Times New Roman" w:cs="Times New Roman"/>
        </w:rPr>
      </w:pPr>
      <w:r w:rsidRPr="00A041D9">
        <w:rPr>
          <w:rFonts w:ascii="Times New Roman" w:hAnsi="Times New Roman" w:cs="Times New Roman"/>
        </w:rPr>
        <w:t>Primary structure is the sequence of amino acids forming the chain.</w:t>
      </w:r>
    </w:p>
    <w:p w14:paraId="0EE44CFC" w14:textId="20E4ED0A" w:rsidR="00AD361C" w:rsidRDefault="00AD361C" w:rsidP="00306CE7">
      <w:pPr>
        <w:pStyle w:val="ListParagraph"/>
        <w:numPr>
          <w:ilvl w:val="0"/>
          <w:numId w:val="1"/>
        </w:numPr>
        <w:rPr>
          <w:rFonts w:ascii="Times New Roman" w:hAnsi="Times New Roman" w:cs="Times New Roman"/>
        </w:rPr>
      </w:pPr>
      <w:r>
        <w:rPr>
          <w:rFonts w:ascii="Times New Roman" w:hAnsi="Times New Roman" w:cs="Times New Roman"/>
        </w:rPr>
        <w:t>Switiching glutamate for valine causes sickle cell anemia. Sickle cells are long, unflexible chains. Normal hemoglobin is spherical, compact and flexible. Sickle cells clump tofether and don’t flow very well through the bloodstream.</w:t>
      </w:r>
    </w:p>
    <w:p w14:paraId="09666F1B" w14:textId="3CAE25CC" w:rsidR="00AD361C" w:rsidRPr="00A041D9" w:rsidRDefault="00AD361C" w:rsidP="00306CE7">
      <w:pPr>
        <w:pStyle w:val="ListParagraph"/>
        <w:numPr>
          <w:ilvl w:val="0"/>
          <w:numId w:val="1"/>
        </w:numPr>
        <w:rPr>
          <w:rFonts w:ascii="Times New Roman" w:hAnsi="Times New Roman" w:cs="Times New Roman"/>
        </w:rPr>
      </w:pPr>
      <w:r>
        <w:rPr>
          <w:rFonts w:ascii="Times New Roman" w:hAnsi="Times New Roman" w:cs="Times New Roman"/>
        </w:rPr>
        <w:t>TYPES OF PROTEINS: SLIDE 3 LECTURE 5</w:t>
      </w:r>
    </w:p>
    <w:p w14:paraId="6FE1FE7E" w14:textId="03053E6C" w:rsidR="0045147F" w:rsidRPr="00A041D9" w:rsidRDefault="0045147F" w:rsidP="00306CE7">
      <w:pPr>
        <w:pStyle w:val="ListParagraph"/>
        <w:numPr>
          <w:ilvl w:val="0"/>
          <w:numId w:val="1"/>
        </w:numPr>
        <w:rPr>
          <w:rFonts w:ascii="Times New Roman" w:hAnsi="Times New Roman" w:cs="Times New Roman"/>
        </w:rPr>
      </w:pPr>
      <w:r w:rsidRPr="00A041D9">
        <w:rPr>
          <w:rFonts w:ascii="Times New Roman" w:hAnsi="Times New Roman" w:cs="Times New Roman"/>
        </w:rPr>
        <w:t>Secondary structure is the twists and turns of the amino acid chain. The alpha helix model is based on the hydrogen bonds with the hydrogen bonded to the nitrogen on the backbone of the molecule and the oxygen bound to the carbon, also o</w:t>
      </w:r>
      <w:r w:rsidR="00FF332F">
        <w:rPr>
          <w:rFonts w:ascii="Times New Roman" w:hAnsi="Times New Roman" w:cs="Times New Roman"/>
        </w:rPr>
        <w:t>n the backbone of the molecule. This are generally quite flexible.</w:t>
      </w:r>
      <w:r w:rsidRPr="00A041D9">
        <w:rPr>
          <w:rFonts w:ascii="Times New Roman" w:hAnsi="Times New Roman" w:cs="Times New Roman"/>
        </w:rPr>
        <w:t xml:space="preserve"> The beta sheet is when two adjacenent polypetitde chains with opposite directions create bonds between the hydrogen atom attached to the nitrogen on one strand with the oxygen atom attached to a carbon on the other strand. </w:t>
      </w:r>
      <w:r w:rsidR="00FF332F">
        <w:rPr>
          <w:rFonts w:ascii="Times New Roman" w:hAnsi="Times New Roman" w:cs="Times New Roman"/>
        </w:rPr>
        <w:t>These are more rigid than alpha helixs</w:t>
      </w:r>
      <w:r w:rsidR="00CD1A43">
        <w:rPr>
          <w:rFonts w:ascii="Times New Roman" w:hAnsi="Times New Roman" w:cs="Times New Roman"/>
        </w:rPr>
        <w:t xml:space="preserve"> and contain non-polar amino acids.</w:t>
      </w:r>
    </w:p>
    <w:p w14:paraId="4BED0AC1" w14:textId="4005A6DD" w:rsidR="0045147F" w:rsidRPr="00A041D9" w:rsidRDefault="0045147F" w:rsidP="00306CE7">
      <w:pPr>
        <w:pStyle w:val="ListParagraph"/>
        <w:numPr>
          <w:ilvl w:val="0"/>
          <w:numId w:val="1"/>
        </w:numPr>
        <w:rPr>
          <w:rFonts w:ascii="Times New Roman" w:hAnsi="Times New Roman" w:cs="Times New Roman"/>
        </w:rPr>
      </w:pPr>
      <w:r w:rsidRPr="00A041D9">
        <w:rPr>
          <w:rFonts w:ascii="Times New Roman" w:hAnsi="Times New Roman" w:cs="Times New Roman"/>
        </w:rPr>
        <w:t>Tertiary structure is the folding of the protein into its 3D shape. Ionic bonds, hydrogen bonds, hydrophobic interactions and disulfide bridges make up this relationship</w:t>
      </w:r>
      <w:r w:rsidR="001D209D" w:rsidRPr="00A041D9">
        <w:rPr>
          <w:rFonts w:ascii="Times New Roman" w:hAnsi="Times New Roman" w:cs="Times New Roman"/>
        </w:rPr>
        <w:t>, generally between R groups)</w:t>
      </w:r>
      <w:r w:rsidRPr="00A041D9">
        <w:rPr>
          <w:rFonts w:ascii="Times New Roman" w:hAnsi="Times New Roman" w:cs="Times New Roman"/>
        </w:rPr>
        <w:t>. This bond is flexible, allowing the proteins to function in their desired sense (ie particularily important for enzymes)</w:t>
      </w:r>
      <w:r w:rsidR="00FF332F">
        <w:rPr>
          <w:rFonts w:ascii="Times New Roman" w:hAnsi="Times New Roman" w:cs="Times New Roman"/>
        </w:rPr>
        <w:t>. More flexible structures occur with lower levels of sulfur (ie fewer sulfide bonds)</w:t>
      </w:r>
    </w:p>
    <w:p w14:paraId="5FC26601" w14:textId="1C7D52F5" w:rsidR="0045147F" w:rsidRPr="00A041D9" w:rsidRDefault="0045147F" w:rsidP="00306CE7">
      <w:pPr>
        <w:pStyle w:val="ListParagraph"/>
        <w:numPr>
          <w:ilvl w:val="0"/>
          <w:numId w:val="1"/>
        </w:numPr>
        <w:rPr>
          <w:rFonts w:ascii="Times New Roman" w:hAnsi="Times New Roman" w:cs="Times New Roman"/>
        </w:rPr>
      </w:pPr>
      <w:r w:rsidRPr="00A041D9">
        <w:rPr>
          <w:rFonts w:ascii="Times New Roman" w:hAnsi="Times New Roman" w:cs="Times New Roman"/>
        </w:rPr>
        <w:t xml:space="preserve">Quaternary structure refers to the arrangement of polypetitdes in a protein with </w:t>
      </w:r>
      <w:r w:rsidR="001D209D" w:rsidRPr="00A041D9">
        <w:rPr>
          <w:rFonts w:ascii="Times New Roman" w:hAnsi="Times New Roman" w:cs="Times New Roman"/>
        </w:rPr>
        <w:t xml:space="preserve">more than one chain. Collagen, the most abundant protein in mammals, has quaternary structure. </w:t>
      </w:r>
      <w:r w:rsidR="00FF332F">
        <w:rPr>
          <w:rFonts w:ascii="Times New Roman" w:hAnsi="Times New Roman" w:cs="Times New Roman"/>
        </w:rPr>
        <w:t xml:space="preserve">Each “piece” that fits together for quartenary structure is called a subunit. Ie: two alpha subunits and two beta subunits form together </w:t>
      </w:r>
      <w:r w:rsidR="00AD361C">
        <w:rPr>
          <w:rFonts w:ascii="Times New Roman" w:hAnsi="Times New Roman" w:cs="Times New Roman"/>
        </w:rPr>
        <w:t>in hemoglobin.</w:t>
      </w:r>
    </w:p>
    <w:p w14:paraId="3FD010AD" w14:textId="77777777" w:rsidR="001D209D" w:rsidRPr="00A041D9" w:rsidRDefault="001D209D" w:rsidP="00306CE7">
      <w:pPr>
        <w:pStyle w:val="ListParagraph"/>
        <w:numPr>
          <w:ilvl w:val="0"/>
          <w:numId w:val="1"/>
        </w:numPr>
        <w:rPr>
          <w:rFonts w:ascii="Times New Roman" w:hAnsi="Times New Roman" w:cs="Times New Roman"/>
        </w:rPr>
      </w:pPr>
      <w:r w:rsidRPr="00A041D9">
        <w:rPr>
          <w:rFonts w:ascii="Times New Roman" w:hAnsi="Times New Roman" w:cs="Times New Roman"/>
        </w:rPr>
        <w:t>Cofactors: a nonprotein chemical group that is required to be bound to the protein for it to function. Enzymes usually require these cofactors. Many cofactors are vitamins. Ie. Heme in hemoglobin. Each hemoglobin molecule has 4 heme cofactors that contain iron and are responsible for binding oxygen.</w:t>
      </w:r>
    </w:p>
    <w:p w14:paraId="2C1C8E4C" w14:textId="3A0A810D" w:rsidR="001D209D" w:rsidRPr="00A041D9" w:rsidRDefault="001D209D" w:rsidP="00306CE7">
      <w:pPr>
        <w:pStyle w:val="ListParagraph"/>
        <w:numPr>
          <w:ilvl w:val="0"/>
          <w:numId w:val="1"/>
        </w:numPr>
        <w:rPr>
          <w:rFonts w:ascii="Times New Roman" w:hAnsi="Times New Roman" w:cs="Times New Roman"/>
        </w:rPr>
      </w:pPr>
      <w:r w:rsidRPr="00A041D9">
        <w:rPr>
          <w:rFonts w:ascii="Times New Roman" w:hAnsi="Times New Roman" w:cs="Times New Roman"/>
        </w:rPr>
        <w:t>Some proteins create domains, ie two distinct regions separated by random binding coil. This coil allows the domains to move respective to one another.</w:t>
      </w:r>
      <w:r w:rsidR="00FF332F">
        <w:rPr>
          <w:rFonts w:ascii="Times New Roman" w:hAnsi="Times New Roman" w:cs="Times New Roman"/>
        </w:rPr>
        <w:t xml:space="preserve"> Some domains have different types of foliding (ie one with alpha helices and others with beta sheets)</w:t>
      </w:r>
    </w:p>
    <w:p w14:paraId="5E8BBE18" w14:textId="77777777" w:rsidR="001D209D" w:rsidRPr="00A041D9" w:rsidRDefault="001D209D" w:rsidP="00306CE7">
      <w:pPr>
        <w:pStyle w:val="ListParagraph"/>
        <w:numPr>
          <w:ilvl w:val="0"/>
          <w:numId w:val="1"/>
        </w:numPr>
        <w:rPr>
          <w:rFonts w:ascii="Times New Roman" w:hAnsi="Times New Roman" w:cs="Times New Roman"/>
        </w:rPr>
      </w:pPr>
      <w:r w:rsidRPr="00A041D9">
        <w:rPr>
          <w:rFonts w:ascii="Times New Roman" w:hAnsi="Times New Roman" w:cs="Times New Roman"/>
        </w:rPr>
        <w:t>Denature: unfold a protein using chemicals or heat and causing it to lose function.</w:t>
      </w:r>
    </w:p>
    <w:p w14:paraId="3208794F" w14:textId="77777777" w:rsidR="001D209D" w:rsidRPr="00A041D9" w:rsidRDefault="001D209D" w:rsidP="00306CE7">
      <w:pPr>
        <w:pStyle w:val="ListParagraph"/>
        <w:numPr>
          <w:ilvl w:val="0"/>
          <w:numId w:val="1"/>
        </w:numPr>
        <w:rPr>
          <w:rFonts w:ascii="Times New Roman" w:hAnsi="Times New Roman" w:cs="Times New Roman"/>
        </w:rPr>
      </w:pPr>
      <w:r w:rsidRPr="00A041D9">
        <w:rPr>
          <w:rFonts w:ascii="Times New Roman" w:hAnsi="Times New Roman" w:cs="Times New Roman"/>
        </w:rPr>
        <w:t>Proteins will denature under applications of heat and chemicals. Upon removing these factors, they will re-nature. Therefore, tertiary structure is solely related to primary structure.</w:t>
      </w:r>
    </w:p>
    <w:p w14:paraId="0A229655" w14:textId="77777777" w:rsidR="005145D5" w:rsidRPr="00A041D9" w:rsidRDefault="005145D5" w:rsidP="00306CE7">
      <w:pPr>
        <w:pStyle w:val="ListParagraph"/>
        <w:numPr>
          <w:ilvl w:val="0"/>
          <w:numId w:val="1"/>
        </w:numPr>
        <w:rPr>
          <w:rFonts w:ascii="Times New Roman" w:hAnsi="Times New Roman" w:cs="Times New Roman"/>
        </w:rPr>
      </w:pPr>
      <w:r w:rsidRPr="00A041D9">
        <w:rPr>
          <w:rFonts w:ascii="Times New Roman" w:hAnsi="Times New Roman" w:cs="Times New Roman"/>
        </w:rPr>
        <w:t>SEE AMINO ACID CHART IN SLIDE. Polarity of amino acids is determined by the polarity R group, and only the R group. Know how to explain which ones are polar over another.  Know which can be in the membrane (hydrophobic), in the cell (hydrophilic)</w:t>
      </w:r>
    </w:p>
    <w:p w14:paraId="6BEDEB0E" w14:textId="77777777" w:rsidR="005145D5" w:rsidRPr="00A041D9" w:rsidRDefault="005145D5" w:rsidP="005145D5">
      <w:pPr>
        <w:pStyle w:val="ListParagraph"/>
        <w:numPr>
          <w:ilvl w:val="0"/>
          <w:numId w:val="1"/>
        </w:numPr>
        <w:rPr>
          <w:rFonts w:ascii="Times New Roman" w:hAnsi="Times New Roman" w:cs="Times New Roman"/>
        </w:rPr>
      </w:pPr>
      <w:r w:rsidRPr="00A041D9">
        <w:rPr>
          <w:rFonts w:ascii="Times New Roman" w:hAnsi="Times New Roman" w:cs="Times New Roman"/>
        </w:rPr>
        <w:t>All proteins have orientation – a beginning and an end.</w:t>
      </w:r>
    </w:p>
    <w:p w14:paraId="215F706C" w14:textId="77777777" w:rsidR="001D209D" w:rsidRPr="00A041D9" w:rsidRDefault="001D209D" w:rsidP="001D209D">
      <w:pPr>
        <w:rPr>
          <w:rFonts w:ascii="Times New Roman" w:hAnsi="Times New Roman" w:cs="Times New Roman"/>
        </w:rPr>
      </w:pPr>
    </w:p>
    <w:p w14:paraId="1A890863" w14:textId="79641606" w:rsidR="00EB3E60" w:rsidRDefault="00520BFB" w:rsidP="001D209D">
      <w:pPr>
        <w:rPr>
          <w:rFonts w:ascii="Times New Roman" w:hAnsi="Times New Roman" w:cs="Times New Roman"/>
          <w:b/>
        </w:rPr>
      </w:pPr>
      <w:r w:rsidRPr="00A041D9">
        <w:rPr>
          <w:rFonts w:ascii="Times New Roman" w:hAnsi="Times New Roman" w:cs="Times New Roman"/>
          <w:b/>
        </w:rPr>
        <w:t xml:space="preserve">5 </w:t>
      </w:r>
      <w:r w:rsidR="00EB3E60">
        <w:rPr>
          <w:rFonts w:ascii="Times New Roman" w:hAnsi="Times New Roman" w:cs="Times New Roman"/>
          <w:b/>
        </w:rPr>
        <w:t>–</w:t>
      </w:r>
      <w:r w:rsidRPr="00A041D9">
        <w:rPr>
          <w:rFonts w:ascii="Times New Roman" w:hAnsi="Times New Roman" w:cs="Times New Roman"/>
          <w:b/>
        </w:rPr>
        <w:t xml:space="preserve"> Cytoskeleton</w:t>
      </w:r>
    </w:p>
    <w:p w14:paraId="7CE9F338" w14:textId="77777777" w:rsidR="008535EE" w:rsidRDefault="008535EE" w:rsidP="001D209D">
      <w:pPr>
        <w:rPr>
          <w:rFonts w:ascii="Times New Roman" w:hAnsi="Times New Roman" w:cs="Times New Roman"/>
          <w:b/>
        </w:rPr>
      </w:pPr>
    </w:p>
    <w:p w14:paraId="3624A747" w14:textId="1711C5C6" w:rsidR="008535EE" w:rsidRDefault="008535EE" w:rsidP="001D209D">
      <w:pPr>
        <w:rPr>
          <w:rFonts w:ascii="Times New Roman" w:hAnsi="Times New Roman" w:cs="Times New Roman"/>
          <w:b/>
        </w:rPr>
      </w:pPr>
      <w:r>
        <w:rPr>
          <w:rFonts w:ascii="Times New Roman" w:hAnsi="Times New Roman" w:cs="Times New Roman"/>
          <w:b/>
        </w:rPr>
        <w:t>General:</w:t>
      </w:r>
    </w:p>
    <w:p w14:paraId="3732130E" w14:textId="77777777" w:rsidR="008535EE" w:rsidRDefault="008535EE" w:rsidP="001D209D">
      <w:pPr>
        <w:rPr>
          <w:rFonts w:ascii="Times New Roman" w:hAnsi="Times New Roman" w:cs="Times New Roman"/>
          <w:b/>
        </w:rPr>
      </w:pPr>
    </w:p>
    <w:p w14:paraId="1FDCED8F" w14:textId="22F75103" w:rsidR="008535EE" w:rsidRDefault="008535EE" w:rsidP="001D209D">
      <w:pPr>
        <w:rPr>
          <w:rFonts w:ascii="Times New Roman" w:hAnsi="Times New Roman" w:cs="Times New Roman"/>
        </w:rPr>
      </w:pPr>
      <w:r w:rsidRPr="008535EE">
        <w:rPr>
          <w:rFonts w:ascii="Times New Roman" w:hAnsi="Times New Roman" w:cs="Times New Roman"/>
        </w:rPr>
        <w:t>Microtubules:</w:t>
      </w:r>
      <w:r>
        <w:rPr>
          <w:rFonts w:ascii="Times New Roman" w:hAnsi="Times New Roman" w:cs="Times New Roman"/>
        </w:rPr>
        <w:t xml:space="preserve"> outer diameter of 25nm and inner diameter of 15nm. The wall of a microtubule is 13 protein filaments arranged side by side. A filament is a linear polymer of tubulin dimers. Each dimer has an alpha-beta side, and these subunits are bound non-covalently together. Because each subunit is prganzied head to tail, a microtubule has polarity. The 1-plus end has alpha tubulin structures. The 2-minus end has beta tubulin structures. Microtubules change their length as required, by addition or removal of tubulin dimers. The dimers are added more rapidly at the 1-plus end. Microtubules radiate from the centrosome. They anchor the ER, golgi, lysosomes, etc. Micritibules separate chromosomes during cell division. They also maintain the shape of animal cells. Motor proteins push or pull against microtubules, just like our muscles pull against our body. One end of a motor protein is fixed to a cell structure, while the other is fixed to a microtubule that “walks” along this microtubule to move it. Motor proteins on microfilaments are called myosins. </w:t>
      </w:r>
      <w:r w:rsidR="00C8721D">
        <w:rPr>
          <w:rFonts w:ascii="Times New Roman" w:hAnsi="Times New Roman" w:cs="Times New Roman"/>
        </w:rPr>
        <w:t>On microtubules, they are called dyneins (walk toward the 2-minus end) and kinesins (walk towards the 1-plus end).</w:t>
      </w:r>
    </w:p>
    <w:p w14:paraId="04EB9C09" w14:textId="77777777" w:rsidR="00C8721D" w:rsidRDefault="00C8721D" w:rsidP="001D209D">
      <w:pPr>
        <w:rPr>
          <w:rFonts w:ascii="Times New Roman" w:hAnsi="Times New Roman" w:cs="Times New Roman"/>
        </w:rPr>
      </w:pPr>
    </w:p>
    <w:p w14:paraId="5DCDC4BB" w14:textId="17B05E69" w:rsidR="00C8721D" w:rsidRDefault="00C8721D" w:rsidP="001D209D">
      <w:pPr>
        <w:rPr>
          <w:rFonts w:ascii="Times New Roman" w:hAnsi="Times New Roman" w:cs="Times New Roman"/>
        </w:rPr>
      </w:pPr>
      <w:r>
        <w:rPr>
          <w:rFonts w:ascii="Times New Roman" w:hAnsi="Times New Roman" w:cs="Times New Roman"/>
        </w:rPr>
        <w:t xml:space="preserve">Intermediate filaments: diameters 8-12 nm. Can occur singly or bound to microtubules. They are only found in multicellular organisms. The oragization of intermediate filaments can change depending on the tissue. They do not have an energy molecule associated with them and a non-polar. </w:t>
      </w:r>
    </w:p>
    <w:p w14:paraId="6422ADE5" w14:textId="77777777" w:rsidR="00C8721D" w:rsidRDefault="00C8721D" w:rsidP="001D209D">
      <w:pPr>
        <w:rPr>
          <w:rFonts w:ascii="Times New Roman" w:hAnsi="Times New Roman" w:cs="Times New Roman"/>
        </w:rPr>
      </w:pPr>
    </w:p>
    <w:p w14:paraId="21761C89" w14:textId="4EA7B36C" w:rsidR="00C8721D" w:rsidRPr="008535EE" w:rsidRDefault="00C8721D" w:rsidP="001D209D">
      <w:pPr>
        <w:rPr>
          <w:rFonts w:ascii="Times New Roman" w:hAnsi="Times New Roman" w:cs="Times New Roman"/>
        </w:rPr>
      </w:pPr>
      <w:r>
        <w:rPr>
          <w:rFonts w:ascii="Times New Roman" w:hAnsi="Times New Roman" w:cs="Times New Roman"/>
        </w:rPr>
        <w:t xml:space="preserve">Microfilaments occur in almost all eukaryotic cells and are responsible for cotracile elements of muscles. Microfilaments are involved in the actively flowing motition of cytoplasmic streaming, which can transport nutirents, proteins and organelles in both plant and animal cells. Microfilmanets divide the cytoplasm when cells divide. </w:t>
      </w:r>
    </w:p>
    <w:p w14:paraId="0FADCF1B" w14:textId="77777777" w:rsidR="00EB3E60" w:rsidRPr="00A041D9" w:rsidRDefault="00EB3E60" w:rsidP="001D209D">
      <w:pPr>
        <w:rPr>
          <w:rFonts w:ascii="Times New Roman" w:hAnsi="Times New Roman" w:cs="Times New Roman"/>
        </w:rPr>
      </w:pPr>
    </w:p>
    <w:p w14:paraId="076D56FE" w14:textId="32A9DF6C" w:rsidR="00520BFB"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rPr>
        <w:t>The mitotic spindle is central to both mitosis and cytokinesis.</w:t>
      </w:r>
    </w:p>
    <w:p w14:paraId="19EEFA14" w14:textId="68AB61A3" w:rsidR="00EB3E60" w:rsidRDefault="00EB3E60" w:rsidP="00AE3C94">
      <w:pPr>
        <w:pStyle w:val="ListParagraph"/>
        <w:numPr>
          <w:ilvl w:val="0"/>
          <w:numId w:val="1"/>
        </w:numPr>
        <w:rPr>
          <w:rFonts w:ascii="Times New Roman" w:hAnsi="Times New Roman" w:cs="Times New Roman"/>
        </w:rPr>
      </w:pPr>
      <w:r>
        <w:rPr>
          <w:rFonts w:ascii="Times New Roman" w:hAnsi="Times New Roman" w:cs="Times New Roman"/>
        </w:rPr>
        <w:t>Cytoskeleton provides structural support, intracellular transport, position orgnalleles within the cell, generate force for movement, contiribute to cell division.</w:t>
      </w:r>
    </w:p>
    <w:p w14:paraId="24E8CBEB" w14:textId="11E3CB58" w:rsidR="00CD1A43" w:rsidRDefault="00CD1A43" w:rsidP="00AE3C94">
      <w:pPr>
        <w:pStyle w:val="ListParagraph"/>
        <w:numPr>
          <w:ilvl w:val="0"/>
          <w:numId w:val="1"/>
        </w:numPr>
        <w:rPr>
          <w:rFonts w:ascii="Times New Roman" w:hAnsi="Times New Roman" w:cs="Times New Roman"/>
        </w:rPr>
      </w:pPr>
      <w:r>
        <w:rPr>
          <w:rFonts w:ascii="Times New Roman" w:hAnsi="Times New Roman" w:cs="Times New Roman"/>
        </w:rPr>
        <w:t>Cytoskeleton must be able to grow and allow movement of the cell. Microfilaments conntected to the cell membrane allow it to do that.</w:t>
      </w:r>
    </w:p>
    <w:p w14:paraId="4278BDED" w14:textId="7CA7757E" w:rsidR="00CD1A43" w:rsidRDefault="00CD1A43" w:rsidP="00AE3C94">
      <w:pPr>
        <w:pStyle w:val="ListParagraph"/>
        <w:numPr>
          <w:ilvl w:val="0"/>
          <w:numId w:val="1"/>
        </w:numPr>
        <w:rPr>
          <w:rFonts w:ascii="Times New Roman" w:hAnsi="Times New Roman" w:cs="Times New Roman"/>
        </w:rPr>
      </w:pPr>
      <w:r>
        <w:rPr>
          <w:rFonts w:ascii="Times New Roman" w:hAnsi="Times New Roman" w:cs="Times New Roman"/>
        </w:rPr>
        <w:t>Microtubulues: made up of tubulin subunits, alpha and beta.</w:t>
      </w:r>
      <w:r w:rsidR="00373C46">
        <w:rPr>
          <w:rFonts w:ascii="Times New Roman" w:hAnsi="Times New Roman" w:cs="Times New Roman"/>
        </w:rPr>
        <w:t xml:space="preserve"> They are globular moleucules, and are quite soluble.  They interact with GTP, and form a dimer structure. Beta tubulin has GTP on top. Alpha tubulin has GTP somewhere in the middle. Additional dimers are added at the plus end. Microtubulues cover most of the interirior of the cell, but don’t go to the membrane.</w:t>
      </w:r>
    </w:p>
    <w:p w14:paraId="6AFCA1B1" w14:textId="31DD225E" w:rsidR="00CD1A43" w:rsidRDefault="00373C46" w:rsidP="00CD1A43">
      <w:pPr>
        <w:pStyle w:val="ListParagraph"/>
        <w:numPr>
          <w:ilvl w:val="0"/>
          <w:numId w:val="1"/>
        </w:numPr>
        <w:rPr>
          <w:rFonts w:ascii="Times New Roman" w:hAnsi="Times New Roman" w:cs="Times New Roman"/>
        </w:rPr>
      </w:pPr>
      <w:r>
        <w:rPr>
          <w:rFonts w:ascii="Times New Roman" w:hAnsi="Times New Roman" w:cs="Times New Roman"/>
        </w:rPr>
        <w:t xml:space="preserve">Microfilaments go all the way to the membrane. </w:t>
      </w:r>
    </w:p>
    <w:p w14:paraId="758FC035" w14:textId="5FC2A9F2" w:rsidR="007C36D3" w:rsidRPr="00373C46" w:rsidRDefault="007C36D3" w:rsidP="00CD1A43">
      <w:pPr>
        <w:pStyle w:val="ListParagraph"/>
        <w:numPr>
          <w:ilvl w:val="0"/>
          <w:numId w:val="1"/>
        </w:numPr>
        <w:rPr>
          <w:rFonts w:ascii="Times New Roman" w:hAnsi="Times New Roman" w:cs="Times New Roman"/>
        </w:rPr>
      </w:pPr>
      <w:r>
        <w:rPr>
          <w:rFonts w:ascii="Times New Roman" w:hAnsi="Times New Roman" w:cs="Times New Roman"/>
        </w:rPr>
        <w:t xml:space="preserve">Intermediate filaments are made up of keratin. Keratin is strong and rigid. Keratin is fibrous, many beta-pleated sheets. Intermediate filamanets are are braided, caused by keratin dimers that are staggered. Forming a rope-like structure. There is no energy molecule associated with intermediate filaments. The filaments of keratin do not need energy molecules, they form spontaneously. </w:t>
      </w:r>
      <w:r w:rsidR="000E55D8">
        <w:rPr>
          <w:rFonts w:ascii="Times New Roman" w:hAnsi="Times New Roman" w:cs="Times New Roman"/>
        </w:rPr>
        <w:t xml:space="preserve">No polarity associated with these filaments. Forms a cage around the nucleus, prevents the nucleous from being compressed. Intermediate filaments are not used for transport because they are not polar. </w:t>
      </w:r>
      <w:r>
        <w:rPr>
          <w:rFonts w:ascii="Times New Roman" w:hAnsi="Times New Roman" w:cs="Times New Roman"/>
        </w:rPr>
        <w:t xml:space="preserve"> </w:t>
      </w:r>
    </w:p>
    <w:p w14:paraId="5788A1A2" w14:textId="3FCE6050"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rPr>
        <w:t>The spindle is made of of microtubules and their proteins</w:t>
      </w:r>
    </w:p>
    <w:p w14:paraId="4CB7BCAF" w14:textId="13B1AB2E"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As mitosis approaches, the microtubules disassemble from their interphase arrangement and reorganize into the spindle</w:t>
      </w:r>
    </w:p>
    <w:p w14:paraId="2200D28A" w14:textId="66D7CBA7"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Animal cells and many protists have a </w:t>
      </w:r>
      <w:hyperlink r:id="rId6" w:history="1">
        <w:r w:rsidRPr="00A041D9">
          <w:rPr>
            <w:rFonts w:ascii="Times New Roman" w:hAnsi="Times New Roman" w:cs="Times New Roman"/>
            <w:b/>
            <w:bCs/>
            <w:color w:val="094C88"/>
          </w:rPr>
          <w:t>centrosome</w:t>
        </w:r>
      </w:hyperlink>
      <w:r w:rsidRPr="00A041D9">
        <w:rPr>
          <w:rFonts w:ascii="Times New Roman" w:hAnsi="Times New Roman" w:cs="Times New Roman"/>
          <w:color w:val="262626"/>
        </w:rPr>
        <w:t>, a site near the nucleus from which microtubules radiate outward in all directions</w:t>
      </w:r>
    </w:p>
    <w:p w14:paraId="7FACA98B" w14:textId="1DF13E92"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Centrosome: mictrotubule organization centre.</w:t>
      </w:r>
    </w:p>
    <w:p w14:paraId="7B41E44E" w14:textId="27321DE5"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The centrosome contains a pair of </w:t>
      </w:r>
      <w:hyperlink r:id="rId7" w:history="1">
        <w:r w:rsidRPr="00A041D9">
          <w:rPr>
            <w:rFonts w:ascii="Times New Roman" w:hAnsi="Times New Roman" w:cs="Times New Roman"/>
            <w:b/>
            <w:bCs/>
            <w:color w:val="094C88"/>
          </w:rPr>
          <w:t>centrioles</w:t>
        </w:r>
      </w:hyperlink>
      <w:r w:rsidRPr="00A041D9">
        <w:rPr>
          <w:rFonts w:ascii="Times New Roman" w:hAnsi="Times New Roman" w:cs="Times New Roman"/>
          <w:color w:val="262626"/>
        </w:rPr>
        <w:t>, usually arranged at right angles to each other.</w:t>
      </w:r>
    </w:p>
    <w:p w14:paraId="48B1B082" w14:textId="064FF6E4" w:rsidR="00AE3C94" w:rsidRPr="00A041D9" w:rsidRDefault="00AE3C94"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Centrioles create microtubules for </w:t>
      </w:r>
      <w:r w:rsidR="004E3DE0" w:rsidRPr="00A041D9">
        <w:rPr>
          <w:rFonts w:ascii="Times New Roman" w:hAnsi="Times New Roman" w:cs="Times New Roman"/>
          <w:color w:val="262626"/>
        </w:rPr>
        <w:t>flagella and cilia, NOT the mitotic spindle.</w:t>
      </w:r>
    </w:p>
    <w:p w14:paraId="44BF37CF" w14:textId="76CCD5C4" w:rsidR="004E3DE0" w:rsidRPr="00A041D9" w:rsidRDefault="004E3DE0"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During interphase, the centrioles within the centrosome will duplicate. Once mitosis has started, the centrosomes duplicate, moving to opposite ends of the nucleus.</w:t>
      </w:r>
    </w:p>
    <w:p w14:paraId="3402CCB9" w14:textId="77777777" w:rsidR="004E3DE0" w:rsidRPr="00A041D9" w:rsidRDefault="004E3DE0" w:rsidP="00AE3C94">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By late prophase, when the centrosomes are fully separated, the microtubules that extend between them form a large mass around one side of the nucleus called the early spindle. </w:t>
      </w:r>
    </w:p>
    <w:p w14:paraId="79E406F4" w14:textId="20D82260" w:rsidR="00E970CA" w:rsidRPr="00A041D9" w:rsidRDefault="004E3DE0"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When the nuclear envelope subsequently breaks down at the end of prophase, the spindle moves into the region formerly occupied by the nucleus and continues growing until it fills the cytoplasm. The microtubules that extend from the centrosomes also grow in length and extent, producing radiating arrays that appear starlike under the light microscope</w:t>
      </w:r>
    </w:p>
    <w:p w14:paraId="34E1DD43" w14:textId="4603F873" w:rsidR="004E3DE0" w:rsidRPr="00A041D9" w:rsidRDefault="004E3DE0"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No centrosome or centrioles are present in angiosperms (flowering plants) or in most gymnosperms, such as conifers. They have numerous microtubule organizing centres that surround the nucleus.</w:t>
      </w:r>
    </w:p>
    <w:p w14:paraId="215F2886" w14:textId="226AE35E" w:rsidR="004E3DE0" w:rsidRPr="00A041D9" w:rsidRDefault="004E3DE0"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During methaphase, the spindle may contain hundreds to many thousands of microtubules.</w:t>
      </w:r>
    </w:p>
    <w:p w14:paraId="3A69E999" w14:textId="6BDB6BC4" w:rsidR="004E3DE0" w:rsidRPr="00A041D9" w:rsidRDefault="004E3DE0"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In eukaryotes, </w:t>
      </w:r>
      <w:r w:rsidRPr="00A041D9">
        <w:rPr>
          <w:rFonts w:ascii="Times New Roman" w:hAnsi="Times New Roman" w:cs="Times New Roman"/>
          <w:color w:val="262626"/>
          <w:u w:val="single"/>
        </w:rPr>
        <w:t>kinetochore microtubules</w:t>
      </w:r>
      <w:r w:rsidRPr="00A041D9">
        <w:rPr>
          <w:rFonts w:ascii="Times New Roman" w:hAnsi="Times New Roman" w:cs="Times New Roman"/>
          <w:color w:val="262626"/>
        </w:rPr>
        <w:t xml:space="preserve"> connect the chromosomes to the spindle poles</w:t>
      </w:r>
      <w:r w:rsidR="00354B8C" w:rsidRPr="00A041D9">
        <w:rPr>
          <w:rFonts w:ascii="Times New Roman" w:hAnsi="Times New Roman" w:cs="Times New Roman"/>
          <w:color w:val="262626"/>
        </w:rPr>
        <w:t>.</w:t>
      </w:r>
    </w:p>
    <w:p w14:paraId="2050E0A5" w14:textId="610763FF" w:rsidR="004446FD" w:rsidRPr="00A041D9" w:rsidRDefault="004446FD"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Kinetochore: place in chromosomes through which microtubules slide.</w:t>
      </w:r>
    </w:p>
    <w:p w14:paraId="5BC223CE" w14:textId="65948CB3" w:rsidR="00354B8C" w:rsidRPr="00A041D9" w:rsidRDefault="00354B8C"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u w:val="single"/>
        </w:rPr>
        <w:t>Nonkinetochore microtubules</w:t>
      </w:r>
      <w:r w:rsidRPr="00A041D9">
        <w:rPr>
          <w:rFonts w:ascii="Times New Roman" w:hAnsi="Times New Roman" w:cs="Times New Roman"/>
          <w:color w:val="262626"/>
        </w:rPr>
        <w:t xml:space="preserve"> extend between the spindle poles without connecting to chromosomes. Their overlap helps to increase the distance between the two microtubules.</w:t>
      </w:r>
    </w:p>
    <w:p w14:paraId="0FD1F0FA" w14:textId="7EFC719F" w:rsidR="00354B8C" w:rsidRPr="00A041D9" w:rsidRDefault="00354B8C" w:rsidP="004E3DE0">
      <w:pPr>
        <w:pStyle w:val="ListParagraph"/>
        <w:numPr>
          <w:ilvl w:val="0"/>
          <w:numId w:val="1"/>
        </w:numPr>
        <w:rPr>
          <w:rFonts w:ascii="Times New Roman" w:hAnsi="Times New Roman" w:cs="Times New Roman"/>
        </w:rPr>
      </w:pPr>
      <w:r w:rsidRPr="00A041D9">
        <w:rPr>
          <w:rFonts w:ascii="Times New Roman" w:hAnsi="Times New Roman" w:cs="Times New Roman"/>
          <w:color w:val="262626"/>
        </w:rPr>
        <w:t>Kinetochore microtubules bind to kinetochores of the choromosomes. Chromosomes “walk” themselves to the poles along stationary microtubules, using motor proteins in their kinetochores. As the kinetochore passes the microtubule, the microtubule is destructed and thus becomes shorter.</w:t>
      </w:r>
    </w:p>
    <w:p w14:paraId="687B995E" w14:textId="27A8340A" w:rsidR="00354B8C" w:rsidRPr="00A041D9" w:rsidRDefault="00354B8C" w:rsidP="00354B8C">
      <w:pPr>
        <w:pStyle w:val="ListParagraph"/>
        <w:numPr>
          <w:ilvl w:val="0"/>
          <w:numId w:val="1"/>
        </w:numPr>
        <w:rPr>
          <w:rFonts w:ascii="Times New Roman" w:hAnsi="Times New Roman" w:cs="Times New Roman"/>
        </w:rPr>
      </w:pPr>
      <w:r w:rsidRPr="00A041D9">
        <w:rPr>
          <w:rFonts w:ascii="Times New Roman" w:hAnsi="Times New Roman" w:cs="Times New Roman"/>
          <w:color w:val="262626"/>
        </w:rPr>
        <w:t>By bleaching certain zones of microtubules and watching anaphase under a light microscope, it was demonstrated that the kinetochore microtubules do not move much with respect to the poles during the anaphase movement (fig 8.17).</w:t>
      </w:r>
      <w:r w:rsidR="004446FD" w:rsidRPr="00A041D9">
        <w:rPr>
          <w:rFonts w:ascii="Times New Roman" w:hAnsi="Times New Roman" w:cs="Times New Roman"/>
          <w:color w:val="262626"/>
        </w:rPr>
        <w:t xml:space="preserve"> These are known as “walking” chromosomes.</w:t>
      </w:r>
    </w:p>
    <w:p w14:paraId="1A59C045" w14:textId="1674F7BE" w:rsidR="00354B8C" w:rsidRPr="00A041D9" w:rsidRDefault="004446FD" w:rsidP="00354B8C">
      <w:pPr>
        <w:pStyle w:val="ListParagraph"/>
        <w:numPr>
          <w:ilvl w:val="0"/>
          <w:numId w:val="1"/>
        </w:numPr>
        <w:rPr>
          <w:rFonts w:ascii="Times New Roman" w:hAnsi="Times New Roman" w:cs="Times New Roman"/>
        </w:rPr>
      </w:pPr>
      <w:r w:rsidRPr="00A041D9">
        <w:rPr>
          <w:rFonts w:ascii="Times New Roman" w:hAnsi="Times New Roman" w:cs="Times New Roman"/>
          <w:color w:val="262626"/>
        </w:rPr>
        <w:t>Chromosomes can also move toward the poles by a mechanism in which motor proteins at the spindle poles pull kinetochore microtubules poleward, disassembling those microtubules into tubulin subunits as that occurs. These are called “pulling” chromosomes.</w:t>
      </w:r>
    </w:p>
    <w:p w14:paraId="0D30D17A" w14:textId="77777777" w:rsidR="00354B8C" w:rsidRPr="00A041D9" w:rsidRDefault="00354B8C" w:rsidP="00354B8C">
      <w:pPr>
        <w:ind w:left="360"/>
        <w:rPr>
          <w:rFonts w:ascii="Times New Roman" w:hAnsi="Times New Roman" w:cs="Times New Roman"/>
        </w:rPr>
      </w:pPr>
    </w:p>
    <w:p w14:paraId="7394279E" w14:textId="15C0CD84" w:rsidR="004446FD" w:rsidRPr="00A041D9" w:rsidRDefault="004446FD" w:rsidP="00354B8C">
      <w:pPr>
        <w:ind w:left="360"/>
        <w:rPr>
          <w:rFonts w:ascii="Times New Roman" w:hAnsi="Times New Roman" w:cs="Times New Roman"/>
        </w:rPr>
      </w:pPr>
      <w:r w:rsidRPr="00A041D9">
        <w:rPr>
          <w:rFonts w:ascii="Times New Roman" w:hAnsi="Times New Roman" w:cs="Times New Roman"/>
        </w:rPr>
        <w:t>Animal Tissues</w:t>
      </w:r>
    </w:p>
    <w:p w14:paraId="7B41C6AC" w14:textId="73C6528C" w:rsidR="00354B8C" w:rsidRPr="00A041D9" w:rsidRDefault="00354B8C" w:rsidP="00354B8C">
      <w:pPr>
        <w:pStyle w:val="ListParagraph"/>
        <w:rPr>
          <w:rFonts w:ascii="Times New Roman" w:hAnsi="Times New Roman" w:cs="Times New Roman"/>
        </w:rPr>
      </w:pPr>
    </w:p>
    <w:p w14:paraId="7A40D7D0" w14:textId="0B7765C0" w:rsidR="00354B8C"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rPr>
        <w:t xml:space="preserve">Adhering junctions: hold cells together in tissues of the skin, heart and orangs that are subject to stretching. </w:t>
      </w:r>
      <w:r w:rsidRPr="00A041D9">
        <w:rPr>
          <w:rFonts w:ascii="Times New Roman" w:hAnsi="Times New Roman" w:cs="Times New Roman"/>
          <w:color w:val="262626"/>
        </w:rPr>
        <w:t>form buttonlike spots or belts that weld cells together</w:t>
      </w:r>
    </w:p>
    <w:p w14:paraId="32A11F72" w14:textId="1BABDFCD" w:rsidR="004446FD"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rPr>
        <w:t>Tight junctions: link epitelal cells, cells that line body surfaces. They keep water and other solute from leaving the cells.</w:t>
      </w:r>
      <w:r w:rsidR="008D4A24" w:rsidRPr="00A041D9">
        <w:rPr>
          <w:rFonts w:ascii="Times New Roman" w:hAnsi="Times New Roman" w:cs="Times New Roman"/>
        </w:rPr>
        <w:t xml:space="preserve"> </w:t>
      </w:r>
      <w:r w:rsidR="008D4A24" w:rsidRPr="00A041D9">
        <w:rPr>
          <w:rFonts w:ascii="Times New Roman" w:hAnsi="Times New Roman" w:cs="Times New Roman"/>
          <w:color w:val="262626"/>
        </w:rPr>
        <w:t>tight junctions in the tissue lining the urinary bladder prevent waste molecules and ions from leaking out of the bladder into other body tissues.</w:t>
      </w:r>
    </w:p>
    <w:p w14:paraId="43B5DB0E" w14:textId="1DEC1674" w:rsidR="004446FD"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rPr>
        <w:t>Gap junctions: echange in the cytosol between cells. Open channels, consisting of proteins that facilitate the rapid exchange of molecules.</w:t>
      </w:r>
      <w:r w:rsidR="008D4A24" w:rsidRPr="00A041D9">
        <w:rPr>
          <w:rFonts w:ascii="Times New Roman" w:hAnsi="Times New Roman" w:cs="Times New Roman"/>
        </w:rPr>
        <w:t xml:space="preserve"> </w:t>
      </w:r>
      <w:r w:rsidR="008D4A24" w:rsidRPr="00A041D9">
        <w:rPr>
          <w:rFonts w:ascii="Times New Roman" w:hAnsi="Times New Roman" w:cs="Times New Roman"/>
          <w:color w:val="262626"/>
        </w:rPr>
        <w:t>gap junctions between muscle cells help muscle tissue to function as a unit</w:t>
      </w:r>
      <w:r w:rsidR="008D4A24" w:rsidRPr="00A041D9">
        <w:rPr>
          <w:rFonts w:ascii="Times New Roman" w:hAnsi="Times New Roman" w:cs="Times New Roman"/>
        </w:rPr>
        <w:t>.</w:t>
      </w:r>
    </w:p>
    <w:p w14:paraId="1E7231C5" w14:textId="240D0091" w:rsidR="008D4A24" w:rsidRPr="00A041D9" w:rsidRDefault="008D4A24" w:rsidP="004446FD">
      <w:pPr>
        <w:pStyle w:val="ListParagraph"/>
        <w:numPr>
          <w:ilvl w:val="0"/>
          <w:numId w:val="1"/>
        </w:numPr>
        <w:rPr>
          <w:rFonts w:ascii="Times New Roman" w:hAnsi="Times New Roman" w:cs="Times New Roman"/>
        </w:rPr>
      </w:pPr>
      <w:r w:rsidRPr="00A041D9">
        <w:rPr>
          <w:rFonts w:ascii="Times New Roman" w:hAnsi="Times New Roman" w:cs="Times New Roman"/>
        </w:rPr>
        <w:t xml:space="preserve">Summary: </w:t>
      </w:r>
      <w:r w:rsidRPr="00A041D9">
        <w:rPr>
          <w:rFonts w:ascii="Times New Roman" w:hAnsi="Times New Roman" w:cs="Times New Roman"/>
          <w:color w:val="262626"/>
        </w:rPr>
        <w:t>Anchoring junctions reinforce the cell-to-cell connections made by cell adhesion molecules, tight junctions seal the spaces between cells, and gap junctions create direct channels of communication between animal cells.</w:t>
      </w:r>
    </w:p>
    <w:p w14:paraId="223DE01F" w14:textId="3ACBBFA2" w:rsidR="004446FD"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Although the most complex animals may contain hundreds of distinct cell types, all can be classified into one of only four basic tissue groups: </w:t>
      </w:r>
      <w:r w:rsidRPr="00A041D9">
        <w:rPr>
          <w:rFonts w:ascii="Times New Roman" w:hAnsi="Times New Roman" w:cs="Times New Roman"/>
          <w:i/>
          <w:iCs/>
          <w:color w:val="262626"/>
        </w:rPr>
        <w:t>epithelial, connective, muscle,</w:t>
      </w:r>
      <w:r w:rsidRPr="00A041D9">
        <w:rPr>
          <w:rFonts w:ascii="Times New Roman" w:hAnsi="Times New Roman" w:cs="Times New Roman"/>
          <w:color w:val="262626"/>
        </w:rPr>
        <w:t xml:space="preserve"> and </w:t>
      </w:r>
      <w:r w:rsidRPr="00A041D9">
        <w:rPr>
          <w:rFonts w:ascii="Times New Roman" w:hAnsi="Times New Roman" w:cs="Times New Roman"/>
          <w:i/>
          <w:iCs/>
          <w:color w:val="262626"/>
        </w:rPr>
        <w:t>nervous</w:t>
      </w:r>
    </w:p>
    <w:p w14:paraId="3583706F" w14:textId="73AF51F1" w:rsidR="004446FD"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color w:val="262626"/>
        </w:rPr>
        <w:t>the structure and function of a tissue depend on the structure and organization of the cytoskeleton within the cell, the type and organization of the extracellular matrix surrounding the cell, and the junctions holding the cells together</w:t>
      </w:r>
    </w:p>
    <w:p w14:paraId="27E791F3" w14:textId="417A90C9" w:rsidR="004446FD" w:rsidRPr="00A041D9" w:rsidRDefault="004446FD" w:rsidP="004446FD">
      <w:pPr>
        <w:pStyle w:val="ListParagraph"/>
        <w:numPr>
          <w:ilvl w:val="0"/>
          <w:numId w:val="1"/>
        </w:numPr>
        <w:rPr>
          <w:rFonts w:ascii="Times New Roman" w:hAnsi="Times New Roman" w:cs="Times New Roman"/>
        </w:rPr>
      </w:pPr>
      <w:r w:rsidRPr="00A041D9">
        <w:rPr>
          <w:rFonts w:ascii="Times New Roman" w:hAnsi="Times New Roman" w:cs="Times New Roman"/>
          <w:color w:val="262626"/>
        </w:rPr>
        <w:t xml:space="preserve">The </w:t>
      </w:r>
      <w:hyperlink r:id="rId8" w:history="1">
        <w:r w:rsidRPr="00A041D9">
          <w:rPr>
            <w:rFonts w:ascii="Times New Roman" w:hAnsi="Times New Roman" w:cs="Times New Roman"/>
            <w:b/>
            <w:bCs/>
            <w:color w:val="094C88"/>
          </w:rPr>
          <w:t>extracellular matrix</w:t>
        </w:r>
      </w:hyperlink>
      <w:r w:rsidRPr="00A041D9">
        <w:rPr>
          <w:rFonts w:ascii="Times New Roman" w:hAnsi="Times New Roman" w:cs="Times New Roman"/>
          <w:color w:val="262626"/>
        </w:rPr>
        <w:t xml:space="preserve"> (ECM) is a nonliving material secreted by cells consisting of a variety of proteins and glycoproteins. The ECM provides support and shape for tissues and organs. The cell walls of plants and the cuticle of arthropods are examples of specialized ECM.</w:t>
      </w:r>
    </w:p>
    <w:p w14:paraId="760A86C1" w14:textId="39CF8B04" w:rsidR="008D4A24" w:rsidRPr="00A041D9" w:rsidRDefault="004D0761" w:rsidP="008D4A24">
      <w:pPr>
        <w:pStyle w:val="ListParagraph"/>
        <w:numPr>
          <w:ilvl w:val="0"/>
          <w:numId w:val="1"/>
        </w:numPr>
        <w:rPr>
          <w:rFonts w:ascii="Times New Roman" w:hAnsi="Times New Roman" w:cs="Times New Roman"/>
        </w:rPr>
      </w:pPr>
      <w:hyperlink r:id="rId9" w:history="1">
        <w:r w:rsidR="008D4A24" w:rsidRPr="00A041D9">
          <w:rPr>
            <w:rFonts w:ascii="Times New Roman" w:hAnsi="Times New Roman" w:cs="Times New Roman"/>
            <w:b/>
            <w:bCs/>
            <w:color w:val="094C88"/>
          </w:rPr>
          <w:t>Epithelial tissue</w:t>
        </w:r>
      </w:hyperlink>
      <w:r w:rsidR="008D4A24" w:rsidRPr="00A041D9">
        <w:rPr>
          <w:rFonts w:ascii="Times New Roman" w:hAnsi="Times New Roman" w:cs="Times New Roman"/>
          <w:color w:val="262626"/>
        </w:rPr>
        <w:t xml:space="preserve"> consists of sheetlike layers of cells that are usually joined tightly together, with little ECM material between them. They cover body surfaces and the surfaces of internal organs and line cavities and ducts within the body. They protect body surfaces from invasion by bacteria and viruses and secrete or absorb substances. They often have other roles. For example, the epithelium covering a fish’s gill structures serves as a barrier to bacteria and viruses, while at the same time serving as an exchange site for oxygen, carbon dioxide, and ions with the aqueous environment. Some epithelia, such as those lining the capillaries of the circulatory system, act as filters, allowing ions and small molecules to leak from the blood into surrounding tissues while barring the passage of blood cells and large molecules such as proteins. Because epithelia form coverings and linings, they have a free (or outer) surface and an inner surface. The outer </w:t>
      </w:r>
      <w:hyperlink r:id="rId10" w:history="1">
        <w:r w:rsidR="008D4A24" w:rsidRPr="00A041D9">
          <w:rPr>
            <w:rFonts w:ascii="Times New Roman" w:hAnsi="Times New Roman" w:cs="Times New Roman"/>
            <w:b/>
            <w:bCs/>
            <w:color w:val="094C88"/>
          </w:rPr>
          <w:t>apical surface</w:t>
        </w:r>
      </w:hyperlink>
      <w:r w:rsidR="008D4A24" w:rsidRPr="00A041D9">
        <w:rPr>
          <w:rFonts w:ascii="Times New Roman" w:hAnsi="Times New Roman" w:cs="Times New Roman"/>
          <w:color w:val="262626"/>
        </w:rPr>
        <w:t xml:space="preserve"> may be exposed to water, air, or fluids within the body. In internal cavities and ducts, the apical surface is often covered with </w:t>
      </w:r>
      <w:r w:rsidR="008D4A24" w:rsidRPr="00A041D9">
        <w:rPr>
          <w:rFonts w:ascii="Times New Roman" w:hAnsi="Times New Roman" w:cs="Times New Roman"/>
          <w:i/>
          <w:iCs/>
          <w:color w:val="262626"/>
        </w:rPr>
        <w:t>cilia,</w:t>
      </w:r>
      <w:r w:rsidR="008D4A24" w:rsidRPr="00A041D9">
        <w:rPr>
          <w:rFonts w:ascii="Times New Roman" w:hAnsi="Times New Roman" w:cs="Times New Roman"/>
          <w:color w:val="262626"/>
        </w:rPr>
        <w:t xml:space="preserve"> which beat like oars to move fluids through the cavity or duct. The inner, </w:t>
      </w:r>
      <w:hyperlink r:id="rId11" w:history="1">
        <w:r w:rsidR="008D4A24" w:rsidRPr="00A041D9">
          <w:rPr>
            <w:rFonts w:ascii="Times New Roman" w:hAnsi="Times New Roman" w:cs="Times New Roman"/>
            <w:b/>
            <w:bCs/>
            <w:color w:val="094C88"/>
          </w:rPr>
          <w:t>basal surface</w:t>
        </w:r>
      </w:hyperlink>
      <w:r w:rsidR="008D4A24" w:rsidRPr="00A041D9">
        <w:rPr>
          <w:rFonts w:ascii="Times New Roman" w:hAnsi="Times New Roman" w:cs="Times New Roman"/>
          <w:color w:val="262626"/>
        </w:rPr>
        <w:t xml:space="preserve"> of an epithelium adheres to a layer of ECM secreted by the epithelial cells called the </w:t>
      </w:r>
      <w:hyperlink r:id="rId12" w:history="1">
        <w:r w:rsidR="008D4A24" w:rsidRPr="00A041D9">
          <w:rPr>
            <w:rFonts w:ascii="Times New Roman" w:hAnsi="Times New Roman" w:cs="Times New Roman"/>
            <w:b/>
            <w:bCs/>
            <w:color w:val="094C88"/>
          </w:rPr>
          <w:t>basal lamina</w:t>
        </w:r>
      </w:hyperlink>
      <w:r w:rsidR="008D4A24" w:rsidRPr="00A041D9">
        <w:rPr>
          <w:rFonts w:ascii="Times New Roman" w:hAnsi="Times New Roman" w:cs="Times New Roman"/>
          <w:color w:val="262626"/>
        </w:rPr>
        <w:t xml:space="preserve">. Epithelia are classified as </w:t>
      </w:r>
      <w:r w:rsidR="008D4A24" w:rsidRPr="00A041D9">
        <w:rPr>
          <w:rFonts w:ascii="Times New Roman" w:hAnsi="Times New Roman" w:cs="Times New Roman"/>
          <w:i/>
          <w:iCs/>
          <w:color w:val="262626"/>
        </w:rPr>
        <w:t>simple</w:t>
      </w:r>
      <w:r w:rsidR="008D4A24" w:rsidRPr="00A041D9">
        <w:rPr>
          <w:rFonts w:ascii="Times New Roman" w:hAnsi="Times New Roman" w:cs="Times New Roman"/>
          <w:color w:val="262626"/>
        </w:rPr>
        <w:t xml:space="preserve">—formed by a single layer of cells—or </w:t>
      </w:r>
      <w:r w:rsidR="008D4A24" w:rsidRPr="00A041D9">
        <w:rPr>
          <w:rFonts w:ascii="Times New Roman" w:hAnsi="Times New Roman" w:cs="Times New Roman"/>
          <w:i/>
          <w:iCs/>
          <w:color w:val="262626"/>
        </w:rPr>
        <w:t>stratified</w:t>
      </w:r>
      <w:r w:rsidR="008D4A24" w:rsidRPr="00A041D9">
        <w:rPr>
          <w:rFonts w:ascii="Times New Roman" w:hAnsi="Times New Roman" w:cs="Times New Roman"/>
          <w:color w:val="262626"/>
        </w:rPr>
        <w:t>—formed by multiple cell layers.</w:t>
      </w:r>
      <w:r w:rsidR="00A238EB" w:rsidRPr="00A041D9">
        <w:rPr>
          <w:rFonts w:ascii="Times New Roman" w:hAnsi="Times New Roman" w:cs="Times New Roman"/>
          <w:color w:val="262626"/>
        </w:rPr>
        <w:t xml:space="preserve"> The cells of some epithelia, such as those forming the skin and the lining of the intestine, divide constantly to replace worn and dying cells.</w:t>
      </w:r>
    </w:p>
    <w:p w14:paraId="532F0F35" w14:textId="53E7D7B5" w:rsidR="008D4A24" w:rsidRPr="00A041D9" w:rsidRDefault="00A238EB" w:rsidP="008D4A24">
      <w:pPr>
        <w:pStyle w:val="ListParagraph"/>
        <w:numPr>
          <w:ilvl w:val="0"/>
          <w:numId w:val="1"/>
        </w:numPr>
        <w:rPr>
          <w:rFonts w:ascii="Times New Roman" w:hAnsi="Times New Roman" w:cs="Times New Roman"/>
        </w:rPr>
      </w:pPr>
      <w:r w:rsidRPr="00A041D9">
        <w:rPr>
          <w:rFonts w:ascii="Times New Roman" w:hAnsi="Times New Roman" w:cs="Times New Roman"/>
          <w:color w:val="262626"/>
        </w:rPr>
        <w:t>Connective tissues support other body tissues, transmit mechanical and other forces, and in some cases act as filters. Consist of cells that form networks around body structures and have lots of ECM (often more volume that the cells themselves!).</w:t>
      </w:r>
      <w:r w:rsidR="00A041D9" w:rsidRPr="00A041D9">
        <w:rPr>
          <w:rFonts w:ascii="Times New Roman" w:hAnsi="Times New Roman" w:cs="Times New Roman"/>
          <w:color w:val="262626"/>
        </w:rPr>
        <w:t xml:space="preserve"> READ MORE ON CONNECTIVE TISSUE.</w:t>
      </w:r>
    </w:p>
    <w:p w14:paraId="3D363324" w14:textId="77777777" w:rsidR="00A041D9" w:rsidRPr="00A041D9" w:rsidRDefault="004D0761" w:rsidP="00A041D9">
      <w:pPr>
        <w:pStyle w:val="ListParagraph"/>
        <w:numPr>
          <w:ilvl w:val="0"/>
          <w:numId w:val="1"/>
        </w:numPr>
        <w:rPr>
          <w:rFonts w:ascii="Times New Roman" w:eastAsia="Times New Roman" w:hAnsi="Times New Roman" w:cs="Times New Roman"/>
        </w:rPr>
      </w:pPr>
      <w:hyperlink r:id="rId13" w:history="1">
        <w:r w:rsidR="00A041D9" w:rsidRPr="00A041D9">
          <w:rPr>
            <w:rFonts w:ascii="Times New Roman" w:eastAsia="Times New Roman" w:hAnsi="Times New Roman" w:cs="Times New Roman"/>
            <w:b/>
            <w:bCs/>
            <w:color w:val="0081BC"/>
            <w:shd w:val="clear" w:color="auto" w:fill="FFFFFF"/>
          </w:rPr>
          <w:t>Muscle tissue</w:t>
        </w:r>
      </w:hyperlink>
      <w:r w:rsidR="00A041D9" w:rsidRPr="00A041D9">
        <w:rPr>
          <w:rFonts w:ascii="Times New Roman" w:eastAsia="Times New Roman" w:hAnsi="Times New Roman" w:cs="Times New Roman"/>
          <w:color w:val="333333"/>
          <w:shd w:val="clear" w:color="auto" w:fill="FFFFFF"/>
        </w:rPr>
        <w:t> consists of cells that have the ability to contract (shorten).</w:t>
      </w:r>
    </w:p>
    <w:p w14:paraId="5C8420B6" w14:textId="06F0574E" w:rsidR="00A041D9" w:rsidRDefault="00A041D9" w:rsidP="008D4A24">
      <w:pPr>
        <w:pStyle w:val="ListParagraph"/>
        <w:numPr>
          <w:ilvl w:val="0"/>
          <w:numId w:val="1"/>
        </w:numPr>
        <w:rPr>
          <w:rFonts w:ascii="Times New Roman" w:hAnsi="Times New Roman" w:cs="Times New Roman"/>
        </w:rPr>
      </w:pPr>
      <w:r>
        <w:rPr>
          <w:rFonts w:ascii="Times New Roman" w:hAnsi="Times New Roman" w:cs="Times New Roman"/>
        </w:rPr>
        <w:t>Contractions depend on the protein interations of actin and myosin</w:t>
      </w:r>
    </w:p>
    <w:p w14:paraId="7EE3DF09" w14:textId="60A3106D" w:rsidR="00A041D9" w:rsidRDefault="00A041D9" w:rsidP="008D4A24">
      <w:pPr>
        <w:pStyle w:val="ListParagraph"/>
        <w:numPr>
          <w:ilvl w:val="0"/>
          <w:numId w:val="1"/>
        </w:numPr>
        <w:rPr>
          <w:rFonts w:ascii="Times New Roman" w:hAnsi="Times New Roman" w:cs="Times New Roman"/>
        </w:rPr>
      </w:pPr>
      <w:r>
        <w:rPr>
          <w:rFonts w:ascii="Times New Roman" w:hAnsi="Times New Roman" w:cs="Times New Roman"/>
        </w:rPr>
        <w:t>Three types: skeletal, muscle, cardiac</w:t>
      </w:r>
    </w:p>
    <w:p w14:paraId="1DD3C7C2" w14:textId="793A3D2B" w:rsidR="00A041D9" w:rsidRDefault="00A041D9" w:rsidP="008D4A24">
      <w:pPr>
        <w:pStyle w:val="ListParagraph"/>
        <w:numPr>
          <w:ilvl w:val="0"/>
          <w:numId w:val="1"/>
        </w:numPr>
        <w:rPr>
          <w:rFonts w:ascii="Times New Roman" w:hAnsi="Times New Roman" w:cs="Times New Roman"/>
        </w:rPr>
      </w:pPr>
      <w:r>
        <w:rPr>
          <w:rFonts w:ascii="Times New Roman" w:hAnsi="Times New Roman" w:cs="Times New Roman"/>
        </w:rPr>
        <w:t>Skeletal: attached to the tendons of the skeleton. Muscle fibres, form an elongated cylinder. Cells contain many nuclei, with very ordered actin and myosin. Tissue appears banded under a microscope. Contracts in response to signals by the nervous system. Contractions are rapid and powerful. Skeletal muscles move body part and maintain posture. Provides heat when animals shiver.</w:t>
      </w:r>
    </w:p>
    <w:p w14:paraId="6662D961" w14:textId="24C37391" w:rsidR="00A041D9" w:rsidRDefault="00A041D9" w:rsidP="008D4A24">
      <w:pPr>
        <w:pStyle w:val="ListParagraph"/>
        <w:numPr>
          <w:ilvl w:val="0"/>
          <w:numId w:val="1"/>
        </w:numPr>
        <w:rPr>
          <w:rFonts w:ascii="Times New Roman" w:hAnsi="Times New Roman" w:cs="Times New Roman"/>
        </w:rPr>
      </w:pPr>
      <w:r>
        <w:rPr>
          <w:rFonts w:ascii="Times New Roman" w:hAnsi="Times New Roman" w:cs="Times New Roman"/>
        </w:rPr>
        <w:t>Cardiac muscle is found in the heart. Banded appearance under the microscope, as actin and myosin are found in a similar form as in skeletal muscle. Each cell; however, is short, connecting to many neghoburing cells. The joint between two cells is an intercalated disk. Forms a network of cells (many gap and anchoring juctions). The gap junctions allow for the structure to move as a unit. Because each cells is connected to numerous neighbours, the heart can contract in three dimensions, rather than the simple lengthwise movement in skeletal muscle.</w:t>
      </w:r>
    </w:p>
    <w:p w14:paraId="01FB67A2" w14:textId="764B19D4" w:rsidR="00A041D9" w:rsidRDefault="00A041D9" w:rsidP="008D4A24">
      <w:pPr>
        <w:pStyle w:val="ListParagraph"/>
        <w:numPr>
          <w:ilvl w:val="0"/>
          <w:numId w:val="1"/>
        </w:numPr>
        <w:rPr>
          <w:rFonts w:ascii="Times New Roman" w:hAnsi="Times New Roman" w:cs="Times New Roman"/>
        </w:rPr>
      </w:pPr>
      <w:r>
        <w:rPr>
          <w:rFonts w:ascii="Times New Roman" w:hAnsi="Times New Roman" w:cs="Times New Roman"/>
        </w:rPr>
        <w:t>Smooth muscle: found on the walls of tubes and cavities in the body (blood vessels, the stomach, the intestine, the bladder, the uterus). Small and spindle shaped. Actin and myosin arranged in a loose network. Cells appear smooth rather than banded when viewed under a microscope. Connected by gap junctions in a mesh of connective tissue. Like cardiac muscle, smooth muscle contracts in a squeezing movement through gap junctions. Contracts more slowly that cardiac and skeletal muscle, but contractions can be maintained for a longer time (move food in the tintestine, pus</w:t>
      </w:r>
      <w:r w:rsidR="003B030A">
        <w:rPr>
          <w:rFonts w:ascii="Times New Roman" w:hAnsi="Times New Roman" w:cs="Times New Roman"/>
        </w:rPr>
        <w:t>h an infant during child birth, contrict blood vessels)</w:t>
      </w:r>
      <w:r>
        <w:rPr>
          <w:rFonts w:ascii="Times New Roman" w:hAnsi="Times New Roman" w:cs="Times New Roman"/>
        </w:rPr>
        <w:t>.</w:t>
      </w:r>
      <w:r w:rsidR="003B030A">
        <w:rPr>
          <w:rFonts w:ascii="Times New Roman" w:hAnsi="Times New Roman" w:cs="Times New Roman"/>
        </w:rPr>
        <w:t xml:space="preserve"> Most invertebrates don’t have smooth muscle. They have striated (banded) muscle, that cant be broken up into cardiac or skeletal.</w:t>
      </w:r>
    </w:p>
    <w:p w14:paraId="762DD1EF" w14:textId="77777777" w:rsidR="003B030A" w:rsidRDefault="003B030A" w:rsidP="003B030A">
      <w:pPr>
        <w:rPr>
          <w:rFonts w:ascii="Cambria" w:eastAsia="Times New Roman" w:hAnsi="Cambria" w:cs="Times New Roman"/>
          <w:color w:val="333333"/>
          <w:shd w:val="clear" w:color="auto" w:fill="FFFFFF"/>
        </w:rPr>
      </w:pPr>
      <w:r w:rsidRPr="003B030A">
        <w:rPr>
          <w:rFonts w:ascii="Times New Roman" w:hAnsi="Times New Roman" w:cs="Times New Roman"/>
        </w:rPr>
        <w:t xml:space="preserve">Nervous tissue: serve as lines of communication and control between body parts. Contains glial cells which physically support and provide nutrients to neurons, provide electrical insulation between them, and scavenge cellular debris. Consists of a cell body, housing the nucleus and organelles. </w:t>
      </w:r>
      <w:r w:rsidRPr="003B030A">
        <w:rPr>
          <w:rFonts w:ascii="Cambria" w:eastAsia="Times New Roman" w:hAnsi="Cambria" w:cs="Times New Roman"/>
          <w:i/>
          <w:iCs/>
          <w:color w:val="333333"/>
          <w:shd w:val="clear" w:color="auto" w:fill="FFFFFF"/>
        </w:rPr>
        <w:t>Dendrites</w:t>
      </w:r>
      <w:r w:rsidRPr="003B030A">
        <w:rPr>
          <w:rFonts w:ascii="Cambria" w:eastAsia="Times New Roman" w:hAnsi="Cambria" w:cs="Times New Roman"/>
          <w:color w:val="333333"/>
          <w:shd w:val="clear" w:color="auto" w:fill="FFFFFF"/>
        </w:rPr>
        <w:t> receive chemical signals from other neurons or from body cells of other types and convert them into an electrical signal that is transmitted to the cell body of the receiving neuron. Dendrites are usually highly branched. </w:t>
      </w:r>
      <w:r w:rsidRPr="003B030A">
        <w:rPr>
          <w:rFonts w:ascii="Cambria" w:eastAsia="Times New Roman" w:hAnsi="Cambria" w:cs="Times New Roman"/>
          <w:i/>
          <w:iCs/>
          <w:color w:val="333333"/>
          <w:shd w:val="clear" w:color="auto" w:fill="FFFFFF"/>
        </w:rPr>
        <w:t>Axons</w:t>
      </w:r>
      <w:r w:rsidRPr="003B030A">
        <w:rPr>
          <w:rFonts w:ascii="Cambria" w:eastAsia="Times New Roman" w:hAnsi="Cambria" w:cs="Times New Roman"/>
          <w:color w:val="333333"/>
          <w:shd w:val="clear" w:color="auto" w:fill="FFFFFF"/>
        </w:rPr>
        <w:t> conduct electrical signals away from the cell body to the axon terminals, or endings. At their terminals, most axons convert the electrical signal to a chemical signal that stimulates a response in nearby muscle cells, gland cells, or other neurons (direct electrical connections are discussed further in </w:t>
      </w:r>
      <w:hyperlink r:id="rId14" w:history="1">
        <w:r w:rsidRPr="003B030A">
          <w:rPr>
            <w:rFonts w:ascii="Cambria" w:eastAsia="Times New Roman" w:hAnsi="Cambria" w:cs="Times New Roman"/>
            <w:color w:val="008CD2"/>
            <w:u w:val="single"/>
            <w:shd w:val="clear" w:color="auto" w:fill="FFFFFF"/>
          </w:rPr>
          <w:t>Chapter 40</w:t>
        </w:r>
      </w:hyperlink>
      <w:r w:rsidRPr="003B030A">
        <w:rPr>
          <w:rFonts w:ascii="Cambria" w:eastAsia="Times New Roman" w:hAnsi="Cambria" w:cs="Times New Roman"/>
          <w:color w:val="333333"/>
          <w:shd w:val="clear" w:color="auto" w:fill="FFFFFF"/>
        </w:rPr>
        <w:t>). Axons are usually unbranched except at their terminals. Depending on the type of neuron and its location in the body, its axon may extend from a few micrometres or millimetres to more than a metre (the cell body of a neuron innervating the foot of a giraffe is in its</w:t>
      </w:r>
      <w:bookmarkStart w:id="0" w:name="PageEnd_956"/>
      <w:bookmarkEnd w:id="0"/>
      <w:r w:rsidRPr="003B030A">
        <w:rPr>
          <w:rFonts w:ascii="Cambria" w:eastAsia="Times New Roman" w:hAnsi="Cambria" w:cs="Times New Roman"/>
          <w:color w:val="333333"/>
          <w:shd w:val="clear" w:color="auto" w:fill="FFFFFF"/>
        </w:rPr>
        <w:t> spinal cord). (Neurons and their organization in body structures are discussed further in </w:t>
      </w:r>
      <w:hyperlink r:id="rId15" w:history="1">
        <w:r w:rsidRPr="003B030A">
          <w:rPr>
            <w:rFonts w:ascii="Cambria" w:eastAsia="Times New Roman" w:hAnsi="Cambria" w:cs="Times New Roman"/>
            <w:color w:val="008CD2"/>
            <w:u w:val="single"/>
            <w:shd w:val="clear" w:color="auto" w:fill="FFFFFF"/>
          </w:rPr>
          <w:t>Chapter 44</w:t>
        </w:r>
      </w:hyperlink>
      <w:r w:rsidRPr="003B030A">
        <w:rPr>
          <w:rFonts w:ascii="Cambria" w:eastAsia="Times New Roman" w:hAnsi="Cambria" w:cs="Times New Roman"/>
          <w:color w:val="333333"/>
          <w:shd w:val="clear" w:color="auto" w:fill="FFFFFF"/>
        </w:rPr>
        <w:t>.)</w:t>
      </w:r>
    </w:p>
    <w:p w14:paraId="42FF935D" w14:textId="77777777" w:rsidR="003B030A" w:rsidRDefault="003B030A" w:rsidP="003B030A">
      <w:pPr>
        <w:rPr>
          <w:rFonts w:ascii="Cambria" w:eastAsia="Times New Roman" w:hAnsi="Cambria" w:cs="Times New Roman"/>
          <w:color w:val="333333"/>
          <w:shd w:val="clear" w:color="auto" w:fill="FFFFFF"/>
        </w:rPr>
      </w:pPr>
    </w:p>
    <w:p w14:paraId="56DBA2C0" w14:textId="77777777" w:rsidR="003B030A" w:rsidRPr="003B030A" w:rsidRDefault="003B030A" w:rsidP="003B030A">
      <w:pPr>
        <w:rPr>
          <w:rFonts w:ascii="Times" w:eastAsia="Times New Roman" w:hAnsi="Times" w:cs="Times New Roman"/>
        </w:rPr>
      </w:pPr>
    </w:p>
    <w:p w14:paraId="437733CC" w14:textId="2F5AAF34" w:rsidR="00354B8C" w:rsidRDefault="003B030A" w:rsidP="00354B8C">
      <w:pPr>
        <w:tabs>
          <w:tab w:val="left" w:pos="1520"/>
        </w:tabs>
        <w:rPr>
          <w:rFonts w:ascii="Times New Roman" w:hAnsi="Times New Roman" w:cs="Times New Roman"/>
        </w:rPr>
      </w:pPr>
      <w:r>
        <w:rPr>
          <w:rFonts w:ascii="Times New Roman" w:hAnsi="Times New Roman" w:cs="Times New Roman"/>
        </w:rPr>
        <w:t>READ 42.6 a,b</w:t>
      </w:r>
    </w:p>
    <w:p w14:paraId="0E414FD9" w14:textId="77777777" w:rsidR="009A6381" w:rsidRDefault="009A6381" w:rsidP="00354B8C">
      <w:pPr>
        <w:tabs>
          <w:tab w:val="left" w:pos="1520"/>
        </w:tabs>
        <w:rPr>
          <w:rFonts w:ascii="Times New Roman" w:hAnsi="Times New Roman" w:cs="Times New Roman"/>
        </w:rPr>
      </w:pPr>
    </w:p>
    <w:p w14:paraId="7AA0F366" w14:textId="09F0BF4A" w:rsidR="009A6381" w:rsidRDefault="009A6381" w:rsidP="00354B8C">
      <w:pPr>
        <w:tabs>
          <w:tab w:val="left" w:pos="1520"/>
        </w:tabs>
        <w:rPr>
          <w:rFonts w:ascii="Times New Roman" w:hAnsi="Times New Roman" w:cs="Times New Roman"/>
          <w:b/>
          <w:u w:val="single"/>
        </w:rPr>
      </w:pPr>
      <w:r w:rsidRPr="009A6381">
        <w:rPr>
          <w:rFonts w:ascii="Times New Roman" w:hAnsi="Times New Roman" w:cs="Times New Roman"/>
          <w:b/>
          <w:u w:val="single"/>
        </w:rPr>
        <w:t xml:space="preserve">LECTURE 6 </w:t>
      </w:r>
      <w:r>
        <w:rPr>
          <w:rFonts w:ascii="Times New Roman" w:hAnsi="Times New Roman" w:cs="Times New Roman"/>
          <w:b/>
          <w:u w:val="single"/>
        </w:rPr>
        <w:t>–</w:t>
      </w:r>
      <w:r w:rsidRPr="009A6381">
        <w:rPr>
          <w:rFonts w:ascii="Times New Roman" w:hAnsi="Times New Roman" w:cs="Times New Roman"/>
          <w:b/>
          <w:u w:val="single"/>
        </w:rPr>
        <w:t xml:space="preserve"> Membranes</w:t>
      </w:r>
    </w:p>
    <w:p w14:paraId="2192AB85" w14:textId="77777777" w:rsidR="009A6381" w:rsidRDefault="009A6381" w:rsidP="00354B8C">
      <w:pPr>
        <w:tabs>
          <w:tab w:val="left" w:pos="1520"/>
        </w:tabs>
        <w:rPr>
          <w:rFonts w:ascii="Times New Roman" w:hAnsi="Times New Roman" w:cs="Times New Roman"/>
          <w:b/>
          <w:u w:val="single"/>
        </w:rPr>
      </w:pPr>
    </w:p>
    <w:p w14:paraId="73E72BC8" w14:textId="22B54A03" w:rsidR="009A6381" w:rsidRPr="009A6381" w:rsidRDefault="009A6381" w:rsidP="009A6381">
      <w:pPr>
        <w:pStyle w:val="ListParagraph"/>
        <w:numPr>
          <w:ilvl w:val="0"/>
          <w:numId w:val="1"/>
        </w:numPr>
        <w:tabs>
          <w:tab w:val="left" w:pos="1520"/>
        </w:tabs>
        <w:rPr>
          <w:rFonts w:ascii="Times New Roman" w:hAnsi="Times New Roman" w:cs="Times New Roman"/>
        </w:rPr>
      </w:pPr>
      <w:r w:rsidRPr="009A6381">
        <w:rPr>
          <w:rFonts w:ascii="Times New Roman" w:hAnsi="Times New Roman" w:cs="Times New Roman"/>
        </w:rPr>
        <w:t xml:space="preserve">lipids are large, non-polar, water-insoluble molecules. </w:t>
      </w:r>
    </w:p>
    <w:p w14:paraId="1AB1667B" w14:textId="2E4C74EA" w:rsidR="009A6381" w:rsidRDefault="009A6381"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Some lipids are stored and used as an energy source</w:t>
      </w:r>
    </w:p>
    <w:p w14:paraId="1C561ABD" w14:textId="01B11881" w:rsidR="009A6381" w:rsidRDefault="009A6381"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Lipids become more solid as their length increases, and become less water soluble. </w:t>
      </w:r>
    </w:p>
    <w:p w14:paraId="0205B03C" w14:textId="2F469716" w:rsidR="009A6381" w:rsidRDefault="009A6381"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Ocasionally, a COOH group gives lipis their acidic properties. </w:t>
      </w:r>
    </w:p>
    <w:p w14:paraId="421EF4B0" w14:textId="407B9297" w:rsidR="009A6381" w:rsidRDefault="009D1C40"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Phospholipids: two fatty acids connected to a glycerol, and on the third bond of the glycerol we find a phosphate group. The phosphate group is hydrophilic, and also has a polar region stuck to its end. </w:t>
      </w:r>
    </w:p>
    <w:p w14:paraId="5FB38F1C" w14:textId="3A0FFB82" w:rsidR="009D1C40" w:rsidRDefault="009D1C40"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Trygliceride: 3 fatty acids bonded to a glycerol. Completely non-polar. Gram for gram, triglycerides store more than twice as much energy as carbs, making them excellent for energy storage.</w:t>
      </w:r>
    </w:p>
    <w:p w14:paraId="1230771B" w14:textId="461994D5" w:rsidR="009D1C40" w:rsidRDefault="009D1C40" w:rsidP="009A6381">
      <w:pPr>
        <w:pStyle w:val="ListParagraph"/>
        <w:numPr>
          <w:ilvl w:val="0"/>
          <w:numId w:val="1"/>
        </w:numPr>
        <w:tabs>
          <w:tab w:val="left" w:pos="1520"/>
        </w:tabs>
        <w:rPr>
          <w:rFonts w:ascii="Times New Roman" w:hAnsi="Times New Roman" w:cs="Times New Roman"/>
        </w:rPr>
      </w:pPr>
      <w:r>
        <w:rPr>
          <w:rFonts w:ascii="Times New Roman" w:hAnsi="Times New Roman" w:cs="Times New Roman"/>
        </w:rPr>
        <w:t>Steroids: 4 hydrocarbon rings form this. The sterols, the most abundant type of steroids, have a single hydroxyl group bound to the 4 rings or hydrocarbons, with a hydrocarbon chain on the other end. Can “unplack” membranes.</w:t>
      </w:r>
      <w:r w:rsidR="00CA1EE1">
        <w:rPr>
          <w:rFonts w:ascii="Times New Roman" w:hAnsi="Times New Roman" w:cs="Times New Roman"/>
        </w:rPr>
        <w:t xml:space="preserve"> Can also serve as hormones. </w:t>
      </w:r>
    </w:p>
    <w:p w14:paraId="5E6F9BB9" w14:textId="77777777" w:rsidR="00CA1EE1" w:rsidRDefault="00CA1EE1" w:rsidP="00CA1EE1">
      <w:pPr>
        <w:tabs>
          <w:tab w:val="left" w:pos="1520"/>
        </w:tabs>
        <w:rPr>
          <w:rFonts w:ascii="Times New Roman" w:hAnsi="Times New Roman" w:cs="Times New Roman"/>
        </w:rPr>
      </w:pPr>
    </w:p>
    <w:p w14:paraId="2F5254DE" w14:textId="6F832507" w:rsidR="00CA1EE1" w:rsidRDefault="00CA1EE1" w:rsidP="00CA1EE1">
      <w:pPr>
        <w:tabs>
          <w:tab w:val="left" w:pos="1520"/>
        </w:tabs>
        <w:rPr>
          <w:rFonts w:ascii="Times New Roman" w:hAnsi="Times New Roman" w:cs="Times New Roman"/>
        </w:rPr>
      </w:pPr>
      <w:r>
        <w:rPr>
          <w:rFonts w:ascii="Times New Roman" w:hAnsi="Times New Roman" w:cs="Times New Roman"/>
        </w:rPr>
        <w:t>5.1:</w:t>
      </w:r>
    </w:p>
    <w:p w14:paraId="048EA601" w14:textId="77777777" w:rsidR="00CA1EE1" w:rsidRDefault="00CA1EE1" w:rsidP="00CA1EE1">
      <w:pPr>
        <w:tabs>
          <w:tab w:val="left" w:pos="1520"/>
        </w:tabs>
        <w:rPr>
          <w:rFonts w:ascii="Times New Roman" w:hAnsi="Times New Roman" w:cs="Times New Roman"/>
        </w:rPr>
      </w:pPr>
    </w:p>
    <w:p w14:paraId="153069A1" w14:textId="2AA968BA" w:rsidR="00CA1EE1" w:rsidRPr="00CA1EE1" w:rsidRDefault="00CA1EE1" w:rsidP="00CA1EE1">
      <w:pPr>
        <w:pStyle w:val="ListParagraph"/>
        <w:numPr>
          <w:ilvl w:val="0"/>
          <w:numId w:val="1"/>
        </w:numPr>
        <w:tabs>
          <w:tab w:val="left" w:pos="1520"/>
        </w:tabs>
        <w:rPr>
          <w:rFonts w:ascii="Times New Roman" w:hAnsi="Times New Roman" w:cs="Times New Roman"/>
        </w:rPr>
      </w:pPr>
      <w:r w:rsidRPr="00CA1EE1">
        <w:rPr>
          <w:rFonts w:ascii="Times New Roman" w:hAnsi="Times New Roman" w:cs="Times New Roman"/>
        </w:rPr>
        <w:t>cell membrane allowed for an environment inside the cell that is different than that outside the cell.</w:t>
      </w:r>
    </w:p>
    <w:p w14:paraId="7D510CE4" w14:textId="319D9215"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Essential in allowing nutrients inside and out</w:t>
      </w:r>
    </w:p>
    <w:p w14:paraId="6F808C91" w14:textId="220BFCAA"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Semi-permeable</w:t>
      </w:r>
    </w:p>
    <w:p w14:paraId="49677BFA" w14:textId="0247550A"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Composed of a fluid-mosaic model: membranes are not locked into place, they move around with the consistency of olive oil and have embeded proteins. </w:t>
      </w:r>
    </w:p>
    <w:p w14:paraId="05961490" w14:textId="343EF0E2"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Adhesion protiens helped one cell adhere to another cell.</w:t>
      </w:r>
    </w:p>
    <w:p w14:paraId="1BDE2505" w14:textId="0042AF37"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Communication proteins match up with identical proteins in another cell (gap junction)</w:t>
      </w:r>
    </w:p>
    <w:p w14:paraId="25F712DE" w14:textId="0A59B778"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Exchanging places within a lipid layer occurs many times a second. </w:t>
      </w:r>
    </w:p>
    <w:p w14:paraId="2EE036BC" w14:textId="71B212C0" w:rsidR="00CA1EE1" w:rsidRDefault="00CA1EE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Proteins move more slowly in the lipid bilayer because they are larger than the lipid molecules themselves.</w:t>
      </w:r>
    </w:p>
    <w:p w14:paraId="57AB36C2" w14:textId="698E4F7A" w:rsidR="008555F1" w:rsidRDefault="008555F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Membranes in the mitochondrion, involved with election transport, are composed of up to 76% protein. Myelin, insulating nerves, is primarily composed of lipids.</w:t>
      </w:r>
    </w:p>
    <w:p w14:paraId="1EBA3BA1" w14:textId="397584B0" w:rsidR="008555F1" w:rsidRDefault="008555F1"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Membranes are assymetrical: Ie, certain proteins will only bond on one side o</w:t>
      </w:r>
      <w:r w:rsidR="00B604D7">
        <w:rPr>
          <w:rFonts w:ascii="Times New Roman" w:hAnsi="Times New Roman" w:cs="Times New Roman"/>
        </w:rPr>
        <w:t>f the membrane (cytoskeletal proteins will only bind to the membrane.</w:t>
      </w:r>
    </w:p>
    <w:p w14:paraId="7CEEDCFC" w14:textId="77777777" w:rsidR="00021CCC" w:rsidRDefault="00B604D7"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David Frye and Micahel Edidin proved that membrane proteins are fluid by dyeing them different colours on moose and human cells. After creating a hybrid, it was noted that the membranes proteins moved around a lot and moved through the bilayer. This proved that mebranes were fluid.</w:t>
      </w:r>
    </w:p>
    <w:p w14:paraId="11104D63" w14:textId="18FBE736" w:rsidR="00B604D7" w:rsidRDefault="00021CCC" w:rsidP="00CA1EE1">
      <w:pPr>
        <w:pStyle w:val="ListParagraph"/>
        <w:numPr>
          <w:ilvl w:val="0"/>
          <w:numId w:val="1"/>
        </w:numPr>
        <w:tabs>
          <w:tab w:val="left" w:pos="1520"/>
        </w:tabs>
        <w:rPr>
          <w:rFonts w:ascii="Times New Roman" w:hAnsi="Times New Roman" w:cs="Times New Roman"/>
        </w:rPr>
      </w:pPr>
      <w:r>
        <w:rPr>
          <w:rFonts w:ascii="Times New Roman" w:hAnsi="Times New Roman" w:cs="Times New Roman"/>
        </w:rPr>
        <w:t>Membrane asymmetry was proven by freezing the membrane by liquid nitrogen and cutting it with a micrsocipically thin knife to separate the two bilayers. In doing so, it was revealed that each bilayer varied in the kind of proteins that it houses.</w:t>
      </w:r>
      <w:r w:rsidR="00B604D7">
        <w:rPr>
          <w:rFonts w:ascii="Times New Roman" w:hAnsi="Times New Roman" w:cs="Times New Roman"/>
        </w:rPr>
        <w:t xml:space="preserve"> </w:t>
      </w:r>
    </w:p>
    <w:p w14:paraId="442C6F3D" w14:textId="77777777" w:rsidR="00F45F31" w:rsidRDefault="00F45F31" w:rsidP="00F45F31">
      <w:pPr>
        <w:tabs>
          <w:tab w:val="left" w:pos="1520"/>
        </w:tabs>
        <w:rPr>
          <w:rFonts w:ascii="Times New Roman" w:hAnsi="Times New Roman" w:cs="Times New Roman"/>
        </w:rPr>
      </w:pPr>
    </w:p>
    <w:p w14:paraId="12CA6186" w14:textId="790C1928" w:rsidR="00F45F31" w:rsidRDefault="00F45F31" w:rsidP="00F45F31">
      <w:pPr>
        <w:tabs>
          <w:tab w:val="left" w:pos="1520"/>
        </w:tabs>
        <w:rPr>
          <w:rFonts w:ascii="Times New Roman" w:hAnsi="Times New Roman" w:cs="Times New Roman"/>
        </w:rPr>
      </w:pPr>
      <w:r>
        <w:rPr>
          <w:rFonts w:ascii="Times New Roman" w:hAnsi="Times New Roman" w:cs="Times New Roman"/>
        </w:rPr>
        <w:t xml:space="preserve">5.2: </w:t>
      </w:r>
    </w:p>
    <w:p w14:paraId="0B438F24" w14:textId="39D70EA0" w:rsidR="00F45F31" w:rsidRDefault="00F45F31" w:rsidP="00F45F31">
      <w:pPr>
        <w:tabs>
          <w:tab w:val="left" w:pos="1520"/>
        </w:tabs>
        <w:rPr>
          <w:rFonts w:ascii="Times New Roman" w:hAnsi="Times New Roman" w:cs="Times New Roman"/>
        </w:rPr>
      </w:pPr>
      <w:r>
        <w:rPr>
          <w:rFonts w:ascii="Times New Roman" w:hAnsi="Times New Roman" w:cs="Times New Roman"/>
        </w:rPr>
        <w:t>- the lipid bilayer is formed of phospholipids</w:t>
      </w:r>
    </w:p>
    <w:p w14:paraId="645B9229" w14:textId="2DAA3DB0" w:rsidR="00F45F31" w:rsidRDefault="00F45F31" w:rsidP="00F45F31">
      <w:pPr>
        <w:tabs>
          <w:tab w:val="left" w:pos="1520"/>
        </w:tabs>
        <w:rPr>
          <w:rFonts w:ascii="Times New Roman" w:hAnsi="Times New Roman" w:cs="Times New Roman"/>
        </w:rPr>
      </w:pPr>
      <w:r>
        <w:rPr>
          <w:rFonts w:ascii="Times New Roman" w:hAnsi="Times New Roman" w:cs="Times New Roman"/>
        </w:rPr>
        <w:t>-  glycerol in phospholipid is attached to two carbon chains, and a alcohol</w:t>
      </w:r>
    </w:p>
    <w:p w14:paraId="116D6AE3" w14:textId="56D2A6A1" w:rsidR="00F45F31" w:rsidRDefault="00F45F31" w:rsidP="00F45F31">
      <w:pPr>
        <w:tabs>
          <w:tab w:val="left" w:pos="1520"/>
        </w:tabs>
        <w:rPr>
          <w:rFonts w:ascii="Times New Roman" w:hAnsi="Times New Roman" w:cs="Times New Roman"/>
        </w:rPr>
      </w:pPr>
      <w:r>
        <w:rPr>
          <w:rFonts w:ascii="Times New Roman" w:hAnsi="Times New Roman" w:cs="Times New Roman"/>
        </w:rPr>
        <w:t>- All phospholipids are amphipathic, ie, the lipid has a polar and non-polar region.</w:t>
      </w:r>
    </w:p>
    <w:p w14:paraId="770D5DC1" w14:textId="7FAA83C5" w:rsidR="00F45F31" w:rsidRDefault="00F45F31" w:rsidP="00F45F31">
      <w:pPr>
        <w:tabs>
          <w:tab w:val="left" w:pos="1520"/>
        </w:tabs>
        <w:rPr>
          <w:rFonts w:ascii="Times New Roman" w:hAnsi="Times New Roman" w:cs="Times New Roman"/>
        </w:rPr>
      </w:pPr>
      <w:r>
        <w:rPr>
          <w:rFonts w:ascii="Times New Roman" w:hAnsi="Times New Roman" w:cs="Times New Roman"/>
        </w:rPr>
        <w:t>- Saturated: bound to max number of H-atoms</w:t>
      </w:r>
    </w:p>
    <w:p w14:paraId="6A4F4F85" w14:textId="241558C9" w:rsidR="00F45F31" w:rsidRDefault="00F45F31" w:rsidP="00F45F31">
      <w:pPr>
        <w:tabs>
          <w:tab w:val="left" w:pos="1520"/>
        </w:tabs>
        <w:rPr>
          <w:rFonts w:ascii="Times New Roman" w:hAnsi="Times New Roman" w:cs="Times New Roman"/>
        </w:rPr>
      </w:pPr>
      <w:r>
        <w:rPr>
          <w:rFonts w:ascii="Times New Roman" w:hAnsi="Times New Roman" w:cs="Times New Roman"/>
        </w:rPr>
        <w:t>- Unsaturated: contains double bonds. This causes the kink in phospholipid tails</w:t>
      </w:r>
    </w:p>
    <w:p w14:paraId="13971BAF" w14:textId="3500BEE1" w:rsidR="00F45F31" w:rsidRDefault="00F45F31" w:rsidP="00F45F31">
      <w:pPr>
        <w:tabs>
          <w:tab w:val="left" w:pos="1520"/>
        </w:tabs>
        <w:rPr>
          <w:rFonts w:ascii="Times New Roman" w:hAnsi="Times New Roman" w:cs="Times New Roman"/>
        </w:rPr>
      </w:pPr>
      <w:r>
        <w:rPr>
          <w:rFonts w:ascii="Times New Roman" w:hAnsi="Times New Roman" w:cs="Times New Roman"/>
        </w:rPr>
        <w:t xml:space="preserve">- phospohlipids can assemble in one of three structures: a bilayer, a micelle or a liposome. Which strutuce forms depends on phospholipid concentration. </w:t>
      </w:r>
    </w:p>
    <w:p w14:paraId="25E3F37D" w14:textId="78A7879D" w:rsidR="00F45F31" w:rsidRDefault="00F45F31" w:rsidP="00F45F31">
      <w:pPr>
        <w:tabs>
          <w:tab w:val="left" w:pos="1520"/>
        </w:tabs>
        <w:rPr>
          <w:rFonts w:ascii="Times New Roman" w:hAnsi="Times New Roman" w:cs="Times New Roman"/>
        </w:rPr>
      </w:pPr>
      <w:r>
        <w:rPr>
          <w:rFonts w:ascii="Times New Roman" w:hAnsi="Times New Roman" w:cs="Times New Roman"/>
        </w:rPr>
        <w:t>- These arrangements all result in the polar regions of the lipid interacting with each other, and the non-polar regions interacting with each other. This is synonymous for the lowest energy state.</w:t>
      </w:r>
    </w:p>
    <w:p w14:paraId="405EF62C" w14:textId="6D9A0C2A" w:rsidR="00090728" w:rsidRDefault="00090728" w:rsidP="00F45F31">
      <w:pPr>
        <w:tabs>
          <w:tab w:val="left" w:pos="1520"/>
        </w:tabs>
        <w:rPr>
          <w:rFonts w:ascii="Times New Roman" w:hAnsi="Times New Roman" w:cs="Times New Roman"/>
        </w:rPr>
      </w:pPr>
      <w:r>
        <w:rPr>
          <w:rFonts w:ascii="Times New Roman" w:hAnsi="Times New Roman" w:cs="Times New Roman"/>
        </w:rPr>
        <w:t>- Micelle is a sphere of phospholipids. A liposome is a sphere formed from a bilayeré It is hollow in the middle, and a liposome is not.</w:t>
      </w:r>
    </w:p>
    <w:p w14:paraId="49D1AAD5" w14:textId="2D9C680A" w:rsidR="00090728" w:rsidRDefault="00090728" w:rsidP="00F45F31">
      <w:pPr>
        <w:tabs>
          <w:tab w:val="left" w:pos="1520"/>
        </w:tabs>
        <w:rPr>
          <w:rFonts w:ascii="Times New Roman" w:hAnsi="Times New Roman" w:cs="Times New Roman"/>
        </w:rPr>
      </w:pPr>
      <w:r>
        <w:rPr>
          <w:rFonts w:ascii="Times New Roman" w:hAnsi="Times New Roman" w:cs="Times New Roman"/>
        </w:rPr>
        <w:t xml:space="preserve">- membrane fluidity is influenced by the type of fatty acids that make up the membrane and the temperature. </w:t>
      </w:r>
    </w:p>
    <w:p w14:paraId="22E45BA4" w14:textId="13201AB1" w:rsidR="00090728" w:rsidRDefault="00090728" w:rsidP="00F45F31">
      <w:pPr>
        <w:tabs>
          <w:tab w:val="left" w:pos="1520"/>
        </w:tabs>
        <w:rPr>
          <w:rFonts w:ascii="Times New Roman" w:hAnsi="Times New Roman" w:cs="Times New Roman"/>
        </w:rPr>
      </w:pPr>
      <w:r>
        <w:rPr>
          <w:rFonts w:ascii="Times New Roman" w:hAnsi="Times New Roman" w:cs="Times New Roman"/>
        </w:rPr>
        <w:t xml:space="preserve">- Saturated phospholipids move less fluidly because their linear form allows them to pack tigheter together. The kinks in unsaturated phospholipids allow them to be further spaced from each other, and thus more fluid. </w:t>
      </w:r>
    </w:p>
    <w:p w14:paraId="51ACA183" w14:textId="79EE22B4" w:rsidR="00090728" w:rsidRDefault="00090728" w:rsidP="00F45F31">
      <w:pPr>
        <w:tabs>
          <w:tab w:val="left" w:pos="1520"/>
        </w:tabs>
        <w:rPr>
          <w:rFonts w:ascii="Times New Roman" w:hAnsi="Times New Roman" w:cs="Times New Roman"/>
        </w:rPr>
      </w:pPr>
      <w:r>
        <w:rPr>
          <w:rFonts w:ascii="Times New Roman" w:hAnsi="Times New Roman" w:cs="Times New Roman"/>
        </w:rPr>
        <w:t>- When temperature drops, the random molecular motion of lipid molecules slows down and the lipids form a gel. At a certain tempature, the gel then becomes solid. The more unsaturated a molecule is, the lower the temp at which gelling occurs.</w:t>
      </w:r>
    </w:p>
    <w:p w14:paraId="7A03AC19" w14:textId="51E831FF" w:rsidR="00090728" w:rsidRDefault="00090728" w:rsidP="00F45F31">
      <w:pPr>
        <w:tabs>
          <w:tab w:val="left" w:pos="1520"/>
        </w:tabs>
        <w:rPr>
          <w:rFonts w:ascii="Times New Roman" w:hAnsi="Times New Roman" w:cs="Times New Roman"/>
        </w:rPr>
      </w:pPr>
      <w:r>
        <w:rPr>
          <w:rFonts w:ascii="Times New Roman" w:hAnsi="Times New Roman" w:cs="Times New Roman"/>
        </w:rPr>
        <w:t>- At high temps, the membrane may become too fluid and lose structure</w:t>
      </w:r>
    </w:p>
    <w:p w14:paraId="3FB65BAF" w14:textId="39A009FD" w:rsidR="00090728" w:rsidRDefault="00090728" w:rsidP="00F45F31">
      <w:pPr>
        <w:tabs>
          <w:tab w:val="left" w:pos="1520"/>
        </w:tabs>
        <w:rPr>
          <w:rFonts w:ascii="Times New Roman" w:hAnsi="Times New Roman" w:cs="Times New Roman"/>
        </w:rPr>
      </w:pPr>
      <w:r>
        <w:rPr>
          <w:rFonts w:ascii="Times New Roman" w:hAnsi="Times New Roman" w:cs="Times New Roman"/>
        </w:rPr>
        <w:t>- most chains contain a mix of saturated and unsaturated carbons.</w:t>
      </w:r>
    </w:p>
    <w:p w14:paraId="4BAC05AD" w14:textId="2162A4BA" w:rsidR="00090728" w:rsidRDefault="00090728" w:rsidP="00F45F31">
      <w:pPr>
        <w:tabs>
          <w:tab w:val="left" w:pos="1520"/>
        </w:tabs>
        <w:rPr>
          <w:rFonts w:ascii="Times New Roman" w:hAnsi="Times New Roman" w:cs="Times New Roman"/>
        </w:rPr>
      </w:pPr>
      <w:r>
        <w:rPr>
          <w:rFonts w:ascii="Times New Roman" w:hAnsi="Times New Roman" w:cs="Times New Roman"/>
        </w:rPr>
        <w:t>- if membranes become too cold, diffusion across the membrane can stop. The electron transport chain, Na/K pump will also stop. Cell dies. If themp is too high, holes in membrane will cause ions to enter and exit in a non-systematic way.</w:t>
      </w:r>
    </w:p>
    <w:p w14:paraId="078A3553" w14:textId="5C2C5797" w:rsidR="00556665" w:rsidRDefault="00556665" w:rsidP="00F45F31">
      <w:pPr>
        <w:tabs>
          <w:tab w:val="left" w:pos="1520"/>
        </w:tabs>
        <w:rPr>
          <w:rFonts w:ascii="Times New Roman" w:hAnsi="Times New Roman" w:cs="Times New Roman"/>
        </w:rPr>
      </w:pPr>
      <w:r>
        <w:rPr>
          <w:rFonts w:ascii="Times New Roman" w:hAnsi="Times New Roman" w:cs="Times New Roman"/>
        </w:rPr>
        <w:t>- All lipids originate as saturated. Desaturates (enzymes) will remove two Hs from a C.</w:t>
      </w:r>
    </w:p>
    <w:p w14:paraId="2C291CAA" w14:textId="107D7777" w:rsidR="00556665" w:rsidRDefault="00556665" w:rsidP="00F45F31">
      <w:pPr>
        <w:tabs>
          <w:tab w:val="left" w:pos="1520"/>
        </w:tabs>
        <w:rPr>
          <w:rFonts w:ascii="Times New Roman" w:hAnsi="Times New Roman" w:cs="Times New Roman"/>
        </w:rPr>
      </w:pPr>
      <w:r>
        <w:rPr>
          <w:rFonts w:ascii="Times New Roman" w:hAnsi="Times New Roman" w:cs="Times New Roman"/>
        </w:rPr>
        <w:t>- As temperature goes down in a cell, more desaturase is synthesized, creating more unsaturated phospholipids. Therefore, membrane fluidity can be maintained.</w:t>
      </w:r>
    </w:p>
    <w:p w14:paraId="385CDAEF" w14:textId="77777777" w:rsidR="00556665" w:rsidRDefault="00556665" w:rsidP="00F45F31">
      <w:pPr>
        <w:tabs>
          <w:tab w:val="left" w:pos="1520"/>
        </w:tabs>
        <w:rPr>
          <w:rFonts w:ascii="Times New Roman" w:hAnsi="Times New Roman" w:cs="Times New Roman"/>
        </w:rPr>
      </w:pPr>
    </w:p>
    <w:p w14:paraId="5D47E055" w14:textId="29761118" w:rsidR="00556665" w:rsidRDefault="00556665" w:rsidP="00F45F31">
      <w:pPr>
        <w:tabs>
          <w:tab w:val="left" w:pos="1520"/>
        </w:tabs>
        <w:rPr>
          <w:rFonts w:ascii="Times New Roman" w:hAnsi="Times New Roman" w:cs="Times New Roman"/>
        </w:rPr>
      </w:pPr>
      <w:r>
        <w:rPr>
          <w:rFonts w:ascii="Times New Roman" w:hAnsi="Times New Roman" w:cs="Times New Roman"/>
        </w:rPr>
        <w:t xml:space="preserve">5.3: </w:t>
      </w:r>
    </w:p>
    <w:p w14:paraId="317A94FE" w14:textId="77777777" w:rsidR="00556665" w:rsidRDefault="00556665" w:rsidP="00F45F31">
      <w:pPr>
        <w:tabs>
          <w:tab w:val="left" w:pos="1520"/>
        </w:tabs>
        <w:rPr>
          <w:rFonts w:ascii="Times New Roman" w:hAnsi="Times New Roman" w:cs="Times New Roman"/>
        </w:rPr>
      </w:pPr>
    </w:p>
    <w:p w14:paraId="46B2B4DB" w14:textId="225C90C8" w:rsidR="00556665" w:rsidRPr="00556665" w:rsidRDefault="00556665" w:rsidP="00556665">
      <w:pPr>
        <w:pStyle w:val="ListParagraph"/>
        <w:numPr>
          <w:ilvl w:val="0"/>
          <w:numId w:val="1"/>
        </w:numPr>
        <w:tabs>
          <w:tab w:val="left" w:pos="1520"/>
        </w:tabs>
        <w:rPr>
          <w:rFonts w:ascii="Times New Roman" w:hAnsi="Times New Roman" w:cs="Times New Roman"/>
        </w:rPr>
      </w:pPr>
      <w:r w:rsidRPr="00556665">
        <w:rPr>
          <w:rFonts w:ascii="Times New Roman" w:hAnsi="Times New Roman" w:cs="Times New Roman"/>
        </w:rPr>
        <w:t>Membrane proteins are used for transport (active, by creating a pump or passive by creating a hydrophilic channel). They are also used for enzymatic activity, signal transduction, or attachment/recognition.</w:t>
      </w:r>
    </w:p>
    <w:p w14:paraId="1B518B60" w14:textId="06886105" w:rsidR="00556665" w:rsidRDefault="00556665" w:rsidP="00556665">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Integral proteins span the entire bilayer. They have polar and non-polar domains. The non-polar domain is often an alpha-helix. Most proetins that span the entire bilayer will have 17-20 amino acids that are non-polar. This is the length required to corss the membrane at least once. </w:t>
      </w:r>
      <w:r w:rsidR="009A392C">
        <w:rPr>
          <w:rFonts w:ascii="Times New Roman" w:hAnsi="Times New Roman" w:cs="Times New Roman"/>
        </w:rPr>
        <w:t xml:space="preserve">However, many integral proteins will span the membrane a few times. </w:t>
      </w:r>
    </w:p>
    <w:p w14:paraId="38FEBD08" w14:textId="1BD4A559" w:rsidR="009A392C" w:rsidRDefault="009A392C" w:rsidP="00556665">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Peripheral proteins rest on the surface of a bilayer through hydrogen and ionic bonds – not covalent bonds. They may be attached to the lipid bilayer itself, or to integral proteins. Some peripheral proteins are found on the cytoplasmic side of the membrane and interact with the cytoskeleton, while others participate in the ETC for cellular respiration and photosynthesis. </w:t>
      </w:r>
    </w:p>
    <w:p w14:paraId="0D7FF9D0" w14:textId="77777777" w:rsidR="004D0761" w:rsidRDefault="004D0761" w:rsidP="004D0761">
      <w:pPr>
        <w:tabs>
          <w:tab w:val="left" w:pos="1520"/>
        </w:tabs>
        <w:rPr>
          <w:rFonts w:ascii="Times New Roman" w:hAnsi="Times New Roman" w:cs="Times New Roman"/>
        </w:rPr>
      </w:pPr>
    </w:p>
    <w:p w14:paraId="46D4064B" w14:textId="5757B9F7" w:rsidR="004D0761" w:rsidRDefault="004D0761" w:rsidP="004D0761">
      <w:pPr>
        <w:tabs>
          <w:tab w:val="left" w:pos="1520"/>
        </w:tabs>
        <w:rPr>
          <w:rFonts w:ascii="Times New Roman" w:hAnsi="Times New Roman" w:cs="Times New Roman"/>
        </w:rPr>
      </w:pPr>
      <w:r>
        <w:rPr>
          <w:rFonts w:ascii="Times New Roman" w:hAnsi="Times New Roman" w:cs="Times New Roman"/>
        </w:rPr>
        <w:t>Lecture Jan 28:</w:t>
      </w:r>
    </w:p>
    <w:p w14:paraId="27829340" w14:textId="77777777" w:rsidR="004D0761" w:rsidRDefault="004D0761" w:rsidP="004D0761">
      <w:pPr>
        <w:tabs>
          <w:tab w:val="left" w:pos="1520"/>
        </w:tabs>
        <w:rPr>
          <w:rFonts w:ascii="Times New Roman" w:hAnsi="Times New Roman" w:cs="Times New Roman"/>
        </w:rPr>
      </w:pPr>
    </w:p>
    <w:p w14:paraId="5B863004" w14:textId="64571466" w:rsidR="004D0761" w:rsidRPr="004D0761" w:rsidRDefault="004D0761" w:rsidP="004D0761">
      <w:pPr>
        <w:pStyle w:val="ListParagraph"/>
        <w:numPr>
          <w:ilvl w:val="0"/>
          <w:numId w:val="1"/>
        </w:numPr>
        <w:tabs>
          <w:tab w:val="left" w:pos="1520"/>
        </w:tabs>
        <w:rPr>
          <w:rFonts w:ascii="Times New Roman" w:hAnsi="Times New Roman" w:cs="Times New Roman"/>
        </w:rPr>
      </w:pPr>
      <w:r w:rsidRPr="004D0761">
        <w:rPr>
          <w:rFonts w:ascii="Times New Roman" w:hAnsi="Times New Roman" w:cs="Times New Roman"/>
        </w:rPr>
        <w:t>Centriole can act as an anchor, base for cilia and flagella (MTOC)</w:t>
      </w:r>
    </w:p>
    <w:p w14:paraId="426CD5E9" w14:textId="55B58B42" w:rsidR="004D0761" w:rsidRDefault="004D0761"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Cilia move the environment around thim. The move like waves. The cilia move the surroundings away, getting rid of pathogens, bacteria, etc. Cilia can also push nutrients into the cell. </w:t>
      </w:r>
    </w:p>
    <w:p w14:paraId="6FEB2D94" w14:textId="77777777" w:rsidR="00390278" w:rsidRDefault="004D0761"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Flagella use 9+2 doublets and have a similar structure. The initial portion outside the cell will be fixed, instead of the continuous movement of the cilia. The flagella acts like a wave (ie a propeller)</w:t>
      </w:r>
    </w:p>
    <w:p w14:paraId="1716833D" w14:textId="4C147AC1" w:rsidR="004D0761" w:rsidRDefault="00390278"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Nexin holds the 9+2 doublets together. Dynein moves the doublets relative to each other. As dynein walks towards the root of the microtubule, it moves the entire bundle of microtubulues. If nexin isn’t holding the microtubule together, the doublets will slide apart, and there would be no bend.</w:t>
      </w:r>
    </w:p>
    <w:p w14:paraId="48B60BF7" w14:textId="22DC32ED" w:rsidR="00390278" w:rsidRDefault="00390278"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Centrosomes have centrioles. Centrioles are made of 9 triplets of microtubules. Their 90 degree orientation from each other allows microtubules to elongate throughout the cell. </w:t>
      </w:r>
    </w:p>
    <w:p w14:paraId="749A6DDC" w14:textId="3CF5BB28" w:rsidR="00390278" w:rsidRDefault="00390278"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Tight junctions: fusiton of protiens on external plasma membranes. Even ions cannot pass through. </w:t>
      </w:r>
    </w:p>
    <w:p w14:paraId="4F16E901" w14:textId="0A0DD8AB" w:rsidR="00390278" w:rsidRDefault="00390278"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Anchoring junctions: plaques of proteins that anchor cells together. Intermediate filaments can form desmosomes, a type of anchoring junctions. </w:t>
      </w:r>
    </w:p>
    <w:p w14:paraId="652E6ACD" w14:textId="77777777" w:rsidR="003F307C" w:rsidRDefault="00390278"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Gap junctions are proteins capable of spanning the membrane and allowing for passage of nutirents between cells. </w:t>
      </w:r>
      <w:r w:rsidR="003F307C">
        <w:rPr>
          <w:rFonts w:ascii="Times New Roman" w:hAnsi="Times New Roman" w:cs="Times New Roman"/>
        </w:rPr>
        <w:t xml:space="preserve">Ions are hydrophilic, and must have these channels to go through cells. When there is low Ca2+, gap junctions are open. When there is high Ca2+, gap junctions are closed. </w:t>
      </w:r>
    </w:p>
    <w:p w14:paraId="57E3F056" w14:textId="77777777" w:rsidR="00AA4F38" w:rsidRDefault="003F307C" w:rsidP="004D0761">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A neuron will stretch towards its target with the addition of tubulin dimers on the plus end. </w:t>
      </w:r>
      <w:r w:rsidR="00900C60">
        <w:rPr>
          <w:rFonts w:ascii="Times New Roman" w:hAnsi="Times New Roman" w:cs="Times New Roman"/>
        </w:rPr>
        <w:t>Microtubules do not reach the cell membrane, so microfilaments will cause the membrane to actually push out. The microfilaments will anchor to the microtubule. Microtubules are needed because they are much larger, and the hollow microtubule passageway can be used as nutrient transport. A single microtubule may branch out, and microfilaments will extend on that branch</w:t>
      </w:r>
      <w:r w:rsidR="00AA4F38">
        <w:rPr>
          <w:rFonts w:ascii="Times New Roman" w:hAnsi="Times New Roman" w:cs="Times New Roman"/>
        </w:rPr>
        <w:t>.</w:t>
      </w:r>
    </w:p>
    <w:p w14:paraId="721DEDF1" w14:textId="77777777" w:rsidR="00AA4F38" w:rsidRDefault="00AA4F38" w:rsidP="00AA4F38">
      <w:pPr>
        <w:tabs>
          <w:tab w:val="left" w:pos="1520"/>
        </w:tabs>
        <w:rPr>
          <w:rFonts w:ascii="Times New Roman" w:hAnsi="Times New Roman" w:cs="Times New Roman"/>
        </w:rPr>
      </w:pPr>
    </w:p>
    <w:p w14:paraId="013E19E9" w14:textId="0B06568E" w:rsidR="00AA4F38" w:rsidRDefault="00AA4F38" w:rsidP="00AA4F38">
      <w:pPr>
        <w:tabs>
          <w:tab w:val="left" w:pos="1520"/>
        </w:tabs>
        <w:rPr>
          <w:rFonts w:ascii="Times New Roman" w:hAnsi="Times New Roman" w:cs="Times New Roman"/>
        </w:rPr>
      </w:pPr>
      <w:r>
        <w:rPr>
          <w:rFonts w:ascii="Times New Roman" w:hAnsi="Times New Roman" w:cs="Times New Roman"/>
        </w:rPr>
        <w:t>Membranes:</w:t>
      </w:r>
    </w:p>
    <w:p w14:paraId="0D3330D3" w14:textId="77777777" w:rsidR="00AA4F38" w:rsidRDefault="00AA4F38" w:rsidP="00AA4F38">
      <w:pPr>
        <w:tabs>
          <w:tab w:val="left" w:pos="1520"/>
        </w:tabs>
        <w:rPr>
          <w:rFonts w:ascii="Times New Roman" w:hAnsi="Times New Roman" w:cs="Times New Roman"/>
        </w:rPr>
      </w:pPr>
    </w:p>
    <w:p w14:paraId="7FE4BAB5" w14:textId="110B4D0A" w:rsidR="00AA4F38" w:rsidRPr="00AA4F38" w:rsidRDefault="00AA4F38" w:rsidP="00AA4F38">
      <w:pPr>
        <w:pStyle w:val="ListParagraph"/>
        <w:numPr>
          <w:ilvl w:val="0"/>
          <w:numId w:val="1"/>
        </w:numPr>
        <w:tabs>
          <w:tab w:val="left" w:pos="1520"/>
        </w:tabs>
        <w:rPr>
          <w:rFonts w:ascii="Times New Roman" w:hAnsi="Times New Roman" w:cs="Times New Roman"/>
        </w:rPr>
      </w:pPr>
      <w:r w:rsidRPr="00AA4F38">
        <w:rPr>
          <w:rFonts w:ascii="Times New Roman" w:hAnsi="Times New Roman" w:cs="Times New Roman"/>
        </w:rPr>
        <w:t xml:space="preserve">Not all types of membranes are identical. </w:t>
      </w:r>
    </w:p>
    <w:p w14:paraId="19E819C4" w14:textId="2638E3E5"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Cell wall (extracellular structure)</w:t>
      </w:r>
    </w:p>
    <w:p w14:paraId="6F8B9FEE" w14:textId="717DE52D"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Some membranes are used to insulate and wrap themselves around other cells. </w:t>
      </w:r>
    </w:p>
    <w:p w14:paraId="077A14D5" w14:textId="45132C82"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Mmembranes in the mitochondria are different because they need to house proteins for ETC</w:t>
      </w:r>
    </w:p>
    <w:p w14:paraId="05CDD93A" w14:textId="72E21D61"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What sugars are present? Proteins? Thickness? Fluidity? Assymetirc?</w:t>
      </w:r>
    </w:p>
    <w:p w14:paraId="678E00D5" w14:textId="7E89C513"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Fludi mosaic model: each phospholipid is independent, not covalently bonded. </w:t>
      </w:r>
    </w:p>
    <w:p w14:paraId="065A5F2C" w14:textId="624F2E13"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Unsaturated fatty acids and kinked; therefore, they cannot be packed as tightly. </w:t>
      </w:r>
    </w:p>
    <w:p w14:paraId="5401C0D3" w14:textId="3E836F00"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Saturated fatty membranes are solid at room temperature, proof as to why the pack tightly. </w:t>
      </w:r>
    </w:p>
    <w:p w14:paraId="10A79715" w14:textId="77777777"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Increasing/decreasing fluidity is done by varying proportions of saturated/unsaturated fats.</w:t>
      </w:r>
    </w:p>
    <w:p w14:paraId="31E59076" w14:textId="77777777" w:rsidR="00AA4F38" w:rsidRDefault="00AA4F38" w:rsidP="00AA4F38">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Colder temperatures, decreased fluidity, increase of unsaturated fat, increase fuildity. </w:t>
      </w:r>
    </w:p>
    <w:p w14:paraId="11DEE7F0" w14:textId="77777777" w:rsidR="00162435" w:rsidRDefault="00AA4F38" w:rsidP="00162435">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Fatty acids can rotate, translate laterally, and wiggle. However, they rarely </w:t>
      </w:r>
      <w:r w:rsidR="00162435">
        <w:rPr>
          <w:rFonts w:ascii="Times New Roman" w:hAnsi="Times New Roman" w:cs="Times New Roman"/>
        </w:rPr>
        <w:t xml:space="preserve">just form one side of the membrane to the other. </w:t>
      </w:r>
    </w:p>
    <w:p w14:paraId="278FE191" w14:textId="77777777" w:rsidR="00162435" w:rsidRDefault="00162435" w:rsidP="00162435">
      <w:pPr>
        <w:pStyle w:val="ListParagraph"/>
        <w:numPr>
          <w:ilvl w:val="0"/>
          <w:numId w:val="1"/>
        </w:numPr>
        <w:tabs>
          <w:tab w:val="left" w:pos="1520"/>
        </w:tabs>
        <w:rPr>
          <w:rFonts w:ascii="Times New Roman" w:hAnsi="Times New Roman" w:cs="Times New Roman"/>
        </w:rPr>
      </w:pPr>
      <w:r>
        <w:rPr>
          <w:rFonts w:ascii="Times New Roman" w:hAnsi="Times New Roman" w:cs="Times New Roman"/>
        </w:rPr>
        <w:t>Glyocolipids: 1 or 2 fatty acid chains attached to glycerol of sphingosine, however, are suppllemtned with sugars.</w:t>
      </w:r>
    </w:p>
    <w:p w14:paraId="3EA65463" w14:textId="77777777" w:rsidR="006F2265" w:rsidRDefault="00162435" w:rsidP="00162435">
      <w:pPr>
        <w:pStyle w:val="ListParagraph"/>
        <w:numPr>
          <w:ilvl w:val="0"/>
          <w:numId w:val="1"/>
        </w:numPr>
        <w:tabs>
          <w:tab w:val="left" w:pos="1520"/>
        </w:tabs>
        <w:rPr>
          <w:rFonts w:ascii="Times New Roman" w:hAnsi="Times New Roman" w:cs="Times New Roman"/>
        </w:rPr>
      </w:pPr>
      <w:r>
        <w:rPr>
          <w:rFonts w:ascii="Times New Roman" w:hAnsi="Times New Roman" w:cs="Times New Roman"/>
        </w:rPr>
        <w:t xml:space="preserve">Sterols: 4-ring hydrocarbon with a small hydrophilic groups. Hydrophilic groups bond to hydrophilic regions in the phospholipids. Animals: cholesterol. Fungi: ergosterol. Plants: phytosterol. </w:t>
      </w:r>
    </w:p>
    <w:p w14:paraId="12A77D6D" w14:textId="0A6F990A" w:rsidR="00AA4F38" w:rsidRPr="00162435" w:rsidRDefault="006F2265" w:rsidP="00162435">
      <w:pPr>
        <w:pStyle w:val="ListParagraph"/>
        <w:numPr>
          <w:ilvl w:val="0"/>
          <w:numId w:val="1"/>
        </w:numPr>
        <w:tabs>
          <w:tab w:val="left" w:pos="1520"/>
        </w:tabs>
        <w:rPr>
          <w:rFonts w:ascii="Times New Roman" w:hAnsi="Times New Roman" w:cs="Times New Roman"/>
        </w:rPr>
      </w:pPr>
      <w:r>
        <w:rPr>
          <w:rFonts w:ascii="Times New Roman" w:hAnsi="Times New Roman" w:cs="Times New Roman"/>
        </w:rPr>
        <w:t>Membrane asymmetry can arise from glycolipids on the outside of the cell. Phospholipids on the inside of the cell are negatively charged.</w:t>
      </w:r>
      <w:bookmarkStart w:id="1" w:name="_GoBack"/>
      <w:bookmarkEnd w:id="1"/>
      <w:r>
        <w:rPr>
          <w:rFonts w:ascii="Times New Roman" w:hAnsi="Times New Roman" w:cs="Times New Roman"/>
        </w:rPr>
        <w:t xml:space="preserve"> </w:t>
      </w:r>
      <w:r w:rsidR="00AA4F38" w:rsidRPr="00162435">
        <w:rPr>
          <w:rFonts w:ascii="Times New Roman" w:hAnsi="Times New Roman" w:cs="Times New Roman"/>
        </w:rPr>
        <w:t xml:space="preserve"> </w:t>
      </w:r>
    </w:p>
    <w:p w14:paraId="503DE107" w14:textId="4674ADBA" w:rsidR="00390278" w:rsidRPr="00AA4F38" w:rsidRDefault="00390278" w:rsidP="00AA4F38">
      <w:pPr>
        <w:tabs>
          <w:tab w:val="left" w:pos="1520"/>
        </w:tabs>
        <w:rPr>
          <w:rFonts w:ascii="Times New Roman" w:hAnsi="Times New Roman" w:cs="Times New Roman"/>
        </w:rPr>
      </w:pPr>
      <w:r w:rsidRPr="00AA4F38">
        <w:rPr>
          <w:rFonts w:ascii="Times New Roman" w:hAnsi="Times New Roman" w:cs="Times New Roman"/>
        </w:rPr>
        <w:t xml:space="preserve"> </w:t>
      </w:r>
    </w:p>
    <w:p w14:paraId="45ECE9E3" w14:textId="77777777" w:rsidR="004D0761" w:rsidRPr="004D0761" w:rsidRDefault="004D0761" w:rsidP="004D0761">
      <w:pPr>
        <w:tabs>
          <w:tab w:val="left" w:pos="1520"/>
        </w:tabs>
        <w:rPr>
          <w:rFonts w:ascii="Times New Roman" w:hAnsi="Times New Roman" w:cs="Times New Roman"/>
        </w:rPr>
      </w:pPr>
    </w:p>
    <w:sectPr w:rsidR="004D0761" w:rsidRPr="004D0761" w:rsidSect="005740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2249C"/>
    <w:multiLevelType w:val="hybridMultilevel"/>
    <w:tmpl w:val="D6CCC7F6"/>
    <w:lvl w:ilvl="0" w:tplc="DE82C7F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6C5"/>
    <w:rsid w:val="00021CCC"/>
    <w:rsid w:val="00090728"/>
    <w:rsid w:val="000E55D8"/>
    <w:rsid w:val="00107EED"/>
    <w:rsid w:val="001411A0"/>
    <w:rsid w:val="00162435"/>
    <w:rsid w:val="001D209D"/>
    <w:rsid w:val="002F6A95"/>
    <w:rsid w:val="00306CE7"/>
    <w:rsid w:val="00335C4C"/>
    <w:rsid w:val="00354B8C"/>
    <w:rsid w:val="00373C46"/>
    <w:rsid w:val="00390278"/>
    <w:rsid w:val="003B030A"/>
    <w:rsid w:val="003F307C"/>
    <w:rsid w:val="004446FD"/>
    <w:rsid w:val="0045147F"/>
    <w:rsid w:val="004D0761"/>
    <w:rsid w:val="004E3DE0"/>
    <w:rsid w:val="005145D5"/>
    <w:rsid w:val="00520BFB"/>
    <w:rsid w:val="00556665"/>
    <w:rsid w:val="005740B0"/>
    <w:rsid w:val="00661AF9"/>
    <w:rsid w:val="006F2265"/>
    <w:rsid w:val="00740DF3"/>
    <w:rsid w:val="007C36D3"/>
    <w:rsid w:val="008535EE"/>
    <w:rsid w:val="008555F1"/>
    <w:rsid w:val="008D4A24"/>
    <w:rsid w:val="00900C60"/>
    <w:rsid w:val="009A392C"/>
    <w:rsid w:val="009A6381"/>
    <w:rsid w:val="009D1C40"/>
    <w:rsid w:val="00A041D9"/>
    <w:rsid w:val="00A238EB"/>
    <w:rsid w:val="00AA4F38"/>
    <w:rsid w:val="00AD361C"/>
    <w:rsid w:val="00AD4A5D"/>
    <w:rsid w:val="00AE3C94"/>
    <w:rsid w:val="00B604D7"/>
    <w:rsid w:val="00BC6220"/>
    <w:rsid w:val="00C476C5"/>
    <w:rsid w:val="00C8721D"/>
    <w:rsid w:val="00CA1EE1"/>
    <w:rsid w:val="00CD1A43"/>
    <w:rsid w:val="00E970CA"/>
    <w:rsid w:val="00EB3E60"/>
    <w:rsid w:val="00EF776B"/>
    <w:rsid w:val="00F45F31"/>
    <w:rsid w:val="00FF33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F3CB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6C5"/>
    <w:pPr>
      <w:ind w:left="720"/>
      <w:contextualSpacing/>
    </w:pPr>
  </w:style>
  <w:style w:type="character" w:styleId="Strong">
    <w:name w:val="Strong"/>
    <w:basedOn w:val="DefaultParagraphFont"/>
    <w:uiPriority w:val="22"/>
    <w:qFormat/>
    <w:rsid w:val="00AD4A5D"/>
    <w:rPr>
      <w:b/>
      <w:bCs/>
    </w:rPr>
  </w:style>
  <w:style w:type="paragraph" w:styleId="BalloonText">
    <w:name w:val="Balloon Text"/>
    <w:basedOn w:val="Normal"/>
    <w:link w:val="BalloonTextChar"/>
    <w:uiPriority w:val="99"/>
    <w:semiHidden/>
    <w:unhideWhenUsed/>
    <w:rsid w:val="00354B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4B8C"/>
    <w:rPr>
      <w:rFonts w:ascii="Lucida Grande" w:hAnsi="Lucida Grande" w:cs="Lucida Grande"/>
      <w:sz w:val="18"/>
      <w:szCs w:val="18"/>
    </w:rPr>
  </w:style>
  <w:style w:type="character" w:customStyle="1" w:styleId="apple-converted-space">
    <w:name w:val="apple-converted-space"/>
    <w:basedOn w:val="DefaultParagraphFont"/>
    <w:rsid w:val="00A041D9"/>
  </w:style>
  <w:style w:type="character" w:customStyle="1" w:styleId="primaryterm">
    <w:name w:val="primaryterm"/>
    <w:basedOn w:val="DefaultParagraphFont"/>
    <w:rsid w:val="00A041D9"/>
  </w:style>
  <w:style w:type="character" w:styleId="Emphasis">
    <w:name w:val="Emphasis"/>
    <w:basedOn w:val="DefaultParagraphFont"/>
    <w:uiPriority w:val="20"/>
    <w:qFormat/>
    <w:rsid w:val="003B030A"/>
    <w:rPr>
      <w:i/>
      <w:iCs/>
    </w:rPr>
  </w:style>
  <w:style w:type="character" w:styleId="Hyperlink">
    <w:name w:val="Hyperlink"/>
    <w:basedOn w:val="DefaultParagraphFont"/>
    <w:uiPriority w:val="99"/>
    <w:semiHidden/>
    <w:unhideWhenUsed/>
    <w:rsid w:val="003B030A"/>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6C5"/>
    <w:pPr>
      <w:ind w:left="720"/>
      <w:contextualSpacing/>
    </w:pPr>
  </w:style>
  <w:style w:type="character" w:styleId="Strong">
    <w:name w:val="Strong"/>
    <w:basedOn w:val="DefaultParagraphFont"/>
    <w:uiPriority w:val="22"/>
    <w:qFormat/>
    <w:rsid w:val="00AD4A5D"/>
    <w:rPr>
      <w:b/>
      <w:bCs/>
    </w:rPr>
  </w:style>
  <w:style w:type="paragraph" w:styleId="BalloonText">
    <w:name w:val="Balloon Text"/>
    <w:basedOn w:val="Normal"/>
    <w:link w:val="BalloonTextChar"/>
    <w:uiPriority w:val="99"/>
    <w:semiHidden/>
    <w:unhideWhenUsed/>
    <w:rsid w:val="00354B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4B8C"/>
    <w:rPr>
      <w:rFonts w:ascii="Lucida Grande" w:hAnsi="Lucida Grande" w:cs="Lucida Grande"/>
      <w:sz w:val="18"/>
      <w:szCs w:val="18"/>
    </w:rPr>
  </w:style>
  <w:style w:type="character" w:customStyle="1" w:styleId="apple-converted-space">
    <w:name w:val="apple-converted-space"/>
    <w:basedOn w:val="DefaultParagraphFont"/>
    <w:rsid w:val="00A041D9"/>
  </w:style>
  <w:style w:type="character" w:customStyle="1" w:styleId="primaryterm">
    <w:name w:val="primaryterm"/>
    <w:basedOn w:val="DefaultParagraphFont"/>
    <w:rsid w:val="00A041D9"/>
  </w:style>
  <w:style w:type="character" w:styleId="Emphasis">
    <w:name w:val="Emphasis"/>
    <w:basedOn w:val="DefaultParagraphFont"/>
    <w:uiPriority w:val="20"/>
    <w:qFormat/>
    <w:rsid w:val="003B030A"/>
    <w:rPr>
      <w:i/>
      <w:iCs/>
    </w:rPr>
  </w:style>
  <w:style w:type="character" w:styleId="Hyperlink">
    <w:name w:val="Hyperlink"/>
    <w:basedOn w:val="DefaultParagraphFont"/>
    <w:uiPriority w:val="99"/>
    <w:semiHidden/>
    <w:unhideWhenUsed/>
    <w:rsid w:val="003B0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816975">
      <w:bodyDiv w:val="1"/>
      <w:marLeft w:val="0"/>
      <w:marRight w:val="0"/>
      <w:marTop w:val="0"/>
      <w:marBottom w:val="0"/>
      <w:divBdr>
        <w:top w:val="none" w:sz="0" w:space="0" w:color="auto"/>
        <w:left w:val="none" w:sz="0" w:space="0" w:color="auto"/>
        <w:bottom w:val="none" w:sz="0" w:space="0" w:color="auto"/>
        <w:right w:val="none" w:sz="0" w:space="0" w:color="auto"/>
      </w:divBdr>
    </w:div>
    <w:div w:id="1452162253">
      <w:bodyDiv w:val="1"/>
      <w:marLeft w:val="0"/>
      <w:marRight w:val="0"/>
      <w:marTop w:val="0"/>
      <w:marBottom w:val="0"/>
      <w:divBdr>
        <w:top w:val="none" w:sz="0" w:space="0" w:color="auto"/>
        <w:left w:val="none" w:sz="0" w:space="0" w:color="auto"/>
        <w:bottom w:val="none" w:sz="0" w:space="0" w:color="auto"/>
        <w:right w:val="none" w:sz="0" w:space="0" w:color="auto"/>
      </w:divBdr>
    </w:div>
    <w:div w:id="1824546242">
      <w:bodyDiv w:val="1"/>
      <w:marLeft w:val="0"/>
      <w:marRight w:val="0"/>
      <w:marTop w:val="0"/>
      <w:marBottom w:val="0"/>
      <w:divBdr>
        <w:top w:val="none" w:sz="0" w:space="0" w:color="auto"/>
        <w:left w:val="none" w:sz="0" w:space="0" w:color="auto"/>
        <w:bottom w:val="none" w:sz="0" w:space="0" w:color="auto"/>
        <w:right w:val="none" w:sz="0" w:space="0" w:color="auto"/>
      </w:divBdr>
    </w:div>
    <w:div w:id="1887838262">
      <w:bodyDiv w:val="1"/>
      <w:marLeft w:val="0"/>
      <w:marRight w:val="0"/>
      <w:marTop w:val="0"/>
      <w:marBottom w:val="0"/>
      <w:divBdr>
        <w:top w:val="none" w:sz="0" w:space="0" w:color="auto"/>
        <w:left w:val="none" w:sz="0" w:space="0" w:color="auto"/>
        <w:bottom w:val="none" w:sz="0" w:space="0" w:color="auto"/>
        <w:right w:val="none" w:sz="0" w:space="0" w:color="auto"/>
      </w:divBdr>
    </w:div>
    <w:div w:id="1982344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javascript://" TargetMode="External"/><Relationship Id="rId12" Type="http://schemas.openxmlformats.org/officeDocument/2006/relationships/hyperlink" Target="javascript://" TargetMode="External"/><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hyperlink" Target="javascript://"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 TargetMode="External"/><Relationship Id="rId7" Type="http://schemas.openxmlformats.org/officeDocument/2006/relationships/hyperlink" Target="javascript://" TargetMode="External"/><Relationship Id="rId8" Type="http://schemas.openxmlformats.org/officeDocument/2006/relationships/hyperlink" Target="javascript://" TargetMode="External"/><Relationship Id="rId9" Type="http://schemas.openxmlformats.org/officeDocument/2006/relationships/hyperlink" Target="javascript://" TargetMode="External"/><Relationship Id="rId10"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11</Pages>
  <Words>4537</Words>
  <Characters>25863</Characters>
  <Application>Microsoft Macintosh Word</Application>
  <DocSecurity>0</DocSecurity>
  <Lines>215</Lines>
  <Paragraphs>60</Paragraphs>
  <ScaleCrop>false</ScaleCrop>
  <Company/>
  <LinksUpToDate>false</LinksUpToDate>
  <CharactersWithSpaces>30340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Martire</dc:creator>
  <cp:keywords/>
  <dc:description/>
  <cp:lastModifiedBy>Bradley Martire</cp:lastModifiedBy>
  <cp:revision>9</cp:revision>
  <dcterms:created xsi:type="dcterms:W3CDTF">2016-01-18T19:18:00Z</dcterms:created>
  <dcterms:modified xsi:type="dcterms:W3CDTF">2016-01-28T16:15:00Z</dcterms:modified>
</cp:coreProperties>
</file>