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A76ED" w:rsidRDefault="00DA76ED" w:rsidP="00DA76ED">
      <w:r>
        <w:t xml:space="preserve">Intracellular Compartments </w:t>
      </w:r>
      <w:r>
        <w:br/>
      </w:r>
      <w:r>
        <w:br/>
        <w:t>Simpkins:</w:t>
      </w:r>
    </w:p>
    <w:p w:rsidR="00DA76ED" w:rsidRPr="00925579" w:rsidRDefault="00DA76ED" w:rsidP="00DA76ED">
      <w:pPr>
        <w:pStyle w:val="ListParagraph"/>
        <w:numPr>
          <w:ilvl w:val="0"/>
          <w:numId w:val="1"/>
        </w:numPr>
      </w:pPr>
      <w:r w:rsidRPr="00925579">
        <w:t>Within eukaryotic cells there are membrane-bounded compartments</w:t>
      </w:r>
    </w:p>
    <w:p w:rsidR="00DA76ED" w:rsidRPr="00925579" w:rsidRDefault="00DA76ED" w:rsidP="00DA76ED">
      <w:pPr>
        <w:pStyle w:val="ListParagraph"/>
        <w:numPr>
          <w:ilvl w:val="0"/>
          <w:numId w:val="1"/>
        </w:numPr>
      </w:pPr>
      <w:r w:rsidRPr="00925579">
        <w:t>These compartments interact with the cells environment</w:t>
      </w:r>
    </w:p>
    <w:p w:rsidR="00DA76ED" w:rsidRPr="00925579" w:rsidRDefault="00DA76ED" w:rsidP="00DA76ED">
      <w:pPr>
        <w:pStyle w:val="ListParagraph"/>
        <w:numPr>
          <w:ilvl w:val="0"/>
          <w:numId w:val="1"/>
        </w:numPr>
      </w:pPr>
      <w:r w:rsidRPr="00925579">
        <w:t>Vesicles are what are used to transport proteins and lipids between the compartments</w:t>
      </w:r>
    </w:p>
    <w:p w:rsidR="00DA76ED" w:rsidRDefault="00DA76ED" w:rsidP="00DA76ED">
      <w:pPr>
        <w:pStyle w:val="ListParagraph"/>
        <w:numPr>
          <w:ilvl w:val="0"/>
          <w:numId w:val="1"/>
        </w:numPr>
      </w:pPr>
      <w:r w:rsidRPr="00925579">
        <w:t>exocytic pathway (carries material synthesized in the cytoplasm to various cell parts) and endocytic (internalizes material from the environment to the inside of the cell)</w:t>
      </w:r>
    </w:p>
    <w:p w:rsidR="00DA76ED" w:rsidRPr="00925579" w:rsidRDefault="00DA76ED" w:rsidP="00DA76ED">
      <w:pPr>
        <w:pStyle w:val="ListParagraph"/>
        <w:numPr>
          <w:ilvl w:val="0"/>
          <w:numId w:val="1"/>
        </w:numPr>
      </w:pPr>
      <w:r w:rsidRPr="00925579">
        <w:t>Most prokaryotes contain only one membrane- the plasma membrane (surrounds the cell)</w:t>
      </w:r>
    </w:p>
    <w:p w:rsidR="00DA76ED" w:rsidRPr="00925579" w:rsidRDefault="00DA76ED" w:rsidP="00DA76ED">
      <w:pPr>
        <w:pStyle w:val="ListParagraph"/>
        <w:numPr>
          <w:ilvl w:val="0"/>
          <w:numId w:val="1"/>
        </w:numPr>
      </w:pPr>
      <w:r w:rsidRPr="00925579">
        <w:t xml:space="preserve">All membrane-attached processes occur on it. </w:t>
      </w:r>
    </w:p>
    <w:p w:rsidR="00DA76ED" w:rsidRPr="00925579" w:rsidRDefault="00DA76ED" w:rsidP="00DA76ED">
      <w:pPr>
        <w:pStyle w:val="ListParagraph"/>
        <w:numPr>
          <w:ilvl w:val="0"/>
          <w:numId w:val="1"/>
        </w:numPr>
      </w:pPr>
      <w:r w:rsidRPr="00925579">
        <w:t>In some prokaryotes specific patches of the P</w:t>
      </w:r>
      <w:r>
        <w:t xml:space="preserve">lasma </w:t>
      </w:r>
      <w:r w:rsidRPr="00925579">
        <w:t>M</w:t>
      </w:r>
      <w:r>
        <w:t>embreane</w:t>
      </w:r>
      <w:r w:rsidRPr="00925579">
        <w:t xml:space="preserve"> specialize in separate functions</w:t>
      </w:r>
    </w:p>
    <w:p w:rsidR="00DA76ED" w:rsidRPr="00925579" w:rsidRDefault="00DA76ED" w:rsidP="00DA76ED">
      <w:pPr>
        <w:pStyle w:val="ListParagraph"/>
        <w:numPr>
          <w:ilvl w:val="0"/>
          <w:numId w:val="1"/>
        </w:numPr>
      </w:pPr>
      <w:r w:rsidRPr="00925579">
        <w:t xml:space="preserve">These processes are more advanced in eukaryotic cells </w:t>
      </w:r>
    </w:p>
    <w:p w:rsidR="00DA76ED" w:rsidRPr="00925579" w:rsidRDefault="00DA76ED" w:rsidP="00DA76ED">
      <w:r w:rsidRPr="00925579">
        <w:t>In eukaryotic cells:</w:t>
      </w:r>
    </w:p>
    <w:p w:rsidR="00DA76ED" w:rsidRPr="00925579" w:rsidRDefault="00DA76ED" w:rsidP="00DA76ED">
      <w:pPr>
        <w:pStyle w:val="ListParagraph"/>
        <w:numPr>
          <w:ilvl w:val="0"/>
          <w:numId w:val="1"/>
        </w:numPr>
      </w:pPr>
      <w:r w:rsidRPr="00925579">
        <w:t>There are membrane bound intracellular compartments that carry out specific functions e.g. nucleus-DNA replication, mitochondria-respiration</w:t>
      </w:r>
    </w:p>
    <w:p w:rsidR="00DA76ED" w:rsidRPr="00925579" w:rsidRDefault="00DA76ED" w:rsidP="00DA76ED">
      <w:pPr>
        <w:pStyle w:val="ListParagraph"/>
        <w:numPr>
          <w:ilvl w:val="0"/>
          <w:numId w:val="1"/>
        </w:numPr>
      </w:pPr>
      <w:r w:rsidRPr="00925579">
        <w:t>This specialization allows for larger cells (1000-10,000 fold increase in volume)</w:t>
      </w:r>
    </w:p>
    <w:p w:rsidR="00DA76ED" w:rsidRPr="00925579" w:rsidRDefault="00DA76ED" w:rsidP="00DA76ED">
      <w:pPr>
        <w:pStyle w:val="ListParagraph"/>
        <w:numPr>
          <w:ilvl w:val="0"/>
          <w:numId w:val="1"/>
        </w:numPr>
      </w:pPr>
      <w:r>
        <w:rPr>
          <w:noProof/>
          <w:lang w:val="en-US"/>
        </w:rPr>
        <w:drawing>
          <wp:anchor distT="0" distB="0" distL="114300" distR="114300" simplePos="0" relativeHeight="251658240" behindDoc="0" locked="0" layoutInCell="1" allowOverlap="1">
            <wp:simplePos x="0" y="0"/>
            <wp:positionH relativeFrom="column">
              <wp:posOffset>-428625</wp:posOffset>
            </wp:positionH>
            <wp:positionV relativeFrom="paragraph">
              <wp:posOffset>415925</wp:posOffset>
            </wp:positionV>
            <wp:extent cx="6661785" cy="2981325"/>
            <wp:effectExtent l="19050" t="0" r="5715" b="0"/>
            <wp:wrapSquare wrapText="bothSides"/>
            <wp:docPr id="1" name="Picture 1" descr="E:\Art of ECB3\JPEGs\Chapter 15\table_15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t of ECB3\JPEGs\Chapter 15\table_15_01.jpg"/>
                    <pic:cNvPicPr>
                      <a:picLocks noChangeAspect="1" noChangeArrowheads="1"/>
                    </pic:cNvPicPr>
                  </pic:nvPicPr>
                  <pic:blipFill>
                    <a:blip r:embed="rId5" cstate="print"/>
                    <a:srcRect/>
                    <a:stretch>
                      <a:fillRect/>
                    </a:stretch>
                  </pic:blipFill>
                  <pic:spPr bwMode="auto">
                    <a:xfrm>
                      <a:off x="0" y="0"/>
                      <a:ext cx="6661785" cy="2981325"/>
                    </a:xfrm>
                    <a:prstGeom prst="rect">
                      <a:avLst/>
                    </a:prstGeom>
                    <a:noFill/>
                    <a:ln w="9525">
                      <a:noFill/>
                      <a:miter lim="800000"/>
                      <a:headEnd/>
                      <a:tailEnd/>
                    </a:ln>
                  </pic:spPr>
                </pic:pic>
              </a:graphicData>
            </a:graphic>
          </wp:anchor>
        </w:drawing>
      </w:r>
      <w:r w:rsidRPr="00925579">
        <w:t>The cell functions are separated efficiently</w:t>
      </w:r>
    </w:p>
    <w:p w:rsidR="006F5031" w:rsidRDefault="006F5031"/>
    <w:p w:rsidR="00EE1461" w:rsidRDefault="00EE1461"/>
    <w:p w:rsidR="00EE1461" w:rsidRDefault="00EE1461"/>
    <w:p w:rsidR="00DA76ED" w:rsidRDefault="006101F5">
      <w:r>
        <w:rPr>
          <w:noProof/>
          <w:lang w:val="en-US"/>
        </w:rPr>
        <w:drawing>
          <wp:anchor distT="0" distB="0" distL="114300" distR="114300" simplePos="0" relativeHeight="251660288" behindDoc="0" locked="0" layoutInCell="1" allowOverlap="1">
            <wp:simplePos x="0" y="0"/>
            <wp:positionH relativeFrom="column">
              <wp:posOffset>3114675</wp:posOffset>
            </wp:positionH>
            <wp:positionV relativeFrom="paragraph">
              <wp:posOffset>38100</wp:posOffset>
            </wp:positionV>
            <wp:extent cx="3609975" cy="2733675"/>
            <wp:effectExtent l="19050" t="0" r="9525" b="0"/>
            <wp:wrapSquare wrapText="bothSides"/>
            <wp:docPr id="3" name="Picture 3" descr="E:\Art of ECB3\JPEGs\Chapter 15\figure_15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rt of ECB3\JPEGs\Chapter 15\figure_15_18.jpg"/>
                    <pic:cNvPicPr>
                      <a:picLocks noChangeAspect="1" noChangeArrowheads="1"/>
                    </pic:cNvPicPr>
                  </pic:nvPicPr>
                  <pic:blipFill>
                    <a:blip r:embed="rId6" cstate="print"/>
                    <a:srcRect/>
                    <a:stretch>
                      <a:fillRect/>
                    </a:stretch>
                  </pic:blipFill>
                  <pic:spPr bwMode="auto">
                    <a:xfrm>
                      <a:off x="0" y="0"/>
                      <a:ext cx="3609975" cy="2733675"/>
                    </a:xfrm>
                    <a:prstGeom prst="rect">
                      <a:avLst/>
                    </a:prstGeom>
                    <a:noFill/>
                    <a:ln w="9525">
                      <a:noFill/>
                      <a:miter lim="800000"/>
                      <a:headEnd/>
                      <a:tailEnd/>
                    </a:ln>
                  </pic:spPr>
                </pic:pic>
              </a:graphicData>
            </a:graphic>
          </wp:anchor>
        </w:drawing>
      </w:r>
      <w:r w:rsidR="00EE1461" w:rsidRPr="00EE1461">
        <w:t>How will the different cellular compartments communicate?</w:t>
      </w:r>
    </w:p>
    <w:p w:rsidR="00523D7E" w:rsidRPr="00EE1461" w:rsidRDefault="00740F16" w:rsidP="00EE1461">
      <w:r w:rsidRPr="00EE1461">
        <w:t>Partly addressed by:</w:t>
      </w:r>
    </w:p>
    <w:p w:rsidR="00523D7E" w:rsidRPr="00EE1461" w:rsidRDefault="00EE1461" w:rsidP="00EE1461">
      <w:pPr>
        <w:pStyle w:val="ListParagraph"/>
        <w:numPr>
          <w:ilvl w:val="0"/>
          <w:numId w:val="4"/>
        </w:numPr>
      </w:pPr>
      <w:r>
        <w:t>Vesicular transport</w:t>
      </w:r>
    </w:p>
    <w:p w:rsidR="00523D7E" w:rsidRPr="00EE1461" w:rsidRDefault="00740F16" w:rsidP="00EE1461">
      <w:pPr>
        <w:pStyle w:val="ListParagraph"/>
        <w:numPr>
          <w:ilvl w:val="1"/>
          <w:numId w:val="4"/>
        </w:numPr>
      </w:pPr>
      <w:r w:rsidRPr="00EE1461">
        <w:t>Vesicle: a bubble like membranous structure that stores and transports cellular products, digests metabolic wastes</w:t>
      </w:r>
    </w:p>
    <w:p w:rsidR="00523D7E" w:rsidRPr="00EE1461" w:rsidRDefault="00740F16" w:rsidP="00EE1461">
      <w:pPr>
        <w:pStyle w:val="ListParagraph"/>
        <w:numPr>
          <w:ilvl w:val="0"/>
          <w:numId w:val="4"/>
        </w:numPr>
      </w:pPr>
      <w:r w:rsidRPr="00EE1461">
        <w:t xml:space="preserve">The vesicle is separated from the cytosol by at least one lipid bilayer </w:t>
      </w:r>
    </w:p>
    <w:p w:rsidR="00523D7E" w:rsidRPr="00EE1461" w:rsidRDefault="00740F16" w:rsidP="00EE1461">
      <w:pPr>
        <w:numPr>
          <w:ilvl w:val="0"/>
          <w:numId w:val="4"/>
        </w:numPr>
      </w:pPr>
      <w:r w:rsidRPr="00EE1461">
        <w:t>Cytosol-the liquid component of the cytoplasm surrounding the organelles and other insoluble cytoplasmic structures within a cell</w:t>
      </w:r>
    </w:p>
    <w:p w:rsidR="00523D7E" w:rsidRDefault="00740F16" w:rsidP="00EE1461">
      <w:pPr>
        <w:numPr>
          <w:ilvl w:val="0"/>
          <w:numId w:val="4"/>
        </w:numPr>
      </w:pPr>
      <w:r w:rsidRPr="00EE1461">
        <w:t>Organelles-structures within the cell that are membrane bound compartments and perform a specific function</w:t>
      </w:r>
    </w:p>
    <w:p w:rsidR="006101F5" w:rsidRDefault="00EE1461" w:rsidP="00EE1461">
      <w:r>
        <w:t>Basically/textbook:</w:t>
      </w:r>
      <w:r w:rsidR="006101F5" w:rsidRPr="006101F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E1461" w:rsidRDefault="006101F5" w:rsidP="00EE1461">
      <w:r>
        <w:t>Vesicle: small, membrane enclosed, spherical organelle in the cytoplasm of a eukaryotic cell</w:t>
      </w:r>
    </w:p>
    <w:p w:rsidR="00EE1461" w:rsidRDefault="006101F5" w:rsidP="00EE1461">
      <w:r>
        <w:t>Vesicular transport: Transport of materials between organelles  in the eurkaryotic cell via membrane-enclosed vesicles.</w:t>
      </w:r>
      <w:r>
        <w:rPr>
          <w:noProof/>
          <w:lang w:val="en-US"/>
        </w:rPr>
        <w:drawing>
          <wp:anchor distT="0" distB="0" distL="114300" distR="114300" simplePos="0" relativeHeight="251659264" behindDoc="0" locked="0" layoutInCell="1" allowOverlap="1">
            <wp:simplePos x="0" y="0"/>
            <wp:positionH relativeFrom="column">
              <wp:posOffset>4105275</wp:posOffset>
            </wp:positionH>
            <wp:positionV relativeFrom="paragraph">
              <wp:posOffset>238125</wp:posOffset>
            </wp:positionV>
            <wp:extent cx="2495550" cy="2990850"/>
            <wp:effectExtent l="19050" t="0" r="0" b="0"/>
            <wp:wrapSquare wrapText="bothSides"/>
            <wp:docPr id="2" name="Picture 2" descr="E:\Art of ECB3\JPEGs\Chapter 15\figure_15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t of ECB3\JPEGs\Chapter 15\figure_15_02.jpg"/>
                    <pic:cNvPicPr>
                      <a:picLocks noChangeAspect="1" noChangeArrowheads="1"/>
                    </pic:cNvPicPr>
                  </pic:nvPicPr>
                  <pic:blipFill>
                    <a:blip r:embed="rId7" cstate="print"/>
                    <a:srcRect/>
                    <a:stretch>
                      <a:fillRect/>
                    </a:stretch>
                  </pic:blipFill>
                  <pic:spPr bwMode="auto">
                    <a:xfrm>
                      <a:off x="0" y="0"/>
                      <a:ext cx="2495550" cy="2990850"/>
                    </a:xfrm>
                    <a:prstGeom prst="rect">
                      <a:avLst/>
                    </a:prstGeom>
                    <a:noFill/>
                    <a:ln w="9525">
                      <a:noFill/>
                      <a:miter lim="800000"/>
                      <a:headEnd/>
                      <a:tailEnd/>
                    </a:ln>
                  </pic:spPr>
                </pic:pic>
              </a:graphicData>
            </a:graphic>
          </wp:anchor>
        </w:drawing>
      </w:r>
    </w:p>
    <w:p w:rsidR="006101F5" w:rsidRDefault="006101F5" w:rsidP="00EE1461"/>
    <w:p w:rsidR="006101F5" w:rsidRDefault="006101F5" w:rsidP="00EE1461"/>
    <w:p w:rsidR="00523D7E" w:rsidRPr="00EE1461" w:rsidRDefault="00EE1461" w:rsidP="00EE1461">
      <w:r>
        <w:t xml:space="preserve"> </w:t>
      </w:r>
      <w:r w:rsidR="00740F16" w:rsidRPr="00EE1461">
        <w:t xml:space="preserve">There are many </w:t>
      </w:r>
      <w:r w:rsidR="006101F5">
        <w:t xml:space="preserve">organelles </w:t>
      </w:r>
      <w:r w:rsidR="00740F16" w:rsidRPr="00EE1461">
        <w:t>in eukaryotes:</w:t>
      </w:r>
    </w:p>
    <w:p w:rsidR="00523D7E" w:rsidRPr="00EE1461" w:rsidRDefault="00740F16" w:rsidP="00EE1461">
      <w:pPr>
        <w:pStyle w:val="ListParagraph"/>
        <w:numPr>
          <w:ilvl w:val="0"/>
          <w:numId w:val="7"/>
        </w:numPr>
      </w:pPr>
      <w:r w:rsidRPr="00EE1461">
        <w:t>Nucleus</w:t>
      </w:r>
    </w:p>
    <w:p w:rsidR="00523D7E" w:rsidRPr="00EE1461" w:rsidRDefault="00740F16" w:rsidP="00EE1461">
      <w:pPr>
        <w:pStyle w:val="ListParagraph"/>
        <w:numPr>
          <w:ilvl w:val="0"/>
          <w:numId w:val="7"/>
        </w:numPr>
      </w:pPr>
      <w:r w:rsidRPr="00EE1461">
        <w:t xml:space="preserve">Endoplasmic riticulum </w:t>
      </w:r>
    </w:p>
    <w:p w:rsidR="00523D7E" w:rsidRPr="00EE1461" w:rsidRDefault="00740F16" w:rsidP="00EE1461">
      <w:pPr>
        <w:pStyle w:val="ListParagraph"/>
        <w:numPr>
          <w:ilvl w:val="0"/>
          <w:numId w:val="7"/>
        </w:numPr>
      </w:pPr>
      <w:r w:rsidRPr="00EE1461">
        <w:t>Golgi apparatus</w:t>
      </w:r>
    </w:p>
    <w:p w:rsidR="00523D7E" w:rsidRPr="00EE1461" w:rsidRDefault="00740F16" w:rsidP="00EE1461">
      <w:pPr>
        <w:pStyle w:val="ListParagraph"/>
        <w:numPr>
          <w:ilvl w:val="0"/>
          <w:numId w:val="7"/>
        </w:numPr>
      </w:pPr>
      <w:r w:rsidRPr="00EE1461">
        <w:t>Mitochondria</w:t>
      </w:r>
    </w:p>
    <w:p w:rsidR="00523D7E" w:rsidRPr="00EE1461" w:rsidRDefault="00740F16" w:rsidP="00EE1461">
      <w:pPr>
        <w:pStyle w:val="ListParagraph"/>
        <w:numPr>
          <w:ilvl w:val="0"/>
          <w:numId w:val="7"/>
        </w:numPr>
      </w:pPr>
      <w:r w:rsidRPr="00EE1461">
        <w:t>Chloroplast (plastid)-plants</w:t>
      </w:r>
    </w:p>
    <w:p w:rsidR="00EE1461" w:rsidRDefault="00740F16" w:rsidP="00EE1461">
      <w:pPr>
        <w:pStyle w:val="ListParagraph"/>
        <w:numPr>
          <w:ilvl w:val="0"/>
          <w:numId w:val="7"/>
        </w:numPr>
      </w:pPr>
      <w:r w:rsidRPr="00EE1461">
        <w:t>Some prokaryotes have organelles –(carboxysome for carbon fixation, chlorosome-light harvesting in bacteria)</w:t>
      </w:r>
    </w:p>
    <w:p w:rsidR="006101F5" w:rsidRDefault="006101F5" w:rsidP="006101F5">
      <w:pPr>
        <w:ind w:left="720"/>
      </w:pPr>
    </w:p>
    <w:p w:rsidR="006101F5" w:rsidRDefault="006101F5" w:rsidP="006101F5"/>
    <w:p w:rsidR="006101F5" w:rsidRDefault="006101F5" w:rsidP="006101F5">
      <w:r>
        <w:t>Nucleus:</w:t>
      </w:r>
    </w:p>
    <w:p w:rsidR="00523D7E" w:rsidRPr="006101F5" w:rsidRDefault="00740F16" w:rsidP="006101F5">
      <w:pPr>
        <w:pStyle w:val="ListParagraph"/>
        <w:numPr>
          <w:ilvl w:val="0"/>
          <w:numId w:val="7"/>
        </w:numPr>
      </w:pPr>
      <w:r w:rsidRPr="006101F5">
        <w:t>Core of cell</w:t>
      </w:r>
    </w:p>
    <w:p w:rsidR="00523D7E" w:rsidRPr="006101F5" w:rsidRDefault="00740F16" w:rsidP="006101F5">
      <w:pPr>
        <w:pStyle w:val="ListParagraph"/>
        <w:numPr>
          <w:ilvl w:val="0"/>
          <w:numId w:val="7"/>
        </w:numPr>
      </w:pPr>
      <w:r w:rsidRPr="006101F5">
        <w:t>Contains genetic material (multiple-linear DNA molecules which form organized structures called chromosomes</w:t>
      </w:r>
    </w:p>
    <w:p w:rsidR="00523D7E" w:rsidRDefault="00740F16" w:rsidP="006101F5">
      <w:pPr>
        <w:pStyle w:val="ListParagraph"/>
        <w:numPr>
          <w:ilvl w:val="0"/>
          <w:numId w:val="7"/>
        </w:numPr>
      </w:pPr>
      <w:r w:rsidRPr="006101F5">
        <w:t>Control cellular activity like metabolism, growth and reproduction</w:t>
      </w:r>
    </w:p>
    <w:p w:rsidR="009014FE" w:rsidRPr="006101F5" w:rsidRDefault="009014FE" w:rsidP="006101F5">
      <w:pPr>
        <w:pStyle w:val="ListParagraph"/>
        <w:numPr>
          <w:ilvl w:val="0"/>
          <w:numId w:val="7"/>
        </w:numPr>
      </w:pPr>
      <w:r>
        <w:t>The nucleus has three components:</w:t>
      </w:r>
    </w:p>
    <w:p w:rsidR="00523D7E" w:rsidRDefault="00740F16" w:rsidP="009014FE">
      <w:pPr>
        <w:pStyle w:val="ListParagraph"/>
        <w:numPr>
          <w:ilvl w:val="1"/>
          <w:numId w:val="7"/>
        </w:numPr>
      </w:pPr>
      <w:r w:rsidRPr="009014FE">
        <w:rPr>
          <w:b/>
        </w:rPr>
        <w:t>Nucleolus</w:t>
      </w:r>
      <w:r w:rsidRPr="006101F5">
        <w:t xml:space="preserve"> (protein&amp;RNA), </w:t>
      </w:r>
      <w:r w:rsidRPr="009014FE">
        <w:rPr>
          <w:b/>
        </w:rPr>
        <w:t>chromatin</w:t>
      </w:r>
      <w:r w:rsidRPr="006101F5">
        <w:t xml:space="preserve"> (nucleic acids, eg. DNA/RNA) and </w:t>
      </w:r>
      <w:r w:rsidRPr="009014FE">
        <w:rPr>
          <w:b/>
        </w:rPr>
        <w:t xml:space="preserve">nuclear envelope </w:t>
      </w:r>
      <w:r w:rsidRPr="006101F5">
        <w:t>(double layer membrane with nuclear pores that separates the nucleoplasm and the cytoplasm)</w:t>
      </w:r>
    </w:p>
    <w:p w:rsidR="006101F5" w:rsidRDefault="006101F5" w:rsidP="006101F5">
      <w:r>
        <w:t>Textbook:</w:t>
      </w:r>
    </w:p>
    <w:p w:rsidR="006101F5" w:rsidRPr="006101F5" w:rsidRDefault="006101F5" w:rsidP="006101F5">
      <w:r>
        <w:t>The nucleus is generally the most prominent organelle in eukaryotic cells. It is surrounded by a double membrane known as the nuclear envelope, and communicates with the cytosol via nuclear pores that perforate the envelope</w:t>
      </w:r>
      <w:r w:rsidR="009014FE">
        <w:t>. The outer nuclear membrane is continuous with the membrane of the endoplasmic reticulum.</w:t>
      </w:r>
    </w:p>
    <w:p w:rsidR="006101F5" w:rsidRDefault="009014FE" w:rsidP="006101F5">
      <w:r>
        <w:t>Endoplasmic Reticulum:</w:t>
      </w:r>
    </w:p>
    <w:p w:rsidR="00523D7E" w:rsidRPr="009014FE" w:rsidRDefault="00740F16" w:rsidP="009014FE">
      <w:pPr>
        <w:pStyle w:val="ListParagraph"/>
        <w:numPr>
          <w:ilvl w:val="0"/>
          <w:numId w:val="10"/>
        </w:numPr>
      </w:pPr>
      <w:r w:rsidRPr="009014FE">
        <w:t xml:space="preserve">Rough endoplasmic riticulum </w:t>
      </w:r>
    </w:p>
    <w:p w:rsidR="00523D7E" w:rsidRPr="009014FE" w:rsidRDefault="00740F16" w:rsidP="009014FE">
      <w:pPr>
        <w:pStyle w:val="ListParagraph"/>
        <w:numPr>
          <w:ilvl w:val="0"/>
          <w:numId w:val="10"/>
        </w:numPr>
      </w:pPr>
      <w:r w:rsidRPr="009014FE">
        <w:t xml:space="preserve">Smooth endoplasmic riticulum </w:t>
      </w:r>
    </w:p>
    <w:p w:rsidR="00523D7E" w:rsidRPr="009014FE" w:rsidRDefault="00740F16" w:rsidP="009014FE">
      <w:pPr>
        <w:pStyle w:val="ListParagraph"/>
        <w:numPr>
          <w:ilvl w:val="0"/>
          <w:numId w:val="10"/>
        </w:numPr>
      </w:pPr>
      <w:r w:rsidRPr="009014FE">
        <w:t>Membrane bound</w:t>
      </w:r>
    </w:p>
    <w:p w:rsidR="00523D7E" w:rsidRPr="009014FE" w:rsidRDefault="00740F16" w:rsidP="009014FE">
      <w:pPr>
        <w:pStyle w:val="ListParagraph"/>
        <w:numPr>
          <w:ilvl w:val="0"/>
          <w:numId w:val="10"/>
        </w:numPr>
      </w:pPr>
      <w:r w:rsidRPr="009014FE">
        <w:t>Interconnected flattened sacs or tubules</w:t>
      </w:r>
    </w:p>
    <w:p w:rsidR="00523D7E" w:rsidRPr="009014FE" w:rsidRDefault="00740F16" w:rsidP="009014FE">
      <w:pPr>
        <w:pStyle w:val="ListParagraph"/>
        <w:numPr>
          <w:ilvl w:val="0"/>
          <w:numId w:val="10"/>
        </w:numPr>
      </w:pPr>
      <w:r w:rsidRPr="009014FE">
        <w:t>Connect the nuclear membrane through the cytoplasm, may extend into the cell membrane</w:t>
      </w:r>
    </w:p>
    <w:p w:rsidR="00523D7E" w:rsidRPr="009014FE" w:rsidRDefault="00740F16" w:rsidP="009014FE">
      <w:pPr>
        <w:pStyle w:val="ListParagraph"/>
        <w:numPr>
          <w:ilvl w:val="0"/>
          <w:numId w:val="10"/>
        </w:numPr>
      </w:pPr>
      <w:r w:rsidRPr="009014FE">
        <w:t>Rough ER-has ribosomes on the outer surface giving it a rugged appearance</w:t>
      </w:r>
    </w:p>
    <w:p w:rsidR="00523D7E" w:rsidRPr="009014FE" w:rsidRDefault="00740F16" w:rsidP="009014FE">
      <w:pPr>
        <w:pStyle w:val="ListParagraph"/>
        <w:numPr>
          <w:ilvl w:val="0"/>
          <w:numId w:val="10"/>
        </w:numPr>
      </w:pPr>
      <w:r w:rsidRPr="009014FE">
        <w:t>Ribosomes-so involved in protein sythesis and secretion-secretes serum proteins eg. Albumin and hormones eg insulin and milk in the glands</w:t>
      </w:r>
    </w:p>
    <w:p w:rsidR="00523D7E" w:rsidRDefault="00740F16" w:rsidP="009014FE">
      <w:pPr>
        <w:pStyle w:val="ListParagraph"/>
        <w:numPr>
          <w:ilvl w:val="0"/>
          <w:numId w:val="10"/>
        </w:numPr>
      </w:pPr>
      <w:r w:rsidRPr="009014FE">
        <w:t>Smooth ER-no ribosomes-involved in synthesis of lipids, metabolism of carbohydrates and calcium concentration, detoxification, attaching receptors on cell membranes, intracellular transport eg to the golgi apparatus</w:t>
      </w:r>
    </w:p>
    <w:p w:rsidR="009014FE" w:rsidRDefault="009014FE" w:rsidP="006101F5">
      <w:r>
        <w:t>Textbook:</w:t>
      </w:r>
      <w:r>
        <w:br/>
        <w:t xml:space="preserve">The endoplasmic reticulum </w:t>
      </w:r>
      <w:r w:rsidR="007B7FE2">
        <w:t xml:space="preserve">is a system of interconnected sacs and tubes of membrane that often extends throughout most of the cell. The ER is the major site of synthesis of new membranes in the cell. Large areas of the ER have ribosomes attached to the cytosolic surface and are designated rough endoplasmic reticulum. The ribosomes are actively synthesizing proteins that are delivered into the into the ER lumen or ER membrane. The smooth endoplasmic reticulum lacks ribosomes. It is scanty in most cells but is highly developed for performing  particular functions in others. For example it is the site of steroid hormone synthesis in cells of the adrenal gland and the site where a variety of organic molecules, including alcohol are detoxified in liver cells. In many eukaryotic </w:t>
      </w:r>
      <w:r w:rsidR="003D5CA9">
        <w:t>cells, the smooth ER also sequesters Ca</w:t>
      </w:r>
      <w:r w:rsidR="003D5CA9">
        <w:rPr>
          <w:vertAlign w:val="superscript"/>
        </w:rPr>
        <w:t>2+</w:t>
      </w:r>
      <w:r w:rsidR="003D5CA9">
        <w:t xml:space="preserve"> from the cytosol; the uptake and release of Ca</w:t>
      </w:r>
      <w:r w:rsidR="003D5CA9">
        <w:rPr>
          <w:vertAlign w:val="superscript"/>
        </w:rPr>
        <w:t>2+</w:t>
      </w:r>
      <w:r w:rsidR="003D5CA9">
        <w:t xml:space="preserve"> from the ER is involved in the rapid response to many extracellular signals.</w:t>
      </w:r>
    </w:p>
    <w:p w:rsidR="003D5CA9" w:rsidRDefault="003D5CA9" w:rsidP="006101F5">
      <w:r>
        <w:t>Golgi Bodies</w:t>
      </w:r>
    </w:p>
    <w:p w:rsidR="00523D7E" w:rsidRPr="003D5CA9" w:rsidRDefault="00740F16" w:rsidP="003D5CA9">
      <w:pPr>
        <w:pStyle w:val="ListParagraph"/>
        <w:numPr>
          <w:ilvl w:val="0"/>
          <w:numId w:val="13"/>
        </w:numPr>
      </w:pPr>
      <w:r w:rsidRPr="003D5CA9">
        <w:t>Part of the GERL system</w:t>
      </w:r>
    </w:p>
    <w:p w:rsidR="00523D7E" w:rsidRPr="003D5CA9" w:rsidRDefault="00740F16" w:rsidP="003D5CA9">
      <w:pPr>
        <w:pStyle w:val="ListParagraph"/>
        <w:numPr>
          <w:ilvl w:val="0"/>
          <w:numId w:val="13"/>
        </w:numPr>
      </w:pPr>
      <w:r w:rsidRPr="003D5CA9">
        <w:t>Takes up ad processes secretory and synthetic products from the ER and then releases finished products into various parts of the cell cytoplasm or secretes them to outside the cell</w:t>
      </w:r>
    </w:p>
    <w:p w:rsidR="003D5CA9" w:rsidRDefault="00740F16" w:rsidP="006101F5">
      <w:pPr>
        <w:pStyle w:val="ListParagraph"/>
        <w:numPr>
          <w:ilvl w:val="0"/>
          <w:numId w:val="13"/>
        </w:numPr>
      </w:pPr>
      <w:r w:rsidRPr="003D5CA9">
        <w:t>Layers of flattened sacs</w:t>
      </w:r>
    </w:p>
    <w:p w:rsidR="003D5CA9" w:rsidRDefault="003D5CA9" w:rsidP="003D5CA9">
      <w:r>
        <w:t>Textbook:</w:t>
      </w:r>
    </w:p>
    <w:p w:rsidR="003D5CA9" w:rsidRDefault="003D5CA9" w:rsidP="003D5CA9">
      <w:r>
        <w:t xml:space="preserve">The golgi apparatus, which is usually situated near the nucleus, receives proteins and lipids from the ER, modifies them, and then dispatches them to other designations in the cell. </w:t>
      </w:r>
    </w:p>
    <w:p w:rsidR="00523D7E" w:rsidRPr="003D5CA9" w:rsidRDefault="00740F16" w:rsidP="003D5CA9">
      <w:pPr>
        <w:spacing w:after="0"/>
        <w:ind w:left="360"/>
      </w:pPr>
      <w:r w:rsidRPr="003D5CA9">
        <w:t xml:space="preserve">G-golgi </w:t>
      </w:r>
    </w:p>
    <w:p w:rsidR="00523D7E" w:rsidRPr="003D5CA9" w:rsidRDefault="00740F16" w:rsidP="003D5CA9">
      <w:pPr>
        <w:spacing w:after="0"/>
        <w:ind w:left="360"/>
      </w:pPr>
      <w:r w:rsidRPr="003D5CA9">
        <w:t xml:space="preserve">E-endoplasmic </w:t>
      </w:r>
    </w:p>
    <w:p w:rsidR="00523D7E" w:rsidRPr="003D5CA9" w:rsidRDefault="00740F16" w:rsidP="003D5CA9">
      <w:pPr>
        <w:spacing w:after="0"/>
        <w:ind w:left="360"/>
      </w:pPr>
      <w:r w:rsidRPr="003D5CA9">
        <w:t xml:space="preserve">Riticulum </w:t>
      </w:r>
    </w:p>
    <w:p w:rsidR="00523D7E" w:rsidRPr="003D5CA9" w:rsidRDefault="00740F16" w:rsidP="003D5CA9">
      <w:pPr>
        <w:spacing w:after="0"/>
        <w:ind w:left="360"/>
      </w:pPr>
      <w:r w:rsidRPr="003D5CA9">
        <w:t>L-lysosome complex</w:t>
      </w:r>
    </w:p>
    <w:p w:rsidR="003D5CA9" w:rsidRDefault="003D5CA9" w:rsidP="003D5CA9">
      <w:pPr>
        <w:spacing w:after="0"/>
        <w:ind w:left="360"/>
      </w:pPr>
    </w:p>
    <w:p w:rsidR="00523D7E" w:rsidRDefault="00740F16" w:rsidP="003D5CA9">
      <w:pPr>
        <w:spacing w:after="0"/>
        <w:ind w:left="360"/>
      </w:pPr>
      <w:r w:rsidRPr="003D5CA9">
        <w:t xml:space="preserve">Mainly performs endocytosis and exocytosis </w:t>
      </w:r>
    </w:p>
    <w:p w:rsidR="00BC4AE0" w:rsidRPr="003D5CA9" w:rsidRDefault="00BC4AE0" w:rsidP="003D5CA9">
      <w:pPr>
        <w:spacing w:after="0"/>
        <w:ind w:left="360"/>
      </w:pPr>
    </w:p>
    <w:p w:rsidR="003D5CA9" w:rsidRDefault="003D5CA9" w:rsidP="003D5CA9"/>
    <w:p w:rsidR="003D5CA9" w:rsidRDefault="00BC4AE0" w:rsidP="003D5CA9">
      <w:r>
        <w:t>At the train station how do you know where to go?</w:t>
      </w:r>
    </w:p>
    <w:p w:rsidR="00BC4AE0" w:rsidRDefault="00BC4AE0" w:rsidP="003D5CA9">
      <w:r>
        <w:t>Simpkins:</w:t>
      </w:r>
    </w:p>
    <w:p w:rsidR="00523D7E" w:rsidRPr="00BC4AE0" w:rsidRDefault="00740F16" w:rsidP="00BC4AE0">
      <w:pPr>
        <w:numPr>
          <w:ilvl w:val="0"/>
          <w:numId w:val="16"/>
        </w:numPr>
        <w:spacing w:after="0"/>
      </w:pPr>
      <w:r w:rsidRPr="00BC4AE0">
        <w:t>Signal sequences direct proteins to their correct organelle</w:t>
      </w:r>
    </w:p>
    <w:p w:rsidR="00523D7E" w:rsidRPr="00BC4AE0" w:rsidRDefault="00BC4AE0" w:rsidP="00BC4AE0">
      <w:pPr>
        <w:numPr>
          <w:ilvl w:val="0"/>
          <w:numId w:val="16"/>
        </w:numPr>
        <w:spacing w:after="0"/>
      </w:pPr>
      <w:r>
        <w:rPr>
          <w:noProof/>
          <w:lang w:val="en-US"/>
        </w:rPr>
        <w:drawing>
          <wp:anchor distT="0" distB="0" distL="114300" distR="114300" simplePos="0" relativeHeight="251661312" behindDoc="0" locked="0" layoutInCell="1" allowOverlap="1">
            <wp:simplePos x="0" y="0"/>
            <wp:positionH relativeFrom="column">
              <wp:posOffset>3124200</wp:posOffset>
            </wp:positionH>
            <wp:positionV relativeFrom="paragraph">
              <wp:posOffset>338455</wp:posOffset>
            </wp:positionV>
            <wp:extent cx="3581400" cy="2352675"/>
            <wp:effectExtent l="19050" t="0" r="0" b="0"/>
            <wp:wrapSquare wrapText="bothSides"/>
            <wp:docPr id="4" name="Picture 4" descr="E:\Art of ECB3\JPEGs\Chapter 15\figure_15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rt of ECB3\JPEGs\Chapter 15\figure_15_06.jpg"/>
                    <pic:cNvPicPr>
                      <a:picLocks noChangeAspect="1" noChangeArrowheads="1"/>
                    </pic:cNvPicPr>
                  </pic:nvPicPr>
                  <pic:blipFill>
                    <a:blip r:embed="rId8" cstate="print"/>
                    <a:srcRect/>
                    <a:stretch>
                      <a:fillRect/>
                    </a:stretch>
                  </pic:blipFill>
                  <pic:spPr bwMode="auto">
                    <a:xfrm>
                      <a:off x="0" y="0"/>
                      <a:ext cx="3581400" cy="2352675"/>
                    </a:xfrm>
                    <a:prstGeom prst="rect">
                      <a:avLst/>
                    </a:prstGeom>
                    <a:noFill/>
                    <a:ln w="9525">
                      <a:noFill/>
                      <a:miter lim="800000"/>
                      <a:headEnd/>
                      <a:tailEnd/>
                    </a:ln>
                  </pic:spPr>
                </pic:pic>
              </a:graphicData>
            </a:graphic>
          </wp:anchor>
        </w:drawing>
      </w:r>
      <w:r w:rsidR="00740F16" w:rsidRPr="00BC4AE0">
        <w:t>Eg. Proteins destined for the ER posses an N-terminal SS</w:t>
      </w:r>
    </w:p>
    <w:p w:rsidR="00523D7E" w:rsidRPr="00BC4AE0" w:rsidRDefault="00740F16" w:rsidP="00BC4AE0">
      <w:pPr>
        <w:numPr>
          <w:ilvl w:val="0"/>
          <w:numId w:val="16"/>
        </w:numPr>
        <w:spacing w:after="0"/>
      </w:pPr>
      <w:r w:rsidRPr="00BC4AE0">
        <w:t>Those that are suppose to stay in the cytosol lack this signal</w:t>
      </w:r>
    </w:p>
    <w:p w:rsidR="00523D7E" w:rsidRDefault="00740F16" w:rsidP="00BC4AE0">
      <w:pPr>
        <w:numPr>
          <w:ilvl w:val="0"/>
          <w:numId w:val="16"/>
        </w:numPr>
        <w:spacing w:after="0"/>
      </w:pPr>
      <w:r w:rsidRPr="00BC4AE0">
        <w:t>Discovered through experimentation</w:t>
      </w:r>
    </w:p>
    <w:p w:rsidR="00BC4AE0" w:rsidRDefault="00BC4AE0" w:rsidP="00BC4AE0">
      <w:pPr>
        <w:spacing w:after="0"/>
      </w:pPr>
    </w:p>
    <w:p w:rsidR="00BC4AE0" w:rsidRDefault="00BC4AE0" w:rsidP="00BC4AE0">
      <w:pPr>
        <w:spacing w:after="0"/>
      </w:pPr>
      <w:r>
        <w:t xml:space="preserve">Textbook: Signal sequences direct proteins to their correct organelle. </w:t>
      </w:r>
    </w:p>
    <w:p w:rsidR="00BC4AE0" w:rsidRDefault="00BC4AE0" w:rsidP="00BC4AE0">
      <w:pPr>
        <w:spacing w:after="0"/>
      </w:pPr>
      <w:r>
        <w:t>A) Proteins destined for the ER possess an N-terminal signal sequence that directs them to that organelle, where as those destined to stay in the cytosol lack this sequence.</w:t>
      </w:r>
    </w:p>
    <w:p w:rsidR="00BC4AE0" w:rsidRDefault="00BC4AE0" w:rsidP="00BC4AE0">
      <w:pPr>
        <w:spacing w:after="0"/>
      </w:pPr>
      <w:r>
        <w:t>B) Recombinant DNA techniques can be used to change the location of the two proteins. If the signal sequence is removed from the ER protein and attached to the cytosolic protein</w:t>
      </w:r>
      <w:r w:rsidR="00F063EC">
        <w:t>, the proteins end up in an abnormal location in the cell. Such experiments indicate that the ER signal sequence is both necessary and sufficient to direct a protein to the ER.</w:t>
      </w:r>
    </w:p>
    <w:p w:rsidR="00F063EC" w:rsidRDefault="00F063EC" w:rsidP="00BC4AE0">
      <w:pPr>
        <w:spacing w:after="0"/>
      </w:pPr>
      <w:r>
        <w:rPr>
          <w:noProof/>
          <w:lang w:val="en-US"/>
        </w:rPr>
        <w:drawing>
          <wp:anchor distT="0" distB="0" distL="114300" distR="114300" simplePos="0" relativeHeight="251662336" behindDoc="0" locked="0" layoutInCell="1" allowOverlap="1">
            <wp:simplePos x="0" y="0"/>
            <wp:positionH relativeFrom="column">
              <wp:posOffset>4238625</wp:posOffset>
            </wp:positionH>
            <wp:positionV relativeFrom="paragraph">
              <wp:posOffset>-571500</wp:posOffset>
            </wp:positionV>
            <wp:extent cx="2047875" cy="3057525"/>
            <wp:effectExtent l="19050" t="0" r="9525" b="0"/>
            <wp:wrapSquare wrapText="bothSides"/>
            <wp:docPr id="8" name="Picture 8" descr="Figure 15-07"/>
            <wp:cNvGraphicFramePr/>
            <a:graphic xmlns:a="http://schemas.openxmlformats.org/drawingml/2006/main">
              <a:graphicData uri="http://schemas.openxmlformats.org/drawingml/2006/picture">
                <pic:pic xmlns:pic="http://schemas.openxmlformats.org/drawingml/2006/picture">
                  <pic:nvPicPr>
                    <pic:cNvPr id="114690" name="Picture 2" descr="Figure 15-07"/>
                    <pic:cNvPicPr>
                      <a:picLocks noChangeAspect="1" noChangeArrowheads="1"/>
                    </pic:cNvPicPr>
                  </pic:nvPicPr>
                  <pic:blipFill>
                    <a:blip r:embed="rId9" cstate="print"/>
                    <a:srcRect/>
                    <a:stretch>
                      <a:fillRect/>
                    </a:stretch>
                  </pic:blipFill>
                  <pic:spPr bwMode="auto">
                    <a:xfrm>
                      <a:off x="0" y="0"/>
                      <a:ext cx="2047875" cy="3057525"/>
                    </a:xfrm>
                    <a:prstGeom prst="rect">
                      <a:avLst/>
                    </a:prstGeom>
                    <a:noFill/>
                    <a:ln w="9525">
                      <a:noFill/>
                      <a:miter lim="800000"/>
                      <a:headEnd/>
                      <a:tailEnd/>
                    </a:ln>
                    <a:effectLst/>
                  </pic:spPr>
                </pic:pic>
              </a:graphicData>
            </a:graphic>
          </wp:anchor>
        </w:drawing>
      </w:r>
    </w:p>
    <w:p w:rsidR="00F063EC" w:rsidRDefault="00F063EC" w:rsidP="00BC4AE0">
      <w:pPr>
        <w:spacing w:after="0"/>
      </w:pPr>
      <w:r>
        <w:t>Simpkins:</w:t>
      </w:r>
    </w:p>
    <w:p w:rsidR="00F063EC" w:rsidRDefault="00F063EC" w:rsidP="00F063EC">
      <w:pPr>
        <w:spacing w:after="0"/>
      </w:pPr>
    </w:p>
    <w:p w:rsidR="00523D7E" w:rsidRPr="00F063EC" w:rsidRDefault="00740F16" w:rsidP="00F063EC">
      <w:pPr>
        <w:numPr>
          <w:ilvl w:val="0"/>
          <w:numId w:val="17"/>
        </w:numPr>
        <w:spacing w:after="0"/>
      </w:pPr>
      <w:r w:rsidRPr="00F063EC">
        <w:t>The outer nuclear membrane is continuous with the ER</w:t>
      </w:r>
    </w:p>
    <w:p w:rsidR="00523D7E" w:rsidRPr="00F063EC" w:rsidRDefault="00740F16" w:rsidP="00F063EC">
      <w:pPr>
        <w:numPr>
          <w:ilvl w:val="0"/>
          <w:numId w:val="17"/>
        </w:numPr>
        <w:spacing w:after="0"/>
      </w:pPr>
      <w:r w:rsidRPr="00F063EC">
        <w:t>Double membrane of the nuclear envelope is penetrated by nuclear pores</w:t>
      </w:r>
    </w:p>
    <w:p w:rsidR="00F063EC" w:rsidRDefault="00F063EC" w:rsidP="00BC4AE0">
      <w:pPr>
        <w:spacing w:after="0"/>
      </w:pPr>
    </w:p>
    <w:p w:rsidR="00F063EC" w:rsidRDefault="00F063EC" w:rsidP="00BC4AE0">
      <w:pPr>
        <w:spacing w:after="0"/>
      </w:pPr>
    </w:p>
    <w:p w:rsidR="00F063EC" w:rsidRDefault="00F063EC" w:rsidP="00BC4AE0">
      <w:pPr>
        <w:spacing w:after="0"/>
      </w:pPr>
    </w:p>
    <w:p w:rsidR="00F063EC" w:rsidRDefault="00F063EC" w:rsidP="00BC4AE0">
      <w:pPr>
        <w:spacing w:after="0"/>
      </w:pPr>
    </w:p>
    <w:p w:rsidR="00F063EC" w:rsidRDefault="00F063EC" w:rsidP="00BC4AE0">
      <w:pPr>
        <w:spacing w:after="0"/>
      </w:pPr>
    </w:p>
    <w:p w:rsidR="00F063EC" w:rsidRDefault="00F063EC" w:rsidP="00BC4AE0">
      <w:pPr>
        <w:spacing w:after="0"/>
      </w:pPr>
    </w:p>
    <w:p w:rsidR="004B2C18" w:rsidRDefault="004B2C18" w:rsidP="00BC4AE0">
      <w:pPr>
        <w:spacing w:after="0"/>
      </w:pPr>
    </w:p>
    <w:p w:rsidR="004B2C18" w:rsidRDefault="004B2C18" w:rsidP="00BC4AE0">
      <w:pPr>
        <w:spacing w:after="0"/>
      </w:pPr>
    </w:p>
    <w:p w:rsidR="004B2C18" w:rsidRDefault="004B2C18" w:rsidP="00BC4AE0">
      <w:pPr>
        <w:spacing w:after="0"/>
      </w:pPr>
    </w:p>
    <w:p w:rsidR="00F063EC" w:rsidRDefault="00F063EC" w:rsidP="00BC4AE0">
      <w:pPr>
        <w:spacing w:after="0"/>
      </w:pPr>
      <w:r w:rsidRPr="00F063EC">
        <w:t>Proteins bound for the nucleus are actively transported through the nuclear pores</w:t>
      </w:r>
      <w:r>
        <w:t xml:space="preserve">. </w:t>
      </w:r>
      <w:r w:rsidRPr="00F063EC">
        <w:t>The energy supplied by GTP hydrolysis drives nuclear transport</w:t>
      </w:r>
    </w:p>
    <w:p w:rsidR="00F063EC" w:rsidRDefault="00F063EC" w:rsidP="00BC4AE0">
      <w:pPr>
        <w:spacing w:after="0"/>
      </w:pPr>
    </w:p>
    <w:p w:rsidR="00523D7E" w:rsidRPr="00F063EC" w:rsidRDefault="004B2C18" w:rsidP="00F063EC">
      <w:pPr>
        <w:numPr>
          <w:ilvl w:val="0"/>
          <w:numId w:val="18"/>
        </w:numPr>
        <w:spacing w:after="0"/>
      </w:pPr>
      <w:r>
        <w:rPr>
          <w:noProof/>
          <w:lang w:val="en-US"/>
        </w:rPr>
        <w:drawing>
          <wp:anchor distT="0" distB="0" distL="114300" distR="114300" simplePos="0" relativeHeight="251663360" behindDoc="0" locked="0" layoutInCell="1" allowOverlap="1">
            <wp:simplePos x="0" y="0"/>
            <wp:positionH relativeFrom="column">
              <wp:posOffset>3000375</wp:posOffset>
            </wp:positionH>
            <wp:positionV relativeFrom="paragraph">
              <wp:posOffset>86995</wp:posOffset>
            </wp:positionV>
            <wp:extent cx="3562350" cy="2838450"/>
            <wp:effectExtent l="19050" t="0" r="0" b="0"/>
            <wp:wrapSquare wrapText="bothSides"/>
            <wp:docPr id="9" name="Picture 9" descr="Figure 15-10"/>
            <wp:cNvGraphicFramePr/>
            <a:graphic xmlns:a="http://schemas.openxmlformats.org/drawingml/2006/main">
              <a:graphicData uri="http://schemas.openxmlformats.org/drawingml/2006/picture">
                <pic:pic xmlns:pic="http://schemas.openxmlformats.org/drawingml/2006/picture">
                  <pic:nvPicPr>
                    <pic:cNvPr id="120834" name="Picture 2" descr="Figure 15-10"/>
                    <pic:cNvPicPr>
                      <a:picLocks noChangeAspect="1" noChangeArrowheads="1"/>
                    </pic:cNvPicPr>
                  </pic:nvPicPr>
                  <pic:blipFill>
                    <a:blip r:embed="rId10" cstate="print"/>
                    <a:srcRect/>
                    <a:stretch>
                      <a:fillRect/>
                    </a:stretch>
                  </pic:blipFill>
                  <pic:spPr bwMode="auto">
                    <a:xfrm>
                      <a:off x="0" y="0"/>
                      <a:ext cx="3562350" cy="2838450"/>
                    </a:xfrm>
                    <a:prstGeom prst="rect">
                      <a:avLst/>
                    </a:prstGeom>
                    <a:noFill/>
                    <a:ln w="9525">
                      <a:noFill/>
                      <a:miter lim="800000"/>
                      <a:headEnd/>
                      <a:tailEnd/>
                    </a:ln>
                    <a:effectLst/>
                  </pic:spPr>
                </pic:pic>
              </a:graphicData>
            </a:graphic>
          </wp:anchor>
        </w:drawing>
      </w:r>
      <w:r w:rsidR="00740F16" w:rsidRPr="00F063EC">
        <w:t>Nuclear transport receptor picks up its cargo protein in the cytosol and enters the nucleus</w:t>
      </w:r>
    </w:p>
    <w:p w:rsidR="00523D7E" w:rsidRPr="00F063EC" w:rsidRDefault="00740F16" w:rsidP="00F063EC">
      <w:pPr>
        <w:numPr>
          <w:ilvl w:val="0"/>
          <w:numId w:val="18"/>
        </w:numPr>
        <w:spacing w:after="0"/>
      </w:pPr>
      <w:r w:rsidRPr="00F063EC">
        <w:t>Reaches as small protein called Ran which carries a molecule of GTP</w:t>
      </w:r>
    </w:p>
    <w:p w:rsidR="00523D7E" w:rsidRPr="00F063EC" w:rsidRDefault="00740F16" w:rsidP="00F063EC">
      <w:pPr>
        <w:pStyle w:val="ListParagraph"/>
        <w:numPr>
          <w:ilvl w:val="0"/>
          <w:numId w:val="18"/>
        </w:numPr>
        <w:spacing w:after="0"/>
      </w:pPr>
      <w:r w:rsidRPr="00F063EC">
        <w:t>The Ran-GTP binds to the nuclear transport receptor causing it to release its cargo to the nucleus</w:t>
      </w:r>
    </w:p>
    <w:p w:rsidR="00F063EC" w:rsidRDefault="00F063EC" w:rsidP="00F063EC">
      <w:pPr>
        <w:pStyle w:val="ListParagraph"/>
        <w:numPr>
          <w:ilvl w:val="0"/>
          <w:numId w:val="18"/>
        </w:numPr>
        <w:spacing w:after="0"/>
      </w:pPr>
      <w:r w:rsidRPr="00F063EC">
        <w:t>The nuclear receptor still carrying the Ran-GTP is transported back</w:t>
      </w:r>
    </w:p>
    <w:p w:rsidR="00523D7E" w:rsidRPr="00F063EC" w:rsidRDefault="00740F16" w:rsidP="00F063EC">
      <w:pPr>
        <w:pStyle w:val="ListParagraph"/>
        <w:numPr>
          <w:ilvl w:val="0"/>
          <w:numId w:val="18"/>
        </w:numPr>
      </w:pPr>
      <w:r w:rsidRPr="00F063EC">
        <w:t xml:space="preserve">An assessory protein triggers Ran to hydrolyze its bound </w:t>
      </w:r>
      <w:r w:rsidRPr="00F063EC">
        <w:rPr>
          <w:b/>
          <w:bCs/>
        </w:rPr>
        <w:t>GTP</w:t>
      </w:r>
    </w:p>
    <w:p w:rsidR="00523D7E" w:rsidRPr="00F063EC" w:rsidRDefault="00740F16" w:rsidP="00F063EC">
      <w:pPr>
        <w:pStyle w:val="ListParagraph"/>
        <w:numPr>
          <w:ilvl w:val="0"/>
          <w:numId w:val="18"/>
        </w:numPr>
      </w:pPr>
      <w:r w:rsidRPr="00F063EC">
        <w:t xml:space="preserve">Ran </w:t>
      </w:r>
      <w:r w:rsidRPr="00F063EC">
        <w:rPr>
          <w:b/>
          <w:bCs/>
        </w:rPr>
        <w:t xml:space="preserve">GDP </w:t>
      </w:r>
      <w:r w:rsidRPr="00F063EC">
        <w:t>comes off the transport receptor which is then available to bind with another protein targeted for the nucleus</w:t>
      </w:r>
    </w:p>
    <w:p w:rsidR="004B2C18" w:rsidRDefault="004B2C18" w:rsidP="004B2C18">
      <w:pPr>
        <w:spacing w:after="0"/>
      </w:pPr>
    </w:p>
    <w:p w:rsidR="00F063EC" w:rsidRDefault="004B2C18" w:rsidP="004B2C18">
      <w:pPr>
        <w:spacing w:after="0"/>
      </w:pPr>
      <w:r w:rsidRPr="004B2C18">
        <w:t>A similar process is used to export mRNAs and other large molecules from the nucleus into the cytosol</w:t>
      </w:r>
    </w:p>
    <w:p w:rsidR="004B2C18" w:rsidRDefault="004B2C18" w:rsidP="004B2C18">
      <w:pPr>
        <w:spacing w:after="0"/>
      </w:pPr>
    </w:p>
    <w:p w:rsidR="004B2C18" w:rsidRDefault="004B2C18" w:rsidP="004B2C18">
      <w:pPr>
        <w:spacing w:after="0"/>
      </w:pPr>
    </w:p>
    <w:p w:rsidR="004B2C18" w:rsidRDefault="004B2C18" w:rsidP="004B2C18">
      <w:pPr>
        <w:spacing w:after="0"/>
      </w:pPr>
    </w:p>
    <w:p w:rsidR="004B2C18" w:rsidRDefault="004B2C18" w:rsidP="004B2C18">
      <w:pPr>
        <w:spacing w:after="0"/>
      </w:pPr>
    </w:p>
    <w:p w:rsidR="004B2C18" w:rsidRDefault="004B2C18" w:rsidP="004B2C18">
      <w:pPr>
        <w:spacing w:after="0"/>
      </w:pPr>
    </w:p>
    <w:p w:rsidR="004B2C18" w:rsidRDefault="004B2C18" w:rsidP="004B2C18">
      <w:pPr>
        <w:spacing w:after="0"/>
      </w:pPr>
    </w:p>
    <w:p w:rsidR="004B2C18" w:rsidRDefault="004B2C18" w:rsidP="004B2C18">
      <w:pPr>
        <w:spacing w:after="0"/>
      </w:pPr>
      <w:r w:rsidRPr="004B2C18">
        <w:t>Proteins are imported into the mitochondria in an unfolded form</w:t>
      </w:r>
    </w:p>
    <w:p w:rsidR="00523D7E" w:rsidRPr="004B2C18" w:rsidRDefault="00740F16" w:rsidP="004B2C18">
      <w:pPr>
        <w:numPr>
          <w:ilvl w:val="0"/>
          <w:numId w:val="21"/>
        </w:numPr>
        <w:spacing w:after="0"/>
      </w:pPr>
      <w:r w:rsidRPr="004B2C18">
        <w:t>A receptor in the out</w:t>
      </w:r>
      <w:r w:rsidR="004B2C18">
        <w:t>er</w:t>
      </w:r>
      <w:r w:rsidRPr="004B2C18">
        <w:t xml:space="preserve"> mitochondrial membrane recognizes the signal sequence of the protein</w:t>
      </w:r>
    </w:p>
    <w:p w:rsidR="00523D7E" w:rsidRPr="004B2C18" w:rsidRDefault="00740F16" w:rsidP="004B2C18">
      <w:pPr>
        <w:numPr>
          <w:ilvl w:val="0"/>
          <w:numId w:val="21"/>
        </w:numPr>
        <w:spacing w:after="0"/>
      </w:pPr>
      <w:r w:rsidRPr="004B2C18">
        <w:t xml:space="preserve">The complex (receptor and protein) diffuses laterally in the membrane to a contact site where the protein is translocated across both the outer and inner membranes by a protein translocator </w:t>
      </w:r>
    </w:p>
    <w:p w:rsidR="00523D7E" w:rsidRPr="004B2C18" w:rsidRDefault="00740F16" w:rsidP="004B2C18">
      <w:pPr>
        <w:numPr>
          <w:ilvl w:val="0"/>
          <w:numId w:val="21"/>
        </w:numPr>
        <w:spacing w:after="0"/>
      </w:pPr>
      <w:r w:rsidRPr="004B2C18">
        <w:t>the signal sequence is then cleaved off by a signal peptidase inside the organelle</w:t>
      </w:r>
    </w:p>
    <w:p w:rsidR="00523D7E" w:rsidRPr="004B2C18" w:rsidRDefault="00740F16" w:rsidP="004B2C18">
      <w:pPr>
        <w:numPr>
          <w:ilvl w:val="0"/>
          <w:numId w:val="21"/>
        </w:numPr>
        <w:spacing w:after="0"/>
      </w:pPr>
      <w:r w:rsidRPr="004B2C18">
        <w:t xml:space="preserve">Proteins are transported into chloroplasts by a similar mechanism </w:t>
      </w:r>
    </w:p>
    <w:p w:rsidR="00523D7E" w:rsidRPr="004B2C18" w:rsidRDefault="00740F16" w:rsidP="004B2C18">
      <w:pPr>
        <w:numPr>
          <w:ilvl w:val="0"/>
          <w:numId w:val="21"/>
        </w:numPr>
        <w:spacing w:after="0"/>
      </w:pPr>
      <w:r w:rsidRPr="004B2C18">
        <w:t>(chaperone proteins assist in pulling the protein across the membrane and assist in refolding the protein on the other side-these are not shown)</w:t>
      </w:r>
    </w:p>
    <w:p w:rsidR="004B2C18" w:rsidRDefault="004B2C18" w:rsidP="004B2C18">
      <w:pPr>
        <w:spacing w:after="0"/>
      </w:pPr>
      <w:r>
        <w:rPr>
          <w:noProof/>
          <w:lang w:val="en-US"/>
        </w:rPr>
        <w:drawing>
          <wp:anchor distT="0" distB="0" distL="114300" distR="114300" simplePos="0" relativeHeight="251665408" behindDoc="0" locked="0" layoutInCell="1" allowOverlap="1">
            <wp:simplePos x="0" y="0"/>
            <wp:positionH relativeFrom="column">
              <wp:posOffset>3686175</wp:posOffset>
            </wp:positionH>
            <wp:positionV relativeFrom="paragraph">
              <wp:posOffset>3298190</wp:posOffset>
            </wp:positionV>
            <wp:extent cx="2886075" cy="1781175"/>
            <wp:effectExtent l="19050" t="0" r="9525" b="0"/>
            <wp:wrapSquare wrapText="bothSides"/>
            <wp:docPr id="11" name="Picture 11" descr="Figure 15-12"/>
            <wp:cNvGraphicFramePr/>
            <a:graphic xmlns:a="http://schemas.openxmlformats.org/drawingml/2006/main">
              <a:graphicData uri="http://schemas.openxmlformats.org/drawingml/2006/picture">
                <pic:pic xmlns:pic="http://schemas.openxmlformats.org/drawingml/2006/picture">
                  <pic:nvPicPr>
                    <pic:cNvPr id="122882" name="Picture 2" descr="Figure 15-12"/>
                    <pic:cNvPicPr>
                      <a:picLocks noChangeAspect="1" noChangeArrowheads="1"/>
                    </pic:cNvPicPr>
                  </pic:nvPicPr>
                  <pic:blipFill>
                    <a:blip r:embed="rId11" cstate="print"/>
                    <a:srcRect/>
                    <a:stretch>
                      <a:fillRect/>
                    </a:stretch>
                  </pic:blipFill>
                  <pic:spPr bwMode="auto">
                    <a:xfrm>
                      <a:off x="0" y="0"/>
                      <a:ext cx="2886075" cy="1781175"/>
                    </a:xfrm>
                    <a:prstGeom prst="rect">
                      <a:avLst/>
                    </a:prstGeom>
                    <a:noFill/>
                    <a:ln w="9525">
                      <a:noFill/>
                      <a:miter lim="800000"/>
                      <a:headEnd/>
                      <a:tailEnd/>
                    </a:ln>
                    <a:effectLst/>
                  </pic:spPr>
                </pic:pic>
              </a:graphicData>
            </a:graphic>
          </wp:anchor>
        </w:drawing>
      </w:r>
      <w:r>
        <w:rPr>
          <w:noProof/>
          <w:lang w:val="en-US"/>
        </w:rPr>
        <w:drawing>
          <wp:anchor distT="0" distB="0" distL="114300" distR="114300" simplePos="0" relativeHeight="251664384" behindDoc="0" locked="0" layoutInCell="1" allowOverlap="1">
            <wp:simplePos x="0" y="0"/>
            <wp:positionH relativeFrom="column">
              <wp:posOffset>66675</wp:posOffset>
            </wp:positionH>
            <wp:positionV relativeFrom="paragraph">
              <wp:posOffset>59690</wp:posOffset>
            </wp:positionV>
            <wp:extent cx="5943600" cy="2819400"/>
            <wp:effectExtent l="19050" t="0" r="0" b="0"/>
            <wp:wrapSquare wrapText="bothSides"/>
            <wp:docPr id="10" name="Picture 10" descr="Figure 15-11"/>
            <wp:cNvGraphicFramePr/>
            <a:graphic xmlns:a="http://schemas.openxmlformats.org/drawingml/2006/main">
              <a:graphicData uri="http://schemas.openxmlformats.org/drawingml/2006/picture">
                <pic:pic xmlns:pic="http://schemas.openxmlformats.org/drawingml/2006/picture">
                  <pic:nvPicPr>
                    <pic:cNvPr id="259076" name="Picture 4" descr="Figure 15-11"/>
                    <pic:cNvPicPr>
                      <a:picLocks noChangeAspect="1" noChangeArrowheads="1"/>
                    </pic:cNvPicPr>
                  </pic:nvPicPr>
                  <pic:blipFill>
                    <a:blip r:embed="rId12" cstate="print"/>
                    <a:srcRect/>
                    <a:stretch>
                      <a:fillRect/>
                    </a:stretch>
                  </pic:blipFill>
                  <pic:spPr bwMode="auto">
                    <a:xfrm>
                      <a:off x="0" y="0"/>
                      <a:ext cx="5943600" cy="2819400"/>
                    </a:xfrm>
                    <a:prstGeom prst="rect">
                      <a:avLst/>
                    </a:prstGeom>
                    <a:noFill/>
                    <a:ln w="9525">
                      <a:noFill/>
                      <a:miter lim="800000"/>
                      <a:headEnd/>
                      <a:tailEnd/>
                    </a:ln>
                    <a:effectLst/>
                  </pic:spPr>
                </pic:pic>
              </a:graphicData>
            </a:graphic>
          </wp:anchor>
        </w:drawing>
      </w:r>
    </w:p>
    <w:p w:rsidR="004B2C18" w:rsidRDefault="004B2C18" w:rsidP="004B2C18">
      <w:pPr>
        <w:spacing w:after="0"/>
      </w:pPr>
      <w:r>
        <w:t>Endoplasmic Reticulum:</w:t>
      </w:r>
    </w:p>
    <w:p w:rsidR="00523D7E" w:rsidRPr="004B2C18" w:rsidRDefault="00740F16" w:rsidP="004B2C18">
      <w:pPr>
        <w:numPr>
          <w:ilvl w:val="0"/>
          <w:numId w:val="23"/>
        </w:numPr>
        <w:spacing w:after="0"/>
      </w:pPr>
      <w:r w:rsidRPr="004B2C18">
        <w:t>Extensive network</w:t>
      </w:r>
    </w:p>
    <w:p w:rsidR="00523D7E" w:rsidRPr="004B2C18" w:rsidRDefault="00740F16" w:rsidP="004B2C18">
      <w:pPr>
        <w:numPr>
          <w:ilvl w:val="0"/>
          <w:numId w:val="23"/>
        </w:numPr>
        <w:spacing w:after="0"/>
      </w:pPr>
      <w:r w:rsidRPr="004B2C18">
        <w:t>A) fluorescent micrograph</w:t>
      </w:r>
    </w:p>
    <w:p w:rsidR="00523D7E" w:rsidRPr="004B2C18" w:rsidRDefault="00740F16" w:rsidP="004B2C18">
      <w:pPr>
        <w:numPr>
          <w:ilvl w:val="0"/>
          <w:numId w:val="23"/>
        </w:numPr>
        <w:spacing w:after="0"/>
      </w:pPr>
      <w:r w:rsidRPr="004B2C18">
        <w:t>ER in a living plant cell-look like tubes-fluorescing because of marker on the proteins</w:t>
      </w:r>
    </w:p>
    <w:p w:rsidR="00523D7E" w:rsidRPr="004B2C18" w:rsidRDefault="00740F16" w:rsidP="00672D39">
      <w:pPr>
        <w:numPr>
          <w:ilvl w:val="0"/>
          <w:numId w:val="23"/>
        </w:numPr>
        <w:spacing w:after="0"/>
      </w:pPr>
      <w:r w:rsidRPr="004B2C18">
        <w:t>B) electron micrograph</w:t>
      </w:r>
      <w:r w:rsidR="00672D39">
        <w:t xml:space="preserve"> of a c</w:t>
      </w:r>
      <w:r w:rsidRPr="004B2C18">
        <w:t>ell in dogs pancreas</w:t>
      </w:r>
    </w:p>
    <w:p w:rsidR="00523D7E" w:rsidRPr="004B2C18" w:rsidRDefault="00740F16" w:rsidP="004B2C18">
      <w:pPr>
        <w:numPr>
          <w:ilvl w:val="0"/>
          <w:numId w:val="23"/>
        </w:numPr>
        <w:spacing w:after="0"/>
      </w:pPr>
      <w:r w:rsidRPr="004B2C18">
        <w:t>Secretes large amounts of digestive enzymes</w:t>
      </w:r>
    </w:p>
    <w:p w:rsidR="00523D7E" w:rsidRDefault="00740F16" w:rsidP="004B2C18">
      <w:pPr>
        <w:numPr>
          <w:ilvl w:val="0"/>
          <w:numId w:val="23"/>
        </w:numPr>
        <w:spacing w:after="0"/>
      </w:pPr>
      <w:r w:rsidRPr="004B2C18">
        <w:t xml:space="preserve">Can see the sheets of ER in the cytosol with the ribosomes </w:t>
      </w:r>
    </w:p>
    <w:p w:rsidR="00523D7E" w:rsidRPr="00672D39" w:rsidRDefault="00740F16" w:rsidP="00672D39">
      <w:pPr>
        <w:numPr>
          <w:ilvl w:val="0"/>
          <w:numId w:val="23"/>
        </w:numPr>
        <w:spacing w:after="0"/>
      </w:pPr>
      <w:r w:rsidRPr="00672D39">
        <w:t>Common group of ribosomes is used to synthesize both the proteins that stay in the cytosol and those that are transported into membrane-enclosed organelles (including the ER)</w:t>
      </w:r>
    </w:p>
    <w:p w:rsidR="00523D7E" w:rsidRPr="00672D39" w:rsidRDefault="00740F16" w:rsidP="00672D39">
      <w:pPr>
        <w:numPr>
          <w:ilvl w:val="0"/>
          <w:numId w:val="23"/>
        </w:numPr>
        <w:spacing w:after="0"/>
      </w:pPr>
      <w:r w:rsidRPr="00672D39">
        <w:t xml:space="preserve">Ribosomes that are translating cytosolic proteins remain free in the cytosol </w:t>
      </w:r>
    </w:p>
    <w:p w:rsidR="00523D7E" w:rsidRPr="00672D39" w:rsidRDefault="00740F16" w:rsidP="00672D39">
      <w:pPr>
        <w:numPr>
          <w:ilvl w:val="0"/>
          <w:numId w:val="23"/>
        </w:numPr>
        <w:spacing w:after="0"/>
      </w:pPr>
      <w:r w:rsidRPr="00672D39">
        <w:t>For proteins that are going to the ER a signal sequence is attached (seen in red) on the growing polypeptide chain</w:t>
      </w:r>
    </w:p>
    <w:p w:rsidR="00523D7E" w:rsidRPr="00672D39" w:rsidRDefault="00740F16" w:rsidP="00672D39">
      <w:pPr>
        <w:numPr>
          <w:ilvl w:val="0"/>
          <w:numId w:val="23"/>
        </w:numPr>
        <w:spacing w:after="0"/>
      </w:pPr>
      <w:r w:rsidRPr="00672D39">
        <w:t>This s</w:t>
      </w:r>
      <w:r w:rsidR="008965A5">
        <w:t xml:space="preserve">ignal </w:t>
      </w:r>
      <w:r w:rsidRPr="00672D39">
        <w:t>s</w:t>
      </w:r>
      <w:r w:rsidR="008965A5">
        <w:t>sequence</w:t>
      </w:r>
      <w:r w:rsidRPr="00672D39">
        <w:t xml:space="preserve"> directs the ribosome to the ER membrane</w:t>
      </w:r>
    </w:p>
    <w:p w:rsidR="00523D7E" w:rsidRPr="00672D39" w:rsidRDefault="00740F16" w:rsidP="00672D39">
      <w:pPr>
        <w:numPr>
          <w:ilvl w:val="0"/>
          <w:numId w:val="23"/>
        </w:numPr>
        <w:spacing w:after="0"/>
      </w:pPr>
      <w:r w:rsidRPr="00672D39">
        <w:t>Many ribosomes bind to each mRNA molecule forming a polyribosome</w:t>
      </w:r>
    </w:p>
    <w:p w:rsidR="00523D7E" w:rsidRPr="00672D39" w:rsidRDefault="008965A5" w:rsidP="00672D39">
      <w:pPr>
        <w:numPr>
          <w:ilvl w:val="0"/>
          <w:numId w:val="23"/>
        </w:numPr>
        <w:spacing w:after="0"/>
      </w:pPr>
      <w:r>
        <w:rPr>
          <w:noProof/>
          <w:lang w:val="en-US"/>
        </w:rPr>
        <w:drawing>
          <wp:anchor distT="0" distB="0" distL="114300" distR="114300" simplePos="0" relativeHeight="251666432" behindDoc="0" locked="0" layoutInCell="1" allowOverlap="1">
            <wp:simplePos x="0" y="0"/>
            <wp:positionH relativeFrom="column">
              <wp:posOffset>3009900</wp:posOffset>
            </wp:positionH>
            <wp:positionV relativeFrom="paragraph">
              <wp:posOffset>38100</wp:posOffset>
            </wp:positionV>
            <wp:extent cx="3844925" cy="3086100"/>
            <wp:effectExtent l="19050" t="0" r="3175" b="0"/>
            <wp:wrapSquare wrapText="bothSides"/>
            <wp:docPr id="12" name="Picture 12" descr="Figure 15-13"/>
            <wp:cNvGraphicFramePr/>
            <a:graphic xmlns:a="http://schemas.openxmlformats.org/drawingml/2006/main">
              <a:graphicData uri="http://schemas.openxmlformats.org/drawingml/2006/picture">
                <pic:pic xmlns:pic="http://schemas.openxmlformats.org/drawingml/2006/picture">
                  <pic:nvPicPr>
                    <pic:cNvPr id="123906" name="Picture 2" descr="Figure 15-13"/>
                    <pic:cNvPicPr>
                      <a:picLocks noChangeAspect="1" noChangeArrowheads="1"/>
                    </pic:cNvPicPr>
                  </pic:nvPicPr>
                  <pic:blipFill>
                    <a:blip r:embed="rId13" cstate="print"/>
                    <a:srcRect/>
                    <a:stretch>
                      <a:fillRect/>
                    </a:stretch>
                  </pic:blipFill>
                  <pic:spPr bwMode="auto">
                    <a:xfrm>
                      <a:off x="0" y="0"/>
                      <a:ext cx="3844925" cy="3086100"/>
                    </a:xfrm>
                    <a:prstGeom prst="rect">
                      <a:avLst/>
                    </a:prstGeom>
                    <a:noFill/>
                    <a:ln w="9525">
                      <a:noFill/>
                      <a:miter lim="800000"/>
                      <a:headEnd/>
                      <a:tailEnd/>
                    </a:ln>
                    <a:effectLst/>
                  </pic:spPr>
                </pic:pic>
              </a:graphicData>
            </a:graphic>
          </wp:anchor>
        </w:drawing>
      </w:r>
      <w:r w:rsidR="00740F16" w:rsidRPr="00672D39">
        <w:t xml:space="preserve">After each round of synthesis the ribosomal subunits are released and rejoin the common “pool” in the cytosol </w:t>
      </w:r>
    </w:p>
    <w:p w:rsidR="00523D7E" w:rsidRPr="00672D39" w:rsidRDefault="00740F16" w:rsidP="00672D39">
      <w:pPr>
        <w:numPr>
          <w:ilvl w:val="0"/>
          <w:numId w:val="23"/>
        </w:numPr>
        <w:spacing w:after="0"/>
      </w:pPr>
      <w:r w:rsidRPr="00672D39">
        <w:t>In cases where the mRNA molecule encodes a protein with an ER signal sequence the polyribosome becomes attached the ER membrane by the growing polypeptide chains (these have become inserted into the membrane</w:t>
      </w:r>
    </w:p>
    <w:p w:rsidR="00523D7E" w:rsidRPr="00672D39" w:rsidRDefault="008965A5" w:rsidP="00672D39">
      <w:pPr>
        <w:numPr>
          <w:ilvl w:val="0"/>
          <w:numId w:val="23"/>
        </w:numPr>
        <w:spacing w:after="0"/>
      </w:pPr>
      <w:r>
        <w:t>ER signal sequences and a</w:t>
      </w:r>
      <w:r w:rsidR="00740F16" w:rsidRPr="00672D39">
        <w:t xml:space="preserve"> S</w:t>
      </w:r>
      <w:r>
        <w:t xml:space="preserve">ignal </w:t>
      </w:r>
      <w:r w:rsidR="00740F16" w:rsidRPr="00672D39">
        <w:t>R</w:t>
      </w:r>
      <w:r>
        <w:t xml:space="preserve">ecognition </w:t>
      </w:r>
      <w:r w:rsidR="00740F16" w:rsidRPr="00672D39">
        <w:t>P</w:t>
      </w:r>
      <w:r>
        <w:t>article</w:t>
      </w:r>
      <w:r w:rsidR="00740F16" w:rsidRPr="00672D39">
        <w:t xml:space="preserve"> direct a ribosome to the ER membrane</w:t>
      </w:r>
    </w:p>
    <w:p w:rsidR="00523D7E" w:rsidRPr="008965A5" w:rsidRDefault="00740F16" w:rsidP="00672D39">
      <w:pPr>
        <w:numPr>
          <w:ilvl w:val="0"/>
          <w:numId w:val="23"/>
        </w:numPr>
        <w:spacing w:after="0"/>
        <w:rPr>
          <w:b/>
        </w:rPr>
      </w:pPr>
      <w:r w:rsidRPr="008965A5">
        <w:rPr>
          <w:b/>
        </w:rPr>
        <w:t>SRP-signal recognition particle</w:t>
      </w:r>
    </w:p>
    <w:p w:rsidR="00672D39" w:rsidRDefault="00672D39" w:rsidP="00672D39">
      <w:pPr>
        <w:pStyle w:val="ListParagraph"/>
        <w:numPr>
          <w:ilvl w:val="0"/>
          <w:numId w:val="23"/>
        </w:numPr>
        <w:spacing w:after="0"/>
      </w:pPr>
      <w:r w:rsidRPr="00672D39">
        <w:t>The srp binds to the exposed ER SS and to the ribosome thus slowing the protein synthesis by the ribosome</w:t>
      </w:r>
    </w:p>
    <w:p w:rsidR="00523D7E" w:rsidRPr="00672D39" w:rsidRDefault="00740F16" w:rsidP="00672D39">
      <w:pPr>
        <w:pStyle w:val="ListParagraph"/>
        <w:numPr>
          <w:ilvl w:val="0"/>
          <w:numId w:val="23"/>
        </w:numPr>
      </w:pPr>
      <w:r w:rsidRPr="00672D39">
        <w:t>The SRP-ribosome complex then binds to an SRP receptor in the ER membrane</w:t>
      </w:r>
    </w:p>
    <w:p w:rsidR="00523D7E" w:rsidRPr="00672D39" w:rsidRDefault="00740F16" w:rsidP="00672D39">
      <w:pPr>
        <w:pStyle w:val="ListParagraph"/>
        <w:numPr>
          <w:ilvl w:val="0"/>
          <w:numId w:val="23"/>
        </w:numPr>
      </w:pPr>
      <w:r w:rsidRPr="00672D39">
        <w:t>The SRP is released passing the ribosome to a translocation channel in the ER membrane</w:t>
      </w:r>
    </w:p>
    <w:p w:rsidR="00523D7E" w:rsidRPr="00672D39" w:rsidRDefault="001D6569" w:rsidP="00672D39">
      <w:pPr>
        <w:pStyle w:val="ListParagraph"/>
        <w:numPr>
          <w:ilvl w:val="0"/>
          <w:numId w:val="23"/>
        </w:numPr>
      </w:pPr>
      <w:r>
        <w:rPr>
          <w:noProof/>
          <w:lang w:val="en-US"/>
        </w:rPr>
        <w:drawing>
          <wp:anchor distT="0" distB="0" distL="114300" distR="114300" simplePos="0" relativeHeight="251667456" behindDoc="0" locked="0" layoutInCell="1" allowOverlap="1">
            <wp:simplePos x="0" y="0"/>
            <wp:positionH relativeFrom="column">
              <wp:posOffset>2533650</wp:posOffset>
            </wp:positionH>
            <wp:positionV relativeFrom="paragraph">
              <wp:posOffset>241935</wp:posOffset>
            </wp:positionV>
            <wp:extent cx="3962400" cy="1562100"/>
            <wp:effectExtent l="19050" t="0" r="0" b="0"/>
            <wp:wrapSquare wrapText="bothSides"/>
            <wp:docPr id="13" name="Picture 13" descr="Figure 15-14"/>
            <wp:cNvGraphicFramePr/>
            <a:graphic xmlns:a="http://schemas.openxmlformats.org/drawingml/2006/main">
              <a:graphicData uri="http://schemas.openxmlformats.org/drawingml/2006/picture">
                <pic:pic xmlns:pic="http://schemas.openxmlformats.org/drawingml/2006/picture">
                  <pic:nvPicPr>
                    <pic:cNvPr id="124930" name="Picture 2" descr="Figure 15-14"/>
                    <pic:cNvPicPr>
                      <a:picLocks noChangeAspect="1" noChangeArrowheads="1"/>
                    </pic:cNvPicPr>
                  </pic:nvPicPr>
                  <pic:blipFill>
                    <a:blip r:embed="rId14" cstate="print"/>
                    <a:srcRect/>
                    <a:stretch>
                      <a:fillRect/>
                    </a:stretch>
                  </pic:blipFill>
                  <pic:spPr bwMode="auto">
                    <a:xfrm>
                      <a:off x="0" y="0"/>
                      <a:ext cx="3962400" cy="1562100"/>
                    </a:xfrm>
                    <a:prstGeom prst="rect">
                      <a:avLst/>
                    </a:prstGeom>
                    <a:noFill/>
                    <a:ln w="9525">
                      <a:noFill/>
                      <a:miter lim="800000"/>
                      <a:headEnd/>
                      <a:tailEnd/>
                    </a:ln>
                    <a:effectLst/>
                  </pic:spPr>
                </pic:pic>
              </a:graphicData>
            </a:graphic>
          </wp:anchor>
        </w:drawing>
      </w:r>
      <w:r w:rsidR="00740F16" w:rsidRPr="00672D39">
        <w:t xml:space="preserve">The translocation channel inserts the polypeptide chain into the membrane and starts to transfer it across the lipid bilayer </w:t>
      </w:r>
    </w:p>
    <w:p w:rsidR="001D6569" w:rsidRDefault="001D6569" w:rsidP="008965A5">
      <w:pPr>
        <w:spacing w:after="0"/>
        <w:ind w:left="360"/>
      </w:pPr>
    </w:p>
    <w:p w:rsidR="001D6569" w:rsidRDefault="001D6569" w:rsidP="008965A5">
      <w:pPr>
        <w:spacing w:after="0"/>
        <w:ind w:left="360"/>
      </w:pPr>
    </w:p>
    <w:p w:rsidR="001D6569" w:rsidRDefault="001D6569" w:rsidP="008965A5">
      <w:pPr>
        <w:spacing w:after="0"/>
        <w:ind w:left="360"/>
      </w:pPr>
    </w:p>
    <w:p w:rsidR="001D6569" w:rsidRDefault="001D6569" w:rsidP="008965A5">
      <w:pPr>
        <w:spacing w:after="0"/>
        <w:ind w:left="360"/>
      </w:pPr>
    </w:p>
    <w:p w:rsidR="001D6569" w:rsidRDefault="001D6569" w:rsidP="008965A5">
      <w:pPr>
        <w:spacing w:after="0"/>
        <w:ind w:left="360"/>
      </w:pPr>
    </w:p>
    <w:p w:rsidR="001D6569" w:rsidRDefault="008965A5" w:rsidP="008E3E1B">
      <w:pPr>
        <w:spacing w:after="0"/>
      </w:pPr>
      <w:r>
        <w:t xml:space="preserve">Textbook: </w:t>
      </w:r>
    </w:p>
    <w:p w:rsidR="001D6569" w:rsidRDefault="001D6569" w:rsidP="008965A5">
      <w:pPr>
        <w:spacing w:after="0"/>
        <w:ind w:left="360"/>
      </w:pPr>
    </w:p>
    <w:p w:rsidR="008965A5" w:rsidRDefault="001D6569" w:rsidP="008E3E1B">
      <w:pPr>
        <w:spacing w:after="0"/>
      </w:pPr>
      <w:r>
        <w:t xml:space="preserve">Top image: </w:t>
      </w:r>
      <w:r w:rsidR="008965A5">
        <w:t>A common pool of ribosomes is used to synthesize both the proteins that stay in the cytosol and those that are transported into membrane-enclosed organelles, including the ER. Ribosomes that are translating cytosolic proteins remain free in the cytosol. For proteins that will be sent to the ER, a signal sequence (shown in the image in red) on the growing polypeptide chain directs the ribosome to the ER membrane. Many ribosomes bind to each mRNA molecule, forming a polyribosome. At the end of each round of protein synthesis, the ribosomal subunits are released and rejoin the common pool in the cytosol.</w:t>
      </w:r>
    </w:p>
    <w:p w:rsidR="001D6569" w:rsidRDefault="001D6569" w:rsidP="008E3E1B">
      <w:pPr>
        <w:spacing w:after="0"/>
      </w:pPr>
    </w:p>
    <w:p w:rsidR="001D6569" w:rsidRDefault="001D6569" w:rsidP="008E3E1B">
      <w:pPr>
        <w:spacing w:after="0"/>
      </w:pPr>
      <w:r>
        <w:t xml:space="preserve">Bottom Image: An ER signal sequence and a </w:t>
      </w:r>
      <w:r w:rsidRPr="001D6569">
        <w:rPr>
          <w:b/>
        </w:rPr>
        <w:t>signal recognition particle(SRP</w:t>
      </w:r>
      <w:r>
        <w:t>) direct a ribosome to the ER membrane. The SRP binds to the exposed ER signal sequence and to the ribosome, thereby slowing protein synthesis by the ribosome. The SRP-ribosome complex then binds  to an SRP receptor in the ER membrane. The SRP is released, passing the ribosome to a translocation channel in the ER membrane. Finally the translocation channel inserts the polypeptide chain into the membrane and starts to transfer it across the lipid bilayer.</w:t>
      </w:r>
    </w:p>
    <w:p w:rsidR="001D6569" w:rsidRDefault="001D6569" w:rsidP="008E3E1B">
      <w:pPr>
        <w:spacing w:after="0"/>
      </w:pPr>
      <w:r w:rsidRPr="001D6569">
        <w:t>Start and Stop Signals determine the arrangement of a transmembrane protein in the lipid bilayer</w:t>
      </w:r>
    </w:p>
    <w:p w:rsidR="001D6569" w:rsidRDefault="001D6569" w:rsidP="008965A5">
      <w:pPr>
        <w:spacing w:after="0"/>
        <w:ind w:left="360"/>
      </w:pPr>
    </w:p>
    <w:p w:rsidR="001D6569" w:rsidRDefault="001D6569" w:rsidP="008E3E1B">
      <w:pPr>
        <w:spacing w:after="0"/>
      </w:pPr>
      <w:r>
        <w:t>Soluble Protein</w:t>
      </w:r>
      <w:r w:rsidR="008E3E1B">
        <w:t xml:space="preserve"> Crossing</w:t>
      </w:r>
    </w:p>
    <w:p w:rsidR="008E3E1B" w:rsidRDefault="008E3E1B" w:rsidP="008965A5">
      <w:pPr>
        <w:spacing w:after="0"/>
        <w:ind w:left="360"/>
      </w:pPr>
    </w:p>
    <w:p w:rsidR="00523D7E" w:rsidRPr="008E3E1B" w:rsidRDefault="00740F16" w:rsidP="008E3E1B">
      <w:pPr>
        <w:numPr>
          <w:ilvl w:val="0"/>
          <w:numId w:val="30"/>
        </w:numPr>
        <w:spacing w:after="0"/>
      </w:pPr>
      <w:r w:rsidRPr="008E3E1B">
        <w:t>A soluble protein crosses the ER membrane and enters the lumen in the following graph</w:t>
      </w:r>
    </w:p>
    <w:p w:rsidR="00523D7E" w:rsidRPr="008E3E1B" w:rsidRDefault="00740F16" w:rsidP="008E3E1B">
      <w:pPr>
        <w:numPr>
          <w:ilvl w:val="0"/>
          <w:numId w:val="30"/>
        </w:numPr>
        <w:spacing w:after="0"/>
      </w:pPr>
      <w:r w:rsidRPr="008E3E1B">
        <w:t>A translocatioin channel binds the signal sequence and actively transfers the rest of the polypeptide across the lipid bilayer as a loop</w:t>
      </w:r>
    </w:p>
    <w:p w:rsidR="00523D7E" w:rsidRPr="008E3E1B" w:rsidRDefault="00740F16" w:rsidP="008E3E1B">
      <w:pPr>
        <w:numPr>
          <w:ilvl w:val="0"/>
          <w:numId w:val="30"/>
        </w:numPr>
        <w:spacing w:after="0"/>
      </w:pPr>
      <w:r w:rsidRPr="008E3E1B">
        <w:t>During the process the signal peptide is cleaved from the growing protein by a signal peptidase</w:t>
      </w:r>
    </w:p>
    <w:p w:rsidR="00523D7E" w:rsidRPr="008E3E1B" w:rsidRDefault="00740F16" w:rsidP="008E3E1B">
      <w:pPr>
        <w:numPr>
          <w:ilvl w:val="0"/>
          <w:numId w:val="30"/>
        </w:numPr>
        <w:spacing w:after="0"/>
      </w:pPr>
      <w:r w:rsidRPr="008E3E1B">
        <w:t>The cleaved SS is expelled into the bilayer where it is degraded and the translocated polypeptide is released as a soluble protein in the the ER lumen</w:t>
      </w:r>
    </w:p>
    <w:p w:rsidR="00523D7E" w:rsidRPr="008E3E1B" w:rsidRDefault="00740F16" w:rsidP="008E3E1B">
      <w:pPr>
        <w:numPr>
          <w:ilvl w:val="0"/>
          <w:numId w:val="30"/>
        </w:numPr>
        <w:spacing w:after="0"/>
      </w:pPr>
      <w:r w:rsidRPr="008E3E1B">
        <w:t xml:space="preserve">Once the protein is released the pore of the translocation channel closes. </w:t>
      </w:r>
    </w:p>
    <w:p w:rsidR="008E3E1B" w:rsidRPr="004B2C18" w:rsidRDefault="008E3E1B" w:rsidP="008965A5">
      <w:pPr>
        <w:spacing w:after="0"/>
        <w:ind w:left="360"/>
      </w:pPr>
    </w:p>
    <w:p w:rsidR="008E3E1B" w:rsidRDefault="008E3E1B" w:rsidP="004B2C18">
      <w:pPr>
        <w:spacing w:after="0"/>
      </w:pPr>
      <w:r>
        <w:rPr>
          <w:noProof/>
          <w:lang w:val="en-US"/>
        </w:rPr>
        <w:drawing>
          <wp:anchor distT="0" distB="0" distL="114300" distR="114300" simplePos="0" relativeHeight="251668480" behindDoc="0" locked="0" layoutInCell="1" allowOverlap="1">
            <wp:simplePos x="0" y="0"/>
            <wp:positionH relativeFrom="column">
              <wp:posOffset>3028950</wp:posOffset>
            </wp:positionH>
            <wp:positionV relativeFrom="paragraph">
              <wp:posOffset>132715</wp:posOffset>
            </wp:positionV>
            <wp:extent cx="3524250" cy="2009775"/>
            <wp:effectExtent l="19050" t="0" r="0" b="0"/>
            <wp:wrapSquare wrapText="bothSides"/>
            <wp:docPr id="14" name="Picture 14" descr="Figure 15-15"/>
            <wp:cNvGraphicFramePr/>
            <a:graphic xmlns:a="http://schemas.openxmlformats.org/drawingml/2006/main">
              <a:graphicData uri="http://schemas.openxmlformats.org/drawingml/2006/picture">
                <pic:pic xmlns:pic="http://schemas.openxmlformats.org/drawingml/2006/picture">
                  <pic:nvPicPr>
                    <pic:cNvPr id="125954" name="Picture 2" descr="Figure 15-15"/>
                    <pic:cNvPicPr>
                      <a:picLocks noChangeAspect="1" noChangeArrowheads="1"/>
                    </pic:cNvPicPr>
                  </pic:nvPicPr>
                  <pic:blipFill>
                    <a:blip r:embed="rId15" cstate="print"/>
                    <a:srcRect/>
                    <a:stretch>
                      <a:fillRect/>
                    </a:stretch>
                  </pic:blipFill>
                  <pic:spPr bwMode="auto">
                    <a:xfrm>
                      <a:off x="0" y="0"/>
                      <a:ext cx="3524250" cy="2009775"/>
                    </a:xfrm>
                    <a:prstGeom prst="rect">
                      <a:avLst/>
                    </a:prstGeom>
                    <a:noFill/>
                    <a:ln w="9525">
                      <a:noFill/>
                      <a:miter lim="800000"/>
                      <a:headEnd/>
                      <a:tailEnd/>
                    </a:ln>
                    <a:effectLst/>
                  </pic:spPr>
                </pic:pic>
              </a:graphicData>
            </a:graphic>
          </wp:anchor>
        </w:drawing>
      </w:r>
    </w:p>
    <w:p w:rsidR="000762F9" w:rsidRDefault="008E3E1B" w:rsidP="004B2C18">
      <w:pPr>
        <w:spacing w:after="0"/>
      </w:pPr>
      <w:r>
        <w:t>Textbook:</w:t>
      </w:r>
      <w:r>
        <w:rPr>
          <w:noProof/>
          <w:lang w:val="en-US"/>
        </w:rPr>
        <w:drawing>
          <wp:anchor distT="0" distB="0" distL="114300" distR="114300" simplePos="0" relativeHeight="251669504" behindDoc="0" locked="0" layoutInCell="1" allowOverlap="1">
            <wp:simplePos x="0" y="0"/>
            <wp:positionH relativeFrom="column">
              <wp:posOffset>-895350</wp:posOffset>
            </wp:positionH>
            <wp:positionV relativeFrom="paragraph">
              <wp:posOffset>2952115</wp:posOffset>
            </wp:positionV>
            <wp:extent cx="3867150" cy="2076450"/>
            <wp:effectExtent l="19050" t="0" r="0" b="0"/>
            <wp:wrapSquare wrapText="bothSides"/>
            <wp:docPr id="15" name="Picture 15" descr="Figure 15-16"/>
            <wp:cNvGraphicFramePr/>
            <a:graphic xmlns:a="http://schemas.openxmlformats.org/drawingml/2006/main">
              <a:graphicData uri="http://schemas.openxmlformats.org/drawingml/2006/picture">
                <pic:pic xmlns:pic="http://schemas.openxmlformats.org/drawingml/2006/picture">
                  <pic:nvPicPr>
                    <pic:cNvPr id="270340" name="Picture 4" descr="Figure 15-16"/>
                    <pic:cNvPicPr>
                      <a:picLocks noChangeAspect="1" noChangeArrowheads="1"/>
                    </pic:cNvPicPr>
                  </pic:nvPicPr>
                  <pic:blipFill>
                    <a:blip r:embed="rId16" cstate="print"/>
                    <a:srcRect/>
                    <a:stretch>
                      <a:fillRect/>
                    </a:stretch>
                  </pic:blipFill>
                  <pic:spPr bwMode="auto">
                    <a:xfrm>
                      <a:off x="0" y="0"/>
                      <a:ext cx="3867150" cy="2076450"/>
                    </a:xfrm>
                    <a:prstGeom prst="rect">
                      <a:avLst/>
                    </a:prstGeom>
                    <a:noFill/>
                    <a:ln w="9525">
                      <a:noFill/>
                      <a:miter lim="800000"/>
                      <a:headEnd/>
                      <a:tailEnd/>
                    </a:ln>
                    <a:effectLst/>
                  </pic:spPr>
                </pic:pic>
              </a:graphicData>
            </a:graphic>
          </wp:anchor>
        </w:drawing>
      </w:r>
      <w:r>
        <w:t xml:space="preserve"> A soluble protein crosses the ER membrane and enters the lumen. A translocation channel binds the signal sequence and actively transfers the rest of the polypeptide across the lipid bilayer as a loop. At some point during the translocation process, </w:t>
      </w:r>
      <w:r w:rsidRPr="00E20F22">
        <w:rPr>
          <w:b/>
        </w:rPr>
        <w:t>the signal peptide is cleaved from the growing protein by a signal peptidase</w:t>
      </w:r>
      <w:r>
        <w:t>. This signal sequence is ejected into the bilayer, where it is degraded</w:t>
      </w:r>
      <w:r w:rsidR="000762F9">
        <w:t>, and the translocated polypeptide is released as a soluble into the ER lumen. One the protein has been released, the pore of the translocation channel closes. The membrane-bound ribosome is omitted from this and the following figure for clarity</w:t>
      </w:r>
    </w:p>
    <w:p w:rsidR="000762F9" w:rsidRDefault="000762F9" w:rsidP="004B2C18">
      <w:pPr>
        <w:spacing w:after="0"/>
      </w:pPr>
    </w:p>
    <w:p w:rsidR="000762F9" w:rsidRDefault="000762F9" w:rsidP="004B2C18">
      <w:pPr>
        <w:spacing w:after="0"/>
      </w:pPr>
    </w:p>
    <w:p w:rsidR="000762F9" w:rsidRDefault="000762F9" w:rsidP="004B2C18">
      <w:pPr>
        <w:spacing w:after="0"/>
      </w:pPr>
    </w:p>
    <w:p w:rsidR="004B2C18" w:rsidRDefault="000762F9" w:rsidP="004B2C18">
      <w:pPr>
        <w:spacing w:after="0"/>
      </w:pPr>
      <w:r>
        <w:t xml:space="preserve">A single-pass transmembrane protein is integrated into the ER membrane. An N-terminal ER signal sequence (red) initiates transfer as in the last image. In addition, the protein also contains a second, hydrophobic sequence, </w:t>
      </w:r>
      <w:r w:rsidR="003601E0">
        <w:t xml:space="preserve">a stop-transfer sequence (orange). When this sequence enters the translocation channel, the channel discharges the protein sideways into the lipid bilayer. </w:t>
      </w:r>
      <w:r w:rsidR="003601E0" w:rsidRPr="00E20F22">
        <w:rPr>
          <w:b/>
        </w:rPr>
        <w:t xml:space="preserve">The N-terminal signal sequence is cleaved off, leaving the transmembrane protein anchored in the membrane. </w:t>
      </w:r>
      <w:r w:rsidR="003601E0">
        <w:t>Protein synthesis on the cytosolic side continues to completion.</w:t>
      </w:r>
    </w:p>
    <w:p w:rsidR="003601E0" w:rsidRDefault="003601E0" w:rsidP="004B2C18">
      <w:pPr>
        <w:spacing w:after="0"/>
      </w:pPr>
    </w:p>
    <w:p w:rsidR="003601E0" w:rsidRDefault="003601E0" w:rsidP="004B2C18">
      <w:pPr>
        <w:spacing w:after="0"/>
      </w:pPr>
    </w:p>
    <w:p w:rsidR="003601E0" w:rsidRDefault="003601E0" w:rsidP="004B2C18">
      <w:pPr>
        <w:spacing w:after="0"/>
      </w:pPr>
      <w:r w:rsidRPr="003601E0">
        <w:rPr>
          <w:noProof/>
          <w:lang w:val="en-US"/>
        </w:rPr>
        <w:drawing>
          <wp:anchor distT="0" distB="0" distL="114300" distR="114300" simplePos="0" relativeHeight="251670528" behindDoc="0" locked="0" layoutInCell="1" allowOverlap="1">
            <wp:simplePos x="0" y="0"/>
            <wp:positionH relativeFrom="column">
              <wp:posOffset>2628900</wp:posOffset>
            </wp:positionH>
            <wp:positionV relativeFrom="paragraph">
              <wp:posOffset>-85725</wp:posOffset>
            </wp:positionV>
            <wp:extent cx="3867150" cy="2647950"/>
            <wp:effectExtent l="19050" t="0" r="0" b="0"/>
            <wp:wrapSquare wrapText="bothSides"/>
            <wp:docPr id="16" name="Picture 16" descr="Figure 15-17"/>
            <wp:cNvGraphicFramePr/>
            <a:graphic xmlns:a="http://schemas.openxmlformats.org/drawingml/2006/main">
              <a:graphicData uri="http://schemas.openxmlformats.org/drawingml/2006/picture">
                <pic:pic xmlns:pic="http://schemas.openxmlformats.org/drawingml/2006/picture">
                  <pic:nvPicPr>
                    <pic:cNvPr id="276484" name="Picture 4" descr="Figure 15-17"/>
                    <pic:cNvPicPr>
                      <a:picLocks noChangeAspect="1" noChangeArrowheads="1"/>
                    </pic:cNvPicPr>
                  </pic:nvPicPr>
                  <pic:blipFill>
                    <a:blip r:embed="rId17" cstate="print"/>
                    <a:srcRect/>
                    <a:stretch>
                      <a:fillRect/>
                    </a:stretch>
                  </pic:blipFill>
                  <pic:spPr bwMode="auto">
                    <a:xfrm>
                      <a:off x="0" y="0"/>
                      <a:ext cx="3867150" cy="2647950"/>
                    </a:xfrm>
                    <a:prstGeom prst="rect">
                      <a:avLst/>
                    </a:prstGeom>
                    <a:noFill/>
                    <a:ln w="9525">
                      <a:noFill/>
                      <a:miter lim="800000"/>
                      <a:headEnd/>
                      <a:tailEnd/>
                    </a:ln>
                    <a:effectLst/>
                  </pic:spPr>
                </pic:pic>
              </a:graphicData>
            </a:graphic>
          </wp:anchor>
        </w:drawing>
      </w:r>
      <w:r>
        <w:t xml:space="preserve">A double pass transmembrane protein uses an internal start-transfer sequence to integrate into the ER membrane. An internal ER signal sequence(red) acts as a start-transfer signal and initiates the transfer of the polypeptide chain. Like the N-terminal ER signal sequence, the internal start-transfer signal is recognised by a signal recognition particle that bring the </w:t>
      </w:r>
      <w:r w:rsidR="00E20F22">
        <w:t xml:space="preserve">ribosome to the ER membrane(not shown). When a stop-transfer sequence (orange) enters the translocation channel, the channel discharges both sequences into the plane of the lipid bilayer. </w:t>
      </w:r>
      <w:r w:rsidR="00E20F22" w:rsidRPr="00E20F22">
        <w:rPr>
          <w:b/>
        </w:rPr>
        <w:t>Neither the start nor the stop transfer sequence is cleaved off</w:t>
      </w:r>
      <w:r w:rsidR="00E20F22">
        <w:t>, and the entire polypeptide chain remains anchored in the membrane as a double pass transmembrane protein. Proteins that span the membrane more times contain further pairs of start and stop sequences, and the same process is repeated for each pair.</w:t>
      </w:r>
    </w:p>
    <w:p w:rsidR="00E20F22" w:rsidRDefault="00E20F22" w:rsidP="004B2C18">
      <w:pPr>
        <w:spacing w:after="0"/>
      </w:pPr>
    </w:p>
    <w:p w:rsidR="00E20F22" w:rsidRDefault="00E20F22" w:rsidP="004B2C18">
      <w:pPr>
        <w:spacing w:after="0"/>
      </w:pPr>
      <w:r>
        <w:t>Vesicular Transport</w:t>
      </w:r>
    </w:p>
    <w:p w:rsidR="00E20F22" w:rsidRDefault="00E20F22" w:rsidP="004B2C18">
      <w:pPr>
        <w:spacing w:after="0"/>
      </w:pPr>
    </w:p>
    <w:p w:rsidR="00E20F22" w:rsidRDefault="00F50EB8" w:rsidP="004B2C18">
      <w:pPr>
        <w:spacing w:after="0"/>
      </w:pPr>
      <w:r>
        <w:t>Vesicular transport between membrane –enclosed compartments of the endomembrane system is highly organised. A major outward secretory pathways starts with the synthesis of proteins on the ER membrane and their entry into the ER and it leads through the golgi apparatus to the cell surface; at the golgi apparatus, a side branch leads off through endosomes to lysosomes. A major inward endocytic pathway, which is responsible for the ingestion and degradation of extracellular molecules, moves materials from the plasma membrane, through endosomes to lysosomes.</w:t>
      </w:r>
    </w:p>
    <w:p w:rsidR="00F50EB8" w:rsidRDefault="00F50EB8" w:rsidP="004B2C18">
      <w:pPr>
        <w:spacing w:after="0"/>
      </w:pPr>
    </w:p>
    <w:p w:rsidR="00F50EB8" w:rsidRDefault="008C22CE" w:rsidP="004B2C18">
      <w:pPr>
        <w:spacing w:after="0"/>
      </w:pPr>
      <w:r>
        <w:rPr>
          <w:noProof/>
          <w:lang w:val="en-US"/>
        </w:rPr>
        <w:drawing>
          <wp:anchor distT="0" distB="0" distL="114300" distR="114300" simplePos="0" relativeHeight="251671552" behindDoc="0" locked="0" layoutInCell="1" allowOverlap="1">
            <wp:simplePos x="0" y="0"/>
            <wp:positionH relativeFrom="column">
              <wp:posOffset>2876550</wp:posOffset>
            </wp:positionH>
            <wp:positionV relativeFrom="paragraph">
              <wp:posOffset>114935</wp:posOffset>
            </wp:positionV>
            <wp:extent cx="3971925" cy="2562225"/>
            <wp:effectExtent l="19050" t="0" r="9525" b="0"/>
            <wp:wrapSquare wrapText="bothSides"/>
            <wp:docPr id="17" name="Picture 17" descr="Figure 15-18"/>
            <wp:cNvGraphicFramePr/>
            <a:graphic xmlns:a="http://schemas.openxmlformats.org/drawingml/2006/main">
              <a:graphicData uri="http://schemas.openxmlformats.org/drawingml/2006/picture">
                <pic:pic xmlns:pic="http://schemas.openxmlformats.org/drawingml/2006/picture">
                  <pic:nvPicPr>
                    <pic:cNvPr id="283652" name="Picture 4" descr="Figure 15-18"/>
                    <pic:cNvPicPr>
                      <a:picLocks noChangeAspect="1" noChangeArrowheads="1"/>
                    </pic:cNvPicPr>
                  </pic:nvPicPr>
                  <pic:blipFill>
                    <a:blip r:embed="rId18" cstate="print"/>
                    <a:srcRect/>
                    <a:stretch>
                      <a:fillRect/>
                    </a:stretch>
                  </pic:blipFill>
                  <pic:spPr bwMode="auto">
                    <a:xfrm>
                      <a:off x="0" y="0"/>
                      <a:ext cx="3971925" cy="2562225"/>
                    </a:xfrm>
                    <a:prstGeom prst="rect">
                      <a:avLst/>
                    </a:prstGeom>
                    <a:noFill/>
                    <a:ln w="9525">
                      <a:noFill/>
                      <a:miter lim="800000"/>
                      <a:headEnd/>
                      <a:tailEnd/>
                    </a:ln>
                    <a:effectLst/>
                  </pic:spPr>
                </pic:pic>
              </a:graphicData>
            </a:graphic>
          </wp:anchor>
        </w:drawing>
      </w:r>
      <w:r w:rsidR="00F50EB8">
        <w:t xml:space="preserve">Vesicles bud from one membrane and fuse with another, carrying membrane components and soluble proteins between cell compartments. Each compartment encloses a space, or lumen, that is topologically equivalent to the outside of the cell. The extracellular space and each of the membrane-enclosed compartments (shaded grey) communicate with one another by means of transport vesicles, as shown. In the outward secretory pathway (red arrows), protein molecules </w:t>
      </w:r>
      <w:r>
        <w:t xml:space="preserve"> are transported from the ER, through the golgi apparatus , to the plasma membrane or (via early and late endosomes) to lysosomes. In the inward endocytic pathway (green arrows), extracellular molecules are ingested in vesicles derived from the plasma membrane and are delivered to early endosomes and then (via late endosomes) to lysosomes.</w:t>
      </w:r>
    </w:p>
    <w:p w:rsidR="008C22CE" w:rsidRDefault="008C22CE" w:rsidP="004B2C18">
      <w:pPr>
        <w:spacing w:after="0"/>
      </w:pPr>
    </w:p>
    <w:p w:rsidR="008C22CE" w:rsidRDefault="008C22CE" w:rsidP="004B2C18">
      <w:pPr>
        <w:spacing w:after="0"/>
      </w:pPr>
    </w:p>
    <w:p w:rsidR="008C22CE" w:rsidRDefault="008C22CE" w:rsidP="004B2C18">
      <w:pPr>
        <w:spacing w:after="0"/>
      </w:pPr>
      <w:r w:rsidRPr="008C22CE">
        <w:t>Vesicle budding is driven by the assembly of a protein coat</w:t>
      </w:r>
    </w:p>
    <w:p w:rsidR="00DA37F2" w:rsidRDefault="00DA37F2" w:rsidP="004B2C18">
      <w:pPr>
        <w:spacing w:after="0"/>
      </w:pPr>
    </w:p>
    <w:p w:rsidR="00DA37F2" w:rsidRDefault="00DA37F2" w:rsidP="004B2C18">
      <w:pPr>
        <w:spacing w:after="0"/>
      </w:pPr>
      <w:r>
        <w:t xml:space="preserve">Vesicles that bud from membranes usually have a distinctive protein coat on their cytosolic surface and are therefore called coated vesicles. After budding from its parent organelle, the vesicle sheds its coat, allowing its membrane to interact directly with the membrane to which it will fuse. Cells produce several kinds of coated vesicles, each with a distinctive protein coat. The coat serves at least two functions: it shapes the membrane into a bud, and it helps to capture molecules for onward transport. </w:t>
      </w:r>
    </w:p>
    <w:p w:rsidR="00DA37F2" w:rsidRDefault="00DA37F2" w:rsidP="004B2C18">
      <w:pPr>
        <w:spacing w:after="0"/>
      </w:pPr>
    </w:p>
    <w:p w:rsidR="00DA37F2" w:rsidRDefault="00DA37F2" w:rsidP="004B2C18">
      <w:pPr>
        <w:spacing w:after="0"/>
      </w:pPr>
      <w:r w:rsidRPr="00DA37F2">
        <w:rPr>
          <w:noProof/>
          <w:lang w:val="en-US"/>
        </w:rPr>
        <w:drawing>
          <wp:inline distT="0" distB="0" distL="0" distR="0">
            <wp:extent cx="5943600" cy="2385695"/>
            <wp:effectExtent l="19050" t="0" r="0" b="0"/>
            <wp:docPr id="18" name="Picture 18" descr="Figure 15-19a"/>
            <wp:cNvGraphicFramePr/>
            <a:graphic xmlns:a="http://schemas.openxmlformats.org/drawingml/2006/main">
              <a:graphicData uri="http://schemas.openxmlformats.org/drawingml/2006/picture">
                <pic:pic xmlns:pic="http://schemas.openxmlformats.org/drawingml/2006/picture">
                  <pic:nvPicPr>
                    <pic:cNvPr id="130050" name="Picture 2" descr="Figure 15-19a"/>
                    <pic:cNvPicPr>
                      <a:picLocks noChangeAspect="1" noChangeArrowheads="1"/>
                    </pic:cNvPicPr>
                  </pic:nvPicPr>
                  <pic:blipFill>
                    <a:blip r:embed="rId19" cstate="print"/>
                    <a:srcRect/>
                    <a:stretch>
                      <a:fillRect/>
                    </a:stretch>
                  </pic:blipFill>
                  <pic:spPr bwMode="auto">
                    <a:xfrm>
                      <a:off x="0" y="0"/>
                      <a:ext cx="5943600" cy="2385695"/>
                    </a:xfrm>
                    <a:prstGeom prst="rect">
                      <a:avLst/>
                    </a:prstGeom>
                    <a:noFill/>
                    <a:ln w="9525">
                      <a:noFill/>
                      <a:miter lim="800000"/>
                      <a:headEnd/>
                      <a:tailEnd/>
                    </a:ln>
                    <a:effectLst/>
                  </pic:spPr>
                </pic:pic>
              </a:graphicData>
            </a:graphic>
          </wp:inline>
        </w:drawing>
      </w:r>
    </w:p>
    <w:p w:rsidR="008C22CE" w:rsidRDefault="008C22CE" w:rsidP="004B2C18">
      <w:pPr>
        <w:spacing w:after="0"/>
      </w:pPr>
      <w:r w:rsidRPr="008C22CE">
        <w:t>Chlathrin molecules form basket like cages that help shape membranes into vesicles</w:t>
      </w:r>
      <w:r w:rsidR="00DA37F2">
        <w:t xml:space="preserve">. </w:t>
      </w:r>
    </w:p>
    <w:p w:rsidR="00DA37F2" w:rsidRDefault="00DA37F2" w:rsidP="004B2C18">
      <w:pPr>
        <w:spacing w:after="0"/>
      </w:pPr>
    </w:p>
    <w:p w:rsidR="00DA37F2" w:rsidRDefault="00DA37F2" w:rsidP="004B2C18">
      <w:pPr>
        <w:spacing w:after="0"/>
      </w:pPr>
    </w:p>
    <w:p w:rsidR="00DA37F2" w:rsidRDefault="000F5222" w:rsidP="004B2C18">
      <w:pPr>
        <w:spacing w:after="0"/>
      </w:pPr>
      <w:r>
        <w:rPr>
          <w:noProof/>
          <w:lang w:val="en-US"/>
        </w:rPr>
        <w:drawing>
          <wp:anchor distT="0" distB="0" distL="114300" distR="114300" simplePos="0" relativeHeight="251672576" behindDoc="0" locked="0" layoutInCell="1" allowOverlap="1">
            <wp:simplePos x="0" y="0"/>
            <wp:positionH relativeFrom="column">
              <wp:posOffset>1647825</wp:posOffset>
            </wp:positionH>
            <wp:positionV relativeFrom="paragraph">
              <wp:posOffset>809625</wp:posOffset>
            </wp:positionV>
            <wp:extent cx="5038725" cy="2324100"/>
            <wp:effectExtent l="19050" t="0" r="9525" b="0"/>
            <wp:wrapSquare wrapText="bothSides"/>
            <wp:docPr id="19" name="Picture 19" descr="Figure 15-20"/>
            <wp:cNvGraphicFramePr/>
            <a:graphic xmlns:a="http://schemas.openxmlformats.org/drawingml/2006/main">
              <a:graphicData uri="http://schemas.openxmlformats.org/drawingml/2006/picture">
                <pic:pic xmlns:pic="http://schemas.openxmlformats.org/drawingml/2006/picture">
                  <pic:nvPicPr>
                    <pic:cNvPr id="132098" name="Picture 2" descr="Figure 15-20"/>
                    <pic:cNvPicPr>
                      <a:picLocks noChangeAspect="1" noChangeArrowheads="1"/>
                    </pic:cNvPicPr>
                  </pic:nvPicPr>
                  <pic:blipFill>
                    <a:blip r:embed="rId20" cstate="print"/>
                    <a:srcRect/>
                    <a:stretch>
                      <a:fillRect/>
                    </a:stretch>
                  </pic:blipFill>
                  <pic:spPr bwMode="auto">
                    <a:xfrm>
                      <a:off x="0" y="0"/>
                      <a:ext cx="5038725" cy="2324100"/>
                    </a:xfrm>
                    <a:prstGeom prst="rect">
                      <a:avLst/>
                    </a:prstGeom>
                    <a:noFill/>
                    <a:ln w="9525">
                      <a:noFill/>
                      <a:miter lim="800000"/>
                      <a:headEnd/>
                      <a:tailEnd/>
                    </a:ln>
                    <a:effectLst/>
                  </pic:spPr>
                </pic:pic>
              </a:graphicData>
            </a:graphic>
          </wp:anchor>
        </w:drawing>
      </w:r>
      <w:r w:rsidR="00DA37F2">
        <w:t>Clathrin-coated vesicles transport selected cargo molecules. Cargo receptors, with their bound cargo molecules, are captured by adaptins, which also bind clathrin molecules to the cytosolic surface of the budding vesicle. Dynamin proteins assemble around the neck of budding vesicles; once assembled</w:t>
      </w:r>
      <w:r>
        <w:t>, the dynamin molecules hydrolyze their bound GTP and, with the help of other proteins recruited to the neck (not shown), pinch off the vesicle. After budding is complete, the coat proteins are removed, and the naked vesicle can fuse with its target membrane. Functionally similar coat proteins are found in other types of coated vesicles.</w:t>
      </w:r>
    </w:p>
    <w:p w:rsidR="000F5222" w:rsidRDefault="000F5222" w:rsidP="004B2C18">
      <w:pPr>
        <w:spacing w:after="0"/>
      </w:pPr>
      <w:r>
        <w:rPr>
          <w:noProof/>
          <w:lang w:val="en-US"/>
        </w:rPr>
        <w:drawing>
          <wp:anchor distT="0" distB="0" distL="114300" distR="114300" simplePos="0" relativeHeight="251673600" behindDoc="0" locked="0" layoutInCell="1" allowOverlap="1">
            <wp:simplePos x="0" y="0"/>
            <wp:positionH relativeFrom="column">
              <wp:posOffset>19050</wp:posOffset>
            </wp:positionH>
            <wp:positionV relativeFrom="paragraph">
              <wp:posOffset>-466725</wp:posOffset>
            </wp:positionV>
            <wp:extent cx="5943600" cy="2095500"/>
            <wp:effectExtent l="19050" t="0" r="0" b="0"/>
            <wp:wrapSquare wrapText="bothSides"/>
            <wp:docPr id="20" name="Picture 20" descr="Table 15-04"/>
            <wp:cNvGraphicFramePr/>
            <a:graphic xmlns:a="http://schemas.openxmlformats.org/drawingml/2006/main">
              <a:graphicData uri="http://schemas.openxmlformats.org/drawingml/2006/picture">
                <pic:pic xmlns:pic="http://schemas.openxmlformats.org/drawingml/2006/picture">
                  <pic:nvPicPr>
                    <pic:cNvPr id="158722" name="Picture 2" descr="Table 15-04"/>
                    <pic:cNvPicPr>
                      <a:picLocks noChangeAspect="1" noChangeArrowheads="1"/>
                    </pic:cNvPicPr>
                  </pic:nvPicPr>
                  <pic:blipFill>
                    <a:blip r:embed="rId21" cstate="print"/>
                    <a:srcRect/>
                    <a:stretch>
                      <a:fillRect/>
                    </a:stretch>
                  </pic:blipFill>
                  <pic:spPr bwMode="auto">
                    <a:xfrm>
                      <a:off x="0" y="0"/>
                      <a:ext cx="5943600" cy="2095500"/>
                    </a:xfrm>
                    <a:prstGeom prst="rect">
                      <a:avLst/>
                    </a:prstGeom>
                    <a:noFill/>
                    <a:ln w="9525">
                      <a:noFill/>
                      <a:miter lim="800000"/>
                      <a:headEnd/>
                      <a:tailEnd/>
                    </a:ln>
                    <a:effectLst/>
                  </pic:spPr>
                </pic:pic>
              </a:graphicData>
            </a:graphic>
          </wp:anchor>
        </w:drawing>
      </w:r>
    </w:p>
    <w:p w:rsidR="00C35424" w:rsidRDefault="00C35424" w:rsidP="004B2C18">
      <w:pPr>
        <w:spacing w:after="0"/>
      </w:pPr>
      <w:r>
        <w:t xml:space="preserve">SNARE: One of a family of membrane proteins responsible for the selective fusion of vesicles with a target membrane inside the cell. </w:t>
      </w:r>
      <w:r w:rsidR="00A54B57">
        <w:t xml:space="preserve"> SNARE on a vesicle = v-SNARE.  SNARE on a target membrane = t-SNARE</w:t>
      </w:r>
    </w:p>
    <w:p w:rsidR="00A54B57" w:rsidRDefault="00A54B57" w:rsidP="004B2C18">
      <w:pPr>
        <w:spacing w:after="0"/>
      </w:pPr>
    </w:p>
    <w:p w:rsidR="008C22CE" w:rsidRDefault="000F5222" w:rsidP="004B2C18">
      <w:pPr>
        <w:spacing w:after="0"/>
      </w:pPr>
      <w:r>
        <w:rPr>
          <w:noProof/>
          <w:lang w:val="en-US"/>
        </w:rPr>
        <w:drawing>
          <wp:anchor distT="0" distB="0" distL="114300" distR="114300" simplePos="0" relativeHeight="251674624" behindDoc="0" locked="0" layoutInCell="1" allowOverlap="1">
            <wp:simplePos x="0" y="0"/>
            <wp:positionH relativeFrom="column">
              <wp:posOffset>2257425</wp:posOffset>
            </wp:positionH>
            <wp:positionV relativeFrom="paragraph">
              <wp:posOffset>267335</wp:posOffset>
            </wp:positionV>
            <wp:extent cx="4286250" cy="2362200"/>
            <wp:effectExtent l="19050" t="0" r="0" b="0"/>
            <wp:wrapSquare wrapText="bothSides"/>
            <wp:docPr id="21" name="Picture 21" descr="Figure 15-21"/>
            <wp:cNvGraphicFramePr/>
            <a:graphic xmlns:a="http://schemas.openxmlformats.org/drawingml/2006/main">
              <a:graphicData uri="http://schemas.openxmlformats.org/drawingml/2006/picture">
                <pic:pic xmlns:pic="http://schemas.openxmlformats.org/drawingml/2006/picture">
                  <pic:nvPicPr>
                    <pic:cNvPr id="133122" name="Picture 2" descr="Figure 15-21"/>
                    <pic:cNvPicPr>
                      <a:picLocks noChangeAspect="1" noChangeArrowheads="1"/>
                    </pic:cNvPicPr>
                  </pic:nvPicPr>
                  <pic:blipFill>
                    <a:blip r:embed="rId22" cstate="print"/>
                    <a:srcRect/>
                    <a:stretch>
                      <a:fillRect/>
                    </a:stretch>
                  </pic:blipFill>
                  <pic:spPr bwMode="auto">
                    <a:xfrm>
                      <a:off x="0" y="0"/>
                      <a:ext cx="4286250" cy="2362200"/>
                    </a:xfrm>
                    <a:prstGeom prst="rect">
                      <a:avLst/>
                    </a:prstGeom>
                    <a:noFill/>
                    <a:ln w="9525">
                      <a:noFill/>
                      <a:miter lim="800000"/>
                      <a:headEnd/>
                      <a:tailEnd/>
                    </a:ln>
                    <a:effectLst/>
                  </pic:spPr>
                </pic:pic>
              </a:graphicData>
            </a:graphic>
          </wp:anchor>
        </w:drawing>
      </w:r>
      <w:r w:rsidR="00C35424">
        <w:t>Rab proteins and SNAREs help direct transport vesicles to their target membranes. A filamentous tethering protein on a membrane binds to a Rab protein on the surface of a protein. This interaction allows the vesicle to dock on its target membrane. A v-SNARE</w:t>
      </w:r>
      <w:r w:rsidR="00A54B57">
        <w:t xml:space="preserve"> on the vesicle then binds to a t-SNARE on the target membrane. Whereas Rab and tethering proteins provide the initial recognition recognition between a vesicle and its target membrane, the pairing of complementary SNAREs also helps ensure that transport  vesicles reach their appropriate target membranes.</w:t>
      </w:r>
    </w:p>
    <w:p w:rsidR="00A54B57" w:rsidRDefault="00A54B57" w:rsidP="004B2C18">
      <w:pPr>
        <w:spacing w:after="0"/>
      </w:pPr>
    </w:p>
    <w:p w:rsidR="00A54B57" w:rsidRDefault="00A54B57" w:rsidP="004B2C18">
      <w:pPr>
        <w:spacing w:after="0"/>
      </w:pPr>
    </w:p>
    <w:p w:rsidR="00A54B57" w:rsidRDefault="00A54B57" w:rsidP="004B2C18">
      <w:pPr>
        <w:spacing w:after="0"/>
      </w:pPr>
      <w:r>
        <w:rPr>
          <w:noProof/>
          <w:lang w:val="en-US"/>
        </w:rPr>
        <w:drawing>
          <wp:anchor distT="0" distB="0" distL="114300" distR="114300" simplePos="0" relativeHeight="251675648" behindDoc="0" locked="0" layoutInCell="1" allowOverlap="1">
            <wp:simplePos x="0" y="0"/>
            <wp:positionH relativeFrom="column">
              <wp:posOffset>-466725</wp:posOffset>
            </wp:positionH>
            <wp:positionV relativeFrom="paragraph">
              <wp:posOffset>86360</wp:posOffset>
            </wp:positionV>
            <wp:extent cx="3857625" cy="1257300"/>
            <wp:effectExtent l="19050" t="0" r="9525" b="0"/>
            <wp:wrapSquare wrapText="bothSides"/>
            <wp:docPr id="22" name="Picture 22" descr="Figure 15-22"/>
            <wp:cNvGraphicFramePr/>
            <a:graphic xmlns:a="http://schemas.openxmlformats.org/drawingml/2006/main">
              <a:graphicData uri="http://schemas.openxmlformats.org/drawingml/2006/picture">
                <pic:pic xmlns:pic="http://schemas.openxmlformats.org/drawingml/2006/picture">
                  <pic:nvPicPr>
                    <pic:cNvPr id="134146" name="Picture 2" descr="Figure 15-22"/>
                    <pic:cNvPicPr>
                      <a:picLocks noChangeAspect="1" noChangeArrowheads="1"/>
                    </pic:cNvPicPr>
                  </pic:nvPicPr>
                  <pic:blipFill>
                    <a:blip r:embed="rId23" cstate="print"/>
                    <a:srcRect/>
                    <a:stretch>
                      <a:fillRect/>
                    </a:stretch>
                  </pic:blipFill>
                  <pic:spPr bwMode="auto">
                    <a:xfrm>
                      <a:off x="0" y="0"/>
                      <a:ext cx="3857625" cy="1257300"/>
                    </a:xfrm>
                    <a:prstGeom prst="rect">
                      <a:avLst/>
                    </a:prstGeom>
                    <a:noFill/>
                    <a:ln w="9525">
                      <a:noFill/>
                      <a:miter lim="800000"/>
                      <a:headEnd/>
                      <a:tailEnd/>
                    </a:ln>
                    <a:effectLst/>
                  </pic:spPr>
                </pic:pic>
              </a:graphicData>
            </a:graphic>
          </wp:anchor>
        </w:drawing>
      </w:r>
      <w:r>
        <w:t>SNARE proteins play a central role in membrane fusion. Pairing of v-SNAREs and t-SNAREs draw the two lipid bilayers into close apposition. The force of the SNAREs winding together squeezes out any water molecules that remain trapped between the two membranes, allowing their lipids to flow together to form a continuous bilayer. In a cell, other proteins recruited to the fusion site presumably co-operate with SNAREs to initiate fusion. Additional proteins help to pry the SNAREs apart so that they can be used again.</w:t>
      </w:r>
    </w:p>
    <w:p w:rsidR="00740F16" w:rsidRDefault="00740F16" w:rsidP="004B2C18">
      <w:pPr>
        <w:spacing w:after="0"/>
      </w:pPr>
    </w:p>
    <w:p w:rsidR="00740F16" w:rsidRPr="003D5CA9" w:rsidRDefault="00740F16" w:rsidP="004B2C18">
      <w:pPr>
        <w:spacing w:after="0"/>
      </w:pPr>
      <w:r>
        <w:t>The majority of the rest of this powerpoint were images. Rather than type them all up from the textbook, if you have the textbook, please read the figures in chapter 15, specifically pages 514-527.</w:t>
      </w:r>
    </w:p>
    <w:sectPr w:rsidR="00740F16" w:rsidRPr="003D5CA9" w:rsidSect="006F503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E86B62"/>
    <w:multiLevelType w:val="hybridMultilevel"/>
    <w:tmpl w:val="B60EAC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3987DEF"/>
    <w:multiLevelType w:val="hybridMultilevel"/>
    <w:tmpl w:val="0A6062EC"/>
    <w:lvl w:ilvl="0" w:tplc="6666DFBA">
      <w:start w:val="1"/>
      <w:numFmt w:val="bullet"/>
      <w:lvlText w:val="•"/>
      <w:lvlJc w:val="left"/>
      <w:pPr>
        <w:tabs>
          <w:tab w:val="num" w:pos="720"/>
        </w:tabs>
        <w:ind w:left="720" w:hanging="360"/>
      </w:pPr>
      <w:rPr>
        <w:rFonts w:ascii="Times New Roman" w:hAnsi="Times New Roman" w:hint="default"/>
      </w:rPr>
    </w:lvl>
    <w:lvl w:ilvl="1" w:tplc="5F940B2C" w:tentative="1">
      <w:start w:val="1"/>
      <w:numFmt w:val="bullet"/>
      <w:lvlText w:val="•"/>
      <w:lvlJc w:val="left"/>
      <w:pPr>
        <w:tabs>
          <w:tab w:val="num" w:pos="1440"/>
        </w:tabs>
        <w:ind w:left="1440" w:hanging="360"/>
      </w:pPr>
      <w:rPr>
        <w:rFonts w:ascii="Times New Roman" w:hAnsi="Times New Roman" w:hint="default"/>
      </w:rPr>
    </w:lvl>
    <w:lvl w:ilvl="2" w:tplc="098EED0E" w:tentative="1">
      <w:start w:val="1"/>
      <w:numFmt w:val="bullet"/>
      <w:lvlText w:val="•"/>
      <w:lvlJc w:val="left"/>
      <w:pPr>
        <w:tabs>
          <w:tab w:val="num" w:pos="2160"/>
        </w:tabs>
        <w:ind w:left="2160" w:hanging="360"/>
      </w:pPr>
      <w:rPr>
        <w:rFonts w:ascii="Times New Roman" w:hAnsi="Times New Roman" w:hint="default"/>
      </w:rPr>
    </w:lvl>
    <w:lvl w:ilvl="3" w:tplc="BB1CC494" w:tentative="1">
      <w:start w:val="1"/>
      <w:numFmt w:val="bullet"/>
      <w:lvlText w:val="•"/>
      <w:lvlJc w:val="left"/>
      <w:pPr>
        <w:tabs>
          <w:tab w:val="num" w:pos="2880"/>
        </w:tabs>
        <w:ind w:left="2880" w:hanging="360"/>
      </w:pPr>
      <w:rPr>
        <w:rFonts w:ascii="Times New Roman" w:hAnsi="Times New Roman" w:hint="default"/>
      </w:rPr>
    </w:lvl>
    <w:lvl w:ilvl="4" w:tplc="D65C21C2" w:tentative="1">
      <w:start w:val="1"/>
      <w:numFmt w:val="bullet"/>
      <w:lvlText w:val="•"/>
      <w:lvlJc w:val="left"/>
      <w:pPr>
        <w:tabs>
          <w:tab w:val="num" w:pos="3600"/>
        </w:tabs>
        <w:ind w:left="3600" w:hanging="360"/>
      </w:pPr>
      <w:rPr>
        <w:rFonts w:ascii="Times New Roman" w:hAnsi="Times New Roman" w:hint="default"/>
      </w:rPr>
    </w:lvl>
    <w:lvl w:ilvl="5" w:tplc="587C0990" w:tentative="1">
      <w:start w:val="1"/>
      <w:numFmt w:val="bullet"/>
      <w:lvlText w:val="•"/>
      <w:lvlJc w:val="left"/>
      <w:pPr>
        <w:tabs>
          <w:tab w:val="num" w:pos="4320"/>
        </w:tabs>
        <w:ind w:left="4320" w:hanging="360"/>
      </w:pPr>
      <w:rPr>
        <w:rFonts w:ascii="Times New Roman" w:hAnsi="Times New Roman" w:hint="default"/>
      </w:rPr>
    </w:lvl>
    <w:lvl w:ilvl="6" w:tplc="522A9F02" w:tentative="1">
      <w:start w:val="1"/>
      <w:numFmt w:val="bullet"/>
      <w:lvlText w:val="•"/>
      <w:lvlJc w:val="left"/>
      <w:pPr>
        <w:tabs>
          <w:tab w:val="num" w:pos="5040"/>
        </w:tabs>
        <w:ind w:left="5040" w:hanging="360"/>
      </w:pPr>
      <w:rPr>
        <w:rFonts w:ascii="Times New Roman" w:hAnsi="Times New Roman" w:hint="default"/>
      </w:rPr>
    </w:lvl>
    <w:lvl w:ilvl="7" w:tplc="ABA2F938" w:tentative="1">
      <w:start w:val="1"/>
      <w:numFmt w:val="bullet"/>
      <w:lvlText w:val="•"/>
      <w:lvlJc w:val="left"/>
      <w:pPr>
        <w:tabs>
          <w:tab w:val="num" w:pos="5760"/>
        </w:tabs>
        <w:ind w:left="5760" w:hanging="360"/>
      </w:pPr>
      <w:rPr>
        <w:rFonts w:ascii="Times New Roman" w:hAnsi="Times New Roman" w:hint="default"/>
      </w:rPr>
    </w:lvl>
    <w:lvl w:ilvl="8" w:tplc="74B01C1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1D5AB0"/>
    <w:multiLevelType w:val="hybridMultilevel"/>
    <w:tmpl w:val="FE1AEE9A"/>
    <w:lvl w:ilvl="0" w:tplc="36060702">
      <w:start w:val="1"/>
      <w:numFmt w:val="bullet"/>
      <w:lvlText w:val=""/>
      <w:lvlJc w:val="left"/>
      <w:pPr>
        <w:tabs>
          <w:tab w:val="num" w:pos="720"/>
        </w:tabs>
        <w:ind w:left="720" w:hanging="360"/>
      </w:pPr>
      <w:rPr>
        <w:rFonts w:ascii="Wingdings" w:hAnsi="Wingdings" w:hint="default"/>
      </w:rPr>
    </w:lvl>
    <w:lvl w:ilvl="1" w:tplc="201E8ACE" w:tentative="1">
      <w:start w:val="1"/>
      <w:numFmt w:val="bullet"/>
      <w:lvlText w:val=""/>
      <w:lvlJc w:val="left"/>
      <w:pPr>
        <w:tabs>
          <w:tab w:val="num" w:pos="1440"/>
        </w:tabs>
        <w:ind w:left="1440" w:hanging="360"/>
      </w:pPr>
      <w:rPr>
        <w:rFonts w:ascii="Wingdings" w:hAnsi="Wingdings" w:hint="default"/>
      </w:rPr>
    </w:lvl>
    <w:lvl w:ilvl="2" w:tplc="8188D4C8" w:tentative="1">
      <w:start w:val="1"/>
      <w:numFmt w:val="bullet"/>
      <w:lvlText w:val=""/>
      <w:lvlJc w:val="left"/>
      <w:pPr>
        <w:tabs>
          <w:tab w:val="num" w:pos="2160"/>
        </w:tabs>
        <w:ind w:left="2160" w:hanging="360"/>
      </w:pPr>
      <w:rPr>
        <w:rFonts w:ascii="Wingdings" w:hAnsi="Wingdings" w:hint="default"/>
      </w:rPr>
    </w:lvl>
    <w:lvl w:ilvl="3" w:tplc="A74488D6" w:tentative="1">
      <w:start w:val="1"/>
      <w:numFmt w:val="bullet"/>
      <w:lvlText w:val=""/>
      <w:lvlJc w:val="left"/>
      <w:pPr>
        <w:tabs>
          <w:tab w:val="num" w:pos="2880"/>
        </w:tabs>
        <w:ind w:left="2880" w:hanging="360"/>
      </w:pPr>
      <w:rPr>
        <w:rFonts w:ascii="Wingdings" w:hAnsi="Wingdings" w:hint="default"/>
      </w:rPr>
    </w:lvl>
    <w:lvl w:ilvl="4" w:tplc="EC983E28" w:tentative="1">
      <w:start w:val="1"/>
      <w:numFmt w:val="bullet"/>
      <w:lvlText w:val=""/>
      <w:lvlJc w:val="left"/>
      <w:pPr>
        <w:tabs>
          <w:tab w:val="num" w:pos="3600"/>
        </w:tabs>
        <w:ind w:left="3600" w:hanging="360"/>
      </w:pPr>
      <w:rPr>
        <w:rFonts w:ascii="Wingdings" w:hAnsi="Wingdings" w:hint="default"/>
      </w:rPr>
    </w:lvl>
    <w:lvl w:ilvl="5" w:tplc="ED42C2FC" w:tentative="1">
      <w:start w:val="1"/>
      <w:numFmt w:val="bullet"/>
      <w:lvlText w:val=""/>
      <w:lvlJc w:val="left"/>
      <w:pPr>
        <w:tabs>
          <w:tab w:val="num" w:pos="4320"/>
        </w:tabs>
        <w:ind w:left="4320" w:hanging="360"/>
      </w:pPr>
      <w:rPr>
        <w:rFonts w:ascii="Wingdings" w:hAnsi="Wingdings" w:hint="default"/>
      </w:rPr>
    </w:lvl>
    <w:lvl w:ilvl="6" w:tplc="BAAE1934" w:tentative="1">
      <w:start w:val="1"/>
      <w:numFmt w:val="bullet"/>
      <w:lvlText w:val=""/>
      <w:lvlJc w:val="left"/>
      <w:pPr>
        <w:tabs>
          <w:tab w:val="num" w:pos="5040"/>
        </w:tabs>
        <w:ind w:left="5040" w:hanging="360"/>
      </w:pPr>
      <w:rPr>
        <w:rFonts w:ascii="Wingdings" w:hAnsi="Wingdings" w:hint="default"/>
      </w:rPr>
    </w:lvl>
    <w:lvl w:ilvl="7" w:tplc="607E2FA6" w:tentative="1">
      <w:start w:val="1"/>
      <w:numFmt w:val="bullet"/>
      <w:lvlText w:val=""/>
      <w:lvlJc w:val="left"/>
      <w:pPr>
        <w:tabs>
          <w:tab w:val="num" w:pos="5760"/>
        </w:tabs>
        <w:ind w:left="5760" w:hanging="360"/>
      </w:pPr>
      <w:rPr>
        <w:rFonts w:ascii="Wingdings" w:hAnsi="Wingdings" w:hint="default"/>
      </w:rPr>
    </w:lvl>
    <w:lvl w:ilvl="8" w:tplc="510EF310" w:tentative="1">
      <w:start w:val="1"/>
      <w:numFmt w:val="bullet"/>
      <w:lvlText w:val=""/>
      <w:lvlJc w:val="left"/>
      <w:pPr>
        <w:tabs>
          <w:tab w:val="num" w:pos="6480"/>
        </w:tabs>
        <w:ind w:left="6480" w:hanging="360"/>
      </w:pPr>
      <w:rPr>
        <w:rFonts w:ascii="Wingdings" w:hAnsi="Wingdings" w:hint="default"/>
      </w:rPr>
    </w:lvl>
  </w:abstractNum>
  <w:abstractNum w:abstractNumId="3">
    <w:nsid w:val="08D577D1"/>
    <w:multiLevelType w:val="hybridMultilevel"/>
    <w:tmpl w:val="C87849B2"/>
    <w:lvl w:ilvl="0" w:tplc="BF34D922">
      <w:start w:val="1"/>
      <w:numFmt w:val="bullet"/>
      <w:lvlText w:val="•"/>
      <w:lvlJc w:val="left"/>
      <w:pPr>
        <w:tabs>
          <w:tab w:val="num" w:pos="720"/>
        </w:tabs>
        <w:ind w:left="720" w:hanging="360"/>
      </w:pPr>
      <w:rPr>
        <w:rFonts w:ascii="Times New Roman" w:hAnsi="Times New Roman" w:hint="default"/>
      </w:rPr>
    </w:lvl>
    <w:lvl w:ilvl="1" w:tplc="712C17C0" w:tentative="1">
      <w:start w:val="1"/>
      <w:numFmt w:val="bullet"/>
      <w:lvlText w:val="•"/>
      <w:lvlJc w:val="left"/>
      <w:pPr>
        <w:tabs>
          <w:tab w:val="num" w:pos="1440"/>
        </w:tabs>
        <w:ind w:left="1440" w:hanging="360"/>
      </w:pPr>
      <w:rPr>
        <w:rFonts w:ascii="Times New Roman" w:hAnsi="Times New Roman" w:hint="default"/>
      </w:rPr>
    </w:lvl>
    <w:lvl w:ilvl="2" w:tplc="6412866C" w:tentative="1">
      <w:start w:val="1"/>
      <w:numFmt w:val="bullet"/>
      <w:lvlText w:val="•"/>
      <w:lvlJc w:val="left"/>
      <w:pPr>
        <w:tabs>
          <w:tab w:val="num" w:pos="2160"/>
        </w:tabs>
        <w:ind w:left="2160" w:hanging="360"/>
      </w:pPr>
      <w:rPr>
        <w:rFonts w:ascii="Times New Roman" w:hAnsi="Times New Roman" w:hint="default"/>
      </w:rPr>
    </w:lvl>
    <w:lvl w:ilvl="3" w:tplc="6EEE237A" w:tentative="1">
      <w:start w:val="1"/>
      <w:numFmt w:val="bullet"/>
      <w:lvlText w:val="•"/>
      <w:lvlJc w:val="left"/>
      <w:pPr>
        <w:tabs>
          <w:tab w:val="num" w:pos="2880"/>
        </w:tabs>
        <w:ind w:left="2880" w:hanging="360"/>
      </w:pPr>
      <w:rPr>
        <w:rFonts w:ascii="Times New Roman" w:hAnsi="Times New Roman" w:hint="default"/>
      </w:rPr>
    </w:lvl>
    <w:lvl w:ilvl="4" w:tplc="6A3E290A" w:tentative="1">
      <w:start w:val="1"/>
      <w:numFmt w:val="bullet"/>
      <w:lvlText w:val="•"/>
      <w:lvlJc w:val="left"/>
      <w:pPr>
        <w:tabs>
          <w:tab w:val="num" w:pos="3600"/>
        </w:tabs>
        <w:ind w:left="3600" w:hanging="360"/>
      </w:pPr>
      <w:rPr>
        <w:rFonts w:ascii="Times New Roman" w:hAnsi="Times New Roman" w:hint="default"/>
      </w:rPr>
    </w:lvl>
    <w:lvl w:ilvl="5" w:tplc="BAE6AC9C" w:tentative="1">
      <w:start w:val="1"/>
      <w:numFmt w:val="bullet"/>
      <w:lvlText w:val="•"/>
      <w:lvlJc w:val="left"/>
      <w:pPr>
        <w:tabs>
          <w:tab w:val="num" w:pos="4320"/>
        </w:tabs>
        <w:ind w:left="4320" w:hanging="360"/>
      </w:pPr>
      <w:rPr>
        <w:rFonts w:ascii="Times New Roman" w:hAnsi="Times New Roman" w:hint="default"/>
      </w:rPr>
    </w:lvl>
    <w:lvl w:ilvl="6" w:tplc="683E923A" w:tentative="1">
      <w:start w:val="1"/>
      <w:numFmt w:val="bullet"/>
      <w:lvlText w:val="•"/>
      <w:lvlJc w:val="left"/>
      <w:pPr>
        <w:tabs>
          <w:tab w:val="num" w:pos="5040"/>
        </w:tabs>
        <w:ind w:left="5040" w:hanging="360"/>
      </w:pPr>
      <w:rPr>
        <w:rFonts w:ascii="Times New Roman" w:hAnsi="Times New Roman" w:hint="default"/>
      </w:rPr>
    </w:lvl>
    <w:lvl w:ilvl="7" w:tplc="4CB89AC2" w:tentative="1">
      <w:start w:val="1"/>
      <w:numFmt w:val="bullet"/>
      <w:lvlText w:val="•"/>
      <w:lvlJc w:val="left"/>
      <w:pPr>
        <w:tabs>
          <w:tab w:val="num" w:pos="5760"/>
        </w:tabs>
        <w:ind w:left="5760" w:hanging="360"/>
      </w:pPr>
      <w:rPr>
        <w:rFonts w:ascii="Times New Roman" w:hAnsi="Times New Roman" w:hint="default"/>
      </w:rPr>
    </w:lvl>
    <w:lvl w:ilvl="8" w:tplc="B292FB44" w:tentative="1">
      <w:start w:val="1"/>
      <w:numFmt w:val="bullet"/>
      <w:lvlText w:val="•"/>
      <w:lvlJc w:val="left"/>
      <w:pPr>
        <w:tabs>
          <w:tab w:val="num" w:pos="6480"/>
        </w:tabs>
        <w:ind w:left="6480" w:hanging="360"/>
      </w:pPr>
      <w:rPr>
        <w:rFonts w:ascii="Times New Roman" w:hAnsi="Times New Roman" w:hint="default"/>
      </w:rPr>
    </w:lvl>
  </w:abstractNum>
  <w:abstractNum w:abstractNumId="4">
    <w:nsid w:val="0A1F6A05"/>
    <w:multiLevelType w:val="hybridMultilevel"/>
    <w:tmpl w:val="3C92F8AE"/>
    <w:lvl w:ilvl="0" w:tplc="D520BDE6">
      <w:start w:val="1"/>
      <w:numFmt w:val="bullet"/>
      <w:lvlText w:val="•"/>
      <w:lvlJc w:val="left"/>
      <w:pPr>
        <w:tabs>
          <w:tab w:val="num" w:pos="720"/>
        </w:tabs>
        <w:ind w:left="720" w:hanging="360"/>
      </w:pPr>
      <w:rPr>
        <w:rFonts w:ascii="Times New Roman" w:hAnsi="Times New Roman" w:hint="default"/>
      </w:rPr>
    </w:lvl>
    <w:lvl w:ilvl="1" w:tplc="92AA2512" w:tentative="1">
      <w:start w:val="1"/>
      <w:numFmt w:val="bullet"/>
      <w:lvlText w:val="•"/>
      <w:lvlJc w:val="left"/>
      <w:pPr>
        <w:tabs>
          <w:tab w:val="num" w:pos="1440"/>
        </w:tabs>
        <w:ind w:left="1440" w:hanging="360"/>
      </w:pPr>
      <w:rPr>
        <w:rFonts w:ascii="Times New Roman" w:hAnsi="Times New Roman" w:hint="default"/>
      </w:rPr>
    </w:lvl>
    <w:lvl w:ilvl="2" w:tplc="A2FAF0BC" w:tentative="1">
      <w:start w:val="1"/>
      <w:numFmt w:val="bullet"/>
      <w:lvlText w:val="•"/>
      <w:lvlJc w:val="left"/>
      <w:pPr>
        <w:tabs>
          <w:tab w:val="num" w:pos="2160"/>
        </w:tabs>
        <w:ind w:left="2160" w:hanging="360"/>
      </w:pPr>
      <w:rPr>
        <w:rFonts w:ascii="Times New Roman" w:hAnsi="Times New Roman" w:hint="default"/>
      </w:rPr>
    </w:lvl>
    <w:lvl w:ilvl="3" w:tplc="EDA4638A" w:tentative="1">
      <w:start w:val="1"/>
      <w:numFmt w:val="bullet"/>
      <w:lvlText w:val="•"/>
      <w:lvlJc w:val="left"/>
      <w:pPr>
        <w:tabs>
          <w:tab w:val="num" w:pos="2880"/>
        </w:tabs>
        <w:ind w:left="2880" w:hanging="360"/>
      </w:pPr>
      <w:rPr>
        <w:rFonts w:ascii="Times New Roman" w:hAnsi="Times New Roman" w:hint="default"/>
      </w:rPr>
    </w:lvl>
    <w:lvl w:ilvl="4" w:tplc="FD02F4E2" w:tentative="1">
      <w:start w:val="1"/>
      <w:numFmt w:val="bullet"/>
      <w:lvlText w:val="•"/>
      <w:lvlJc w:val="left"/>
      <w:pPr>
        <w:tabs>
          <w:tab w:val="num" w:pos="3600"/>
        </w:tabs>
        <w:ind w:left="3600" w:hanging="360"/>
      </w:pPr>
      <w:rPr>
        <w:rFonts w:ascii="Times New Roman" w:hAnsi="Times New Roman" w:hint="default"/>
      </w:rPr>
    </w:lvl>
    <w:lvl w:ilvl="5" w:tplc="08E8F868" w:tentative="1">
      <w:start w:val="1"/>
      <w:numFmt w:val="bullet"/>
      <w:lvlText w:val="•"/>
      <w:lvlJc w:val="left"/>
      <w:pPr>
        <w:tabs>
          <w:tab w:val="num" w:pos="4320"/>
        </w:tabs>
        <w:ind w:left="4320" w:hanging="360"/>
      </w:pPr>
      <w:rPr>
        <w:rFonts w:ascii="Times New Roman" w:hAnsi="Times New Roman" w:hint="default"/>
      </w:rPr>
    </w:lvl>
    <w:lvl w:ilvl="6" w:tplc="37320818" w:tentative="1">
      <w:start w:val="1"/>
      <w:numFmt w:val="bullet"/>
      <w:lvlText w:val="•"/>
      <w:lvlJc w:val="left"/>
      <w:pPr>
        <w:tabs>
          <w:tab w:val="num" w:pos="5040"/>
        </w:tabs>
        <w:ind w:left="5040" w:hanging="360"/>
      </w:pPr>
      <w:rPr>
        <w:rFonts w:ascii="Times New Roman" w:hAnsi="Times New Roman" w:hint="default"/>
      </w:rPr>
    </w:lvl>
    <w:lvl w:ilvl="7" w:tplc="C82A8208" w:tentative="1">
      <w:start w:val="1"/>
      <w:numFmt w:val="bullet"/>
      <w:lvlText w:val="•"/>
      <w:lvlJc w:val="left"/>
      <w:pPr>
        <w:tabs>
          <w:tab w:val="num" w:pos="5760"/>
        </w:tabs>
        <w:ind w:left="5760" w:hanging="360"/>
      </w:pPr>
      <w:rPr>
        <w:rFonts w:ascii="Times New Roman" w:hAnsi="Times New Roman" w:hint="default"/>
      </w:rPr>
    </w:lvl>
    <w:lvl w:ilvl="8" w:tplc="F24A8630" w:tentative="1">
      <w:start w:val="1"/>
      <w:numFmt w:val="bullet"/>
      <w:lvlText w:val="•"/>
      <w:lvlJc w:val="left"/>
      <w:pPr>
        <w:tabs>
          <w:tab w:val="num" w:pos="6480"/>
        </w:tabs>
        <w:ind w:left="6480" w:hanging="360"/>
      </w:pPr>
      <w:rPr>
        <w:rFonts w:ascii="Times New Roman" w:hAnsi="Times New Roman" w:hint="default"/>
      </w:rPr>
    </w:lvl>
  </w:abstractNum>
  <w:abstractNum w:abstractNumId="5">
    <w:nsid w:val="0C722D3E"/>
    <w:multiLevelType w:val="hybridMultilevel"/>
    <w:tmpl w:val="C9E04428"/>
    <w:lvl w:ilvl="0" w:tplc="38D815B4">
      <w:start w:val="1"/>
      <w:numFmt w:val="bullet"/>
      <w:lvlText w:val=""/>
      <w:lvlJc w:val="left"/>
      <w:pPr>
        <w:tabs>
          <w:tab w:val="num" w:pos="720"/>
        </w:tabs>
        <w:ind w:left="720" w:hanging="360"/>
      </w:pPr>
      <w:rPr>
        <w:rFonts w:ascii="Wingdings" w:hAnsi="Wingdings" w:hint="default"/>
      </w:rPr>
    </w:lvl>
    <w:lvl w:ilvl="1" w:tplc="0B74DDE6" w:tentative="1">
      <w:start w:val="1"/>
      <w:numFmt w:val="bullet"/>
      <w:lvlText w:val=""/>
      <w:lvlJc w:val="left"/>
      <w:pPr>
        <w:tabs>
          <w:tab w:val="num" w:pos="1440"/>
        </w:tabs>
        <w:ind w:left="1440" w:hanging="360"/>
      </w:pPr>
      <w:rPr>
        <w:rFonts w:ascii="Wingdings" w:hAnsi="Wingdings" w:hint="default"/>
      </w:rPr>
    </w:lvl>
    <w:lvl w:ilvl="2" w:tplc="6E7615BE" w:tentative="1">
      <w:start w:val="1"/>
      <w:numFmt w:val="bullet"/>
      <w:lvlText w:val=""/>
      <w:lvlJc w:val="left"/>
      <w:pPr>
        <w:tabs>
          <w:tab w:val="num" w:pos="2160"/>
        </w:tabs>
        <w:ind w:left="2160" w:hanging="360"/>
      </w:pPr>
      <w:rPr>
        <w:rFonts w:ascii="Wingdings" w:hAnsi="Wingdings" w:hint="default"/>
      </w:rPr>
    </w:lvl>
    <w:lvl w:ilvl="3" w:tplc="7898BEB8" w:tentative="1">
      <w:start w:val="1"/>
      <w:numFmt w:val="bullet"/>
      <w:lvlText w:val=""/>
      <w:lvlJc w:val="left"/>
      <w:pPr>
        <w:tabs>
          <w:tab w:val="num" w:pos="2880"/>
        </w:tabs>
        <w:ind w:left="2880" w:hanging="360"/>
      </w:pPr>
      <w:rPr>
        <w:rFonts w:ascii="Wingdings" w:hAnsi="Wingdings" w:hint="default"/>
      </w:rPr>
    </w:lvl>
    <w:lvl w:ilvl="4" w:tplc="273A51AA" w:tentative="1">
      <w:start w:val="1"/>
      <w:numFmt w:val="bullet"/>
      <w:lvlText w:val=""/>
      <w:lvlJc w:val="left"/>
      <w:pPr>
        <w:tabs>
          <w:tab w:val="num" w:pos="3600"/>
        </w:tabs>
        <w:ind w:left="3600" w:hanging="360"/>
      </w:pPr>
      <w:rPr>
        <w:rFonts w:ascii="Wingdings" w:hAnsi="Wingdings" w:hint="default"/>
      </w:rPr>
    </w:lvl>
    <w:lvl w:ilvl="5" w:tplc="818A1C12" w:tentative="1">
      <w:start w:val="1"/>
      <w:numFmt w:val="bullet"/>
      <w:lvlText w:val=""/>
      <w:lvlJc w:val="left"/>
      <w:pPr>
        <w:tabs>
          <w:tab w:val="num" w:pos="4320"/>
        </w:tabs>
        <w:ind w:left="4320" w:hanging="360"/>
      </w:pPr>
      <w:rPr>
        <w:rFonts w:ascii="Wingdings" w:hAnsi="Wingdings" w:hint="default"/>
      </w:rPr>
    </w:lvl>
    <w:lvl w:ilvl="6" w:tplc="2B1AF102" w:tentative="1">
      <w:start w:val="1"/>
      <w:numFmt w:val="bullet"/>
      <w:lvlText w:val=""/>
      <w:lvlJc w:val="left"/>
      <w:pPr>
        <w:tabs>
          <w:tab w:val="num" w:pos="5040"/>
        </w:tabs>
        <w:ind w:left="5040" w:hanging="360"/>
      </w:pPr>
      <w:rPr>
        <w:rFonts w:ascii="Wingdings" w:hAnsi="Wingdings" w:hint="default"/>
      </w:rPr>
    </w:lvl>
    <w:lvl w:ilvl="7" w:tplc="84E819C8" w:tentative="1">
      <w:start w:val="1"/>
      <w:numFmt w:val="bullet"/>
      <w:lvlText w:val=""/>
      <w:lvlJc w:val="left"/>
      <w:pPr>
        <w:tabs>
          <w:tab w:val="num" w:pos="5760"/>
        </w:tabs>
        <w:ind w:left="5760" w:hanging="360"/>
      </w:pPr>
      <w:rPr>
        <w:rFonts w:ascii="Wingdings" w:hAnsi="Wingdings" w:hint="default"/>
      </w:rPr>
    </w:lvl>
    <w:lvl w:ilvl="8" w:tplc="90300374" w:tentative="1">
      <w:start w:val="1"/>
      <w:numFmt w:val="bullet"/>
      <w:lvlText w:val=""/>
      <w:lvlJc w:val="left"/>
      <w:pPr>
        <w:tabs>
          <w:tab w:val="num" w:pos="6480"/>
        </w:tabs>
        <w:ind w:left="6480" w:hanging="360"/>
      </w:pPr>
      <w:rPr>
        <w:rFonts w:ascii="Wingdings" w:hAnsi="Wingdings" w:hint="default"/>
      </w:rPr>
    </w:lvl>
  </w:abstractNum>
  <w:abstractNum w:abstractNumId="6">
    <w:nsid w:val="0E0C0636"/>
    <w:multiLevelType w:val="hybridMultilevel"/>
    <w:tmpl w:val="4D320938"/>
    <w:lvl w:ilvl="0" w:tplc="B052BDD2">
      <w:start w:val="1"/>
      <w:numFmt w:val="bullet"/>
      <w:lvlText w:val="•"/>
      <w:lvlJc w:val="left"/>
      <w:pPr>
        <w:tabs>
          <w:tab w:val="num" w:pos="720"/>
        </w:tabs>
        <w:ind w:left="720" w:hanging="360"/>
      </w:pPr>
      <w:rPr>
        <w:rFonts w:ascii="Times New Roman" w:hAnsi="Times New Roman" w:hint="default"/>
      </w:rPr>
    </w:lvl>
    <w:lvl w:ilvl="1" w:tplc="AFFAB1F4" w:tentative="1">
      <w:start w:val="1"/>
      <w:numFmt w:val="bullet"/>
      <w:lvlText w:val="•"/>
      <w:lvlJc w:val="left"/>
      <w:pPr>
        <w:tabs>
          <w:tab w:val="num" w:pos="1440"/>
        </w:tabs>
        <w:ind w:left="1440" w:hanging="360"/>
      </w:pPr>
      <w:rPr>
        <w:rFonts w:ascii="Times New Roman" w:hAnsi="Times New Roman" w:hint="default"/>
      </w:rPr>
    </w:lvl>
    <w:lvl w:ilvl="2" w:tplc="8F6221E0" w:tentative="1">
      <w:start w:val="1"/>
      <w:numFmt w:val="bullet"/>
      <w:lvlText w:val="•"/>
      <w:lvlJc w:val="left"/>
      <w:pPr>
        <w:tabs>
          <w:tab w:val="num" w:pos="2160"/>
        </w:tabs>
        <w:ind w:left="2160" w:hanging="360"/>
      </w:pPr>
      <w:rPr>
        <w:rFonts w:ascii="Times New Roman" w:hAnsi="Times New Roman" w:hint="default"/>
      </w:rPr>
    </w:lvl>
    <w:lvl w:ilvl="3" w:tplc="FD3C762E" w:tentative="1">
      <w:start w:val="1"/>
      <w:numFmt w:val="bullet"/>
      <w:lvlText w:val="•"/>
      <w:lvlJc w:val="left"/>
      <w:pPr>
        <w:tabs>
          <w:tab w:val="num" w:pos="2880"/>
        </w:tabs>
        <w:ind w:left="2880" w:hanging="360"/>
      </w:pPr>
      <w:rPr>
        <w:rFonts w:ascii="Times New Roman" w:hAnsi="Times New Roman" w:hint="default"/>
      </w:rPr>
    </w:lvl>
    <w:lvl w:ilvl="4" w:tplc="622CA6E0" w:tentative="1">
      <w:start w:val="1"/>
      <w:numFmt w:val="bullet"/>
      <w:lvlText w:val="•"/>
      <w:lvlJc w:val="left"/>
      <w:pPr>
        <w:tabs>
          <w:tab w:val="num" w:pos="3600"/>
        </w:tabs>
        <w:ind w:left="3600" w:hanging="360"/>
      </w:pPr>
      <w:rPr>
        <w:rFonts w:ascii="Times New Roman" w:hAnsi="Times New Roman" w:hint="default"/>
      </w:rPr>
    </w:lvl>
    <w:lvl w:ilvl="5" w:tplc="6FCEBEBC" w:tentative="1">
      <w:start w:val="1"/>
      <w:numFmt w:val="bullet"/>
      <w:lvlText w:val="•"/>
      <w:lvlJc w:val="left"/>
      <w:pPr>
        <w:tabs>
          <w:tab w:val="num" w:pos="4320"/>
        </w:tabs>
        <w:ind w:left="4320" w:hanging="360"/>
      </w:pPr>
      <w:rPr>
        <w:rFonts w:ascii="Times New Roman" w:hAnsi="Times New Roman" w:hint="default"/>
      </w:rPr>
    </w:lvl>
    <w:lvl w:ilvl="6" w:tplc="C4A43F42" w:tentative="1">
      <w:start w:val="1"/>
      <w:numFmt w:val="bullet"/>
      <w:lvlText w:val="•"/>
      <w:lvlJc w:val="left"/>
      <w:pPr>
        <w:tabs>
          <w:tab w:val="num" w:pos="5040"/>
        </w:tabs>
        <w:ind w:left="5040" w:hanging="360"/>
      </w:pPr>
      <w:rPr>
        <w:rFonts w:ascii="Times New Roman" w:hAnsi="Times New Roman" w:hint="default"/>
      </w:rPr>
    </w:lvl>
    <w:lvl w:ilvl="7" w:tplc="281C17CA" w:tentative="1">
      <w:start w:val="1"/>
      <w:numFmt w:val="bullet"/>
      <w:lvlText w:val="•"/>
      <w:lvlJc w:val="left"/>
      <w:pPr>
        <w:tabs>
          <w:tab w:val="num" w:pos="5760"/>
        </w:tabs>
        <w:ind w:left="5760" w:hanging="360"/>
      </w:pPr>
      <w:rPr>
        <w:rFonts w:ascii="Times New Roman" w:hAnsi="Times New Roman" w:hint="default"/>
      </w:rPr>
    </w:lvl>
    <w:lvl w:ilvl="8" w:tplc="1EBA2436" w:tentative="1">
      <w:start w:val="1"/>
      <w:numFmt w:val="bullet"/>
      <w:lvlText w:val="•"/>
      <w:lvlJc w:val="left"/>
      <w:pPr>
        <w:tabs>
          <w:tab w:val="num" w:pos="6480"/>
        </w:tabs>
        <w:ind w:left="6480" w:hanging="360"/>
      </w:pPr>
      <w:rPr>
        <w:rFonts w:ascii="Times New Roman" w:hAnsi="Times New Roman" w:hint="default"/>
      </w:rPr>
    </w:lvl>
  </w:abstractNum>
  <w:abstractNum w:abstractNumId="7">
    <w:nsid w:val="10AB1939"/>
    <w:multiLevelType w:val="hybridMultilevel"/>
    <w:tmpl w:val="900EFDFA"/>
    <w:lvl w:ilvl="0" w:tplc="E480BC78">
      <w:start w:val="1"/>
      <w:numFmt w:val="bullet"/>
      <w:lvlText w:val="•"/>
      <w:lvlJc w:val="left"/>
      <w:pPr>
        <w:tabs>
          <w:tab w:val="num" w:pos="720"/>
        </w:tabs>
        <w:ind w:left="720" w:hanging="360"/>
      </w:pPr>
      <w:rPr>
        <w:rFonts w:ascii="Times New Roman" w:hAnsi="Times New Roman" w:hint="default"/>
      </w:rPr>
    </w:lvl>
    <w:lvl w:ilvl="1" w:tplc="D0FC0958" w:tentative="1">
      <w:start w:val="1"/>
      <w:numFmt w:val="bullet"/>
      <w:lvlText w:val="•"/>
      <w:lvlJc w:val="left"/>
      <w:pPr>
        <w:tabs>
          <w:tab w:val="num" w:pos="1440"/>
        </w:tabs>
        <w:ind w:left="1440" w:hanging="360"/>
      </w:pPr>
      <w:rPr>
        <w:rFonts w:ascii="Times New Roman" w:hAnsi="Times New Roman" w:hint="default"/>
      </w:rPr>
    </w:lvl>
    <w:lvl w:ilvl="2" w:tplc="CA12C8FC" w:tentative="1">
      <w:start w:val="1"/>
      <w:numFmt w:val="bullet"/>
      <w:lvlText w:val="•"/>
      <w:lvlJc w:val="left"/>
      <w:pPr>
        <w:tabs>
          <w:tab w:val="num" w:pos="2160"/>
        </w:tabs>
        <w:ind w:left="2160" w:hanging="360"/>
      </w:pPr>
      <w:rPr>
        <w:rFonts w:ascii="Times New Roman" w:hAnsi="Times New Roman" w:hint="default"/>
      </w:rPr>
    </w:lvl>
    <w:lvl w:ilvl="3" w:tplc="032C0B46" w:tentative="1">
      <w:start w:val="1"/>
      <w:numFmt w:val="bullet"/>
      <w:lvlText w:val="•"/>
      <w:lvlJc w:val="left"/>
      <w:pPr>
        <w:tabs>
          <w:tab w:val="num" w:pos="2880"/>
        </w:tabs>
        <w:ind w:left="2880" w:hanging="360"/>
      </w:pPr>
      <w:rPr>
        <w:rFonts w:ascii="Times New Roman" w:hAnsi="Times New Roman" w:hint="default"/>
      </w:rPr>
    </w:lvl>
    <w:lvl w:ilvl="4" w:tplc="BE5C69C2" w:tentative="1">
      <w:start w:val="1"/>
      <w:numFmt w:val="bullet"/>
      <w:lvlText w:val="•"/>
      <w:lvlJc w:val="left"/>
      <w:pPr>
        <w:tabs>
          <w:tab w:val="num" w:pos="3600"/>
        </w:tabs>
        <w:ind w:left="3600" w:hanging="360"/>
      </w:pPr>
      <w:rPr>
        <w:rFonts w:ascii="Times New Roman" w:hAnsi="Times New Roman" w:hint="default"/>
      </w:rPr>
    </w:lvl>
    <w:lvl w:ilvl="5" w:tplc="B9FC7250" w:tentative="1">
      <w:start w:val="1"/>
      <w:numFmt w:val="bullet"/>
      <w:lvlText w:val="•"/>
      <w:lvlJc w:val="left"/>
      <w:pPr>
        <w:tabs>
          <w:tab w:val="num" w:pos="4320"/>
        </w:tabs>
        <w:ind w:left="4320" w:hanging="360"/>
      </w:pPr>
      <w:rPr>
        <w:rFonts w:ascii="Times New Roman" w:hAnsi="Times New Roman" w:hint="default"/>
      </w:rPr>
    </w:lvl>
    <w:lvl w:ilvl="6" w:tplc="CBB0A91A" w:tentative="1">
      <w:start w:val="1"/>
      <w:numFmt w:val="bullet"/>
      <w:lvlText w:val="•"/>
      <w:lvlJc w:val="left"/>
      <w:pPr>
        <w:tabs>
          <w:tab w:val="num" w:pos="5040"/>
        </w:tabs>
        <w:ind w:left="5040" w:hanging="360"/>
      </w:pPr>
      <w:rPr>
        <w:rFonts w:ascii="Times New Roman" w:hAnsi="Times New Roman" w:hint="default"/>
      </w:rPr>
    </w:lvl>
    <w:lvl w:ilvl="7" w:tplc="C7188862" w:tentative="1">
      <w:start w:val="1"/>
      <w:numFmt w:val="bullet"/>
      <w:lvlText w:val="•"/>
      <w:lvlJc w:val="left"/>
      <w:pPr>
        <w:tabs>
          <w:tab w:val="num" w:pos="5760"/>
        </w:tabs>
        <w:ind w:left="5760" w:hanging="360"/>
      </w:pPr>
      <w:rPr>
        <w:rFonts w:ascii="Times New Roman" w:hAnsi="Times New Roman" w:hint="default"/>
      </w:rPr>
    </w:lvl>
    <w:lvl w:ilvl="8" w:tplc="7EA4E428" w:tentative="1">
      <w:start w:val="1"/>
      <w:numFmt w:val="bullet"/>
      <w:lvlText w:val="•"/>
      <w:lvlJc w:val="left"/>
      <w:pPr>
        <w:tabs>
          <w:tab w:val="num" w:pos="6480"/>
        </w:tabs>
        <w:ind w:left="6480" w:hanging="360"/>
      </w:pPr>
      <w:rPr>
        <w:rFonts w:ascii="Times New Roman" w:hAnsi="Times New Roman" w:hint="default"/>
      </w:rPr>
    </w:lvl>
  </w:abstractNum>
  <w:abstractNum w:abstractNumId="8">
    <w:nsid w:val="130F6688"/>
    <w:multiLevelType w:val="hybridMultilevel"/>
    <w:tmpl w:val="783E60F2"/>
    <w:lvl w:ilvl="0" w:tplc="BE3CB250">
      <w:start w:val="1"/>
      <w:numFmt w:val="bullet"/>
      <w:lvlText w:val="•"/>
      <w:lvlJc w:val="left"/>
      <w:pPr>
        <w:tabs>
          <w:tab w:val="num" w:pos="720"/>
        </w:tabs>
        <w:ind w:left="720" w:hanging="360"/>
      </w:pPr>
      <w:rPr>
        <w:rFonts w:ascii="Times New Roman" w:hAnsi="Times New Roman" w:hint="default"/>
      </w:rPr>
    </w:lvl>
    <w:lvl w:ilvl="1" w:tplc="3A145B12" w:tentative="1">
      <w:start w:val="1"/>
      <w:numFmt w:val="bullet"/>
      <w:lvlText w:val="•"/>
      <w:lvlJc w:val="left"/>
      <w:pPr>
        <w:tabs>
          <w:tab w:val="num" w:pos="1440"/>
        </w:tabs>
        <w:ind w:left="1440" w:hanging="360"/>
      </w:pPr>
      <w:rPr>
        <w:rFonts w:ascii="Times New Roman" w:hAnsi="Times New Roman" w:hint="default"/>
      </w:rPr>
    </w:lvl>
    <w:lvl w:ilvl="2" w:tplc="46D4BF22" w:tentative="1">
      <w:start w:val="1"/>
      <w:numFmt w:val="bullet"/>
      <w:lvlText w:val="•"/>
      <w:lvlJc w:val="left"/>
      <w:pPr>
        <w:tabs>
          <w:tab w:val="num" w:pos="2160"/>
        </w:tabs>
        <w:ind w:left="2160" w:hanging="360"/>
      </w:pPr>
      <w:rPr>
        <w:rFonts w:ascii="Times New Roman" w:hAnsi="Times New Roman" w:hint="default"/>
      </w:rPr>
    </w:lvl>
    <w:lvl w:ilvl="3" w:tplc="F3C0D59A" w:tentative="1">
      <w:start w:val="1"/>
      <w:numFmt w:val="bullet"/>
      <w:lvlText w:val="•"/>
      <w:lvlJc w:val="left"/>
      <w:pPr>
        <w:tabs>
          <w:tab w:val="num" w:pos="2880"/>
        </w:tabs>
        <w:ind w:left="2880" w:hanging="360"/>
      </w:pPr>
      <w:rPr>
        <w:rFonts w:ascii="Times New Roman" w:hAnsi="Times New Roman" w:hint="default"/>
      </w:rPr>
    </w:lvl>
    <w:lvl w:ilvl="4" w:tplc="02886874" w:tentative="1">
      <w:start w:val="1"/>
      <w:numFmt w:val="bullet"/>
      <w:lvlText w:val="•"/>
      <w:lvlJc w:val="left"/>
      <w:pPr>
        <w:tabs>
          <w:tab w:val="num" w:pos="3600"/>
        </w:tabs>
        <w:ind w:left="3600" w:hanging="360"/>
      </w:pPr>
      <w:rPr>
        <w:rFonts w:ascii="Times New Roman" w:hAnsi="Times New Roman" w:hint="default"/>
      </w:rPr>
    </w:lvl>
    <w:lvl w:ilvl="5" w:tplc="9236A3B4" w:tentative="1">
      <w:start w:val="1"/>
      <w:numFmt w:val="bullet"/>
      <w:lvlText w:val="•"/>
      <w:lvlJc w:val="left"/>
      <w:pPr>
        <w:tabs>
          <w:tab w:val="num" w:pos="4320"/>
        </w:tabs>
        <w:ind w:left="4320" w:hanging="360"/>
      </w:pPr>
      <w:rPr>
        <w:rFonts w:ascii="Times New Roman" w:hAnsi="Times New Roman" w:hint="default"/>
      </w:rPr>
    </w:lvl>
    <w:lvl w:ilvl="6" w:tplc="A844B506" w:tentative="1">
      <w:start w:val="1"/>
      <w:numFmt w:val="bullet"/>
      <w:lvlText w:val="•"/>
      <w:lvlJc w:val="left"/>
      <w:pPr>
        <w:tabs>
          <w:tab w:val="num" w:pos="5040"/>
        </w:tabs>
        <w:ind w:left="5040" w:hanging="360"/>
      </w:pPr>
      <w:rPr>
        <w:rFonts w:ascii="Times New Roman" w:hAnsi="Times New Roman" w:hint="default"/>
      </w:rPr>
    </w:lvl>
    <w:lvl w:ilvl="7" w:tplc="50A2B500" w:tentative="1">
      <w:start w:val="1"/>
      <w:numFmt w:val="bullet"/>
      <w:lvlText w:val="•"/>
      <w:lvlJc w:val="left"/>
      <w:pPr>
        <w:tabs>
          <w:tab w:val="num" w:pos="5760"/>
        </w:tabs>
        <w:ind w:left="5760" w:hanging="360"/>
      </w:pPr>
      <w:rPr>
        <w:rFonts w:ascii="Times New Roman" w:hAnsi="Times New Roman" w:hint="default"/>
      </w:rPr>
    </w:lvl>
    <w:lvl w:ilvl="8" w:tplc="31E0AE74" w:tentative="1">
      <w:start w:val="1"/>
      <w:numFmt w:val="bullet"/>
      <w:lvlText w:val="•"/>
      <w:lvlJc w:val="left"/>
      <w:pPr>
        <w:tabs>
          <w:tab w:val="num" w:pos="6480"/>
        </w:tabs>
        <w:ind w:left="6480" w:hanging="360"/>
      </w:pPr>
      <w:rPr>
        <w:rFonts w:ascii="Times New Roman" w:hAnsi="Times New Roman" w:hint="default"/>
      </w:rPr>
    </w:lvl>
  </w:abstractNum>
  <w:abstractNum w:abstractNumId="9">
    <w:nsid w:val="13281392"/>
    <w:multiLevelType w:val="hybridMultilevel"/>
    <w:tmpl w:val="FAF4EE14"/>
    <w:lvl w:ilvl="0" w:tplc="36060702">
      <w:start w:val="1"/>
      <w:numFmt w:val="bullet"/>
      <w:lvlText w:val=""/>
      <w:lvlJc w:val="left"/>
      <w:pPr>
        <w:tabs>
          <w:tab w:val="num" w:pos="1080"/>
        </w:tabs>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1E3D3E68"/>
    <w:multiLevelType w:val="hybridMultilevel"/>
    <w:tmpl w:val="DCB6E0A6"/>
    <w:lvl w:ilvl="0" w:tplc="04D0DAC4">
      <w:start w:val="1"/>
      <w:numFmt w:val="bullet"/>
      <w:lvlText w:val=""/>
      <w:lvlJc w:val="left"/>
      <w:pPr>
        <w:tabs>
          <w:tab w:val="num" w:pos="720"/>
        </w:tabs>
        <w:ind w:left="720" w:hanging="360"/>
      </w:pPr>
      <w:rPr>
        <w:rFonts w:ascii="Wingdings" w:hAnsi="Wingdings" w:hint="default"/>
      </w:rPr>
    </w:lvl>
    <w:lvl w:ilvl="1" w:tplc="184C6246" w:tentative="1">
      <w:start w:val="1"/>
      <w:numFmt w:val="bullet"/>
      <w:lvlText w:val=""/>
      <w:lvlJc w:val="left"/>
      <w:pPr>
        <w:tabs>
          <w:tab w:val="num" w:pos="1440"/>
        </w:tabs>
        <w:ind w:left="1440" w:hanging="360"/>
      </w:pPr>
      <w:rPr>
        <w:rFonts w:ascii="Wingdings" w:hAnsi="Wingdings" w:hint="default"/>
      </w:rPr>
    </w:lvl>
    <w:lvl w:ilvl="2" w:tplc="9EFE1954" w:tentative="1">
      <w:start w:val="1"/>
      <w:numFmt w:val="bullet"/>
      <w:lvlText w:val=""/>
      <w:lvlJc w:val="left"/>
      <w:pPr>
        <w:tabs>
          <w:tab w:val="num" w:pos="2160"/>
        </w:tabs>
        <w:ind w:left="2160" w:hanging="360"/>
      </w:pPr>
      <w:rPr>
        <w:rFonts w:ascii="Wingdings" w:hAnsi="Wingdings" w:hint="default"/>
      </w:rPr>
    </w:lvl>
    <w:lvl w:ilvl="3" w:tplc="0E66B1E6" w:tentative="1">
      <w:start w:val="1"/>
      <w:numFmt w:val="bullet"/>
      <w:lvlText w:val=""/>
      <w:lvlJc w:val="left"/>
      <w:pPr>
        <w:tabs>
          <w:tab w:val="num" w:pos="2880"/>
        </w:tabs>
        <w:ind w:left="2880" w:hanging="360"/>
      </w:pPr>
      <w:rPr>
        <w:rFonts w:ascii="Wingdings" w:hAnsi="Wingdings" w:hint="default"/>
      </w:rPr>
    </w:lvl>
    <w:lvl w:ilvl="4" w:tplc="7C009012" w:tentative="1">
      <w:start w:val="1"/>
      <w:numFmt w:val="bullet"/>
      <w:lvlText w:val=""/>
      <w:lvlJc w:val="left"/>
      <w:pPr>
        <w:tabs>
          <w:tab w:val="num" w:pos="3600"/>
        </w:tabs>
        <w:ind w:left="3600" w:hanging="360"/>
      </w:pPr>
      <w:rPr>
        <w:rFonts w:ascii="Wingdings" w:hAnsi="Wingdings" w:hint="default"/>
      </w:rPr>
    </w:lvl>
    <w:lvl w:ilvl="5" w:tplc="9146BB7E" w:tentative="1">
      <w:start w:val="1"/>
      <w:numFmt w:val="bullet"/>
      <w:lvlText w:val=""/>
      <w:lvlJc w:val="left"/>
      <w:pPr>
        <w:tabs>
          <w:tab w:val="num" w:pos="4320"/>
        </w:tabs>
        <w:ind w:left="4320" w:hanging="360"/>
      </w:pPr>
      <w:rPr>
        <w:rFonts w:ascii="Wingdings" w:hAnsi="Wingdings" w:hint="default"/>
      </w:rPr>
    </w:lvl>
    <w:lvl w:ilvl="6" w:tplc="42504148" w:tentative="1">
      <w:start w:val="1"/>
      <w:numFmt w:val="bullet"/>
      <w:lvlText w:val=""/>
      <w:lvlJc w:val="left"/>
      <w:pPr>
        <w:tabs>
          <w:tab w:val="num" w:pos="5040"/>
        </w:tabs>
        <w:ind w:left="5040" w:hanging="360"/>
      </w:pPr>
      <w:rPr>
        <w:rFonts w:ascii="Wingdings" w:hAnsi="Wingdings" w:hint="default"/>
      </w:rPr>
    </w:lvl>
    <w:lvl w:ilvl="7" w:tplc="F676C2F0" w:tentative="1">
      <w:start w:val="1"/>
      <w:numFmt w:val="bullet"/>
      <w:lvlText w:val=""/>
      <w:lvlJc w:val="left"/>
      <w:pPr>
        <w:tabs>
          <w:tab w:val="num" w:pos="5760"/>
        </w:tabs>
        <w:ind w:left="5760" w:hanging="360"/>
      </w:pPr>
      <w:rPr>
        <w:rFonts w:ascii="Wingdings" w:hAnsi="Wingdings" w:hint="default"/>
      </w:rPr>
    </w:lvl>
    <w:lvl w:ilvl="8" w:tplc="161C91C2" w:tentative="1">
      <w:start w:val="1"/>
      <w:numFmt w:val="bullet"/>
      <w:lvlText w:val=""/>
      <w:lvlJc w:val="left"/>
      <w:pPr>
        <w:tabs>
          <w:tab w:val="num" w:pos="6480"/>
        </w:tabs>
        <w:ind w:left="6480" w:hanging="360"/>
      </w:pPr>
      <w:rPr>
        <w:rFonts w:ascii="Wingdings" w:hAnsi="Wingdings" w:hint="default"/>
      </w:rPr>
    </w:lvl>
  </w:abstractNum>
  <w:abstractNum w:abstractNumId="11">
    <w:nsid w:val="26DA4116"/>
    <w:multiLevelType w:val="hybridMultilevel"/>
    <w:tmpl w:val="4AB8CAAC"/>
    <w:lvl w:ilvl="0" w:tplc="D26C21A4">
      <w:start w:val="1"/>
      <w:numFmt w:val="bullet"/>
      <w:lvlText w:val="•"/>
      <w:lvlJc w:val="left"/>
      <w:pPr>
        <w:tabs>
          <w:tab w:val="num" w:pos="720"/>
        </w:tabs>
        <w:ind w:left="720" w:hanging="360"/>
      </w:pPr>
      <w:rPr>
        <w:rFonts w:ascii="Times New Roman" w:hAnsi="Times New Roman" w:hint="default"/>
      </w:rPr>
    </w:lvl>
    <w:lvl w:ilvl="1" w:tplc="19D66C8C" w:tentative="1">
      <w:start w:val="1"/>
      <w:numFmt w:val="bullet"/>
      <w:lvlText w:val="•"/>
      <w:lvlJc w:val="left"/>
      <w:pPr>
        <w:tabs>
          <w:tab w:val="num" w:pos="1440"/>
        </w:tabs>
        <w:ind w:left="1440" w:hanging="360"/>
      </w:pPr>
      <w:rPr>
        <w:rFonts w:ascii="Times New Roman" w:hAnsi="Times New Roman" w:hint="default"/>
      </w:rPr>
    </w:lvl>
    <w:lvl w:ilvl="2" w:tplc="B1440654" w:tentative="1">
      <w:start w:val="1"/>
      <w:numFmt w:val="bullet"/>
      <w:lvlText w:val="•"/>
      <w:lvlJc w:val="left"/>
      <w:pPr>
        <w:tabs>
          <w:tab w:val="num" w:pos="2160"/>
        </w:tabs>
        <w:ind w:left="2160" w:hanging="360"/>
      </w:pPr>
      <w:rPr>
        <w:rFonts w:ascii="Times New Roman" w:hAnsi="Times New Roman" w:hint="default"/>
      </w:rPr>
    </w:lvl>
    <w:lvl w:ilvl="3" w:tplc="0E2289AE" w:tentative="1">
      <w:start w:val="1"/>
      <w:numFmt w:val="bullet"/>
      <w:lvlText w:val="•"/>
      <w:lvlJc w:val="left"/>
      <w:pPr>
        <w:tabs>
          <w:tab w:val="num" w:pos="2880"/>
        </w:tabs>
        <w:ind w:left="2880" w:hanging="360"/>
      </w:pPr>
      <w:rPr>
        <w:rFonts w:ascii="Times New Roman" w:hAnsi="Times New Roman" w:hint="default"/>
      </w:rPr>
    </w:lvl>
    <w:lvl w:ilvl="4" w:tplc="509A8798" w:tentative="1">
      <w:start w:val="1"/>
      <w:numFmt w:val="bullet"/>
      <w:lvlText w:val="•"/>
      <w:lvlJc w:val="left"/>
      <w:pPr>
        <w:tabs>
          <w:tab w:val="num" w:pos="3600"/>
        </w:tabs>
        <w:ind w:left="3600" w:hanging="360"/>
      </w:pPr>
      <w:rPr>
        <w:rFonts w:ascii="Times New Roman" w:hAnsi="Times New Roman" w:hint="default"/>
      </w:rPr>
    </w:lvl>
    <w:lvl w:ilvl="5" w:tplc="6130FF84" w:tentative="1">
      <w:start w:val="1"/>
      <w:numFmt w:val="bullet"/>
      <w:lvlText w:val="•"/>
      <w:lvlJc w:val="left"/>
      <w:pPr>
        <w:tabs>
          <w:tab w:val="num" w:pos="4320"/>
        </w:tabs>
        <w:ind w:left="4320" w:hanging="360"/>
      </w:pPr>
      <w:rPr>
        <w:rFonts w:ascii="Times New Roman" w:hAnsi="Times New Roman" w:hint="default"/>
      </w:rPr>
    </w:lvl>
    <w:lvl w:ilvl="6" w:tplc="1D4C4758" w:tentative="1">
      <w:start w:val="1"/>
      <w:numFmt w:val="bullet"/>
      <w:lvlText w:val="•"/>
      <w:lvlJc w:val="left"/>
      <w:pPr>
        <w:tabs>
          <w:tab w:val="num" w:pos="5040"/>
        </w:tabs>
        <w:ind w:left="5040" w:hanging="360"/>
      </w:pPr>
      <w:rPr>
        <w:rFonts w:ascii="Times New Roman" w:hAnsi="Times New Roman" w:hint="default"/>
      </w:rPr>
    </w:lvl>
    <w:lvl w:ilvl="7" w:tplc="46FA3BC2" w:tentative="1">
      <w:start w:val="1"/>
      <w:numFmt w:val="bullet"/>
      <w:lvlText w:val="•"/>
      <w:lvlJc w:val="left"/>
      <w:pPr>
        <w:tabs>
          <w:tab w:val="num" w:pos="5760"/>
        </w:tabs>
        <w:ind w:left="5760" w:hanging="360"/>
      </w:pPr>
      <w:rPr>
        <w:rFonts w:ascii="Times New Roman" w:hAnsi="Times New Roman" w:hint="default"/>
      </w:rPr>
    </w:lvl>
    <w:lvl w:ilvl="8" w:tplc="CF3A64C6"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C8E70BC"/>
    <w:multiLevelType w:val="hybridMultilevel"/>
    <w:tmpl w:val="DB08449C"/>
    <w:lvl w:ilvl="0" w:tplc="2C0421B6">
      <w:start w:val="1"/>
      <w:numFmt w:val="bullet"/>
      <w:lvlText w:val=""/>
      <w:lvlJc w:val="left"/>
      <w:pPr>
        <w:tabs>
          <w:tab w:val="num" w:pos="720"/>
        </w:tabs>
        <w:ind w:left="720" w:hanging="360"/>
      </w:pPr>
      <w:rPr>
        <w:rFonts w:ascii="Wingdings" w:hAnsi="Wingdings" w:hint="default"/>
      </w:rPr>
    </w:lvl>
    <w:lvl w:ilvl="1" w:tplc="CE74EE48" w:tentative="1">
      <w:start w:val="1"/>
      <w:numFmt w:val="bullet"/>
      <w:lvlText w:val=""/>
      <w:lvlJc w:val="left"/>
      <w:pPr>
        <w:tabs>
          <w:tab w:val="num" w:pos="1440"/>
        </w:tabs>
        <w:ind w:left="1440" w:hanging="360"/>
      </w:pPr>
      <w:rPr>
        <w:rFonts w:ascii="Wingdings" w:hAnsi="Wingdings" w:hint="default"/>
      </w:rPr>
    </w:lvl>
    <w:lvl w:ilvl="2" w:tplc="C2DC1F1E" w:tentative="1">
      <w:start w:val="1"/>
      <w:numFmt w:val="bullet"/>
      <w:lvlText w:val=""/>
      <w:lvlJc w:val="left"/>
      <w:pPr>
        <w:tabs>
          <w:tab w:val="num" w:pos="2160"/>
        </w:tabs>
        <w:ind w:left="2160" w:hanging="360"/>
      </w:pPr>
      <w:rPr>
        <w:rFonts w:ascii="Wingdings" w:hAnsi="Wingdings" w:hint="default"/>
      </w:rPr>
    </w:lvl>
    <w:lvl w:ilvl="3" w:tplc="0572551C" w:tentative="1">
      <w:start w:val="1"/>
      <w:numFmt w:val="bullet"/>
      <w:lvlText w:val=""/>
      <w:lvlJc w:val="left"/>
      <w:pPr>
        <w:tabs>
          <w:tab w:val="num" w:pos="2880"/>
        </w:tabs>
        <w:ind w:left="2880" w:hanging="360"/>
      </w:pPr>
      <w:rPr>
        <w:rFonts w:ascii="Wingdings" w:hAnsi="Wingdings" w:hint="default"/>
      </w:rPr>
    </w:lvl>
    <w:lvl w:ilvl="4" w:tplc="980A38FC" w:tentative="1">
      <w:start w:val="1"/>
      <w:numFmt w:val="bullet"/>
      <w:lvlText w:val=""/>
      <w:lvlJc w:val="left"/>
      <w:pPr>
        <w:tabs>
          <w:tab w:val="num" w:pos="3600"/>
        </w:tabs>
        <w:ind w:left="3600" w:hanging="360"/>
      </w:pPr>
      <w:rPr>
        <w:rFonts w:ascii="Wingdings" w:hAnsi="Wingdings" w:hint="default"/>
      </w:rPr>
    </w:lvl>
    <w:lvl w:ilvl="5" w:tplc="70585068" w:tentative="1">
      <w:start w:val="1"/>
      <w:numFmt w:val="bullet"/>
      <w:lvlText w:val=""/>
      <w:lvlJc w:val="left"/>
      <w:pPr>
        <w:tabs>
          <w:tab w:val="num" w:pos="4320"/>
        </w:tabs>
        <w:ind w:left="4320" w:hanging="360"/>
      </w:pPr>
      <w:rPr>
        <w:rFonts w:ascii="Wingdings" w:hAnsi="Wingdings" w:hint="default"/>
      </w:rPr>
    </w:lvl>
    <w:lvl w:ilvl="6" w:tplc="0B0E94BC" w:tentative="1">
      <w:start w:val="1"/>
      <w:numFmt w:val="bullet"/>
      <w:lvlText w:val=""/>
      <w:lvlJc w:val="left"/>
      <w:pPr>
        <w:tabs>
          <w:tab w:val="num" w:pos="5040"/>
        </w:tabs>
        <w:ind w:left="5040" w:hanging="360"/>
      </w:pPr>
      <w:rPr>
        <w:rFonts w:ascii="Wingdings" w:hAnsi="Wingdings" w:hint="default"/>
      </w:rPr>
    </w:lvl>
    <w:lvl w:ilvl="7" w:tplc="7082C794" w:tentative="1">
      <w:start w:val="1"/>
      <w:numFmt w:val="bullet"/>
      <w:lvlText w:val=""/>
      <w:lvlJc w:val="left"/>
      <w:pPr>
        <w:tabs>
          <w:tab w:val="num" w:pos="5760"/>
        </w:tabs>
        <w:ind w:left="5760" w:hanging="360"/>
      </w:pPr>
      <w:rPr>
        <w:rFonts w:ascii="Wingdings" w:hAnsi="Wingdings" w:hint="default"/>
      </w:rPr>
    </w:lvl>
    <w:lvl w:ilvl="8" w:tplc="36BC2ECA" w:tentative="1">
      <w:start w:val="1"/>
      <w:numFmt w:val="bullet"/>
      <w:lvlText w:val=""/>
      <w:lvlJc w:val="left"/>
      <w:pPr>
        <w:tabs>
          <w:tab w:val="num" w:pos="6480"/>
        </w:tabs>
        <w:ind w:left="6480" w:hanging="360"/>
      </w:pPr>
      <w:rPr>
        <w:rFonts w:ascii="Wingdings" w:hAnsi="Wingdings" w:hint="default"/>
      </w:rPr>
    </w:lvl>
  </w:abstractNum>
  <w:abstractNum w:abstractNumId="13">
    <w:nsid w:val="313735ED"/>
    <w:multiLevelType w:val="hybridMultilevel"/>
    <w:tmpl w:val="E312B660"/>
    <w:lvl w:ilvl="0" w:tplc="2C0421B6">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9B33E54"/>
    <w:multiLevelType w:val="hybridMultilevel"/>
    <w:tmpl w:val="99F61A16"/>
    <w:lvl w:ilvl="0" w:tplc="26027482">
      <w:start w:val="1"/>
      <w:numFmt w:val="bullet"/>
      <w:lvlText w:val=""/>
      <w:lvlJc w:val="left"/>
      <w:pPr>
        <w:tabs>
          <w:tab w:val="num" w:pos="720"/>
        </w:tabs>
        <w:ind w:left="720" w:hanging="360"/>
      </w:pPr>
      <w:rPr>
        <w:rFonts w:ascii="Wingdings" w:hAnsi="Wingdings" w:hint="default"/>
      </w:rPr>
    </w:lvl>
    <w:lvl w:ilvl="1" w:tplc="09322F00" w:tentative="1">
      <w:start w:val="1"/>
      <w:numFmt w:val="bullet"/>
      <w:lvlText w:val=""/>
      <w:lvlJc w:val="left"/>
      <w:pPr>
        <w:tabs>
          <w:tab w:val="num" w:pos="1440"/>
        </w:tabs>
        <w:ind w:left="1440" w:hanging="360"/>
      </w:pPr>
      <w:rPr>
        <w:rFonts w:ascii="Wingdings" w:hAnsi="Wingdings" w:hint="default"/>
      </w:rPr>
    </w:lvl>
    <w:lvl w:ilvl="2" w:tplc="71148AB0" w:tentative="1">
      <w:start w:val="1"/>
      <w:numFmt w:val="bullet"/>
      <w:lvlText w:val=""/>
      <w:lvlJc w:val="left"/>
      <w:pPr>
        <w:tabs>
          <w:tab w:val="num" w:pos="2160"/>
        </w:tabs>
        <w:ind w:left="2160" w:hanging="360"/>
      </w:pPr>
      <w:rPr>
        <w:rFonts w:ascii="Wingdings" w:hAnsi="Wingdings" w:hint="default"/>
      </w:rPr>
    </w:lvl>
    <w:lvl w:ilvl="3" w:tplc="F6C8DC5C" w:tentative="1">
      <w:start w:val="1"/>
      <w:numFmt w:val="bullet"/>
      <w:lvlText w:val=""/>
      <w:lvlJc w:val="left"/>
      <w:pPr>
        <w:tabs>
          <w:tab w:val="num" w:pos="2880"/>
        </w:tabs>
        <w:ind w:left="2880" w:hanging="360"/>
      </w:pPr>
      <w:rPr>
        <w:rFonts w:ascii="Wingdings" w:hAnsi="Wingdings" w:hint="default"/>
      </w:rPr>
    </w:lvl>
    <w:lvl w:ilvl="4" w:tplc="79BA7404" w:tentative="1">
      <w:start w:val="1"/>
      <w:numFmt w:val="bullet"/>
      <w:lvlText w:val=""/>
      <w:lvlJc w:val="left"/>
      <w:pPr>
        <w:tabs>
          <w:tab w:val="num" w:pos="3600"/>
        </w:tabs>
        <w:ind w:left="3600" w:hanging="360"/>
      </w:pPr>
      <w:rPr>
        <w:rFonts w:ascii="Wingdings" w:hAnsi="Wingdings" w:hint="default"/>
      </w:rPr>
    </w:lvl>
    <w:lvl w:ilvl="5" w:tplc="27763FDC" w:tentative="1">
      <w:start w:val="1"/>
      <w:numFmt w:val="bullet"/>
      <w:lvlText w:val=""/>
      <w:lvlJc w:val="left"/>
      <w:pPr>
        <w:tabs>
          <w:tab w:val="num" w:pos="4320"/>
        </w:tabs>
        <w:ind w:left="4320" w:hanging="360"/>
      </w:pPr>
      <w:rPr>
        <w:rFonts w:ascii="Wingdings" w:hAnsi="Wingdings" w:hint="default"/>
      </w:rPr>
    </w:lvl>
    <w:lvl w:ilvl="6" w:tplc="6910E9A6" w:tentative="1">
      <w:start w:val="1"/>
      <w:numFmt w:val="bullet"/>
      <w:lvlText w:val=""/>
      <w:lvlJc w:val="left"/>
      <w:pPr>
        <w:tabs>
          <w:tab w:val="num" w:pos="5040"/>
        </w:tabs>
        <w:ind w:left="5040" w:hanging="360"/>
      </w:pPr>
      <w:rPr>
        <w:rFonts w:ascii="Wingdings" w:hAnsi="Wingdings" w:hint="default"/>
      </w:rPr>
    </w:lvl>
    <w:lvl w:ilvl="7" w:tplc="2174E03C" w:tentative="1">
      <w:start w:val="1"/>
      <w:numFmt w:val="bullet"/>
      <w:lvlText w:val=""/>
      <w:lvlJc w:val="left"/>
      <w:pPr>
        <w:tabs>
          <w:tab w:val="num" w:pos="5760"/>
        </w:tabs>
        <w:ind w:left="5760" w:hanging="360"/>
      </w:pPr>
      <w:rPr>
        <w:rFonts w:ascii="Wingdings" w:hAnsi="Wingdings" w:hint="default"/>
      </w:rPr>
    </w:lvl>
    <w:lvl w:ilvl="8" w:tplc="0EB0D40C" w:tentative="1">
      <w:start w:val="1"/>
      <w:numFmt w:val="bullet"/>
      <w:lvlText w:val=""/>
      <w:lvlJc w:val="left"/>
      <w:pPr>
        <w:tabs>
          <w:tab w:val="num" w:pos="6480"/>
        </w:tabs>
        <w:ind w:left="6480" w:hanging="360"/>
      </w:pPr>
      <w:rPr>
        <w:rFonts w:ascii="Wingdings" w:hAnsi="Wingdings" w:hint="default"/>
      </w:rPr>
    </w:lvl>
  </w:abstractNum>
  <w:abstractNum w:abstractNumId="15">
    <w:nsid w:val="42F625CD"/>
    <w:multiLevelType w:val="hybridMultilevel"/>
    <w:tmpl w:val="DA0EE4C4"/>
    <w:lvl w:ilvl="0" w:tplc="10090001">
      <w:start w:val="1"/>
      <w:numFmt w:val="bullet"/>
      <w:lvlText w:val=""/>
      <w:lvlJc w:val="left"/>
      <w:pPr>
        <w:tabs>
          <w:tab w:val="num" w:pos="1080"/>
        </w:tabs>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4C063799"/>
    <w:multiLevelType w:val="hybridMultilevel"/>
    <w:tmpl w:val="E66EAD9C"/>
    <w:lvl w:ilvl="0" w:tplc="1FC664F8">
      <w:start w:val="1"/>
      <w:numFmt w:val="bullet"/>
      <w:lvlText w:val="•"/>
      <w:lvlJc w:val="left"/>
      <w:pPr>
        <w:tabs>
          <w:tab w:val="num" w:pos="720"/>
        </w:tabs>
        <w:ind w:left="720" w:hanging="360"/>
      </w:pPr>
      <w:rPr>
        <w:rFonts w:ascii="Times New Roman" w:hAnsi="Times New Roman" w:hint="default"/>
      </w:rPr>
    </w:lvl>
    <w:lvl w:ilvl="1" w:tplc="145C7F46" w:tentative="1">
      <w:start w:val="1"/>
      <w:numFmt w:val="bullet"/>
      <w:lvlText w:val="•"/>
      <w:lvlJc w:val="left"/>
      <w:pPr>
        <w:tabs>
          <w:tab w:val="num" w:pos="1440"/>
        </w:tabs>
        <w:ind w:left="1440" w:hanging="360"/>
      </w:pPr>
      <w:rPr>
        <w:rFonts w:ascii="Times New Roman" w:hAnsi="Times New Roman" w:hint="default"/>
      </w:rPr>
    </w:lvl>
    <w:lvl w:ilvl="2" w:tplc="22A81288" w:tentative="1">
      <w:start w:val="1"/>
      <w:numFmt w:val="bullet"/>
      <w:lvlText w:val="•"/>
      <w:lvlJc w:val="left"/>
      <w:pPr>
        <w:tabs>
          <w:tab w:val="num" w:pos="2160"/>
        </w:tabs>
        <w:ind w:left="2160" w:hanging="360"/>
      </w:pPr>
      <w:rPr>
        <w:rFonts w:ascii="Times New Roman" w:hAnsi="Times New Roman" w:hint="default"/>
      </w:rPr>
    </w:lvl>
    <w:lvl w:ilvl="3" w:tplc="3BDA79C0" w:tentative="1">
      <w:start w:val="1"/>
      <w:numFmt w:val="bullet"/>
      <w:lvlText w:val="•"/>
      <w:lvlJc w:val="left"/>
      <w:pPr>
        <w:tabs>
          <w:tab w:val="num" w:pos="2880"/>
        </w:tabs>
        <w:ind w:left="2880" w:hanging="360"/>
      </w:pPr>
      <w:rPr>
        <w:rFonts w:ascii="Times New Roman" w:hAnsi="Times New Roman" w:hint="default"/>
      </w:rPr>
    </w:lvl>
    <w:lvl w:ilvl="4" w:tplc="4716803E" w:tentative="1">
      <w:start w:val="1"/>
      <w:numFmt w:val="bullet"/>
      <w:lvlText w:val="•"/>
      <w:lvlJc w:val="left"/>
      <w:pPr>
        <w:tabs>
          <w:tab w:val="num" w:pos="3600"/>
        </w:tabs>
        <w:ind w:left="3600" w:hanging="360"/>
      </w:pPr>
      <w:rPr>
        <w:rFonts w:ascii="Times New Roman" w:hAnsi="Times New Roman" w:hint="default"/>
      </w:rPr>
    </w:lvl>
    <w:lvl w:ilvl="5" w:tplc="5AD61602" w:tentative="1">
      <w:start w:val="1"/>
      <w:numFmt w:val="bullet"/>
      <w:lvlText w:val="•"/>
      <w:lvlJc w:val="left"/>
      <w:pPr>
        <w:tabs>
          <w:tab w:val="num" w:pos="4320"/>
        </w:tabs>
        <w:ind w:left="4320" w:hanging="360"/>
      </w:pPr>
      <w:rPr>
        <w:rFonts w:ascii="Times New Roman" w:hAnsi="Times New Roman" w:hint="default"/>
      </w:rPr>
    </w:lvl>
    <w:lvl w:ilvl="6" w:tplc="C6BCBFCA" w:tentative="1">
      <w:start w:val="1"/>
      <w:numFmt w:val="bullet"/>
      <w:lvlText w:val="•"/>
      <w:lvlJc w:val="left"/>
      <w:pPr>
        <w:tabs>
          <w:tab w:val="num" w:pos="5040"/>
        </w:tabs>
        <w:ind w:left="5040" w:hanging="360"/>
      </w:pPr>
      <w:rPr>
        <w:rFonts w:ascii="Times New Roman" w:hAnsi="Times New Roman" w:hint="default"/>
      </w:rPr>
    </w:lvl>
    <w:lvl w:ilvl="7" w:tplc="5D225C50" w:tentative="1">
      <w:start w:val="1"/>
      <w:numFmt w:val="bullet"/>
      <w:lvlText w:val="•"/>
      <w:lvlJc w:val="left"/>
      <w:pPr>
        <w:tabs>
          <w:tab w:val="num" w:pos="5760"/>
        </w:tabs>
        <w:ind w:left="5760" w:hanging="360"/>
      </w:pPr>
      <w:rPr>
        <w:rFonts w:ascii="Times New Roman" w:hAnsi="Times New Roman" w:hint="default"/>
      </w:rPr>
    </w:lvl>
    <w:lvl w:ilvl="8" w:tplc="C1F8CC5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E74748F"/>
    <w:multiLevelType w:val="hybridMultilevel"/>
    <w:tmpl w:val="C2B2C0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54CE2959"/>
    <w:multiLevelType w:val="hybridMultilevel"/>
    <w:tmpl w:val="C9986EE6"/>
    <w:lvl w:ilvl="0" w:tplc="035E72BC">
      <w:start w:val="1"/>
      <w:numFmt w:val="bullet"/>
      <w:lvlText w:val="•"/>
      <w:lvlJc w:val="left"/>
      <w:pPr>
        <w:tabs>
          <w:tab w:val="num" w:pos="720"/>
        </w:tabs>
        <w:ind w:left="720" w:hanging="360"/>
      </w:pPr>
      <w:rPr>
        <w:rFonts w:ascii="Times New Roman" w:hAnsi="Times New Roman" w:hint="default"/>
      </w:rPr>
    </w:lvl>
    <w:lvl w:ilvl="1" w:tplc="0D4A346C" w:tentative="1">
      <w:start w:val="1"/>
      <w:numFmt w:val="bullet"/>
      <w:lvlText w:val="•"/>
      <w:lvlJc w:val="left"/>
      <w:pPr>
        <w:tabs>
          <w:tab w:val="num" w:pos="1440"/>
        </w:tabs>
        <w:ind w:left="1440" w:hanging="360"/>
      </w:pPr>
      <w:rPr>
        <w:rFonts w:ascii="Times New Roman" w:hAnsi="Times New Roman" w:hint="default"/>
      </w:rPr>
    </w:lvl>
    <w:lvl w:ilvl="2" w:tplc="99305C76" w:tentative="1">
      <w:start w:val="1"/>
      <w:numFmt w:val="bullet"/>
      <w:lvlText w:val="•"/>
      <w:lvlJc w:val="left"/>
      <w:pPr>
        <w:tabs>
          <w:tab w:val="num" w:pos="2160"/>
        </w:tabs>
        <w:ind w:left="2160" w:hanging="360"/>
      </w:pPr>
      <w:rPr>
        <w:rFonts w:ascii="Times New Roman" w:hAnsi="Times New Roman" w:hint="default"/>
      </w:rPr>
    </w:lvl>
    <w:lvl w:ilvl="3" w:tplc="721AB358" w:tentative="1">
      <w:start w:val="1"/>
      <w:numFmt w:val="bullet"/>
      <w:lvlText w:val="•"/>
      <w:lvlJc w:val="left"/>
      <w:pPr>
        <w:tabs>
          <w:tab w:val="num" w:pos="2880"/>
        </w:tabs>
        <w:ind w:left="2880" w:hanging="360"/>
      </w:pPr>
      <w:rPr>
        <w:rFonts w:ascii="Times New Roman" w:hAnsi="Times New Roman" w:hint="default"/>
      </w:rPr>
    </w:lvl>
    <w:lvl w:ilvl="4" w:tplc="A77CB0C6" w:tentative="1">
      <w:start w:val="1"/>
      <w:numFmt w:val="bullet"/>
      <w:lvlText w:val="•"/>
      <w:lvlJc w:val="left"/>
      <w:pPr>
        <w:tabs>
          <w:tab w:val="num" w:pos="3600"/>
        </w:tabs>
        <w:ind w:left="3600" w:hanging="360"/>
      </w:pPr>
      <w:rPr>
        <w:rFonts w:ascii="Times New Roman" w:hAnsi="Times New Roman" w:hint="default"/>
      </w:rPr>
    </w:lvl>
    <w:lvl w:ilvl="5" w:tplc="173C9D42" w:tentative="1">
      <w:start w:val="1"/>
      <w:numFmt w:val="bullet"/>
      <w:lvlText w:val="•"/>
      <w:lvlJc w:val="left"/>
      <w:pPr>
        <w:tabs>
          <w:tab w:val="num" w:pos="4320"/>
        </w:tabs>
        <w:ind w:left="4320" w:hanging="360"/>
      </w:pPr>
      <w:rPr>
        <w:rFonts w:ascii="Times New Roman" w:hAnsi="Times New Roman" w:hint="default"/>
      </w:rPr>
    </w:lvl>
    <w:lvl w:ilvl="6" w:tplc="737E38FA" w:tentative="1">
      <w:start w:val="1"/>
      <w:numFmt w:val="bullet"/>
      <w:lvlText w:val="•"/>
      <w:lvlJc w:val="left"/>
      <w:pPr>
        <w:tabs>
          <w:tab w:val="num" w:pos="5040"/>
        </w:tabs>
        <w:ind w:left="5040" w:hanging="360"/>
      </w:pPr>
      <w:rPr>
        <w:rFonts w:ascii="Times New Roman" w:hAnsi="Times New Roman" w:hint="default"/>
      </w:rPr>
    </w:lvl>
    <w:lvl w:ilvl="7" w:tplc="1B421F44" w:tentative="1">
      <w:start w:val="1"/>
      <w:numFmt w:val="bullet"/>
      <w:lvlText w:val="•"/>
      <w:lvlJc w:val="left"/>
      <w:pPr>
        <w:tabs>
          <w:tab w:val="num" w:pos="5760"/>
        </w:tabs>
        <w:ind w:left="5760" w:hanging="360"/>
      </w:pPr>
      <w:rPr>
        <w:rFonts w:ascii="Times New Roman" w:hAnsi="Times New Roman" w:hint="default"/>
      </w:rPr>
    </w:lvl>
    <w:lvl w:ilvl="8" w:tplc="EEB4304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5A815D9C"/>
    <w:multiLevelType w:val="hybridMultilevel"/>
    <w:tmpl w:val="97FC172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669A7FF7"/>
    <w:multiLevelType w:val="hybridMultilevel"/>
    <w:tmpl w:val="17509D8A"/>
    <w:lvl w:ilvl="0" w:tplc="2C0421B6">
      <w:start w:val="1"/>
      <w:numFmt w:val="bullet"/>
      <w:lvlText w:val=""/>
      <w:lvlJc w:val="left"/>
      <w:pPr>
        <w:tabs>
          <w:tab w:val="num" w:pos="1080"/>
        </w:tabs>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671B3212"/>
    <w:multiLevelType w:val="hybridMultilevel"/>
    <w:tmpl w:val="20B2C168"/>
    <w:lvl w:ilvl="0" w:tplc="29BC80D2">
      <w:start w:val="1"/>
      <w:numFmt w:val="bullet"/>
      <w:lvlText w:val="•"/>
      <w:lvlJc w:val="left"/>
      <w:pPr>
        <w:tabs>
          <w:tab w:val="num" w:pos="720"/>
        </w:tabs>
        <w:ind w:left="720" w:hanging="360"/>
      </w:pPr>
      <w:rPr>
        <w:rFonts w:ascii="Times New Roman" w:hAnsi="Times New Roman" w:hint="default"/>
      </w:rPr>
    </w:lvl>
    <w:lvl w:ilvl="1" w:tplc="5B30BCB0" w:tentative="1">
      <w:start w:val="1"/>
      <w:numFmt w:val="bullet"/>
      <w:lvlText w:val="•"/>
      <w:lvlJc w:val="left"/>
      <w:pPr>
        <w:tabs>
          <w:tab w:val="num" w:pos="1440"/>
        </w:tabs>
        <w:ind w:left="1440" w:hanging="360"/>
      </w:pPr>
      <w:rPr>
        <w:rFonts w:ascii="Times New Roman" w:hAnsi="Times New Roman" w:hint="default"/>
      </w:rPr>
    </w:lvl>
    <w:lvl w:ilvl="2" w:tplc="62BC5326" w:tentative="1">
      <w:start w:val="1"/>
      <w:numFmt w:val="bullet"/>
      <w:lvlText w:val="•"/>
      <w:lvlJc w:val="left"/>
      <w:pPr>
        <w:tabs>
          <w:tab w:val="num" w:pos="2160"/>
        </w:tabs>
        <w:ind w:left="2160" w:hanging="360"/>
      </w:pPr>
      <w:rPr>
        <w:rFonts w:ascii="Times New Roman" w:hAnsi="Times New Roman" w:hint="default"/>
      </w:rPr>
    </w:lvl>
    <w:lvl w:ilvl="3" w:tplc="3C341B00" w:tentative="1">
      <w:start w:val="1"/>
      <w:numFmt w:val="bullet"/>
      <w:lvlText w:val="•"/>
      <w:lvlJc w:val="left"/>
      <w:pPr>
        <w:tabs>
          <w:tab w:val="num" w:pos="2880"/>
        </w:tabs>
        <w:ind w:left="2880" w:hanging="360"/>
      </w:pPr>
      <w:rPr>
        <w:rFonts w:ascii="Times New Roman" w:hAnsi="Times New Roman" w:hint="default"/>
      </w:rPr>
    </w:lvl>
    <w:lvl w:ilvl="4" w:tplc="2E50FC26" w:tentative="1">
      <w:start w:val="1"/>
      <w:numFmt w:val="bullet"/>
      <w:lvlText w:val="•"/>
      <w:lvlJc w:val="left"/>
      <w:pPr>
        <w:tabs>
          <w:tab w:val="num" w:pos="3600"/>
        </w:tabs>
        <w:ind w:left="3600" w:hanging="360"/>
      </w:pPr>
      <w:rPr>
        <w:rFonts w:ascii="Times New Roman" w:hAnsi="Times New Roman" w:hint="default"/>
      </w:rPr>
    </w:lvl>
    <w:lvl w:ilvl="5" w:tplc="D86EA192" w:tentative="1">
      <w:start w:val="1"/>
      <w:numFmt w:val="bullet"/>
      <w:lvlText w:val="•"/>
      <w:lvlJc w:val="left"/>
      <w:pPr>
        <w:tabs>
          <w:tab w:val="num" w:pos="4320"/>
        </w:tabs>
        <w:ind w:left="4320" w:hanging="360"/>
      </w:pPr>
      <w:rPr>
        <w:rFonts w:ascii="Times New Roman" w:hAnsi="Times New Roman" w:hint="default"/>
      </w:rPr>
    </w:lvl>
    <w:lvl w:ilvl="6" w:tplc="E4261CCA" w:tentative="1">
      <w:start w:val="1"/>
      <w:numFmt w:val="bullet"/>
      <w:lvlText w:val="•"/>
      <w:lvlJc w:val="left"/>
      <w:pPr>
        <w:tabs>
          <w:tab w:val="num" w:pos="5040"/>
        </w:tabs>
        <w:ind w:left="5040" w:hanging="360"/>
      </w:pPr>
      <w:rPr>
        <w:rFonts w:ascii="Times New Roman" w:hAnsi="Times New Roman" w:hint="default"/>
      </w:rPr>
    </w:lvl>
    <w:lvl w:ilvl="7" w:tplc="F55EE06A" w:tentative="1">
      <w:start w:val="1"/>
      <w:numFmt w:val="bullet"/>
      <w:lvlText w:val="•"/>
      <w:lvlJc w:val="left"/>
      <w:pPr>
        <w:tabs>
          <w:tab w:val="num" w:pos="5760"/>
        </w:tabs>
        <w:ind w:left="5760" w:hanging="360"/>
      </w:pPr>
      <w:rPr>
        <w:rFonts w:ascii="Times New Roman" w:hAnsi="Times New Roman" w:hint="default"/>
      </w:rPr>
    </w:lvl>
    <w:lvl w:ilvl="8" w:tplc="06EA98A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BF02FBE"/>
    <w:multiLevelType w:val="hybridMultilevel"/>
    <w:tmpl w:val="7CC63416"/>
    <w:lvl w:ilvl="0" w:tplc="A33839FE">
      <w:start w:val="1"/>
      <w:numFmt w:val="bullet"/>
      <w:lvlText w:val="•"/>
      <w:lvlJc w:val="left"/>
      <w:pPr>
        <w:tabs>
          <w:tab w:val="num" w:pos="720"/>
        </w:tabs>
        <w:ind w:left="720" w:hanging="360"/>
      </w:pPr>
      <w:rPr>
        <w:rFonts w:ascii="Times New Roman" w:hAnsi="Times New Roman" w:hint="default"/>
      </w:rPr>
    </w:lvl>
    <w:lvl w:ilvl="1" w:tplc="1434779E" w:tentative="1">
      <w:start w:val="1"/>
      <w:numFmt w:val="bullet"/>
      <w:lvlText w:val="•"/>
      <w:lvlJc w:val="left"/>
      <w:pPr>
        <w:tabs>
          <w:tab w:val="num" w:pos="1440"/>
        </w:tabs>
        <w:ind w:left="1440" w:hanging="360"/>
      </w:pPr>
      <w:rPr>
        <w:rFonts w:ascii="Times New Roman" w:hAnsi="Times New Roman" w:hint="default"/>
      </w:rPr>
    </w:lvl>
    <w:lvl w:ilvl="2" w:tplc="7F3A3924" w:tentative="1">
      <w:start w:val="1"/>
      <w:numFmt w:val="bullet"/>
      <w:lvlText w:val="•"/>
      <w:lvlJc w:val="left"/>
      <w:pPr>
        <w:tabs>
          <w:tab w:val="num" w:pos="2160"/>
        </w:tabs>
        <w:ind w:left="2160" w:hanging="360"/>
      </w:pPr>
      <w:rPr>
        <w:rFonts w:ascii="Times New Roman" w:hAnsi="Times New Roman" w:hint="default"/>
      </w:rPr>
    </w:lvl>
    <w:lvl w:ilvl="3" w:tplc="8A58D470" w:tentative="1">
      <w:start w:val="1"/>
      <w:numFmt w:val="bullet"/>
      <w:lvlText w:val="•"/>
      <w:lvlJc w:val="left"/>
      <w:pPr>
        <w:tabs>
          <w:tab w:val="num" w:pos="2880"/>
        </w:tabs>
        <w:ind w:left="2880" w:hanging="360"/>
      </w:pPr>
      <w:rPr>
        <w:rFonts w:ascii="Times New Roman" w:hAnsi="Times New Roman" w:hint="default"/>
      </w:rPr>
    </w:lvl>
    <w:lvl w:ilvl="4" w:tplc="6B1A36EC" w:tentative="1">
      <w:start w:val="1"/>
      <w:numFmt w:val="bullet"/>
      <w:lvlText w:val="•"/>
      <w:lvlJc w:val="left"/>
      <w:pPr>
        <w:tabs>
          <w:tab w:val="num" w:pos="3600"/>
        </w:tabs>
        <w:ind w:left="3600" w:hanging="360"/>
      </w:pPr>
      <w:rPr>
        <w:rFonts w:ascii="Times New Roman" w:hAnsi="Times New Roman" w:hint="default"/>
      </w:rPr>
    </w:lvl>
    <w:lvl w:ilvl="5" w:tplc="7FB6FEA8" w:tentative="1">
      <w:start w:val="1"/>
      <w:numFmt w:val="bullet"/>
      <w:lvlText w:val="•"/>
      <w:lvlJc w:val="left"/>
      <w:pPr>
        <w:tabs>
          <w:tab w:val="num" w:pos="4320"/>
        </w:tabs>
        <w:ind w:left="4320" w:hanging="360"/>
      </w:pPr>
      <w:rPr>
        <w:rFonts w:ascii="Times New Roman" w:hAnsi="Times New Roman" w:hint="default"/>
      </w:rPr>
    </w:lvl>
    <w:lvl w:ilvl="6" w:tplc="2EF83A20" w:tentative="1">
      <w:start w:val="1"/>
      <w:numFmt w:val="bullet"/>
      <w:lvlText w:val="•"/>
      <w:lvlJc w:val="left"/>
      <w:pPr>
        <w:tabs>
          <w:tab w:val="num" w:pos="5040"/>
        </w:tabs>
        <w:ind w:left="5040" w:hanging="360"/>
      </w:pPr>
      <w:rPr>
        <w:rFonts w:ascii="Times New Roman" w:hAnsi="Times New Roman" w:hint="default"/>
      </w:rPr>
    </w:lvl>
    <w:lvl w:ilvl="7" w:tplc="3C505358" w:tentative="1">
      <w:start w:val="1"/>
      <w:numFmt w:val="bullet"/>
      <w:lvlText w:val="•"/>
      <w:lvlJc w:val="left"/>
      <w:pPr>
        <w:tabs>
          <w:tab w:val="num" w:pos="5760"/>
        </w:tabs>
        <w:ind w:left="5760" w:hanging="360"/>
      </w:pPr>
      <w:rPr>
        <w:rFonts w:ascii="Times New Roman" w:hAnsi="Times New Roman" w:hint="default"/>
      </w:rPr>
    </w:lvl>
    <w:lvl w:ilvl="8" w:tplc="DD8009F6"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11A3EBE"/>
    <w:multiLevelType w:val="hybridMultilevel"/>
    <w:tmpl w:val="5E1831EE"/>
    <w:lvl w:ilvl="0" w:tplc="DD106618">
      <w:start w:val="1"/>
      <w:numFmt w:val="bullet"/>
      <w:lvlText w:val="•"/>
      <w:lvlJc w:val="left"/>
      <w:pPr>
        <w:tabs>
          <w:tab w:val="num" w:pos="720"/>
        </w:tabs>
        <w:ind w:left="720" w:hanging="360"/>
      </w:pPr>
      <w:rPr>
        <w:rFonts w:ascii="Times New Roman" w:hAnsi="Times New Roman" w:hint="default"/>
      </w:rPr>
    </w:lvl>
    <w:lvl w:ilvl="1" w:tplc="0F187D44" w:tentative="1">
      <w:start w:val="1"/>
      <w:numFmt w:val="bullet"/>
      <w:lvlText w:val="•"/>
      <w:lvlJc w:val="left"/>
      <w:pPr>
        <w:tabs>
          <w:tab w:val="num" w:pos="1440"/>
        </w:tabs>
        <w:ind w:left="1440" w:hanging="360"/>
      </w:pPr>
      <w:rPr>
        <w:rFonts w:ascii="Times New Roman" w:hAnsi="Times New Roman" w:hint="default"/>
      </w:rPr>
    </w:lvl>
    <w:lvl w:ilvl="2" w:tplc="1C30DA34" w:tentative="1">
      <w:start w:val="1"/>
      <w:numFmt w:val="bullet"/>
      <w:lvlText w:val="•"/>
      <w:lvlJc w:val="left"/>
      <w:pPr>
        <w:tabs>
          <w:tab w:val="num" w:pos="2160"/>
        </w:tabs>
        <w:ind w:left="2160" w:hanging="360"/>
      </w:pPr>
      <w:rPr>
        <w:rFonts w:ascii="Times New Roman" w:hAnsi="Times New Roman" w:hint="default"/>
      </w:rPr>
    </w:lvl>
    <w:lvl w:ilvl="3" w:tplc="905A3D1A" w:tentative="1">
      <w:start w:val="1"/>
      <w:numFmt w:val="bullet"/>
      <w:lvlText w:val="•"/>
      <w:lvlJc w:val="left"/>
      <w:pPr>
        <w:tabs>
          <w:tab w:val="num" w:pos="2880"/>
        </w:tabs>
        <w:ind w:left="2880" w:hanging="360"/>
      </w:pPr>
      <w:rPr>
        <w:rFonts w:ascii="Times New Roman" w:hAnsi="Times New Roman" w:hint="default"/>
      </w:rPr>
    </w:lvl>
    <w:lvl w:ilvl="4" w:tplc="76FC1ACA" w:tentative="1">
      <w:start w:val="1"/>
      <w:numFmt w:val="bullet"/>
      <w:lvlText w:val="•"/>
      <w:lvlJc w:val="left"/>
      <w:pPr>
        <w:tabs>
          <w:tab w:val="num" w:pos="3600"/>
        </w:tabs>
        <w:ind w:left="3600" w:hanging="360"/>
      </w:pPr>
      <w:rPr>
        <w:rFonts w:ascii="Times New Roman" w:hAnsi="Times New Roman" w:hint="default"/>
      </w:rPr>
    </w:lvl>
    <w:lvl w:ilvl="5" w:tplc="FCF4B752" w:tentative="1">
      <w:start w:val="1"/>
      <w:numFmt w:val="bullet"/>
      <w:lvlText w:val="•"/>
      <w:lvlJc w:val="left"/>
      <w:pPr>
        <w:tabs>
          <w:tab w:val="num" w:pos="4320"/>
        </w:tabs>
        <w:ind w:left="4320" w:hanging="360"/>
      </w:pPr>
      <w:rPr>
        <w:rFonts w:ascii="Times New Roman" w:hAnsi="Times New Roman" w:hint="default"/>
      </w:rPr>
    </w:lvl>
    <w:lvl w:ilvl="6" w:tplc="34C60708" w:tentative="1">
      <w:start w:val="1"/>
      <w:numFmt w:val="bullet"/>
      <w:lvlText w:val="•"/>
      <w:lvlJc w:val="left"/>
      <w:pPr>
        <w:tabs>
          <w:tab w:val="num" w:pos="5040"/>
        </w:tabs>
        <w:ind w:left="5040" w:hanging="360"/>
      </w:pPr>
      <w:rPr>
        <w:rFonts w:ascii="Times New Roman" w:hAnsi="Times New Roman" w:hint="default"/>
      </w:rPr>
    </w:lvl>
    <w:lvl w:ilvl="7" w:tplc="2DA47BB0" w:tentative="1">
      <w:start w:val="1"/>
      <w:numFmt w:val="bullet"/>
      <w:lvlText w:val="•"/>
      <w:lvlJc w:val="left"/>
      <w:pPr>
        <w:tabs>
          <w:tab w:val="num" w:pos="5760"/>
        </w:tabs>
        <w:ind w:left="5760" w:hanging="360"/>
      </w:pPr>
      <w:rPr>
        <w:rFonts w:ascii="Times New Roman" w:hAnsi="Times New Roman" w:hint="default"/>
      </w:rPr>
    </w:lvl>
    <w:lvl w:ilvl="8" w:tplc="A09043BC"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2894DA1"/>
    <w:multiLevelType w:val="hybridMultilevel"/>
    <w:tmpl w:val="A8BE0C78"/>
    <w:lvl w:ilvl="0" w:tplc="A5423FA0">
      <w:start w:val="1"/>
      <w:numFmt w:val="bullet"/>
      <w:lvlText w:val=""/>
      <w:lvlJc w:val="left"/>
      <w:pPr>
        <w:tabs>
          <w:tab w:val="num" w:pos="720"/>
        </w:tabs>
        <w:ind w:left="720" w:hanging="360"/>
      </w:pPr>
      <w:rPr>
        <w:rFonts w:ascii="Wingdings" w:hAnsi="Wingdings" w:hint="default"/>
      </w:rPr>
    </w:lvl>
    <w:lvl w:ilvl="1" w:tplc="2C74EA9A" w:tentative="1">
      <w:start w:val="1"/>
      <w:numFmt w:val="bullet"/>
      <w:lvlText w:val=""/>
      <w:lvlJc w:val="left"/>
      <w:pPr>
        <w:tabs>
          <w:tab w:val="num" w:pos="1440"/>
        </w:tabs>
        <w:ind w:left="1440" w:hanging="360"/>
      </w:pPr>
      <w:rPr>
        <w:rFonts w:ascii="Wingdings" w:hAnsi="Wingdings" w:hint="default"/>
      </w:rPr>
    </w:lvl>
    <w:lvl w:ilvl="2" w:tplc="CD04B696" w:tentative="1">
      <w:start w:val="1"/>
      <w:numFmt w:val="bullet"/>
      <w:lvlText w:val=""/>
      <w:lvlJc w:val="left"/>
      <w:pPr>
        <w:tabs>
          <w:tab w:val="num" w:pos="2160"/>
        </w:tabs>
        <w:ind w:left="2160" w:hanging="360"/>
      </w:pPr>
      <w:rPr>
        <w:rFonts w:ascii="Wingdings" w:hAnsi="Wingdings" w:hint="default"/>
      </w:rPr>
    </w:lvl>
    <w:lvl w:ilvl="3" w:tplc="3A8C7DC0" w:tentative="1">
      <w:start w:val="1"/>
      <w:numFmt w:val="bullet"/>
      <w:lvlText w:val=""/>
      <w:lvlJc w:val="left"/>
      <w:pPr>
        <w:tabs>
          <w:tab w:val="num" w:pos="2880"/>
        </w:tabs>
        <w:ind w:left="2880" w:hanging="360"/>
      </w:pPr>
      <w:rPr>
        <w:rFonts w:ascii="Wingdings" w:hAnsi="Wingdings" w:hint="default"/>
      </w:rPr>
    </w:lvl>
    <w:lvl w:ilvl="4" w:tplc="93CEB102" w:tentative="1">
      <w:start w:val="1"/>
      <w:numFmt w:val="bullet"/>
      <w:lvlText w:val=""/>
      <w:lvlJc w:val="left"/>
      <w:pPr>
        <w:tabs>
          <w:tab w:val="num" w:pos="3600"/>
        </w:tabs>
        <w:ind w:left="3600" w:hanging="360"/>
      </w:pPr>
      <w:rPr>
        <w:rFonts w:ascii="Wingdings" w:hAnsi="Wingdings" w:hint="default"/>
      </w:rPr>
    </w:lvl>
    <w:lvl w:ilvl="5" w:tplc="214E3758" w:tentative="1">
      <w:start w:val="1"/>
      <w:numFmt w:val="bullet"/>
      <w:lvlText w:val=""/>
      <w:lvlJc w:val="left"/>
      <w:pPr>
        <w:tabs>
          <w:tab w:val="num" w:pos="4320"/>
        </w:tabs>
        <w:ind w:left="4320" w:hanging="360"/>
      </w:pPr>
      <w:rPr>
        <w:rFonts w:ascii="Wingdings" w:hAnsi="Wingdings" w:hint="default"/>
      </w:rPr>
    </w:lvl>
    <w:lvl w:ilvl="6" w:tplc="A992F272" w:tentative="1">
      <w:start w:val="1"/>
      <w:numFmt w:val="bullet"/>
      <w:lvlText w:val=""/>
      <w:lvlJc w:val="left"/>
      <w:pPr>
        <w:tabs>
          <w:tab w:val="num" w:pos="5040"/>
        </w:tabs>
        <w:ind w:left="5040" w:hanging="360"/>
      </w:pPr>
      <w:rPr>
        <w:rFonts w:ascii="Wingdings" w:hAnsi="Wingdings" w:hint="default"/>
      </w:rPr>
    </w:lvl>
    <w:lvl w:ilvl="7" w:tplc="892038A4" w:tentative="1">
      <w:start w:val="1"/>
      <w:numFmt w:val="bullet"/>
      <w:lvlText w:val=""/>
      <w:lvlJc w:val="left"/>
      <w:pPr>
        <w:tabs>
          <w:tab w:val="num" w:pos="5760"/>
        </w:tabs>
        <w:ind w:left="5760" w:hanging="360"/>
      </w:pPr>
      <w:rPr>
        <w:rFonts w:ascii="Wingdings" w:hAnsi="Wingdings" w:hint="default"/>
      </w:rPr>
    </w:lvl>
    <w:lvl w:ilvl="8" w:tplc="4DB6B914" w:tentative="1">
      <w:start w:val="1"/>
      <w:numFmt w:val="bullet"/>
      <w:lvlText w:val=""/>
      <w:lvlJc w:val="left"/>
      <w:pPr>
        <w:tabs>
          <w:tab w:val="num" w:pos="6480"/>
        </w:tabs>
        <w:ind w:left="6480" w:hanging="360"/>
      </w:pPr>
      <w:rPr>
        <w:rFonts w:ascii="Wingdings" w:hAnsi="Wingdings" w:hint="default"/>
      </w:rPr>
    </w:lvl>
  </w:abstractNum>
  <w:abstractNum w:abstractNumId="25">
    <w:nsid w:val="74F95879"/>
    <w:multiLevelType w:val="hybridMultilevel"/>
    <w:tmpl w:val="BF56EBC6"/>
    <w:lvl w:ilvl="0" w:tplc="8E9C82CE">
      <w:start w:val="1"/>
      <w:numFmt w:val="bullet"/>
      <w:lvlText w:val="•"/>
      <w:lvlJc w:val="left"/>
      <w:pPr>
        <w:tabs>
          <w:tab w:val="num" w:pos="720"/>
        </w:tabs>
        <w:ind w:left="720" w:hanging="360"/>
      </w:pPr>
      <w:rPr>
        <w:rFonts w:ascii="Times New Roman" w:hAnsi="Times New Roman" w:hint="default"/>
      </w:rPr>
    </w:lvl>
    <w:lvl w:ilvl="1" w:tplc="8BDE5FEA" w:tentative="1">
      <w:start w:val="1"/>
      <w:numFmt w:val="bullet"/>
      <w:lvlText w:val="•"/>
      <w:lvlJc w:val="left"/>
      <w:pPr>
        <w:tabs>
          <w:tab w:val="num" w:pos="1440"/>
        </w:tabs>
        <w:ind w:left="1440" w:hanging="360"/>
      </w:pPr>
      <w:rPr>
        <w:rFonts w:ascii="Times New Roman" w:hAnsi="Times New Roman" w:hint="default"/>
      </w:rPr>
    </w:lvl>
    <w:lvl w:ilvl="2" w:tplc="FC22326E" w:tentative="1">
      <w:start w:val="1"/>
      <w:numFmt w:val="bullet"/>
      <w:lvlText w:val="•"/>
      <w:lvlJc w:val="left"/>
      <w:pPr>
        <w:tabs>
          <w:tab w:val="num" w:pos="2160"/>
        </w:tabs>
        <w:ind w:left="2160" w:hanging="360"/>
      </w:pPr>
      <w:rPr>
        <w:rFonts w:ascii="Times New Roman" w:hAnsi="Times New Roman" w:hint="default"/>
      </w:rPr>
    </w:lvl>
    <w:lvl w:ilvl="3" w:tplc="EC3AF4F6" w:tentative="1">
      <w:start w:val="1"/>
      <w:numFmt w:val="bullet"/>
      <w:lvlText w:val="•"/>
      <w:lvlJc w:val="left"/>
      <w:pPr>
        <w:tabs>
          <w:tab w:val="num" w:pos="2880"/>
        </w:tabs>
        <w:ind w:left="2880" w:hanging="360"/>
      </w:pPr>
      <w:rPr>
        <w:rFonts w:ascii="Times New Roman" w:hAnsi="Times New Roman" w:hint="default"/>
      </w:rPr>
    </w:lvl>
    <w:lvl w:ilvl="4" w:tplc="25D4BD74" w:tentative="1">
      <w:start w:val="1"/>
      <w:numFmt w:val="bullet"/>
      <w:lvlText w:val="•"/>
      <w:lvlJc w:val="left"/>
      <w:pPr>
        <w:tabs>
          <w:tab w:val="num" w:pos="3600"/>
        </w:tabs>
        <w:ind w:left="3600" w:hanging="360"/>
      </w:pPr>
      <w:rPr>
        <w:rFonts w:ascii="Times New Roman" w:hAnsi="Times New Roman" w:hint="default"/>
      </w:rPr>
    </w:lvl>
    <w:lvl w:ilvl="5" w:tplc="84424900" w:tentative="1">
      <w:start w:val="1"/>
      <w:numFmt w:val="bullet"/>
      <w:lvlText w:val="•"/>
      <w:lvlJc w:val="left"/>
      <w:pPr>
        <w:tabs>
          <w:tab w:val="num" w:pos="4320"/>
        </w:tabs>
        <w:ind w:left="4320" w:hanging="360"/>
      </w:pPr>
      <w:rPr>
        <w:rFonts w:ascii="Times New Roman" w:hAnsi="Times New Roman" w:hint="default"/>
      </w:rPr>
    </w:lvl>
    <w:lvl w:ilvl="6" w:tplc="D3FE54A6" w:tentative="1">
      <w:start w:val="1"/>
      <w:numFmt w:val="bullet"/>
      <w:lvlText w:val="•"/>
      <w:lvlJc w:val="left"/>
      <w:pPr>
        <w:tabs>
          <w:tab w:val="num" w:pos="5040"/>
        </w:tabs>
        <w:ind w:left="5040" w:hanging="360"/>
      </w:pPr>
      <w:rPr>
        <w:rFonts w:ascii="Times New Roman" w:hAnsi="Times New Roman" w:hint="default"/>
      </w:rPr>
    </w:lvl>
    <w:lvl w:ilvl="7" w:tplc="CBC6F320" w:tentative="1">
      <w:start w:val="1"/>
      <w:numFmt w:val="bullet"/>
      <w:lvlText w:val="•"/>
      <w:lvlJc w:val="left"/>
      <w:pPr>
        <w:tabs>
          <w:tab w:val="num" w:pos="5760"/>
        </w:tabs>
        <w:ind w:left="5760" w:hanging="360"/>
      </w:pPr>
      <w:rPr>
        <w:rFonts w:ascii="Times New Roman" w:hAnsi="Times New Roman" w:hint="default"/>
      </w:rPr>
    </w:lvl>
    <w:lvl w:ilvl="8" w:tplc="AE80D91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A1425FD"/>
    <w:multiLevelType w:val="hybridMultilevel"/>
    <w:tmpl w:val="45A2DAAC"/>
    <w:lvl w:ilvl="0" w:tplc="B7584B80">
      <w:start w:val="1"/>
      <w:numFmt w:val="bullet"/>
      <w:lvlText w:val="•"/>
      <w:lvlJc w:val="left"/>
      <w:pPr>
        <w:tabs>
          <w:tab w:val="num" w:pos="720"/>
        </w:tabs>
        <w:ind w:left="720" w:hanging="360"/>
      </w:pPr>
      <w:rPr>
        <w:rFonts w:ascii="Times New Roman" w:hAnsi="Times New Roman" w:hint="default"/>
      </w:rPr>
    </w:lvl>
    <w:lvl w:ilvl="1" w:tplc="EA3EF8B8" w:tentative="1">
      <w:start w:val="1"/>
      <w:numFmt w:val="bullet"/>
      <w:lvlText w:val="•"/>
      <w:lvlJc w:val="left"/>
      <w:pPr>
        <w:tabs>
          <w:tab w:val="num" w:pos="1440"/>
        </w:tabs>
        <w:ind w:left="1440" w:hanging="360"/>
      </w:pPr>
      <w:rPr>
        <w:rFonts w:ascii="Times New Roman" w:hAnsi="Times New Roman" w:hint="default"/>
      </w:rPr>
    </w:lvl>
    <w:lvl w:ilvl="2" w:tplc="714A9148" w:tentative="1">
      <w:start w:val="1"/>
      <w:numFmt w:val="bullet"/>
      <w:lvlText w:val="•"/>
      <w:lvlJc w:val="left"/>
      <w:pPr>
        <w:tabs>
          <w:tab w:val="num" w:pos="2160"/>
        </w:tabs>
        <w:ind w:left="2160" w:hanging="360"/>
      </w:pPr>
      <w:rPr>
        <w:rFonts w:ascii="Times New Roman" w:hAnsi="Times New Roman" w:hint="default"/>
      </w:rPr>
    </w:lvl>
    <w:lvl w:ilvl="3" w:tplc="F0BE2BD4" w:tentative="1">
      <w:start w:val="1"/>
      <w:numFmt w:val="bullet"/>
      <w:lvlText w:val="•"/>
      <w:lvlJc w:val="left"/>
      <w:pPr>
        <w:tabs>
          <w:tab w:val="num" w:pos="2880"/>
        </w:tabs>
        <w:ind w:left="2880" w:hanging="360"/>
      </w:pPr>
      <w:rPr>
        <w:rFonts w:ascii="Times New Roman" w:hAnsi="Times New Roman" w:hint="default"/>
      </w:rPr>
    </w:lvl>
    <w:lvl w:ilvl="4" w:tplc="DC74FB0E" w:tentative="1">
      <w:start w:val="1"/>
      <w:numFmt w:val="bullet"/>
      <w:lvlText w:val="•"/>
      <w:lvlJc w:val="left"/>
      <w:pPr>
        <w:tabs>
          <w:tab w:val="num" w:pos="3600"/>
        </w:tabs>
        <w:ind w:left="3600" w:hanging="360"/>
      </w:pPr>
      <w:rPr>
        <w:rFonts w:ascii="Times New Roman" w:hAnsi="Times New Roman" w:hint="default"/>
      </w:rPr>
    </w:lvl>
    <w:lvl w:ilvl="5" w:tplc="DF22E0EC" w:tentative="1">
      <w:start w:val="1"/>
      <w:numFmt w:val="bullet"/>
      <w:lvlText w:val="•"/>
      <w:lvlJc w:val="left"/>
      <w:pPr>
        <w:tabs>
          <w:tab w:val="num" w:pos="4320"/>
        </w:tabs>
        <w:ind w:left="4320" w:hanging="360"/>
      </w:pPr>
      <w:rPr>
        <w:rFonts w:ascii="Times New Roman" w:hAnsi="Times New Roman" w:hint="default"/>
      </w:rPr>
    </w:lvl>
    <w:lvl w:ilvl="6" w:tplc="414EB88E" w:tentative="1">
      <w:start w:val="1"/>
      <w:numFmt w:val="bullet"/>
      <w:lvlText w:val="•"/>
      <w:lvlJc w:val="left"/>
      <w:pPr>
        <w:tabs>
          <w:tab w:val="num" w:pos="5040"/>
        </w:tabs>
        <w:ind w:left="5040" w:hanging="360"/>
      </w:pPr>
      <w:rPr>
        <w:rFonts w:ascii="Times New Roman" w:hAnsi="Times New Roman" w:hint="default"/>
      </w:rPr>
    </w:lvl>
    <w:lvl w:ilvl="7" w:tplc="9E769296" w:tentative="1">
      <w:start w:val="1"/>
      <w:numFmt w:val="bullet"/>
      <w:lvlText w:val="•"/>
      <w:lvlJc w:val="left"/>
      <w:pPr>
        <w:tabs>
          <w:tab w:val="num" w:pos="5760"/>
        </w:tabs>
        <w:ind w:left="5760" w:hanging="360"/>
      </w:pPr>
      <w:rPr>
        <w:rFonts w:ascii="Times New Roman" w:hAnsi="Times New Roman" w:hint="default"/>
      </w:rPr>
    </w:lvl>
    <w:lvl w:ilvl="8" w:tplc="05CE0A2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A3756BF"/>
    <w:multiLevelType w:val="hybridMultilevel"/>
    <w:tmpl w:val="2C5C4B02"/>
    <w:lvl w:ilvl="0" w:tplc="EF94A4BE">
      <w:start w:val="1"/>
      <w:numFmt w:val="bullet"/>
      <w:lvlText w:val=""/>
      <w:lvlJc w:val="left"/>
      <w:pPr>
        <w:tabs>
          <w:tab w:val="num" w:pos="720"/>
        </w:tabs>
        <w:ind w:left="720" w:hanging="360"/>
      </w:pPr>
      <w:rPr>
        <w:rFonts w:ascii="Wingdings" w:hAnsi="Wingdings" w:hint="default"/>
      </w:rPr>
    </w:lvl>
    <w:lvl w:ilvl="1" w:tplc="8CF65D12" w:tentative="1">
      <w:start w:val="1"/>
      <w:numFmt w:val="bullet"/>
      <w:lvlText w:val=""/>
      <w:lvlJc w:val="left"/>
      <w:pPr>
        <w:tabs>
          <w:tab w:val="num" w:pos="1440"/>
        </w:tabs>
        <w:ind w:left="1440" w:hanging="360"/>
      </w:pPr>
      <w:rPr>
        <w:rFonts w:ascii="Wingdings" w:hAnsi="Wingdings" w:hint="default"/>
      </w:rPr>
    </w:lvl>
    <w:lvl w:ilvl="2" w:tplc="EC5E4F7A" w:tentative="1">
      <w:start w:val="1"/>
      <w:numFmt w:val="bullet"/>
      <w:lvlText w:val=""/>
      <w:lvlJc w:val="left"/>
      <w:pPr>
        <w:tabs>
          <w:tab w:val="num" w:pos="2160"/>
        </w:tabs>
        <w:ind w:left="2160" w:hanging="360"/>
      </w:pPr>
      <w:rPr>
        <w:rFonts w:ascii="Wingdings" w:hAnsi="Wingdings" w:hint="default"/>
      </w:rPr>
    </w:lvl>
    <w:lvl w:ilvl="3" w:tplc="543ACF52" w:tentative="1">
      <w:start w:val="1"/>
      <w:numFmt w:val="bullet"/>
      <w:lvlText w:val=""/>
      <w:lvlJc w:val="left"/>
      <w:pPr>
        <w:tabs>
          <w:tab w:val="num" w:pos="2880"/>
        </w:tabs>
        <w:ind w:left="2880" w:hanging="360"/>
      </w:pPr>
      <w:rPr>
        <w:rFonts w:ascii="Wingdings" w:hAnsi="Wingdings" w:hint="default"/>
      </w:rPr>
    </w:lvl>
    <w:lvl w:ilvl="4" w:tplc="29DC3B80" w:tentative="1">
      <w:start w:val="1"/>
      <w:numFmt w:val="bullet"/>
      <w:lvlText w:val=""/>
      <w:lvlJc w:val="left"/>
      <w:pPr>
        <w:tabs>
          <w:tab w:val="num" w:pos="3600"/>
        </w:tabs>
        <w:ind w:left="3600" w:hanging="360"/>
      </w:pPr>
      <w:rPr>
        <w:rFonts w:ascii="Wingdings" w:hAnsi="Wingdings" w:hint="default"/>
      </w:rPr>
    </w:lvl>
    <w:lvl w:ilvl="5" w:tplc="F99EB876" w:tentative="1">
      <w:start w:val="1"/>
      <w:numFmt w:val="bullet"/>
      <w:lvlText w:val=""/>
      <w:lvlJc w:val="left"/>
      <w:pPr>
        <w:tabs>
          <w:tab w:val="num" w:pos="4320"/>
        </w:tabs>
        <w:ind w:left="4320" w:hanging="360"/>
      </w:pPr>
      <w:rPr>
        <w:rFonts w:ascii="Wingdings" w:hAnsi="Wingdings" w:hint="default"/>
      </w:rPr>
    </w:lvl>
    <w:lvl w:ilvl="6" w:tplc="F7564954" w:tentative="1">
      <w:start w:val="1"/>
      <w:numFmt w:val="bullet"/>
      <w:lvlText w:val=""/>
      <w:lvlJc w:val="left"/>
      <w:pPr>
        <w:tabs>
          <w:tab w:val="num" w:pos="5040"/>
        </w:tabs>
        <w:ind w:left="5040" w:hanging="360"/>
      </w:pPr>
      <w:rPr>
        <w:rFonts w:ascii="Wingdings" w:hAnsi="Wingdings" w:hint="default"/>
      </w:rPr>
    </w:lvl>
    <w:lvl w:ilvl="7" w:tplc="7D5C9E42" w:tentative="1">
      <w:start w:val="1"/>
      <w:numFmt w:val="bullet"/>
      <w:lvlText w:val=""/>
      <w:lvlJc w:val="left"/>
      <w:pPr>
        <w:tabs>
          <w:tab w:val="num" w:pos="5760"/>
        </w:tabs>
        <w:ind w:left="5760" w:hanging="360"/>
      </w:pPr>
      <w:rPr>
        <w:rFonts w:ascii="Wingdings" w:hAnsi="Wingdings" w:hint="default"/>
      </w:rPr>
    </w:lvl>
    <w:lvl w:ilvl="8" w:tplc="F776F8AE" w:tentative="1">
      <w:start w:val="1"/>
      <w:numFmt w:val="bullet"/>
      <w:lvlText w:val=""/>
      <w:lvlJc w:val="left"/>
      <w:pPr>
        <w:tabs>
          <w:tab w:val="num" w:pos="6480"/>
        </w:tabs>
        <w:ind w:left="6480" w:hanging="360"/>
      </w:pPr>
      <w:rPr>
        <w:rFonts w:ascii="Wingdings" w:hAnsi="Wingdings" w:hint="default"/>
      </w:rPr>
    </w:lvl>
  </w:abstractNum>
  <w:abstractNum w:abstractNumId="28">
    <w:nsid w:val="7E33402E"/>
    <w:multiLevelType w:val="hybridMultilevel"/>
    <w:tmpl w:val="B9D8067E"/>
    <w:lvl w:ilvl="0" w:tplc="7A9AD4D4">
      <w:start w:val="1"/>
      <w:numFmt w:val="bullet"/>
      <w:lvlText w:val=""/>
      <w:lvlJc w:val="left"/>
      <w:pPr>
        <w:tabs>
          <w:tab w:val="num" w:pos="720"/>
        </w:tabs>
        <w:ind w:left="720" w:hanging="360"/>
      </w:pPr>
      <w:rPr>
        <w:rFonts w:ascii="Wingdings" w:hAnsi="Wingdings" w:hint="default"/>
      </w:rPr>
    </w:lvl>
    <w:lvl w:ilvl="1" w:tplc="662653F4" w:tentative="1">
      <w:start w:val="1"/>
      <w:numFmt w:val="bullet"/>
      <w:lvlText w:val=""/>
      <w:lvlJc w:val="left"/>
      <w:pPr>
        <w:tabs>
          <w:tab w:val="num" w:pos="1440"/>
        </w:tabs>
        <w:ind w:left="1440" w:hanging="360"/>
      </w:pPr>
      <w:rPr>
        <w:rFonts w:ascii="Wingdings" w:hAnsi="Wingdings" w:hint="default"/>
      </w:rPr>
    </w:lvl>
    <w:lvl w:ilvl="2" w:tplc="497CB160" w:tentative="1">
      <w:start w:val="1"/>
      <w:numFmt w:val="bullet"/>
      <w:lvlText w:val=""/>
      <w:lvlJc w:val="left"/>
      <w:pPr>
        <w:tabs>
          <w:tab w:val="num" w:pos="2160"/>
        </w:tabs>
        <w:ind w:left="2160" w:hanging="360"/>
      </w:pPr>
      <w:rPr>
        <w:rFonts w:ascii="Wingdings" w:hAnsi="Wingdings" w:hint="default"/>
      </w:rPr>
    </w:lvl>
    <w:lvl w:ilvl="3" w:tplc="2DE89ECA" w:tentative="1">
      <w:start w:val="1"/>
      <w:numFmt w:val="bullet"/>
      <w:lvlText w:val=""/>
      <w:lvlJc w:val="left"/>
      <w:pPr>
        <w:tabs>
          <w:tab w:val="num" w:pos="2880"/>
        </w:tabs>
        <w:ind w:left="2880" w:hanging="360"/>
      </w:pPr>
      <w:rPr>
        <w:rFonts w:ascii="Wingdings" w:hAnsi="Wingdings" w:hint="default"/>
      </w:rPr>
    </w:lvl>
    <w:lvl w:ilvl="4" w:tplc="456A6798" w:tentative="1">
      <w:start w:val="1"/>
      <w:numFmt w:val="bullet"/>
      <w:lvlText w:val=""/>
      <w:lvlJc w:val="left"/>
      <w:pPr>
        <w:tabs>
          <w:tab w:val="num" w:pos="3600"/>
        </w:tabs>
        <w:ind w:left="3600" w:hanging="360"/>
      </w:pPr>
      <w:rPr>
        <w:rFonts w:ascii="Wingdings" w:hAnsi="Wingdings" w:hint="default"/>
      </w:rPr>
    </w:lvl>
    <w:lvl w:ilvl="5" w:tplc="D2BE7962" w:tentative="1">
      <w:start w:val="1"/>
      <w:numFmt w:val="bullet"/>
      <w:lvlText w:val=""/>
      <w:lvlJc w:val="left"/>
      <w:pPr>
        <w:tabs>
          <w:tab w:val="num" w:pos="4320"/>
        </w:tabs>
        <w:ind w:left="4320" w:hanging="360"/>
      </w:pPr>
      <w:rPr>
        <w:rFonts w:ascii="Wingdings" w:hAnsi="Wingdings" w:hint="default"/>
      </w:rPr>
    </w:lvl>
    <w:lvl w:ilvl="6" w:tplc="41D6282C" w:tentative="1">
      <w:start w:val="1"/>
      <w:numFmt w:val="bullet"/>
      <w:lvlText w:val=""/>
      <w:lvlJc w:val="left"/>
      <w:pPr>
        <w:tabs>
          <w:tab w:val="num" w:pos="5040"/>
        </w:tabs>
        <w:ind w:left="5040" w:hanging="360"/>
      </w:pPr>
      <w:rPr>
        <w:rFonts w:ascii="Wingdings" w:hAnsi="Wingdings" w:hint="default"/>
      </w:rPr>
    </w:lvl>
    <w:lvl w:ilvl="7" w:tplc="AB2AF28A" w:tentative="1">
      <w:start w:val="1"/>
      <w:numFmt w:val="bullet"/>
      <w:lvlText w:val=""/>
      <w:lvlJc w:val="left"/>
      <w:pPr>
        <w:tabs>
          <w:tab w:val="num" w:pos="5760"/>
        </w:tabs>
        <w:ind w:left="5760" w:hanging="360"/>
      </w:pPr>
      <w:rPr>
        <w:rFonts w:ascii="Wingdings" w:hAnsi="Wingdings" w:hint="default"/>
      </w:rPr>
    </w:lvl>
    <w:lvl w:ilvl="8" w:tplc="31FA96A2" w:tentative="1">
      <w:start w:val="1"/>
      <w:numFmt w:val="bullet"/>
      <w:lvlText w:val=""/>
      <w:lvlJc w:val="left"/>
      <w:pPr>
        <w:tabs>
          <w:tab w:val="num" w:pos="6480"/>
        </w:tabs>
        <w:ind w:left="6480" w:hanging="360"/>
      </w:pPr>
      <w:rPr>
        <w:rFonts w:ascii="Wingdings" w:hAnsi="Wingdings" w:hint="default"/>
      </w:rPr>
    </w:lvl>
  </w:abstractNum>
  <w:abstractNum w:abstractNumId="29">
    <w:nsid w:val="7E984E41"/>
    <w:multiLevelType w:val="hybridMultilevel"/>
    <w:tmpl w:val="0AB897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9"/>
  </w:num>
  <w:num w:numId="4">
    <w:abstractNumId w:val="15"/>
  </w:num>
  <w:num w:numId="5">
    <w:abstractNumId w:val="28"/>
  </w:num>
  <w:num w:numId="6">
    <w:abstractNumId w:val="14"/>
  </w:num>
  <w:num w:numId="7">
    <w:abstractNumId w:val="19"/>
  </w:num>
  <w:num w:numId="8">
    <w:abstractNumId w:val="5"/>
  </w:num>
  <w:num w:numId="9">
    <w:abstractNumId w:val="10"/>
  </w:num>
  <w:num w:numId="10">
    <w:abstractNumId w:val="29"/>
  </w:num>
  <w:num w:numId="11">
    <w:abstractNumId w:val="27"/>
  </w:num>
  <w:num w:numId="12">
    <w:abstractNumId w:val="24"/>
  </w:num>
  <w:num w:numId="13">
    <w:abstractNumId w:val="17"/>
  </w:num>
  <w:num w:numId="14">
    <w:abstractNumId w:val="12"/>
  </w:num>
  <w:num w:numId="15">
    <w:abstractNumId w:val="20"/>
  </w:num>
  <w:num w:numId="16">
    <w:abstractNumId w:val="3"/>
  </w:num>
  <w:num w:numId="17">
    <w:abstractNumId w:val="26"/>
  </w:num>
  <w:num w:numId="18">
    <w:abstractNumId w:val="16"/>
  </w:num>
  <w:num w:numId="19">
    <w:abstractNumId w:val="13"/>
  </w:num>
  <w:num w:numId="20">
    <w:abstractNumId w:val="21"/>
  </w:num>
  <w:num w:numId="21">
    <w:abstractNumId w:val="4"/>
  </w:num>
  <w:num w:numId="22">
    <w:abstractNumId w:val="18"/>
  </w:num>
  <w:num w:numId="23">
    <w:abstractNumId w:val="6"/>
  </w:num>
  <w:num w:numId="24">
    <w:abstractNumId w:val="1"/>
  </w:num>
  <w:num w:numId="25">
    <w:abstractNumId w:val="7"/>
  </w:num>
  <w:num w:numId="26">
    <w:abstractNumId w:val="22"/>
  </w:num>
  <w:num w:numId="27">
    <w:abstractNumId w:val="23"/>
  </w:num>
  <w:num w:numId="28">
    <w:abstractNumId w:val="25"/>
  </w:num>
  <w:num w:numId="29">
    <w:abstractNumId w:val="11"/>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DA76ED"/>
    <w:rsid w:val="000762F9"/>
    <w:rsid w:val="000F5222"/>
    <w:rsid w:val="001D6569"/>
    <w:rsid w:val="003601E0"/>
    <w:rsid w:val="003D5CA9"/>
    <w:rsid w:val="004B2C18"/>
    <w:rsid w:val="00523D7E"/>
    <w:rsid w:val="006101F5"/>
    <w:rsid w:val="00672D39"/>
    <w:rsid w:val="006F5031"/>
    <w:rsid w:val="00740F16"/>
    <w:rsid w:val="007B7FE2"/>
    <w:rsid w:val="008965A5"/>
    <w:rsid w:val="008C22CE"/>
    <w:rsid w:val="008E3E1B"/>
    <w:rsid w:val="009014FE"/>
    <w:rsid w:val="00A54B57"/>
    <w:rsid w:val="00BC4AE0"/>
    <w:rsid w:val="00C35424"/>
    <w:rsid w:val="00DA37F2"/>
    <w:rsid w:val="00DA76ED"/>
    <w:rsid w:val="00E20F22"/>
    <w:rsid w:val="00E77807"/>
    <w:rsid w:val="00EE1461"/>
    <w:rsid w:val="00F063EC"/>
    <w:rsid w:val="00F50EB8"/>
  </w:rsids>
  <m:mathPr>
    <m:mathFont m:val="Arial Black"/>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6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A76ED"/>
    <w:pPr>
      <w:ind w:left="720"/>
      <w:contextualSpacing/>
    </w:pPr>
  </w:style>
  <w:style w:type="paragraph" w:styleId="BalloonText">
    <w:name w:val="Balloon Text"/>
    <w:basedOn w:val="Normal"/>
    <w:link w:val="BalloonTextChar"/>
    <w:uiPriority w:val="99"/>
    <w:semiHidden/>
    <w:unhideWhenUsed/>
    <w:rsid w:val="00DA76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6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538351">
      <w:bodyDiv w:val="1"/>
      <w:marLeft w:val="0"/>
      <w:marRight w:val="0"/>
      <w:marTop w:val="0"/>
      <w:marBottom w:val="0"/>
      <w:divBdr>
        <w:top w:val="none" w:sz="0" w:space="0" w:color="auto"/>
        <w:left w:val="none" w:sz="0" w:space="0" w:color="auto"/>
        <w:bottom w:val="none" w:sz="0" w:space="0" w:color="auto"/>
        <w:right w:val="none" w:sz="0" w:space="0" w:color="auto"/>
      </w:divBdr>
      <w:divsChild>
        <w:div w:id="1921013783">
          <w:marLeft w:val="547"/>
          <w:marRight w:val="0"/>
          <w:marTop w:val="154"/>
          <w:marBottom w:val="0"/>
          <w:divBdr>
            <w:top w:val="none" w:sz="0" w:space="0" w:color="auto"/>
            <w:left w:val="none" w:sz="0" w:space="0" w:color="auto"/>
            <w:bottom w:val="none" w:sz="0" w:space="0" w:color="auto"/>
            <w:right w:val="none" w:sz="0" w:space="0" w:color="auto"/>
          </w:divBdr>
        </w:div>
      </w:divsChild>
    </w:div>
    <w:div w:id="180121824">
      <w:bodyDiv w:val="1"/>
      <w:marLeft w:val="0"/>
      <w:marRight w:val="0"/>
      <w:marTop w:val="0"/>
      <w:marBottom w:val="0"/>
      <w:divBdr>
        <w:top w:val="none" w:sz="0" w:space="0" w:color="auto"/>
        <w:left w:val="none" w:sz="0" w:space="0" w:color="auto"/>
        <w:bottom w:val="none" w:sz="0" w:space="0" w:color="auto"/>
        <w:right w:val="none" w:sz="0" w:space="0" w:color="auto"/>
      </w:divBdr>
      <w:divsChild>
        <w:div w:id="604458222">
          <w:marLeft w:val="547"/>
          <w:marRight w:val="0"/>
          <w:marTop w:val="154"/>
          <w:marBottom w:val="0"/>
          <w:divBdr>
            <w:top w:val="none" w:sz="0" w:space="0" w:color="auto"/>
            <w:left w:val="none" w:sz="0" w:space="0" w:color="auto"/>
            <w:bottom w:val="none" w:sz="0" w:space="0" w:color="auto"/>
            <w:right w:val="none" w:sz="0" w:space="0" w:color="auto"/>
          </w:divBdr>
        </w:div>
        <w:div w:id="1565332186">
          <w:marLeft w:val="547"/>
          <w:marRight w:val="0"/>
          <w:marTop w:val="154"/>
          <w:marBottom w:val="0"/>
          <w:divBdr>
            <w:top w:val="none" w:sz="0" w:space="0" w:color="auto"/>
            <w:left w:val="none" w:sz="0" w:space="0" w:color="auto"/>
            <w:bottom w:val="none" w:sz="0" w:space="0" w:color="auto"/>
            <w:right w:val="none" w:sz="0" w:space="0" w:color="auto"/>
          </w:divBdr>
        </w:div>
        <w:div w:id="1236163951">
          <w:marLeft w:val="547"/>
          <w:marRight w:val="0"/>
          <w:marTop w:val="154"/>
          <w:marBottom w:val="0"/>
          <w:divBdr>
            <w:top w:val="none" w:sz="0" w:space="0" w:color="auto"/>
            <w:left w:val="none" w:sz="0" w:space="0" w:color="auto"/>
            <w:bottom w:val="none" w:sz="0" w:space="0" w:color="auto"/>
            <w:right w:val="none" w:sz="0" w:space="0" w:color="auto"/>
          </w:divBdr>
        </w:div>
      </w:divsChild>
    </w:div>
    <w:div w:id="210924378">
      <w:bodyDiv w:val="1"/>
      <w:marLeft w:val="0"/>
      <w:marRight w:val="0"/>
      <w:marTop w:val="0"/>
      <w:marBottom w:val="0"/>
      <w:divBdr>
        <w:top w:val="none" w:sz="0" w:space="0" w:color="auto"/>
        <w:left w:val="none" w:sz="0" w:space="0" w:color="auto"/>
        <w:bottom w:val="none" w:sz="0" w:space="0" w:color="auto"/>
        <w:right w:val="none" w:sz="0" w:space="0" w:color="auto"/>
      </w:divBdr>
      <w:divsChild>
        <w:div w:id="750663437">
          <w:marLeft w:val="547"/>
          <w:marRight w:val="0"/>
          <w:marTop w:val="154"/>
          <w:marBottom w:val="0"/>
          <w:divBdr>
            <w:top w:val="none" w:sz="0" w:space="0" w:color="auto"/>
            <w:left w:val="none" w:sz="0" w:space="0" w:color="auto"/>
            <w:bottom w:val="none" w:sz="0" w:space="0" w:color="auto"/>
            <w:right w:val="none" w:sz="0" w:space="0" w:color="auto"/>
          </w:divBdr>
        </w:div>
      </w:divsChild>
    </w:div>
    <w:div w:id="306126250">
      <w:bodyDiv w:val="1"/>
      <w:marLeft w:val="0"/>
      <w:marRight w:val="0"/>
      <w:marTop w:val="0"/>
      <w:marBottom w:val="0"/>
      <w:divBdr>
        <w:top w:val="none" w:sz="0" w:space="0" w:color="auto"/>
        <w:left w:val="none" w:sz="0" w:space="0" w:color="auto"/>
        <w:bottom w:val="none" w:sz="0" w:space="0" w:color="auto"/>
        <w:right w:val="none" w:sz="0" w:space="0" w:color="auto"/>
      </w:divBdr>
      <w:divsChild>
        <w:div w:id="1722364873">
          <w:marLeft w:val="547"/>
          <w:marRight w:val="0"/>
          <w:marTop w:val="154"/>
          <w:marBottom w:val="0"/>
          <w:divBdr>
            <w:top w:val="none" w:sz="0" w:space="0" w:color="auto"/>
            <w:left w:val="none" w:sz="0" w:space="0" w:color="auto"/>
            <w:bottom w:val="none" w:sz="0" w:space="0" w:color="auto"/>
            <w:right w:val="none" w:sz="0" w:space="0" w:color="auto"/>
          </w:divBdr>
        </w:div>
        <w:div w:id="1259950626">
          <w:marLeft w:val="547"/>
          <w:marRight w:val="0"/>
          <w:marTop w:val="154"/>
          <w:marBottom w:val="0"/>
          <w:divBdr>
            <w:top w:val="none" w:sz="0" w:space="0" w:color="auto"/>
            <w:left w:val="none" w:sz="0" w:space="0" w:color="auto"/>
            <w:bottom w:val="none" w:sz="0" w:space="0" w:color="auto"/>
            <w:right w:val="none" w:sz="0" w:space="0" w:color="auto"/>
          </w:divBdr>
        </w:div>
      </w:divsChild>
    </w:div>
    <w:div w:id="329211903">
      <w:bodyDiv w:val="1"/>
      <w:marLeft w:val="0"/>
      <w:marRight w:val="0"/>
      <w:marTop w:val="0"/>
      <w:marBottom w:val="0"/>
      <w:divBdr>
        <w:top w:val="none" w:sz="0" w:space="0" w:color="auto"/>
        <w:left w:val="none" w:sz="0" w:space="0" w:color="auto"/>
        <w:bottom w:val="none" w:sz="0" w:space="0" w:color="auto"/>
        <w:right w:val="none" w:sz="0" w:space="0" w:color="auto"/>
      </w:divBdr>
      <w:divsChild>
        <w:div w:id="935796498">
          <w:marLeft w:val="547"/>
          <w:marRight w:val="0"/>
          <w:marTop w:val="120"/>
          <w:marBottom w:val="0"/>
          <w:divBdr>
            <w:top w:val="none" w:sz="0" w:space="0" w:color="auto"/>
            <w:left w:val="none" w:sz="0" w:space="0" w:color="auto"/>
            <w:bottom w:val="none" w:sz="0" w:space="0" w:color="auto"/>
            <w:right w:val="none" w:sz="0" w:space="0" w:color="auto"/>
          </w:divBdr>
        </w:div>
        <w:div w:id="76680012">
          <w:marLeft w:val="547"/>
          <w:marRight w:val="0"/>
          <w:marTop w:val="120"/>
          <w:marBottom w:val="0"/>
          <w:divBdr>
            <w:top w:val="none" w:sz="0" w:space="0" w:color="auto"/>
            <w:left w:val="none" w:sz="0" w:space="0" w:color="auto"/>
            <w:bottom w:val="none" w:sz="0" w:space="0" w:color="auto"/>
            <w:right w:val="none" w:sz="0" w:space="0" w:color="auto"/>
          </w:divBdr>
        </w:div>
        <w:div w:id="1883858933">
          <w:marLeft w:val="547"/>
          <w:marRight w:val="0"/>
          <w:marTop w:val="120"/>
          <w:marBottom w:val="0"/>
          <w:divBdr>
            <w:top w:val="none" w:sz="0" w:space="0" w:color="auto"/>
            <w:left w:val="none" w:sz="0" w:space="0" w:color="auto"/>
            <w:bottom w:val="none" w:sz="0" w:space="0" w:color="auto"/>
            <w:right w:val="none" w:sz="0" w:space="0" w:color="auto"/>
          </w:divBdr>
        </w:div>
        <w:div w:id="1377436008">
          <w:marLeft w:val="547"/>
          <w:marRight w:val="0"/>
          <w:marTop w:val="120"/>
          <w:marBottom w:val="0"/>
          <w:divBdr>
            <w:top w:val="none" w:sz="0" w:space="0" w:color="auto"/>
            <w:left w:val="none" w:sz="0" w:space="0" w:color="auto"/>
            <w:bottom w:val="none" w:sz="0" w:space="0" w:color="auto"/>
            <w:right w:val="none" w:sz="0" w:space="0" w:color="auto"/>
          </w:divBdr>
        </w:div>
        <w:div w:id="1883782045">
          <w:marLeft w:val="547"/>
          <w:marRight w:val="0"/>
          <w:marTop w:val="120"/>
          <w:marBottom w:val="0"/>
          <w:divBdr>
            <w:top w:val="none" w:sz="0" w:space="0" w:color="auto"/>
            <w:left w:val="none" w:sz="0" w:space="0" w:color="auto"/>
            <w:bottom w:val="none" w:sz="0" w:space="0" w:color="auto"/>
            <w:right w:val="none" w:sz="0" w:space="0" w:color="auto"/>
          </w:divBdr>
        </w:div>
        <w:div w:id="2137719804">
          <w:marLeft w:val="547"/>
          <w:marRight w:val="0"/>
          <w:marTop w:val="120"/>
          <w:marBottom w:val="0"/>
          <w:divBdr>
            <w:top w:val="none" w:sz="0" w:space="0" w:color="auto"/>
            <w:left w:val="none" w:sz="0" w:space="0" w:color="auto"/>
            <w:bottom w:val="none" w:sz="0" w:space="0" w:color="auto"/>
            <w:right w:val="none" w:sz="0" w:space="0" w:color="auto"/>
          </w:divBdr>
        </w:div>
        <w:div w:id="1678460350">
          <w:marLeft w:val="547"/>
          <w:marRight w:val="0"/>
          <w:marTop w:val="120"/>
          <w:marBottom w:val="0"/>
          <w:divBdr>
            <w:top w:val="none" w:sz="0" w:space="0" w:color="auto"/>
            <w:left w:val="none" w:sz="0" w:space="0" w:color="auto"/>
            <w:bottom w:val="none" w:sz="0" w:space="0" w:color="auto"/>
            <w:right w:val="none" w:sz="0" w:space="0" w:color="auto"/>
          </w:divBdr>
        </w:div>
      </w:divsChild>
    </w:div>
    <w:div w:id="451049269">
      <w:bodyDiv w:val="1"/>
      <w:marLeft w:val="0"/>
      <w:marRight w:val="0"/>
      <w:marTop w:val="0"/>
      <w:marBottom w:val="0"/>
      <w:divBdr>
        <w:top w:val="none" w:sz="0" w:space="0" w:color="auto"/>
        <w:left w:val="none" w:sz="0" w:space="0" w:color="auto"/>
        <w:bottom w:val="none" w:sz="0" w:space="0" w:color="auto"/>
        <w:right w:val="none" w:sz="0" w:space="0" w:color="auto"/>
      </w:divBdr>
      <w:divsChild>
        <w:div w:id="2143569540">
          <w:marLeft w:val="547"/>
          <w:marRight w:val="0"/>
          <w:marTop w:val="154"/>
          <w:marBottom w:val="0"/>
          <w:divBdr>
            <w:top w:val="none" w:sz="0" w:space="0" w:color="auto"/>
            <w:left w:val="none" w:sz="0" w:space="0" w:color="auto"/>
            <w:bottom w:val="none" w:sz="0" w:space="0" w:color="auto"/>
            <w:right w:val="none" w:sz="0" w:space="0" w:color="auto"/>
          </w:divBdr>
        </w:div>
        <w:div w:id="1111632986">
          <w:marLeft w:val="547"/>
          <w:marRight w:val="0"/>
          <w:marTop w:val="154"/>
          <w:marBottom w:val="0"/>
          <w:divBdr>
            <w:top w:val="none" w:sz="0" w:space="0" w:color="auto"/>
            <w:left w:val="none" w:sz="0" w:space="0" w:color="auto"/>
            <w:bottom w:val="none" w:sz="0" w:space="0" w:color="auto"/>
            <w:right w:val="none" w:sz="0" w:space="0" w:color="auto"/>
          </w:divBdr>
        </w:div>
      </w:divsChild>
    </w:div>
    <w:div w:id="632105595">
      <w:bodyDiv w:val="1"/>
      <w:marLeft w:val="0"/>
      <w:marRight w:val="0"/>
      <w:marTop w:val="0"/>
      <w:marBottom w:val="0"/>
      <w:divBdr>
        <w:top w:val="none" w:sz="0" w:space="0" w:color="auto"/>
        <w:left w:val="none" w:sz="0" w:space="0" w:color="auto"/>
        <w:bottom w:val="none" w:sz="0" w:space="0" w:color="auto"/>
        <w:right w:val="none" w:sz="0" w:space="0" w:color="auto"/>
      </w:divBdr>
      <w:divsChild>
        <w:div w:id="920065173">
          <w:marLeft w:val="547"/>
          <w:marRight w:val="0"/>
          <w:marTop w:val="139"/>
          <w:marBottom w:val="0"/>
          <w:divBdr>
            <w:top w:val="none" w:sz="0" w:space="0" w:color="auto"/>
            <w:left w:val="none" w:sz="0" w:space="0" w:color="auto"/>
            <w:bottom w:val="none" w:sz="0" w:space="0" w:color="auto"/>
            <w:right w:val="none" w:sz="0" w:space="0" w:color="auto"/>
          </w:divBdr>
        </w:div>
        <w:div w:id="842626387">
          <w:marLeft w:val="547"/>
          <w:marRight w:val="0"/>
          <w:marTop w:val="139"/>
          <w:marBottom w:val="0"/>
          <w:divBdr>
            <w:top w:val="none" w:sz="0" w:space="0" w:color="auto"/>
            <w:left w:val="none" w:sz="0" w:space="0" w:color="auto"/>
            <w:bottom w:val="none" w:sz="0" w:space="0" w:color="auto"/>
            <w:right w:val="none" w:sz="0" w:space="0" w:color="auto"/>
          </w:divBdr>
        </w:div>
        <w:div w:id="392386809">
          <w:marLeft w:val="547"/>
          <w:marRight w:val="0"/>
          <w:marTop w:val="139"/>
          <w:marBottom w:val="0"/>
          <w:divBdr>
            <w:top w:val="none" w:sz="0" w:space="0" w:color="auto"/>
            <w:left w:val="none" w:sz="0" w:space="0" w:color="auto"/>
            <w:bottom w:val="none" w:sz="0" w:space="0" w:color="auto"/>
            <w:right w:val="none" w:sz="0" w:space="0" w:color="auto"/>
          </w:divBdr>
        </w:div>
        <w:div w:id="1512144550">
          <w:marLeft w:val="547"/>
          <w:marRight w:val="0"/>
          <w:marTop w:val="139"/>
          <w:marBottom w:val="0"/>
          <w:divBdr>
            <w:top w:val="none" w:sz="0" w:space="0" w:color="auto"/>
            <w:left w:val="none" w:sz="0" w:space="0" w:color="auto"/>
            <w:bottom w:val="none" w:sz="0" w:space="0" w:color="auto"/>
            <w:right w:val="none" w:sz="0" w:space="0" w:color="auto"/>
          </w:divBdr>
        </w:div>
        <w:div w:id="1251423367">
          <w:marLeft w:val="547"/>
          <w:marRight w:val="0"/>
          <w:marTop w:val="139"/>
          <w:marBottom w:val="0"/>
          <w:divBdr>
            <w:top w:val="none" w:sz="0" w:space="0" w:color="auto"/>
            <w:left w:val="none" w:sz="0" w:space="0" w:color="auto"/>
            <w:bottom w:val="none" w:sz="0" w:space="0" w:color="auto"/>
            <w:right w:val="none" w:sz="0" w:space="0" w:color="auto"/>
          </w:divBdr>
        </w:div>
      </w:divsChild>
    </w:div>
    <w:div w:id="633750415">
      <w:bodyDiv w:val="1"/>
      <w:marLeft w:val="0"/>
      <w:marRight w:val="0"/>
      <w:marTop w:val="0"/>
      <w:marBottom w:val="0"/>
      <w:divBdr>
        <w:top w:val="none" w:sz="0" w:space="0" w:color="auto"/>
        <w:left w:val="none" w:sz="0" w:space="0" w:color="auto"/>
        <w:bottom w:val="none" w:sz="0" w:space="0" w:color="auto"/>
        <w:right w:val="none" w:sz="0" w:space="0" w:color="auto"/>
      </w:divBdr>
      <w:divsChild>
        <w:div w:id="766004928">
          <w:marLeft w:val="547"/>
          <w:marRight w:val="0"/>
          <w:marTop w:val="154"/>
          <w:marBottom w:val="0"/>
          <w:divBdr>
            <w:top w:val="none" w:sz="0" w:space="0" w:color="auto"/>
            <w:left w:val="none" w:sz="0" w:space="0" w:color="auto"/>
            <w:bottom w:val="none" w:sz="0" w:space="0" w:color="auto"/>
            <w:right w:val="none" w:sz="0" w:space="0" w:color="auto"/>
          </w:divBdr>
        </w:div>
        <w:div w:id="983778216">
          <w:marLeft w:val="547"/>
          <w:marRight w:val="0"/>
          <w:marTop w:val="154"/>
          <w:marBottom w:val="0"/>
          <w:divBdr>
            <w:top w:val="none" w:sz="0" w:space="0" w:color="auto"/>
            <w:left w:val="none" w:sz="0" w:space="0" w:color="auto"/>
            <w:bottom w:val="none" w:sz="0" w:space="0" w:color="auto"/>
            <w:right w:val="none" w:sz="0" w:space="0" w:color="auto"/>
          </w:divBdr>
        </w:div>
        <w:div w:id="327290872">
          <w:marLeft w:val="547"/>
          <w:marRight w:val="0"/>
          <w:marTop w:val="154"/>
          <w:marBottom w:val="0"/>
          <w:divBdr>
            <w:top w:val="none" w:sz="0" w:space="0" w:color="auto"/>
            <w:left w:val="none" w:sz="0" w:space="0" w:color="auto"/>
            <w:bottom w:val="none" w:sz="0" w:space="0" w:color="auto"/>
            <w:right w:val="none" w:sz="0" w:space="0" w:color="auto"/>
          </w:divBdr>
        </w:div>
      </w:divsChild>
    </w:div>
    <w:div w:id="917715016">
      <w:bodyDiv w:val="1"/>
      <w:marLeft w:val="0"/>
      <w:marRight w:val="0"/>
      <w:marTop w:val="0"/>
      <w:marBottom w:val="0"/>
      <w:divBdr>
        <w:top w:val="none" w:sz="0" w:space="0" w:color="auto"/>
        <w:left w:val="none" w:sz="0" w:space="0" w:color="auto"/>
        <w:bottom w:val="none" w:sz="0" w:space="0" w:color="auto"/>
        <w:right w:val="none" w:sz="0" w:space="0" w:color="auto"/>
      </w:divBdr>
      <w:divsChild>
        <w:div w:id="2015256495">
          <w:marLeft w:val="547"/>
          <w:marRight w:val="0"/>
          <w:marTop w:val="134"/>
          <w:marBottom w:val="0"/>
          <w:divBdr>
            <w:top w:val="none" w:sz="0" w:space="0" w:color="auto"/>
            <w:left w:val="none" w:sz="0" w:space="0" w:color="auto"/>
            <w:bottom w:val="none" w:sz="0" w:space="0" w:color="auto"/>
            <w:right w:val="none" w:sz="0" w:space="0" w:color="auto"/>
          </w:divBdr>
        </w:div>
        <w:div w:id="1393313692">
          <w:marLeft w:val="547"/>
          <w:marRight w:val="0"/>
          <w:marTop w:val="134"/>
          <w:marBottom w:val="0"/>
          <w:divBdr>
            <w:top w:val="none" w:sz="0" w:space="0" w:color="auto"/>
            <w:left w:val="none" w:sz="0" w:space="0" w:color="auto"/>
            <w:bottom w:val="none" w:sz="0" w:space="0" w:color="auto"/>
            <w:right w:val="none" w:sz="0" w:space="0" w:color="auto"/>
          </w:divBdr>
        </w:div>
        <w:div w:id="1447698776">
          <w:marLeft w:val="547"/>
          <w:marRight w:val="0"/>
          <w:marTop w:val="134"/>
          <w:marBottom w:val="0"/>
          <w:divBdr>
            <w:top w:val="none" w:sz="0" w:space="0" w:color="auto"/>
            <w:left w:val="none" w:sz="0" w:space="0" w:color="auto"/>
            <w:bottom w:val="none" w:sz="0" w:space="0" w:color="auto"/>
            <w:right w:val="none" w:sz="0" w:space="0" w:color="auto"/>
          </w:divBdr>
        </w:div>
      </w:divsChild>
    </w:div>
    <w:div w:id="992413992">
      <w:bodyDiv w:val="1"/>
      <w:marLeft w:val="0"/>
      <w:marRight w:val="0"/>
      <w:marTop w:val="0"/>
      <w:marBottom w:val="0"/>
      <w:divBdr>
        <w:top w:val="none" w:sz="0" w:space="0" w:color="auto"/>
        <w:left w:val="none" w:sz="0" w:space="0" w:color="auto"/>
        <w:bottom w:val="none" w:sz="0" w:space="0" w:color="auto"/>
        <w:right w:val="none" w:sz="0" w:space="0" w:color="auto"/>
      </w:divBdr>
      <w:divsChild>
        <w:div w:id="930578047">
          <w:marLeft w:val="547"/>
          <w:marRight w:val="0"/>
          <w:marTop w:val="134"/>
          <w:marBottom w:val="0"/>
          <w:divBdr>
            <w:top w:val="none" w:sz="0" w:space="0" w:color="auto"/>
            <w:left w:val="none" w:sz="0" w:space="0" w:color="auto"/>
            <w:bottom w:val="none" w:sz="0" w:space="0" w:color="auto"/>
            <w:right w:val="none" w:sz="0" w:space="0" w:color="auto"/>
          </w:divBdr>
        </w:div>
        <w:div w:id="2144540697">
          <w:marLeft w:val="547"/>
          <w:marRight w:val="0"/>
          <w:marTop w:val="134"/>
          <w:marBottom w:val="0"/>
          <w:divBdr>
            <w:top w:val="none" w:sz="0" w:space="0" w:color="auto"/>
            <w:left w:val="none" w:sz="0" w:space="0" w:color="auto"/>
            <w:bottom w:val="none" w:sz="0" w:space="0" w:color="auto"/>
            <w:right w:val="none" w:sz="0" w:space="0" w:color="auto"/>
          </w:divBdr>
        </w:div>
        <w:div w:id="335154400">
          <w:marLeft w:val="547"/>
          <w:marRight w:val="0"/>
          <w:marTop w:val="134"/>
          <w:marBottom w:val="0"/>
          <w:divBdr>
            <w:top w:val="none" w:sz="0" w:space="0" w:color="auto"/>
            <w:left w:val="none" w:sz="0" w:space="0" w:color="auto"/>
            <w:bottom w:val="none" w:sz="0" w:space="0" w:color="auto"/>
            <w:right w:val="none" w:sz="0" w:space="0" w:color="auto"/>
          </w:divBdr>
        </w:div>
        <w:div w:id="1833905339">
          <w:marLeft w:val="547"/>
          <w:marRight w:val="0"/>
          <w:marTop w:val="134"/>
          <w:marBottom w:val="0"/>
          <w:divBdr>
            <w:top w:val="none" w:sz="0" w:space="0" w:color="auto"/>
            <w:left w:val="none" w:sz="0" w:space="0" w:color="auto"/>
            <w:bottom w:val="none" w:sz="0" w:space="0" w:color="auto"/>
            <w:right w:val="none" w:sz="0" w:space="0" w:color="auto"/>
          </w:divBdr>
        </w:div>
        <w:div w:id="449905051">
          <w:marLeft w:val="547"/>
          <w:marRight w:val="0"/>
          <w:marTop w:val="134"/>
          <w:marBottom w:val="0"/>
          <w:divBdr>
            <w:top w:val="none" w:sz="0" w:space="0" w:color="auto"/>
            <w:left w:val="none" w:sz="0" w:space="0" w:color="auto"/>
            <w:bottom w:val="none" w:sz="0" w:space="0" w:color="auto"/>
            <w:right w:val="none" w:sz="0" w:space="0" w:color="auto"/>
          </w:divBdr>
        </w:div>
        <w:div w:id="511723967">
          <w:marLeft w:val="547"/>
          <w:marRight w:val="0"/>
          <w:marTop w:val="134"/>
          <w:marBottom w:val="0"/>
          <w:divBdr>
            <w:top w:val="none" w:sz="0" w:space="0" w:color="auto"/>
            <w:left w:val="none" w:sz="0" w:space="0" w:color="auto"/>
            <w:bottom w:val="none" w:sz="0" w:space="0" w:color="auto"/>
            <w:right w:val="none" w:sz="0" w:space="0" w:color="auto"/>
          </w:divBdr>
        </w:div>
        <w:div w:id="835532895">
          <w:marLeft w:val="547"/>
          <w:marRight w:val="0"/>
          <w:marTop w:val="134"/>
          <w:marBottom w:val="0"/>
          <w:divBdr>
            <w:top w:val="none" w:sz="0" w:space="0" w:color="auto"/>
            <w:left w:val="none" w:sz="0" w:space="0" w:color="auto"/>
            <w:bottom w:val="none" w:sz="0" w:space="0" w:color="auto"/>
            <w:right w:val="none" w:sz="0" w:space="0" w:color="auto"/>
          </w:divBdr>
        </w:div>
      </w:divsChild>
    </w:div>
    <w:div w:id="1046105062">
      <w:bodyDiv w:val="1"/>
      <w:marLeft w:val="0"/>
      <w:marRight w:val="0"/>
      <w:marTop w:val="0"/>
      <w:marBottom w:val="0"/>
      <w:divBdr>
        <w:top w:val="none" w:sz="0" w:space="0" w:color="auto"/>
        <w:left w:val="none" w:sz="0" w:space="0" w:color="auto"/>
        <w:bottom w:val="none" w:sz="0" w:space="0" w:color="auto"/>
        <w:right w:val="none" w:sz="0" w:space="0" w:color="auto"/>
      </w:divBdr>
      <w:divsChild>
        <w:div w:id="1536851166">
          <w:marLeft w:val="547"/>
          <w:marRight w:val="0"/>
          <w:marTop w:val="139"/>
          <w:marBottom w:val="0"/>
          <w:divBdr>
            <w:top w:val="none" w:sz="0" w:space="0" w:color="auto"/>
            <w:left w:val="none" w:sz="0" w:space="0" w:color="auto"/>
            <w:bottom w:val="none" w:sz="0" w:space="0" w:color="auto"/>
            <w:right w:val="none" w:sz="0" w:space="0" w:color="auto"/>
          </w:divBdr>
        </w:div>
        <w:div w:id="1803841804">
          <w:marLeft w:val="547"/>
          <w:marRight w:val="0"/>
          <w:marTop w:val="139"/>
          <w:marBottom w:val="0"/>
          <w:divBdr>
            <w:top w:val="none" w:sz="0" w:space="0" w:color="auto"/>
            <w:left w:val="none" w:sz="0" w:space="0" w:color="auto"/>
            <w:bottom w:val="none" w:sz="0" w:space="0" w:color="auto"/>
            <w:right w:val="none" w:sz="0" w:space="0" w:color="auto"/>
          </w:divBdr>
        </w:div>
        <w:div w:id="284190896">
          <w:marLeft w:val="547"/>
          <w:marRight w:val="0"/>
          <w:marTop w:val="139"/>
          <w:marBottom w:val="0"/>
          <w:divBdr>
            <w:top w:val="none" w:sz="0" w:space="0" w:color="auto"/>
            <w:left w:val="none" w:sz="0" w:space="0" w:color="auto"/>
            <w:bottom w:val="none" w:sz="0" w:space="0" w:color="auto"/>
            <w:right w:val="none" w:sz="0" w:space="0" w:color="auto"/>
          </w:divBdr>
        </w:div>
      </w:divsChild>
    </w:div>
    <w:div w:id="1268464082">
      <w:bodyDiv w:val="1"/>
      <w:marLeft w:val="0"/>
      <w:marRight w:val="0"/>
      <w:marTop w:val="0"/>
      <w:marBottom w:val="0"/>
      <w:divBdr>
        <w:top w:val="none" w:sz="0" w:space="0" w:color="auto"/>
        <w:left w:val="none" w:sz="0" w:space="0" w:color="auto"/>
        <w:bottom w:val="none" w:sz="0" w:space="0" w:color="auto"/>
        <w:right w:val="none" w:sz="0" w:space="0" w:color="auto"/>
      </w:divBdr>
      <w:divsChild>
        <w:div w:id="1410344357">
          <w:marLeft w:val="547"/>
          <w:marRight w:val="0"/>
          <w:marTop w:val="154"/>
          <w:marBottom w:val="0"/>
          <w:divBdr>
            <w:top w:val="none" w:sz="0" w:space="0" w:color="auto"/>
            <w:left w:val="none" w:sz="0" w:space="0" w:color="auto"/>
            <w:bottom w:val="none" w:sz="0" w:space="0" w:color="auto"/>
            <w:right w:val="none" w:sz="0" w:space="0" w:color="auto"/>
          </w:divBdr>
        </w:div>
        <w:div w:id="1264218462">
          <w:marLeft w:val="547"/>
          <w:marRight w:val="0"/>
          <w:marTop w:val="154"/>
          <w:marBottom w:val="0"/>
          <w:divBdr>
            <w:top w:val="none" w:sz="0" w:space="0" w:color="auto"/>
            <w:left w:val="none" w:sz="0" w:space="0" w:color="auto"/>
            <w:bottom w:val="none" w:sz="0" w:space="0" w:color="auto"/>
            <w:right w:val="none" w:sz="0" w:space="0" w:color="auto"/>
          </w:divBdr>
        </w:div>
      </w:divsChild>
    </w:div>
    <w:div w:id="1421870174">
      <w:bodyDiv w:val="1"/>
      <w:marLeft w:val="0"/>
      <w:marRight w:val="0"/>
      <w:marTop w:val="0"/>
      <w:marBottom w:val="0"/>
      <w:divBdr>
        <w:top w:val="none" w:sz="0" w:space="0" w:color="auto"/>
        <w:left w:val="none" w:sz="0" w:space="0" w:color="auto"/>
        <w:bottom w:val="none" w:sz="0" w:space="0" w:color="auto"/>
        <w:right w:val="none" w:sz="0" w:space="0" w:color="auto"/>
      </w:divBdr>
      <w:divsChild>
        <w:div w:id="541938349">
          <w:marLeft w:val="547"/>
          <w:marRight w:val="0"/>
          <w:marTop w:val="115"/>
          <w:marBottom w:val="0"/>
          <w:divBdr>
            <w:top w:val="none" w:sz="0" w:space="0" w:color="auto"/>
            <w:left w:val="none" w:sz="0" w:space="0" w:color="auto"/>
            <w:bottom w:val="none" w:sz="0" w:space="0" w:color="auto"/>
            <w:right w:val="none" w:sz="0" w:space="0" w:color="auto"/>
          </w:divBdr>
        </w:div>
        <w:div w:id="1215846620">
          <w:marLeft w:val="547"/>
          <w:marRight w:val="0"/>
          <w:marTop w:val="115"/>
          <w:marBottom w:val="0"/>
          <w:divBdr>
            <w:top w:val="none" w:sz="0" w:space="0" w:color="auto"/>
            <w:left w:val="none" w:sz="0" w:space="0" w:color="auto"/>
            <w:bottom w:val="none" w:sz="0" w:space="0" w:color="auto"/>
            <w:right w:val="none" w:sz="0" w:space="0" w:color="auto"/>
          </w:divBdr>
        </w:div>
        <w:div w:id="577330548">
          <w:marLeft w:val="547"/>
          <w:marRight w:val="0"/>
          <w:marTop w:val="115"/>
          <w:marBottom w:val="0"/>
          <w:divBdr>
            <w:top w:val="none" w:sz="0" w:space="0" w:color="auto"/>
            <w:left w:val="none" w:sz="0" w:space="0" w:color="auto"/>
            <w:bottom w:val="none" w:sz="0" w:space="0" w:color="auto"/>
            <w:right w:val="none" w:sz="0" w:space="0" w:color="auto"/>
          </w:divBdr>
        </w:div>
        <w:div w:id="1193500663">
          <w:marLeft w:val="547"/>
          <w:marRight w:val="0"/>
          <w:marTop w:val="115"/>
          <w:marBottom w:val="0"/>
          <w:divBdr>
            <w:top w:val="none" w:sz="0" w:space="0" w:color="auto"/>
            <w:left w:val="none" w:sz="0" w:space="0" w:color="auto"/>
            <w:bottom w:val="none" w:sz="0" w:space="0" w:color="auto"/>
            <w:right w:val="none" w:sz="0" w:space="0" w:color="auto"/>
          </w:divBdr>
        </w:div>
        <w:div w:id="813566282">
          <w:marLeft w:val="547"/>
          <w:marRight w:val="0"/>
          <w:marTop w:val="115"/>
          <w:marBottom w:val="0"/>
          <w:divBdr>
            <w:top w:val="none" w:sz="0" w:space="0" w:color="auto"/>
            <w:left w:val="none" w:sz="0" w:space="0" w:color="auto"/>
            <w:bottom w:val="none" w:sz="0" w:space="0" w:color="auto"/>
            <w:right w:val="none" w:sz="0" w:space="0" w:color="auto"/>
          </w:divBdr>
        </w:div>
      </w:divsChild>
    </w:div>
    <w:div w:id="1450736000">
      <w:bodyDiv w:val="1"/>
      <w:marLeft w:val="0"/>
      <w:marRight w:val="0"/>
      <w:marTop w:val="0"/>
      <w:marBottom w:val="0"/>
      <w:divBdr>
        <w:top w:val="none" w:sz="0" w:space="0" w:color="auto"/>
        <w:left w:val="none" w:sz="0" w:space="0" w:color="auto"/>
        <w:bottom w:val="none" w:sz="0" w:space="0" w:color="auto"/>
        <w:right w:val="none" w:sz="0" w:space="0" w:color="auto"/>
      </w:divBdr>
      <w:divsChild>
        <w:div w:id="1545874411">
          <w:marLeft w:val="547"/>
          <w:marRight w:val="0"/>
          <w:marTop w:val="120"/>
          <w:marBottom w:val="0"/>
          <w:divBdr>
            <w:top w:val="none" w:sz="0" w:space="0" w:color="auto"/>
            <w:left w:val="none" w:sz="0" w:space="0" w:color="auto"/>
            <w:bottom w:val="none" w:sz="0" w:space="0" w:color="auto"/>
            <w:right w:val="none" w:sz="0" w:space="0" w:color="auto"/>
          </w:divBdr>
        </w:div>
        <w:div w:id="1993828604">
          <w:marLeft w:val="547"/>
          <w:marRight w:val="0"/>
          <w:marTop w:val="120"/>
          <w:marBottom w:val="0"/>
          <w:divBdr>
            <w:top w:val="none" w:sz="0" w:space="0" w:color="auto"/>
            <w:left w:val="none" w:sz="0" w:space="0" w:color="auto"/>
            <w:bottom w:val="none" w:sz="0" w:space="0" w:color="auto"/>
            <w:right w:val="none" w:sz="0" w:space="0" w:color="auto"/>
          </w:divBdr>
        </w:div>
        <w:div w:id="580339095">
          <w:marLeft w:val="547"/>
          <w:marRight w:val="0"/>
          <w:marTop w:val="120"/>
          <w:marBottom w:val="0"/>
          <w:divBdr>
            <w:top w:val="none" w:sz="0" w:space="0" w:color="auto"/>
            <w:left w:val="none" w:sz="0" w:space="0" w:color="auto"/>
            <w:bottom w:val="none" w:sz="0" w:space="0" w:color="auto"/>
            <w:right w:val="none" w:sz="0" w:space="0" w:color="auto"/>
          </w:divBdr>
        </w:div>
        <w:div w:id="1186478657">
          <w:marLeft w:val="547"/>
          <w:marRight w:val="0"/>
          <w:marTop w:val="120"/>
          <w:marBottom w:val="0"/>
          <w:divBdr>
            <w:top w:val="none" w:sz="0" w:space="0" w:color="auto"/>
            <w:left w:val="none" w:sz="0" w:space="0" w:color="auto"/>
            <w:bottom w:val="none" w:sz="0" w:space="0" w:color="auto"/>
            <w:right w:val="none" w:sz="0" w:space="0" w:color="auto"/>
          </w:divBdr>
        </w:div>
      </w:divsChild>
    </w:div>
    <w:div w:id="1526140251">
      <w:bodyDiv w:val="1"/>
      <w:marLeft w:val="0"/>
      <w:marRight w:val="0"/>
      <w:marTop w:val="0"/>
      <w:marBottom w:val="0"/>
      <w:divBdr>
        <w:top w:val="none" w:sz="0" w:space="0" w:color="auto"/>
        <w:left w:val="none" w:sz="0" w:space="0" w:color="auto"/>
        <w:bottom w:val="none" w:sz="0" w:space="0" w:color="auto"/>
        <w:right w:val="none" w:sz="0" w:space="0" w:color="auto"/>
      </w:divBdr>
      <w:divsChild>
        <w:div w:id="1239514417">
          <w:marLeft w:val="547"/>
          <w:marRight w:val="0"/>
          <w:marTop w:val="154"/>
          <w:marBottom w:val="0"/>
          <w:divBdr>
            <w:top w:val="none" w:sz="0" w:space="0" w:color="auto"/>
            <w:left w:val="none" w:sz="0" w:space="0" w:color="auto"/>
            <w:bottom w:val="none" w:sz="0" w:space="0" w:color="auto"/>
            <w:right w:val="none" w:sz="0" w:space="0" w:color="auto"/>
          </w:divBdr>
        </w:div>
        <w:div w:id="2048872326">
          <w:marLeft w:val="547"/>
          <w:marRight w:val="0"/>
          <w:marTop w:val="154"/>
          <w:marBottom w:val="0"/>
          <w:divBdr>
            <w:top w:val="none" w:sz="0" w:space="0" w:color="auto"/>
            <w:left w:val="none" w:sz="0" w:space="0" w:color="auto"/>
            <w:bottom w:val="none" w:sz="0" w:space="0" w:color="auto"/>
            <w:right w:val="none" w:sz="0" w:space="0" w:color="auto"/>
          </w:divBdr>
        </w:div>
        <w:div w:id="1975678927">
          <w:marLeft w:val="547"/>
          <w:marRight w:val="0"/>
          <w:marTop w:val="154"/>
          <w:marBottom w:val="0"/>
          <w:divBdr>
            <w:top w:val="none" w:sz="0" w:space="0" w:color="auto"/>
            <w:left w:val="none" w:sz="0" w:space="0" w:color="auto"/>
            <w:bottom w:val="none" w:sz="0" w:space="0" w:color="auto"/>
            <w:right w:val="none" w:sz="0" w:space="0" w:color="auto"/>
          </w:divBdr>
        </w:div>
      </w:divsChild>
    </w:div>
    <w:div w:id="1679766528">
      <w:bodyDiv w:val="1"/>
      <w:marLeft w:val="0"/>
      <w:marRight w:val="0"/>
      <w:marTop w:val="0"/>
      <w:marBottom w:val="0"/>
      <w:divBdr>
        <w:top w:val="none" w:sz="0" w:space="0" w:color="auto"/>
        <w:left w:val="none" w:sz="0" w:space="0" w:color="auto"/>
        <w:bottom w:val="none" w:sz="0" w:space="0" w:color="auto"/>
        <w:right w:val="none" w:sz="0" w:space="0" w:color="auto"/>
      </w:divBdr>
      <w:divsChild>
        <w:div w:id="368795915">
          <w:marLeft w:val="547"/>
          <w:marRight w:val="0"/>
          <w:marTop w:val="139"/>
          <w:marBottom w:val="0"/>
          <w:divBdr>
            <w:top w:val="none" w:sz="0" w:space="0" w:color="auto"/>
            <w:left w:val="none" w:sz="0" w:space="0" w:color="auto"/>
            <w:bottom w:val="none" w:sz="0" w:space="0" w:color="auto"/>
            <w:right w:val="none" w:sz="0" w:space="0" w:color="auto"/>
          </w:divBdr>
        </w:div>
        <w:div w:id="2086105319">
          <w:marLeft w:val="547"/>
          <w:marRight w:val="0"/>
          <w:marTop w:val="139"/>
          <w:marBottom w:val="0"/>
          <w:divBdr>
            <w:top w:val="none" w:sz="0" w:space="0" w:color="auto"/>
            <w:left w:val="none" w:sz="0" w:space="0" w:color="auto"/>
            <w:bottom w:val="none" w:sz="0" w:space="0" w:color="auto"/>
            <w:right w:val="none" w:sz="0" w:space="0" w:color="auto"/>
          </w:divBdr>
        </w:div>
        <w:div w:id="165291435">
          <w:marLeft w:val="547"/>
          <w:marRight w:val="0"/>
          <w:marTop w:val="139"/>
          <w:marBottom w:val="0"/>
          <w:divBdr>
            <w:top w:val="none" w:sz="0" w:space="0" w:color="auto"/>
            <w:left w:val="none" w:sz="0" w:space="0" w:color="auto"/>
            <w:bottom w:val="none" w:sz="0" w:space="0" w:color="auto"/>
            <w:right w:val="none" w:sz="0" w:space="0" w:color="auto"/>
          </w:divBdr>
        </w:div>
        <w:div w:id="416636687">
          <w:marLeft w:val="547"/>
          <w:marRight w:val="0"/>
          <w:marTop w:val="139"/>
          <w:marBottom w:val="0"/>
          <w:divBdr>
            <w:top w:val="none" w:sz="0" w:space="0" w:color="auto"/>
            <w:left w:val="none" w:sz="0" w:space="0" w:color="auto"/>
            <w:bottom w:val="none" w:sz="0" w:space="0" w:color="auto"/>
            <w:right w:val="none" w:sz="0" w:space="0" w:color="auto"/>
          </w:divBdr>
        </w:div>
      </w:divsChild>
    </w:div>
    <w:div w:id="1680237725">
      <w:bodyDiv w:val="1"/>
      <w:marLeft w:val="0"/>
      <w:marRight w:val="0"/>
      <w:marTop w:val="0"/>
      <w:marBottom w:val="0"/>
      <w:divBdr>
        <w:top w:val="none" w:sz="0" w:space="0" w:color="auto"/>
        <w:left w:val="none" w:sz="0" w:space="0" w:color="auto"/>
        <w:bottom w:val="none" w:sz="0" w:space="0" w:color="auto"/>
        <w:right w:val="none" w:sz="0" w:space="0" w:color="auto"/>
      </w:divBdr>
      <w:divsChild>
        <w:div w:id="646863856">
          <w:marLeft w:val="547"/>
          <w:marRight w:val="0"/>
          <w:marTop w:val="139"/>
          <w:marBottom w:val="0"/>
          <w:divBdr>
            <w:top w:val="none" w:sz="0" w:space="0" w:color="auto"/>
            <w:left w:val="none" w:sz="0" w:space="0" w:color="auto"/>
            <w:bottom w:val="none" w:sz="0" w:space="0" w:color="auto"/>
            <w:right w:val="none" w:sz="0" w:space="0" w:color="auto"/>
          </w:divBdr>
        </w:div>
        <w:div w:id="630479807">
          <w:marLeft w:val="547"/>
          <w:marRight w:val="0"/>
          <w:marTop w:val="139"/>
          <w:marBottom w:val="0"/>
          <w:divBdr>
            <w:top w:val="none" w:sz="0" w:space="0" w:color="auto"/>
            <w:left w:val="none" w:sz="0" w:space="0" w:color="auto"/>
            <w:bottom w:val="none" w:sz="0" w:space="0" w:color="auto"/>
            <w:right w:val="none" w:sz="0" w:space="0" w:color="auto"/>
          </w:divBdr>
        </w:div>
        <w:div w:id="1074740628">
          <w:marLeft w:val="547"/>
          <w:marRight w:val="0"/>
          <w:marTop w:val="139"/>
          <w:marBottom w:val="0"/>
          <w:divBdr>
            <w:top w:val="none" w:sz="0" w:space="0" w:color="auto"/>
            <w:left w:val="none" w:sz="0" w:space="0" w:color="auto"/>
            <w:bottom w:val="none" w:sz="0" w:space="0" w:color="auto"/>
            <w:right w:val="none" w:sz="0" w:space="0" w:color="auto"/>
          </w:divBdr>
        </w:div>
        <w:div w:id="2005624244">
          <w:marLeft w:val="547"/>
          <w:marRight w:val="0"/>
          <w:marTop w:val="139"/>
          <w:marBottom w:val="0"/>
          <w:divBdr>
            <w:top w:val="none" w:sz="0" w:space="0" w:color="auto"/>
            <w:left w:val="none" w:sz="0" w:space="0" w:color="auto"/>
            <w:bottom w:val="none" w:sz="0" w:space="0" w:color="auto"/>
            <w:right w:val="none" w:sz="0" w:space="0" w:color="auto"/>
          </w:divBdr>
        </w:div>
        <w:div w:id="1417434174">
          <w:marLeft w:val="547"/>
          <w:marRight w:val="0"/>
          <w:marTop w:val="139"/>
          <w:marBottom w:val="0"/>
          <w:divBdr>
            <w:top w:val="none" w:sz="0" w:space="0" w:color="auto"/>
            <w:left w:val="none" w:sz="0" w:space="0" w:color="auto"/>
            <w:bottom w:val="none" w:sz="0" w:space="0" w:color="auto"/>
            <w:right w:val="none" w:sz="0" w:space="0" w:color="auto"/>
          </w:divBdr>
        </w:div>
      </w:divsChild>
    </w:div>
    <w:div w:id="1748919125">
      <w:bodyDiv w:val="1"/>
      <w:marLeft w:val="0"/>
      <w:marRight w:val="0"/>
      <w:marTop w:val="0"/>
      <w:marBottom w:val="0"/>
      <w:divBdr>
        <w:top w:val="none" w:sz="0" w:space="0" w:color="auto"/>
        <w:left w:val="none" w:sz="0" w:space="0" w:color="auto"/>
        <w:bottom w:val="none" w:sz="0" w:space="0" w:color="auto"/>
        <w:right w:val="none" w:sz="0" w:space="0" w:color="auto"/>
      </w:divBdr>
      <w:divsChild>
        <w:div w:id="1738353984">
          <w:marLeft w:val="547"/>
          <w:marRight w:val="0"/>
          <w:marTop w:val="120"/>
          <w:marBottom w:val="0"/>
          <w:divBdr>
            <w:top w:val="none" w:sz="0" w:space="0" w:color="auto"/>
            <w:left w:val="none" w:sz="0" w:space="0" w:color="auto"/>
            <w:bottom w:val="none" w:sz="0" w:space="0" w:color="auto"/>
            <w:right w:val="none" w:sz="0" w:space="0" w:color="auto"/>
          </w:divBdr>
        </w:div>
        <w:div w:id="2104063386">
          <w:marLeft w:val="547"/>
          <w:marRight w:val="0"/>
          <w:marTop w:val="120"/>
          <w:marBottom w:val="0"/>
          <w:divBdr>
            <w:top w:val="none" w:sz="0" w:space="0" w:color="auto"/>
            <w:left w:val="none" w:sz="0" w:space="0" w:color="auto"/>
            <w:bottom w:val="none" w:sz="0" w:space="0" w:color="auto"/>
            <w:right w:val="none" w:sz="0" w:space="0" w:color="auto"/>
          </w:divBdr>
        </w:div>
        <w:div w:id="1110509851">
          <w:marLeft w:val="547"/>
          <w:marRight w:val="0"/>
          <w:marTop w:val="120"/>
          <w:marBottom w:val="0"/>
          <w:divBdr>
            <w:top w:val="none" w:sz="0" w:space="0" w:color="auto"/>
            <w:left w:val="none" w:sz="0" w:space="0" w:color="auto"/>
            <w:bottom w:val="none" w:sz="0" w:space="0" w:color="auto"/>
            <w:right w:val="none" w:sz="0" w:space="0" w:color="auto"/>
          </w:divBdr>
        </w:div>
      </w:divsChild>
    </w:div>
    <w:div w:id="1850756988">
      <w:bodyDiv w:val="1"/>
      <w:marLeft w:val="0"/>
      <w:marRight w:val="0"/>
      <w:marTop w:val="0"/>
      <w:marBottom w:val="0"/>
      <w:divBdr>
        <w:top w:val="none" w:sz="0" w:space="0" w:color="auto"/>
        <w:left w:val="none" w:sz="0" w:space="0" w:color="auto"/>
        <w:bottom w:val="none" w:sz="0" w:space="0" w:color="auto"/>
        <w:right w:val="none" w:sz="0" w:space="0" w:color="auto"/>
      </w:divBdr>
      <w:divsChild>
        <w:div w:id="961351497">
          <w:marLeft w:val="547"/>
          <w:marRight w:val="0"/>
          <w:marTop w:val="139"/>
          <w:marBottom w:val="0"/>
          <w:divBdr>
            <w:top w:val="none" w:sz="0" w:space="0" w:color="auto"/>
            <w:left w:val="none" w:sz="0" w:space="0" w:color="auto"/>
            <w:bottom w:val="none" w:sz="0" w:space="0" w:color="auto"/>
            <w:right w:val="none" w:sz="0" w:space="0" w:color="auto"/>
          </w:divBdr>
        </w:div>
        <w:div w:id="1945380910">
          <w:marLeft w:val="547"/>
          <w:marRight w:val="0"/>
          <w:marTop w:val="139"/>
          <w:marBottom w:val="0"/>
          <w:divBdr>
            <w:top w:val="none" w:sz="0" w:space="0" w:color="auto"/>
            <w:left w:val="none" w:sz="0" w:space="0" w:color="auto"/>
            <w:bottom w:val="none" w:sz="0" w:space="0" w:color="auto"/>
            <w:right w:val="none" w:sz="0" w:space="0" w:color="auto"/>
          </w:divBdr>
        </w:div>
      </w:divsChild>
    </w:div>
    <w:div w:id="2011789085">
      <w:bodyDiv w:val="1"/>
      <w:marLeft w:val="0"/>
      <w:marRight w:val="0"/>
      <w:marTop w:val="0"/>
      <w:marBottom w:val="0"/>
      <w:divBdr>
        <w:top w:val="none" w:sz="0" w:space="0" w:color="auto"/>
        <w:left w:val="none" w:sz="0" w:space="0" w:color="auto"/>
        <w:bottom w:val="none" w:sz="0" w:space="0" w:color="auto"/>
        <w:right w:val="none" w:sz="0" w:space="0" w:color="auto"/>
      </w:divBdr>
      <w:divsChild>
        <w:div w:id="311444052">
          <w:marLeft w:val="547"/>
          <w:marRight w:val="0"/>
          <w:marTop w:val="154"/>
          <w:marBottom w:val="0"/>
          <w:divBdr>
            <w:top w:val="none" w:sz="0" w:space="0" w:color="auto"/>
            <w:left w:val="none" w:sz="0" w:space="0" w:color="auto"/>
            <w:bottom w:val="none" w:sz="0" w:space="0" w:color="auto"/>
            <w:right w:val="none" w:sz="0" w:space="0" w:color="auto"/>
          </w:divBdr>
        </w:div>
        <w:div w:id="538130735">
          <w:marLeft w:val="547"/>
          <w:marRight w:val="0"/>
          <w:marTop w:val="154"/>
          <w:marBottom w:val="0"/>
          <w:divBdr>
            <w:top w:val="none" w:sz="0" w:space="0" w:color="auto"/>
            <w:left w:val="none" w:sz="0" w:space="0" w:color="auto"/>
            <w:bottom w:val="none" w:sz="0" w:space="0" w:color="auto"/>
            <w:right w:val="none" w:sz="0" w:space="0" w:color="auto"/>
          </w:divBdr>
        </w:div>
        <w:div w:id="1812595311">
          <w:marLeft w:val="547"/>
          <w:marRight w:val="0"/>
          <w:marTop w:val="154"/>
          <w:marBottom w:val="0"/>
          <w:divBdr>
            <w:top w:val="none" w:sz="0" w:space="0" w:color="auto"/>
            <w:left w:val="none" w:sz="0" w:space="0" w:color="auto"/>
            <w:bottom w:val="none" w:sz="0" w:space="0" w:color="auto"/>
            <w:right w:val="none" w:sz="0" w:space="0" w:color="auto"/>
          </w:divBdr>
        </w:div>
        <w:div w:id="1655135785">
          <w:marLeft w:val="547"/>
          <w:marRight w:val="0"/>
          <w:marTop w:val="154"/>
          <w:marBottom w:val="0"/>
          <w:divBdr>
            <w:top w:val="none" w:sz="0" w:space="0" w:color="auto"/>
            <w:left w:val="none" w:sz="0" w:space="0" w:color="auto"/>
            <w:bottom w:val="none" w:sz="0" w:space="0" w:color="auto"/>
            <w:right w:val="none" w:sz="0" w:space="0" w:color="auto"/>
          </w:divBdr>
        </w:div>
      </w:divsChild>
    </w:div>
    <w:div w:id="2050757875">
      <w:bodyDiv w:val="1"/>
      <w:marLeft w:val="0"/>
      <w:marRight w:val="0"/>
      <w:marTop w:val="0"/>
      <w:marBottom w:val="0"/>
      <w:divBdr>
        <w:top w:val="none" w:sz="0" w:space="0" w:color="auto"/>
        <w:left w:val="none" w:sz="0" w:space="0" w:color="auto"/>
        <w:bottom w:val="none" w:sz="0" w:space="0" w:color="auto"/>
        <w:right w:val="none" w:sz="0" w:space="0" w:color="auto"/>
      </w:divBdr>
      <w:divsChild>
        <w:div w:id="1020861098">
          <w:marLeft w:val="547"/>
          <w:marRight w:val="0"/>
          <w:marTop w:val="154"/>
          <w:marBottom w:val="0"/>
          <w:divBdr>
            <w:top w:val="none" w:sz="0" w:space="0" w:color="auto"/>
            <w:left w:val="none" w:sz="0" w:space="0" w:color="auto"/>
            <w:bottom w:val="none" w:sz="0" w:space="0" w:color="auto"/>
            <w:right w:val="none" w:sz="0" w:space="0" w:color="auto"/>
          </w:divBdr>
        </w:div>
        <w:div w:id="2099597027">
          <w:marLeft w:val="547"/>
          <w:marRight w:val="0"/>
          <w:marTop w:val="154"/>
          <w:marBottom w:val="0"/>
          <w:divBdr>
            <w:top w:val="none" w:sz="0" w:space="0" w:color="auto"/>
            <w:left w:val="none" w:sz="0" w:space="0" w:color="auto"/>
            <w:bottom w:val="none" w:sz="0" w:space="0" w:color="auto"/>
            <w:right w:val="none" w:sz="0" w:space="0" w:color="auto"/>
          </w:divBdr>
        </w:div>
      </w:divsChild>
    </w:div>
    <w:div w:id="2140491222">
      <w:bodyDiv w:val="1"/>
      <w:marLeft w:val="0"/>
      <w:marRight w:val="0"/>
      <w:marTop w:val="0"/>
      <w:marBottom w:val="0"/>
      <w:divBdr>
        <w:top w:val="none" w:sz="0" w:space="0" w:color="auto"/>
        <w:left w:val="none" w:sz="0" w:space="0" w:color="auto"/>
        <w:bottom w:val="none" w:sz="0" w:space="0" w:color="auto"/>
        <w:right w:val="none" w:sz="0" w:space="0" w:color="auto"/>
      </w:divBdr>
      <w:divsChild>
        <w:div w:id="523831371">
          <w:marLeft w:val="547"/>
          <w:marRight w:val="0"/>
          <w:marTop w:val="154"/>
          <w:marBottom w:val="0"/>
          <w:divBdr>
            <w:top w:val="none" w:sz="0" w:space="0" w:color="auto"/>
            <w:left w:val="none" w:sz="0" w:space="0" w:color="auto"/>
            <w:bottom w:val="none" w:sz="0" w:space="0" w:color="auto"/>
            <w:right w:val="none" w:sz="0" w:space="0" w:color="auto"/>
          </w:divBdr>
        </w:div>
        <w:div w:id="94850628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2467</Words>
  <Characters>14063</Characters>
  <Application>Microsoft Word 12.1.0</Application>
  <DocSecurity>0</DocSecurity>
  <Lines>117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Caspar</dc:creator>
  <cp:lastModifiedBy>Jessica</cp:lastModifiedBy>
  <cp:revision>2</cp:revision>
  <dcterms:created xsi:type="dcterms:W3CDTF">2012-04-19T22:17:00Z</dcterms:created>
  <dcterms:modified xsi:type="dcterms:W3CDTF">2012-04-19T22:17:00Z</dcterms:modified>
</cp:coreProperties>
</file>