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84698" w14:textId="77777777" w:rsidR="00B929D8" w:rsidRPr="00B929D8" w:rsidRDefault="00B929D8" w:rsidP="00B929D8">
      <w:pPr>
        <w:jc w:val="center"/>
        <w:rPr>
          <w:b/>
        </w:rPr>
      </w:pPr>
      <w:r w:rsidRPr="00B929D8">
        <w:rPr>
          <w:b/>
        </w:rPr>
        <w:t>University of Ottawa</w:t>
      </w:r>
    </w:p>
    <w:p w14:paraId="75790FCE" w14:textId="77777777" w:rsidR="00B929D8" w:rsidRPr="00B929D8" w:rsidRDefault="00B929D8" w:rsidP="00B929D8">
      <w:pPr>
        <w:jc w:val="center"/>
        <w:rPr>
          <w:b/>
        </w:rPr>
      </w:pPr>
      <w:r w:rsidRPr="00B929D8">
        <w:rPr>
          <w:b/>
        </w:rPr>
        <w:t>Faculty of Arts</w:t>
      </w:r>
    </w:p>
    <w:p w14:paraId="406042D4" w14:textId="77777777" w:rsidR="00B929D8" w:rsidRPr="00B929D8" w:rsidRDefault="00B929D8" w:rsidP="00B929D8">
      <w:pPr>
        <w:jc w:val="center"/>
        <w:rPr>
          <w:b/>
        </w:rPr>
      </w:pPr>
      <w:r w:rsidRPr="00B929D8">
        <w:rPr>
          <w:b/>
        </w:rPr>
        <w:t>Department of History</w:t>
      </w:r>
    </w:p>
    <w:p w14:paraId="47F0958F" w14:textId="77777777" w:rsidR="00B929D8" w:rsidRDefault="00B929D8"/>
    <w:p w14:paraId="73A660EB" w14:textId="77777777" w:rsidR="00756D5F" w:rsidRDefault="00B929D8" w:rsidP="00B929D8">
      <w:pPr>
        <w:jc w:val="center"/>
      </w:pPr>
      <w:r w:rsidRPr="00B929D8">
        <w:rPr>
          <w:b/>
        </w:rPr>
        <w:t>HIS 1120</w:t>
      </w:r>
    </w:p>
    <w:p w14:paraId="50E10CA2" w14:textId="77777777" w:rsidR="00B929D8" w:rsidRDefault="00B929D8" w:rsidP="00B929D8">
      <w:pPr>
        <w:jc w:val="center"/>
      </w:pPr>
    </w:p>
    <w:p w14:paraId="64AE8707" w14:textId="77777777" w:rsidR="00B929D8" w:rsidRDefault="00B929D8" w:rsidP="00B929D8">
      <w:pPr>
        <w:jc w:val="center"/>
        <w:rPr>
          <w:b/>
        </w:rPr>
      </w:pPr>
      <w:r w:rsidRPr="00B929D8">
        <w:rPr>
          <w:b/>
          <w:u w:val="single"/>
        </w:rPr>
        <w:t>Final Exam</w:t>
      </w:r>
      <w:r w:rsidRPr="00B929D8">
        <w:rPr>
          <w:b/>
        </w:rPr>
        <w:t xml:space="preserve"> </w:t>
      </w:r>
    </w:p>
    <w:p w14:paraId="167F1221" w14:textId="77777777" w:rsidR="00B929D8" w:rsidRDefault="00B929D8" w:rsidP="00B929D8">
      <w:pPr>
        <w:jc w:val="center"/>
        <w:rPr>
          <w:b/>
        </w:rPr>
      </w:pPr>
    </w:p>
    <w:p w14:paraId="23E735C3" w14:textId="77777777" w:rsidR="00B929D8" w:rsidRDefault="00B929D8" w:rsidP="00B929D8">
      <w:pPr>
        <w:jc w:val="center"/>
        <w:rPr>
          <w:b/>
        </w:rPr>
      </w:pPr>
      <w:r>
        <w:rPr>
          <w:b/>
        </w:rPr>
        <w:t>December 20,</w:t>
      </w:r>
      <w:r w:rsidRPr="00B929D8">
        <w:rPr>
          <w:b/>
        </w:rPr>
        <w:t xml:space="preserve"> 2015</w:t>
      </w:r>
    </w:p>
    <w:p w14:paraId="78062F09" w14:textId="77777777" w:rsidR="00B929D8" w:rsidRDefault="00B929D8" w:rsidP="00B929D8">
      <w:pPr>
        <w:rPr>
          <w:b/>
        </w:rPr>
      </w:pPr>
    </w:p>
    <w:p w14:paraId="20476B20" w14:textId="77777777" w:rsidR="00B929D8" w:rsidRDefault="00B929D8" w:rsidP="00B929D8">
      <w:pPr>
        <w:rPr>
          <w:b/>
        </w:rPr>
      </w:pPr>
    </w:p>
    <w:p w14:paraId="6EE57207" w14:textId="7537B090" w:rsidR="00B929D8" w:rsidRDefault="00B929D8" w:rsidP="00B929D8">
      <w:r w:rsidRPr="00B929D8">
        <w:t xml:space="preserve">This exam </w:t>
      </w:r>
      <w:r w:rsidR="0000148D">
        <w:t>has been designed to take two</w:t>
      </w:r>
      <w:r w:rsidRPr="00B929D8">
        <w:t xml:space="preserve"> hours</w:t>
      </w:r>
      <w:r w:rsidR="0000148D">
        <w:t xml:space="preserve"> but you have three to complete it</w:t>
      </w:r>
      <w:bookmarkStart w:id="0" w:name="_GoBack"/>
      <w:bookmarkEnd w:id="0"/>
      <w:r w:rsidRPr="00B929D8">
        <w:t>.</w:t>
      </w:r>
      <w:r w:rsidR="00870E78">
        <w:t xml:space="preserve">  Part I is worth 15%, Part II is worth 20%, Part III is worth 30% and Part IV is worth</w:t>
      </w:r>
      <w:r w:rsidR="0000148D">
        <w:t xml:space="preserve"> 35%</w:t>
      </w:r>
      <w:r w:rsidR="00870E78">
        <w:t>.  Use your time accordingly.</w:t>
      </w:r>
    </w:p>
    <w:p w14:paraId="73547AB7" w14:textId="77777777" w:rsidR="00B929D8" w:rsidRPr="00B929D8" w:rsidRDefault="00B929D8" w:rsidP="00B929D8"/>
    <w:p w14:paraId="0AF4A835" w14:textId="77777777" w:rsidR="00B929D8" w:rsidRDefault="00B929D8" w:rsidP="00B929D8">
      <w:r w:rsidRPr="00B929D8">
        <w:t>No examination aids are permitted.</w:t>
      </w:r>
    </w:p>
    <w:p w14:paraId="66E5B81E" w14:textId="77777777" w:rsidR="00B929D8" w:rsidRDefault="00B929D8" w:rsidP="00B929D8"/>
    <w:p w14:paraId="15D53FF3" w14:textId="77777777" w:rsidR="00B929D8" w:rsidRDefault="00B929D8" w:rsidP="00B929D8">
      <w:r>
        <w:t>Please read each question carefully before answering.</w:t>
      </w:r>
    </w:p>
    <w:p w14:paraId="31031A15" w14:textId="77777777" w:rsidR="00B929D8" w:rsidRDefault="00B929D8" w:rsidP="00B929D8"/>
    <w:p w14:paraId="5F0C5212" w14:textId="77777777" w:rsidR="00B929D8" w:rsidRDefault="00B929D8" w:rsidP="00B929D8"/>
    <w:p w14:paraId="76B57073" w14:textId="77777777" w:rsidR="00B929D8" w:rsidRPr="00B929D8" w:rsidRDefault="00B929D8" w:rsidP="00B929D8">
      <w:pPr>
        <w:rPr>
          <w:b/>
        </w:rPr>
      </w:pPr>
      <w:r w:rsidRPr="00B929D8">
        <w:rPr>
          <w:b/>
        </w:rPr>
        <w:t>Part I – S</w:t>
      </w:r>
      <w:r>
        <w:rPr>
          <w:b/>
        </w:rPr>
        <w:t>ources</w:t>
      </w:r>
      <w:r w:rsidRPr="00B929D8">
        <w:rPr>
          <w:b/>
        </w:rPr>
        <w:t xml:space="preserve"> (</w:t>
      </w:r>
      <w:r>
        <w:rPr>
          <w:b/>
        </w:rPr>
        <w:t xml:space="preserve">15 </w:t>
      </w:r>
      <w:r w:rsidRPr="00B929D8">
        <w:rPr>
          <w:b/>
        </w:rPr>
        <w:t>marks)</w:t>
      </w:r>
    </w:p>
    <w:p w14:paraId="29A7EBE8" w14:textId="77777777" w:rsidR="00B929D8" w:rsidRDefault="00B929D8" w:rsidP="00B929D8"/>
    <w:p w14:paraId="2A11EE23" w14:textId="77777777" w:rsidR="00B929D8" w:rsidRDefault="00B929D8" w:rsidP="00B929D8">
      <w:r>
        <w:t xml:space="preserve">Answer </w:t>
      </w:r>
      <w:r w:rsidRPr="00B929D8">
        <w:rPr>
          <w:b/>
        </w:rPr>
        <w:t>one</w:t>
      </w:r>
      <w:r>
        <w:t xml:space="preserve"> (</w:t>
      </w:r>
      <w:r w:rsidRPr="00B929D8">
        <w:rPr>
          <w:b/>
        </w:rPr>
        <w:t>1</w:t>
      </w:r>
      <w:r>
        <w:t>) of the following;</w:t>
      </w:r>
    </w:p>
    <w:p w14:paraId="0CE979CD" w14:textId="77777777" w:rsidR="00B929D8" w:rsidRDefault="00B929D8" w:rsidP="00B929D8"/>
    <w:p w14:paraId="73F27314" w14:textId="77777777" w:rsidR="00B929D8" w:rsidRDefault="00B929D8" w:rsidP="00B929D8">
      <w:r>
        <w:t xml:space="preserve">i) What is the difference between a primary and a secondary source? What problems do primary sources present the historian and how can she/he overcome them?  Discuss at least </w:t>
      </w:r>
      <w:r w:rsidRPr="000C350C">
        <w:rPr>
          <w:b/>
        </w:rPr>
        <w:t>two</w:t>
      </w:r>
      <w:r>
        <w:t xml:space="preserve"> (</w:t>
      </w:r>
      <w:r w:rsidRPr="00B929D8">
        <w:rPr>
          <w:b/>
        </w:rPr>
        <w:t>2</w:t>
      </w:r>
      <w:r>
        <w:t>) primary sources we have used this term in your answer.</w:t>
      </w:r>
    </w:p>
    <w:p w14:paraId="3735BCA7" w14:textId="77777777" w:rsidR="00B929D8" w:rsidRDefault="00B929D8" w:rsidP="00B929D8"/>
    <w:p w14:paraId="23932C36" w14:textId="2A77D662" w:rsidR="00B929D8" w:rsidRDefault="00B929D8" w:rsidP="00B929D8">
      <w:r>
        <w:t xml:space="preserve">ii) Traditionally historians have relied on government documents, letters, diaries, newspapers and memoires as the building blocks of historical interpretations.  How can non-traditional sources such as paintings, poems (including songs) or buildings illuminate the study of history?  Discuss with reference to at least </w:t>
      </w:r>
      <w:r w:rsidRPr="00B929D8">
        <w:rPr>
          <w:b/>
        </w:rPr>
        <w:t>two</w:t>
      </w:r>
      <w:r>
        <w:t xml:space="preserve"> (</w:t>
      </w:r>
      <w:r w:rsidRPr="00B929D8">
        <w:rPr>
          <w:b/>
        </w:rPr>
        <w:t>2</w:t>
      </w:r>
      <w:r>
        <w:t>) pai</w:t>
      </w:r>
      <w:r w:rsidR="00870E78">
        <w:t>ntings/poems (including songs)/</w:t>
      </w:r>
      <w:r>
        <w:t>buildings we have examined this term.</w:t>
      </w:r>
    </w:p>
    <w:p w14:paraId="6013C96A" w14:textId="77777777" w:rsidR="00B929D8" w:rsidRDefault="00B929D8" w:rsidP="00B929D8"/>
    <w:p w14:paraId="7222D161" w14:textId="77777777" w:rsidR="00B929D8" w:rsidRPr="00B929D8" w:rsidRDefault="00B929D8" w:rsidP="00B929D8">
      <w:pPr>
        <w:rPr>
          <w:b/>
        </w:rPr>
      </w:pPr>
      <w:r w:rsidRPr="00B929D8">
        <w:rPr>
          <w:b/>
        </w:rPr>
        <w:t>Part II – Short Answers (20 marks)</w:t>
      </w:r>
    </w:p>
    <w:p w14:paraId="3CC76954" w14:textId="77777777" w:rsidR="00B929D8" w:rsidRDefault="00B929D8" w:rsidP="00B929D8"/>
    <w:p w14:paraId="4920955B" w14:textId="77777777" w:rsidR="00B929D8" w:rsidRDefault="00B929D8" w:rsidP="00B929D8">
      <w:r>
        <w:t xml:space="preserve">Identify and discuss the historical significance of </w:t>
      </w:r>
      <w:r w:rsidRPr="00B929D8">
        <w:rPr>
          <w:b/>
        </w:rPr>
        <w:t>four</w:t>
      </w:r>
      <w:r>
        <w:t xml:space="preserve"> (</w:t>
      </w:r>
      <w:r w:rsidRPr="00B929D8">
        <w:rPr>
          <w:b/>
        </w:rPr>
        <w:t>4</w:t>
      </w:r>
      <w:r>
        <w:t>) of the following:</w:t>
      </w:r>
    </w:p>
    <w:p w14:paraId="020E95BC" w14:textId="77777777" w:rsidR="00B929D8" w:rsidRDefault="00B929D8" w:rsidP="00B929D8"/>
    <w:p w14:paraId="04930054" w14:textId="77777777" w:rsidR="00B929D8" w:rsidRDefault="00B929D8" w:rsidP="00B929D8">
      <w:r>
        <w:t>Catherine the Great</w:t>
      </w:r>
      <w:r w:rsidR="000D50F1">
        <w:tab/>
      </w:r>
      <w:r w:rsidR="000D50F1">
        <w:tab/>
      </w:r>
      <w:r>
        <w:t>Ada Lovelace</w:t>
      </w:r>
      <w:r w:rsidR="000D50F1">
        <w:tab/>
      </w:r>
      <w:r w:rsidR="000D50F1">
        <w:tab/>
        <w:t>Francis Bacon</w:t>
      </w:r>
      <w:r w:rsidR="000D50F1">
        <w:tab/>
      </w:r>
      <w:r w:rsidR="000D50F1">
        <w:tab/>
        <w:t>Voltaire</w:t>
      </w:r>
    </w:p>
    <w:p w14:paraId="16803E62" w14:textId="77777777" w:rsidR="000D50F1" w:rsidRDefault="000D50F1" w:rsidP="00B929D8">
      <w:r>
        <w:t>Isaac Newton</w:t>
      </w:r>
      <w:r>
        <w:tab/>
      </w:r>
      <w:r>
        <w:tab/>
      </w:r>
      <w:r>
        <w:tab/>
        <w:t>Frederick the Great</w:t>
      </w:r>
      <w:r>
        <w:tab/>
        <w:t>George Stephenson</w:t>
      </w:r>
      <w:r>
        <w:tab/>
        <w:t>Marie Curie</w:t>
      </w:r>
    </w:p>
    <w:p w14:paraId="50E5F1FC" w14:textId="77777777" w:rsidR="0078127F" w:rsidRDefault="0078127F" w:rsidP="00B929D8">
      <w:r>
        <w:t>The Rocket</w:t>
      </w:r>
      <w:r>
        <w:tab/>
      </w:r>
      <w:r>
        <w:tab/>
      </w:r>
      <w:r>
        <w:tab/>
        <w:t>Peace of Westphalia</w:t>
      </w:r>
      <w:r>
        <w:tab/>
        <w:t>The Blank Cheque</w:t>
      </w:r>
      <w:r>
        <w:tab/>
        <w:t>The Terror</w:t>
      </w:r>
    </w:p>
    <w:p w14:paraId="20812A93" w14:textId="77777777" w:rsidR="0078127F" w:rsidRDefault="0078127F" w:rsidP="00B929D8">
      <w:r>
        <w:t>The Grand Embassy</w:t>
      </w:r>
      <w:r>
        <w:tab/>
      </w:r>
      <w:r>
        <w:tab/>
        <w:t>Potato Blight</w:t>
      </w:r>
      <w:r>
        <w:tab/>
      </w:r>
      <w:r>
        <w:tab/>
        <w:t>Battle of the Marne</w:t>
      </w:r>
      <w:r>
        <w:tab/>
        <w:t>Versailles</w:t>
      </w:r>
    </w:p>
    <w:p w14:paraId="164B1947" w14:textId="77777777" w:rsidR="00027171" w:rsidRDefault="00027171" w:rsidP="00B929D8">
      <w:r>
        <w:t>Young Ireland</w:t>
      </w:r>
      <w:r w:rsidR="0078127F">
        <w:tab/>
      </w:r>
      <w:r w:rsidR="0078127F">
        <w:tab/>
        <w:t>Balance of Power</w:t>
      </w:r>
      <w:r w:rsidR="0078127F">
        <w:tab/>
        <w:t>The Royal Society</w:t>
      </w:r>
      <w:r w:rsidR="0078127F">
        <w:tab/>
      </w:r>
      <w:r>
        <w:t>Descartes</w:t>
      </w:r>
    </w:p>
    <w:p w14:paraId="5A158465" w14:textId="77777777" w:rsidR="000D50F1" w:rsidRDefault="00027171" w:rsidP="00B929D8">
      <w:r>
        <w:t>Franz Lefort</w:t>
      </w:r>
      <w:r>
        <w:tab/>
      </w:r>
      <w:r>
        <w:tab/>
      </w:r>
      <w:r>
        <w:tab/>
        <w:t>German Unification</w:t>
      </w:r>
      <w:r>
        <w:tab/>
        <w:t>Charles Trevelyan</w:t>
      </w:r>
      <w:r>
        <w:tab/>
        <w:t>Locke</w:t>
      </w:r>
      <w:r w:rsidR="0078127F">
        <w:tab/>
      </w:r>
      <w:r w:rsidR="0078127F">
        <w:tab/>
      </w:r>
      <w:r w:rsidR="0078127F">
        <w:tab/>
      </w:r>
      <w:r w:rsidR="0078127F">
        <w:tab/>
      </w:r>
      <w:r w:rsidR="0078127F">
        <w:tab/>
      </w:r>
      <w:r w:rsidR="0078127F">
        <w:tab/>
      </w:r>
      <w:r w:rsidR="0078127F">
        <w:tab/>
      </w:r>
    </w:p>
    <w:p w14:paraId="0684FB19" w14:textId="77777777" w:rsidR="000D50F1" w:rsidRDefault="000D50F1" w:rsidP="00B929D8"/>
    <w:p w14:paraId="36A1B0D8" w14:textId="77777777" w:rsidR="00B929D8" w:rsidRDefault="00B929D8" w:rsidP="00B929D8"/>
    <w:p w14:paraId="740A223C" w14:textId="77777777" w:rsidR="00B929D8" w:rsidRPr="00B929D8" w:rsidRDefault="00B929D8" w:rsidP="00B929D8">
      <w:pPr>
        <w:rPr>
          <w:b/>
        </w:rPr>
      </w:pPr>
      <w:r w:rsidRPr="00B929D8">
        <w:rPr>
          <w:b/>
        </w:rPr>
        <w:t>Part III – Historical problems (30 marks)</w:t>
      </w:r>
    </w:p>
    <w:p w14:paraId="43D05AD9" w14:textId="77777777" w:rsidR="00B929D8" w:rsidRDefault="00B929D8" w:rsidP="00B929D8"/>
    <w:p w14:paraId="2B3A04D5" w14:textId="77777777" w:rsidR="00B929D8" w:rsidRDefault="00B929D8" w:rsidP="00B929D8">
      <w:r>
        <w:t xml:space="preserve">Write an essay in response to </w:t>
      </w:r>
      <w:r w:rsidRPr="00B929D8">
        <w:rPr>
          <w:b/>
        </w:rPr>
        <w:t>one</w:t>
      </w:r>
      <w:r>
        <w:t xml:space="preserve"> (</w:t>
      </w:r>
      <w:r w:rsidRPr="00B929D8">
        <w:rPr>
          <w:b/>
        </w:rPr>
        <w:t>1</w:t>
      </w:r>
      <w:r>
        <w:t>) of the following prompts:</w:t>
      </w:r>
    </w:p>
    <w:p w14:paraId="6BD83C96" w14:textId="77777777" w:rsidR="00B929D8" w:rsidRDefault="00B929D8" w:rsidP="00B929D8"/>
    <w:p w14:paraId="61994532" w14:textId="51176771" w:rsidR="00B929D8" w:rsidRDefault="00027171" w:rsidP="00870E78">
      <w:pPr>
        <w:pStyle w:val="ListParagraph"/>
        <w:numPr>
          <w:ilvl w:val="0"/>
          <w:numId w:val="1"/>
        </w:numPr>
      </w:pPr>
      <w:r>
        <w:t>A</w:t>
      </w:r>
      <w:r w:rsidR="00870E78">
        <w:t xml:space="preserve">ssess the </w:t>
      </w:r>
      <w:r>
        <w:t>Reformation</w:t>
      </w:r>
      <w:r w:rsidR="00870E78">
        <w:t>’s impact on Europe</w:t>
      </w:r>
      <w:r>
        <w:t>.</w:t>
      </w:r>
      <w:r w:rsidR="00870E78" w:rsidRPr="00870E78">
        <w:t xml:space="preserve"> </w:t>
      </w:r>
      <w:r w:rsidR="00870E78">
        <w:t xml:space="preserve">Consider at least </w:t>
      </w:r>
      <w:r w:rsidR="00870E78" w:rsidRPr="009D50EC">
        <w:rPr>
          <w:b/>
        </w:rPr>
        <w:t>two</w:t>
      </w:r>
      <w:r w:rsidR="00870E78">
        <w:t xml:space="preserve"> (</w:t>
      </w:r>
      <w:r w:rsidR="00870E78" w:rsidRPr="009D50EC">
        <w:rPr>
          <w:b/>
        </w:rPr>
        <w:t>2</w:t>
      </w:r>
      <w:r w:rsidR="00870E78">
        <w:t>) of the following: economics, science, society, culture, international relations, and politics.</w:t>
      </w:r>
    </w:p>
    <w:p w14:paraId="50006EFF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Account for the Scientific Revolution.</w:t>
      </w:r>
    </w:p>
    <w:p w14:paraId="3BAF12B1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Assess the impact of the Reformation on the Enlightenment.</w:t>
      </w:r>
    </w:p>
    <w:p w14:paraId="466CD2E9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What role did the Enlightenment play in the French Revolution?</w:t>
      </w:r>
    </w:p>
    <w:p w14:paraId="57E420D7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Accoun</w:t>
      </w:r>
      <w:r w:rsidR="009D50EC">
        <w:t>t for the Industrial Revolution.</w:t>
      </w:r>
    </w:p>
    <w:p w14:paraId="65CCBD08" w14:textId="742999A0" w:rsidR="00027171" w:rsidRDefault="00027171" w:rsidP="00027171">
      <w:pPr>
        <w:pStyle w:val="ListParagraph"/>
        <w:numPr>
          <w:ilvl w:val="0"/>
          <w:numId w:val="1"/>
        </w:numPr>
      </w:pPr>
      <w:r>
        <w:t>Account for Prussia</w:t>
      </w:r>
      <w:r w:rsidR="00870E78">
        <w:t>’s rise to prominence</w:t>
      </w:r>
      <w:r>
        <w:t xml:space="preserve"> in the mid-18</w:t>
      </w:r>
      <w:r w:rsidRPr="00027171">
        <w:rPr>
          <w:vertAlign w:val="superscript"/>
        </w:rPr>
        <w:t>th</w:t>
      </w:r>
      <w:r>
        <w:t xml:space="preserve"> century.</w:t>
      </w:r>
    </w:p>
    <w:p w14:paraId="7A7CCF71" w14:textId="1B0FD2BE" w:rsidR="00027171" w:rsidRDefault="00027171" w:rsidP="00027171">
      <w:pPr>
        <w:pStyle w:val="ListParagraph"/>
        <w:numPr>
          <w:ilvl w:val="0"/>
          <w:numId w:val="1"/>
        </w:numPr>
      </w:pPr>
      <w:r>
        <w:t>Assess Napoleon</w:t>
      </w:r>
      <w:r w:rsidR="00870E78">
        <w:t>’s impact</w:t>
      </w:r>
      <w:r>
        <w:t xml:space="preserve"> on Europe.</w:t>
      </w:r>
    </w:p>
    <w:p w14:paraId="212F25B4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Account for the so-called ‘Spring-time of nations’ in 1848/9.</w:t>
      </w:r>
    </w:p>
    <w:p w14:paraId="28C6236A" w14:textId="77777777" w:rsidR="00027171" w:rsidRDefault="00027171" w:rsidP="00027171">
      <w:pPr>
        <w:pStyle w:val="ListParagraph"/>
        <w:numPr>
          <w:ilvl w:val="0"/>
          <w:numId w:val="1"/>
        </w:numPr>
      </w:pPr>
      <w:r>
        <w:t>Account for the Unification of Germany.</w:t>
      </w:r>
    </w:p>
    <w:p w14:paraId="544955C0" w14:textId="01CA3F01" w:rsidR="00027171" w:rsidRDefault="009D50EC" w:rsidP="00027171">
      <w:pPr>
        <w:pStyle w:val="ListParagraph"/>
        <w:numPr>
          <w:ilvl w:val="0"/>
          <w:numId w:val="1"/>
        </w:numPr>
      </w:pPr>
      <w:r>
        <w:t xml:space="preserve">Assess the </w:t>
      </w:r>
      <w:r w:rsidR="00870E78">
        <w:t xml:space="preserve">Great War’s </w:t>
      </w:r>
      <w:r>
        <w:t xml:space="preserve">impact </w:t>
      </w:r>
      <w:r w:rsidR="00870E78">
        <w:t>on Europe</w:t>
      </w:r>
      <w:r>
        <w:t xml:space="preserve">. Consider at least </w:t>
      </w:r>
      <w:r w:rsidRPr="009D50EC">
        <w:rPr>
          <w:b/>
        </w:rPr>
        <w:t>two</w:t>
      </w:r>
      <w:r>
        <w:t xml:space="preserve"> (</w:t>
      </w:r>
      <w:r w:rsidRPr="009D50EC">
        <w:rPr>
          <w:b/>
        </w:rPr>
        <w:t>2</w:t>
      </w:r>
      <w:r>
        <w:t>) of the following: economics, science, society, culture, international relations, and politics.</w:t>
      </w:r>
    </w:p>
    <w:p w14:paraId="1C6B8217" w14:textId="77777777" w:rsidR="009D50EC" w:rsidRDefault="009D50EC" w:rsidP="00027171">
      <w:pPr>
        <w:pStyle w:val="ListParagraph"/>
        <w:numPr>
          <w:ilvl w:val="0"/>
          <w:numId w:val="1"/>
        </w:numPr>
      </w:pPr>
      <w:r>
        <w:t>Is it fair to say that the Versailles settlement made the Second World War inevitable?</w:t>
      </w:r>
    </w:p>
    <w:p w14:paraId="636A6FF0" w14:textId="77777777" w:rsidR="009D50EC" w:rsidRDefault="009D50EC" w:rsidP="00027171">
      <w:pPr>
        <w:pStyle w:val="ListParagraph"/>
        <w:numPr>
          <w:ilvl w:val="0"/>
          <w:numId w:val="1"/>
        </w:numPr>
      </w:pPr>
      <w:r>
        <w:t xml:space="preserve">Account for the rise of Communism (the USSR) </w:t>
      </w:r>
      <w:r w:rsidRPr="009D50EC">
        <w:rPr>
          <w:b/>
        </w:rPr>
        <w:t>OR</w:t>
      </w:r>
      <w:r>
        <w:t xml:space="preserve"> Fascism (Italy) </w:t>
      </w:r>
      <w:r w:rsidRPr="009D50EC">
        <w:rPr>
          <w:b/>
        </w:rPr>
        <w:t>OR</w:t>
      </w:r>
      <w:r>
        <w:t xml:space="preserve"> Nazism.</w:t>
      </w:r>
    </w:p>
    <w:p w14:paraId="05554440" w14:textId="77777777" w:rsidR="00027171" w:rsidRDefault="00027171" w:rsidP="00B929D8"/>
    <w:p w14:paraId="3327FA9B" w14:textId="77777777" w:rsidR="00B929D8" w:rsidRPr="00B929D8" w:rsidRDefault="00B929D8" w:rsidP="00B929D8">
      <w:pPr>
        <w:rPr>
          <w:b/>
        </w:rPr>
      </w:pPr>
      <w:r w:rsidRPr="00B929D8">
        <w:rPr>
          <w:b/>
        </w:rPr>
        <w:t>Part IV – Modernity and Progress (35 marks)</w:t>
      </w:r>
    </w:p>
    <w:p w14:paraId="1FC5DE5B" w14:textId="77777777" w:rsidR="00B929D8" w:rsidRDefault="00B929D8" w:rsidP="00B929D8"/>
    <w:p w14:paraId="04F01EEE" w14:textId="77777777" w:rsidR="00B929D8" w:rsidRDefault="00B929D8" w:rsidP="00B929D8">
      <w:r>
        <w:t>Write an essay in response to the following prompt:</w:t>
      </w:r>
    </w:p>
    <w:p w14:paraId="0ADF4A16" w14:textId="77777777" w:rsidR="009D50EC" w:rsidRDefault="009D50EC" w:rsidP="00B929D8">
      <w:pPr>
        <w:ind w:left="720"/>
      </w:pPr>
    </w:p>
    <w:p w14:paraId="3329D541" w14:textId="436C7E52" w:rsidR="00B929D8" w:rsidRDefault="00B929D8" w:rsidP="00B929D8">
      <w:pPr>
        <w:ind w:left="720"/>
      </w:pPr>
      <w:r>
        <w:t xml:space="preserve">To what extent is it fair to claim that European history - from 1500-1993 - has followed a path of uninterrupted progress and improvement?  Consider at least </w:t>
      </w:r>
      <w:r w:rsidRPr="00C82F18">
        <w:rPr>
          <w:b/>
        </w:rPr>
        <w:t>two</w:t>
      </w:r>
      <w:r>
        <w:t xml:space="preserve"> (</w:t>
      </w:r>
      <w:r w:rsidRPr="00C82F18">
        <w:rPr>
          <w:b/>
        </w:rPr>
        <w:t>2</w:t>
      </w:r>
      <w:r>
        <w:t>) of the following categories of analysis: economics, science and technology, politics, social equity, gender equality, military capabilities, religious tolerance, and artistic culture.</w:t>
      </w:r>
    </w:p>
    <w:p w14:paraId="66E6FF58" w14:textId="77777777" w:rsidR="00B929D8" w:rsidRPr="00B929D8" w:rsidRDefault="00B929D8" w:rsidP="00B929D8"/>
    <w:p w14:paraId="46DEBFEA" w14:textId="77777777" w:rsidR="00B929D8" w:rsidRPr="00B929D8" w:rsidRDefault="00B929D8" w:rsidP="00B929D8">
      <w:pPr>
        <w:rPr>
          <w:b/>
        </w:rPr>
      </w:pPr>
    </w:p>
    <w:sectPr w:rsidR="00B929D8" w:rsidRPr="00B929D8" w:rsidSect="00756D5F">
      <w:headerReference w:type="even" r:id="rId8"/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F899C9" w14:textId="77777777" w:rsidR="009D50EC" w:rsidRDefault="009D50EC" w:rsidP="009D50EC">
      <w:r>
        <w:separator/>
      </w:r>
    </w:p>
  </w:endnote>
  <w:endnote w:type="continuationSeparator" w:id="0">
    <w:p w14:paraId="34A57AC7" w14:textId="77777777" w:rsidR="009D50EC" w:rsidRDefault="009D50EC" w:rsidP="009D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551E4" w14:textId="77777777" w:rsidR="009D50EC" w:rsidRDefault="009D50EC" w:rsidP="009D50EC">
      <w:r>
        <w:separator/>
      </w:r>
    </w:p>
  </w:footnote>
  <w:footnote w:type="continuationSeparator" w:id="0">
    <w:p w14:paraId="1B29375A" w14:textId="77777777" w:rsidR="009D50EC" w:rsidRDefault="009D50EC" w:rsidP="009D50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94AFB" w14:textId="77777777" w:rsidR="009D50EC" w:rsidRDefault="009D50EC" w:rsidP="00CE052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0E514D" w14:textId="77777777" w:rsidR="009D50EC" w:rsidRDefault="009D50EC" w:rsidP="009D50EC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F745EB" w14:textId="77777777" w:rsidR="009D50EC" w:rsidRDefault="009D50EC" w:rsidP="00CE052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148D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4243C6" w14:textId="77777777" w:rsidR="009D50EC" w:rsidRDefault="009D50EC" w:rsidP="009D50E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54031"/>
    <w:multiLevelType w:val="hybridMultilevel"/>
    <w:tmpl w:val="3370B52A"/>
    <w:lvl w:ilvl="0" w:tplc="CEC874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9D8"/>
    <w:rsid w:val="0000148D"/>
    <w:rsid w:val="00027171"/>
    <w:rsid w:val="000D50F1"/>
    <w:rsid w:val="00756D5F"/>
    <w:rsid w:val="0078127F"/>
    <w:rsid w:val="00870E78"/>
    <w:rsid w:val="009D50EC"/>
    <w:rsid w:val="00B9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E196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1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50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0EC"/>
  </w:style>
  <w:style w:type="character" w:styleId="PageNumber">
    <w:name w:val="page number"/>
    <w:basedOn w:val="DefaultParagraphFont"/>
    <w:uiPriority w:val="99"/>
    <w:semiHidden/>
    <w:unhideWhenUsed/>
    <w:rsid w:val="009D50E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1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50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0EC"/>
  </w:style>
  <w:style w:type="character" w:styleId="PageNumber">
    <w:name w:val="page number"/>
    <w:basedOn w:val="DefaultParagraphFont"/>
    <w:uiPriority w:val="99"/>
    <w:semiHidden/>
    <w:unhideWhenUsed/>
    <w:rsid w:val="009D5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454</Words>
  <Characters>2590</Characters>
  <Application>Microsoft Macintosh Word</Application>
  <DocSecurity>0</DocSecurity>
  <Lines>21</Lines>
  <Paragraphs>6</Paragraphs>
  <ScaleCrop>false</ScaleCrop>
  <Company>Albion College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 Hagerman</dc:creator>
  <cp:keywords/>
  <dc:description/>
  <cp:lastModifiedBy>Chris  Hagerman</cp:lastModifiedBy>
  <cp:revision>4</cp:revision>
  <dcterms:created xsi:type="dcterms:W3CDTF">2015-11-30T18:19:00Z</dcterms:created>
  <dcterms:modified xsi:type="dcterms:W3CDTF">2015-12-03T15:00:00Z</dcterms:modified>
</cp:coreProperties>
</file>