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60CA3" w14:textId="77777777" w:rsidR="00C10867" w:rsidRDefault="00701008" w:rsidP="00701008">
      <w:pPr>
        <w:jc w:val="center"/>
      </w:pPr>
      <w:r>
        <w:rPr>
          <w:sz w:val="28"/>
          <w:szCs w:val="28"/>
        </w:rPr>
        <w:t>BU 121 Final Exam Review</w:t>
      </w:r>
    </w:p>
    <w:p w14:paraId="79DFC96A" w14:textId="77777777" w:rsidR="00701008" w:rsidRDefault="00701008" w:rsidP="00701008"/>
    <w:p w14:paraId="193EDF8C" w14:textId="03A13550" w:rsidR="00701008" w:rsidRPr="00701008" w:rsidRDefault="00701008" w:rsidP="00701008">
      <w:pPr>
        <w:rPr>
          <w:b/>
          <w:sz w:val="26"/>
          <w:szCs w:val="26"/>
        </w:rPr>
      </w:pPr>
      <w:r w:rsidRPr="00701008">
        <w:rPr>
          <w:b/>
          <w:sz w:val="26"/>
          <w:szCs w:val="26"/>
          <w:u w:val="single"/>
        </w:rPr>
        <w:t>Finance and CVP</w:t>
      </w:r>
      <w:r w:rsidR="000D7C7F">
        <w:rPr>
          <w:b/>
          <w:sz w:val="26"/>
          <w:szCs w:val="26"/>
          <w:u w:val="single"/>
        </w:rPr>
        <w:t xml:space="preserve"> (24 Marks)</w:t>
      </w:r>
      <w:r w:rsidRPr="00701008">
        <w:rPr>
          <w:b/>
          <w:sz w:val="26"/>
          <w:szCs w:val="26"/>
          <w:u w:val="single"/>
        </w:rPr>
        <w:t>:</w:t>
      </w:r>
    </w:p>
    <w:p w14:paraId="1C12B10A" w14:textId="05F42E4F" w:rsidR="00701008" w:rsidRPr="00B27EDB" w:rsidRDefault="00701008" w:rsidP="00701008">
      <w:pPr>
        <w:rPr>
          <w:u w:val="single"/>
        </w:rPr>
      </w:pPr>
      <w:r w:rsidRPr="00B27EDB">
        <w:rPr>
          <w:b/>
          <w:u w:val="single"/>
        </w:rPr>
        <w:t>Chapter 12(16) – Managing the Firm’s Finances</w:t>
      </w:r>
      <w:r w:rsidR="000D7C7F">
        <w:rPr>
          <w:b/>
          <w:u w:val="single"/>
        </w:rPr>
        <w:t xml:space="preserve"> (4 Marks)</w:t>
      </w:r>
      <w:r w:rsidRPr="00B27EDB">
        <w:rPr>
          <w:b/>
          <w:u w:val="single"/>
        </w:rPr>
        <w:t>:</w:t>
      </w:r>
    </w:p>
    <w:p w14:paraId="141E826F" w14:textId="77777777" w:rsidR="00701008" w:rsidRDefault="00701008" w:rsidP="00701008"/>
    <w:p w14:paraId="717E9FD5" w14:textId="77777777" w:rsidR="00701008" w:rsidRDefault="00701008" w:rsidP="00701008">
      <w:pPr>
        <w:rPr>
          <w:b/>
        </w:rPr>
      </w:pPr>
      <w:r>
        <w:rPr>
          <w:b/>
        </w:rPr>
        <w:t>Finance:</w:t>
      </w:r>
    </w:p>
    <w:p w14:paraId="21C6A179" w14:textId="77777777" w:rsidR="00701008" w:rsidRDefault="00701008" w:rsidP="00701008">
      <w:pPr>
        <w:pStyle w:val="ListParagraph"/>
        <w:numPr>
          <w:ilvl w:val="0"/>
          <w:numId w:val="2"/>
        </w:numPr>
      </w:pPr>
      <w:r>
        <w:t>The art and science of managing a firm’s money so that it can meet its goals</w:t>
      </w:r>
    </w:p>
    <w:p w14:paraId="5C2D526E" w14:textId="77777777" w:rsidR="00701008" w:rsidRDefault="00701008" w:rsidP="00701008"/>
    <w:p w14:paraId="51C03DFF" w14:textId="77777777" w:rsidR="00701008" w:rsidRDefault="00701008" w:rsidP="00701008">
      <w:r>
        <w:rPr>
          <w:b/>
        </w:rPr>
        <w:t>Financial Manager:</w:t>
      </w:r>
    </w:p>
    <w:p w14:paraId="57173906" w14:textId="77777777" w:rsidR="00701008" w:rsidRDefault="00701008" w:rsidP="00701008">
      <w:pPr>
        <w:pStyle w:val="ListParagraph"/>
        <w:numPr>
          <w:ilvl w:val="0"/>
          <w:numId w:val="2"/>
        </w:numPr>
      </w:pPr>
      <w:r>
        <w:t xml:space="preserve">Must decide how much money is needed and when, how best to use the available funds and how to get the required financing. </w:t>
      </w:r>
    </w:p>
    <w:p w14:paraId="30F38FC5" w14:textId="77777777" w:rsidR="00701008" w:rsidRDefault="00701008" w:rsidP="00701008">
      <w:pPr>
        <w:pStyle w:val="ListParagraph"/>
        <w:numPr>
          <w:ilvl w:val="0"/>
          <w:numId w:val="2"/>
        </w:numPr>
      </w:pPr>
      <w:r>
        <w:t>Its responsibilities include financial planning, investing, and financing.</w:t>
      </w:r>
    </w:p>
    <w:p w14:paraId="0ADF4453" w14:textId="77777777" w:rsidR="00701008" w:rsidRDefault="00701008" w:rsidP="00701008">
      <w:pPr>
        <w:pStyle w:val="ListParagraph"/>
        <w:numPr>
          <w:ilvl w:val="0"/>
          <w:numId w:val="2"/>
        </w:numPr>
      </w:pPr>
      <w:r>
        <w:t>Maximizing the value of the firm is the main goal of the financial manager.</w:t>
      </w:r>
    </w:p>
    <w:p w14:paraId="324CC9C4" w14:textId="77777777" w:rsidR="00701008" w:rsidRDefault="00701008" w:rsidP="00701008"/>
    <w:p w14:paraId="46E54516" w14:textId="77777777" w:rsidR="00701008" w:rsidRDefault="00701008" w:rsidP="00701008">
      <w:r w:rsidRPr="00701008">
        <w:rPr>
          <w:b/>
        </w:rPr>
        <w:t>Financial Planning:</w:t>
      </w:r>
    </w:p>
    <w:p w14:paraId="64983182" w14:textId="77777777" w:rsidR="00701008" w:rsidRDefault="00701008" w:rsidP="00701008">
      <w:pPr>
        <w:pStyle w:val="ListParagraph"/>
        <w:numPr>
          <w:ilvl w:val="0"/>
          <w:numId w:val="1"/>
        </w:numPr>
      </w:pPr>
      <w:r>
        <w:t>Preparing the financial plan, which projects revenues, expenses and financing over a given period.</w:t>
      </w:r>
    </w:p>
    <w:p w14:paraId="3DB0443C" w14:textId="77777777" w:rsidR="00701008" w:rsidRDefault="00791D18" w:rsidP="00701008">
      <w:pPr>
        <w:pStyle w:val="ListParagraph"/>
        <w:numPr>
          <w:ilvl w:val="0"/>
          <w:numId w:val="1"/>
        </w:numPr>
      </w:pPr>
      <w:r>
        <w:t>Enables the firm to estimate the amount and timing of financial resources it needs to meet business goals.</w:t>
      </w:r>
    </w:p>
    <w:p w14:paraId="2E367CE0" w14:textId="77777777" w:rsidR="00791D18" w:rsidRDefault="008F7705" w:rsidP="008F7705">
      <w:pPr>
        <w:pStyle w:val="ListParagraph"/>
        <w:numPr>
          <w:ilvl w:val="0"/>
          <w:numId w:val="1"/>
        </w:numPr>
      </w:pPr>
      <w:r>
        <w:t>The planning process begins with forecasts based on the demand for the firm’s product. They are the basis for cash budgets and allow the top management to analyze the impact of different options on the firms profit.</w:t>
      </w:r>
    </w:p>
    <w:p w14:paraId="7B61775C" w14:textId="77777777" w:rsidR="008F7705" w:rsidRDefault="008F7705" w:rsidP="008F7705"/>
    <w:p w14:paraId="652D0A64" w14:textId="77777777" w:rsidR="00791D18" w:rsidRDefault="00791D18" w:rsidP="00791D18">
      <w:r w:rsidRPr="00791D18">
        <w:rPr>
          <w:b/>
        </w:rPr>
        <w:t xml:space="preserve">How </w:t>
      </w:r>
      <w:r>
        <w:rPr>
          <w:b/>
        </w:rPr>
        <w:t>Organizations</w:t>
      </w:r>
      <w:r w:rsidRPr="00791D18">
        <w:rPr>
          <w:b/>
        </w:rPr>
        <w:t xml:space="preserve"> Use Funds:</w:t>
      </w:r>
    </w:p>
    <w:p w14:paraId="0BF495D8" w14:textId="77777777" w:rsidR="00791D18" w:rsidRDefault="008F7705" w:rsidP="00791D18">
      <w:pPr>
        <w:pStyle w:val="ListParagraph"/>
        <w:numPr>
          <w:ilvl w:val="0"/>
          <w:numId w:val="3"/>
        </w:numPr>
      </w:pPr>
      <w:r>
        <w:t>The financial planner decides how to best use the firm’s money.</w:t>
      </w:r>
    </w:p>
    <w:p w14:paraId="41252815" w14:textId="77777777" w:rsidR="008F7705" w:rsidRDefault="008F7705" w:rsidP="00791D18">
      <w:pPr>
        <w:pStyle w:val="ListParagraph"/>
        <w:numPr>
          <w:ilvl w:val="0"/>
          <w:numId w:val="3"/>
        </w:numPr>
      </w:pPr>
      <w:r>
        <w:t>Short-term expenses support the day-to-day activities and long-term expenses are typically for fixed assets.</w:t>
      </w:r>
    </w:p>
    <w:p w14:paraId="497F7257" w14:textId="77777777" w:rsidR="008F7705" w:rsidRDefault="00DB769D" w:rsidP="00791D18">
      <w:pPr>
        <w:pStyle w:val="ListParagraph"/>
        <w:numPr>
          <w:ilvl w:val="0"/>
          <w:numId w:val="3"/>
        </w:numPr>
      </w:pPr>
      <w:r>
        <w:t>Must make sure that they have the correct balance between cash and marketable securities in order to pay bills and unexpected expenses.</w:t>
      </w:r>
    </w:p>
    <w:p w14:paraId="39523CBC" w14:textId="77777777" w:rsidR="00DB769D" w:rsidRDefault="00DB769D" w:rsidP="00791D18">
      <w:pPr>
        <w:pStyle w:val="ListParagraph"/>
        <w:numPr>
          <w:ilvl w:val="0"/>
          <w:numId w:val="3"/>
        </w:numPr>
      </w:pPr>
      <w:r>
        <w:t>Must collect money owed to the firm (A/R) as quickly as possible.</w:t>
      </w:r>
    </w:p>
    <w:p w14:paraId="22F0DCED" w14:textId="77777777" w:rsidR="00DB769D" w:rsidRDefault="00DB769D" w:rsidP="00791D18">
      <w:pPr>
        <w:pStyle w:val="ListParagraph"/>
        <w:numPr>
          <w:ilvl w:val="0"/>
          <w:numId w:val="3"/>
        </w:numPr>
      </w:pPr>
      <w:r>
        <w:t>Another use is to buy inventory needed by the firm, shipping, handling, etc.</w:t>
      </w:r>
    </w:p>
    <w:p w14:paraId="0D5847C4" w14:textId="77777777" w:rsidR="00DB769D" w:rsidRDefault="00DB769D" w:rsidP="00791D18">
      <w:pPr>
        <w:pStyle w:val="ListParagraph"/>
        <w:numPr>
          <w:ilvl w:val="0"/>
          <w:numId w:val="3"/>
        </w:numPr>
      </w:pPr>
      <w:r>
        <w:t>Also uses funds to invest in long-lived assets.</w:t>
      </w:r>
    </w:p>
    <w:p w14:paraId="0EC5F19D" w14:textId="77777777" w:rsidR="00DB769D" w:rsidRDefault="00DB769D" w:rsidP="00DB769D"/>
    <w:p w14:paraId="5AD2CB7B" w14:textId="77777777" w:rsidR="00DB769D" w:rsidRDefault="009A2E17" w:rsidP="00DB769D">
      <w:r>
        <w:rPr>
          <w:b/>
        </w:rPr>
        <w:t>Obtaining Short-term Financing:</w:t>
      </w:r>
    </w:p>
    <w:p w14:paraId="63D51768" w14:textId="77777777" w:rsidR="009A2E17" w:rsidRDefault="009A2E17" w:rsidP="009A2E17">
      <w:pPr>
        <w:pStyle w:val="ListParagraph"/>
        <w:numPr>
          <w:ilvl w:val="0"/>
          <w:numId w:val="4"/>
        </w:numPr>
      </w:pPr>
      <w:r>
        <w:t>Short-term financing comes due within a year. The main sources of unsecured short term financing are:</w:t>
      </w:r>
    </w:p>
    <w:p w14:paraId="00EFD5F0" w14:textId="77777777" w:rsidR="009A2E17" w:rsidRDefault="00B73611" w:rsidP="009A2E17">
      <w:pPr>
        <w:pStyle w:val="ListParagraph"/>
        <w:numPr>
          <w:ilvl w:val="0"/>
          <w:numId w:val="5"/>
        </w:numPr>
      </w:pPr>
      <w:r>
        <w:rPr>
          <w:i/>
        </w:rPr>
        <w:t>Trade C</w:t>
      </w:r>
      <w:r w:rsidR="009A2E17" w:rsidRPr="009A2E17">
        <w:rPr>
          <w:i/>
        </w:rPr>
        <w:t>redit-</w:t>
      </w:r>
      <w:r w:rsidR="009A2E17">
        <w:t xml:space="preserve"> extension of credit between the time the buyer receives the goods and when they pay for them</w:t>
      </w:r>
    </w:p>
    <w:p w14:paraId="0BEF13E9" w14:textId="77777777" w:rsidR="009A2E17" w:rsidRDefault="009A2E17" w:rsidP="009A2E17">
      <w:pPr>
        <w:pStyle w:val="ListParagraph"/>
        <w:numPr>
          <w:ilvl w:val="0"/>
          <w:numId w:val="5"/>
        </w:numPr>
      </w:pPr>
      <w:r>
        <w:rPr>
          <w:i/>
        </w:rPr>
        <w:t>Bank Loans-</w:t>
      </w:r>
      <w:r>
        <w:t xml:space="preserve"> agreement between a bank and a business that specifies that max amount of borrowing the bank will make available (line of credit)</w:t>
      </w:r>
    </w:p>
    <w:p w14:paraId="6DDB7C34" w14:textId="77777777" w:rsidR="009A2E17" w:rsidRDefault="009A2E17" w:rsidP="009A2E17">
      <w:pPr>
        <w:pStyle w:val="ListParagraph"/>
        <w:numPr>
          <w:ilvl w:val="0"/>
          <w:numId w:val="5"/>
        </w:numPr>
      </w:pPr>
      <w:r>
        <w:rPr>
          <w:i/>
        </w:rPr>
        <w:t>Commercial Paper-</w:t>
      </w:r>
      <w:r>
        <w:t xml:space="preserve"> unsecured short term debt-an IOU- issued by a financially strong corporation</w:t>
      </w:r>
    </w:p>
    <w:p w14:paraId="1838C2D4" w14:textId="77777777" w:rsidR="00B73611" w:rsidRDefault="00B73611" w:rsidP="00B73611">
      <w:pPr>
        <w:pStyle w:val="ListParagraph"/>
        <w:numPr>
          <w:ilvl w:val="0"/>
          <w:numId w:val="4"/>
        </w:numPr>
      </w:pPr>
      <w:r>
        <w:t>Secured loans require a pledge of certain assets, as security for the loan</w:t>
      </w:r>
    </w:p>
    <w:p w14:paraId="5496F87C" w14:textId="77777777" w:rsidR="00B73611" w:rsidRDefault="00B73611" w:rsidP="00B73611">
      <w:pPr>
        <w:pStyle w:val="ListParagraph"/>
        <w:numPr>
          <w:ilvl w:val="0"/>
          <w:numId w:val="4"/>
        </w:numPr>
      </w:pPr>
      <w:r>
        <w:t>Factoring or selling accounts receivable at a discount is another form</w:t>
      </w:r>
    </w:p>
    <w:p w14:paraId="3EC79319" w14:textId="77777777" w:rsidR="00B73611" w:rsidRDefault="00B73611" w:rsidP="00B73611">
      <w:pPr>
        <w:rPr>
          <w:b/>
        </w:rPr>
      </w:pPr>
      <w:r>
        <w:rPr>
          <w:b/>
        </w:rPr>
        <w:lastRenderedPageBreak/>
        <w:t>Raising Long-term Financing:</w:t>
      </w:r>
    </w:p>
    <w:p w14:paraId="09630F0F" w14:textId="17981E0D" w:rsidR="00B73611" w:rsidRDefault="000F4C57" w:rsidP="00404E95">
      <w:pPr>
        <w:pStyle w:val="ListParagraph"/>
        <w:numPr>
          <w:ilvl w:val="0"/>
          <w:numId w:val="6"/>
        </w:numPr>
      </w:pPr>
      <w:r>
        <w:t>Financial managers must choose the best mix of debt and equity for the firm</w:t>
      </w:r>
    </w:p>
    <w:p w14:paraId="74CA7FDC" w14:textId="447C4490" w:rsidR="000F4C57" w:rsidRDefault="000F4C57" w:rsidP="00404E95">
      <w:pPr>
        <w:pStyle w:val="ListParagraph"/>
        <w:numPr>
          <w:ilvl w:val="0"/>
          <w:numId w:val="6"/>
        </w:numPr>
      </w:pPr>
      <w:r>
        <w:t>Main advantage of debt financing is the tax-deductibility of interest, but debt involves financial risk, because it requires the payment of interest or principal on specified dates.</w:t>
      </w:r>
    </w:p>
    <w:p w14:paraId="15965D0C" w14:textId="6B617B42" w:rsidR="000F4C57" w:rsidRDefault="000F4C57" w:rsidP="00404E95">
      <w:pPr>
        <w:pStyle w:val="ListParagraph"/>
        <w:numPr>
          <w:ilvl w:val="0"/>
          <w:numId w:val="6"/>
        </w:numPr>
      </w:pPr>
      <w:r>
        <w:t>Equity- common and preferred shares- is considered a permanent form of financing on which the firm might or might not pay dividends. They aren’t tax-deductible.</w:t>
      </w:r>
    </w:p>
    <w:p w14:paraId="15C28133" w14:textId="77777777" w:rsidR="000F4C57" w:rsidRDefault="000F4C57" w:rsidP="000F4C57"/>
    <w:p w14:paraId="6740E593" w14:textId="7A8E61CC" w:rsidR="000F4C57" w:rsidRDefault="000F4C57" w:rsidP="000F4C57">
      <w:pPr>
        <w:rPr>
          <w:b/>
        </w:rPr>
      </w:pPr>
      <w:r>
        <w:rPr>
          <w:b/>
        </w:rPr>
        <w:t>Trends:</w:t>
      </w:r>
    </w:p>
    <w:p w14:paraId="3FB414CA" w14:textId="047322AC" w:rsidR="000F4C57" w:rsidRDefault="000F4C57" w:rsidP="000F4C57">
      <w:pPr>
        <w:pStyle w:val="ListParagraph"/>
        <w:numPr>
          <w:ilvl w:val="0"/>
          <w:numId w:val="7"/>
        </w:numPr>
      </w:pPr>
      <w:r>
        <w:t>The</w:t>
      </w:r>
      <w:r w:rsidR="00B27EDB">
        <w:t xml:space="preserve"> role of the CFO has changed, as they are taking the central role in overseeing corporate compliance with various regulations and re-establishing public trust.</w:t>
      </w:r>
    </w:p>
    <w:p w14:paraId="09184DF3" w14:textId="08B8AC07" w:rsidR="00B27EDB" w:rsidRDefault="00B27EDB" w:rsidP="000F4C57">
      <w:pPr>
        <w:pStyle w:val="ListParagraph"/>
        <w:numPr>
          <w:ilvl w:val="0"/>
          <w:numId w:val="7"/>
        </w:numPr>
      </w:pPr>
      <w:r>
        <w:t>Need to balance between a corporate cop and strategic planner</w:t>
      </w:r>
    </w:p>
    <w:p w14:paraId="5005C739" w14:textId="7EF74CEE" w:rsidR="00B27EDB" w:rsidRDefault="00B27EDB" w:rsidP="000F4C57">
      <w:pPr>
        <w:pStyle w:val="ListParagraph"/>
        <w:numPr>
          <w:ilvl w:val="0"/>
          <w:numId w:val="7"/>
        </w:numPr>
      </w:pPr>
      <w:r>
        <w:t>More companies are adopting risk management to identify and evaluate risks and select techniques to control and reduce risk.</w:t>
      </w:r>
    </w:p>
    <w:p w14:paraId="2FAC459C" w14:textId="77777777" w:rsidR="00B27EDB" w:rsidRDefault="00B27EDB" w:rsidP="00B27EDB"/>
    <w:p w14:paraId="4ADA428B" w14:textId="750EF65F" w:rsidR="00B27EDB" w:rsidRPr="00B27EDB" w:rsidRDefault="00B27EDB" w:rsidP="00B27EDB">
      <w:pPr>
        <w:rPr>
          <w:b/>
          <w:u w:val="single"/>
        </w:rPr>
      </w:pPr>
      <w:r w:rsidRPr="00B27EDB">
        <w:rPr>
          <w:b/>
          <w:u w:val="single"/>
        </w:rPr>
        <w:t>Lecture – Ratio Analysis (not including liquidity) and CVP</w:t>
      </w:r>
      <w:r w:rsidR="00E55732">
        <w:rPr>
          <w:b/>
          <w:u w:val="single"/>
        </w:rPr>
        <w:t xml:space="preserve"> (20 Marks)</w:t>
      </w:r>
      <w:r w:rsidRPr="00B27EDB">
        <w:rPr>
          <w:b/>
          <w:u w:val="single"/>
        </w:rPr>
        <w:t>:</w:t>
      </w:r>
    </w:p>
    <w:p w14:paraId="201D7053" w14:textId="77777777" w:rsidR="00B27EDB" w:rsidRDefault="00B27EDB" w:rsidP="00B27EDB">
      <w:pPr>
        <w:rPr>
          <w:rFonts w:ascii="Times New Roman" w:hAnsi="Times New Roman"/>
          <w:b/>
        </w:rPr>
      </w:pPr>
    </w:p>
    <w:p w14:paraId="246AF400" w14:textId="6CE4440C" w:rsidR="00B27EDB" w:rsidRPr="00B27EDB" w:rsidRDefault="00B27EDB" w:rsidP="00B27EDB">
      <w:pPr>
        <w:rPr>
          <w:b/>
        </w:rPr>
      </w:pPr>
      <w:r w:rsidRPr="00B27EDB">
        <w:rPr>
          <w:b/>
        </w:rPr>
        <w:t>Debt vs. Equity:</w:t>
      </w:r>
    </w:p>
    <w:p w14:paraId="0B94ACBC" w14:textId="4854AACE" w:rsidR="00D41977" w:rsidRPr="00D41977" w:rsidRDefault="004F3864" w:rsidP="00D41977">
      <w:pPr>
        <w:pStyle w:val="ListParagraph"/>
        <w:numPr>
          <w:ilvl w:val="0"/>
          <w:numId w:val="8"/>
        </w:numPr>
        <w:rPr>
          <w:rFonts w:ascii="Cambria Math" w:hAnsi="Cambria Math"/>
          <w:oMath/>
        </w:rPr>
      </w:pPr>
      <m:oMath>
        <m:f>
          <m:fPr>
            <m:ctrlPr>
              <w:rPr>
                <w:rFonts w:ascii="Cambria Math" w:hAnsi="Cambria Math"/>
                <w:i/>
              </w:rPr>
            </m:ctrlPr>
          </m:fPr>
          <m:num>
            <m:r>
              <w:rPr>
                <w:rFonts w:ascii="Cambria Math" w:hAnsi="Cambria Math"/>
              </w:rPr>
              <m:t>Total Debt</m:t>
            </m:r>
          </m:num>
          <m:den>
            <m:r>
              <w:rPr>
                <w:rFonts w:ascii="Cambria Math" w:hAnsi="Cambria Math"/>
              </w:rPr>
              <m:t>Shareholders Equity</m:t>
            </m:r>
          </m:den>
        </m:f>
      </m:oMath>
      <w:r w:rsidR="00D41977">
        <w:t xml:space="preserve"> = </w:t>
      </w:r>
      <m:oMath>
        <m:f>
          <m:fPr>
            <m:ctrlPr>
              <w:rPr>
                <w:rFonts w:ascii="Cambria Math" w:hAnsi="Cambria Math"/>
                <w:i/>
              </w:rPr>
            </m:ctrlPr>
          </m:fPr>
          <m:num>
            <m:r>
              <w:rPr>
                <w:rFonts w:ascii="Cambria Math" w:hAnsi="Cambria Math"/>
              </w:rPr>
              <m:t>Current Liabilities +Long term Liabilities</m:t>
            </m:r>
          </m:num>
          <m:den>
            <m:r>
              <w:rPr>
                <w:rFonts w:ascii="Cambria Math" w:hAnsi="Cambria Math"/>
              </w:rPr>
              <m:t>Common stock+pref. stock+retained earnings</m:t>
            </m:r>
          </m:den>
        </m:f>
      </m:oMath>
    </w:p>
    <w:p w14:paraId="73296AB6" w14:textId="08747D13" w:rsidR="00D41977" w:rsidRPr="00D41977" w:rsidRDefault="00D41977" w:rsidP="00D41977">
      <w:pPr>
        <w:pStyle w:val="ListParagraph"/>
        <w:numPr>
          <w:ilvl w:val="0"/>
          <w:numId w:val="8"/>
        </w:numPr>
        <w:rPr>
          <w:rFonts w:ascii="Cambria Math" w:hAnsi="Cambria Math"/>
          <w:oMath/>
        </w:rPr>
      </w:pPr>
      <w:r>
        <w:t>Rule of thumb for industrial firm &lt;1:1</w:t>
      </w:r>
    </w:p>
    <w:p w14:paraId="3210D941" w14:textId="797E63F8" w:rsidR="00D41977" w:rsidRPr="00D41977" w:rsidRDefault="00D41977" w:rsidP="00D41977">
      <w:pPr>
        <w:pStyle w:val="ListParagraph"/>
        <w:numPr>
          <w:ilvl w:val="0"/>
          <w:numId w:val="8"/>
        </w:numPr>
        <w:rPr>
          <w:rFonts w:ascii="Cambria Math" w:hAnsi="Cambria Math"/>
          <w:oMath/>
        </w:rPr>
      </w:pPr>
      <w:r>
        <w:t>How much debt has been used to finance the company compared to equity.</w:t>
      </w:r>
    </w:p>
    <w:p w14:paraId="00CE1D54" w14:textId="77777777" w:rsidR="00D41977" w:rsidRDefault="00D41977" w:rsidP="00D41977"/>
    <w:p w14:paraId="321C87DB" w14:textId="4C62BB63" w:rsidR="00D41977" w:rsidRDefault="00D41977" w:rsidP="00D41977">
      <w:r w:rsidRPr="00D41977">
        <w:rPr>
          <w:b/>
        </w:rPr>
        <w:t>Stability Ratios:</w:t>
      </w:r>
    </w:p>
    <w:p w14:paraId="02BB9C43" w14:textId="0C7107A1" w:rsidR="00D41977" w:rsidRPr="00AB1B01" w:rsidRDefault="00D41977" w:rsidP="00AB1B01">
      <m:oMathPara>
        <m:oMathParaPr>
          <m:jc m:val="left"/>
        </m:oMathParaPr>
        <m:oMath>
          <m:r>
            <w:rPr>
              <w:rFonts w:ascii="Cambria Math" w:hAnsi="Cambria Math"/>
            </w:rPr>
            <m:t>Leverage=</m:t>
          </m:r>
          <m:f>
            <m:fPr>
              <m:ctrlPr>
                <w:rPr>
                  <w:rFonts w:ascii="Cambria Math" w:hAnsi="Cambria Math"/>
                  <w:i/>
                </w:rPr>
              </m:ctrlPr>
            </m:fPr>
            <m:num>
              <m:r>
                <w:rPr>
                  <w:rFonts w:ascii="Cambria Math" w:hAnsi="Cambria Math"/>
                </w:rPr>
                <m:t>Long term debt</m:t>
              </m:r>
            </m:num>
            <m:den>
              <m:r>
                <w:rPr>
                  <w:rFonts w:ascii="Cambria Math" w:hAnsi="Cambria Math"/>
                </w:rPr>
                <m:t>Shareholders equity</m:t>
              </m:r>
            </m:den>
          </m:f>
        </m:oMath>
      </m:oMathPara>
    </w:p>
    <w:p w14:paraId="49E47E93" w14:textId="2F12D8DD" w:rsidR="003F1389" w:rsidRPr="003F1389" w:rsidRDefault="003F1389" w:rsidP="003F1389">
      <w:pPr>
        <w:pStyle w:val="ListParagraph"/>
        <w:numPr>
          <w:ilvl w:val="0"/>
          <w:numId w:val="9"/>
        </w:numPr>
      </w:pPr>
      <w:r>
        <w:t>Measures the degree to which a company has locked itself into financial costs</w:t>
      </w:r>
    </w:p>
    <w:p w14:paraId="54A76F7F" w14:textId="3FD457DA" w:rsidR="003F1389" w:rsidRPr="003F1389" w:rsidRDefault="003F1389" w:rsidP="003F1389">
      <w:pPr>
        <w:pStyle w:val="ListParagraph"/>
        <w:numPr>
          <w:ilvl w:val="0"/>
          <w:numId w:val="9"/>
        </w:numPr>
      </w:pPr>
      <w:r>
        <w:t>Maximizing our returns while buying on margin -&gt; Leverage</w:t>
      </w:r>
    </w:p>
    <w:p w14:paraId="103DD4A1" w14:textId="01166EDB" w:rsidR="003F1389" w:rsidRPr="003F1389" w:rsidRDefault="003F1389" w:rsidP="003F1389">
      <w:pPr>
        <w:pStyle w:val="ListParagraph"/>
        <w:numPr>
          <w:ilvl w:val="0"/>
          <w:numId w:val="9"/>
        </w:numPr>
      </w:pPr>
      <w:r>
        <w:t>Implies that a given change in sales will result in greater change in profit</w:t>
      </w:r>
    </w:p>
    <w:p w14:paraId="503B1817" w14:textId="4F228F45" w:rsidR="003F1389" w:rsidRDefault="003F1389" w:rsidP="003F1389">
      <w:pPr>
        <w:pStyle w:val="ListParagraph"/>
        <w:numPr>
          <w:ilvl w:val="0"/>
          <w:numId w:val="9"/>
        </w:numPr>
      </w:pPr>
      <w:r>
        <w:t>Rule of thumb: 0.5:1 - 1:1 average</w:t>
      </w:r>
    </w:p>
    <w:p w14:paraId="209D0D63" w14:textId="0BBE801F" w:rsidR="003F1389" w:rsidRDefault="003F1389" w:rsidP="003F1389">
      <w:pPr>
        <w:pStyle w:val="ListParagraph"/>
        <w:numPr>
          <w:ilvl w:val="0"/>
          <w:numId w:val="9"/>
        </w:numPr>
      </w:pPr>
      <w:r>
        <w:t xml:space="preserve">Advantage: </w:t>
      </w:r>
      <w:r w:rsidR="006B22F1">
        <w:t>Long-term</w:t>
      </w:r>
      <w:r>
        <w:t xml:space="preserve"> debt is the cheapest source of capital because they are tax-deductible.</w:t>
      </w:r>
    </w:p>
    <w:p w14:paraId="65B5E8C0" w14:textId="0A4EF7E2" w:rsidR="003F1389" w:rsidRPr="006B22F1" w:rsidRDefault="006B22F1" w:rsidP="006B22F1">
      <w:pPr>
        <w:pStyle w:val="ListParagraph"/>
        <w:numPr>
          <w:ilvl w:val="0"/>
          <w:numId w:val="9"/>
        </w:numPr>
      </w:pPr>
      <w:r>
        <w:t>Disadvantage: Higher long-term debt means higher interest payments, greater risk.</w:t>
      </w:r>
    </w:p>
    <w:p w14:paraId="77C98DB9" w14:textId="01CD9B36" w:rsidR="006B22F1" w:rsidRPr="00AB1B01" w:rsidRDefault="00AB1B01" w:rsidP="00850D25">
      <w:pPr>
        <w:pStyle w:val="ListParagraph"/>
        <w:numPr>
          <w:ilvl w:val="0"/>
          <w:numId w:val="9"/>
        </w:numPr>
      </w:pPr>
      <w:r>
        <w:t>Lower degree of leverage gives lower risk but higher cost of capital=lower return. Vice versa.</w:t>
      </w:r>
    </w:p>
    <w:p w14:paraId="2992DA4E" w14:textId="67D2E96A" w:rsidR="00AB1B01" w:rsidRPr="00AB1B01" w:rsidRDefault="00AB1B01" w:rsidP="00AB1B01">
      <m:oMathPara>
        <m:oMathParaPr>
          <m:jc m:val="left"/>
        </m:oMathParaPr>
        <m:oMath>
          <m:r>
            <w:rPr>
              <w:rFonts w:ascii="Cambria Math" w:hAnsi="Cambria Math"/>
            </w:rPr>
            <m:t xml:space="preserve">Interest Coverage= </m:t>
          </m:r>
          <m:f>
            <m:fPr>
              <m:ctrlPr>
                <w:rPr>
                  <w:rFonts w:ascii="Cambria Math" w:hAnsi="Cambria Math"/>
                  <w:i/>
                </w:rPr>
              </m:ctrlPr>
            </m:fPr>
            <m:num>
              <m:r>
                <w:rPr>
                  <w:rFonts w:ascii="Cambria Math" w:hAnsi="Cambria Math"/>
                </w:rPr>
                <m:t xml:space="preserve">EBIT </m:t>
              </m:r>
              <m:d>
                <m:dPr>
                  <m:ctrlPr>
                    <w:rPr>
                      <w:rFonts w:ascii="Cambria Math" w:hAnsi="Cambria Math"/>
                      <w:i/>
                    </w:rPr>
                  </m:ctrlPr>
                </m:dPr>
                <m:e>
                  <m:r>
                    <w:rPr>
                      <w:rFonts w:ascii="Cambria Math" w:hAnsi="Cambria Math"/>
                    </w:rPr>
                    <m:t>Earnings before interest and taxes</m:t>
                  </m:r>
                </m:e>
              </m:d>
            </m:num>
            <m:den>
              <m:r>
                <w:rPr>
                  <w:rFonts w:ascii="Cambria Math" w:hAnsi="Cambria Math"/>
                </w:rPr>
                <m:t>Annual Interest</m:t>
              </m:r>
            </m:den>
          </m:f>
        </m:oMath>
      </m:oMathPara>
    </w:p>
    <w:p w14:paraId="4F796ED0" w14:textId="2E507852" w:rsidR="00AB1B01" w:rsidRPr="00AB1B01" w:rsidRDefault="00AB1B01" w:rsidP="00AB1B01">
      <w:pPr>
        <w:pStyle w:val="ListParagraph"/>
        <w:numPr>
          <w:ilvl w:val="0"/>
          <w:numId w:val="10"/>
        </w:numPr>
      </w:pPr>
      <w:r>
        <w:t>Helps assess the risk inherent in being highly levered</w:t>
      </w:r>
    </w:p>
    <w:p w14:paraId="630ABF0E" w14:textId="74F2B8C0" w:rsidR="00AB1B01" w:rsidRPr="00AB1B01" w:rsidRDefault="00AB1B01" w:rsidP="00AB1B01">
      <w:pPr>
        <w:pStyle w:val="ListParagraph"/>
        <w:numPr>
          <w:ilvl w:val="0"/>
          <w:numId w:val="10"/>
        </w:numPr>
      </w:pPr>
      <w:r>
        <w:t>Can we afford to cover the interest? Is the risk acceptable?</w:t>
      </w:r>
    </w:p>
    <w:p w14:paraId="60249B68" w14:textId="097CA933" w:rsidR="00AB1B01" w:rsidRPr="00AB1B01" w:rsidRDefault="00AB1B01" w:rsidP="00AB1B01">
      <w:pPr>
        <w:pStyle w:val="ListParagraph"/>
        <w:numPr>
          <w:ilvl w:val="0"/>
          <w:numId w:val="10"/>
        </w:numPr>
      </w:pPr>
      <w:r>
        <w:t>Rule of thumb:&gt;3x, but should look at long run trend for earnings</w:t>
      </w:r>
    </w:p>
    <w:p w14:paraId="7CBDDC96" w14:textId="77777777" w:rsidR="00AB1B01" w:rsidRDefault="00AB1B01" w:rsidP="00AB1B01">
      <w:pPr>
        <w:rPr>
          <w:b/>
        </w:rPr>
      </w:pPr>
    </w:p>
    <w:p w14:paraId="1AC47096" w14:textId="77777777" w:rsidR="00AB1B01" w:rsidRDefault="00AB1B01" w:rsidP="00AB1B01">
      <w:pPr>
        <w:rPr>
          <w:b/>
        </w:rPr>
      </w:pPr>
    </w:p>
    <w:p w14:paraId="3B369CD6" w14:textId="77777777" w:rsidR="00894CE2" w:rsidRDefault="00894CE2" w:rsidP="00AB1B01">
      <w:pPr>
        <w:rPr>
          <w:b/>
        </w:rPr>
      </w:pPr>
    </w:p>
    <w:p w14:paraId="5106B5E3" w14:textId="6F677AA7" w:rsidR="00AB1B01" w:rsidRDefault="00AB1B01" w:rsidP="00AB1B01">
      <w:r>
        <w:rPr>
          <w:b/>
        </w:rPr>
        <w:t>Profitability Ratios:</w:t>
      </w:r>
    </w:p>
    <w:p w14:paraId="6FD941CA" w14:textId="6A94363B" w:rsidR="00AB1B01" w:rsidRPr="00AB1B01" w:rsidRDefault="00AB1B01" w:rsidP="00AB1B01">
      <m:oMathPara>
        <m:oMathParaPr>
          <m:jc m:val="left"/>
        </m:oMathParaPr>
        <m:oMath>
          <m:r>
            <w:rPr>
              <w:rFonts w:ascii="Cambria Math" w:hAnsi="Cambria Math"/>
            </w:rPr>
            <m:t xml:space="preserve">Gross Profit Margin= </m:t>
          </m:r>
          <m:f>
            <m:fPr>
              <m:ctrlPr>
                <w:rPr>
                  <w:rFonts w:ascii="Cambria Math" w:hAnsi="Cambria Math"/>
                  <w:i/>
                </w:rPr>
              </m:ctrlPr>
            </m:fPr>
            <m:num>
              <m:r>
                <w:rPr>
                  <w:rFonts w:ascii="Cambria Math" w:hAnsi="Cambria Math"/>
                </w:rPr>
                <m:t>Gross profit</m:t>
              </m:r>
            </m:num>
            <m:den>
              <m:r>
                <w:rPr>
                  <w:rFonts w:ascii="Cambria Math" w:hAnsi="Cambria Math"/>
                </w:rPr>
                <m:t>Sales</m:t>
              </m:r>
            </m:den>
          </m:f>
        </m:oMath>
      </m:oMathPara>
    </w:p>
    <w:p w14:paraId="52F15C76" w14:textId="2DE261A0" w:rsidR="00AB1B01" w:rsidRPr="00AB1B01" w:rsidRDefault="00AB1B01" w:rsidP="00AB1B01">
      <m:oMathPara>
        <m:oMathParaPr>
          <m:jc m:val="left"/>
        </m:oMathParaPr>
        <m:oMath>
          <m:r>
            <w:rPr>
              <w:rFonts w:ascii="Cambria Math" w:hAnsi="Cambria Math"/>
            </w:rPr>
            <m:t xml:space="preserve">Net Profit Margin= </m:t>
          </m:r>
          <m:f>
            <m:fPr>
              <m:ctrlPr>
                <w:rPr>
                  <w:rFonts w:ascii="Cambria Math" w:hAnsi="Cambria Math"/>
                  <w:i/>
                </w:rPr>
              </m:ctrlPr>
            </m:fPr>
            <m:num>
              <m:r>
                <w:rPr>
                  <w:rFonts w:ascii="Cambria Math" w:hAnsi="Cambria Math"/>
                </w:rPr>
                <m:t>Net profit</m:t>
              </m:r>
            </m:num>
            <m:den>
              <m:r>
                <w:rPr>
                  <w:rFonts w:ascii="Cambria Math" w:hAnsi="Cambria Math"/>
                </w:rPr>
                <m:t>Sales</m:t>
              </m:r>
            </m:den>
          </m:f>
        </m:oMath>
      </m:oMathPara>
    </w:p>
    <w:p w14:paraId="3E6A909E" w14:textId="0622E413" w:rsidR="00AB1B01" w:rsidRPr="001B3B4A" w:rsidRDefault="00AB1B01" w:rsidP="00AB1B01">
      <w:pPr>
        <w:pStyle w:val="ListParagraph"/>
        <w:numPr>
          <w:ilvl w:val="0"/>
          <w:numId w:val="11"/>
        </w:numPr>
      </w:pPr>
      <w:r>
        <w:t>If the gross profit margin is strong and the net is not, the problem starts after gross profit. Operating expenses come off</w:t>
      </w:r>
      <w:r w:rsidR="001B3B4A">
        <w:t xml:space="preserve"> after gross so may be the problem.</w:t>
      </w:r>
    </w:p>
    <w:p w14:paraId="48091286" w14:textId="7127D98B" w:rsidR="001B3B4A" w:rsidRPr="001B3B4A" w:rsidRDefault="001B3B4A" w:rsidP="00AB1B01">
      <w:pPr>
        <w:pStyle w:val="ListParagraph"/>
        <w:numPr>
          <w:ilvl w:val="0"/>
          <w:numId w:val="11"/>
        </w:numPr>
      </w:pPr>
      <w:r>
        <w:t>Check components of the income statement</w:t>
      </w:r>
    </w:p>
    <w:p w14:paraId="039473B7" w14:textId="05257821" w:rsidR="001B3B4A" w:rsidRPr="001B3B4A" w:rsidRDefault="001B3B4A" w:rsidP="001B3B4A">
      <m:oMathPara>
        <m:oMathParaPr>
          <m:jc m:val="left"/>
        </m:oMathParaPr>
        <m:oMath>
          <m:r>
            <w:rPr>
              <w:rFonts w:ascii="Cambria Math" w:hAnsi="Cambria Math"/>
            </w:rPr>
            <m:t xml:space="preserve">ROI= </m:t>
          </m:r>
          <m:f>
            <m:fPr>
              <m:ctrlPr>
                <w:rPr>
                  <w:rFonts w:ascii="Cambria Math" w:hAnsi="Cambria Math"/>
                  <w:i/>
                </w:rPr>
              </m:ctrlPr>
            </m:fPr>
            <m:num>
              <m:r>
                <w:rPr>
                  <w:rFonts w:ascii="Cambria Math" w:hAnsi="Cambria Math"/>
                </w:rPr>
                <m:t>Net income</m:t>
              </m:r>
            </m:num>
            <m:den>
              <m:r>
                <w:rPr>
                  <w:rFonts w:ascii="Cambria Math" w:hAnsi="Cambria Math"/>
                </w:rPr>
                <m:t>Shareholde</m:t>
              </m:r>
              <m:sSup>
                <m:sSupPr>
                  <m:ctrlPr>
                    <w:rPr>
                      <w:rFonts w:ascii="Cambria Math" w:hAnsi="Cambria Math"/>
                      <w:i/>
                    </w:rPr>
                  </m:ctrlPr>
                </m:sSupPr>
                <m:e>
                  <m:r>
                    <w:rPr>
                      <w:rFonts w:ascii="Cambria Math" w:hAnsi="Cambria Math"/>
                    </w:rPr>
                    <m:t>r</m:t>
                  </m:r>
                </m:e>
                <m:sup>
                  <m:r>
                    <w:rPr>
                      <w:rFonts w:ascii="Cambria Math" w:hAnsi="Cambria Math"/>
                    </w:rPr>
                    <m:t>'</m:t>
                  </m:r>
                </m:sup>
              </m:sSup>
              <m:r>
                <w:rPr>
                  <w:rFonts w:ascii="Cambria Math" w:hAnsi="Cambria Math"/>
                </w:rPr>
                <m:t>s equity</m:t>
              </m:r>
            </m:den>
          </m:f>
        </m:oMath>
      </m:oMathPara>
    </w:p>
    <w:p w14:paraId="097E46D5" w14:textId="73490C1B" w:rsidR="001B3B4A" w:rsidRPr="001B3B4A" w:rsidRDefault="001B3B4A" w:rsidP="001B3B4A">
      <w:pPr>
        <w:pStyle w:val="ListParagraph"/>
        <w:numPr>
          <w:ilvl w:val="0"/>
          <w:numId w:val="12"/>
        </w:numPr>
      </w:pPr>
      <w:r>
        <w:t>Most important profitability ratio for investors</w:t>
      </w:r>
    </w:p>
    <w:p w14:paraId="20C6521E" w14:textId="77777777" w:rsidR="001B3B4A" w:rsidRDefault="001B3B4A" w:rsidP="001B3B4A"/>
    <w:p w14:paraId="4FE74E0E" w14:textId="77AA5B34" w:rsidR="001B3B4A" w:rsidRDefault="001B3B4A" w:rsidP="001B3B4A">
      <w:r>
        <w:rPr>
          <w:b/>
        </w:rPr>
        <w:t>Marketability Ratios:</w:t>
      </w:r>
    </w:p>
    <w:p w14:paraId="5D79DE36" w14:textId="76E4A1FA" w:rsidR="001B3B4A" w:rsidRPr="00DC685D" w:rsidRDefault="001B3B4A" w:rsidP="001B3B4A">
      <m:oMathPara>
        <m:oMathParaPr>
          <m:jc m:val="left"/>
        </m:oMathParaPr>
        <m:oMath>
          <m:r>
            <w:rPr>
              <w:rFonts w:ascii="Cambria Math" w:hAnsi="Cambria Math"/>
            </w:rPr>
            <m:t xml:space="preserve">Earnings Per Share= </m:t>
          </m:r>
          <m:f>
            <m:fPr>
              <m:ctrlPr>
                <w:rPr>
                  <w:rFonts w:ascii="Cambria Math" w:hAnsi="Cambria Math"/>
                  <w:i/>
                </w:rPr>
              </m:ctrlPr>
            </m:fPr>
            <m:num>
              <m:r>
                <w:rPr>
                  <w:rFonts w:ascii="Cambria Math" w:hAnsi="Cambria Math"/>
                </w:rPr>
                <m:t>Net income-Preferred stock dividends</m:t>
              </m:r>
            </m:num>
            <m:den>
              <m:r>
                <w:rPr>
                  <w:rFonts w:ascii="Cambria Math" w:hAnsi="Cambria Math"/>
                </w:rPr>
                <m:t># shares of common stock</m:t>
              </m:r>
            </m:den>
          </m:f>
        </m:oMath>
      </m:oMathPara>
    </w:p>
    <w:p w14:paraId="0283DE94" w14:textId="497F0644" w:rsidR="00DC685D" w:rsidRPr="00DC685D" w:rsidRDefault="00DC685D" w:rsidP="00DC685D">
      <w:pPr>
        <w:pStyle w:val="ListParagraph"/>
        <w:numPr>
          <w:ilvl w:val="0"/>
          <w:numId w:val="12"/>
        </w:numPr>
      </w:pPr>
      <w:r>
        <w:t>Measures the overall profit</w:t>
      </w:r>
      <w:r w:rsidR="00946909">
        <w:t xml:space="preserve"> generated for each share in existence over a particular period.</w:t>
      </w:r>
    </w:p>
    <w:p w14:paraId="1D61577F" w14:textId="127A5FB3" w:rsidR="001B3B4A" w:rsidRDefault="001B3B4A" w:rsidP="001B3B4A">
      <m:oMath>
        <m:r>
          <w:rPr>
            <w:rFonts w:ascii="Cambria Math" w:hAnsi="Cambria Math"/>
          </w:rPr>
          <m:t>Price to Earnings=</m:t>
        </m:r>
        <m:f>
          <m:fPr>
            <m:ctrlPr>
              <w:rPr>
                <w:rFonts w:ascii="Cambria Math" w:hAnsi="Cambria Math"/>
                <w:i/>
              </w:rPr>
            </m:ctrlPr>
          </m:fPr>
          <m:num>
            <m:r>
              <w:rPr>
                <w:rFonts w:ascii="Cambria Math" w:hAnsi="Cambria Math"/>
              </w:rPr>
              <m:t>Market Price/Share</m:t>
            </m:r>
          </m:num>
          <m:den>
            <m:r>
              <w:rPr>
                <w:rFonts w:ascii="Cambria Math" w:hAnsi="Cambria Math"/>
              </w:rPr>
              <m:t>EPS</m:t>
            </m:r>
          </m:den>
        </m:f>
      </m:oMath>
      <w:r>
        <w:t xml:space="preserve">  </w:t>
      </w:r>
    </w:p>
    <w:p w14:paraId="7BB5FFE9" w14:textId="3A9F0DD7" w:rsidR="0054225D" w:rsidRDefault="0054225D" w:rsidP="0054225D">
      <w:pPr>
        <w:pStyle w:val="ListParagraph"/>
        <w:numPr>
          <w:ilvl w:val="0"/>
          <w:numId w:val="12"/>
        </w:numPr>
      </w:pPr>
      <w:r>
        <w:t>Helps gauge stock value and growth prospects</w:t>
      </w:r>
    </w:p>
    <w:p w14:paraId="1386EF82" w14:textId="0AD30848" w:rsidR="0054225D" w:rsidRDefault="0054225D" w:rsidP="0054225D">
      <w:pPr>
        <w:pStyle w:val="ListParagraph"/>
        <w:numPr>
          <w:ilvl w:val="0"/>
          <w:numId w:val="12"/>
        </w:numPr>
      </w:pPr>
      <w:r>
        <w:t>If high P/E ratio, why would people bid up price relative to earnings available?</w:t>
      </w:r>
    </w:p>
    <w:p w14:paraId="185187CA" w14:textId="36BA6829" w:rsidR="0054225D" w:rsidRDefault="0054225D" w:rsidP="0054225D">
      <w:pPr>
        <w:pStyle w:val="ListParagraph"/>
        <w:numPr>
          <w:ilvl w:val="0"/>
          <w:numId w:val="12"/>
        </w:numPr>
      </w:pPr>
      <w:r>
        <w:t>Inverse relationship, given that it is growing, it will reinvest and continue.</w:t>
      </w:r>
    </w:p>
    <w:p w14:paraId="1CE264B0" w14:textId="34A99320" w:rsidR="0054225D" w:rsidRPr="00946909" w:rsidRDefault="0054225D" w:rsidP="0054225D">
      <m:oMathPara>
        <m:oMathParaPr>
          <m:jc m:val="left"/>
        </m:oMathParaPr>
        <m:oMath>
          <m:r>
            <w:rPr>
              <w:rFonts w:ascii="Cambria Math" w:hAnsi="Cambria Math"/>
            </w:rPr>
            <m:t>Dividend Yield=</m:t>
          </m:r>
          <m:f>
            <m:fPr>
              <m:ctrlPr>
                <w:rPr>
                  <w:rFonts w:ascii="Cambria Math" w:hAnsi="Cambria Math"/>
                  <w:i/>
                </w:rPr>
              </m:ctrlPr>
            </m:fPr>
            <m:num>
              <m:r>
                <w:rPr>
                  <w:rFonts w:ascii="Cambria Math" w:hAnsi="Cambria Math"/>
                </w:rPr>
                <m:t>Dividends/Share</m:t>
              </m:r>
            </m:num>
            <m:den>
              <m:r>
                <w:rPr>
                  <w:rFonts w:ascii="Cambria Math" w:hAnsi="Cambria Math"/>
                </w:rPr>
                <m:t>Price/Share</m:t>
              </m:r>
            </m:den>
          </m:f>
        </m:oMath>
      </m:oMathPara>
    </w:p>
    <w:p w14:paraId="29203ED6" w14:textId="1CE7A184" w:rsidR="00946909" w:rsidRPr="00946909" w:rsidRDefault="00946909" w:rsidP="00946909">
      <w:pPr>
        <w:pStyle w:val="ListParagraph"/>
        <w:numPr>
          <w:ilvl w:val="0"/>
          <w:numId w:val="14"/>
        </w:numPr>
      </w:pPr>
      <w:r>
        <w:t>Shows how much a company pays out in dividends each year relative to its share price.</w:t>
      </w:r>
    </w:p>
    <w:p w14:paraId="7D2C0EE7" w14:textId="1E44BED6" w:rsidR="00946909" w:rsidRPr="00946909" w:rsidRDefault="00946909" w:rsidP="00946909">
      <w:pPr>
        <w:pStyle w:val="ListParagraph"/>
        <w:numPr>
          <w:ilvl w:val="0"/>
          <w:numId w:val="14"/>
        </w:numPr>
      </w:pPr>
      <w:r>
        <w:t>How much cash flow you are getting for each dollar invested in an equity position.</w:t>
      </w:r>
    </w:p>
    <w:p w14:paraId="687DF0D0" w14:textId="17770D16" w:rsidR="0054225D" w:rsidRPr="0054225D" w:rsidRDefault="0054225D" w:rsidP="0054225D">
      <m:oMathPara>
        <m:oMathParaPr>
          <m:jc m:val="left"/>
        </m:oMathParaPr>
        <m:oMath>
          <m:r>
            <w:rPr>
              <w:rFonts w:ascii="Cambria Math" w:hAnsi="Cambria Math"/>
            </w:rPr>
            <m:t>Payout=</m:t>
          </m:r>
          <m:f>
            <m:fPr>
              <m:ctrlPr>
                <w:rPr>
                  <w:rFonts w:ascii="Cambria Math" w:hAnsi="Cambria Math"/>
                  <w:i/>
                </w:rPr>
              </m:ctrlPr>
            </m:fPr>
            <m:num>
              <m:r>
                <w:rPr>
                  <w:rFonts w:ascii="Cambria Math" w:hAnsi="Cambria Math"/>
                </w:rPr>
                <m:t>Dividends/Share</m:t>
              </m:r>
            </m:num>
            <m:den>
              <m:r>
                <w:rPr>
                  <w:rFonts w:ascii="Cambria Math" w:hAnsi="Cambria Math"/>
                </w:rPr>
                <m:t>EPS</m:t>
              </m:r>
            </m:den>
          </m:f>
        </m:oMath>
      </m:oMathPara>
    </w:p>
    <w:p w14:paraId="4D3DD2C4" w14:textId="49CA230E" w:rsidR="0054225D" w:rsidRPr="0054225D" w:rsidRDefault="0054225D" w:rsidP="0054225D">
      <w:pPr>
        <w:pStyle w:val="ListParagraph"/>
        <w:numPr>
          <w:ilvl w:val="0"/>
          <w:numId w:val="13"/>
        </w:numPr>
      </w:pPr>
      <w:r>
        <w:t>What percentage of available earnings are being paid out in the form of dividends</w:t>
      </w:r>
    </w:p>
    <w:p w14:paraId="0C60AB2D" w14:textId="055A0A91" w:rsidR="00B421B0" w:rsidRDefault="00946909" w:rsidP="00B421B0">
      <w:pPr>
        <w:pStyle w:val="ListParagraph"/>
        <w:numPr>
          <w:ilvl w:val="0"/>
          <w:numId w:val="13"/>
        </w:numPr>
      </w:pPr>
      <w:r>
        <w:t>Low payout ratio means company is focused on retaining their earnings and it means the dividend is more secure because they are easier to pay out.</w:t>
      </w:r>
    </w:p>
    <w:p w14:paraId="6A540549" w14:textId="77777777" w:rsidR="00B421B0" w:rsidRDefault="00B421B0" w:rsidP="00B421B0"/>
    <w:p w14:paraId="0E3D98B3" w14:textId="6C17BAE7" w:rsidR="007A312F" w:rsidRDefault="007A312F" w:rsidP="00B421B0">
      <w:r>
        <w:rPr>
          <w:b/>
        </w:rPr>
        <w:t>Operating Leverage:</w:t>
      </w:r>
    </w:p>
    <w:p w14:paraId="656A32BE" w14:textId="01B361E0" w:rsidR="007A312F" w:rsidRDefault="007A312F" w:rsidP="007A312F">
      <w:pPr>
        <w:pStyle w:val="ListParagraph"/>
        <w:numPr>
          <w:ilvl w:val="0"/>
          <w:numId w:val="15"/>
        </w:numPr>
      </w:pPr>
      <w:r>
        <w:t>A measurement of the degree to which a firm incurs a combination of fixed and variable costs.</w:t>
      </w:r>
    </w:p>
    <w:p w14:paraId="1B17F8E0" w14:textId="4FFF41BB" w:rsidR="007A312F" w:rsidRDefault="007A312F" w:rsidP="007A312F">
      <w:pPr>
        <w:pStyle w:val="ListParagraph"/>
        <w:numPr>
          <w:ilvl w:val="0"/>
          <w:numId w:val="16"/>
        </w:numPr>
      </w:pPr>
      <w:r>
        <w:t>A business that has a higher proportion of fixed costs and a lower proportion of variable costs is said to have used more operating leverage. Vice versa.</w:t>
      </w:r>
    </w:p>
    <w:p w14:paraId="442E28FF" w14:textId="765DD186" w:rsidR="00894CE2" w:rsidRDefault="00894CE2" w:rsidP="007A312F">
      <w:pPr>
        <w:pStyle w:val="ListParagraph"/>
        <w:numPr>
          <w:ilvl w:val="0"/>
          <w:numId w:val="16"/>
        </w:numPr>
      </w:pPr>
      <w:r>
        <w:t>For example, convenience stores are significantly less leveraged than high-end car dealerships.</w:t>
      </w:r>
    </w:p>
    <w:p w14:paraId="227FD4CD" w14:textId="27DBED98" w:rsidR="00894CE2" w:rsidRDefault="00894CE2" w:rsidP="007A312F">
      <w:pPr>
        <w:pStyle w:val="ListParagraph"/>
        <w:numPr>
          <w:ilvl w:val="0"/>
          <w:numId w:val="16"/>
        </w:numPr>
      </w:pPr>
      <w:r>
        <w:t>The greater the degree of operating leverage, the greater the potential danger from forecasting risks.</w:t>
      </w:r>
    </w:p>
    <w:p w14:paraId="392B958F" w14:textId="565B9497" w:rsidR="00894CE2" w:rsidRDefault="00763B22" w:rsidP="00894CE2">
      <w:pPr>
        <w:rPr>
          <w:b/>
        </w:rPr>
      </w:pPr>
      <w:r>
        <w:rPr>
          <w:b/>
        </w:rPr>
        <w:t>Breakeven:</w:t>
      </w:r>
    </w:p>
    <w:p w14:paraId="6CAC2AE6" w14:textId="223E8421" w:rsidR="00060546" w:rsidRPr="00060546" w:rsidRDefault="00060546" w:rsidP="00894CE2">
      <m:oMathPara>
        <m:oMathParaPr>
          <m:jc m:val="left"/>
        </m:oMathParaPr>
        <m:oMath>
          <m:r>
            <w:rPr>
              <w:rFonts w:ascii="Cambria Math" w:hAnsi="Cambria Math"/>
            </w:rPr>
            <m:t xml:space="preserve">Breakeven= </m:t>
          </m:r>
          <m:f>
            <m:fPr>
              <m:ctrlPr>
                <w:rPr>
                  <w:rFonts w:ascii="Cambria Math" w:hAnsi="Cambria Math"/>
                  <w:i/>
                </w:rPr>
              </m:ctrlPr>
            </m:fPr>
            <m:num>
              <m:r>
                <w:rPr>
                  <w:rFonts w:ascii="Cambria Math" w:hAnsi="Cambria Math"/>
                </w:rPr>
                <m:t>Fixed Costs</m:t>
              </m:r>
            </m:num>
            <m:den>
              <m:r>
                <w:rPr>
                  <w:rFonts w:ascii="Cambria Math" w:hAnsi="Cambria Math"/>
                </w:rPr>
                <m:t>(Price-Variable Costs)</m:t>
              </m:r>
            </m:den>
          </m:f>
        </m:oMath>
      </m:oMathPara>
    </w:p>
    <w:p w14:paraId="12603F99" w14:textId="17B90FFD" w:rsidR="00763B22" w:rsidRDefault="00763B22" w:rsidP="00763B22">
      <w:pPr>
        <w:pStyle w:val="ListParagraph"/>
        <w:numPr>
          <w:ilvl w:val="0"/>
          <w:numId w:val="15"/>
        </w:numPr>
      </w:pPr>
      <w:r>
        <w:t>Determines the point at which the revenue received equals the costs associated with receiving the revenue.</w:t>
      </w:r>
    </w:p>
    <w:p w14:paraId="5BC4A4AE" w14:textId="360EB114" w:rsidR="00060546" w:rsidRDefault="00763B22" w:rsidP="00060546">
      <w:pPr>
        <w:pStyle w:val="ListParagraph"/>
        <w:numPr>
          <w:ilvl w:val="0"/>
          <w:numId w:val="15"/>
        </w:numPr>
      </w:pPr>
      <w:r>
        <w:t>It does not analyze how demand will be taken into account at different price levels.</w:t>
      </w:r>
    </w:p>
    <w:p w14:paraId="68595485" w14:textId="77777777" w:rsidR="00763B22" w:rsidRDefault="00763B22" w:rsidP="00763B22"/>
    <w:p w14:paraId="187C2B5C" w14:textId="77777777" w:rsidR="00C72E24" w:rsidRDefault="00763B22" w:rsidP="00763B22">
      <w:pPr>
        <w:rPr>
          <w:b/>
        </w:rPr>
      </w:pPr>
      <w:r>
        <w:rPr>
          <w:b/>
        </w:rPr>
        <w:t>Contribution Margin:</w:t>
      </w:r>
    </w:p>
    <w:p w14:paraId="454F656F" w14:textId="6E983333" w:rsidR="00C72E24" w:rsidRPr="00C72E24" w:rsidRDefault="00060546" w:rsidP="00763B22">
      <w:pPr>
        <w:rPr>
          <w:b/>
        </w:rPr>
      </w:pPr>
      <m:oMathPara>
        <m:oMathParaPr>
          <m:jc m:val="left"/>
        </m:oMathParaPr>
        <m:oMath>
          <m:r>
            <w:rPr>
              <w:rFonts w:ascii="Cambria Math" w:hAnsi="Cambria Math"/>
            </w:rPr>
            <m:t>Contribution Margin=</m:t>
          </m:r>
          <m:f>
            <m:fPr>
              <m:ctrlPr>
                <w:rPr>
                  <w:rFonts w:ascii="Cambria Math" w:hAnsi="Cambria Math"/>
                  <w:i/>
                </w:rPr>
              </m:ctrlPr>
            </m:fPr>
            <m:num>
              <m:r>
                <w:rPr>
                  <w:rFonts w:ascii="Cambria Math" w:hAnsi="Cambria Math"/>
                </w:rPr>
                <m:t>Product Revenue-Product Variable Costs</m:t>
              </m:r>
            </m:num>
            <m:den>
              <m:r>
                <w:rPr>
                  <w:rFonts w:ascii="Cambria Math" w:hAnsi="Cambria Math"/>
                </w:rPr>
                <m:t>Product Revenue</m:t>
              </m:r>
            </m:den>
          </m:f>
        </m:oMath>
      </m:oMathPara>
    </w:p>
    <w:p w14:paraId="28538413" w14:textId="7366B8A8" w:rsidR="00763B22" w:rsidRDefault="00060546" w:rsidP="008A2BF3">
      <w:pPr>
        <w:pStyle w:val="ListParagraph"/>
        <w:numPr>
          <w:ilvl w:val="0"/>
          <w:numId w:val="17"/>
        </w:numPr>
      </w:pPr>
      <w:r>
        <w:t>Determines the profitability of individual products.</w:t>
      </w:r>
    </w:p>
    <w:p w14:paraId="46C702D6" w14:textId="2CED0784" w:rsidR="00060546" w:rsidRDefault="00060546" w:rsidP="008A2BF3">
      <w:pPr>
        <w:pStyle w:val="ListParagraph"/>
        <w:numPr>
          <w:ilvl w:val="0"/>
          <w:numId w:val="17"/>
        </w:numPr>
      </w:pPr>
      <w:r>
        <w:t>If margin is below other products on the product line, the manager can determine whether the variable costs can be reduced or the end price can be increased. If neither, may decide to drop the unprofitable product.</w:t>
      </w:r>
    </w:p>
    <w:p w14:paraId="0F077A57" w14:textId="2F6B98C2" w:rsidR="00060546" w:rsidRPr="00B31C14" w:rsidRDefault="00C72E24" w:rsidP="00060546">
      <m:oMathPara>
        <m:oMathParaPr>
          <m:jc m:val="left"/>
        </m:oMathParaPr>
        <m:oMath>
          <m:r>
            <w:rPr>
              <w:rFonts w:ascii="Cambria Math" w:hAnsi="Cambria Math"/>
            </w:rPr>
            <m:t>Total Contribution=Product Revenue-Product Variable Costs</m:t>
          </m:r>
        </m:oMath>
      </m:oMathPara>
    </w:p>
    <w:p w14:paraId="68561EBD" w14:textId="0EFCB918" w:rsidR="00B31C14" w:rsidRPr="00C72E24" w:rsidRDefault="00B31C14" w:rsidP="00060546">
      <m:oMathPara>
        <m:oMathParaPr>
          <m:jc m:val="left"/>
        </m:oMathParaPr>
        <m:oMath>
          <m:r>
            <w:rPr>
              <w:rFonts w:ascii="Cambria Math" w:hAnsi="Cambria Math"/>
            </w:rPr>
            <m:t xml:space="preserve">Contribution Rate=1- </m:t>
          </m:r>
          <m:f>
            <m:fPr>
              <m:ctrlPr>
                <w:rPr>
                  <w:rFonts w:ascii="Cambria Math" w:hAnsi="Cambria Math"/>
                  <w:i/>
                </w:rPr>
              </m:ctrlPr>
            </m:fPr>
            <m:num>
              <m:r>
                <w:rPr>
                  <w:rFonts w:ascii="Cambria Math" w:hAnsi="Cambria Math"/>
                </w:rPr>
                <m:t>VC</m:t>
              </m:r>
            </m:num>
            <m:den>
              <m:r>
                <w:rPr>
                  <w:rFonts w:ascii="Cambria Math" w:hAnsi="Cambria Math"/>
                </w:rPr>
                <m:t>Sales</m:t>
              </m:r>
            </m:den>
          </m:f>
        </m:oMath>
      </m:oMathPara>
    </w:p>
    <w:p w14:paraId="4DD01508" w14:textId="77777777" w:rsidR="00C72E24" w:rsidRPr="00C72E24" w:rsidRDefault="00C72E24" w:rsidP="00060546"/>
    <w:p w14:paraId="2DF3C1C6" w14:textId="5F0ECE30" w:rsidR="00060546" w:rsidRDefault="005C4EC7" w:rsidP="00060546">
      <w:r>
        <w:rPr>
          <w:b/>
        </w:rPr>
        <w:t>Applications of Contribution:</w:t>
      </w:r>
    </w:p>
    <w:p w14:paraId="56090311" w14:textId="12E8FD0A" w:rsidR="005C4EC7" w:rsidRDefault="00493833" w:rsidP="008A2BF3">
      <w:pPr>
        <w:pStyle w:val="ListParagraph"/>
        <w:numPr>
          <w:ilvl w:val="0"/>
          <w:numId w:val="18"/>
        </w:numPr>
      </w:pPr>
      <w:r>
        <w:t>If increasing advertising by so much increased sales, would you do it?</w:t>
      </w:r>
    </w:p>
    <w:p w14:paraId="2A7984D1" w14:textId="54612245" w:rsidR="00493833" w:rsidRDefault="00493833" w:rsidP="008A2BF3">
      <w:pPr>
        <w:pStyle w:val="ListParagraph"/>
        <w:numPr>
          <w:ilvl w:val="0"/>
          <w:numId w:val="19"/>
        </w:numPr>
      </w:pPr>
      <w:r>
        <w:t>Contribution Margin</w:t>
      </w:r>
    </w:p>
    <w:p w14:paraId="58942A5C" w14:textId="2DF3CA95" w:rsidR="00493833" w:rsidRDefault="00493833" w:rsidP="008A2BF3">
      <w:pPr>
        <w:pStyle w:val="ListParagraph"/>
        <w:numPr>
          <w:ilvl w:val="0"/>
          <w:numId w:val="18"/>
        </w:numPr>
      </w:pPr>
      <w:r>
        <w:t>If decreasing variable costs by a certain amount decreased units sold, is it worth it?</w:t>
      </w:r>
    </w:p>
    <w:p w14:paraId="1AE713EA" w14:textId="56A288D7" w:rsidR="00493833" w:rsidRDefault="00493833" w:rsidP="008A2BF3">
      <w:pPr>
        <w:pStyle w:val="ListParagraph"/>
        <w:numPr>
          <w:ilvl w:val="0"/>
          <w:numId w:val="19"/>
        </w:numPr>
      </w:pPr>
      <w:r>
        <w:t>Contribution Margin</w:t>
      </w:r>
      <w:r w:rsidR="00B31C14">
        <w:t xml:space="preserve"> and Rate </w:t>
      </w:r>
    </w:p>
    <w:p w14:paraId="19D2792C" w14:textId="4355BAC6" w:rsidR="00493833" w:rsidRDefault="00493833" w:rsidP="008A2BF3">
      <w:pPr>
        <w:pStyle w:val="ListParagraph"/>
        <w:numPr>
          <w:ilvl w:val="0"/>
          <w:numId w:val="18"/>
        </w:numPr>
      </w:pPr>
      <w:r>
        <w:t>If paying sales people a commission would reduce salaries and increase sales, would you do it?</w:t>
      </w:r>
    </w:p>
    <w:p w14:paraId="693F7AC5" w14:textId="78983D96" w:rsidR="00493833" w:rsidRDefault="00493833" w:rsidP="008A2BF3">
      <w:pPr>
        <w:pStyle w:val="ListParagraph"/>
        <w:numPr>
          <w:ilvl w:val="0"/>
          <w:numId w:val="19"/>
        </w:numPr>
      </w:pPr>
      <w:r>
        <w:t>Breakeven and Contribution</w:t>
      </w:r>
    </w:p>
    <w:p w14:paraId="2D6C9552" w14:textId="14E7EE31" w:rsidR="00493833" w:rsidRDefault="00157037" w:rsidP="00493833">
      <w:r>
        <w:t>Decision Point:</w:t>
      </w:r>
    </w:p>
    <w:p w14:paraId="319AA63B" w14:textId="16E13A7D" w:rsidR="00157037" w:rsidRDefault="00157037" w:rsidP="008A2BF3">
      <w:pPr>
        <w:pStyle w:val="ListParagraph"/>
        <w:numPr>
          <w:ilvl w:val="0"/>
          <w:numId w:val="20"/>
        </w:numPr>
      </w:pPr>
      <w:r>
        <w:t>Point where incremental (additional) fixed costs are covered by the incremental contribution.</w:t>
      </w:r>
    </w:p>
    <w:p w14:paraId="20A98F97" w14:textId="00B699C2" w:rsidR="00157037" w:rsidRDefault="00157037" w:rsidP="008A2BF3">
      <w:pPr>
        <w:pStyle w:val="ListParagraph"/>
        <w:numPr>
          <w:ilvl w:val="0"/>
          <w:numId w:val="20"/>
        </w:numPr>
      </w:pPr>
      <m:oMath>
        <m:r>
          <w:rPr>
            <w:rFonts w:ascii="Cambria Math" w:hAnsi="Cambria Math"/>
          </w:rPr>
          <m:t xml:space="preserve">Decision Point= </m:t>
        </m:r>
        <m:f>
          <m:fPr>
            <m:ctrlPr>
              <w:rPr>
                <w:rFonts w:ascii="Cambria Math" w:hAnsi="Cambria Math"/>
                <w:i/>
              </w:rPr>
            </m:ctrlPr>
          </m:fPr>
          <m:num>
            <m:r>
              <w:rPr>
                <w:rFonts w:ascii="Cambria Math" w:hAnsi="Cambria Math"/>
              </w:rPr>
              <m:t>∆ Fixed Costs</m:t>
            </m:r>
          </m:num>
          <m:den>
            <m:r>
              <w:rPr>
                <w:rFonts w:ascii="Cambria Math" w:hAnsi="Cambria Math"/>
              </w:rPr>
              <m:t>∆(Price-VC)</m:t>
            </m:r>
          </m:den>
        </m:f>
      </m:oMath>
    </w:p>
    <w:p w14:paraId="5EF1DA33" w14:textId="77777777" w:rsidR="00E55732" w:rsidRDefault="00E55732" w:rsidP="00E55732"/>
    <w:p w14:paraId="5808F415" w14:textId="1BCD1E94" w:rsidR="00E55732" w:rsidRDefault="00E55732" w:rsidP="00E55732">
      <w:r>
        <w:rPr>
          <w:b/>
          <w:sz w:val="26"/>
          <w:szCs w:val="26"/>
          <w:u w:val="single"/>
        </w:rPr>
        <w:t>Operations and Sustainability (15 Marks):</w:t>
      </w:r>
    </w:p>
    <w:p w14:paraId="271ADDA6" w14:textId="67F675B8" w:rsidR="00E55732" w:rsidRDefault="00E55732" w:rsidP="00E55732">
      <w:pPr>
        <w:rPr>
          <w:b/>
          <w:u w:val="single"/>
        </w:rPr>
      </w:pPr>
      <w:r w:rsidRPr="000D7C7F">
        <w:rPr>
          <w:b/>
          <w:u w:val="single"/>
        </w:rPr>
        <w:t>Chapter 13(11) – Achieving World-Class Operations Management (4 Marks):</w:t>
      </w:r>
    </w:p>
    <w:p w14:paraId="62FFAF47" w14:textId="77777777" w:rsidR="000D7C7F" w:rsidRDefault="000D7C7F" w:rsidP="00E55732"/>
    <w:p w14:paraId="5D5451D9" w14:textId="33863FA0" w:rsidR="00563097" w:rsidRDefault="00563097" w:rsidP="00E55732">
      <w:pPr>
        <w:rPr>
          <w:b/>
        </w:rPr>
      </w:pPr>
      <w:r>
        <w:rPr>
          <w:b/>
        </w:rPr>
        <w:t>Production:</w:t>
      </w:r>
    </w:p>
    <w:p w14:paraId="3108A3F2" w14:textId="62952567" w:rsidR="00563097" w:rsidRPr="00563097" w:rsidRDefault="00C14F65" w:rsidP="008A2BF3">
      <w:pPr>
        <w:pStyle w:val="ListParagraph"/>
        <w:numPr>
          <w:ilvl w:val="0"/>
          <w:numId w:val="18"/>
        </w:numPr>
        <w:rPr>
          <w:b/>
        </w:rPr>
      </w:pPr>
      <w:r>
        <w:t>The creation of the products and services by turning inputs, such as natural resources, raw materials, human resources and capital, into outputs which are products and services.</w:t>
      </w:r>
    </w:p>
    <w:p w14:paraId="5A8702C5" w14:textId="06D4E959" w:rsidR="000D7C7F" w:rsidRDefault="000D7C7F" w:rsidP="00E55732">
      <w:pPr>
        <w:rPr>
          <w:b/>
        </w:rPr>
      </w:pPr>
      <w:r>
        <w:rPr>
          <w:b/>
        </w:rPr>
        <w:t>Operations Management:</w:t>
      </w:r>
    </w:p>
    <w:p w14:paraId="08822F10" w14:textId="4E61D1CD" w:rsidR="000D7C7F" w:rsidRPr="00BA24A6" w:rsidRDefault="00C14F65" w:rsidP="008A2BF3">
      <w:pPr>
        <w:pStyle w:val="ListParagraph"/>
        <w:numPr>
          <w:ilvl w:val="0"/>
          <w:numId w:val="18"/>
        </w:numPr>
        <w:rPr>
          <w:b/>
        </w:rPr>
      </w:pPr>
      <w:r>
        <w:t>The management of the production process.</w:t>
      </w:r>
    </w:p>
    <w:p w14:paraId="39CC8BAA" w14:textId="3E21D137" w:rsidR="00BA24A6" w:rsidRPr="00BA24A6" w:rsidRDefault="00BA24A6" w:rsidP="008A2BF3">
      <w:pPr>
        <w:pStyle w:val="ListParagraph"/>
        <w:numPr>
          <w:ilvl w:val="0"/>
          <w:numId w:val="18"/>
        </w:numPr>
        <w:rPr>
          <w:b/>
        </w:rPr>
      </w:pPr>
      <w:r>
        <w:t>Operations managers work closely with other functions in organizations to help ensure quality, customer satisfaction and financial success.</w:t>
      </w:r>
    </w:p>
    <w:p w14:paraId="7716BB71" w14:textId="77777777" w:rsidR="00BA24A6" w:rsidRDefault="00BA24A6" w:rsidP="00BA24A6">
      <w:pPr>
        <w:rPr>
          <w:b/>
        </w:rPr>
      </w:pPr>
    </w:p>
    <w:p w14:paraId="25CCF471" w14:textId="42CA62ED" w:rsidR="00BA24A6" w:rsidRDefault="00BA24A6" w:rsidP="00BA24A6">
      <w:r>
        <w:rPr>
          <w:b/>
        </w:rPr>
        <w:t>The Production Process:</w:t>
      </w:r>
    </w:p>
    <w:p w14:paraId="6941E9B3" w14:textId="5696D809" w:rsidR="00BA24A6" w:rsidRDefault="00AF0279" w:rsidP="008A2BF3">
      <w:pPr>
        <w:pStyle w:val="ListParagraph"/>
        <w:numPr>
          <w:ilvl w:val="0"/>
          <w:numId w:val="21"/>
        </w:numPr>
      </w:pPr>
      <w:r>
        <w:t>There are three types of production:</w:t>
      </w:r>
    </w:p>
    <w:p w14:paraId="500E7B23" w14:textId="08FCD082" w:rsidR="00AF0279" w:rsidRDefault="00AF0279" w:rsidP="008A2BF3">
      <w:pPr>
        <w:pStyle w:val="ListParagraph"/>
        <w:numPr>
          <w:ilvl w:val="0"/>
          <w:numId w:val="19"/>
        </w:numPr>
      </w:pPr>
      <w:r>
        <w:t xml:space="preserve">Mass Production- </w:t>
      </w:r>
      <w:r w:rsidR="00B2182A">
        <w:t>the ability to manufacture many identical goods at once (cereal, soft drinks).</w:t>
      </w:r>
    </w:p>
    <w:p w14:paraId="4097574C" w14:textId="5C58763C" w:rsidR="00B2182A" w:rsidRDefault="00B2182A" w:rsidP="008A2BF3">
      <w:pPr>
        <w:pStyle w:val="ListParagraph"/>
        <w:numPr>
          <w:ilvl w:val="0"/>
          <w:numId w:val="19"/>
        </w:numPr>
      </w:pPr>
      <w:r>
        <w:t>Mass Customization- a manufacturing process in which goods are mass produced up to a point and then custom tailored to the needs of individual customers (Taylormade clubs).</w:t>
      </w:r>
    </w:p>
    <w:p w14:paraId="08F28EAF" w14:textId="5401AB36" w:rsidR="00B2182A" w:rsidRDefault="00B2182A" w:rsidP="008A2BF3">
      <w:pPr>
        <w:pStyle w:val="ListParagraph"/>
        <w:numPr>
          <w:ilvl w:val="0"/>
          <w:numId w:val="19"/>
        </w:numPr>
      </w:pPr>
      <w:r>
        <w:t>Customization- the production of goods or services one at a time according to the specific needs of individual customers (houses, haircuts).</w:t>
      </w:r>
    </w:p>
    <w:p w14:paraId="3607602F" w14:textId="2BE3797F" w:rsidR="00B2182A" w:rsidRDefault="00B2182A" w:rsidP="008A2BF3">
      <w:pPr>
        <w:pStyle w:val="ListParagraph"/>
        <w:numPr>
          <w:ilvl w:val="0"/>
          <w:numId w:val="21"/>
        </w:numPr>
      </w:pPr>
      <w:r>
        <w:t>Operation managers also classify production processes in two ways:</w:t>
      </w:r>
    </w:p>
    <w:p w14:paraId="6D9FF0BD" w14:textId="5FDA1255" w:rsidR="00B2182A" w:rsidRDefault="00B2182A" w:rsidP="008A2BF3">
      <w:pPr>
        <w:pStyle w:val="ListParagraph"/>
        <w:numPr>
          <w:ilvl w:val="1"/>
          <w:numId w:val="21"/>
        </w:numPr>
      </w:pPr>
      <w:r>
        <w:t>By how inputs are converted into outputs</w:t>
      </w:r>
    </w:p>
    <w:p w14:paraId="50B8DA46" w14:textId="4BFE2D75" w:rsidR="00B2182A" w:rsidRDefault="00B2182A" w:rsidP="008A2BF3">
      <w:pPr>
        <w:pStyle w:val="ListParagraph"/>
        <w:numPr>
          <w:ilvl w:val="1"/>
          <w:numId w:val="21"/>
        </w:numPr>
      </w:pPr>
      <w:r>
        <w:t>By the timing of the process</w:t>
      </w:r>
    </w:p>
    <w:p w14:paraId="7122AE87" w14:textId="77777777" w:rsidR="00B2182A" w:rsidRDefault="00B2182A" w:rsidP="00B2182A"/>
    <w:p w14:paraId="34EB50CC" w14:textId="779C9029" w:rsidR="00B2182A" w:rsidRDefault="00866196" w:rsidP="00B2182A">
      <w:r>
        <w:rPr>
          <w:b/>
        </w:rPr>
        <w:t>Location:</w:t>
      </w:r>
    </w:p>
    <w:p w14:paraId="4C536BE1" w14:textId="40272DB3" w:rsidR="00866196" w:rsidRDefault="00680E29" w:rsidP="008A2BF3">
      <w:pPr>
        <w:pStyle w:val="ListParagraph"/>
        <w:numPr>
          <w:ilvl w:val="0"/>
          <w:numId w:val="21"/>
        </w:numPr>
      </w:pPr>
      <w:r>
        <w:t>Site selection affects operating costs, the price of the product and the company’s ability to compete.</w:t>
      </w:r>
    </w:p>
    <w:p w14:paraId="3F587903" w14:textId="7EACC865" w:rsidR="00680E29" w:rsidRDefault="001038A1" w:rsidP="008A2BF3">
      <w:pPr>
        <w:pStyle w:val="ListParagraph"/>
        <w:numPr>
          <w:ilvl w:val="0"/>
          <w:numId w:val="21"/>
        </w:numPr>
      </w:pPr>
      <w:r>
        <w:t xml:space="preserve">Firms must weigh the availability of resources and even capital, as well as the ability to serve customers and take advantage of marketing opportunities. </w:t>
      </w:r>
    </w:p>
    <w:p w14:paraId="510D1A0A" w14:textId="60B8AE6F" w:rsidR="001038A1" w:rsidRDefault="001038A1" w:rsidP="008A2BF3">
      <w:pPr>
        <w:pStyle w:val="ListParagraph"/>
        <w:numPr>
          <w:ilvl w:val="0"/>
          <w:numId w:val="21"/>
        </w:numPr>
      </w:pPr>
      <w:r>
        <w:t>Local incentives, appropriate design for facility.</w:t>
      </w:r>
    </w:p>
    <w:p w14:paraId="3D525E6C" w14:textId="77777777" w:rsidR="001038A1" w:rsidRDefault="001038A1" w:rsidP="001038A1">
      <w:pPr>
        <w:rPr>
          <w:b/>
        </w:rPr>
      </w:pPr>
    </w:p>
    <w:p w14:paraId="4590D7EE" w14:textId="0735FDB3" w:rsidR="001038A1" w:rsidRDefault="001038A1" w:rsidP="001038A1">
      <w:r w:rsidRPr="001038A1">
        <w:rPr>
          <w:b/>
        </w:rPr>
        <w:t>Resource Planning:</w:t>
      </w:r>
    </w:p>
    <w:p w14:paraId="01595502" w14:textId="77777777" w:rsidR="00687340" w:rsidRDefault="00687340" w:rsidP="008A2BF3">
      <w:pPr>
        <w:pStyle w:val="ListParagraph"/>
        <w:numPr>
          <w:ilvl w:val="0"/>
          <w:numId w:val="22"/>
        </w:numPr>
      </w:pPr>
      <w:r>
        <w:t xml:space="preserve">Production converts input resources into outputs. </w:t>
      </w:r>
    </w:p>
    <w:p w14:paraId="1BFD1706" w14:textId="5B1EDDAE" w:rsidR="001038A1" w:rsidRDefault="00687340" w:rsidP="008A2BF3">
      <w:pPr>
        <w:pStyle w:val="ListParagraph"/>
        <w:numPr>
          <w:ilvl w:val="0"/>
          <w:numId w:val="22"/>
        </w:numPr>
      </w:pPr>
      <w:r>
        <w:t>Firms must ensure that the resources needed for production will be available at strategic moments in the production process.</w:t>
      </w:r>
    </w:p>
    <w:p w14:paraId="3E9AB17A" w14:textId="78355D4D" w:rsidR="00687340" w:rsidRDefault="00687340" w:rsidP="008A2BF3">
      <w:pPr>
        <w:pStyle w:val="ListParagraph"/>
        <w:numPr>
          <w:ilvl w:val="0"/>
          <w:numId w:val="22"/>
        </w:numPr>
      </w:pPr>
      <w:r>
        <w:t>If not, productivity, customer satisfaction and quality may suffer.</w:t>
      </w:r>
    </w:p>
    <w:p w14:paraId="3249544D" w14:textId="52B38A4D" w:rsidR="00687340" w:rsidRDefault="00687340" w:rsidP="008A2BF3">
      <w:pPr>
        <w:pStyle w:val="ListParagraph"/>
        <w:numPr>
          <w:ilvl w:val="0"/>
          <w:numId w:val="22"/>
        </w:numPr>
      </w:pPr>
      <w:r>
        <w:t>Carefully managing inventory and creating relationships with suppliers, firms will reduce costs and improve efficiency.</w:t>
      </w:r>
    </w:p>
    <w:p w14:paraId="4CCD9060" w14:textId="77777777" w:rsidR="00687340" w:rsidRDefault="00687340" w:rsidP="00687340"/>
    <w:p w14:paraId="3B8E67A2" w14:textId="005DDF4C" w:rsidR="00687340" w:rsidRDefault="00687340" w:rsidP="00687340">
      <w:r>
        <w:rPr>
          <w:b/>
        </w:rPr>
        <w:t>Improving Production and Operations</w:t>
      </w:r>
      <w:r w:rsidR="003154CD">
        <w:rPr>
          <w:b/>
        </w:rPr>
        <w:t>:</w:t>
      </w:r>
    </w:p>
    <w:p w14:paraId="2C4C1391" w14:textId="567AD093" w:rsidR="003154CD" w:rsidRDefault="003154CD" w:rsidP="008A2BF3">
      <w:pPr>
        <w:pStyle w:val="ListParagraph"/>
        <w:numPr>
          <w:ilvl w:val="0"/>
          <w:numId w:val="23"/>
        </w:numPr>
      </w:pPr>
      <w:r>
        <w:t>By implementing quality control methods, firms often reduce the problems of defective products that lead to higher costs and dissatisfied customers and streamline production.</w:t>
      </w:r>
    </w:p>
    <w:p w14:paraId="40A074C3" w14:textId="7997AD69" w:rsidR="003154CD" w:rsidRDefault="003154CD" w:rsidP="008A2BF3">
      <w:pPr>
        <w:pStyle w:val="ListParagraph"/>
        <w:numPr>
          <w:ilvl w:val="0"/>
          <w:numId w:val="23"/>
        </w:numPr>
      </w:pPr>
      <w:r>
        <w:t>Lean manufacturing also helps streamline production by eliminating unnecessary steps in the production process.</w:t>
      </w:r>
    </w:p>
    <w:p w14:paraId="66AC431D" w14:textId="779D3D33" w:rsidR="003154CD" w:rsidRDefault="003154CD" w:rsidP="008A2BF3">
      <w:pPr>
        <w:pStyle w:val="ListParagraph"/>
        <w:numPr>
          <w:ilvl w:val="0"/>
          <w:numId w:val="23"/>
        </w:numPr>
      </w:pPr>
      <w:r>
        <w:t>When activities that don’t add value for customers are eliminated, manufacturers can respond to changing market conditions with greater flexibility and ease.</w:t>
      </w:r>
    </w:p>
    <w:p w14:paraId="13E2BF0F" w14:textId="77777777" w:rsidR="007868B7" w:rsidRDefault="007868B7" w:rsidP="007868B7"/>
    <w:p w14:paraId="70DE8339" w14:textId="46A0084B" w:rsidR="007868B7" w:rsidRDefault="007868B7" w:rsidP="007868B7">
      <w:pPr>
        <w:rPr>
          <w:b/>
        </w:rPr>
      </w:pPr>
      <w:r>
        <w:rPr>
          <w:b/>
        </w:rPr>
        <w:t>Transforming With Technology:</w:t>
      </w:r>
    </w:p>
    <w:p w14:paraId="235D1FF7" w14:textId="1AAA241F" w:rsidR="007868B7" w:rsidRDefault="007868B7" w:rsidP="008A2BF3">
      <w:pPr>
        <w:pStyle w:val="ListParagraph"/>
        <w:numPr>
          <w:ilvl w:val="0"/>
          <w:numId w:val="24"/>
        </w:numPr>
      </w:pPr>
      <w:r>
        <w:t>Using computer aided systems, human time and effort can be minimized as they will design the product for you and control the flow of resources needed for production.</w:t>
      </w:r>
    </w:p>
    <w:p w14:paraId="1AD888C9" w14:textId="7A39D3DC" w:rsidR="0038705B" w:rsidRDefault="0038705B" w:rsidP="008A2BF3">
      <w:pPr>
        <w:pStyle w:val="ListParagraph"/>
        <w:numPr>
          <w:ilvl w:val="0"/>
          <w:numId w:val="24"/>
        </w:numPr>
      </w:pPr>
      <w:r>
        <w:t xml:space="preserve">Robotics and flexible machinery will reduce labour costs and control quality. </w:t>
      </w:r>
    </w:p>
    <w:p w14:paraId="1781A067" w14:textId="77777777" w:rsidR="0038705B" w:rsidRDefault="0038705B" w:rsidP="0038705B"/>
    <w:p w14:paraId="0041D812" w14:textId="77777777" w:rsidR="0038705B" w:rsidRDefault="0038705B" w:rsidP="0038705B">
      <w:pPr>
        <w:rPr>
          <w:rFonts w:ascii="Times New Roman" w:hAnsi="Times New Roman"/>
        </w:rPr>
      </w:pPr>
    </w:p>
    <w:p w14:paraId="13CF2C47" w14:textId="77777777" w:rsidR="0038705B" w:rsidRDefault="0038705B" w:rsidP="0038705B">
      <w:pPr>
        <w:rPr>
          <w:b/>
          <w:u w:val="single"/>
        </w:rPr>
      </w:pPr>
      <w:r w:rsidRPr="0038705B">
        <w:rPr>
          <w:b/>
          <w:u w:val="single"/>
        </w:rPr>
        <w:t>Lab Manual – Sustainability article, page 258-267</w:t>
      </w:r>
      <w:r>
        <w:rPr>
          <w:b/>
          <w:u w:val="single"/>
        </w:rPr>
        <w:t xml:space="preserve"> (1 Mark):</w:t>
      </w:r>
    </w:p>
    <w:p w14:paraId="42D18B1B" w14:textId="77777777" w:rsidR="00712707" w:rsidRDefault="00712707" w:rsidP="0038705B">
      <w:pPr>
        <w:rPr>
          <w:b/>
          <w:u w:val="single"/>
        </w:rPr>
      </w:pPr>
    </w:p>
    <w:p w14:paraId="03881494" w14:textId="188DED9F" w:rsidR="00712707" w:rsidRDefault="00712707" w:rsidP="00712707">
      <w:pPr>
        <w:pStyle w:val="NoSpacing"/>
        <w:rPr>
          <w:rStyle w:val="Heading3Char"/>
          <w:rFonts w:cstheme="minorHAnsi"/>
          <w:b w:val="0"/>
          <w:szCs w:val="20"/>
        </w:rPr>
      </w:pPr>
      <w:r>
        <w:rPr>
          <w:rStyle w:val="Heading3Char"/>
          <w:rFonts w:cstheme="minorHAnsi"/>
          <w:b w:val="0"/>
          <w:szCs w:val="20"/>
        </w:rPr>
        <w:t>L</w:t>
      </w:r>
      <w:r w:rsidRPr="00AC023C">
        <w:rPr>
          <w:rStyle w:val="Heading3Char"/>
          <w:rFonts w:cstheme="minorHAnsi"/>
          <w:b w:val="0"/>
          <w:szCs w:val="20"/>
        </w:rPr>
        <w:t>ooks at the balanced integration of social and environment considerations in business strategy and operations – maintaining economic success &amp; achieving commercial advantage by reputation, trust – satisfying customers’ demands</w:t>
      </w:r>
      <w:r>
        <w:rPr>
          <w:rStyle w:val="Heading3Char"/>
          <w:rFonts w:cstheme="minorHAnsi"/>
          <w:b w:val="0"/>
          <w:szCs w:val="20"/>
        </w:rPr>
        <w:t xml:space="preserve"> – leading corporations follow this</w:t>
      </w:r>
    </w:p>
    <w:p w14:paraId="168A2CBD" w14:textId="77777777" w:rsidR="00712707" w:rsidRPr="006C3B3C" w:rsidRDefault="00712707" w:rsidP="00712707">
      <w:pPr>
        <w:pStyle w:val="NoSpacing"/>
        <w:rPr>
          <w:rFonts w:asciiTheme="majorHAnsi" w:hAnsiTheme="majorHAnsi" w:cstheme="majorBidi"/>
        </w:rPr>
      </w:pPr>
      <w:r>
        <w:rPr>
          <w:rFonts w:asciiTheme="majorHAnsi" w:hAnsiTheme="majorHAnsi" w:cstheme="majorBidi"/>
          <w:b/>
        </w:rPr>
        <w:t>The business case specifics</w:t>
      </w:r>
      <w:r>
        <w:rPr>
          <w:rFonts w:asciiTheme="majorHAnsi" w:hAnsiTheme="majorHAnsi" w:cstheme="majorBidi"/>
          <w:b/>
        </w:rPr>
        <w:br/>
      </w:r>
      <w:r>
        <w:rPr>
          <w:rFonts w:asciiTheme="majorHAnsi" w:hAnsiTheme="majorHAnsi" w:cstheme="majorBidi"/>
        </w:rPr>
        <w:t xml:space="preserve">Cost savings improved operational performance and efficiencies </w:t>
      </w:r>
      <w:r w:rsidRPr="006C3B3C">
        <w:rPr>
          <w:rFonts w:asciiTheme="majorHAnsi" w:hAnsiTheme="majorHAnsi" w:cstheme="majorBidi"/>
        </w:rPr>
        <w:sym w:font="Wingdings" w:char="F0E0"/>
      </w:r>
      <w:r>
        <w:rPr>
          <w:rFonts w:asciiTheme="majorHAnsi" w:hAnsiTheme="majorHAnsi" w:cstheme="majorBidi"/>
        </w:rPr>
        <w:t xml:space="preserve"> costs avoided by minimizing business risk and improving safety </w:t>
      </w:r>
      <w:r w:rsidRPr="006C3B3C">
        <w:rPr>
          <w:rFonts w:asciiTheme="majorHAnsi" w:hAnsiTheme="majorHAnsi" w:cstheme="majorBidi"/>
        </w:rPr>
        <w:sym w:font="Wingdings" w:char="F0E0"/>
      </w:r>
      <w:r>
        <w:rPr>
          <w:rFonts w:asciiTheme="majorHAnsi" w:hAnsiTheme="majorHAnsi" w:cstheme="majorBidi"/>
        </w:rPr>
        <w:t xml:space="preserve"> cost saving from improved recruitment and retention of talented employees</w:t>
      </w:r>
      <w:r w:rsidRPr="006C3B3C">
        <w:rPr>
          <w:rFonts w:asciiTheme="majorHAnsi" w:hAnsiTheme="majorHAnsi" w:cstheme="majorBidi"/>
        </w:rPr>
        <w:sym w:font="Wingdings" w:char="F0E0"/>
      </w:r>
      <w:r>
        <w:rPr>
          <w:rFonts w:asciiTheme="majorHAnsi" w:hAnsiTheme="majorHAnsi" w:cstheme="majorBidi"/>
        </w:rPr>
        <w:t>Cost saving and income produced through improved employee morale and productivity</w:t>
      </w:r>
      <w:r>
        <w:rPr>
          <w:rFonts w:asciiTheme="majorHAnsi" w:hAnsiTheme="majorHAnsi" w:cstheme="majorBidi"/>
        </w:rPr>
        <w:br/>
        <w:t xml:space="preserve">Generating growth: increased revenue through learning and innovation </w:t>
      </w:r>
      <w:r w:rsidRPr="006C3B3C">
        <w:rPr>
          <w:rFonts w:asciiTheme="majorHAnsi" w:hAnsiTheme="majorHAnsi" w:cstheme="majorBidi"/>
        </w:rPr>
        <w:sym w:font="Wingdings" w:char="F0E0"/>
      </w:r>
      <w:r>
        <w:rPr>
          <w:rFonts w:asciiTheme="majorHAnsi" w:hAnsiTheme="majorHAnsi" w:cstheme="majorBidi"/>
        </w:rPr>
        <w:t xml:space="preserve"> enhanced recognition and reputation </w:t>
      </w:r>
      <w:r w:rsidRPr="006C3B3C">
        <w:rPr>
          <w:rFonts w:asciiTheme="majorHAnsi" w:hAnsiTheme="majorHAnsi" w:cstheme="majorBidi"/>
        </w:rPr>
        <w:sym w:font="Wingdings" w:char="F0E0"/>
      </w:r>
      <w:r>
        <w:rPr>
          <w:rFonts w:asciiTheme="majorHAnsi" w:hAnsiTheme="majorHAnsi" w:cstheme="majorBidi"/>
        </w:rPr>
        <w:t xml:space="preserve"> improved customer loyalty</w:t>
      </w:r>
      <w:r w:rsidRPr="006C3B3C">
        <w:rPr>
          <w:rFonts w:asciiTheme="majorHAnsi" w:hAnsiTheme="majorHAnsi" w:cstheme="majorBidi"/>
        </w:rPr>
        <w:sym w:font="Wingdings" w:char="F0E0"/>
      </w:r>
      <w:r>
        <w:rPr>
          <w:rFonts w:asciiTheme="majorHAnsi" w:hAnsiTheme="majorHAnsi" w:cstheme="majorBidi"/>
        </w:rPr>
        <w:t xml:space="preserve"> improved access to capital </w:t>
      </w:r>
      <w:r w:rsidRPr="006C3B3C">
        <w:rPr>
          <w:rFonts w:asciiTheme="majorHAnsi" w:hAnsiTheme="majorHAnsi" w:cstheme="majorBidi"/>
        </w:rPr>
        <w:sym w:font="Wingdings" w:char="F0E0"/>
      </w:r>
      <w:r>
        <w:rPr>
          <w:rFonts w:asciiTheme="majorHAnsi" w:hAnsiTheme="majorHAnsi" w:cstheme="majorBidi"/>
        </w:rPr>
        <w:t xml:space="preserve"> improved supply chain management </w:t>
      </w:r>
      <w:r w:rsidRPr="006C3B3C">
        <w:rPr>
          <w:rFonts w:asciiTheme="majorHAnsi" w:hAnsiTheme="majorHAnsi" w:cstheme="majorBidi"/>
        </w:rPr>
        <w:sym w:font="Wingdings" w:char="F0E0"/>
      </w:r>
      <w:r>
        <w:rPr>
          <w:rFonts w:asciiTheme="majorHAnsi" w:hAnsiTheme="majorHAnsi" w:cstheme="majorBidi"/>
        </w:rPr>
        <w:t xml:space="preserve"> enhanced ability to strategically plan for longer terms</w:t>
      </w:r>
    </w:p>
    <w:p w14:paraId="7BD27128" w14:textId="77777777" w:rsidR="00712707" w:rsidRPr="00712707" w:rsidRDefault="00712707" w:rsidP="0038705B"/>
    <w:p w14:paraId="49F14864" w14:textId="77777777" w:rsidR="0038705B" w:rsidRDefault="0038705B" w:rsidP="0038705B">
      <w:r>
        <w:rPr>
          <w:b/>
          <w:u w:val="single"/>
        </w:rPr>
        <w:t>Lecture (10 Marks):</w:t>
      </w:r>
    </w:p>
    <w:p w14:paraId="7C9F1F89" w14:textId="77777777" w:rsidR="0038705B" w:rsidRDefault="0038705B" w:rsidP="0038705B"/>
    <w:p w14:paraId="20C65500" w14:textId="201498F7" w:rsidR="0038705B" w:rsidRDefault="004A5846" w:rsidP="0038705B">
      <w:pPr>
        <w:rPr>
          <w:b/>
        </w:rPr>
      </w:pPr>
      <w:r>
        <w:rPr>
          <w:b/>
        </w:rPr>
        <w:t>Service vs. Manufacturing:</w:t>
      </w:r>
    </w:p>
    <w:p w14:paraId="5D93CF4F" w14:textId="6B9807B2" w:rsidR="003C2B88" w:rsidRDefault="003C2B88" w:rsidP="008A2BF3">
      <w:pPr>
        <w:pStyle w:val="ListParagraph"/>
        <w:numPr>
          <w:ilvl w:val="0"/>
          <w:numId w:val="25"/>
        </w:numPr>
      </w:pPr>
      <w:r>
        <w:t>Both transform ‘raw material’ into a finished good, but in a service…</w:t>
      </w:r>
    </w:p>
    <w:p w14:paraId="426C39AA" w14:textId="65362EDA" w:rsidR="003C2B88" w:rsidRDefault="003C2B88" w:rsidP="008A2BF3">
      <w:pPr>
        <w:pStyle w:val="ListParagraph"/>
        <w:numPr>
          <w:ilvl w:val="1"/>
          <w:numId w:val="25"/>
        </w:numPr>
      </w:pPr>
      <w:r>
        <w:t>Raw material is a person with an unsatisfied need</w:t>
      </w:r>
    </w:p>
    <w:p w14:paraId="339B3B14" w14:textId="0922B3EC" w:rsidR="003C2B88" w:rsidRDefault="003C2B88" w:rsidP="008A2BF3">
      <w:pPr>
        <w:pStyle w:val="ListParagraph"/>
        <w:numPr>
          <w:ilvl w:val="1"/>
          <w:numId w:val="25"/>
        </w:numPr>
      </w:pPr>
      <w:r>
        <w:t>Service is performed, not produced</w:t>
      </w:r>
    </w:p>
    <w:p w14:paraId="6AB05110" w14:textId="027D03C3" w:rsidR="003C2B88" w:rsidRDefault="003C2B88" w:rsidP="008A2BF3">
      <w:pPr>
        <w:pStyle w:val="ListParagraph"/>
        <w:numPr>
          <w:ilvl w:val="1"/>
          <w:numId w:val="25"/>
        </w:numPr>
      </w:pPr>
      <w:r>
        <w:t>Must focus on process as well as outcome(McDonalds burgs the same)</w:t>
      </w:r>
    </w:p>
    <w:p w14:paraId="1C6C0EE8" w14:textId="675D9396" w:rsidR="003C2B88" w:rsidRDefault="003C2B88" w:rsidP="008A2BF3">
      <w:pPr>
        <w:pStyle w:val="ListParagraph"/>
        <w:numPr>
          <w:ilvl w:val="1"/>
          <w:numId w:val="25"/>
        </w:numPr>
      </w:pPr>
      <w:r>
        <w:t>Characteristics are intangible, experience is key, cant be stored</w:t>
      </w:r>
    </w:p>
    <w:p w14:paraId="143A1010" w14:textId="3B8D24FD" w:rsidR="00CE7719" w:rsidRDefault="00CE7719" w:rsidP="008A2BF3">
      <w:pPr>
        <w:pStyle w:val="ListParagraph"/>
        <w:numPr>
          <w:ilvl w:val="0"/>
          <w:numId w:val="25"/>
        </w:numPr>
      </w:pPr>
      <w:r>
        <w:t>Impacts capacity</w:t>
      </w:r>
    </w:p>
    <w:p w14:paraId="30D0D055" w14:textId="6C1BBF72" w:rsidR="00CE7719" w:rsidRDefault="00CE7719" w:rsidP="008A2BF3">
      <w:pPr>
        <w:pStyle w:val="ListParagraph"/>
        <w:numPr>
          <w:ilvl w:val="1"/>
          <w:numId w:val="25"/>
        </w:numPr>
      </w:pPr>
      <w:r>
        <w:t>Manufacturing</w:t>
      </w:r>
    </w:p>
    <w:p w14:paraId="372CBDC3" w14:textId="53052693" w:rsidR="00CE7719" w:rsidRDefault="00CE7719" w:rsidP="008A2BF3">
      <w:pPr>
        <w:pStyle w:val="ListParagraph"/>
        <w:numPr>
          <w:ilvl w:val="2"/>
          <w:numId w:val="20"/>
        </w:numPr>
      </w:pPr>
      <w:r>
        <w:t>Sets capacity slightly ahead of demand, expensive to add/sit idle</w:t>
      </w:r>
      <w:r w:rsidR="005A2C00">
        <w:t>.</w:t>
      </w:r>
    </w:p>
    <w:p w14:paraId="3ED6D70F" w14:textId="3B91BBF1" w:rsidR="005A2C00" w:rsidRDefault="005A2C00" w:rsidP="008A2BF3">
      <w:pPr>
        <w:pStyle w:val="ListParagraph"/>
        <w:numPr>
          <w:ilvl w:val="2"/>
          <w:numId w:val="20"/>
        </w:numPr>
      </w:pPr>
      <w:r>
        <w:t>Seasonally- shift demand by pricing (cheaper and other uses).</w:t>
      </w:r>
    </w:p>
    <w:p w14:paraId="55D51F39" w14:textId="7F8C6E46" w:rsidR="00CE7719" w:rsidRDefault="00CE7719" w:rsidP="008A2BF3">
      <w:pPr>
        <w:pStyle w:val="ListParagraph"/>
        <w:numPr>
          <w:ilvl w:val="1"/>
          <w:numId w:val="25"/>
        </w:numPr>
      </w:pPr>
      <w:r>
        <w:t>Service</w:t>
      </w:r>
    </w:p>
    <w:p w14:paraId="60E3D0A9" w14:textId="16B4511A" w:rsidR="005A2C00" w:rsidRDefault="005A2C00" w:rsidP="008A2BF3">
      <w:pPr>
        <w:pStyle w:val="ListParagraph"/>
        <w:numPr>
          <w:ilvl w:val="2"/>
          <w:numId w:val="25"/>
        </w:numPr>
      </w:pPr>
      <w:r>
        <w:t>Low contact (customers not there when service is performed, taxes)-set capacity to average demand</w:t>
      </w:r>
    </w:p>
    <w:p w14:paraId="1EC8C182" w14:textId="41B81B38" w:rsidR="005A2C00" w:rsidRDefault="005A2C00" w:rsidP="008A2BF3">
      <w:pPr>
        <w:pStyle w:val="ListParagraph"/>
        <w:numPr>
          <w:ilvl w:val="2"/>
          <w:numId w:val="25"/>
        </w:numPr>
      </w:pPr>
      <w:r>
        <w:t>High contact (restaurant)- set capacity at peak demand</w:t>
      </w:r>
    </w:p>
    <w:p w14:paraId="5DE5BF36" w14:textId="77777777" w:rsidR="005A2C00" w:rsidRDefault="005A2C00" w:rsidP="005A2C00">
      <w:pPr>
        <w:rPr>
          <w:b/>
        </w:rPr>
      </w:pPr>
    </w:p>
    <w:p w14:paraId="65A9E4B7" w14:textId="2B8A9CAC" w:rsidR="005A2C00" w:rsidRDefault="005A2C00" w:rsidP="005A2C00">
      <w:pPr>
        <w:rPr>
          <w:b/>
        </w:rPr>
      </w:pPr>
      <w:r>
        <w:rPr>
          <w:b/>
        </w:rPr>
        <w:t>Mass Production</w:t>
      </w:r>
      <w:r w:rsidR="00E4676B">
        <w:rPr>
          <w:b/>
        </w:rPr>
        <w:t xml:space="preserve"> vs. Mass Customization: </w:t>
      </w:r>
    </w:p>
    <w:p w14:paraId="53F17EDE" w14:textId="2DB83B6A" w:rsidR="00E4676B" w:rsidRDefault="00804C58" w:rsidP="008A2BF3">
      <w:pPr>
        <w:pStyle w:val="ListParagraph"/>
        <w:numPr>
          <w:ilvl w:val="0"/>
          <w:numId w:val="26"/>
        </w:numPr>
      </w:pPr>
      <w:r>
        <w:t>Mass production technology:</w:t>
      </w:r>
    </w:p>
    <w:p w14:paraId="423CB352" w14:textId="2412331A" w:rsidR="00804C58" w:rsidRDefault="00804C58" w:rsidP="008A2BF3">
      <w:pPr>
        <w:pStyle w:val="ListParagraph"/>
        <w:numPr>
          <w:ilvl w:val="1"/>
          <w:numId w:val="26"/>
        </w:numPr>
      </w:pPr>
      <w:r>
        <w:t>Stable market conditions</w:t>
      </w:r>
    </w:p>
    <w:p w14:paraId="163255CC" w14:textId="366AAA64" w:rsidR="00804C58" w:rsidRDefault="00804C58" w:rsidP="008A2BF3">
      <w:pPr>
        <w:pStyle w:val="ListParagraph"/>
        <w:numPr>
          <w:ilvl w:val="1"/>
          <w:numId w:val="26"/>
        </w:numPr>
      </w:pPr>
      <w:r>
        <w:t>Efficiency vs. effectiveness</w:t>
      </w:r>
    </w:p>
    <w:p w14:paraId="693F2490" w14:textId="318F6FDF" w:rsidR="00804C58" w:rsidRDefault="00804C58" w:rsidP="008A2BF3">
      <w:pPr>
        <w:pStyle w:val="ListParagraph"/>
        <w:numPr>
          <w:ilvl w:val="2"/>
          <w:numId w:val="26"/>
        </w:numPr>
      </w:pPr>
      <w:r>
        <w:t>Focus on effectiveness first, then worry about how efficient you make it.</w:t>
      </w:r>
    </w:p>
    <w:p w14:paraId="4F6A06B0" w14:textId="29D730D9" w:rsidR="00804C58" w:rsidRDefault="00804C58" w:rsidP="008A2BF3">
      <w:pPr>
        <w:pStyle w:val="ListParagraph"/>
        <w:numPr>
          <w:ilvl w:val="1"/>
          <w:numId w:val="26"/>
        </w:numPr>
      </w:pPr>
      <w:r>
        <w:t>Repetition</w:t>
      </w:r>
    </w:p>
    <w:p w14:paraId="3F79AE9A" w14:textId="3D94E447" w:rsidR="00804C58" w:rsidRDefault="00804C58" w:rsidP="008A2BF3">
      <w:pPr>
        <w:pStyle w:val="ListParagraph"/>
        <w:numPr>
          <w:ilvl w:val="0"/>
          <w:numId w:val="26"/>
        </w:numPr>
      </w:pPr>
      <w:r>
        <w:t>New economic reality</w:t>
      </w:r>
    </w:p>
    <w:p w14:paraId="374A6F19" w14:textId="413F0EBB" w:rsidR="00804C58" w:rsidRDefault="000652F4" w:rsidP="008A2BF3">
      <w:pPr>
        <w:pStyle w:val="ListParagraph"/>
        <w:numPr>
          <w:ilvl w:val="1"/>
          <w:numId w:val="26"/>
        </w:numPr>
      </w:pPr>
      <w:r>
        <w:t>Constant change</w:t>
      </w:r>
    </w:p>
    <w:p w14:paraId="15824288" w14:textId="4665428A" w:rsidR="000652F4" w:rsidRDefault="000652F4" w:rsidP="008A2BF3">
      <w:pPr>
        <w:pStyle w:val="ListParagraph"/>
        <w:numPr>
          <w:ilvl w:val="1"/>
          <w:numId w:val="26"/>
        </w:numPr>
      </w:pPr>
      <w:r>
        <w:t>Customer-driven</w:t>
      </w:r>
    </w:p>
    <w:p w14:paraId="051A1BF8" w14:textId="03F43061" w:rsidR="00533694" w:rsidRDefault="000652F4" w:rsidP="008A2BF3">
      <w:pPr>
        <w:pStyle w:val="ListParagraph"/>
        <w:numPr>
          <w:ilvl w:val="1"/>
          <w:numId w:val="26"/>
        </w:numPr>
      </w:pPr>
      <w:r>
        <w:t>Customization and innovation</w:t>
      </w:r>
    </w:p>
    <w:p w14:paraId="49F0B0AF" w14:textId="77777777" w:rsidR="00533694" w:rsidRDefault="00533694" w:rsidP="00533694"/>
    <w:p w14:paraId="7B075E4D" w14:textId="3FB354D1" w:rsidR="00533694" w:rsidRDefault="00B83FFB" w:rsidP="00533694">
      <w:r>
        <w:rPr>
          <w:b/>
        </w:rPr>
        <w:t>Sustainable Product Design:</w:t>
      </w:r>
    </w:p>
    <w:p w14:paraId="5DC9BE4D" w14:textId="709A1F90" w:rsidR="00B83FFB" w:rsidRDefault="0096688A" w:rsidP="00533694">
      <w:r>
        <w:t xml:space="preserve">Development that meets the needs of the present without compromising the ability of future generations to meet their needs (Profit, environment, society). </w:t>
      </w:r>
    </w:p>
    <w:p w14:paraId="79E21059" w14:textId="4A7A856B" w:rsidR="0096688A" w:rsidRPr="007E5467" w:rsidRDefault="0096688A" w:rsidP="008A2BF3">
      <w:pPr>
        <w:pStyle w:val="ListParagraph"/>
        <w:numPr>
          <w:ilvl w:val="0"/>
          <w:numId w:val="27"/>
        </w:numPr>
        <w:rPr>
          <w:highlight w:val="yellow"/>
        </w:rPr>
      </w:pPr>
      <w:r w:rsidRPr="007E5467">
        <w:rPr>
          <w:highlight w:val="yellow"/>
        </w:rPr>
        <w:t>Cradle-to-Cradle design</w:t>
      </w:r>
    </w:p>
    <w:p w14:paraId="288C703B" w14:textId="1219FFB4" w:rsidR="00B07E01" w:rsidRDefault="00B07E01" w:rsidP="008A2BF3">
      <w:pPr>
        <w:pStyle w:val="ListParagraph"/>
        <w:numPr>
          <w:ilvl w:val="1"/>
          <w:numId w:val="27"/>
        </w:numPr>
      </w:pPr>
      <w:r>
        <w:t>Eco-effective design based on nature’s design principles.</w:t>
      </w:r>
    </w:p>
    <w:p w14:paraId="1899A75F" w14:textId="65B149EA" w:rsidR="0096688A" w:rsidRDefault="00B07E01" w:rsidP="008A2BF3">
      <w:pPr>
        <w:pStyle w:val="ListParagraph"/>
        <w:numPr>
          <w:ilvl w:val="1"/>
          <w:numId w:val="27"/>
        </w:numPr>
      </w:pPr>
      <w:r>
        <w:t>Eliminate the concept of waste; reuse what’s wasted (Nike).</w:t>
      </w:r>
    </w:p>
    <w:p w14:paraId="5D6A6FA1" w14:textId="57495485" w:rsidR="00B07E01" w:rsidRDefault="00B07E01" w:rsidP="008A2BF3">
      <w:pPr>
        <w:pStyle w:val="ListParagraph"/>
        <w:numPr>
          <w:ilvl w:val="1"/>
          <w:numId w:val="27"/>
        </w:numPr>
      </w:pPr>
      <w:r>
        <w:t>Products developed for closed loop systems (every output is safe and beneficial).</w:t>
      </w:r>
    </w:p>
    <w:p w14:paraId="67FC05E1" w14:textId="69058E3C" w:rsidR="0096688A" w:rsidRPr="007E5467" w:rsidRDefault="0096688A" w:rsidP="008A2BF3">
      <w:pPr>
        <w:pStyle w:val="ListParagraph"/>
        <w:numPr>
          <w:ilvl w:val="0"/>
          <w:numId w:val="27"/>
        </w:numPr>
        <w:rPr>
          <w:highlight w:val="yellow"/>
        </w:rPr>
      </w:pPr>
      <w:r w:rsidRPr="007E5467">
        <w:rPr>
          <w:highlight w:val="yellow"/>
        </w:rPr>
        <w:t>Biomimicry</w:t>
      </w:r>
    </w:p>
    <w:p w14:paraId="5D6D72D8" w14:textId="376E949E" w:rsidR="00B07E01" w:rsidRDefault="00DB673B" w:rsidP="008A2BF3">
      <w:pPr>
        <w:pStyle w:val="ListParagraph"/>
        <w:numPr>
          <w:ilvl w:val="1"/>
          <w:numId w:val="27"/>
        </w:numPr>
      </w:pPr>
      <w:r>
        <w:t>Sustainable innovation inspired by nature (Velcro and burs on a dog).</w:t>
      </w:r>
    </w:p>
    <w:p w14:paraId="08797AF4" w14:textId="795E4A9D" w:rsidR="00DB673B" w:rsidRDefault="00DB673B" w:rsidP="008A2BF3">
      <w:pPr>
        <w:pStyle w:val="ListParagraph"/>
        <w:numPr>
          <w:ilvl w:val="1"/>
          <w:numId w:val="27"/>
        </w:numPr>
      </w:pPr>
      <w:r>
        <w:t>Not based on what we can extract from organisms but what we can learn from them.</w:t>
      </w:r>
    </w:p>
    <w:p w14:paraId="595D3D4D" w14:textId="328F881C" w:rsidR="0096688A" w:rsidRPr="007E5467" w:rsidRDefault="0096688A" w:rsidP="008A2BF3">
      <w:pPr>
        <w:pStyle w:val="ListParagraph"/>
        <w:numPr>
          <w:ilvl w:val="0"/>
          <w:numId w:val="27"/>
        </w:numPr>
        <w:rPr>
          <w:highlight w:val="yellow"/>
        </w:rPr>
      </w:pPr>
      <w:r w:rsidRPr="007E5467">
        <w:rPr>
          <w:highlight w:val="yellow"/>
        </w:rPr>
        <w:t>Product Stewardship</w:t>
      </w:r>
    </w:p>
    <w:p w14:paraId="31615622" w14:textId="713DABBA" w:rsidR="00DB673B" w:rsidRDefault="00DB673B" w:rsidP="008A2BF3">
      <w:pPr>
        <w:pStyle w:val="ListParagraph"/>
        <w:numPr>
          <w:ilvl w:val="1"/>
          <w:numId w:val="27"/>
        </w:numPr>
      </w:pPr>
      <w:r>
        <w:t>The responsible and ethical management of the health, safety and environmental aspects of a product throughout its total life cycle.</w:t>
      </w:r>
    </w:p>
    <w:p w14:paraId="2B5F55A3" w14:textId="5F660A99" w:rsidR="00DB673B" w:rsidRDefault="00DB673B" w:rsidP="008A2BF3">
      <w:pPr>
        <w:pStyle w:val="ListParagraph"/>
        <w:numPr>
          <w:ilvl w:val="1"/>
          <w:numId w:val="27"/>
        </w:numPr>
      </w:pPr>
      <w:r>
        <w:t>The concept of extended producer responsibility, accounting for the impact of the product during use and after disposal.</w:t>
      </w:r>
    </w:p>
    <w:p w14:paraId="152E76C8" w14:textId="1C8CE179" w:rsidR="0096688A" w:rsidRPr="007E5467" w:rsidRDefault="0096688A" w:rsidP="008A2BF3">
      <w:pPr>
        <w:pStyle w:val="ListParagraph"/>
        <w:numPr>
          <w:ilvl w:val="0"/>
          <w:numId w:val="27"/>
        </w:numPr>
        <w:rPr>
          <w:highlight w:val="yellow"/>
        </w:rPr>
      </w:pPr>
      <w:r w:rsidRPr="007E5467">
        <w:rPr>
          <w:highlight w:val="yellow"/>
        </w:rPr>
        <w:t>Sustainability through servicing</w:t>
      </w:r>
    </w:p>
    <w:p w14:paraId="68B17BB4" w14:textId="7E9389EB" w:rsidR="00DB673B" w:rsidRDefault="00FE3864" w:rsidP="008A2BF3">
      <w:pPr>
        <w:pStyle w:val="ListParagraph"/>
        <w:numPr>
          <w:ilvl w:val="1"/>
          <w:numId w:val="27"/>
        </w:numPr>
      </w:pPr>
      <w:r>
        <w:t>Change business model from selling products to providing services</w:t>
      </w:r>
    </w:p>
    <w:p w14:paraId="3D4FA717" w14:textId="33CF5BE0" w:rsidR="00FE3864" w:rsidRDefault="00FE3864" w:rsidP="008A2BF3">
      <w:pPr>
        <w:pStyle w:val="ListParagraph"/>
        <w:numPr>
          <w:ilvl w:val="2"/>
          <w:numId w:val="27"/>
        </w:numPr>
      </w:pPr>
      <w:r>
        <w:t xml:space="preserve">Turn demand for reduced material use into strategic opportunity. Services more difficult to imitate, comp. </w:t>
      </w:r>
      <w:proofErr w:type="gramStart"/>
      <w:r>
        <w:t>adv</w:t>
      </w:r>
      <w:proofErr w:type="gramEnd"/>
      <w:r>
        <w:t>.</w:t>
      </w:r>
    </w:p>
    <w:p w14:paraId="47656F84" w14:textId="1353FD31" w:rsidR="0096688A" w:rsidRPr="007E5467" w:rsidRDefault="0096688A" w:rsidP="008A2BF3">
      <w:pPr>
        <w:pStyle w:val="ListParagraph"/>
        <w:numPr>
          <w:ilvl w:val="0"/>
          <w:numId w:val="27"/>
        </w:numPr>
        <w:rPr>
          <w:highlight w:val="yellow"/>
        </w:rPr>
      </w:pPr>
      <w:r w:rsidRPr="007E5467">
        <w:rPr>
          <w:highlight w:val="yellow"/>
        </w:rPr>
        <w:t>Sustainability of the supply chain</w:t>
      </w:r>
    </w:p>
    <w:p w14:paraId="35048262" w14:textId="0E4EBE45" w:rsidR="00FE3864" w:rsidRDefault="00FE3864" w:rsidP="008A2BF3">
      <w:pPr>
        <w:pStyle w:val="ListParagraph"/>
        <w:numPr>
          <w:ilvl w:val="1"/>
          <w:numId w:val="27"/>
        </w:numPr>
      </w:pPr>
      <w:r>
        <w:t>Management of raw materials and services from suppliers to manufacturer/service provider to customer and back with improvement of the social and environmental</w:t>
      </w:r>
      <w:r w:rsidR="00A17162">
        <w:t xml:space="preserve"> impacts explicitly considered.</w:t>
      </w:r>
    </w:p>
    <w:p w14:paraId="29110DE4" w14:textId="14FC7D80" w:rsidR="00A17162" w:rsidRDefault="00761437" w:rsidP="008A2BF3">
      <w:pPr>
        <w:pStyle w:val="ListParagraph"/>
        <w:numPr>
          <w:ilvl w:val="1"/>
          <w:numId w:val="27"/>
        </w:numPr>
      </w:pPr>
      <w:r>
        <w:t>Wal-Mart</w:t>
      </w:r>
      <w:r w:rsidR="00A17162">
        <w:t xml:space="preserve">-&gt; </w:t>
      </w:r>
      <w:r>
        <w:t>to measure and reduce amount of energy used in making and distributing their products.</w:t>
      </w:r>
    </w:p>
    <w:p w14:paraId="6DD81076" w14:textId="77777777" w:rsidR="00761437" w:rsidRDefault="00761437" w:rsidP="00761437"/>
    <w:p w14:paraId="0CA3A26A" w14:textId="4BCF87D5" w:rsidR="0016611E" w:rsidRDefault="0016611E" w:rsidP="00761437">
      <w:pPr>
        <w:rPr>
          <w:b/>
        </w:rPr>
      </w:pPr>
      <w:r>
        <w:rPr>
          <w:b/>
        </w:rPr>
        <w:t>Greenwashing:</w:t>
      </w:r>
    </w:p>
    <w:p w14:paraId="7C9A7034" w14:textId="706BD42E" w:rsidR="0016611E" w:rsidRDefault="0016611E" w:rsidP="00761437">
      <w:r>
        <w:t>Misleading consumers regarding the environmental practices of a company or the environmental benefits of a product or service. Six sins:</w:t>
      </w:r>
    </w:p>
    <w:p w14:paraId="42CDE8E1" w14:textId="2280DA78" w:rsidR="0016611E" w:rsidRPr="007E5467" w:rsidRDefault="0016611E" w:rsidP="007E5467">
      <w:pPr>
        <w:pStyle w:val="ListParagraph"/>
        <w:numPr>
          <w:ilvl w:val="0"/>
          <w:numId w:val="58"/>
        </w:numPr>
      </w:pPr>
      <w:r w:rsidRPr="007E5467">
        <w:t xml:space="preserve">The sin of the </w:t>
      </w:r>
      <w:r w:rsidRPr="007E5467">
        <w:rPr>
          <w:highlight w:val="yellow"/>
        </w:rPr>
        <w:t>hidden trade-off</w:t>
      </w:r>
    </w:p>
    <w:p w14:paraId="17FA1ACB" w14:textId="4076F19C" w:rsidR="0016611E" w:rsidRDefault="0016611E" w:rsidP="008A2BF3">
      <w:pPr>
        <w:pStyle w:val="ListParagraph"/>
        <w:numPr>
          <w:ilvl w:val="1"/>
          <w:numId w:val="28"/>
        </w:numPr>
      </w:pPr>
      <w:r>
        <w:t>Makes a claim on positive attributes but avoids other issues that could cause more harm, a net negative.</w:t>
      </w:r>
    </w:p>
    <w:p w14:paraId="66E2B684" w14:textId="63E44356" w:rsidR="0016611E" w:rsidRDefault="0016611E" w:rsidP="008A2BF3">
      <w:pPr>
        <w:pStyle w:val="ListParagraph"/>
        <w:numPr>
          <w:ilvl w:val="0"/>
          <w:numId w:val="28"/>
        </w:numPr>
      </w:pPr>
      <w:r>
        <w:t xml:space="preserve">The sin of </w:t>
      </w:r>
      <w:r w:rsidRPr="007E5467">
        <w:rPr>
          <w:highlight w:val="yellow"/>
        </w:rPr>
        <w:t>no proof</w:t>
      </w:r>
    </w:p>
    <w:p w14:paraId="582027E8" w14:textId="2E1FD1DA" w:rsidR="0016611E" w:rsidRDefault="0016611E" w:rsidP="008A2BF3">
      <w:pPr>
        <w:pStyle w:val="ListParagraph"/>
        <w:numPr>
          <w:ilvl w:val="1"/>
          <w:numId w:val="28"/>
        </w:numPr>
      </w:pPr>
      <w:r>
        <w:t xml:space="preserve">Due to lack of </w:t>
      </w:r>
      <w:r w:rsidRPr="007E5467">
        <w:t>certification</w:t>
      </w:r>
    </w:p>
    <w:p w14:paraId="4449F261" w14:textId="33FC06C2" w:rsidR="0016611E" w:rsidRDefault="0016611E" w:rsidP="008A2BF3">
      <w:pPr>
        <w:pStyle w:val="ListParagraph"/>
        <w:numPr>
          <w:ilvl w:val="0"/>
          <w:numId w:val="28"/>
        </w:numPr>
      </w:pPr>
      <w:r>
        <w:t xml:space="preserve">The sin of </w:t>
      </w:r>
      <w:r w:rsidRPr="007E5467">
        <w:rPr>
          <w:highlight w:val="yellow"/>
        </w:rPr>
        <w:t>vagueness</w:t>
      </w:r>
    </w:p>
    <w:p w14:paraId="15C26C6B" w14:textId="5EC5FEA4" w:rsidR="0016611E" w:rsidRDefault="0016611E" w:rsidP="008A2BF3">
      <w:pPr>
        <w:pStyle w:val="ListParagraph"/>
        <w:numPr>
          <w:ilvl w:val="1"/>
          <w:numId w:val="28"/>
        </w:numPr>
      </w:pPr>
      <w:r>
        <w:t>Very misleading</w:t>
      </w:r>
    </w:p>
    <w:p w14:paraId="378CEA0F" w14:textId="7AA3F425" w:rsidR="0016611E" w:rsidRDefault="0016611E" w:rsidP="008A2BF3">
      <w:pPr>
        <w:pStyle w:val="ListParagraph"/>
        <w:numPr>
          <w:ilvl w:val="0"/>
          <w:numId w:val="28"/>
        </w:numPr>
      </w:pPr>
      <w:r>
        <w:t xml:space="preserve">The sin of </w:t>
      </w:r>
      <w:r w:rsidRPr="007E5467">
        <w:rPr>
          <w:highlight w:val="yellow"/>
        </w:rPr>
        <w:t>irrelevance</w:t>
      </w:r>
    </w:p>
    <w:p w14:paraId="6CC6B523" w14:textId="1256996F" w:rsidR="0016611E" w:rsidRDefault="0016611E" w:rsidP="008A2BF3">
      <w:pPr>
        <w:pStyle w:val="ListParagraph"/>
        <w:numPr>
          <w:ilvl w:val="1"/>
          <w:numId w:val="28"/>
        </w:numPr>
      </w:pPr>
      <w:r>
        <w:t>Might be true but doesn’t matter at all</w:t>
      </w:r>
    </w:p>
    <w:p w14:paraId="663AD901" w14:textId="137F309A" w:rsidR="0016611E" w:rsidRDefault="0016611E" w:rsidP="008A2BF3">
      <w:pPr>
        <w:pStyle w:val="ListParagraph"/>
        <w:numPr>
          <w:ilvl w:val="0"/>
          <w:numId w:val="28"/>
        </w:numPr>
      </w:pPr>
      <w:r>
        <w:t xml:space="preserve">The sin of </w:t>
      </w:r>
      <w:r w:rsidRPr="007E5467">
        <w:rPr>
          <w:highlight w:val="yellow"/>
        </w:rPr>
        <w:t>fibbing</w:t>
      </w:r>
    </w:p>
    <w:p w14:paraId="1F48F61E" w14:textId="4D16989E" w:rsidR="0016611E" w:rsidRDefault="0016611E" w:rsidP="008A2BF3">
      <w:pPr>
        <w:pStyle w:val="ListParagraph"/>
        <w:numPr>
          <w:ilvl w:val="1"/>
          <w:numId w:val="28"/>
        </w:numPr>
      </w:pPr>
      <w:r>
        <w:t>Ultimately lying</w:t>
      </w:r>
    </w:p>
    <w:p w14:paraId="6B22074E" w14:textId="1DF9ECB2" w:rsidR="0016611E" w:rsidRDefault="0016611E" w:rsidP="008A2BF3">
      <w:pPr>
        <w:pStyle w:val="ListParagraph"/>
        <w:numPr>
          <w:ilvl w:val="0"/>
          <w:numId w:val="28"/>
        </w:numPr>
      </w:pPr>
      <w:r>
        <w:t xml:space="preserve">The sin of </w:t>
      </w:r>
      <w:r w:rsidRPr="007E5467">
        <w:rPr>
          <w:highlight w:val="yellow"/>
        </w:rPr>
        <w:t>lesser of two evils</w:t>
      </w:r>
    </w:p>
    <w:p w14:paraId="76E9B651" w14:textId="7F044838" w:rsidR="0016611E" w:rsidRDefault="0016611E" w:rsidP="008A2BF3">
      <w:pPr>
        <w:pStyle w:val="ListParagraph"/>
        <w:numPr>
          <w:ilvl w:val="1"/>
          <w:numId w:val="28"/>
        </w:numPr>
      </w:pPr>
      <w:r>
        <w:t>Environmental qualifiers are placed on products in which the entire product category is of questionable environmental value (green insecticides).</w:t>
      </w:r>
    </w:p>
    <w:p w14:paraId="7E011A64" w14:textId="77777777" w:rsidR="00BF5EB1" w:rsidRDefault="00BF5EB1" w:rsidP="00BF5EB1"/>
    <w:p w14:paraId="11FDC676" w14:textId="77777777" w:rsidR="004F3864" w:rsidRDefault="004F3864" w:rsidP="00BF5EB1">
      <w:pPr>
        <w:rPr>
          <w:b/>
          <w:sz w:val="26"/>
          <w:szCs w:val="26"/>
          <w:u w:val="single"/>
        </w:rPr>
      </w:pPr>
    </w:p>
    <w:p w14:paraId="4FB354D7" w14:textId="77777777" w:rsidR="004F3864" w:rsidRDefault="004F3864" w:rsidP="00BF5EB1">
      <w:pPr>
        <w:rPr>
          <w:b/>
          <w:sz w:val="26"/>
          <w:szCs w:val="26"/>
          <w:u w:val="single"/>
        </w:rPr>
      </w:pPr>
    </w:p>
    <w:p w14:paraId="6DA92363" w14:textId="0A5C1289" w:rsidR="00BF5EB1" w:rsidRDefault="00BF5EB1" w:rsidP="00BF5EB1">
      <w:r>
        <w:rPr>
          <w:b/>
          <w:sz w:val="26"/>
          <w:szCs w:val="26"/>
          <w:u w:val="single"/>
        </w:rPr>
        <w:t>Human Resources and Emotional Intelligence (17 Marks):</w:t>
      </w:r>
    </w:p>
    <w:p w14:paraId="093FB909" w14:textId="42D060D9" w:rsidR="00BF5EB1" w:rsidRDefault="00BF5EB1" w:rsidP="00BF5EB1">
      <w:r>
        <w:rPr>
          <w:b/>
          <w:u w:val="single"/>
        </w:rPr>
        <w:t>Chapter 14(10) –</w:t>
      </w:r>
      <w:r w:rsidRPr="00BF5EB1">
        <w:rPr>
          <w:b/>
          <w:u w:val="single"/>
        </w:rPr>
        <w:t>Managing Human Resources and Labour Relations</w:t>
      </w:r>
      <w:r>
        <w:rPr>
          <w:b/>
          <w:u w:val="single"/>
        </w:rPr>
        <w:t xml:space="preserve"> (3 Marks):</w:t>
      </w:r>
    </w:p>
    <w:p w14:paraId="4F202DD0" w14:textId="77777777" w:rsidR="00BF5EB1" w:rsidRPr="00BF5EB1" w:rsidRDefault="00BF5EB1" w:rsidP="00BF5EB1"/>
    <w:p w14:paraId="4098D91C" w14:textId="4F1CE3CE" w:rsidR="0016611E" w:rsidRDefault="00752B01" w:rsidP="00761437">
      <w:pPr>
        <w:rPr>
          <w:b/>
        </w:rPr>
      </w:pPr>
      <w:r>
        <w:rPr>
          <w:b/>
        </w:rPr>
        <w:t>Achieving High Performance Through HR Management:</w:t>
      </w:r>
    </w:p>
    <w:p w14:paraId="64208861" w14:textId="225C2543" w:rsidR="00752B01" w:rsidRDefault="00752B01" w:rsidP="008A2BF3">
      <w:pPr>
        <w:pStyle w:val="ListParagraph"/>
        <w:numPr>
          <w:ilvl w:val="0"/>
          <w:numId w:val="29"/>
        </w:numPr>
      </w:pPr>
      <w:r>
        <w:t>Human Resource Management</w:t>
      </w:r>
    </w:p>
    <w:p w14:paraId="21A25BF8" w14:textId="7CDA0AB3" w:rsidR="00752B01" w:rsidRDefault="00752B01" w:rsidP="008A2BF3">
      <w:pPr>
        <w:pStyle w:val="ListParagraph"/>
        <w:numPr>
          <w:ilvl w:val="1"/>
          <w:numId w:val="29"/>
        </w:numPr>
      </w:pPr>
      <w:r>
        <w:t>The process of hiring, developing, motivating, and evaluating employees to achieve organizational goals.</w:t>
      </w:r>
    </w:p>
    <w:p w14:paraId="53D97454" w14:textId="4837554A" w:rsidR="00752B01" w:rsidRDefault="00736818" w:rsidP="008A2BF3">
      <w:pPr>
        <w:pStyle w:val="ListParagraph"/>
        <w:numPr>
          <w:ilvl w:val="1"/>
          <w:numId w:val="29"/>
        </w:numPr>
      </w:pPr>
      <w:r>
        <w:t xml:space="preserve">Creating a strategy for meeting human resource </w:t>
      </w:r>
      <w:r w:rsidR="00830D86">
        <w:t>needs is called human resource planning, which begins with job analysis.</w:t>
      </w:r>
    </w:p>
    <w:p w14:paraId="7B24A769" w14:textId="2509908F" w:rsidR="00830D86" w:rsidRDefault="00830D86" w:rsidP="008A2BF3">
      <w:pPr>
        <w:pStyle w:val="ListParagraph"/>
        <w:numPr>
          <w:ilvl w:val="1"/>
          <w:numId w:val="29"/>
        </w:numPr>
      </w:pPr>
      <w:r>
        <w:t xml:space="preserve">Need to determine the number of people needed by some time and which employees could </w:t>
      </w:r>
      <w:r w:rsidR="00C3240F">
        <w:t>fill other positions within the business.</w:t>
      </w:r>
    </w:p>
    <w:p w14:paraId="18F25DEA" w14:textId="77777777" w:rsidR="00C3240F" w:rsidRDefault="00C3240F" w:rsidP="00C3240F"/>
    <w:p w14:paraId="780229B3" w14:textId="77777777" w:rsidR="00615057" w:rsidRDefault="00615057" w:rsidP="00C3240F"/>
    <w:p w14:paraId="0606BED4" w14:textId="615FE87C" w:rsidR="00615057" w:rsidRDefault="00615057" w:rsidP="00C3240F">
      <w:pPr>
        <w:rPr>
          <w:b/>
        </w:rPr>
      </w:pPr>
      <w:r>
        <w:rPr>
          <w:b/>
        </w:rPr>
        <w:t>Employee Recruitment and Employee Selection:</w:t>
      </w:r>
    </w:p>
    <w:p w14:paraId="1D8F3E08" w14:textId="77777777" w:rsidR="00667DC0" w:rsidRDefault="00667DC0" w:rsidP="008A2BF3">
      <w:pPr>
        <w:pStyle w:val="ListParagraph"/>
        <w:numPr>
          <w:ilvl w:val="0"/>
          <w:numId w:val="29"/>
        </w:numPr>
      </w:pPr>
      <w:r>
        <w:t>Recruitment</w:t>
      </w:r>
    </w:p>
    <w:p w14:paraId="4BD375CD" w14:textId="5B5DF0A7" w:rsidR="00615057" w:rsidRDefault="00667DC0" w:rsidP="008A2BF3">
      <w:pPr>
        <w:pStyle w:val="ListParagraph"/>
        <w:numPr>
          <w:ilvl w:val="1"/>
          <w:numId w:val="29"/>
        </w:numPr>
      </w:pPr>
      <w:r>
        <w:t>The attempt to find and attract qualified applicants in the external labour market.</w:t>
      </w:r>
    </w:p>
    <w:p w14:paraId="3DE61959" w14:textId="5AD9AEEE" w:rsidR="00667DC0" w:rsidRDefault="00667DC0" w:rsidP="008A2BF3">
      <w:pPr>
        <w:pStyle w:val="ListParagraph"/>
        <w:numPr>
          <w:ilvl w:val="0"/>
          <w:numId w:val="29"/>
        </w:numPr>
      </w:pPr>
      <w:r>
        <w:t>Selection</w:t>
      </w:r>
    </w:p>
    <w:p w14:paraId="1B530453" w14:textId="16243A3D" w:rsidR="00667DC0" w:rsidRDefault="00667DC0" w:rsidP="008A2BF3">
      <w:pPr>
        <w:pStyle w:val="ListParagraph"/>
        <w:numPr>
          <w:ilvl w:val="1"/>
          <w:numId w:val="29"/>
        </w:numPr>
      </w:pPr>
      <w:r>
        <w:t>The processes of determining which persons in the applicant pool possess the qualifications necessary to be successful on the job.</w:t>
      </w:r>
    </w:p>
    <w:p w14:paraId="3D1F5FB3" w14:textId="17DD1CE8" w:rsidR="00667DC0" w:rsidRDefault="00667DC0" w:rsidP="008A2BF3">
      <w:pPr>
        <w:pStyle w:val="ListParagraph"/>
        <w:numPr>
          <w:ilvl w:val="1"/>
          <w:numId w:val="29"/>
        </w:numPr>
      </w:pPr>
      <w:r>
        <w:t>Steps</w:t>
      </w:r>
    </w:p>
    <w:p w14:paraId="06DAEDB0" w14:textId="666D0EBB" w:rsidR="00667DC0" w:rsidRDefault="00667DC0" w:rsidP="008A2BF3">
      <w:pPr>
        <w:pStyle w:val="ListParagraph"/>
        <w:numPr>
          <w:ilvl w:val="2"/>
          <w:numId w:val="29"/>
        </w:numPr>
      </w:pPr>
      <w:r>
        <w:t>Initial screening: application and interview</w:t>
      </w:r>
    </w:p>
    <w:p w14:paraId="18AAAAF4" w14:textId="6EF611DA" w:rsidR="00667DC0" w:rsidRDefault="00667DC0" w:rsidP="008A2BF3">
      <w:pPr>
        <w:pStyle w:val="ListParagraph"/>
        <w:numPr>
          <w:ilvl w:val="2"/>
          <w:numId w:val="29"/>
        </w:numPr>
      </w:pPr>
      <w:r>
        <w:t>Employment testing</w:t>
      </w:r>
    </w:p>
    <w:p w14:paraId="00DB0FB4" w14:textId="39CD2A3D" w:rsidR="00667DC0" w:rsidRDefault="00667DC0" w:rsidP="008A2BF3">
      <w:pPr>
        <w:pStyle w:val="ListParagraph"/>
        <w:numPr>
          <w:ilvl w:val="2"/>
          <w:numId w:val="29"/>
        </w:numPr>
      </w:pPr>
      <w:r>
        <w:t>Selection interview</w:t>
      </w:r>
    </w:p>
    <w:p w14:paraId="7117D181" w14:textId="65FE4FDC" w:rsidR="00667DC0" w:rsidRDefault="00667DC0" w:rsidP="008A2BF3">
      <w:pPr>
        <w:pStyle w:val="ListParagraph"/>
        <w:numPr>
          <w:ilvl w:val="2"/>
          <w:numId w:val="29"/>
        </w:numPr>
      </w:pPr>
      <w:r>
        <w:t>Background and reference check</w:t>
      </w:r>
    </w:p>
    <w:p w14:paraId="0EDA410D" w14:textId="109CDE71" w:rsidR="00667DC0" w:rsidRDefault="00667DC0" w:rsidP="008A2BF3">
      <w:pPr>
        <w:pStyle w:val="ListParagraph"/>
        <w:numPr>
          <w:ilvl w:val="2"/>
          <w:numId w:val="29"/>
        </w:numPr>
      </w:pPr>
      <w:r>
        <w:t>Physical exams</w:t>
      </w:r>
    </w:p>
    <w:p w14:paraId="684A9757" w14:textId="5A00DDB2" w:rsidR="00667DC0" w:rsidRDefault="00667DC0" w:rsidP="008A2BF3">
      <w:pPr>
        <w:pStyle w:val="ListParagraph"/>
        <w:numPr>
          <w:ilvl w:val="2"/>
          <w:numId w:val="29"/>
        </w:numPr>
      </w:pPr>
      <w:r>
        <w:t>Decision to hire</w:t>
      </w:r>
    </w:p>
    <w:p w14:paraId="6D0E55DD" w14:textId="77777777" w:rsidR="00667DC0" w:rsidRDefault="00667DC0" w:rsidP="00667DC0"/>
    <w:p w14:paraId="4E7CB495" w14:textId="6898B98A" w:rsidR="00667DC0" w:rsidRDefault="00667DC0" w:rsidP="00667DC0">
      <w:r>
        <w:rPr>
          <w:b/>
        </w:rPr>
        <w:t>Employee Training and Development:</w:t>
      </w:r>
    </w:p>
    <w:p w14:paraId="4612CF08" w14:textId="164E0E11" w:rsidR="00667DC0" w:rsidRDefault="00667DC0" w:rsidP="008A2BF3">
      <w:pPr>
        <w:pStyle w:val="ListParagraph"/>
        <w:numPr>
          <w:ilvl w:val="0"/>
          <w:numId w:val="30"/>
        </w:numPr>
      </w:pPr>
      <w:r>
        <w:t>Activities that provide learning situations in which an employee acquires additional knowledge or skills to increase job performance.</w:t>
      </w:r>
    </w:p>
    <w:p w14:paraId="50DA8C5E" w14:textId="0948EF40" w:rsidR="007D4835" w:rsidRDefault="007D4835" w:rsidP="008A2BF3">
      <w:pPr>
        <w:pStyle w:val="ListParagraph"/>
        <w:numPr>
          <w:ilvl w:val="0"/>
          <w:numId w:val="30"/>
        </w:numPr>
      </w:pPr>
      <w:r>
        <w:t>Orientation</w:t>
      </w:r>
    </w:p>
    <w:p w14:paraId="6B47D7C0" w14:textId="10C63AC7" w:rsidR="007D4835" w:rsidRDefault="007D4835" w:rsidP="008A2BF3">
      <w:pPr>
        <w:pStyle w:val="ListParagraph"/>
        <w:numPr>
          <w:ilvl w:val="1"/>
          <w:numId w:val="30"/>
        </w:numPr>
      </w:pPr>
      <w:r>
        <w:t>Prepares a new employee to perform on the job.</w:t>
      </w:r>
    </w:p>
    <w:p w14:paraId="745234F3" w14:textId="5B70B511" w:rsidR="007D4835" w:rsidRDefault="007D4835" w:rsidP="008A2BF3">
      <w:pPr>
        <w:pStyle w:val="ListParagraph"/>
        <w:numPr>
          <w:ilvl w:val="0"/>
          <w:numId w:val="31"/>
        </w:numPr>
      </w:pPr>
      <w:r>
        <w:t>On the job training</w:t>
      </w:r>
    </w:p>
    <w:p w14:paraId="25918A3B" w14:textId="3CB0CBF8" w:rsidR="007D4835" w:rsidRDefault="007D4835" w:rsidP="008A2BF3">
      <w:pPr>
        <w:pStyle w:val="ListParagraph"/>
        <w:numPr>
          <w:ilvl w:val="1"/>
          <w:numId w:val="31"/>
        </w:numPr>
      </w:pPr>
      <w:r>
        <w:t>Learn by doing, job rotation</w:t>
      </w:r>
    </w:p>
    <w:p w14:paraId="1171254E" w14:textId="7E3F6B93" w:rsidR="007D4835" w:rsidRDefault="007D4835" w:rsidP="008A2BF3">
      <w:pPr>
        <w:pStyle w:val="ListParagraph"/>
        <w:numPr>
          <w:ilvl w:val="0"/>
          <w:numId w:val="31"/>
        </w:numPr>
      </w:pPr>
      <w:r>
        <w:t>Off the job training</w:t>
      </w:r>
    </w:p>
    <w:p w14:paraId="620ED9B7" w14:textId="7AABA80E" w:rsidR="007D4835" w:rsidRDefault="007D4835" w:rsidP="008A2BF3">
      <w:pPr>
        <w:pStyle w:val="ListParagraph"/>
        <w:numPr>
          <w:ilvl w:val="1"/>
          <w:numId w:val="31"/>
        </w:numPr>
      </w:pPr>
      <w:r>
        <w:t>Simulations, programmed instruction</w:t>
      </w:r>
    </w:p>
    <w:p w14:paraId="606AC245" w14:textId="77777777" w:rsidR="007D4835" w:rsidRDefault="007D4835" w:rsidP="007D4835"/>
    <w:p w14:paraId="06E6B309" w14:textId="5B6F1F5C" w:rsidR="007D4835" w:rsidRDefault="007D4835" w:rsidP="007D4835">
      <w:r>
        <w:rPr>
          <w:b/>
        </w:rPr>
        <w:t>Laws Affecting HR Management:</w:t>
      </w:r>
    </w:p>
    <w:p w14:paraId="5112E403" w14:textId="5A87DC84" w:rsidR="007D4835" w:rsidRDefault="007D4835" w:rsidP="008A2BF3">
      <w:pPr>
        <w:pStyle w:val="ListParagraph"/>
        <w:numPr>
          <w:ilvl w:val="0"/>
          <w:numId w:val="32"/>
        </w:numPr>
      </w:pPr>
      <w:r>
        <w:t>Charter of Rights and Freedoms</w:t>
      </w:r>
    </w:p>
    <w:p w14:paraId="12B8E723" w14:textId="024A5D1F" w:rsidR="007D4835" w:rsidRDefault="007D4835" w:rsidP="008A2BF3">
      <w:pPr>
        <w:pStyle w:val="ListParagraph"/>
        <w:numPr>
          <w:ilvl w:val="1"/>
          <w:numId w:val="32"/>
        </w:numPr>
      </w:pPr>
      <w:r>
        <w:t>Right to live and seek employment in Canada</w:t>
      </w:r>
    </w:p>
    <w:p w14:paraId="4E370861" w14:textId="749B934B" w:rsidR="007D4835" w:rsidRDefault="007D4835" w:rsidP="008A2BF3">
      <w:pPr>
        <w:pStyle w:val="ListParagraph"/>
        <w:numPr>
          <w:ilvl w:val="0"/>
          <w:numId w:val="32"/>
        </w:numPr>
      </w:pPr>
      <w:r>
        <w:t>Human Rights Legislation</w:t>
      </w:r>
    </w:p>
    <w:p w14:paraId="2A861335" w14:textId="13B85AE2" w:rsidR="007D4835" w:rsidRDefault="007D4835" w:rsidP="008A2BF3">
      <w:pPr>
        <w:pStyle w:val="ListParagraph"/>
        <w:numPr>
          <w:ilvl w:val="1"/>
          <w:numId w:val="32"/>
        </w:numPr>
      </w:pPr>
      <w:r>
        <w:t>Equal opportunity</w:t>
      </w:r>
    </w:p>
    <w:p w14:paraId="51250186" w14:textId="0C47EC0A" w:rsidR="007D4835" w:rsidRDefault="007D4835" w:rsidP="008A2BF3">
      <w:pPr>
        <w:pStyle w:val="ListParagraph"/>
        <w:numPr>
          <w:ilvl w:val="0"/>
          <w:numId w:val="33"/>
        </w:numPr>
      </w:pPr>
      <w:r>
        <w:t>Canadian Human Rights Act</w:t>
      </w:r>
    </w:p>
    <w:p w14:paraId="5AABCF98" w14:textId="6C9BECF3" w:rsidR="007D4835" w:rsidRDefault="007D4835" w:rsidP="008A2BF3">
      <w:pPr>
        <w:pStyle w:val="ListParagraph"/>
        <w:numPr>
          <w:ilvl w:val="1"/>
          <w:numId w:val="33"/>
        </w:numPr>
      </w:pPr>
      <w:r>
        <w:t>Prohibits discrimination on a number of grounds</w:t>
      </w:r>
    </w:p>
    <w:p w14:paraId="47B7AE06" w14:textId="13FBEB59" w:rsidR="007D4835" w:rsidRDefault="007D4835" w:rsidP="008A2BF3">
      <w:pPr>
        <w:pStyle w:val="ListParagraph"/>
        <w:numPr>
          <w:ilvl w:val="0"/>
          <w:numId w:val="33"/>
        </w:numPr>
      </w:pPr>
      <w:r>
        <w:t xml:space="preserve">Employment Equity Act </w:t>
      </w:r>
    </w:p>
    <w:p w14:paraId="4280612A" w14:textId="2E285830" w:rsidR="007D4835" w:rsidRDefault="007D4835" w:rsidP="008A2BF3">
      <w:pPr>
        <w:pStyle w:val="ListParagraph"/>
        <w:numPr>
          <w:ilvl w:val="1"/>
          <w:numId w:val="33"/>
        </w:numPr>
      </w:pPr>
      <w:r>
        <w:t>Attempts to remove employment barriers</w:t>
      </w:r>
    </w:p>
    <w:p w14:paraId="5A9F590E" w14:textId="1C3D4E1D" w:rsidR="007D4835" w:rsidRDefault="007D4835" w:rsidP="008A2BF3">
      <w:pPr>
        <w:pStyle w:val="ListParagraph"/>
        <w:numPr>
          <w:ilvl w:val="0"/>
          <w:numId w:val="33"/>
        </w:numPr>
      </w:pPr>
      <w:r>
        <w:t>Occupational Health and Safety Act</w:t>
      </w:r>
    </w:p>
    <w:p w14:paraId="4E9DF142" w14:textId="4FF39E44" w:rsidR="007D4835" w:rsidRDefault="007D4835" w:rsidP="008A2BF3">
      <w:pPr>
        <w:pStyle w:val="ListParagraph"/>
        <w:numPr>
          <w:ilvl w:val="1"/>
          <w:numId w:val="33"/>
        </w:numPr>
      </w:pPr>
      <w:r>
        <w:t>Protect health and safety of workers</w:t>
      </w:r>
    </w:p>
    <w:p w14:paraId="55C05E6F" w14:textId="505F9116" w:rsidR="007D4835" w:rsidRDefault="007D4835" w:rsidP="008A2BF3">
      <w:pPr>
        <w:pStyle w:val="ListParagraph"/>
        <w:numPr>
          <w:ilvl w:val="0"/>
          <w:numId w:val="34"/>
        </w:numPr>
      </w:pPr>
      <w:r>
        <w:t>WHMIS</w:t>
      </w:r>
    </w:p>
    <w:p w14:paraId="61DF58D3" w14:textId="55BB51F4" w:rsidR="007D4835" w:rsidRDefault="007D4835" w:rsidP="008A2BF3">
      <w:pPr>
        <w:pStyle w:val="ListParagraph"/>
        <w:numPr>
          <w:ilvl w:val="1"/>
          <w:numId w:val="34"/>
        </w:numPr>
      </w:pPr>
      <w:r>
        <w:t>Protect workers by having information about hazardous materials</w:t>
      </w:r>
    </w:p>
    <w:p w14:paraId="068FCD15" w14:textId="77777777" w:rsidR="007D4835" w:rsidRPr="007D4835" w:rsidRDefault="007D4835" w:rsidP="007D4835"/>
    <w:p w14:paraId="1F0A54E7" w14:textId="73B17C92" w:rsidR="00667DC0" w:rsidRDefault="007D4835" w:rsidP="00C3240F">
      <w:r>
        <w:rPr>
          <w:b/>
        </w:rPr>
        <w:t>Trends:</w:t>
      </w:r>
    </w:p>
    <w:p w14:paraId="7B04E4C5" w14:textId="79EE435A" w:rsidR="007D4835" w:rsidRDefault="005C48F1" w:rsidP="008A2BF3">
      <w:pPr>
        <w:pStyle w:val="ListParagraph"/>
        <w:numPr>
          <w:ilvl w:val="0"/>
          <w:numId w:val="34"/>
        </w:numPr>
      </w:pPr>
      <w:r>
        <w:t>More companies are hiring minorities as it is seen as a good thing to be diverse. Competitive advantage.</w:t>
      </w:r>
    </w:p>
    <w:p w14:paraId="087AEB3B" w14:textId="449AD399" w:rsidR="005C48F1" w:rsidRDefault="005C48F1" w:rsidP="008A2BF3">
      <w:pPr>
        <w:pStyle w:val="ListParagraph"/>
        <w:numPr>
          <w:ilvl w:val="0"/>
          <w:numId w:val="34"/>
        </w:numPr>
      </w:pPr>
      <w:r>
        <w:t>Outsourcing is becoming more popular.</w:t>
      </w:r>
    </w:p>
    <w:p w14:paraId="629454E6" w14:textId="5F58F2C4" w:rsidR="005C48F1" w:rsidRDefault="005C48F1" w:rsidP="008A2BF3">
      <w:pPr>
        <w:pStyle w:val="ListParagraph"/>
        <w:numPr>
          <w:ilvl w:val="0"/>
          <w:numId w:val="34"/>
        </w:numPr>
      </w:pPr>
      <w:r>
        <w:t>Adapt to organizational culture.</w:t>
      </w:r>
    </w:p>
    <w:p w14:paraId="02B470D3" w14:textId="77777777" w:rsidR="005C48F1" w:rsidRDefault="005C48F1" w:rsidP="005C48F1"/>
    <w:p w14:paraId="1AF4C44B" w14:textId="6E1B77F7" w:rsidR="005C48F1" w:rsidRDefault="005C48F1" w:rsidP="005C48F1">
      <w:pPr>
        <w:rPr>
          <w:b/>
          <w:u w:val="single"/>
        </w:rPr>
      </w:pPr>
      <w:r w:rsidRPr="005C48F1">
        <w:rPr>
          <w:b/>
          <w:u w:val="single"/>
        </w:rPr>
        <w:t>Lab Manual – 4 EI articles, page 280-308</w:t>
      </w:r>
      <w:r>
        <w:rPr>
          <w:b/>
          <w:u w:val="single"/>
        </w:rPr>
        <w:t xml:space="preserve"> (4 Marks):</w:t>
      </w:r>
    </w:p>
    <w:p w14:paraId="7A257CB1" w14:textId="77777777" w:rsidR="00712707" w:rsidRDefault="00712707" w:rsidP="005C48F1">
      <w:pPr>
        <w:rPr>
          <w:b/>
          <w:u w:val="single"/>
        </w:rPr>
      </w:pPr>
    </w:p>
    <w:p w14:paraId="61077ACA" w14:textId="77777777" w:rsidR="00712707" w:rsidRPr="00CA4E17" w:rsidRDefault="00712707" w:rsidP="00712707">
      <w:pPr>
        <w:pStyle w:val="NoSpacing"/>
        <w:rPr>
          <w:sz w:val="24"/>
          <w:szCs w:val="24"/>
        </w:rPr>
      </w:pPr>
      <w:r w:rsidRPr="00CA4E17">
        <w:rPr>
          <w:b/>
          <w:sz w:val="24"/>
          <w:szCs w:val="24"/>
        </w:rPr>
        <w:t xml:space="preserve">“The business case for emotional intelligence” </w:t>
      </w:r>
      <w:r w:rsidRPr="00CA4E17">
        <w:rPr>
          <w:sz w:val="24"/>
          <w:szCs w:val="24"/>
        </w:rPr>
        <w:t>provides 19 points for how EI contributes to the any work organization</w:t>
      </w:r>
    </w:p>
    <w:p w14:paraId="76FE8BAB" w14:textId="79AC72BC" w:rsidR="00712707" w:rsidRPr="00CA4E17" w:rsidRDefault="00712707" w:rsidP="00712707">
      <w:pPr>
        <w:pStyle w:val="NoSpacing"/>
        <w:rPr>
          <w:sz w:val="24"/>
          <w:szCs w:val="24"/>
        </w:rPr>
      </w:pPr>
      <w:r w:rsidRPr="00CA4E17">
        <w:rPr>
          <w:b/>
          <w:sz w:val="24"/>
          <w:szCs w:val="24"/>
        </w:rPr>
        <w:t xml:space="preserve">“Emotional intelligence &amp; return on investment” </w:t>
      </w:r>
      <w:r w:rsidRPr="00CA4E17">
        <w:rPr>
          <w:sz w:val="24"/>
          <w:szCs w:val="24"/>
        </w:rPr>
        <w:t>how EQi makes a difference in training &amp; development, developing leaders and selection of highly qualified future leader to organization using case studies</w:t>
      </w:r>
      <w:r w:rsidRPr="00CA4E17">
        <w:rPr>
          <w:sz w:val="24"/>
          <w:szCs w:val="24"/>
        </w:rPr>
        <w:br/>
        <w:t xml:space="preserve">America Express </w:t>
      </w:r>
      <w:r w:rsidRPr="00CA4E17">
        <w:rPr>
          <w:sz w:val="24"/>
          <w:szCs w:val="24"/>
        </w:rPr>
        <w:br/>
        <w:t xml:space="preserve">Case 1: </w:t>
      </w:r>
      <w:r w:rsidR="00443F61" w:rsidRPr="00CA4E17">
        <w:rPr>
          <w:sz w:val="24"/>
          <w:szCs w:val="24"/>
        </w:rPr>
        <w:t>EQi</w:t>
      </w:r>
      <w:r w:rsidRPr="00CA4E17">
        <w:rPr>
          <w:sz w:val="24"/>
          <w:szCs w:val="24"/>
        </w:rPr>
        <w:t xml:space="preserve"> account for significant differences b/w high and low performing sales represent</w:t>
      </w:r>
      <w:r w:rsidR="00DE5384">
        <w:rPr>
          <w:sz w:val="24"/>
          <w:szCs w:val="24"/>
        </w:rPr>
        <w:t>ative – 48</w:t>
      </w:r>
      <w:r w:rsidRPr="00CA4E17">
        <w:rPr>
          <w:sz w:val="24"/>
          <w:szCs w:val="24"/>
        </w:rPr>
        <w:t xml:space="preserve">% of variance in performance. Using this leads to </w:t>
      </w:r>
      <w:r w:rsidRPr="00CA4E17">
        <w:rPr>
          <w:sz w:val="24"/>
          <w:szCs w:val="24"/>
        </w:rPr>
        <w:sym w:font="Wingdings" w:char="F0E0"/>
      </w:r>
      <w:r w:rsidRPr="00CA4E17">
        <w:rPr>
          <w:sz w:val="24"/>
          <w:szCs w:val="24"/>
        </w:rPr>
        <w:t xml:space="preserve"> higher sales, better performance </w:t>
      </w:r>
      <w:r w:rsidRPr="00CA4E17">
        <w:rPr>
          <w:sz w:val="24"/>
          <w:szCs w:val="24"/>
        </w:rPr>
        <w:br/>
        <w:t xml:space="preserve">Case 2: </w:t>
      </w:r>
      <w:r w:rsidR="00443F61" w:rsidRPr="00CA4E17">
        <w:rPr>
          <w:sz w:val="24"/>
          <w:szCs w:val="24"/>
        </w:rPr>
        <w:t>initial</w:t>
      </w:r>
      <w:r w:rsidRPr="00CA4E17">
        <w:rPr>
          <w:sz w:val="24"/>
          <w:szCs w:val="24"/>
        </w:rPr>
        <w:t xml:space="preserve"> survey @ 2000, follow up @ </w:t>
      </w:r>
      <w:r w:rsidR="00FC489D" w:rsidRPr="00CA4E17">
        <w:rPr>
          <w:sz w:val="24"/>
          <w:szCs w:val="24"/>
        </w:rPr>
        <w:t>2004;</w:t>
      </w:r>
      <w:r w:rsidRPr="00CA4E17">
        <w:rPr>
          <w:sz w:val="24"/>
          <w:szCs w:val="24"/>
        </w:rPr>
        <w:t xml:space="preserve"> showed 100% of respondent stated knowing EI helped them get to higher role </w:t>
      </w:r>
      <w:r w:rsidRPr="00CA4E17">
        <w:rPr>
          <w:sz w:val="24"/>
          <w:szCs w:val="24"/>
        </w:rPr>
        <w:br/>
        <w:t xml:space="preserve">Using this leads to </w:t>
      </w:r>
      <w:r w:rsidRPr="00CA4E17">
        <w:rPr>
          <w:sz w:val="24"/>
          <w:szCs w:val="24"/>
        </w:rPr>
        <w:sym w:font="Wingdings" w:char="F0E0"/>
      </w:r>
      <w:r w:rsidRPr="00CA4E17">
        <w:rPr>
          <w:sz w:val="24"/>
          <w:szCs w:val="24"/>
        </w:rPr>
        <w:t xml:space="preserve"> leadership development – smoother transition to roles = reduction in training, better performance</w:t>
      </w:r>
      <w:r w:rsidRPr="00CA4E17">
        <w:rPr>
          <w:sz w:val="24"/>
          <w:szCs w:val="24"/>
        </w:rPr>
        <w:br/>
        <w:t xml:space="preserve">examples also in fortune 100 insurance </w:t>
      </w:r>
      <w:proofErr w:type="gramStart"/>
      <w:r w:rsidRPr="00CA4E17">
        <w:rPr>
          <w:sz w:val="24"/>
          <w:szCs w:val="24"/>
        </w:rPr>
        <w:t>company ,</w:t>
      </w:r>
      <w:proofErr w:type="gramEnd"/>
      <w:r w:rsidRPr="00CA4E17">
        <w:rPr>
          <w:sz w:val="24"/>
          <w:szCs w:val="24"/>
        </w:rPr>
        <w:t xml:space="preserve"> US air force, and NZ telecom… </w:t>
      </w:r>
      <w:proofErr w:type="spellStart"/>
      <w:r w:rsidRPr="00CA4E17">
        <w:rPr>
          <w:sz w:val="24"/>
          <w:szCs w:val="24"/>
        </w:rPr>
        <w:t>etc</w:t>
      </w:r>
      <w:proofErr w:type="spellEnd"/>
      <w:r w:rsidRPr="00CA4E17">
        <w:rPr>
          <w:sz w:val="24"/>
          <w:szCs w:val="24"/>
        </w:rPr>
        <w:t xml:space="preserve"> , main point EQi helps. </w:t>
      </w:r>
      <w:r w:rsidRPr="00CA4E17">
        <w:rPr>
          <w:b/>
          <w:sz w:val="24"/>
          <w:szCs w:val="24"/>
        </w:rPr>
        <w:br/>
        <w:t xml:space="preserve">“Leadership skills and emotional intelligence: </w:t>
      </w:r>
      <w:r w:rsidRPr="00CA4E17">
        <w:rPr>
          <w:sz w:val="24"/>
          <w:szCs w:val="24"/>
        </w:rPr>
        <w:t xml:space="preserve">concept popularized by Daniel </w:t>
      </w:r>
      <w:proofErr w:type="spellStart"/>
      <w:r w:rsidRPr="00CA4E17">
        <w:rPr>
          <w:sz w:val="24"/>
          <w:szCs w:val="24"/>
        </w:rPr>
        <w:t>Foleman</w:t>
      </w:r>
      <w:proofErr w:type="spellEnd"/>
      <w:r w:rsidRPr="00CA4E17">
        <w:rPr>
          <w:sz w:val="24"/>
          <w:szCs w:val="24"/>
        </w:rPr>
        <w:t xml:space="preserve"> “EI &amp; working to EI” </w:t>
      </w:r>
      <w:r w:rsidRPr="00CA4E17">
        <w:rPr>
          <w:sz w:val="24"/>
          <w:szCs w:val="24"/>
        </w:rPr>
        <w:br/>
        <w:t xml:space="preserve">Mayor, </w:t>
      </w:r>
      <w:proofErr w:type="spellStart"/>
      <w:r w:rsidRPr="00CA4E17">
        <w:rPr>
          <w:sz w:val="24"/>
          <w:szCs w:val="24"/>
        </w:rPr>
        <w:t>Salovey</w:t>
      </w:r>
      <w:proofErr w:type="spellEnd"/>
      <w:r w:rsidRPr="00CA4E17">
        <w:rPr>
          <w:sz w:val="24"/>
          <w:szCs w:val="24"/>
        </w:rPr>
        <w:t xml:space="preserve"> and </w:t>
      </w:r>
      <w:proofErr w:type="spellStart"/>
      <w:r w:rsidRPr="00CA4E17">
        <w:rPr>
          <w:sz w:val="24"/>
          <w:szCs w:val="24"/>
        </w:rPr>
        <w:t>goleman</w:t>
      </w:r>
      <w:proofErr w:type="spellEnd"/>
      <w:r w:rsidRPr="00CA4E17">
        <w:rPr>
          <w:sz w:val="24"/>
          <w:szCs w:val="24"/>
        </w:rPr>
        <w:t xml:space="preserve"> were not first to recognize attribute; essential role, referred as people skills</w:t>
      </w:r>
      <w:r w:rsidRPr="00CA4E17">
        <w:rPr>
          <w:sz w:val="24"/>
          <w:szCs w:val="24"/>
        </w:rPr>
        <w:br/>
        <w:t xml:space="preserve">Benchmark’s Connections b/w </w:t>
      </w:r>
      <w:proofErr w:type="spellStart"/>
      <w:r w:rsidRPr="00CA4E17">
        <w:rPr>
          <w:sz w:val="24"/>
          <w:szCs w:val="24"/>
        </w:rPr>
        <w:t>Ei</w:t>
      </w:r>
      <w:proofErr w:type="spellEnd"/>
      <w:r w:rsidRPr="00CA4E17">
        <w:rPr>
          <w:sz w:val="24"/>
          <w:szCs w:val="24"/>
        </w:rPr>
        <w:t xml:space="preserve"> and leadership skills and perspectives</w:t>
      </w:r>
      <w:r w:rsidRPr="00CA4E17">
        <w:rPr>
          <w:sz w:val="24"/>
          <w:szCs w:val="24"/>
        </w:rPr>
        <w:br/>
      </w:r>
      <w:r w:rsidRPr="00CA4E17">
        <w:rPr>
          <w:i/>
          <w:sz w:val="24"/>
          <w:szCs w:val="24"/>
        </w:rPr>
        <w:t xml:space="preserve">Participative Management </w:t>
      </w:r>
      <w:r w:rsidRPr="00CA4E17">
        <w:rPr>
          <w:i/>
          <w:sz w:val="24"/>
          <w:szCs w:val="24"/>
        </w:rPr>
        <w:sym w:font="Wingdings" w:char="F0E0"/>
      </w:r>
      <w:r w:rsidRPr="00CA4E17">
        <w:rPr>
          <w:i/>
          <w:sz w:val="24"/>
          <w:szCs w:val="24"/>
        </w:rPr>
        <w:t xml:space="preserve"> Putting people at ease </w:t>
      </w:r>
      <w:r w:rsidRPr="00CA4E17">
        <w:rPr>
          <w:i/>
          <w:sz w:val="24"/>
          <w:szCs w:val="24"/>
        </w:rPr>
        <w:sym w:font="Wingdings" w:char="F0E0"/>
      </w:r>
      <w:r w:rsidRPr="00CA4E17">
        <w:rPr>
          <w:i/>
          <w:sz w:val="24"/>
          <w:szCs w:val="24"/>
        </w:rPr>
        <w:t xml:space="preserve"> Self Awareness </w:t>
      </w:r>
      <w:r w:rsidRPr="00CA4E17">
        <w:rPr>
          <w:i/>
          <w:sz w:val="24"/>
          <w:szCs w:val="24"/>
        </w:rPr>
        <w:sym w:font="Wingdings" w:char="F0E0"/>
      </w:r>
      <w:r w:rsidRPr="00CA4E17">
        <w:rPr>
          <w:i/>
          <w:sz w:val="24"/>
          <w:szCs w:val="24"/>
        </w:rPr>
        <w:t xml:space="preserve"> balance b/w personal life &amp; work </w:t>
      </w:r>
      <w:r w:rsidRPr="00CA4E17">
        <w:rPr>
          <w:i/>
          <w:sz w:val="24"/>
          <w:szCs w:val="24"/>
        </w:rPr>
        <w:sym w:font="Wingdings" w:char="F0E0"/>
      </w:r>
      <w:r w:rsidRPr="00CA4E17">
        <w:rPr>
          <w:i/>
          <w:sz w:val="24"/>
          <w:szCs w:val="24"/>
        </w:rPr>
        <w:t xml:space="preserve"> Straightforwardness and composure </w:t>
      </w:r>
      <w:r w:rsidRPr="00CA4E17">
        <w:rPr>
          <w:i/>
          <w:sz w:val="24"/>
          <w:szCs w:val="24"/>
        </w:rPr>
        <w:sym w:font="Wingdings" w:char="F0E0"/>
      </w:r>
      <w:r w:rsidRPr="00CA4E17">
        <w:rPr>
          <w:i/>
          <w:sz w:val="24"/>
          <w:szCs w:val="24"/>
        </w:rPr>
        <w:t xml:space="preserve"> building and mending relationships </w:t>
      </w:r>
      <w:r w:rsidRPr="00CA4E17">
        <w:rPr>
          <w:i/>
          <w:sz w:val="24"/>
          <w:szCs w:val="24"/>
        </w:rPr>
        <w:sym w:font="Wingdings" w:char="F0E0"/>
      </w:r>
      <w:r w:rsidRPr="00CA4E17">
        <w:rPr>
          <w:i/>
          <w:sz w:val="24"/>
          <w:szCs w:val="24"/>
        </w:rPr>
        <w:t xml:space="preserve"> doing whatever it takes </w:t>
      </w:r>
      <w:r w:rsidRPr="00CA4E17">
        <w:rPr>
          <w:i/>
          <w:sz w:val="24"/>
          <w:szCs w:val="24"/>
        </w:rPr>
        <w:sym w:font="Wingdings" w:char="F0E0"/>
      </w:r>
      <w:r w:rsidRPr="00CA4E17">
        <w:rPr>
          <w:i/>
          <w:sz w:val="24"/>
          <w:szCs w:val="24"/>
        </w:rPr>
        <w:t xml:space="preserve"> decisiveness </w:t>
      </w:r>
      <w:r w:rsidRPr="00CA4E17">
        <w:rPr>
          <w:i/>
          <w:sz w:val="24"/>
          <w:szCs w:val="24"/>
        </w:rPr>
        <w:sym w:font="Wingdings" w:char="F0E0"/>
      </w:r>
      <w:r w:rsidRPr="00CA4E17">
        <w:rPr>
          <w:i/>
          <w:sz w:val="24"/>
          <w:szCs w:val="24"/>
        </w:rPr>
        <w:t xml:space="preserve"> confronting problems employees </w:t>
      </w:r>
      <w:r w:rsidRPr="00CA4E17">
        <w:rPr>
          <w:i/>
          <w:sz w:val="24"/>
          <w:szCs w:val="24"/>
        </w:rPr>
        <w:sym w:font="Wingdings" w:char="F0E0"/>
      </w:r>
      <w:r w:rsidRPr="00CA4E17">
        <w:rPr>
          <w:i/>
          <w:sz w:val="24"/>
          <w:szCs w:val="24"/>
        </w:rPr>
        <w:t xml:space="preserve"> change management</w:t>
      </w:r>
      <w:r w:rsidRPr="00CA4E17">
        <w:rPr>
          <w:i/>
          <w:sz w:val="24"/>
          <w:szCs w:val="24"/>
        </w:rPr>
        <w:br/>
      </w:r>
      <w:proofErr w:type="spellStart"/>
      <w:r w:rsidRPr="00CA4E17">
        <w:rPr>
          <w:sz w:val="24"/>
          <w:szCs w:val="24"/>
        </w:rPr>
        <w:t>BenchMark’s</w:t>
      </w:r>
      <w:proofErr w:type="spellEnd"/>
      <w:r w:rsidRPr="00CA4E17">
        <w:rPr>
          <w:sz w:val="24"/>
          <w:szCs w:val="24"/>
        </w:rPr>
        <w:t xml:space="preserve"> career-threatening flaws &amp; EI</w:t>
      </w:r>
      <w:r w:rsidRPr="00CA4E17">
        <w:rPr>
          <w:sz w:val="24"/>
          <w:szCs w:val="24"/>
        </w:rPr>
        <w:br/>
      </w:r>
      <w:r w:rsidRPr="00CA4E17">
        <w:rPr>
          <w:i/>
          <w:sz w:val="24"/>
          <w:szCs w:val="24"/>
        </w:rPr>
        <w:t xml:space="preserve">problems with interpersonal relationship </w:t>
      </w:r>
      <w:r w:rsidRPr="00CA4E17">
        <w:rPr>
          <w:i/>
          <w:sz w:val="24"/>
          <w:szCs w:val="24"/>
        </w:rPr>
        <w:sym w:font="Wingdings" w:char="F0E0"/>
      </w:r>
      <w:r w:rsidRPr="00CA4E17">
        <w:rPr>
          <w:i/>
          <w:sz w:val="24"/>
          <w:szCs w:val="24"/>
        </w:rPr>
        <w:t xml:space="preserve"> difficulty changing or adopting</w:t>
      </w:r>
      <w:r w:rsidRPr="00CA4E17">
        <w:rPr>
          <w:i/>
          <w:sz w:val="24"/>
          <w:szCs w:val="24"/>
        </w:rPr>
        <w:br/>
      </w:r>
      <w:r w:rsidRPr="00CA4E17">
        <w:rPr>
          <w:sz w:val="24"/>
          <w:szCs w:val="24"/>
        </w:rPr>
        <w:t>Points to remember</w:t>
      </w:r>
      <w:r w:rsidRPr="00CA4E17">
        <w:rPr>
          <w:sz w:val="24"/>
          <w:szCs w:val="24"/>
        </w:rPr>
        <w:br/>
        <w:t xml:space="preserve">- command &amp; control model is not effective </w:t>
      </w:r>
      <w:r w:rsidRPr="00CA4E17">
        <w:rPr>
          <w:sz w:val="24"/>
          <w:szCs w:val="24"/>
        </w:rPr>
        <w:sym w:font="Wingdings" w:char="F0E0"/>
      </w:r>
      <w:r w:rsidRPr="00CA4E17">
        <w:rPr>
          <w:sz w:val="24"/>
          <w:szCs w:val="24"/>
        </w:rPr>
        <w:t xml:space="preserve"> participative management style is better</w:t>
      </w:r>
      <w:r w:rsidRPr="00CA4E17">
        <w:rPr>
          <w:sz w:val="24"/>
          <w:szCs w:val="24"/>
        </w:rPr>
        <w:br/>
        <w:t xml:space="preserve">-managers should be centered and grounded </w:t>
      </w:r>
      <w:r w:rsidRPr="00CA4E17">
        <w:rPr>
          <w:sz w:val="24"/>
          <w:szCs w:val="24"/>
        </w:rPr>
        <w:sym w:font="Wingdings" w:char="F0E0"/>
      </w:r>
      <w:r w:rsidRPr="00CA4E17">
        <w:rPr>
          <w:sz w:val="24"/>
          <w:szCs w:val="24"/>
        </w:rPr>
        <w:t xml:space="preserve"> have balance over personal life, be self aware, straightforward</w:t>
      </w:r>
    </w:p>
    <w:p w14:paraId="1E411BBB" w14:textId="53E3C750" w:rsidR="00712707" w:rsidRPr="00CA4E17" w:rsidRDefault="00712707" w:rsidP="00712707">
      <w:pPr>
        <w:pStyle w:val="NoSpacing"/>
        <w:rPr>
          <w:sz w:val="24"/>
          <w:szCs w:val="24"/>
        </w:rPr>
      </w:pPr>
      <w:r w:rsidRPr="00CA4E17">
        <w:rPr>
          <w:sz w:val="24"/>
          <w:szCs w:val="24"/>
        </w:rPr>
        <w:t>-</w:t>
      </w:r>
      <w:r w:rsidR="00282C8D" w:rsidRPr="00CA4E17">
        <w:rPr>
          <w:sz w:val="24"/>
          <w:szCs w:val="24"/>
        </w:rPr>
        <w:t>Willingness</w:t>
      </w:r>
      <w:r w:rsidRPr="00CA4E17">
        <w:rPr>
          <w:sz w:val="24"/>
          <w:szCs w:val="24"/>
        </w:rPr>
        <w:t xml:space="preserve"> and ability to take action = effective leadership</w:t>
      </w:r>
      <w:r w:rsidRPr="00CA4E17">
        <w:rPr>
          <w:sz w:val="24"/>
          <w:szCs w:val="24"/>
        </w:rPr>
        <w:br/>
        <w:t>-interpersonal relationship value is high</w:t>
      </w:r>
      <w:r w:rsidRPr="00CA4E17">
        <w:rPr>
          <w:b/>
          <w:sz w:val="24"/>
          <w:szCs w:val="24"/>
        </w:rPr>
        <w:br/>
        <w:t xml:space="preserve">“EQ Factor” </w:t>
      </w:r>
      <w:r w:rsidRPr="00CA4E17">
        <w:rPr>
          <w:sz w:val="24"/>
          <w:szCs w:val="24"/>
        </w:rPr>
        <w:t xml:space="preserve">long article – revisit*** p.302 -308… </w:t>
      </w:r>
    </w:p>
    <w:p w14:paraId="0B2D91D5" w14:textId="77777777" w:rsidR="00712707" w:rsidRPr="00712707" w:rsidRDefault="00712707" w:rsidP="005C48F1"/>
    <w:p w14:paraId="66E158E0" w14:textId="4E23CBB6" w:rsidR="005C48F1" w:rsidRDefault="005C48F1" w:rsidP="005C48F1">
      <w:r>
        <w:rPr>
          <w:b/>
          <w:u w:val="single"/>
        </w:rPr>
        <w:t>Lecture (10 Marks):</w:t>
      </w:r>
    </w:p>
    <w:p w14:paraId="4E4AE2DA" w14:textId="77777777" w:rsidR="005C48F1" w:rsidRDefault="005C48F1" w:rsidP="005C48F1"/>
    <w:p w14:paraId="29EDA7F4" w14:textId="324B3014" w:rsidR="005C48F1" w:rsidRDefault="00F348B3" w:rsidP="005C48F1">
      <w:pPr>
        <w:rPr>
          <w:b/>
        </w:rPr>
      </w:pPr>
      <w:r>
        <w:rPr>
          <w:b/>
        </w:rPr>
        <w:t>Realistic Approaches to Recruitment:</w:t>
      </w:r>
    </w:p>
    <w:p w14:paraId="12F6746E" w14:textId="47DE480B" w:rsidR="00151697" w:rsidRDefault="00151697" w:rsidP="005C48F1">
      <w:pPr>
        <w:rPr>
          <w:b/>
        </w:rPr>
      </w:pPr>
      <w:r w:rsidRPr="00151697">
        <w:rPr>
          <w:b/>
        </w:rPr>
        <w:t>Realistic Approach</w:t>
      </w:r>
      <w:r>
        <w:rPr>
          <w:b/>
        </w:rPr>
        <w:t>:</w:t>
      </w:r>
    </w:p>
    <w:p w14:paraId="5BACDFEA" w14:textId="357EAE0E" w:rsidR="00151697" w:rsidRPr="00151697" w:rsidRDefault="00151697" w:rsidP="005C48F1">
      <w:r>
        <w:t>Y</w:t>
      </w:r>
      <w:r w:rsidRPr="00151697">
        <w:t>ou plan well and do a good job, telling people the truth, good or bad, then there is a better fit for the job and they are more likely to stay employed with you – highlight cons to avoid disappointment, allow full job awareness so employees know what to expect</w:t>
      </w:r>
      <w:r>
        <w:t>.</w:t>
      </w:r>
    </w:p>
    <w:p w14:paraId="52E6E60C" w14:textId="77777777" w:rsidR="008C6A79" w:rsidRDefault="008C6A79" w:rsidP="008C6A79"/>
    <w:p w14:paraId="5F9E1AAD" w14:textId="4F724FFD" w:rsidR="008C6A79" w:rsidRDefault="008C6A79" w:rsidP="008C6A79">
      <w:r>
        <w:rPr>
          <w:b/>
        </w:rPr>
        <w:t>Validation of Selection Methods:</w:t>
      </w:r>
    </w:p>
    <w:p w14:paraId="6F738163" w14:textId="3446282D" w:rsidR="008C6A79" w:rsidRDefault="008C6A79" w:rsidP="008A2BF3">
      <w:pPr>
        <w:pStyle w:val="ListParagraph"/>
        <w:numPr>
          <w:ilvl w:val="0"/>
          <w:numId w:val="36"/>
        </w:numPr>
      </w:pPr>
      <w:r>
        <w:t>Validation process</w:t>
      </w:r>
    </w:p>
    <w:p w14:paraId="54149287" w14:textId="0468F0C4" w:rsidR="008C6A79" w:rsidRDefault="008C6A79" w:rsidP="008A2BF3">
      <w:pPr>
        <w:pStyle w:val="ListParagraph"/>
        <w:numPr>
          <w:ilvl w:val="1"/>
          <w:numId w:val="36"/>
        </w:numPr>
      </w:pPr>
      <w:r>
        <w:t>Administer the test to a group of people</w:t>
      </w:r>
    </w:p>
    <w:p w14:paraId="58B0DF46" w14:textId="77777777" w:rsidR="00151697" w:rsidRDefault="00151697" w:rsidP="00151697">
      <w:pPr>
        <w:pStyle w:val="ListParagraph"/>
        <w:numPr>
          <w:ilvl w:val="1"/>
          <w:numId w:val="36"/>
        </w:numPr>
      </w:pPr>
      <w:r>
        <w:t>Predictive</w:t>
      </w:r>
    </w:p>
    <w:p w14:paraId="1472618A" w14:textId="77777777" w:rsidR="00151697" w:rsidRDefault="00151697" w:rsidP="00151697">
      <w:pPr>
        <w:pStyle w:val="ListParagraph"/>
        <w:numPr>
          <w:ilvl w:val="2"/>
          <w:numId w:val="36"/>
        </w:numPr>
      </w:pPr>
      <w:r>
        <w:t>Administered to applicants, accurate results</w:t>
      </w:r>
    </w:p>
    <w:p w14:paraId="0314AE33" w14:textId="77777777" w:rsidR="00151697" w:rsidRDefault="00151697" w:rsidP="00151697">
      <w:pPr>
        <w:pStyle w:val="ListParagraph"/>
        <w:numPr>
          <w:ilvl w:val="2"/>
          <w:numId w:val="36"/>
        </w:numPr>
      </w:pPr>
      <w:r>
        <w:t>Problem is that you cannot compare answers to performance</w:t>
      </w:r>
    </w:p>
    <w:p w14:paraId="4B6B7D72" w14:textId="77777777" w:rsidR="00151697" w:rsidRDefault="00151697" w:rsidP="00151697">
      <w:pPr>
        <w:pStyle w:val="ListParagraph"/>
        <w:numPr>
          <w:ilvl w:val="1"/>
          <w:numId w:val="36"/>
        </w:numPr>
      </w:pPr>
      <w:r>
        <w:t>Concurrent</w:t>
      </w:r>
    </w:p>
    <w:p w14:paraId="75B84A9E" w14:textId="77777777" w:rsidR="00151697" w:rsidRDefault="00151697" w:rsidP="00151697">
      <w:pPr>
        <w:pStyle w:val="ListParagraph"/>
        <w:numPr>
          <w:ilvl w:val="2"/>
          <w:numId w:val="36"/>
        </w:numPr>
      </w:pPr>
      <w:r>
        <w:t>Administered using current employees, immediately correlate answer to result</w:t>
      </w:r>
    </w:p>
    <w:p w14:paraId="3A1375D3" w14:textId="77777777" w:rsidR="00151697" w:rsidRDefault="00151697" w:rsidP="00151697">
      <w:pPr>
        <w:pStyle w:val="ListParagraph"/>
        <w:numPr>
          <w:ilvl w:val="2"/>
          <w:numId w:val="36"/>
        </w:numPr>
      </w:pPr>
      <w:r>
        <w:t>Not as accurate but faster</w:t>
      </w:r>
    </w:p>
    <w:p w14:paraId="179C052F" w14:textId="77777777" w:rsidR="00151697" w:rsidRDefault="00151697" w:rsidP="00151697">
      <w:pPr>
        <w:pStyle w:val="ListParagraph"/>
        <w:numPr>
          <w:ilvl w:val="1"/>
          <w:numId w:val="36"/>
        </w:numPr>
      </w:pPr>
      <w:r>
        <w:t>Best solution is to use both approaches.</w:t>
      </w:r>
    </w:p>
    <w:p w14:paraId="25F8E689" w14:textId="77777777" w:rsidR="00151697" w:rsidRDefault="00151697" w:rsidP="00151697">
      <w:pPr>
        <w:pStyle w:val="ListParagraph"/>
        <w:ind w:left="1440"/>
      </w:pPr>
    </w:p>
    <w:p w14:paraId="028005BE" w14:textId="0095BCC7" w:rsidR="008C6A79" w:rsidRDefault="008C6A79" w:rsidP="008A2BF3">
      <w:pPr>
        <w:pStyle w:val="ListParagraph"/>
        <w:numPr>
          <w:ilvl w:val="1"/>
          <w:numId w:val="36"/>
        </w:numPr>
      </w:pPr>
      <w:r>
        <w:t>Compare the results/predictor scores with performance/criterion scores</w:t>
      </w:r>
    </w:p>
    <w:p w14:paraId="409072ED" w14:textId="0D1F169B" w:rsidR="008C6A79" w:rsidRDefault="008C6A79" w:rsidP="008A2BF3">
      <w:pPr>
        <w:pStyle w:val="ListParagraph"/>
        <w:numPr>
          <w:ilvl w:val="1"/>
          <w:numId w:val="36"/>
        </w:numPr>
      </w:pPr>
      <w:r>
        <w:t>Find the relationship between the answer and performance</w:t>
      </w:r>
    </w:p>
    <w:p w14:paraId="0B77C722" w14:textId="0BDE17D2" w:rsidR="008C6A79" w:rsidRDefault="008C6A79" w:rsidP="008A2BF3">
      <w:pPr>
        <w:pStyle w:val="ListParagraph"/>
        <w:numPr>
          <w:ilvl w:val="0"/>
          <w:numId w:val="36"/>
        </w:numPr>
      </w:pPr>
      <w:r>
        <w:t>Application forms</w:t>
      </w:r>
    </w:p>
    <w:p w14:paraId="75BA6C6A" w14:textId="1245859E" w:rsidR="008C6A79" w:rsidRDefault="00437A64" w:rsidP="008A2BF3">
      <w:pPr>
        <w:pStyle w:val="ListParagraph"/>
        <w:numPr>
          <w:ilvl w:val="1"/>
          <w:numId w:val="36"/>
        </w:numPr>
      </w:pPr>
      <w:r>
        <w:t>Can ask education and experience</w:t>
      </w:r>
    </w:p>
    <w:p w14:paraId="305D9C64" w14:textId="453D869B" w:rsidR="00437A64" w:rsidRDefault="00437A64" w:rsidP="008A2BF3">
      <w:pPr>
        <w:pStyle w:val="ListParagraph"/>
        <w:numPr>
          <w:ilvl w:val="1"/>
          <w:numId w:val="36"/>
        </w:numPr>
      </w:pPr>
      <w:r>
        <w:t>Used for screening for job specs</w:t>
      </w:r>
    </w:p>
    <w:p w14:paraId="1023B759" w14:textId="77777777" w:rsidR="00437A64" w:rsidRDefault="00437A64" w:rsidP="00437A64"/>
    <w:p w14:paraId="683A3451" w14:textId="19979F4C" w:rsidR="00437A64" w:rsidRDefault="00437A64" w:rsidP="008A2BF3">
      <w:pPr>
        <w:pStyle w:val="ListParagraph"/>
        <w:numPr>
          <w:ilvl w:val="0"/>
          <w:numId w:val="37"/>
        </w:numPr>
      </w:pPr>
      <w:r>
        <w:t>Interviews</w:t>
      </w:r>
    </w:p>
    <w:p w14:paraId="541ACE21" w14:textId="77777777" w:rsidR="00437A64" w:rsidRDefault="00437A64" w:rsidP="008A2BF3">
      <w:pPr>
        <w:pStyle w:val="ListParagraph"/>
        <w:numPr>
          <w:ilvl w:val="1"/>
          <w:numId w:val="37"/>
        </w:numPr>
      </w:pPr>
      <w:r>
        <w:t>Most common but least valid because of interviewers and questions</w:t>
      </w:r>
    </w:p>
    <w:p w14:paraId="55BB518B" w14:textId="77777777" w:rsidR="00437A64" w:rsidRDefault="00437A64" w:rsidP="008A2BF3">
      <w:pPr>
        <w:pStyle w:val="ListParagraph"/>
        <w:numPr>
          <w:ilvl w:val="1"/>
          <w:numId w:val="37"/>
        </w:numPr>
      </w:pPr>
      <w:r>
        <w:t>Train interviewers, use more than one and give feedback</w:t>
      </w:r>
    </w:p>
    <w:p w14:paraId="055696B4" w14:textId="77777777" w:rsidR="00437A64" w:rsidRDefault="00437A64" w:rsidP="008A2BF3">
      <w:pPr>
        <w:pStyle w:val="ListParagraph"/>
        <w:numPr>
          <w:ilvl w:val="1"/>
          <w:numId w:val="37"/>
        </w:numPr>
      </w:pPr>
      <w:r>
        <w:t>Use job analysis as guide for developing questions</w:t>
      </w:r>
    </w:p>
    <w:p w14:paraId="1B9AA658" w14:textId="77777777" w:rsidR="00437A64" w:rsidRDefault="00437A64" w:rsidP="008A2BF3">
      <w:pPr>
        <w:pStyle w:val="ListParagraph"/>
        <w:numPr>
          <w:ilvl w:val="1"/>
          <w:numId w:val="37"/>
        </w:numPr>
      </w:pPr>
      <w:r>
        <w:t>Use patterned questions</w:t>
      </w:r>
    </w:p>
    <w:p w14:paraId="245CDD04" w14:textId="4DE3A2FA" w:rsidR="00437A64" w:rsidRDefault="00437A64" w:rsidP="008A2BF3">
      <w:pPr>
        <w:pStyle w:val="ListParagraph"/>
        <w:numPr>
          <w:ilvl w:val="2"/>
          <w:numId w:val="37"/>
        </w:numPr>
      </w:pPr>
      <w:r>
        <w:t xml:space="preserve">Same questions in same order for same results </w:t>
      </w:r>
    </w:p>
    <w:p w14:paraId="30F0275D" w14:textId="77777777" w:rsidR="00437A64" w:rsidRDefault="00437A64" w:rsidP="00437A64"/>
    <w:p w14:paraId="442F5BD3" w14:textId="72A90363" w:rsidR="00437A64" w:rsidRDefault="00CD16F5" w:rsidP="00437A64">
      <w:r>
        <w:rPr>
          <w:b/>
        </w:rPr>
        <w:t>Job Evaluation Process:</w:t>
      </w:r>
    </w:p>
    <w:p w14:paraId="58F3DF61" w14:textId="03CE2D58" w:rsidR="00CD16F5" w:rsidRDefault="0077491B" w:rsidP="008A2BF3">
      <w:pPr>
        <w:pStyle w:val="ListParagraph"/>
        <w:numPr>
          <w:ilvl w:val="0"/>
          <w:numId w:val="37"/>
        </w:numPr>
      </w:pPr>
      <w:r>
        <w:t>Determining which jobs will be covered, what factors will be used.</w:t>
      </w:r>
    </w:p>
    <w:p w14:paraId="3FAF98A7" w14:textId="77777777" w:rsidR="00530A90" w:rsidRPr="00DD360F" w:rsidRDefault="00530A90" w:rsidP="008A2BF3">
      <w:pPr>
        <w:pStyle w:val="ListParagraph"/>
        <w:widowControl w:val="0"/>
        <w:numPr>
          <w:ilvl w:val="1"/>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18"/>
          <w:szCs w:val="18"/>
        </w:rPr>
      </w:pPr>
      <w:r w:rsidRPr="00DD360F">
        <w:rPr>
          <w:rFonts w:ascii="Times New Roman" w:hAnsi="Times New Roman" w:cs="Times New Roman"/>
          <w:b/>
          <w:bCs/>
          <w:color w:val="000000"/>
          <w:sz w:val="18"/>
          <w:szCs w:val="18"/>
        </w:rPr>
        <w:t>Table 1</w:t>
      </w:r>
      <w:r w:rsidRPr="00DD360F">
        <w:rPr>
          <w:rFonts w:ascii="Times New Roman" w:hAnsi="Times New Roman" w:cs="Times New Roman"/>
          <w:b/>
          <w:bCs/>
          <w:color w:val="000000"/>
          <w:sz w:val="18"/>
          <w:szCs w:val="18"/>
        </w:rPr>
        <w:tab/>
        <w:t>Examples of Job Evaluation Factors</w:t>
      </w:r>
    </w:p>
    <w:p w14:paraId="4E8008EC" w14:textId="5FC5A950" w:rsidR="00530A90" w:rsidRPr="00DD360F" w:rsidRDefault="00530A90" w:rsidP="00530A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b/>
          <w:bCs/>
          <w:color w:val="000000"/>
          <w:sz w:val="18"/>
          <w:szCs w:val="18"/>
        </w:rPr>
      </w:pPr>
      <w:r w:rsidRPr="00DD360F">
        <w:rPr>
          <w:rFonts w:ascii="Times New Roman" w:hAnsi="Times New Roman" w:cs="Times New Roman"/>
          <w:b/>
          <w:bCs/>
          <w:color w:val="000000"/>
          <w:sz w:val="18"/>
          <w:szCs w:val="18"/>
        </w:rPr>
        <w:tab/>
      </w:r>
      <w:r w:rsidRPr="00DD360F">
        <w:rPr>
          <w:rFonts w:ascii="Times New Roman" w:hAnsi="Times New Roman" w:cs="Times New Roman"/>
          <w:b/>
          <w:bCs/>
          <w:color w:val="000000"/>
          <w:sz w:val="18"/>
          <w:szCs w:val="18"/>
        </w:rPr>
        <w:tab/>
        <w:t>Skill</w:t>
      </w:r>
    </w:p>
    <w:p w14:paraId="20E31FCD" w14:textId="59F45F1C" w:rsidR="00530A90" w:rsidRPr="00DD360F" w:rsidRDefault="00530A90" w:rsidP="00530A90">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sidRPr="00DD360F">
        <w:rPr>
          <w:rFonts w:ascii="Times New Roman" w:hAnsi="Times New Roman" w:cs="Times New Roman"/>
          <w:color w:val="000000"/>
          <w:sz w:val="18"/>
          <w:szCs w:val="18"/>
        </w:rPr>
        <w:tab/>
      </w:r>
      <w:r w:rsidRPr="00DD360F">
        <w:rPr>
          <w:rFonts w:ascii="Times New Roman" w:hAnsi="Times New Roman" w:cs="Times New Roman"/>
          <w:color w:val="000000"/>
          <w:sz w:val="18"/>
          <w:szCs w:val="18"/>
        </w:rPr>
        <w:tab/>
        <w:t>Education, Experience, Communication</w:t>
      </w:r>
    </w:p>
    <w:p w14:paraId="4447BBB0" w14:textId="5DEC50AD" w:rsidR="00530A90" w:rsidRPr="00DD360F" w:rsidRDefault="00530A90" w:rsidP="00530A90">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18"/>
          <w:szCs w:val="18"/>
        </w:rPr>
      </w:pPr>
      <w:r w:rsidRPr="00DD360F">
        <w:rPr>
          <w:rFonts w:ascii="Times New Roman" w:hAnsi="Times New Roman" w:cs="Times New Roman"/>
          <w:b/>
          <w:bCs/>
          <w:color w:val="000000"/>
          <w:sz w:val="18"/>
          <w:szCs w:val="18"/>
        </w:rPr>
        <w:tab/>
      </w:r>
      <w:r w:rsidRPr="00DD360F">
        <w:rPr>
          <w:rFonts w:ascii="Times New Roman" w:hAnsi="Times New Roman" w:cs="Times New Roman"/>
          <w:b/>
          <w:bCs/>
          <w:color w:val="000000"/>
          <w:sz w:val="18"/>
          <w:szCs w:val="18"/>
        </w:rPr>
        <w:tab/>
        <w:t>Responsibility</w:t>
      </w:r>
    </w:p>
    <w:p w14:paraId="0EF81BF8" w14:textId="1A7E499D" w:rsidR="00530A90" w:rsidRPr="00DD360F" w:rsidRDefault="00530A90" w:rsidP="00530A90">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 New Roman" w:hAnsi="Times New Roman" w:cs="Times New Roman"/>
          <w:color w:val="000000"/>
          <w:sz w:val="18"/>
          <w:szCs w:val="18"/>
        </w:rPr>
      </w:pPr>
      <w:r w:rsidRPr="00DD360F">
        <w:rPr>
          <w:rFonts w:ascii="Times New Roman" w:hAnsi="Times New Roman" w:cs="Times New Roman"/>
          <w:color w:val="000000"/>
          <w:sz w:val="18"/>
          <w:szCs w:val="18"/>
        </w:rPr>
        <w:t>Financial Responsibility, Supervision, Freedom to Act, Decision-making, Contacts with others, Operational Latitude</w:t>
      </w:r>
    </w:p>
    <w:p w14:paraId="5F55A214" w14:textId="1796CF49" w:rsidR="00530A90" w:rsidRPr="00DD360F" w:rsidRDefault="00530A90" w:rsidP="00530A90">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18"/>
          <w:szCs w:val="18"/>
        </w:rPr>
      </w:pPr>
      <w:r w:rsidRPr="00DD360F">
        <w:rPr>
          <w:rFonts w:ascii="Times New Roman" w:hAnsi="Times New Roman" w:cs="Times New Roman"/>
          <w:b/>
          <w:bCs/>
          <w:color w:val="000000"/>
          <w:sz w:val="18"/>
          <w:szCs w:val="18"/>
        </w:rPr>
        <w:tab/>
      </w:r>
      <w:r w:rsidRPr="00DD360F">
        <w:rPr>
          <w:rFonts w:ascii="Times New Roman" w:hAnsi="Times New Roman" w:cs="Times New Roman"/>
          <w:b/>
          <w:bCs/>
          <w:color w:val="000000"/>
          <w:sz w:val="18"/>
          <w:szCs w:val="18"/>
        </w:rPr>
        <w:tab/>
        <w:t>Effort</w:t>
      </w:r>
    </w:p>
    <w:p w14:paraId="7337C0D0" w14:textId="7A4F493C" w:rsidR="00530A90" w:rsidRPr="00DD360F" w:rsidRDefault="00530A90" w:rsidP="00530A90">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sidRPr="00DD360F">
        <w:rPr>
          <w:rFonts w:ascii="Times New Roman" w:hAnsi="Times New Roman" w:cs="Times New Roman"/>
          <w:color w:val="000000"/>
          <w:sz w:val="18"/>
          <w:szCs w:val="18"/>
        </w:rPr>
        <w:tab/>
      </w:r>
      <w:r w:rsidRPr="00DD360F">
        <w:rPr>
          <w:rFonts w:ascii="Times New Roman" w:hAnsi="Times New Roman" w:cs="Times New Roman"/>
          <w:color w:val="000000"/>
          <w:sz w:val="18"/>
          <w:szCs w:val="18"/>
        </w:rPr>
        <w:tab/>
        <w:t>Mental Effort, Problem Solving, Concentration, Complexity</w:t>
      </w:r>
    </w:p>
    <w:p w14:paraId="3CECECD0" w14:textId="420308A3" w:rsidR="00530A90" w:rsidRPr="00DD360F" w:rsidRDefault="00530A90" w:rsidP="00530A90">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18"/>
          <w:szCs w:val="18"/>
        </w:rPr>
      </w:pPr>
      <w:r w:rsidRPr="00DD360F">
        <w:rPr>
          <w:rFonts w:ascii="Times New Roman" w:hAnsi="Times New Roman" w:cs="Times New Roman"/>
          <w:b/>
          <w:bCs/>
          <w:color w:val="000000"/>
          <w:sz w:val="18"/>
          <w:szCs w:val="18"/>
        </w:rPr>
        <w:tab/>
      </w:r>
      <w:r w:rsidRPr="00DD360F">
        <w:rPr>
          <w:rFonts w:ascii="Times New Roman" w:hAnsi="Times New Roman" w:cs="Times New Roman"/>
          <w:b/>
          <w:bCs/>
          <w:color w:val="000000"/>
          <w:sz w:val="18"/>
          <w:szCs w:val="18"/>
        </w:rPr>
        <w:tab/>
        <w:t>Working Conditions</w:t>
      </w:r>
    </w:p>
    <w:p w14:paraId="602C4704" w14:textId="796258B4" w:rsidR="00530A90" w:rsidRPr="00DD360F" w:rsidRDefault="00530A90" w:rsidP="00530A90">
      <w:pPr>
        <w:pStyle w:val="ListParagraph"/>
        <w:ind w:left="1440"/>
        <w:rPr>
          <w:sz w:val="18"/>
          <w:szCs w:val="18"/>
        </w:rPr>
      </w:pPr>
      <w:r w:rsidRPr="00DD360F">
        <w:rPr>
          <w:rFonts w:ascii="Times New Roman" w:hAnsi="Times New Roman" w:cs="Times New Roman"/>
          <w:color w:val="000000"/>
          <w:sz w:val="18"/>
          <w:szCs w:val="18"/>
        </w:rPr>
        <w:t xml:space="preserve">     Mental Demand, Physical Effort, Visual Demand</w:t>
      </w:r>
    </w:p>
    <w:p w14:paraId="6EE995F7" w14:textId="543DE4FC" w:rsidR="00D24511" w:rsidRDefault="0077491B" w:rsidP="008A2BF3">
      <w:pPr>
        <w:pStyle w:val="ListParagraph"/>
        <w:numPr>
          <w:ilvl w:val="0"/>
          <w:numId w:val="37"/>
        </w:numPr>
      </w:pPr>
      <w:r>
        <w:t>Collect information about each job (questionnaires, employee interviews).</w:t>
      </w:r>
    </w:p>
    <w:p w14:paraId="19DD597D" w14:textId="77777777" w:rsidR="00CA4E17" w:rsidRDefault="00CA4E17" w:rsidP="00CA4E17"/>
    <w:p w14:paraId="45ACBC2B" w14:textId="77777777" w:rsidR="00CA4E17" w:rsidRDefault="00CA4E17" w:rsidP="00CA4E17"/>
    <w:p w14:paraId="77C68EE7" w14:textId="4DB54681" w:rsidR="00DD360F" w:rsidRDefault="00DD360F" w:rsidP="008A2BF3">
      <w:pPr>
        <w:pStyle w:val="ListParagraph"/>
        <w:numPr>
          <w:ilvl w:val="0"/>
          <w:numId w:val="37"/>
        </w:numPr>
      </w:pPr>
      <w:r>
        <w:t>Systematically rate each job based on the factors selected</w:t>
      </w:r>
    </w:p>
    <w:tbl>
      <w:tblPr>
        <w:tblStyle w:val="TableGrid"/>
        <w:tblW w:w="7416" w:type="dxa"/>
        <w:tblInd w:w="108" w:type="dxa"/>
        <w:tblLook w:val="04A0" w:firstRow="1" w:lastRow="0" w:firstColumn="1" w:lastColumn="0" w:noHBand="0" w:noVBand="1"/>
      </w:tblPr>
      <w:tblGrid>
        <w:gridCol w:w="1483"/>
        <w:gridCol w:w="1483"/>
        <w:gridCol w:w="1483"/>
        <w:gridCol w:w="1483"/>
        <w:gridCol w:w="1484"/>
      </w:tblGrid>
      <w:tr w:rsidR="00956259" w14:paraId="2A4DB454" w14:textId="77777777" w:rsidTr="00E475ED">
        <w:tc>
          <w:tcPr>
            <w:tcW w:w="7416" w:type="dxa"/>
            <w:gridSpan w:val="5"/>
          </w:tcPr>
          <w:p w14:paraId="0F938B25" w14:textId="14911368" w:rsidR="00956259" w:rsidRPr="00DD360F" w:rsidRDefault="00956259" w:rsidP="00E475ED">
            <w:pPr>
              <w:ind w:left="1080"/>
              <w:jc w:val="center"/>
              <w:rPr>
                <w:b/>
              </w:rPr>
            </w:pPr>
            <w:r w:rsidRPr="00DD360F">
              <w:rPr>
                <w:b/>
              </w:rPr>
              <w:t>Point Value of Each Factor</w:t>
            </w:r>
          </w:p>
        </w:tc>
      </w:tr>
      <w:tr w:rsidR="00956259" w14:paraId="1AE16CDC" w14:textId="77777777" w:rsidTr="00E475ED">
        <w:tc>
          <w:tcPr>
            <w:tcW w:w="1483" w:type="dxa"/>
          </w:tcPr>
          <w:p w14:paraId="020BC29A" w14:textId="77777777" w:rsidR="00956259" w:rsidRPr="00DD360F" w:rsidRDefault="00956259" w:rsidP="00956259">
            <w:pPr>
              <w:pStyle w:val="ListParagraph"/>
              <w:ind w:left="0"/>
              <w:rPr>
                <w:b/>
              </w:rPr>
            </w:pPr>
          </w:p>
        </w:tc>
        <w:tc>
          <w:tcPr>
            <w:tcW w:w="5933" w:type="dxa"/>
            <w:gridSpan w:val="4"/>
          </w:tcPr>
          <w:p w14:paraId="2FD85FD6" w14:textId="256B8025" w:rsidR="00956259" w:rsidRPr="00DD360F" w:rsidRDefault="00956259" w:rsidP="00DD360F">
            <w:pPr>
              <w:pStyle w:val="ListParagraph"/>
              <w:ind w:left="0"/>
              <w:jc w:val="center"/>
              <w:rPr>
                <w:b/>
              </w:rPr>
            </w:pPr>
            <w:r w:rsidRPr="00DD360F">
              <w:rPr>
                <w:b/>
              </w:rPr>
              <w:t>Degrees</w:t>
            </w:r>
          </w:p>
        </w:tc>
      </w:tr>
      <w:tr w:rsidR="00956259" w14:paraId="163BA13F" w14:textId="77777777" w:rsidTr="00E475ED">
        <w:tc>
          <w:tcPr>
            <w:tcW w:w="1483" w:type="dxa"/>
          </w:tcPr>
          <w:p w14:paraId="5519FEC6" w14:textId="281FDF96" w:rsidR="00956259" w:rsidRPr="00DD360F" w:rsidRDefault="00956259" w:rsidP="00956259">
            <w:pPr>
              <w:pStyle w:val="ListParagraph"/>
              <w:ind w:left="0"/>
              <w:rPr>
                <w:b/>
              </w:rPr>
            </w:pPr>
            <w:r w:rsidRPr="00DD360F">
              <w:rPr>
                <w:b/>
              </w:rPr>
              <w:t>Factors</w:t>
            </w:r>
          </w:p>
        </w:tc>
        <w:tc>
          <w:tcPr>
            <w:tcW w:w="1483" w:type="dxa"/>
          </w:tcPr>
          <w:p w14:paraId="614FDD60" w14:textId="69D156A8" w:rsidR="00956259" w:rsidRPr="00DD360F" w:rsidRDefault="00956259" w:rsidP="00956259">
            <w:pPr>
              <w:pStyle w:val="ListParagraph"/>
              <w:ind w:left="0"/>
              <w:jc w:val="center"/>
              <w:rPr>
                <w:b/>
              </w:rPr>
            </w:pPr>
            <w:r w:rsidRPr="00DD360F">
              <w:rPr>
                <w:b/>
              </w:rPr>
              <w:t>1</w:t>
            </w:r>
          </w:p>
        </w:tc>
        <w:tc>
          <w:tcPr>
            <w:tcW w:w="1483" w:type="dxa"/>
          </w:tcPr>
          <w:p w14:paraId="4FEC97D9" w14:textId="1EF64AB8" w:rsidR="00956259" w:rsidRPr="00DD360F" w:rsidRDefault="00956259" w:rsidP="00956259">
            <w:pPr>
              <w:pStyle w:val="ListParagraph"/>
              <w:ind w:left="0"/>
              <w:jc w:val="center"/>
              <w:rPr>
                <w:b/>
              </w:rPr>
            </w:pPr>
            <w:r w:rsidRPr="00DD360F">
              <w:rPr>
                <w:b/>
              </w:rPr>
              <w:t>2</w:t>
            </w:r>
          </w:p>
        </w:tc>
        <w:tc>
          <w:tcPr>
            <w:tcW w:w="1483" w:type="dxa"/>
          </w:tcPr>
          <w:p w14:paraId="428A2FDB" w14:textId="699D2698" w:rsidR="00956259" w:rsidRPr="00DD360F" w:rsidRDefault="00956259" w:rsidP="00956259">
            <w:pPr>
              <w:pStyle w:val="ListParagraph"/>
              <w:ind w:left="0"/>
              <w:jc w:val="center"/>
              <w:rPr>
                <w:b/>
              </w:rPr>
            </w:pPr>
            <w:r w:rsidRPr="00DD360F">
              <w:rPr>
                <w:b/>
              </w:rPr>
              <w:t>3</w:t>
            </w:r>
          </w:p>
        </w:tc>
        <w:tc>
          <w:tcPr>
            <w:tcW w:w="1484" w:type="dxa"/>
          </w:tcPr>
          <w:p w14:paraId="4A5ABE19" w14:textId="4CDE866F" w:rsidR="00956259" w:rsidRPr="00DD360F" w:rsidRDefault="00956259" w:rsidP="00956259">
            <w:pPr>
              <w:pStyle w:val="ListParagraph"/>
              <w:ind w:left="0"/>
              <w:jc w:val="center"/>
              <w:rPr>
                <w:b/>
              </w:rPr>
            </w:pPr>
            <w:r w:rsidRPr="00DD360F">
              <w:rPr>
                <w:b/>
              </w:rPr>
              <w:t>4</w:t>
            </w:r>
          </w:p>
        </w:tc>
      </w:tr>
      <w:tr w:rsidR="00956259" w14:paraId="50E49214" w14:textId="77777777" w:rsidTr="00E475ED">
        <w:tc>
          <w:tcPr>
            <w:tcW w:w="1483" w:type="dxa"/>
          </w:tcPr>
          <w:p w14:paraId="08A5B167" w14:textId="0FD83BC6" w:rsidR="00956259" w:rsidRDefault="00956259" w:rsidP="00956259">
            <w:pPr>
              <w:pStyle w:val="ListParagraph"/>
              <w:ind w:left="0"/>
            </w:pPr>
            <w:r>
              <w:t>Education</w:t>
            </w:r>
          </w:p>
        </w:tc>
        <w:tc>
          <w:tcPr>
            <w:tcW w:w="1483" w:type="dxa"/>
          </w:tcPr>
          <w:p w14:paraId="579362C8" w14:textId="7579E089" w:rsidR="00956259" w:rsidRDefault="00956259" w:rsidP="00956259">
            <w:pPr>
              <w:jc w:val="center"/>
            </w:pPr>
            <w:r>
              <w:t>15</w:t>
            </w:r>
          </w:p>
        </w:tc>
        <w:tc>
          <w:tcPr>
            <w:tcW w:w="1483" w:type="dxa"/>
          </w:tcPr>
          <w:p w14:paraId="4C416C7F" w14:textId="5FA7DE28" w:rsidR="00956259" w:rsidRDefault="00956259" w:rsidP="00956259">
            <w:pPr>
              <w:pStyle w:val="ListParagraph"/>
              <w:ind w:left="0"/>
              <w:jc w:val="center"/>
            </w:pPr>
            <w:r>
              <w:t>30</w:t>
            </w:r>
          </w:p>
        </w:tc>
        <w:tc>
          <w:tcPr>
            <w:tcW w:w="1483" w:type="dxa"/>
          </w:tcPr>
          <w:p w14:paraId="04EC15D0" w14:textId="46027E12" w:rsidR="00956259" w:rsidRDefault="00956259" w:rsidP="00956259">
            <w:pPr>
              <w:jc w:val="center"/>
            </w:pPr>
            <w:r>
              <w:t>45</w:t>
            </w:r>
          </w:p>
        </w:tc>
        <w:tc>
          <w:tcPr>
            <w:tcW w:w="1484" w:type="dxa"/>
          </w:tcPr>
          <w:p w14:paraId="700D7F96" w14:textId="68AB54B3" w:rsidR="00956259" w:rsidRDefault="00956259" w:rsidP="00956259">
            <w:pPr>
              <w:pStyle w:val="ListParagraph"/>
              <w:ind w:left="0"/>
              <w:jc w:val="center"/>
            </w:pPr>
            <w:r>
              <w:t>60</w:t>
            </w:r>
          </w:p>
        </w:tc>
      </w:tr>
    </w:tbl>
    <w:p w14:paraId="6EF45EF7" w14:textId="1301EBFD" w:rsidR="00D24511" w:rsidRDefault="00DD360F" w:rsidP="008A2BF3">
      <w:pPr>
        <w:pStyle w:val="ListParagraph"/>
        <w:numPr>
          <w:ilvl w:val="0"/>
          <w:numId w:val="38"/>
        </w:numPr>
      </w:pPr>
      <w:r>
        <w:t>Select the benchmark jobs (commonly found in most organizations) from the jobs that have been evaluated.</w:t>
      </w:r>
    </w:p>
    <w:tbl>
      <w:tblPr>
        <w:tblStyle w:val="TableGrid"/>
        <w:tblW w:w="0" w:type="auto"/>
        <w:tblInd w:w="360" w:type="dxa"/>
        <w:tblLook w:val="04A0" w:firstRow="1" w:lastRow="0" w:firstColumn="1" w:lastColumn="0" w:noHBand="0" w:noVBand="1"/>
      </w:tblPr>
      <w:tblGrid>
        <w:gridCol w:w="1699"/>
        <w:gridCol w:w="1699"/>
        <w:gridCol w:w="1699"/>
        <w:gridCol w:w="1699"/>
        <w:gridCol w:w="1700"/>
      </w:tblGrid>
      <w:tr w:rsidR="00DD360F" w14:paraId="64D0346A" w14:textId="77777777" w:rsidTr="00DD360F">
        <w:tc>
          <w:tcPr>
            <w:tcW w:w="8496" w:type="dxa"/>
            <w:gridSpan w:val="5"/>
          </w:tcPr>
          <w:p w14:paraId="7F5B18B8" w14:textId="7F62B9C5" w:rsidR="00DD360F" w:rsidRPr="00DD360F" w:rsidRDefault="00DD360F" w:rsidP="00DD360F">
            <w:pPr>
              <w:jc w:val="center"/>
              <w:rPr>
                <w:b/>
              </w:rPr>
            </w:pPr>
            <w:r w:rsidRPr="00DD360F">
              <w:rPr>
                <w:b/>
              </w:rPr>
              <w:t>Evaluation of a Job</w:t>
            </w:r>
          </w:p>
        </w:tc>
      </w:tr>
      <w:tr w:rsidR="00DD360F" w14:paraId="6451707E" w14:textId="77777777" w:rsidTr="00DD360F">
        <w:tc>
          <w:tcPr>
            <w:tcW w:w="1699" w:type="dxa"/>
          </w:tcPr>
          <w:p w14:paraId="2277C42A" w14:textId="097DB2AE" w:rsidR="00DD360F" w:rsidRDefault="00DD360F" w:rsidP="00DD360F">
            <w:r>
              <w:t>Job Title</w:t>
            </w:r>
          </w:p>
        </w:tc>
        <w:tc>
          <w:tcPr>
            <w:tcW w:w="1699" w:type="dxa"/>
          </w:tcPr>
          <w:p w14:paraId="67AD4A2F" w14:textId="363C7748" w:rsidR="00DD360F" w:rsidRDefault="00DD360F" w:rsidP="00DD360F">
            <w:r>
              <w:t>Education</w:t>
            </w:r>
          </w:p>
        </w:tc>
        <w:tc>
          <w:tcPr>
            <w:tcW w:w="1699" w:type="dxa"/>
          </w:tcPr>
          <w:p w14:paraId="7E03DF7C" w14:textId="48B8D63A" w:rsidR="00DD360F" w:rsidRDefault="00DD360F" w:rsidP="00DD360F">
            <w:r>
              <w:t>Experience</w:t>
            </w:r>
          </w:p>
        </w:tc>
        <w:tc>
          <w:tcPr>
            <w:tcW w:w="1699" w:type="dxa"/>
          </w:tcPr>
          <w:p w14:paraId="75A1A642" w14:textId="75FF5D70" w:rsidR="00DD360F" w:rsidRDefault="00DD360F" w:rsidP="00DD360F">
            <w:r>
              <w:t>Problem Solving</w:t>
            </w:r>
          </w:p>
        </w:tc>
        <w:tc>
          <w:tcPr>
            <w:tcW w:w="1700" w:type="dxa"/>
          </w:tcPr>
          <w:p w14:paraId="557428E3" w14:textId="2DDB172D" w:rsidR="00DD360F" w:rsidRDefault="00DD360F" w:rsidP="00DD360F">
            <w:r>
              <w:t>Total Points</w:t>
            </w:r>
          </w:p>
        </w:tc>
      </w:tr>
      <w:tr w:rsidR="00DD360F" w14:paraId="4C717ADE" w14:textId="77777777" w:rsidTr="00DD360F">
        <w:tc>
          <w:tcPr>
            <w:tcW w:w="1699" w:type="dxa"/>
          </w:tcPr>
          <w:p w14:paraId="23557E6C" w14:textId="4914ECD1" w:rsidR="00DD360F" w:rsidRDefault="00DD360F" w:rsidP="00DD360F">
            <w:r>
              <w:t>Field Assistant</w:t>
            </w:r>
          </w:p>
        </w:tc>
        <w:tc>
          <w:tcPr>
            <w:tcW w:w="1699" w:type="dxa"/>
          </w:tcPr>
          <w:p w14:paraId="21DFB740" w14:textId="42CDF51A" w:rsidR="00DD360F" w:rsidRDefault="00DD360F" w:rsidP="00DD360F">
            <w:r>
              <w:t>30</w:t>
            </w:r>
          </w:p>
        </w:tc>
        <w:tc>
          <w:tcPr>
            <w:tcW w:w="1699" w:type="dxa"/>
          </w:tcPr>
          <w:p w14:paraId="1E85C6B4" w14:textId="7240C4DA" w:rsidR="00DD360F" w:rsidRDefault="00DD360F" w:rsidP="00DD360F">
            <w:r>
              <w:t>20</w:t>
            </w:r>
          </w:p>
        </w:tc>
        <w:tc>
          <w:tcPr>
            <w:tcW w:w="1699" w:type="dxa"/>
          </w:tcPr>
          <w:p w14:paraId="0D24A090" w14:textId="39CCDA4E" w:rsidR="00DD360F" w:rsidRDefault="00DD360F" w:rsidP="00DD360F">
            <w:r>
              <w:t>36</w:t>
            </w:r>
          </w:p>
        </w:tc>
        <w:tc>
          <w:tcPr>
            <w:tcW w:w="1700" w:type="dxa"/>
          </w:tcPr>
          <w:p w14:paraId="51307E7E" w14:textId="02DFA69A" w:rsidR="00DD360F" w:rsidRDefault="00DD360F" w:rsidP="00DD360F">
            <w:r>
              <w:t>86</w:t>
            </w:r>
          </w:p>
        </w:tc>
      </w:tr>
    </w:tbl>
    <w:p w14:paraId="1A639CD6" w14:textId="4C98BAE4" w:rsidR="00D24511" w:rsidRDefault="00F764D3" w:rsidP="008A2BF3">
      <w:pPr>
        <w:pStyle w:val="ListParagraph"/>
        <w:numPr>
          <w:ilvl w:val="0"/>
          <w:numId w:val="38"/>
        </w:numPr>
      </w:pPr>
      <w:r>
        <w:t>Plot each job using total job evaluation points and the pay rate</w:t>
      </w:r>
    </w:p>
    <w:p w14:paraId="3D965DC9" w14:textId="001BD9FF" w:rsidR="00F764D3" w:rsidRDefault="00F764D3" w:rsidP="008A2BF3">
      <w:pPr>
        <w:pStyle w:val="ListParagraph"/>
        <w:numPr>
          <w:ilvl w:val="1"/>
          <w:numId w:val="38"/>
        </w:numPr>
      </w:pPr>
      <w:r>
        <w:t>This line can help to determine the number of grades, midpoints of each pay grade and which jobs should be grouped in the same grade.</w:t>
      </w:r>
    </w:p>
    <w:p w14:paraId="1237C20B" w14:textId="77777777" w:rsidR="00F764D3" w:rsidRDefault="00F764D3" w:rsidP="00F764D3"/>
    <w:p w14:paraId="6183736E" w14:textId="0AF0287E" w:rsidR="00F764D3" w:rsidRDefault="00F764D3" w:rsidP="00F764D3">
      <w:r>
        <w:rPr>
          <w:b/>
        </w:rPr>
        <w:t>Pay Equity Legislation:</w:t>
      </w:r>
    </w:p>
    <w:p w14:paraId="3A4E21F8" w14:textId="05B96555" w:rsidR="00F764D3" w:rsidRDefault="00F764D3" w:rsidP="008A2BF3">
      <w:pPr>
        <w:pStyle w:val="ListParagraph"/>
        <w:numPr>
          <w:ilvl w:val="0"/>
          <w:numId w:val="38"/>
        </w:numPr>
      </w:pPr>
      <w:r>
        <w:t>Prohibits paying different wages to employees who work for the same firm in jobs that are different but of comparable worth to company.</w:t>
      </w:r>
    </w:p>
    <w:p w14:paraId="583F0BED" w14:textId="7090A9AF" w:rsidR="00F764D3" w:rsidRDefault="00F764D3" w:rsidP="008A2BF3">
      <w:pPr>
        <w:pStyle w:val="ListParagraph"/>
        <w:numPr>
          <w:ilvl w:val="1"/>
          <w:numId w:val="38"/>
        </w:numPr>
      </w:pPr>
      <w:r>
        <w:t>Attempts to eliminate discrimination</w:t>
      </w:r>
      <w:r w:rsidR="003344AD">
        <w:t xml:space="preserve"> and wage gap that cant be explained by differences in education or seniority.</w:t>
      </w:r>
    </w:p>
    <w:p w14:paraId="5D6BF7F6" w14:textId="77777777" w:rsidR="00F764D3" w:rsidRDefault="00F764D3" w:rsidP="003344AD"/>
    <w:p w14:paraId="3958AE05" w14:textId="72C005C5" w:rsidR="00C406EC" w:rsidRDefault="001841FF" w:rsidP="003344AD">
      <w:pPr>
        <w:rPr>
          <w:b/>
        </w:rPr>
      </w:pPr>
      <w:r>
        <w:rPr>
          <w:b/>
        </w:rPr>
        <w:t>Emotional Intelligence vs. IQ and Personality:</w:t>
      </w:r>
    </w:p>
    <w:p w14:paraId="264651E2" w14:textId="3E7F7FA3" w:rsidR="001841FF" w:rsidRDefault="001841FF" w:rsidP="008A2BF3">
      <w:pPr>
        <w:pStyle w:val="ListParagraph"/>
        <w:numPr>
          <w:ilvl w:val="0"/>
          <w:numId w:val="38"/>
        </w:numPr>
      </w:pPr>
      <w:r>
        <w:t xml:space="preserve">Emotional intelligence refers to the ability to perceive, control and evaluate </w:t>
      </w:r>
      <w:r w:rsidR="0099729C">
        <w:t xml:space="preserve">your </w:t>
      </w:r>
      <w:r>
        <w:t>emotions</w:t>
      </w:r>
      <w:r w:rsidR="0099729C">
        <w:t xml:space="preserve"> and others</w:t>
      </w:r>
      <w:r>
        <w:t>.</w:t>
      </w:r>
      <w:r w:rsidR="0099729C">
        <w:t xml:space="preserve"> Ability to use awareness to manage your behaviour and relationships.</w:t>
      </w:r>
    </w:p>
    <w:p w14:paraId="1E0A6C68" w14:textId="65780A59" w:rsidR="001841FF" w:rsidRDefault="001841FF" w:rsidP="008A2BF3">
      <w:pPr>
        <w:pStyle w:val="ListParagraph"/>
        <w:numPr>
          <w:ilvl w:val="0"/>
          <w:numId w:val="38"/>
        </w:numPr>
      </w:pPr>
      <w:r>
        <w:t xml:space="preserve">IQ is the ability to understand, communicate, </w:t>
      </w:r>
      <w:r w:rsidR="00EB0BE3">
        <w:t>learn, problem solve and become self-aware.</w:t>
      </w:r>
    </w:p>
    <w:p w14:paraId="7B1165B7" w14:textId="4E48EB89" w:rsidR="00EB0BE3" w:rsidRPr="001841FF" w:rsidRDefault="00EB0BE3" w:rsidP="008A2BF3">
      <w:pPr>
        <w:pStyle w:val="ListParagraph"/>
        <w:numPr>
          <w:ilvl w:val="0"/>
          <w:numId w:val="38"/>
        </w:numPr>
      </w:pPr>
      <w:r>
        <w:t xml:space="preserve">Personality is the combination of emotional, attitudinal and behavioural response patterns of an individual. </w:t>
      </w:r>
    </w:p>
    <w:p w14:paraId="7A84866B" w14:textId="77777777" w:rsidR="00D24511" w:rsidRPr="00CD16F5" w:rsidRDefault="00D24511" w:rsidP="00D24511"/>
    <w:p w14:paraId="0FDF08CB" w14:textId="2A4F8FCD" w:rsidR="0096688A" w:rsidRDefault="008E1263" w:rsidP="0096688A">
      <w:r>
        <w:rPr>
          <w:b/>
          <w:sz w:val="26"/>
          <w:szCs w:val="26"/>
          <w:u w:val="single"/>
        </w:rPr>
        <w:t>Labour Relations and Negotiating (18 Marks):</w:t>
      </w:r>
    </w:p>
    <w:p w14:paraId="494C79EC" w14:textId="6B2BBFB0" w:rsidR="008E1263" w:rsidRDefault="008E1263" w:rsidP="0096688A">
      <w:pPr>
        <w:rPr>
          <w:b/>
          <w:u w:val="single"/>
        </w:rPr>
      </w:pPr>
      <w:r w:rsidRPr="008E1263">
        <w:rPr>
          <w:b/>
          <w:u w:val="single"/>
        </w:rPr>
        <w:t xml:space="preserve">Chapter 14(10) – Managing Human </w:t>
      </w:r>
      <w:r>
        <w:rPr>
          <w:b/>
          <w:u w:val="single"/>
        </w:rPr>
        <w:t>Resources and Labour Relations (1 Mark):</w:t>
      </w:r>
    </w:p>
    <w:p w14:paraId="20940FB8" w14:textId="77777777" w:rsidR="008E1263" w:rsidRDefault="008E1263" w:rsidP="0096688A">
      <w:pPr>
        <w:rPr>
          <w:b/>
          <w:u w:val="single"/>
        </w:rPr>
      </w:pPr>
    </w:p>
    <w:p w14:paraId="7C245B0F" w14:textId="77777777" w:rsidR="008A2BF3" w:rsidRPr="00AE7DA2" w:rsidRDefault="008A2BF3" w:rsidP="008A2BF3">
      <w:pPr>
        <w:pStyle w:val="NoSpacing"/>
        <w:numPr>
          <w:ilvl w:val="0"/>
          <w:numId w:val="40"/>
        </w:numPr>
        <w:rPr>
          <w:i/>
        </w:rPr>
      </w:pPr>
      <w:r>
        <w:rPr>
          <w:b/>
        </w:rPr>
        <w:t>L</w:t>
      </w:r>
      <w:r w:rsidRPr="00AE7DA2">
        <w:rPr>
          <w:b/>
        </w:rPr>
        <w:t xml:space="preserve">abour Union: </w:t>
      </w:r>
      <w:r w:rsidRPr="00AE7DA2">
        <w:t>An organization that represents workers in dealing with management over issues involving wages, hours, and working conditions</w:t>
      </w:r>
    </w:p>
    <w:p w14:paraId="19C64942" w14:textId="60C3E7CF" w:rsidR="008A2BF3" w:rsidRPr="006266B1" w:rsidRDefault="008A2BF3" w:rsidP="008A2BF3">
      <w:pPr>
        <w:pStyle w:val="NoSpacing"/>
        <w:numPr>
          <w:ilvl w:val="0"/>
          <w:numId w:val="40"/>
        </w:numPr>
        <w:rPr>
          <w:i/>
        </w:rPr>
      </w:pPr>
      <w:r w:rsidRPr="00AE7DA2">
        <w:rPr>
          <w:b/>
        </w:rPr>
        <w:t xml:space="preserve">Collective bargaining </w:t>
      </w:r>
      <w:r w:rsidRPr="00AE7DA2">
        <w:t>the process of negotiating labour agreements that provide for compensation and working arrangements mutually acceptable</w:t>
      </w:r>
      <w:r>
        <w:t xml:space="preserve"> to the union and to management</w:t>
      </w:r>
    </w:p>
    <w:p w14:paraId="66F537B9" w14:textId="71CCCF4B" w:rsidR="008A2BF3" w:rsidRPr="00AE7DA2" w:rsidRDefault="008A2BF3" w:rsidP="008A2BF3">
      <w:pPr>
        <w:pStyle w:val="NoSpacing"/>
        <w:ind w:left="720"/>
        <w:rPr>
          <w:i/>
        </w:rPr>
      </w:pPr>
      <w:r>
        <w:rPr>
          <w:b/>
        </w:rPr>
        <w:t xml:space="preserve">Union organization </w:t>
      </w:r>
      <w:r w:rsidRPr="006266B1">
        <w:rPr>
          <w:b/>
        </w:rPr>
        <w:sym w:font="Wingdings" w:char="F0E0"/>
      </w:r>
      <w:r>
        <w:rPr>
          <w:b/>
        </w:rPr>
        <w:t xml:space="preserve"> negotiating a labour agreement </w:t>
      </w:r>
      <w:r w:rsidRPr="006266B1">
        <w:rPr>
          <w:b/>
        </w:rPr>
        <w:sym w:font="Wingdings" w:char="F0E0"/>
      </w:r>
      <w:r>
        <w:rPr>
          <w:b/>
        </w:rPr>
        <w:t xml:space="preserve"> day-to-day administering of agreement </w:t>
      </w:r>
    </w:p>
    <w:p w14:paraId="6867B0BC" w14:textId="77777777" w:rsidR="008A2BF3" w:rsidRDefault="008A2BF3" w:rsidP="008A2BF3">
      <w:pPr>
        <w:pStyle w:val="NoSpacing"/>
        <w:rPr>
          <w:b/>
        </w:rPr>
      </w:pPr>
      <w:r w:rsidRPr="00AE7DA2">
        <w:rPr>
          <w:b/>
        </w:rPr>
        <w:t>Modern Labour Movement</w:t>
      </w:r>
    </w:p>
    <w:p w14:paraId="6CF41827" w14:textId="77777777" w:rsidR="008A2BF3" w:rsidRDefault="008A2BF3" w:rsidP="008A2BF3">
      <w:pPr>
        <w:pStyle w:val="NoSpacing"/>
        <w:numPr>
          <w:ilvl w:val="0"/>
          <w:numId w:val="41"/>
        </w:numPr>
      </w:pPr>
      <w:r>
        <w:rPr>
          <w:b/>
        </w:rPr>
        <w:t xml:space="preserve">Local union </w:t>
      </w:r>
      <w:r>
        <w:t>branch of national union that represents workers at specific plant or over a specific geographic area</w:t>
      </w:r>
    </w:p>
    <w:p w14:paraId="6B4F73AC" w14:textId="77777777" w:rsidR="008A2BF3" w:rsidRPr="006266B1" w:rsidRDefault="008A2BF3" w:rsidP="008A2BF3">
      <w:pPr>
        <w:pStyle w:val="NoSpacing"/>
        <w:numPr>
          <w:ilvl w:val="0"/>
          <w:numId w:val="41"/>
        </w:numPr>
        <w:rPr>
          <w:i/>
        </w:rPr>
      </w:pPr>
      <w:r>
        <w:rPr>
          <w:b/>
        </w:rPr>
        <w:t xml:space="preserve">Shop steward: </w:t>
      </w:r>
      <w:r>
        <w:t>an elected union official who represents union members to management when workers have issues</w:t>
      </w:r>
      <w:r w:rsidRPr="00AE7DA2">
        <w:rPr>
          <w:b/>
        </w:rPr>
        <w:br/>
      </w:r>
      <w:r w:rsidRPr="006266B1">
        <w:rPr>
          <w:b/>
          <w:szCs w:val="20"/>
        </w:rPr>
        <w:t>3 main functions:</w:t>
      </w:r>
    </w:p>
    <w:p w14:paraId="62156FB7" w14:textId="77777777" w:rsidR="008A2BF3" w:rsidRPr="006462CF" w:rsidRDefault="008A2BF3" w:rsidP="008A2BF3">
      <w:pPr>
        <w:pStyle w:val="ListParagraph"/>
        <w:numPr>
          <w:ilvl w:val="1"/>
          <w:numId w:val="39"/>
        </w:numPr>
        <w:spacing w:after="200"/>
        <w:rPr>
          <w:b/>
          <w:sz w:val="20"/>
          <w:szCs w:val="20"/>
        </w:rPr>
      </w:pPr>
      <w:r>
        <w:rPr>
          <w:b/>
          <w:sz w:val="20"/>
          <w:szCs w:val="20"/>
        </w:rPr>
        <w:t>Collective Bargaining</w:t>
      </w:r>
    </w:p>
    <w:p w14:paraId="6B6B9E6A" w14:textId="77777777" w:rsidR="008A2BF3" w:rsidRDefault="008A2BF3" w:rsidP="008A2BF3">
      <w:pPr>
        <w:pStyle w:val="ListParagraph"/>
        <w:numPr>
          <w:ilvl w:val="1"/>
          <w:numId w:val="39"/>
        </w:numPr>
        <w:spacing w:after="200"/>
        <w:rPr>
          <w:b/>
          <w:sz w:val="20"/>
          <w:szCs w:val="20"/>
        </w:rPr>
      </w:pPr>
      <w:r>
        <w:rPr>
          <w:b/>
          <w:sz w:val="20"/>
          <w:szCs w:val="20"/>
        </w:rPr>
        <w:t>Worker Relations and membership services</w:t>
      </w:r>
    </w:p>
    <w:p w14:paraId="1AA927AB" w14:textId="77777777" w:rsidR="008A2BF3" w:rsidRPr="006462CF" w:rsidRDefault="008A2BF3" w:rsidP="008A2BF3">
      <w:pPr>
        <w:pStyle w:val="ListParagraph"/>
        <w:numPr>
          <w:ilvl w:val="1"/>
          <w:numId w:val="39"/>
        </w:numPr>
        <w:spacing w:after="200"/>
        <w:rPr>
          <w:b/>
          <w:sz w:val="20"/>
          <w:szCs w:val="20"/>
        </w:rPr>
      </w:pPr>
      <w:r>
        <w:rPr>
          <w:b/>
          <w:sz w:val="20"/>
          <w:szCs w:val="20"/>
        </w:rPr>
        <w:t>Community and Political Activities</w:t>
      </w:r>
    </w:p>
    <w:p w14:paraId="666398F8" w14:textId="4F74871B" w:rsidR="008A2BF3" w:rsidRPr="006266B1" w:rsidRDefault="00CA4E17" w:rsidP="008A2BF3">
      <w:pPr>
        <w:pStyle w:val="NoSpacing"/>
        <w:rPr>
          <w:b/>
        </w:rPr>
      </w:pPr>
      <w:r>
        <w:rPr>
          <w:b/>
        </w:rPr>
        <w:t>Negotiating U</w:t>
      </w:r>
      <w:r w:rsidR="008A2BF3" w:rsidRPr="006266B1">
        <w:rPr>
          <w:b/>
        </w:rPr>
        <w:t>nion Contracts</w:t>
      </w:r>
    </w:p>
    <w:p w14:paraId="15F057BC" w14:textId="77777777" w:rsidR="008A2BF3" w:rsidRPr="006266B1" w:rsidRDefault="008A2BF3" w:rsidP="008A2BF3">
      <w:pPr>
        <w:pStyle w:val="NoSpacing"/>
        <w:numPr>
          <w:ilvl w:val="0"/>
          <w:numId w:val="42"/>
        </w:numPr>
        <w:rPr>
          <w:b/>
        </w:rPr>
      </w:pPr>
      <w:r w:rsidRPr="006266B1">
        <w:rPr>
          <w:b/>
        </w:rPr>
        <w:t>Union Security</w:t>
      </w:r>
    </w:p>
    <w:p w14:paraId="40628184" w14:textId="77777777" w:rsidR="008A2BF3" w:rsidRPr="00244A74" w:rsidRDefault="008A2BF3" w:rsidP="008A2BF3">
      <w:pPr>
        <w:pStyle w:val="NoSpacing"/>
        <w:numPr>
          <w:ilvl w:val="0"/>
          <w:numId w:val="43"/>
        </w:numPr>
      </w:pPr>
      <w:r w:rsidRPr="00244A74">
        <w:t>Closed shop: Must be on union to be hired</w:t>
      </w:r>
    </w:p>
    <w:p w14:paraId="1E0F83F7" w14:textId="77777777" w:rsidR="008A2BF3" w:rsidRPr="00244A74" w:rsidRDefault="008A2BF3" w:rsidP="008A2BF3">
      <w:pPr>
        <w:pStyle w:val="NoSpacing"/>
        <w:numPr>
          <w:ilvl w:val="0"/>
          <w:numId w:val="43"/>
        </w:numPr>
      </w:pPr>
      <w:r>
        <w:t>Agency shop: Not required to join union, but must pay a union fee</w:t>
      </w:r>
    </w:p>
    <w:p w14:paraId="54465A7E" w14:textId="77777777" w:rsidR="008A2BF3" w:rsidRDefault="008A2BF3" w:rsidP="008A2BF3">
      <w:pPr>
        <w:pStyle w:val="NoSpacing"/>
        <w:numPr>
          <w:ilvl w:val="0"/>
          <w:numId w:val="43"/>
        </w:numPr>
      </w:pPr>
      <w:r>
        <w:t>Most union security today is union shop; non-union workers can be hired, but then they must join within 30-60 days</w:t>
      </w:r>
    </w:p>
    <w:p w14:paraId="2A0A83B8" w14:textId="77777777" w:rsidR="008A2BF3" w:rsidRPr="006266B1" w:rsidRDefault="008A2BF3" w:rsidP="008A2BF3">
      <w:pPr>
        <w:pStyle w:val="NoSpacing"/>
        <w:numPr>
          <w:ilvl w:val="0"/>
          <w:numId w:val="44"/>
        </w:numPr>
        <w:rPr>
          <w:b/>
        </w:rPr>
      </w:pPr>
      <w:r w:rsidRPr="006266B1">
        <w:rPr>
          <w:b/>
        </w:rPr>
        <w:t>Management Rights</w:t>
      </w:r>
    </w:p>
    <w:p w14:paraId="706BEB8E" w14:textId="77777777" w:rsidR="008A2BF3" w:rsidRPr="00D25F43" w:rsidRDefault="008A2BF3" w:rsidP="008A2BF3">
      <w:pPr>
        <w:pStyle w:val="NoSpacing"/>
        <w:numPr>
          <w:ilvl w:val="1"/>
          <w:numId w:val="44"/>
        </w:numPr>
      </w:pPr>
      <w:r>
        <w:t>When unionized, management loses some decision power</w:t>
      </w:r>
    </w:p>
    <w:p w14:paraId="77388BE3" w14:textId="446FF13F" w:rsidR="008A2BF3" w:rsidRDefault="008A2BF3" w:rsidP="008A2BF3">
      <w:pPr>
        <w:pStyle w:val="NoSpacing"/>
        <w:numPr>
          <w:ilvl w:val="1"/>
          <w:numId w:val="44"/>
        </w:numPr>
      </w:pPr>
      <w:r>
        <w:t>Management rights clause gives the employer all right</w:t>
      </w:r>
      <w:r w:rsidR="00CA4E17">
        <w:t>s</w:t>
      </w:r>
      <w:r>
        <w:t xml:space="preserve"> to manage the business except as specified in the contract</w:t>
      </w:r>
    </w:p>
    <w:p w14:paraId="4F5B737B" w14:textId="77777777" w:rsidR="008A2BF3" w:rsidRPr="006266B1" w:rsidRDefault="008A2BF3" w:rsidP="008A2BF3">
      <w:pPr>
        <w:pStyle w:val="NoSpacing"/>
        <w:numPr>
          <w:ilvl w:val="0"/>
          <w:numId w:val="44"/>
        </w:numPr>
        <w:rPr>
          <w:b/>
        </w:rPr>
      </w:pPr>
      <w:r w:rsidRPr="006266B1">
        <w:rPr>
          <w:b/>
        </w:rPr>
        <w:t>Wages and Benefits</w:t>
      </w:r>
    </w:p>
    <w:p w14:paraId="026A24CE" w14:textId="77777777" w:rsidR="008A2BF3" w:rsidRPr="00D25F43" w:rsidRDefault="008A2BF3" w:rsidP="008A2BF3">
      <w:pPr>
        <w:pStyle w:val="NoSpacing"/>
        <w:numPr>
          <w:ilvl w:val="1"/>
          <w:numId w:val="44"/>
        </w:numPr>
      </w:pPr>
      <w:r>
        <w:t>Cost of Living Adjustment: A provision in a labour contract stating wages must rise if cost of living does</w:t>
      </w:r>
    </w:p>
    <w:p w14:paraId="3D12B4A0" w14:textId="09A4B416" w:rsidR="008A2BF3" w:rsidRDefault="008A2BF3" w:rsidP="008A2BF3">
      <w:pPr>
        <w:pStyle w:val="NoSpacing"/>
        <w:numPr>
          <w:ilvl w:val="1"/>
          <w:numId w:val="44"/>
        </w:numPr>
      </w:pPr>
      <w:r>
        <w:t>Other contracts: Require lump sum adjustments: Wage stays the same for the contract period, but employee is paid a bonus once or twice in the contract</w:t>
      </w:r>
    </w:p>
    <w:p w14:paraId="11A8240A" w14:textId="77777777" w:rsidR="008A2BF3" w:rsidRPr="006266B1" w:rsidRDefault="008A2BF3" w:rsidP="008A2BF3">
      <w:pPr>
        <w:pStyle w:val="NoSpacing"/>
        <w:numPr>
          <w:ilvl w:val="0"/>
          <w:numId w:val="44"/>
        </w:numPr>
        <w:rPr>
          <w:b/>
        </w:rPr>
      </w:pPr>
      <w:r w:rsidRPr="006266B1">
        <w:rPr>
          <w:b/>
        </w:rPr>
        <w:t>Job Security and Seniority</w:t>
      </w:r>
    </w:p>
    <w:p w14:paraId="7A7B49CD" w14:textId="77777777" w:rsidR="008A2BF3" w:rsidRDefault="008A2BF3" w:rsidP="008A2BF3">
      <w:pPr>
        <w:pStyle w:val="NoSpacing"/>
        <w:numPr>
          <w:ilvl w:val="1"/>
          <w:numId w:val="44"/>
        </w:numPr>
      </w:pPr>
      <w:r>
        <w:t>Higher Seniority = Higher job security</w:t>
      </w:r>
    </w:p>
    <w:p w14:paraId="66CB4A30" w14:textId="77777777" w:rsidR="008A2BF3" w:rsidRPr="006266B1" w:rsidRDefault="008A2BF3" w:rsidP="008A2BF3">
      <w:pPr>
        <w:pStyle w:val="NoSpacing"/>
        <w:rPr>
          <w:b/>
        </w:rPr>
      </w:pPr>
      <w:r w:rsidRPr="006266B1">
        <w:rPr>
          <w:b/>
        </w:rPr>
        <w:t>Grievance and Arbitration</w:t>
      </w:r>
    </w:p>
    <w:p w14:paraId="1FE9F213" w14:textId="77777777" w:rsidR="008A2BF3" w:rsidRPr="00266184" w:rsidRDefault="008A2BF3" w:rsidP="008A2BF3">
      <w:pPr>
        <w:pStyle w:val="NoSpacing"/>
      </w:pPr>
      <w:r w:rsidRPr="006266B1">
        <w:rPr>
          <w:b/>
        </w:rPr>
        <w:t>Grievance:</w:t>
      </w:r>
      <w:r>
        <w:t xml:space="preserve"> formal complaint, by employee or union, that management has violated some part of the contract</w:t>
      </w:r>
    </w:p>
    <w:p w14:paraId="6CF8862F" w14:textId="77777777" w:rsidR="008A2BF3" w:rsidRDefault="008A2BF3" w:rsidP="008A2BF3">
      <w:pPr>
        <w:pStyle w:val="NoSpacing"/>
      </w:pPr>
      <w:r>
        <w:t xml:space="preserve">If problem not solved: </w:t>
      </w:r>
    </w:p>
    <w:p w14:paraId="1540BDA0" w14:textId="77777777" w:rsidR="008A2BF3" w:rsidRPr="00266184" w:rsidRDefault="008A2BF3" w:rsidP="008A2BF3">
      <w:pPr>
        <w:pStyle w:val="NoSpacing"/>
      </w:pPr>
      <w:r>
        <w:t xml:space="preserve">Grievance put in writing → employee, supervisor, one or more union members discuss grievance </w:t>
      </w:r>
    </w:p>
    <w:p w14:paraId="6FB76309" w14:textId="77777777" w:rsidR="008A2BF3" w:rsidRPr="00266184" w:rsidRDefault="008A2BF3" w:rsidP="008A2BF3">
      <w:pPr>
        <w:pStyle w:val="NoSpacing"/>
      </w:pPr>
      <w:r>
        <w:t xml:space="preserve">→ still unsolved, goes to top management </w:t>
      </w:r>
    </w:p>
    <w:p w14:paraId="695F4E26" w14:textId="77777777" w:rsidR="008A2BF3" w:rsidRDefault="008A2BF3" w:rsidP="008A2BF3">
      <w:pPr>
        <w:pStyle w:val="NoSpacing"/>
      </w:pPr>
      <w:r>
        <w:t>→ still unsolved, goes to arbitration</w:t>
      </w:r>
    </w:p>
    <w:p w14:paraId="7C70CA03" w14:textId="77777777" w:rsidR="00C34F4F" w:rsidRPr="006266B1" w:rsidRDefault="00C34F4F" w:rsidP="00C34F4F">
      <w:pPr>
        <w:pStyle w:val="NoSpacing"/>
      </w:pPr>
      <w:r>
        <w:rPr>
          <w:b/>
        </w:rPr>
        <w:t xml:space="preserve">Mediation: </w:t>
      </w:r>
      <w:r>
        <w:t>method of attempting to settle labour issues in which a specialist tries to persuade management and the union to adjust or settle dispute</w:t>
      </w:r>
    </w:p>
    <w:p w14:paraId="0845E7A4" w14:textId="1C642803" w:rsidR="008A2BF3" w:rsidRDefault="008A2BF3" w:rsidP="008A2BF3">
      <w:pPr>
        <w:pStyle w:val="NoSpacing"/>
      </w:pPr>
      <w:r w:rsidRPr="006266B1">
        <w:rPr>
          <w:b/>
        </w:rPr>
        <w:t>Arbitration</w:t>
      </w:r>
      <w:r>
        <w:t>: The processes of settling a labour-management dispute by having a third party make a decision</w:t>
      </w:r>
    </w:p>
    <w:p w14:paraId="75659FAD" w14:textId="77777777" w:rsidR="008A2BF3" w:rsidRPr="006266B1" w:rsidRDefault="008A2BF3" w:rsidP="008A2BF3">
      <w:pPr>
        <w:pStyle w:val="NoSpacing"/>
        <w:rPr>
          <w:b/>
        </w:rPr>
      </w:pPr>
      <w:r w:rsidRPr="006266B1">
        <w:rPr>
          <w:b/>
        </w:rPr>
        <w:t>Tactics for pressuring a contract settlement</w:t>
      </w:r>
    </w:p>
    <w:p w14:paraId="56AB9C1E" w14:textId="77777777" w:rsidR="008A2BF3" w:rsidRDefault="008A2BF3" w:rsidP="008A2BF3">
      <w:pPr>
        <w:pStyle w:val="NoSpacing"/>
        <w:numPr>
          <w:ilvl w:val="0"/>
          <w:numId w:val="45"/>
        </w:numPr>
      </w:pPr>
      <w:r>
        <w:t>When a contract expires and a new agreement has not be reached, the union is free to strike or engage in other effort to put pressure on the employer</w:t>
      </w:r>
    </w:p>
    <w:p w14:paraId="4F96C5AD" w14:textId="77777777" w:rsidR="008A2BF3" w:rsidRDefault="008A2BF3" w:rsidP="0096688A">
      <w:pPr>
        <w:rPr>
          <w:b/>
          <w:u w:val="single"/>
        </w:rPr>
      </w:pPr>
    </w:p>
    <w:p w14:paraId="6EF802EB" w14:textId="6D1D3C32" w:rsidR="008E1263" w:rsidRDefault="008E1263" w:rsidP="0096688A">
      <w:pPr>
        <w:rPr>
          <w:b/>
          <w:u w:val="single"/>
        </w:rPr>
      </w:pPr>
      <w:r w:rsidRPr="008E1263">
        <w:rPr>
          <w:b/>
          <w:u w:val="single"/>
        </w:rPr>
        <w:t>Lab Manual – 2 Negotiations articles, pages 268-277</w:t>
      </w:r>
      <w:r>
        <w:rPr>
          <w:b/>
          <w:u w:val="single"/>
        </w:rPr>
        <w:t xml:space="preserve"> (2 Marks):</w:t>
      </w:r>
    </w:p>
    <w:p w14:paraId="495FC6D8" w14:textId="77777777" w:rsidR="008A2BF3" w:rsidRDefault="008A2BF3" w:rsidP="0096688A">
      <w:pPr>
        <w:rPr>
          <w:b/>
          <w:u w:val="single"/>
        </w:rPr>
      </w:pPr>
    </w:p>
    <w:p w14:paraId="06DB0425" w14:textId="77777777" w:rsidR="008A2BF3" w:rsidRDefault="008A2BF3" w:rsidP="008A2BF3">
      <w:pPr>
        <w:pStyle w:val="NoSpacing"/>
        <w:rPr>
          <w:rFonts w:cstheme="minorHAnsi"/>
          <w:szCs w:val="20"/>
        </w:rPr>
      </w:pPr>
      <w:r>
        <w:rPr>
          <w:rFonts w:cstheme="minorHAnsi"/>
          <w:b/>
          <w:szCs w:val="20"/>
        </w:rPr>
        <w:t xml:space="preserve">What- </w:t>
      </w:r>
      <w:r>
        <w:rPr>
          <w:rFonts w:cstheme="minorHAnsi"/>
          <w:szCs w:val="20"/>
        </w:rPr>
        <w:t xml:space="preserve">price, contact, job </w:t>
      </w:r>
      <w:proofErr w:type="spellStart"/>
      <w:r>
        <w:rPr>
          <w:rFonts w:cstheme="minorHAnsi"/>
          <w:szCs w:val="20"/>
        </w:rPr>
        <w:t>etc</w:t>
      </w:r>
      <w:proofErr w:type="spellEnd"/>
      <w:r>
        <w:rPr>
          <w:rFonts w:cstheme="minorHAnsi"/>
          <w:szCs w:val="20"/>
        </w:rPr>
        <w:t xml:space="preserve"> </w:t>
      </w:r>
      <w:r>
        <w:rPr>
          <w:rFonts w:cstheme="minorHAnsi"/>
          <w:b/>
          <w:szCs w:val="20"/>
        </w:rPr>
        <w:t>Why</w:t>
      </w:r>
      <w:r>
        <w:rPr>
          <w:rFonts w:cstheme="minorHAnsi"/>
          <w:szCs w:val="20"/>
        </w:rPr>
        <w:t>- motivation used to make decision (asked to learn about what is driving the price/what issue</w:t>
      </w:r>
      <w:proofErr w:type="gramStart"/>
      <w:r>
        <w:rPr>
          <w:rFonts w:cstheme="minorHAnsi"/>
          <w:szCs w:val="20"/>
        </w:rPr>
        <w:t>..</w:t>
      </w:r>
      <w:proofErr w:type="gramEnd"/>
      <w:r>
        <w:rPr>
          <w:rFonts w:cstheme="minorHAnsi"/>
          <w:szCs w:val="20"/>
        </w:rPr>
        <w:t xml:space="preserve"> opens up a whole new arena to help negotiation Two ways to do this</w:t>
      </w:r>
    </w:p>
    <w:p w14:paraId="1B3ABB29" w14:textId="77777777" w:rsidR="008A2BF3" w:rsidRPr="006266B1" w:rsidRDefault="008A2BF3" w:rsidP="008A2BF3">
      <w:pPr>
        <w:pStyle w:val="NoSpacing"/>
        <w:numPr>
          <w:ilvl w:val="0"/>
          <w:numId w:val="45"/>
        </w:numPr>
        <w:rPr>
          <w:rFonts w:asciiTheme="majorHAnsi" w:hAnsiTheme="majorHAnsi"/>
          <w:b/>
          <w:color w:val="9BBB59" w:themeColor="accent3"/>
          <w:sz w:val="22"/>
        </w:rPr>
      </w:pPr>
      <w:r>
        <w:rPr>
          <w:rFonts w:asciiTheme="majorHAnsi" w:hAnsiTheme="majorHAnsi"/>
          <w:szCs w:val="20"/>
        </w:rPr>
        <w:t>Bid, defend fight, convince, force or walk over pricing</w:t>
      </w:r>
    </w:p>
    <w:p w14:paraId="372AE4D1" w14:textId="77777777" w:rsidR="008A2BF3" w:rsidRPr="00A23F69" w:rsidRDefault="008A2BF3" w:rsidP="008A2BF3">
      <w:pPr>
        <w:pStyle w:val="NoSpacing"/>
        <w:numPr>
          <w:ilvl w:val="0"/>
          <w:numId w:val="45"/>
        </w:numPr>
        <w:rPr>
          <w:rFonts w:asciiTheme="majorHAnsi" w:hAnsiTheme="majorHAnsi"/>
          <w:b/>
          <w:color w:val="9BBB59" w:themeColor="accent3"/>
          <w:sz w:val="22"/>
        </w:rPr>
      </w:pPr>
      <w:r>
        <w:rPr>
          <w:rFonts w:asciiTheme="majorHAnsi" w:hAnsiTheme="majorHAnsi"/>
          <w:szCs w:val="20"/>
        </w:rPr>
        <w:t>Ask questions to learn more about the interest behind pricing</w:t>
      </w:r>
    </w:p>
    <w:p w14:paraId="0399065D" w14:textId="77777777" w:rsidR="008A2BF3" w:rsidRDefault="008A2BF3" w:rsidP="008A2BF3">
      <w:pPr>
        <w:pStyle w:val="NoSpacing"/>
        <w:rPr>
          <w:rFonts w:asciiTheme="majorHAnsi" w:hAnsiTheme="majorHAnsi"/>
          <w:szCs w:val="20"/>
        </w:rPr>
      </w:pPr>
      <w:r>
        <w:rPr>
          <w:rFonts w:asciiTheme="majorHAnsi" w:hAnsiTheme="majorHAnsi"/>
          <w:szCs w:val="20"/>
        </w:rPr>
        <w:t xml:space="preserve">Questioning skills </w:t>
      </w:r>
      <w:r w:rsidRPr="00A23F69">
        <w:rPr>
          <w:rFonts w:asciiTheme="majorHAnsi" w:hAnsiTheme="majorHAnsi"/>
          <w:szCs w:val="20"/>
        </w:rPr>
        <w:sym w:font="Wingdings" w:char="F0E0"/>
      </w:r>
      <w:r>
        <w:rPr>
          <w:rFonts w:asciiTheme="majorHAnsi" w:hAnsiTheme="majorHAnsi"/>
          <w:szCs w:val="20"/>
        </w:rPr>
        <w:t xml:space="preserve"> know where you want to go with question, ask permission to ask questions, state why you want to ask questions</w:t>
      </w:r>
    </w:p>
    <w:p w14:paraId="2095C87F" w14:textId="77777777" w:rsidR="008A2BF3" w:rsidRDefault="008A2BF3" w:rsidP="008A2BF3">
      <w:pPr>
        <w:pStyle w:val="NoSpacing"/>
        <w:rPr>
          <w:rFonts w:asciiTheme="majorHAnsi" w:hAnsiTheme="majorHAnsi"/>
          <w:szCs w:val="20"/>
        </w:rPr>
      </w:pPr>
      <w:r>
        <w:rPr>
          <w:rFonts w:asciiTheme="majorHAnsi" w:hAnsiTheme="majorHAnsi"/>
          <w:szCs w:val="20"/>
        </w:rPr>
        <w:t>Listening skills – selective listening, responsive and paraphrasing</w:t>
      </w:r>
      <w:r>
        <w:rPr>
          <w:rFonts w:asciiTheme="majorHAnsi" w:hAnsiTheme="majorHAnsi"/>
          <w:szCs w:val="20"/>
        </w:rPr>
        <w:br/>
      </w:r>
      <w:r w:rsidRPr="00A23F69">
        <w:rPr>
          <w:rFonts w:asciiTheme="majorHAnsi" w:hAnsiTheme="majorHAnsi"/>
          <w:b/>
          <w:szCs w:val="20"/>
        </w:rPr>
        <w:t>Negotiation tips</w:t>
      </w:r>
      <w:r>
        <w:rPr>
          <w:rFonts w:asciiTheme="majorHAnsi" w:hAnsiTheme="majorHAnsi"/>
          <w:szCs w:val="20"/>
        </w:rPr>
        <w:br/>
        <w:t>1) negotiation is not merely a series of compromise</w:t>
      </w:r>
    </w:p>
    <w:p w14:paraId="2D397825" w14:textId="251FAB05" w:rsidR="008A2BF3" w:rsidRDefault="00220783" w:rsidP="008A2BF3">
      <w:pPr>
        <w:pStyle w:val="NoSpacing"/>
        <w:rPr>
          <w:rFonts w:asciiTheme="majorHAnsi" w:hAnsiTheme="majorHAnsi"/>
          <w:szCs w:val="20"/>
        </w:rPr>
      </w:pPr>
      <w:r>
        <w:rPr>
          <w:rFonts w:asciiTheme="majorHAnsi" w:hAnsiTheme="majorHAnsi"/>
          <w:szCs w:val="20"/>
        </w:rPr>
        <w:t xml:space="preserve">2) </w:t>
      </w:r>
      <w:proofErr w:type="gramStart"/>
      <w:r>
        <w:rPr>
          <w:rFonts w:asciiTheme="majorHAnsi" w:hAnsiTheme="majorHAnsi"/>
          <w:szCs w:val="20"/>
        </w:rPr>
        <w:t>It</w:t>
      </w:r>
      <w:proofErr w:type="gramEnd"/>
      <w:r>
        <w:rPr>
          <w:rFonts w:asciiTheme="majorHAnsi" w:hAnsiTheme="majorHAnsi"/>
          <w:szCs w:val="20"/>
        </w:rPr>
        <w:t>’s</w:t>
      </w:r>
      <w:r w:rsidR="008A2BF3">
        <w:rPr>
          <w:rFonts w:asciiTheme="majorHAnsi" w:hAnsiTheme="majorHAnsi"/>
          <w:szCs w:val="20"/>
        </w:rPr>
        <w:t xml:space="preserve"> your people skills that can make a difference </w:t>
      </w:r>
      <w:r w:rsidR="008A2BF3" w:rsidRPr="00A23F69">
        <w:rPr>
          <w:rFonts w:asciiTheme="majorHAnsi" w:hAnsiTheme="majorHAnsi"/>
          <w:szCs w:val="20"/>
        </w:rPr>
        <w:sym w:font="Wingdings" w:char="F0E0"/>
      </w:r>
      <w:r w:rsidR="008A2BF3">
        <w:rPr>
          <w:rFonts w:asciiTheme="majorHAnsi" w:hAnsiTheme="majorHAnsi"/>
          <w:szCs w:val="20"/>
        </w:rPr>
        <w:t xml:space="preserve"> related to DISC</w:t>
      </w:r>
    </w:p>
    <w:p w14:paraId="7A5C1871" w14:textId="4F7512D6" w:rsidR="008A2BF3" w:rsidRPr="008A2BF3" w:rsidRDefault="008A2BF3" w:rsidP="008A2BF3">
      <w:r>
        <w:rPr>
          <w:rFonts w:asciiTheme="majorHAnsi" w:hAnsiTheme="majorHAnsi"/>
          <w:szCs w:val="20"/>
        </w:rPr>
        <w:t xml:space="preserve">3) </w:t>
      </w:r>
      <w:r w:rsidR="00220783">
        <w:rPr>
          <w:rFonts w:asciiTheme="majorHAnsi" w:hAnsiTheme="majorHAnsi"/>
          <w:szCs w:val="20"/>
        </w:rPr>
        <w:t>Most</w:t>
      </w:r>
      <w:r>
        <w:rPr>
          <w:rFonts w:asciiTheme="majorHAnsi" w:hAnsiTheme="majorHAnsi"/>
          <w:szCs w:val="20"/>
        </w:rPr>
        <w:t xml:space="preserve"> powerful negotiation skill is LISTENING (words 7%, tone 38%, body language 55%)</w:t>
      </w:r>
      <w:r>
        <w:rPr>
          <w:rFonts w:asciiTheme="majorHAnsi" w:hAnsiTheme="majorHAnsi"/>
          <w:szCs w:val="20"/>
        </w:rPr>
        <w:br/>
        <w:t>4) Develop plan before beginning to negotiate</w:t>
      </w:r>
      <w:r>
        <w:rPr>
          <w:rFonts w:asciiTheme="majorHAnsi" w:hAnsiTheme="majorHAnsi"/>
          <w:szCs w:val="20"/>
        </w:rPr>
        <w:br/>
        <w:t xml:space="preserve">5) the top ten factors for successful negotiation </w:t>
      </w:r>
      <w:r w:rsidRPr="00A23F69">
        <w:rPr>
          <w:rFonts w:asciiTheme="majorHAnsi" w:hAnsiTheme="majorHAnsi"/>
          <w:szCs w:val="20"/>
        </w:rPr>
        <w:sym w:font="Wingdings" w:char="F0E0"/>
      </w:r>
      <w:r>
        <w:rPr>
          <w:rFonts w:asciiTheme="majorHAnsi" w:hAnsiTheme="majorHAnsi"/>
          <w:szCs w:val="20"/>
        </w:rPr>
        <w:t xml:space="preserve"> know what you want, know the other side, consider timing and method of negotiation, prepare point by point, offer benefits for accepting offer, frame negotiation around one or 2 key points, know your BATNA, prepare options for mutual gain, listening is powerful, use power of draft</w:t>
      </w:r>
    </w:p>
    <w:p w14:paraId="20EF0230" w14:textId="77777777" w:rsidR="008A2BF3" w:rsidRDefault="008A2BF3" w:rsidP="0096688A">
      <w:pPr>
        <w:rPr>
          <w:b/>
          <w:u w:val="single"/>
        </w:rPr>
      </w:pPr>
    </w:p>
    <w:p w14:paraId="0C33AD3A" w14:textId="77777777" w:rsidR="008A2BF3" w:rsidRDefault="008A2BF3" w:rsidP="0096688A">
      <w:pPr>
        <w:rPr>
          <w:b/>
          <w:u w:val="single"/>
        </w:rPr>
      </w:pPr>
    </w:p>
    <w:p w14:paraId="35894FFB" w14:textId="77777777" w:rsidR="008A2BF3" w:rsidRDefault="008A2BF3" w:rsidP="0096688A">
      <w:pPr>
        <w:rPr>
          <w:b/>
          <w:u w:val="single"/>
        </w:rPr>
      </w:pPr>
    </w:p>
    <w:p w14:paraId="6FCE15B7" w14:textId="77777777" w:rsidR="008A2BF3" w:rsidRDefault="008A2BF3" w:rsidP="0096688A">
      <w:pPr>
        <w:rPr>
          <w:b/>
          <w:u w:val="single"/>
        </w:rPr>
      </w:pPr>
    </w:p>
    <w:p w14:paraId="5BB6D7F3" w14:textId="426A0678" w:rsidR="008E1263" w:rsidRDefault="008E1263" w:rsidP="0096688A">
      <w:r>
        <w:rPr>
          <w:b/>
          <w:u w:val="single"/>
        </w:rPr>
        <w:t>Lecture (15 Marks):</w:t>
      </w:r>
    </w:p>
    <w:p w14:paraId="7886F977" w14:textId="77777777" w:rsidR="008E1263" w:rsidRDefault="008E1263" w:rsidP="0096688A"/>
    <w:p w14:paraId="59DEAB30" w14:textId="77777777" w:rsidR="008A2BF3" w:rsidRDefault="008A2BF3" w:rsidP="008A2BF3">
      <w:pPr>
        <w:pStyle w:val="Heading3"/>
      </w:pPr>
      <w:r w:rsidRPr="00497274">
        <w:t>Structure of labour movement</w:t>
      </w:r>
      <w:r>
        <w:t xml:space="preserve"> – </w:t>
      </w:r>
      <w:r w:rsidRPr="00157EAC">
        <w:rPr>
          <w:b w:val="0"/>
        </w:rPr>
        <w:t>3 parties of government and roles</w:t>
      </w:r>
    </w:p>
    <w:p w14:paraId="4E5A366A" w14:textId="77777777" w:rsidR="008A2BF3" w:rsidRPr="00A23F69" w:rsidRDefault="008A2BF3" w:rsidP="008A2BF3">
      <w:r w:rsidRPr="00027DF8">
        <w:rPr>
          <w:b/>
          <w:noProof/>
        </w:rPr>
        <w:drawing>
          <wp:inline distT="0" distB="0" distL="0" distR="0" wp14:anchorId="334F6D4F" wp14:editId="09213889">
            <wp:extent cx="6745184" cy="688769"/>
            <wp:effectExtent l="101600" t="76200" r="87630" b="12446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5E66283" w14:textId="06D7EB6F" w:rsidR="008A2BF3" w:rsidRDefault="008A2BF3" w:rsidP="008A2BF3">
      <w:pPr>
        <w:pStyle w:val="NoSpacing"/>
        <w:rPr>
          <w:lang w:val="en-US"/>
        </w:rPr>
      </w:pPr>
      <w:r>
        <w:rPr>
          <w:lang w:val="en-US"/>
        </w:rPr>
        <w:t>*</w:t>
      </w:r>
      <w:r w:rsidR="00F00F6D">
        <w:rPr>
          <w:lang w:val="en-US"/>
        </w:rPr>
        <w:t>Union</w:t>
      </w:r>
      <w:r>
        <w:rPr>
          <w:lang w:val="en-US"/>
        </w:rPr>
        <w:t xml:space="preserve"> is the go between you and the human resource, changes the relationship</w:t>
      </w:r>
    </w:p>
    <w:p w14:paraId="225E2BE9" w14:textId="6C556FB2" w:rsidR="008A2BF3" w:rsidRDefault="008A2BF3" w:rsidP="008A2BF3">
      <w:pPr>
        <w:pStyle w:val="NoSpacing"/>
        <w:rPr>
          <w:lang w:val="en-US"/>
        </w:rPr>
      </w:pPr>
      <w:r>
        <w:rPr>
          <w:lang w:val="en-US"/>
        </w:rPr>
        <w:t>*</w:t>
      </w:r>
      <w:r w:rsidR="00F00F6D">
        <w:rPr>
          <w:lang w:val="en-US"/>
        </w:rPr>
        <w:t>Government</w:t>
      </w:r>
      <w:r>
        <w:rPr>
          <w:lang w:val="en-US"/>
        </w:rPr>
        <w:t xml:space="preserve"> – lays out the rules by which management and union operate, there are legislations that we must be aware of *provincial primary, Ontario Labour Relation Board * needs to be aware of and understand, CLC – Canada labour code, sometimes company do things that cross provincial boundaries, only comes in affect when normal course of business crosses boundaries</w:t>
      </w:r>
    </w:p>
    <w:p w14:paraId="11C747EA" w14:textId="77777777" w:rsidR="008A2BF3" w:rsidRPr="00157EAC" w:rsidRDefault="008A2BF3" w:rsidP="008A2BF3">
      <w:pPr>
        <w:pStyle w:val="Heading3"/>
        <w:rPr>
          <w:b w:val="0"/>
        </w:rPr>
      </w:pPr>
      <w:r w:rsidRPr="00497274">
        <w:t xml:space="preserve">Union structure – local, parent, labour congress </w:t>
      </w:r>
      <w:r>
        <w:t xml:space="preserve"> - </w:t>
      </w:r>
      <w:r w:rsidRPr="00157EAC">
        <w:rPr>
          <w:b w:val="0"/>
        </w:rPr>
        <w:t>how they are related and what they do</w:t>
      </w:r>
    </w:p>
    <w:p w14:paraId="251E8D50" w14:textId="7829C988" w:rsidR="008A2BF3" w:rsidRPr="00157EAC" w:rsidRDefault="008A2BF3" w:rsidP="008A2BF3">
      <w:pPr>
        <w:rPr>
          <w:i/>
          <w:sz w:val="20"/>
          <w:szCs w:val="20"/>
        </w:rPr>
      </w:pPr>
      <w:r w:rsidRPr="00027DF8">
        <w:rPr>
          <w:noProof/>
        </w:rPr>
        <w:drawing>
          <wp:anchor distT="0" distB="0" distL="114300" distR="114300" simplePos="0" relativeHeight="251659264" behindDoc="1" locked="0" layoutInCell="1" allowOverlap="1" wp14:anchorId="5A82908C" wp14:editId="1B87545F">
            <wp:simplePos x="0" y="0"/>
            <wp:positionH relativeFrom="column">
              <wp:posOffset>1941195</wp:posOffset>
            </wp:positionH>
            <wp:positionV relativeFrom="paragraph">
              <wp:posOffset>40005</wp:posOffset>
            </wp:positionV>
            <wp:extent cx="5046980" cy="2054225"/>
            <wp:effectExtent l="0" t="76200" r="58420" b="155575"/>
            <wp:wrapSquare wrapText="bothSides"/>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Pr="00157EAC">
        <w:rPr>
          <w:b/>
          <w:sz w:val="20"/>
          <w:szCs w:val="20"/>
        </w:rPr>
        <w:t>Local</w:t>
      </w:r>
      <w:r>
        <w:rPr>
          <w:b/>
          <w:sz w:val="20"/>
          <w:szCs w:val="20"/>
        </w:rPr>
        <w:t xml:space="preserve"> </w:t>
      </w:r>
      <w:r>
        <w:rPr>
          <w:sz w:val="20"/>
          <w:szCs w:val="20"/>
        </w:rPr>
        <w:t>Branch of parent, completes day to day work in that parents set rules, part of labour congress – CFL, SCS</w:t>
      </w:r>
      <w:r>
        <w:rPr>
          <w:sz w:val="20"/>
          <w:szCs w:val="20"/>
        </w:rPr>
        <w:br/>
      </w:r>
      <w:r>
        <w:rPr>
          <w:b/>
          <w:sz w:val="20"/>
          <w:szCs w:val="20"/>
        </w:rPr>
        <w:t xml:space="preserve">Parent </w:t>
      </w:r>
      <w:r>
        <w:rPr>
          <w:sz w:val="20"/>
          <w:szCs w:val="20"/>
        </w:rPr>
        <w:t>sets rules &amp; policy</w:t>
      </w:r>
      <w:r w:rsidR="0086726F">
        <w:rPr>
          <w:sz w:val="20"/>
          <w:szCs w:val="20"/>
        </w:rPr>
        <w:t>, part</w:t>
      </w:r>
      <w:r>
        <w:rPr>
          <w:sz w:val="20"/>
          <w:szCs w:val="20"/>
        </w:rPr>
        <w:t xml:space="preserve"> of labour congress, head of the company “like parents</w:t>
      </w:r>
      <w:r w:rsidR="0086726F">
        <w:rPr>
          <w:sz w:val="20"/>
          <w:szCs w:val="20"/>
        </w:rPr>
        <w:t>”,</w:t>
      </w:r>
      <w:r>
        <w:rPr>
          <w:sz w:val="20"/>
          <w:szCs w:val="20"/>
        </w:rPr>
        <w:t xml:space="preserve"> help with money, knowledge &amp; has final say</w:t>
      </w:r>
      <w:r>
        <w:rPr>
          <w:sz w:val="20"/>
          <w:szCs w:val="20"/>
        </w:rPr>
        <w:br/>
      </w:r>
      <w:r>
        <w:rPr>
          <w:b/>
          <w:sz w:val="20"/>
          <w:szCs w:val="20"/>
        </w:rPr>
        <w:t xml:space="preserve">Labour </w:t>
      </w:r>
      <w:r w:rsidR="0086726F">
        <w:rPr>
          <w:b/>
          <w:sz w:val="20"/>
          <w:szCs w:val="20"/>
        </w:rPr>
        <w:t xml:space="preserve">Congress </w:t>
      </w:r>
      <w:r w:rsidR="0086726F" w:rsidRPr="0086726F">
        <w:rPr>
          <w:sz w:val="20"/>
          <w:szCs w:val="20"/>
        </w:rPr>
        <w:t>lobby</w:t>
      </w:r>
      <w:r>
        <w:rPr>
          <w:sz w:val="20"/>
          <w:szCs w:val="20"/>
        </w:rPr>
        <w:t xml:space="preserve"> w/ government to promote interest and mediates disputes</w:t>
      </w:r>
    </w:p>
    <w:p w14:paraId="201FFD79" w14:textId="77777777" w:rsidR="008A2BF3" w:rsidRDefault="008A2BF3" w:rsidP="008A2BF3">
      <w:pPr>
        <w:pStyle w:val="Heading3"/>
        <w:rPr>
          <w:b w:val="0"/>
        </w:rPr>
      </w:pPr>
      <w:r w:rsidRPr="00497274">
        <w:t xml:space="preserve">Union </w:t>
      </w:r>
      <w:proofErr w:type="spellStart"/>
      <w:r w:rsidRPr="00497274">
        <w:t>vs</w:t>
      </w:r>
      <w:proofErr w:type="spellEnd"/>
      <w:r w:rsidRPr="00497274">
        <w:t xml:space="preserve"> management – </w:t>
      </w:r>
      <w:r w:rsidRPr="00157EAC">
        <w:rPr>
          <w:b w:val="0"/>
        </w:rPr>
        <w:t>sources of power  - type and how they strike</w:t>
      </w:r>
    </w:p>
    <w:p w14:paraId="064BC268" w14:textId="77777777" w:rsidR="008A2BF3" w:rsidRPr="00027DF8" w:rsidRDefault="008A2BF3" w:rsidP="008A2BF3">
      <w:pPr>
        <w:pStyle w:val="NoSpacing"/>
        <w:rPr>
          <w:b/>
        </w:rPr>
      </w:pPr>
      <w:r w:rsidRPr="00027DF8">
        <w:rPr>
          <w:b/>
          <w:lang w:val="en-US"/>
        </w:rPr>
        <w:t>Power Struggle</w:t>
      </w:r>
    </w:p>
    <w:p w14:paraId="236DD325" w14:textId="30728AD8" w:rsidR="008A2BF3" w:rsidRPr="006124EF" w:rsidRDefault="008A2BF3" w:rsidP="008A2BF3">
      <w:pPr>
        <w:pStyle w:val="NoSpacing"/>
      </w:pPr>
      <w:r w:rsidRPr="00027DF8">
        <w:rPr>
          <w:u w:val="single"/>
          <w:lang w:val="en-US"/>
        </w:rPr>
        <w:t>Union</w:t>
      </w:r>
      <w:r>
        <w:rPr>
          <w:u w:val="single"/>
          <w:lang w:val="en-US"/>
        </w:rPr>
        <w:t xml:space="preserve"> –</w:t>
      </w:r>
      <w:r w:rsidR="00496B28">
        <w:rPr>
          <w:lang w:val="en-US"/>
        </w:rPr>
        <w:t xml:space="preserve"> </w:t>
      </w:r>
      <w:r>
        <w:rPr>
          <w:lang w:val="en-US"/>
        </w:rPr>
        <w:t>represent your work force, and if removed there will be a problem, most important resource, tries to make sure that strike is going and is the most damaging</w:t>
      </w:r>
    </w:p>
    <w:p w14:paraId="4749F13B" w14:textId="77777777" w:rsidR="008A2BF3" w:rsidRPr="00027DF8" w:rsidRDefault="008A2BF3" w:rsidP="008A2BF3">
      <w:pPr>
        <w:pStyle w:val="NoSpacing"/>
        <w:numPr>
          <w:ilvl w:val="0"/>
          <w:numId w:val="47"/>
        </w:numPr>
      </w:pPr>
      <w:r w:rsidRPr="00027DF8">
        <w:rPr>
          <w:lang w:val="en-US"/>
        </w:rPr>
        <w:t>Threat of a strike</w:t>
      </w:r>
      <w:r>
        <w:rPr>
          <w:lang w:val="en-US"/>
        </w:rPr>
        <w:t xml:space="preserve"> – how threatening it is, if it is not a big threat losses credibility </w:t>
      </w:r>
    </w:p>
    <w:p w14:paraId="7AB84683" w14:textId="06768E9E" w:rsidR="008A2BF3" w:rsidRPr="00027DF8" w:rsidRDefault="008A2BF3" w:rsidP="008A2BF3">
      <w:pPr>
        <w:pStyle w:val="NoSpacing"/>
        <w:numPr>
          <w:ilvl w:val="1"/>
          <w:numId w:val="47"/>
        </w:numPr>
      </w:pPr>
      <w:r w:rsidRPr="00027DF8">
        <w:rPr>
          <w:lang w:val="en-US"/>
        </w:rPr>
        <w:t>Timing</w:t>
      </w:r>
      <w:r w:rsidR="00F00F6D">
        <w:rPr>
          <w:lang w:val="en-US"/>
        </w:rPr>
        <w:t xml:space="preserve"> -</w:t>
      </w:r>
      <w:r>
        <w:rPr>
          <w:lang w:val="en-US"/>
        </w:rPr>
        <w:t xml:space="preserve"> union watches timing of strike so it is most damaging </w:t>
      </w:r>
      <w:proofErr w:type="spellStart"/>
      <w:r>
        <w:rPr>
          <w:lang w:val="en-US"/>
        </w:rPr>
        <w:t>e.g</w:t>
      </w:r>
      <w:proofErr w:type="spellEnd"/>
      <w:r>
        <w:rPr>
          <w:lang w:val="en-US"/>
        </w:rPr>
        <w:t xml:space="preserve"> profs during winter term had more effect than happening in </w:t>
      </w:r>
      <w:r w:rsidR="002411D8">
        <w:rPr>
          <w:lang w:val="en-US"/>
        </w:rPr>
        <w:t>June</w:t>
      </w:r>
      <w:r>
        <w:rPr>
          <w:lang w:val="en-US"/>
        </w:rPr>
        <w:t>, in a company look at what’s peak season</w:t>
      </w:r>
    </w:p>
    <w:p w14:paraId="0A7606E1" w14:textId="77777777" w:rsidR="008A2BF3" w:rsidRPr="00027DF8" w:rsidRDefault="008A2BF3" w:rsidP="008A2BF3">
      <w:pPr>
        <w:pStyle w:val="NoSpacing"/>
        <w:numPr>
          <w:ilvl w:val="0"/>
          <w:numId w:val="47"/>
        </w:numPr>
      </w:pPr>
      <w:r w:rsidRPr="00027DF8">
        <w:rPr>
          <w:lang w:val="en-US"/>
        </w:rPr>
        <w:t>Ability to carry it out</w:t>
      </w:r>
      <w:r>
        <w:rPr>
          <w:lang w:val="en-US"/>
        </w:rPr>
        <w:t xml:space="preserve"> – can they do and if do not have resources loses credibility, on strike workers cannot pay for family</w:t>
      </w:r>
    </w:p>
    <w:p w14:paraId="6CF29FCE" w14:textId="77777777" w:rsidR="008A2BF3" w:rsidRPr="00027DF8" w:rsidRDefault="008A2BF3" w:rsidP="008A2BF3">
      <w:pPr>
        <w:pStyle w:val="NoSpacing"/>
        <w:numPr>
          <w:ilvl w:val="1"/>
          <w:numId w:val="47"/>
        </w:numPr>
      </w:pPr>
      <w:r w:rsidRPr="00027DF8">
        <w:rPr>
          <w:lang w:val="en-US"/>
        </w:rPr>
        <w:t>Strike fund</w:t>
      </w:r>
      <w:r>
        <w:rPr>
          <w:lang w:val="en-US"/>
        </w:rPr>
        <w:t xml:space="preserve"> – pay worker something to feed family, then you have ability to carry strike</w:t>
      </w:r>
    </w:p>
    <w:p w14:paraId="32E99946" w14:textId="7D947F0F" w:rsidR="008A2BF3" w:rsidRPr="006124EF" w:rsidRDefault="008A2BF3" w:rsidP="008A2BF3">
      <w:pPr>
        <w:pStyle w:val="NoSpacing"/>
      </w:pPr>
      <w:r w:rsidRPr="00027DF8">
        <w:rPr>
          <w:u w:val="single"/>
          <w:lang w:val="en-US"/>
        </w:rPr>
        <w:t>Management</w:t>
      </w:r>
      <w:r w:rsidR="00F00F6D">
        <w:rPr>
          <w:u w:val="single"/>
          <w:lang w:val="en-US"/>
        </w:rPr>
        <w:t>-</w:t>
      </w:r>
      <w:r w:rsidR="00F00F6D">
        <w:rPr>
          <w:lang w:val="en-US"/>
        </w:rPr>
        <w:t xml:space="preserve"> </w:t>
      </w:r>
      <w:r w:rsidR="00C34F4F">
        <w:rPr>
          <w:lang w:val="en-US"/>
        </w:rPr>
        <w:t>F</w:t>
      </w:r>
      <w:r>
        <w:rPr>
          <w:lang w:val="en-US"/>
        </w:rPr>
        <w:t xml:space="preserve">ind a way to carry on regardless, so it does not </w:t>
      </w:r>
      <w:r w:rsidR="00C34F4F">
        <w:rPr>
          <w:lang w:val="en-US"/>
        </w:rPr>
        <w:t>affect</w:t>
      </w:r>
      <w:r>
        <w:rPr>
          <w:lang w:val="en-US"/>
        </w:rPr>
        <w:t xml:space="preserve"> you, keep customers happy and still make money</w:t>
      </w:r>
    </w:p>
    <w:p w14:paraId="46A9DA96" w14:textId="77777777" w:rsidR="008A2BF3" w:rsidRPr="00027DF8" w:rsidRDefault="008A2BF3" w:rsidP="008A2BF3">
      <w:pPr>
        <w:pStyle w:val="NoSpacing"/>
        <w:numPr>
          <w:ilvl w:val="0"/>
          <w:numId w:val="46"/>
        </w:numPr>
      </w:pPr>
      <w:r w:rsidRPr="00027DF8">
        <w:rPr>
          <w:lang w:val="en-US"/>
        </w:rPr>
        <w:t>Ability to withstand a strike</w:t>
      </w:r>
      <w:r>
        <w:rPr>
          <w:lang w:val="en-US"/>
        </w:rPr>
        <w:t xml:space="preserve"> – find a way to operate, sell and make money</w:t>
      </w:r>
    </w:p>
    <w:p w14:paraId="7D338341" w14:textId="77777777" w:rsidR="008A2BF3" w:rsidRPr="00027DF8" w:rsidRDefault="008A2BF3" w:rsidP="008A2BF3">
      <w:pPr>
        <w:pStyle w:val="NoSpacing"/>
        <w:numPr>
          <w:ilvl w:val="1"/>
          <w:numId w:val="46"/>
        </w:numPr>
      </w:pPr>
      <w:r w:rsidRPr="00027DF8">
        <w:rPr>
          <w:lang w:val="en-US"/>
        </w:rPr>
        <w:t>Stockpiling</w:t>
      </w:r>
      <w:r>
        <w:rPr>
          <w:lang w:val="en-US"/>
        </w:rPr>
        <w:t xml:space="preserve"> – as long as you have product to sell, strike won’t bother you</w:t>
      </w:r>
    </w:p>
    <w:p w14:paraId="3C3F61DB" w14:textId="77777777" w:rsidR="008A2BF3" w:rsidRPr="00027DF8" w:rsidRDefault="008A2BF3" w:rsidP="008A2BF3">
      <w:pPr>
        <w:pStyle w:val="NoSpacing"/>
        <w:numPr>
          <w:ilvl w:val="1"/>
          <w:numId w:val="46"/>
        </w:numPr>
      </w:pPr>
      <w:r w:rsidRPr="00027DF8">
        <w:rPr>
          <w:lang w:val="en-US"/>
        </w:rPr>
        <w:t>Subcontracting</w:t>
      </w:r>
      <w:r>
        <w:rPr>
          <w:lang w:val="en-US"/>
        </w:rPr>
        <w:t>- lose a bit of margin but will keep customer, some one else is making the product</w:t>
      </w:r>
    </w:p>
    <w:p w14:paraId="6699D12B" w14:textId="77777777" w:rsidR="008A2BF3" w:rsidRPr="00027DF8" w:rsidRDefault="008A2BF3" w:rsidP="008A2BF3">
      <w:pPr>
        <w:pStyle w:val="NoSpacing"/>
        <w:numPr>
          <w:ilvl w:val="1"/>
          <w:numId w:val="46"/>
        </w:numPr>
      </w:pPr>
      <w:r w:rsidRPr="00027DF8">
        <w:rPr>
          <w:lang w:val="en-US"/>
        </w:rPr>
        <w:t>Skeleton staff</w:t>
      </w:r>
      <w:r>
        <w:rPr>
          <w:lang w:val="en-US"/>
        </w:rPr>
        <w:t xml:space="preserve"> – keep things going at a minimum workers, management doing roles of normal employees</w:t>
      </w:r>
    </w:p>
    <w:p w14:paraId="35FA4AD2" w14:textId="77777777" w:rsidR="008A2BF3" w:rsidRPr="00027DF8" w:rsidRDefault="008A2BF3" w:rsidP="008A2BF3">
      <w:pPr>
        <w:pStyle w:val="NoSpacing"/>
        <w:numPr>
          <w:ilvl w:val="1"/>
          <w:numId w:val="46"/>
        </w:numPr>
      </w:pPr>
      <w:r w:rsidRPr="00027DF8">
        <w:rPr>
          <w:lang w:val="en-US"/>
        </w:rPr>
        <w:t>Strikebreakers</w:t>
      </w:r>
      <w:r>
        <w:rPr>
          <w:lang w:val="en-US"/>
        </w:rPr>
        <w:t xml:space="preserve"> – hire them – replace striking workers</w:t>
      </w:r>
    </w:p>
    <w:p w14:paraId="5E1518DA" w14:textId="77777777" w:rsidR="008A2BF3" w:rsidRPr="00027DF8" w:rsidRDefault="008A2BF3" w:rsidP="008A2BF3">
      <w:pPr>
        <w:pStyle w:val="NoSpacing"/>
        <w:numPr>
          <w:ilvl w:val="2"/>
          <w:numId w:val="46"/>
        </w:numPr>
      </w:pPr>
      <w:r w:rsidRPr="00027DF8">
        <w:rPr>
          <w:lang w:val="en-US"/>
        </w:rPr>
        <w:t>Scabs</w:t>
      </w:r>
      <w:r>
        <w:rPr>
          <w:lang w:val="en-US"/>
        </w:rPr>
        <w:t xml:space="preserve"> – people who work for company and are on strike but cross the picket line “get them to come back to work”</w:t>
      </w:r>
    </w:p>
    <w:p w14:paraId="6A6756BC" w14:textId="77777777" w:rsidR="008A2BF3" w:rsidRPr="00027DF8" w:rsidRDefault="008A2BF3" w:rsidP="008A2BF3">
      <w:pPr>
        <w:pStyle w:val="NoSpacing"/>
        <w:numPr>
          <w:ilvl w:val="2"/>
          <w:numId w:val="46"/>
        </w:numPr>
      </w:pPr>
      <w:r w:rsidRPr="00027DF8">
        <w:rPr>
          <w:lang w:val="en-US"/>
        </w:rPr>
        <w:t>Replacement workers</w:t>
      </w:r>
      <w:r>
        <w:rPr>
          <w:lang w:val="en-US"/>
        </w:rPr>
        <w:t xml:space="preserve"> – people hired who is not part of the company, just to replace the staff</w:t>
      </w:r>
    </w:p>
    <w:p w14:paraId="19774796" w14:textId="77777777" w:rsidR="008A2BF3" w:rsidRPr="00027DF8" w:rsidRDefault="008A2BF3" w:rsidP="008A2BF3">
      <w:pPr>
        <w:pStyle w:val="NoSpacing"/>
        <w:numPr>
          <w:ilvl w:val="1"/>
          <w:numId w:val="46"/>
        </w:numPr>
      </w:pPr>
      <w:r w:rsidRPr="00027DF8">
        <w:rPr>
          <w:lang w:val="en-US"/>
        </w:rPr>
        <w:t>Strike insurance</w:t>
      </w:r>
      <w:r>
        <w:rPr>
          <w:lang w:val="en-US"/>
        </w:rPr>
        <w:t xml:space="preserve"> – buy strike insurance, replace some income you use, way to hold out, not popular and expensive</w:t>
      </w:r>
    </w:p>
    <w:p w14:paraId="1001FE71" w14:textId="77777777" w:rsidR="008A2BF3" w:rsidRDefault="008A2BF3" w:rsidP="008A2BF3">
      <w:pPr>
        <w:rPr>
          <w:sz w:val="20"/>
          <w:szCs w:val="20"/>
        </w:rPr>
      </w:pPr>
      <w:r w:rsidRPr="00D6068E">
        <w:rPr>
          <w:sz w:val="20"/>
          <w:szCs w:val="20"/>
        </w:rPr>
        <w:t xml:space="preserve">Industry-wide lockout - Different companies in that industry decide that they will lock out any employees on strike </w:t>
      </w:r>
      <w:r w:rsidRPr="00D6068E">
        <w:rPr>
          <w:sz w:val="20"/>
          <w:szCs w:val="20"/>
        </w:rPr>
        <w:br/>
        <w:t>Employer association bargaining – has to do with size depends the bargaining power, balances size differential, Ontario Electronic Contractors</w:t>
      </w:r>
    </w:p>
    <w:p w14:paraId="378AEA53" w14:textId="77777777" w:rsidR="008A2BF3" w:rsidRDefault="008A2BF3" w:rsidP="008A2BF3">
      <w:pPr>
        <w:rPr>
          <w:sz w:val="20"/>
          <w:szCs w:val="20"/>
        </w:rPr>
      </w:pPr>
    </w:p>
    <w:p w14:paraId="674C519C" w14:textId="77777777" w:rsidR="008A2BF3" w:rsidRDefault="008A2BF3" w:rsidP="008A2BF3">
      <w:pPr>
        <w:rPr>
          <w:sz w:val="20"/>
          <w:szCs w:val="20"/>
        </w:rPr>
      </w:pPr>
    </w:p>
    <w:p w14:paraId="75E3B73E" w14:textId="77777777" w:rsidR="008A2BF3" w:rsidRPr="00D6068E" w:rsidRDefault="008A2BF3" w:rsidP="008A2BF3">
      <w:pPr>
        <w:rPr>
          <w:sz w:val="20"/>
          <w:szCs w:val="20"/>
        </w:rPr>
      </w:pPr>
    </w:p>
    <w:p w14:paraId="3BF9C31B" w14:textId="77777777" w:rsidR="008A2BF3" w:rsidRPr="00D6068E" w:rsidRDefault="008A2BF3" w:rsidP="008A2BF3">
      <w:pPr>
        <w:pStyle w:val="Heading3"/>
        <w:rPr>
          <w:color w:val="auto"/>
        </w:rPr>
      </w:pPr>
      <w:r w:rsidRPr="00027DF8">
        <w:rPr>
          <w:noProof/>
          <w:lang w:val="en-US"/>
        </w:rPr>
        <w:drawing>
          <wp:anchor distT="0" distB="0" distL="114300" distR="114300" simplePos="0" relativeHeight="251660288" behindDoc="1" locked="0" layoutInCell="1" allowOverlap="1" wp14:anchorId="6229C846" wp14:editId="77F50C87">
            <wp:simplePos x="0" y="0"/>
            <wp:positionH relativeFrom="column">
              <wp:posOffset>-196215</wp:posOffset>
            </wp:positionH>
            <wp:positionV relativeFrom="paragraph">
              <wp:posOffset>653415</wp:posOffset>
            </wp:positionV>
            <wp:extent cx="2315210" cy="2398395"/>
            <wp:effectExtent l="101600" t="76200" r="97790" b="116205"/>
            <wp:wrapTight wrapText="bothSides">
              <wp:wrapPolygon edited="0">
                <wp:start x="-237" y="-686"/>
                <wp:lineTo x="-948" y="-229"/>
                <wp:lineTo x="-948" y="21274"/>
                <wp:lineTo x="-237" y="22418"/>
                <wp:lineTo x="21564" y="22418"/>
                <wp:lineTo x="22038" y="21732"/>
                <wp:lineTo x="22275" y="16013"/>
                <wp:lineTo x="19906" y="15098"/>
                <wp:lineTo x="17536" y="14411"/>
                <wp:lineTo x="22275" y="12810"/>
                <wp:lineTo x="22275" y="3431"/>
                <wp:lineTo x="21564" y="0"/>
                <wp:lineTo x="21564" y="-686"/>
                <wp:lineTo x="-237" y="-686"/>
              </wp:wrapPolygon>
            </wp:wrapTight>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r w:rsidRPr="00497274">
        <w:t xml:space="preserve">Craft </w:t>
      </w:r>
      <w:proofErr w:type="spellStart"/>
      <w:r w:rsidRPr="00497274">
        <w:t>vs</w:t>
      </w:r>
      <w:proofErr w:type="spellEnd"/>
      <w:r w:rsidRPr="00497274">
        <w:t xml:space="preserve"> industrial unions – </w:t>
      </w:r>
      <w:r w:rsidRPr="00D6068E">
        <w:rPr>
          <w:b w:val="0"/>
        </w:rPr>
        <w:t>composition, power, tactics, strike characteristics – understand who makes up the union and that effects the overall extent to what they can do to company, can they be replaced or not which specifics the other factors, see connection of the things</w:t>
      </w:r>
      <w:r>
        <w:rPr>
          <w:b w:val="0"/>
        </w:rPr>
        <w:br/>
      </w:r>
      <w:r>
        <w:rPr>
          <w:color w:val="auto"/>
        </w:rPr>
        <w:t>Craft/ Trade:</w:t>
      </w:r>
      <w:r>
        <w:rPr>
          <w:color w:val="auto"/>
        </w:rPr>
        <w:tab/>
      </w:r>
    </w:p>
    <w:p w14:paraId="77BEA6C4" w14:textId="77777777" w:rsidR="008A2BF3" w:rsidRDefault="008A2BF3" w:rsidP="008A2BF3">
      <w:pPr>
        <w:pStyle w:val="NoSpacing"/>
        <w:rPr>
          <w:lang w:val="en-US"/>
        </w:rPr>
      </w:pPr>
      <w:r>
        <w:rPr>
          <w:lang w:val="en-US"/>
        </w:rPr>
        <w:t xml:space="preserve">Craft / trade – united by skills and have gone through years of training </w:t>
      </w:r>
      <w:proofErr w:type="spellStart"/>
      <w:r>
        <w:rPr>
          <w:lang w:val="en-US"/>
        </w:rPr>
        <w:t>i.e</w:t>
      </w:r>
      <w:proofErr w:type="spellEnd"/>
      <w:r>
        <w:rPr>
          <w:lang w:val="en-US"/>
        </w:rPr>
        <w:t xml:space="preserve"> </w:t>
      </w:r>
      <w:proofErr w:type="spellStart"/>
      <w:r>
        <w:rPr>
          <w:lang w:val="en-US"/>
        </w:rPr>
        <w:t>bricker</w:t>
      </w:r>
      <w:proofErr w:type="spellEnd"/>
      <w:r>
        <w:rPr>
          <w:lang w:val="en-US"/>
        </w:rPr>
        <w:t xml:space="preserve"> layers, plumbers, that they have to train for and certify for, if they leave you cannot replace them because of their skill set</w:t>
      </w:r>
    </w:p>
    <w:p w14:paraId="6810A3BD" w14:textId="77777777" w:rsidR="008A2BF3" w:rsidRDefault="008A2BF3" w:rsidP="008A2BF3">
      <w:pPr>
        <w:pStyle w:val="NoSpacing"/>
        <w:numPr>
          <w:ilvl w:val="0"/>
          <w:numId w:val="48"/>
        </w:numPr>
        <w:rPr>
          <w:lang w:val="en-US"/>
        </w:rPr>
      </w:pPr>
      <w:r>
        <w:rPr>
          <w:lang w:val="en-US"/>
        </w:rPr>
        <w:t>Power comes because the union has monopoly of the skill, and the apprenticeship needed to do to get that skills, they can limit the number of apprenticeship and make it a scarce resource, now they can’t be replaced, hard to find them else where and is in demand</w:t>
      </w:r>
    </w:p>
    <w:p w14:paraId="61667149" w14:textId="038D073E" w:rsidR="008A2BF3" w:rsidRDefault="008A2BF3" w:rsidP="008A2BF3">
      <w:pPr>
        <w:pStyle w:val="NoSpacing"/>
        <w:numPr>
          <w:ilvl w:val="0"/>
          <w:numId w:val="48"/>
        </w:numPr>
        <w:rPr>
          <w:lang w:val="en-US"/>
        </w:rPr>
      </w:pPr>
      <w:r>
        <w:rPr>
          <w:lang w:val="en-US"/>
        </w:rPr>
        <w:t xml:space="preserve">The tactic </w:t>
      </w:r>
      <w:r w:rsidR="004F524E">
        <w:rPr>
          <w:lang w:val="en-US"/>
        </w:rPr>
        <w:t>used:</w:t>
      </w:r>
      <w:r>
        <w:rPr>
          <w:lang w:val="en-US"/>
        </w:rPr>
        <w:t xml:space="preserve"> simplify withdraw that skills, no one else can do their job because of the sequence in their job, they can get jobs at another site and still get pay, don’t need to get back to work, what will management do? Cannot stock pi</w:t>
      </w:r>
      <w:r w:rsidR="004F524E">
        <w:rPr>
          <w:lang w:val="en-US"/>
        </w:rPr>
        <w:t>l</w:t>
      </w:r>
      <w:r>
        <w:rPr>
          <w:lang w:val="en-US"/>
        </w:rPr>
        <w:t>e electrical or building work, take away their ability to get job at other sites, and get other companies to band them, need to get competitors to ban with them and not hire the people they need, if pr</w:t>
      </w:r>
      <w:r w:rsidR="004F524E">
        <w:rPr>
          <w:lang w:val="en-US"/>
        </w:rPr>
        <w:t>oblem escalate they may get to</w:t>
      </w:r>
      <w:r>
        <w:rPr>
          <w:lang w:val="en-US"/>
        </w:rPr>
        <w:t>gether</w:t>
      </w:r>
    </w:p>
    <w:p w14:paraId="3214DF61" w14:textId="77777777" w:rsidR="008A2BF3" w:rsidRDefault="008A2BF3" w:rsidP="008A2BF3">
      <w:pPr>
        <w:pStyle w:val="NoSpacing"/>
        <w:numPr>
          <w:ilvl w:val="0"/>
          <w:numId w:val="48"/>
        </w:numPr>
        <w:rPr>
          <w:lang w:val="en-US"/>
        </w:rPr>
      </w:pPr>
      <w:r w:rsidRPr="00027DF8">
        <w:rPr>
          <w:noProof/>
          <w:u w:val="single"/>
          <w:lang w:val="en-US"/>
        </w:rPr>
        <w:drawing>
          <wp:anchor distT="0" distB="0" distL="114300" distR="114300" simplePos="0" relativeHeight="251661312" behindDoc="1" locked="0" layoutInCell="1" allowOverlap="1" wp14:anchorId="0EEE94DA" wp14:editId="583044D3">
            <wp:simplePos x="0" y="0"/>
            <wp:positionH relativeFrom="column">
              <wp:posOffset>3429000</wp:posOffset>
            </wp:positionH>
            <wp:positionV relativeFrom="paragraph">
              <wp:posOffset>354330</wp:posOffset>
            </wp:positionV>
            <wp:extent cx="2861945" cy="1983105"/>
            <wp:effectExtent l="0" t="25400" r="0" b="175895"/>
            <wp:wrapTight wrapText="bothSides">
              <wp:wrapPolygon edited="0">
                <wp:start x="4793" y="-277"/>
                <wp:lineTo x="4217" y="6640"/>
                <wp:lineTo x="4026" y="21026"/>
                <wp:lineTo x="5368" y="22409"/>
                <wp:lineTo x="10160" y="23239"/>
                <wp:lineTo x="11502" y="23239"/>
                <wp:lineTo x="15911" y="22409"/>
                <wp:lineTo x="17445" y="20749"/>
                <wp:lineTo x="17637" y="-277"/>
                <wp:lineTo x="4793" y="-277"/>
              </wp:wrapPolygon>
            </wp:wrapTight>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page">
              <wp14:pctWidth>0</wp14:pctWidth>
            </wp14:sizeRelH>
            <wp14:sizeRelV relativeFrom="page">
              <wp14:pctHeight>0</wp14:pctHeight>
            </wp14:sizeRelV>
          </wp:anchor>
        </w:drawing>
      </w:r>
      <w:r>
        <w:rPr>
          <w:lang w:val="en-US"/>
        </w:rPr>
        <w:t xml:space="preserve">Typically not a lot of violence, don’t need to be because they have balanced of power, also dictates why it will be settled quickly,  - look at picket line and balance of power at this section, </w:t>
      </w:r>
    </w:p>
    <w:p w14:paraId="65CA4841" w14:textId="77777777" w:rsidR="008A2BF3" w:rsidRDefault="008A2BF3" w:rsidP="008A2BF3">
      <w:pPr>
        <w:pStyle w:val="NoSpacing"/>
        <w:rPr>
          <w:lang w:val="en-US"/>
        </w:rPr>
      </w:pPr>
    </w:p>
    <w:p w14:paraId="1C42D269" w14:textId="77777777" w:rsidR="008A2BF3" w:rsidRDefault="008A2BF3" w:rsidP="008A2BF3">
      <w:pPr>
        <w:pStyle w:val="NoSpacing"/>
        <w:rPr>
          <w:lang w:val="en-US"/>
        </w:rPr>
      </w:pPr>
      <w:r w:rsidRPr="00D6068E">
        <w:rPr>
          <w:b/>
          <w:lang w:val="en-US"/>
        </w:rPr>
        <w:t>Industrial</w:t>
      </w:r>
      <w:r>
        <w:rPr>
          <w:lang w:val="en-US"/>
        </w:rPr>
        <w:t xml:space="preserve"> – opposite, what units worker is that they all work in same industry, can be replaced therefore will be settled quickly because management does not have anything</w:t>
      </w:r>
    </w:p>
    <w:p w14:paraId="4A8ED618" w14:textId="77777777" w:rsidR="008A2BF3" w:rsidRDefault="008A2BF3" w:rsidP="008A2BF3">
      <w:pPr>
        <w:pStyle w:val="NoSpacing"/>
        <w:numPr>
          <w:ilvl w:val="0"/>
          <w:numId w:val="49"/>
        </w:numPr>
        <w:rPr>
          <w:lang w:val="en-US"/>
        </w:rPr>
      </w:pPr>
      <w:r>
        <w:rPr>
          <w:lang w:val="en-US"/>
        </w:rPr>
        <w:t>Get everyone out and keep everyone out and keep them out, because replacing some worker is easy</w:t>
      </w:r>
    </w:p>
    <w:p w14:paraId="64B8294A" w14:textId="05E240A0" w:rsidR="008A2BF3" w:rsidRDefault="008A2BF3" w:rsidP="008A2BF3">
      <w:pPr>
        <w:pStyle w:val="NoSpacing"/>
        <w:numPr>
          <w:ilvl w:val="0"/>
          <w:numId w:val="49"/>
        </w:numPr>
        <w:rPr>
          <w:lang w:val="en-US"/>
        </w:rPr>
      </w:pPr>
      <w:r>
        <w:rPr>
          <w:lang w:val="en-US"/>
        </w:rPr>
        <w:t>Picket line used to intimidate workers</w:t>
      </w:r>
      <w:r w:rsidR="00CC3121">
        <w:rPr>
          <w:lang w:val="en-US"/>
        </w:rPr>
        <w:t>.</w:t>
      </w:r>
      <w:r>
        <w:rPr>
          <w:lang w:val="en-US"/>
        </w:rPr>
        <w:t xml:space="preserve"> Management will do everything talked about in the last slide, therefore different strike characteristics</w:t>
      </w:r>
    </w:p>
    <w:p w14:paraId="0814DC2B" w14:textId="0B985646" w:rsidR="008A2BF3" w:rsidRDefault="008A2BF3" w:rsidP="008A2BF3">
      <w:pPr>
        <w:pStyle w:val="NoSpacing"/>
        <w:numPr>
          <w:ilvl w:val="0"/>
          <w:numId w:val="49"/>
        </w:numPr>
        <w:rPr>
          <w:lang w:val="en-US"/>
        </w:rPr>
      </w:pPr>
      <w:r>
        <w:rPr>
          <w:lang w:val="en-US"/>
        </w:rPr>
        <w:t>Need that as a difference, need to get pretty crazy to keep strike going, tend to see on movies and news</w:t>
      </w:r>
    </w:p>
    <w:p w14:paraId="234F20C2" w14:textId="77777777" w:rsidR="008A2BF3" w:rsidRPr="00D6068E" w:rsidRDefault="008A2BF3" w:rsidP="008A2BF3">
      <w:pPr>
        <w:pStyle w:val="Heading3"/>
        <w:rPr>
          <w:sz w:val="10"/>
          <w:szCs w:val="10"/>
        </w:rPr>
      </w:pPr>
      <w:r w:rsidRPr="00497274">
        <w:t>Certification</w:t>
      </w:r>
      <w:r>
        <w:t xml:space="preserve"> – </w:t>
      </w:r>
      <w:r w:rsidRPr="00D6068E">
        <w:rPr>
          <w:b w:val="0"/>
        </w:rPr>
        <w:t>membership drive process *specific detail and terminology</w:t>
      </w:r>
      <w:r>
        <w:rPr>
          <w:b w:val="0"/>
        </w:rPr>
        <w:br/>
      </w:r>
    </w:p>
    <w:p w14:paraId="2DA882BA" w14:textId="4E42FE8F" w:rsidR="008A2BF3" w:rsidRPr="00D6068E" w:rsidRDefault="008A2BF3" w:rsidP="008A2BF3">
      <w:pPr>
        <w:pStyle w:val="NoSpacing"/>
        <w:rPr>
          <w:i/>
        </w:rPr>
      </w:pPr>
      <w:r w:rsidRPr="00D6068E">
        <w:rPr>
          <w:b/>
        </w:rPr>
        <w:t>Voluntary Recognition</w:t>
      </w:r>
      <w:r>
        <w:rPr>
          <w:b/>
        </w:rPr>
        <w:t xml:space="preserve"> </w:t>
      </w:r>
      <w:r>
        <w:t xml:space="preserve">Law states you can have a union if you want </w:t>
      </w:r>
      <w:r w:rsidR="00CC3121">
        <w:t>it,</w:t>
      </w:r>
      <w:r>
        <w:t xml:space="preserve"> Management accepts it “</w:t>
      </w:r>
      <w:r w:rsidRPr="00D6068E">
        <w:rPr>
          <w:i/>
          <w:iCs/>
          <w:lang w:val="en-US"/>
        </w:rPr>
        <w:t>let’s recognize them and get going- happens in craft”</w:t>
      </w:r>
    </w:p>
    <w:p w14:paraId="34ABE1A7" w14:textId="77777777" w:rsidR="008A2BF3" w:rsidRPr="00EF47DF" w:rsidRDefault="008A2BF3" w:rsidP="008A2BF3">
      <w:pPr>
        <w:pStyle w:val="NormalWeb"/>
        <w:kinsoku w:val="0"/>
        <w:overflowPunct w:val="0"/>
        <w:spacing w:before="0" w:beforeAutospacing="0" w:after="0" w:afterAutospacing="0"/>
        <w:rPr>
          <w:sz w:val="20"/>
          <w:szCs w:val="20"/>
          <w14:props3d w14:extrusionH="57150" w14:contourW="0" w14:prstMaterial="warmMatte">
            <w14:bevelT w14:w="50800" w14:h="38100" w14:prst="riblet"/>
          </w14:props3d>
        </w:rPr>
      </w:pPr>
      <w:r w:rsidRPr="00EF47DF">
        <w:rPr>
          <w:rFonts w:eastAsiaTheme="minorEastAsia"/>
          <w:b/>
          <w:sz w:val="20"/>
          <w:szCs w:val="20"/>
        </w:rPr>
        <w:t>Membership Drive</w:t>
      </w:r>
      <w:r w:rsidRPr="00EF47DF">
        <w:rPr>
          <w:b/>
          <w:sz w:val="20"/>
          <w:szCs w:val="20"/>
        </w:rPr>
        <w:t xml:space="preserve"> </w:t>
      </w:r>
      <w:r w:rsidRPr="00EF47DF">
        <w:rPr>
          <w:rFonts w:eastAsiaTheme="minorEastAsia"/>
          <w:sz w:val="20"/>
          <w:szCs w:val="20"/>
        </w:rPr>
        <w:t>Must have evidence to that you want one</w:t>
      </w:r>
      <w:r w:rsidRPr="00EF47DF">
        <w:rPr>
          <w:sz w:val="20"/>
          <w:szCs w:val="20"/>
        </w:rPr>
        <w:t xml:space="preserve">, </w:t>
      </w:r>
      <w:r w:rsidRPr="00EF47DF">
        <w:rPr>
          <w:rFonts w:eastAsiaTheme="minorEastAsia"/>
          <w:sz w:val="20"/>
          <w:szCs w:val="20"/>
        </w:rPr>
        <w:t>Get Employees to sign union cards</w:t>
      </w:r>
      <w:r w:rsidRPr="00EF47DF">
        <w:rPr>
          <w:sz w:val="20"/>
          <w:szCs w:val="20"/>
        </w:rPr>
        <w:t xml:space="preserve">, </w:t>
      </w:r>
      <w:r w:rsidRPr="00EF47DF">
        <w:rPr>
          <w:rFonts w:eastAsiaTheme="minorEastAsia"/>
          <w:sz w:val="20"/>
          <w:szCs w:val="20"/>
        </w:rPr>
        <w:t>File application when you have 40% of proposed bargaining unit</w:t>
      </w:r>
      <w:r w:rsidRPr="00EF47DF">
        <w:rPr>
          <w:sz w:val="20"/>
          <w:szCs w:val="20"/>
        </w:rPr>
        <w:br/>
      </w:r>
      <w:r w:rsidRPr="00EF47DF">
        <w:rPr>
          <w:rFonts w:asciiTheme="minorHAnsi" w:hAnsi="Calibri" w:cstheme="minorBidi"/>
          <w:color w:val="423E5C"/>
          <w:kern w:val="24"/>
          <w:sz w:val="20"/>
          <w:szCs w:val="20"/>
          <w:u w:val="single"/>
          <w:lang w:val="en-US"/>
          <w14:props3d w14:extrusionH="57150" w14:contourW="0" w14:prstMaterial="warmMatte">
            <w14:bevelT w14:w="50800" w14:h="38100" w14:prst="riblet"/>
          </w14:props3d>
        </w:rPr>
        <w:t># signed union cards</w:t>
      </w:r>
    </w:p>
    <w:p w14:paraId="40FC9378" w14:textId="77777777" w:rsidR="008A2BF3" w:rsidRPr="00EF47DF" w:rsidRDefault="008A2BF3" w:rsidP="008A2BF3">
      <w:pPr>
        <w:pStyle w:val="NormalWeb"/>
        <w:kinsoku w:val="0"/>
        <w:overflowPunct w:val="0"/>
        <w:spacing w:before="0" w:beforeAutospacing="0" w:after="0" w:afterAutospacing="0"/>
        <w:rPr>
          <w:sz w:val="20"/>
          <w:szCs w:val="20"/>
          <w14:props3d w14:extrusionH="57150" w14:contourW="0" w14:prstMaterial="warmMatte">
            <w14:bevelT w14:w="50800" w14:h="38100" w14:prst="riblet"/>
          </w14:props3d>
        </w:rPr>
      </w:pPr>
      <w:r w:rsidRPr="00EF47DF">
        <w:rPr>
          <w:rFonts w:asciiTheme="minorHAnsi" w:hAnsi="Calibri" w:cstheme="minorBidi"/>
          <w:color w:val="423E5C"/>
          <w:kern w:val="24"/>
          <w:sz w:val="20"/>
          <w:szCs w:val="20"/>
          <w:lang w:val="en-US"/>
          <w14:props3d w14:extrusionH="57150" w14:contourW="0" w14:prstMaterial="warmMatte">
            <w14:bevelT w14:w="50800" w14:h="38100" w14:prst="riblet"/>
          </w14:props3d>
        </w:rPr>
        <w:t xml:space="preserve"># </w:t>
      </w:r>
      <w:proofErr w:type="gramStart"/>
      <w:r w:rsidRPr="00EF47DF">
        <w:rPr>
          <w:rFonts w:asciiTheme="minorHAnsi" w:hAnsi="Calibri" w:cstheme="minorBidi"/>
          <w:color w:val="423E5C"/>
          <w:kern w:val="24"/>
          <w:sz w:val="20"/>
          <w:szCs w:val="20"/>
          <w:lang w:val="en-US"/>
          <w14:props3d w14:extrusionH="57150" w14:contourW="0" w14:prstMaterial="warmMatte">
            <w14:bevelT w14:w="50800" w14:h="38100" w14:prst="riblet"/>
          </w14:props3d>
        </w:rPr>
        <w:t>in</w:t>
      </w:r>
      <w:proofErr w:type="gramEnd"/>
      <w:r w:rsidRPr="00EF47DF">
        <w:rPr>
          <w:rFonts w:asciiTheme="minorHAnsi" w:hAnsi="Calibri" w:cstheme="minorBidi"/>
          <w:color w:val="423E5C"/>
          <w:kern w:val="24"/>
          <w:sz w:val="20"/>
          <w:szCs w:val="20"/>
          <w:lang w:val="en-US"/>
          <w14:props3d w14:extrusionH="57150" w14:contourW="0" w14:prstMaterial="warmMatte">
            <w14:bevelT w14:w="50800" w14:h="38100" w14:prst="riblet"/>
          </w14:props3d>
        </w:rPr>
        <w:t xml:space="preserve"> bargaining unit</w:t>
      </w:r>
    </w:p>
    <w:p w14:paraId="34B2273B" w14:textId="77777777" w:rsidR="008A2BF3" w:rsidRPr="00027DF8" w:rsidRDefault="008A2BF3" w:rsidP="008A2BF3">
      <w:pPr>
        <w:pStyle w:val="NoSpacing"/>
      </w:pPr>
      <w:r w:rsidRPr="00D6068E">
        <w:rPr>
          <w:b/>
        </w:rPr>
        <w:t>Evidence reviewed by Ontario Labour Relations Board</w:t>
      </w:r>
      <w:r>
        <w:rPr>
          <w:b/>
        </w:rPr>
        <w:t xml:space="preserve"> </w:t>
      </w:r>
      <w:r>
        <w:rPr>
          <w:lang w:val="en-US"/>
        </w:rPr>
        <w:t>secret ballet, just needs over 50% of who votes, done within 5 days of process, and management cannot interfere, can state facts but cannot give promises or threats</w:t>
      </w:r>
    </w:p>
    <w:p w14:paraId="3197C499" w14:textId="77777777" w:rsidR="008A2BF3" w:rsidRPr="00027DF8" w:rsidRDefault="008A2BF3" w:rsidP="008A2BF3">
      <w:pPr>
        <w:pStyle w:val="NoSpacing"/>
      </w:pPr>
      <w:r>
        <w:rPr>
          <w:b/>
        </w:rPr>
        <w:t xml:space="preserve">Representation vote </w:t>
      </w:r>
      <w:r w:rsidRPr="00027DF8">
        <w:rPr>
          <w:lang w:val="en-US"/>
        </w:rPr>
        <w:t>Within 5 days of application</w:t>
      </w:r>
    </w:p>
    <w:p w14:paraId="265DE3F8" w14:textId="77777777" w:rsidR="008A2BF3" w:rsidRPr="00027DF8" w:rsidRDefault="008A2BF3" w:rsidP="008A2BF3">
      <w:pPr>
        <w:pStyle w:val="NoSpacing"/>
        <w:numPr>
          <w:ilvl w:val="2"/>
          <w:numId w:val="50"/>
        </w:numPr>
      </w:pPr>
      <w:r w:rsidRPr="00027DF8">
        <w:rPr>
          <w:lang w:val="en-US"/>
        </w:rPr>
        <w:t xml:space="preserve">Management needs to be careful of </w:t>
      </w:r>
      <w:r w:rsidRPr="00D378B0">
        <w:rPr>
          <w:b/>
          <w:i/>
          <w:iCs/>
          <w:lang w:val="en-US"/>
        </w:rPr>
        <w:t>undue influence</w:t>
      </w:r>
      <w:r>
        <w:rPr>
          <w:b/>
          <w:i/>
          <w:iCs/>
          <w:lang w:val="en-US"/>
        </w:rPr>
        <w:t xml:space="preserve"> </w:t>
      </w:r>
      <w:r>
        <w:rPr>
          <w:i/>
          <w:iCs/>
          <w:lang w:val="en-US"/>
        </w:rPr>
        <w:t>– can’t try to prevent situation</w:t>
      </w:r>
    </w:p>
    <w:p w14:paraId="7AFF7862" w14:textId="77777777" w:rsidR="008A2BF3" w:rsidRPr="00027DF8" w:rsidRDefault="008A2BF3" w:rsidP="008A2BF3">
      <w:pPr>
        <w:pStyle w:val="NoSpacing"/>
        <w:numPr>
          <w:ilvl w:val="3"/>
          <w:numId w:val="50"/>
        </w:numPr>
      </w:pPr>
      <w:r w:rsidRPr="00027DF8">
        <w:rPr>
          <w:lang w:val="en-US"/>
        </w:rPr>
        <w:t>Can’t TIC; facts but no promises or threats</w:t>
      </w:r>
    </w:p>
    <w:p w14:paraId="35BA38E5" w14:textId="7A47CD85" w:rsidR="008A2BF3" w:rsidRPr="00D6068E" w:rsidRDefault="00CC3121" w:rsidP="008A2BF3">
      <w:pPr>
        <w:pStyle w:val="NoSpacing"/>
        <w:numPr>
          <w:ilvl w:val="2"/>
          <w:numId w:val="50"/>
        </w:numPr>
      </w:pPr>
      <w:r w:rsidRPr="00027DF8">
        <w:rPr>
          <w:lang w:val="en-US"/>
        </w:rPr>
        <w:t>Must</w:t>
      </w:r>
      <w:r w:rsidR="008A2BF3" w:rsidRPr="00027DF8">
        <w:rPr>
          <w:lang w:val="en-US"/>
        </w:rPr>
        <w:t xml:space="preserve"> have 50% +1 of those who vote to be certified</w:t>
      </w:r>
    </w:p>
    <w:p w14:paraId="4425753E" w14:textId="52EA56A1" w:rsidR="008A2BF3" w:rsidRDefault="008A2BF3" w:rsidP="008A2BF3">
      <w:pPr>
        <w:pStyle w:val="NoSpacing"/>
        <w:rPr>
          <w:lang w:val="en-US"/>
        </w:rPr>
      </w:pPr>
      <w:r>
        <w:rPr>
          <w:lang w:val="en-US"/>
        </w:rPr>
        <w:t xml:space="preserve">* </w:t>
      </w:r>
      <w:r w:rsidR="00CC3121">
        <w:rPr>
          <w:lang w:val="en-US"/>
        </w:rPr>
        <w:t>Don’t</w:t>
      </w:r>
      <w:r>
        <w:rPr>
          <w:lang w:val="en-US"/>
        </w:rPr>
        <w:t xml:space="preserve"> TIC (threaten, intimidate, coarse) them off or don’t SPIT on them – acronyms</w:t>
      </w:r>
    </w:p>
    <w:p w14:paraId="6C0FB35F" w14:textId="77777777" w:rsidR="008A2BF3" w:rsidRPr="00027DF8" w:rsidRDefault="008A2BF3" w:rsidP="008A2BF3">
      <w:pPr>
        <w:pStyle w:val="NoSpacing"/>
      </w:pPr>
      <w:r>
        <w:rPr>
          <w:lang w:val="en-US"/>
        </w:rPr>
        <w:t>Bottom line, make sure you have support and get certificate</w:t>
      </w:r>
    </w:p>
    <w:p w14:paraId="31613A46" w14:textId="77777777" w:rsidR="008A2BF3" w:rsidRDefault="008A2BF3" w:rsidP="008A2BF3">
      <w:pPr>
        <w:pStyle w:val="Heading3"/>
        <w:rPr>
          <w:b w:val="0"/>
        </w:rPr>
      </w:pPr>
      <w:r w:rsidRPr="00497274">
        <w:t>Contract issues</w:t>
      </w:r>
      <w:r>
        <w:t>-</w:t>
      </w:r>
      <w:r w:rsidRPr="00D6068E">
        <w:rPr>
          <w:b w:val="0"/>
        </w:rPr>
        <w:t xml:space="preserve"> union security, different shocks</w:t>
      </w:r>
    </w:p>
    <w:p w14:paraId="7A056585" w14:textId="77777777" w:rsidR="008A2BF3" w:rsidRDefault="008A2BF3" w:rsidP="008A2BF3">
      <w:pPr>
        <w:rPr>
          <w:b/>
          <w:sz w:val="20"/>
          <w:szCs w:val="20"/>
        </w:rPr>
      </w:pPr>
      <w:r w:rsidRPr="008B7562">
        <w:rPr>
          <w:b/>
          <w:sz w:val="20"/>
          <w:szCs w:val="20"/>
        </w:rPr>
        <w:t>Forms of Recognition/Union Security</w:t>
      </w:r>
    </w:p>
    <w:p w14:paraId="3C149435" w14:textId="3B421320" w:rsidR="008A2BF3" w:rsidRPr="008B7562" w:rsidRDefault="008A2BF3" w:rsidP="008A2BF3">
      <w:pPr>
        <w:pStyle w:val="ListParagraph"/>
        <w:numPr>
          <w:ilvl w:val="0"/>
          <w:numId w:val="51"/>
        </w:numPr>
        <w:spacing w:after="200" w:line="276" w:lineRule="auto"/>
        <w:rPr>
          <w:b/>
          <w:sz w:val="20"/>
          <w:szCs w:val="20"/>
        </w:rPr>
      </w:pPr>
      <w:r w:rsidRPr="008B7562">
        <w:rPr>
          <w:sz w:val="20"/>
          <w:szCs w:val="20"/>
        </w:rPr>
        <w:t>Voluntary Check of Dues - Dues taken off your pay</w:t>
      </w:r>
      <w:r w:rsidRPr="008B7562">
        <w:rPr>
          <w:sz w:val="20"/>
          <w:szCs w:val="20"/>
        </w:rPr>
        <w:br/>
      </w:r>
      <w:r w:rsidRPr="008B7562">
        <w:rPr>
          <w:i/>
          <w:sz w:val="20"/>
          <w:szCs w:val="20"/>
        </w:rPr>
        <w:t xml:space="preserve">– in Ontario, cannot have open </w:t>
      </w:r>
      <w:r w:rsidR="00CC3121" w:rsidRPr="008B7562">
        <w:rPr>
          <w:i/>
          <w:sz w:val="20"/>
          <w:szCs w:val="20"/>
        </w:rPr>
        <w:t>shop,</w:t>
      </w:r>
      <w:r w:rsidRPr="008B7562">
        <w:rPr>
          <w:i/>
          <w:sz w:val="20"/>
          <w:szCs w:val="20"/>
        </w:rPr>
        <w:t xml:space="preserve"> but first form must have voluntary check off – management will collect the dues and take it off union members and pay checks</w:t>
      </w:r>
    </w:p>
    <w:p w14:paraId="7C867683" w14:textId="77777777" w:rsidR="008A2BF3" w:rsidRPr="008B7562" w:rsidRDefault="008A2BF3" w:rsidP="008A2BF3">
      <w:pPr>
        <w:pStyle w:val="ListParagraph"/>
        <w:numPr>
          <w:ilvl w:val="0"/>
          <w:numId w:val="51"/>
        </w:numPr>
        <w:spacing w:after="200" w:line="276" w:lineRule="auto"/>
        <w:rPr>
          <w:b/>
          <w:sz w:val="20"/>
          <w:szCs w:val="20"/>
        </w:rPr>
      </w:pPr>
      <w:r w:rsidRPr="008B7562">
        <w:rPr>
          <w:sz w:val="20"/>
          <w:szCs w:val="20"/>
        </w:rPr>
        <w:t>Rand Formula / Agency Shop - Everyone in the bargaining unit is paying, Most secure, because everyone pays</w:t>
      </w:r>
      <w:r w:rsidRPr="008B7562">
        <w:rPr>
          <w:sz w:val="20"/>
          <w:szCs w:val="20"/>
        </w:rPr>
        <w:br/>
      </w:r>
      <w:r w:rsidRPr="008B7562">
        <w:rPr>
          <w:i/>
          <w:sz w:val="20"/>
          <w:szCs w:val="20"/>
        </w:rPr>
        <w:t>who are not members of the group, they must play dues too, everyone who union represents pays it, bargaining unit contains both members and non members</w:t>
      </w:r>
      <w:r>
        <w:rPr>
          <w:i/>
          <w:sz w:val="20"/>
          <w:szCs w:val="20"/>
        </w:rPr>
        <w:t xml:space="preserve"> </w:t>
      </w:r>
    </w:p>
    <w:p w14:paraId="4D7D87CF" w14:textId="77777777" w:rsidR="008A2BF3" w:rsidRPr="008B7562" w:rsidRDefault="008A2BF3" w:rsidP="008A2BF3">
      <w:pPr>
        <w:pStyle w:val="ListParagraph"/>
        <w:numPr>
          <w:ilvl w:val="0"/>
          <w:numId w:val="51"/>
        </w:numPr>
        <w:spacing w:after="200" w:line="276" w:lineRule="auto"/>
        <w:rPr>
          <w:b/>
          <w:sz w:val="20"/>
          <w:szCs w:val="20"/>
        </w:rPr>
      </w:pPr>
      <w:r w:rsidRPr="008B7562">
        <w:rPr>
          <w:sz w:val="20"/>
          <w:szCs w:val="20"/>
        </w:rPr>
        <w:t>Union Shop - Don’t have to be a member to join, but have to join after a certain time working</w:t>
      </w:r>
      <w:r>
        <w:rPr>
          <w:sz w:val="20"/>
          <w:szCs w:val="20"/>
        </w:rPr>
        <w:t>, most common anyone can be hired but all must join union by certain time</w:t>
      </w:r>
    </w:p>
    <w:p w14:paraId="63CFF2BA" w14:textId="77777777" w:rsidR="008A2BF3" w:rsidRPr="00EF47DF" w:rsidRDefault="008A2BF3" w:rsidP="008A2BF3">
      <w:pPr>
        <w:pStyle w:val="ListParagraph"/>
        <w:numPr>
          <w:ilvl w:val="0"/>
          <w:numId w:val="51"/>
        </w:numPr>
        <w:spacing w:after="200" w:line="276" w:lineRule="auto"/>
        <w:rPr>
          <w:b/>
          <w:sz w:val="20"/>
          <w:szCs w:val="20"/>
        </w:rPr>
      </w:pPr>
      <w:r w:rsidRPr="008B7562">
        <w:rPr>
          <w:sz w:val="20"/>
          <w:szCs w:val="20"/>
        </w:rPr>
        <w:t>Closed Shop -Must be a member of the union to get a job</w:t>
      </w:r>
      <w:r>
        <w:rPr>
          <w:sz w:val="20"/>
          <w:szCs w:val="20"/>
        </w:rPr>
        <w:t>, company where only union members can be hired</w:t>
      </w:r>
    </w:p>
    <w:p w14:paraId="3B9FC44E" w14:textId="77777777" w:rsidR="008A2BF3" w:rsidRDefault="008A2BF3" w:rsidP="008A2BF3">
      <w:pPr>
        <w:pStyle w:val="ListParagraph"/>
        <w:numPr>
          <w:ilvl w:val="0"/>
          <w:numId w:val="51"/>
        </w:numPr>
        <w:spacing w:after="200" w:line="276" w:lineRule="auto"/>
        <w:rPr>
          <w:b/>
          <w:sz w:val="20"/>
          <w:szCs w:val="20"/>
        </w:rPr>
      </w:pPr>
      <w:r>
        <w:rPr>
          <w:sz w:val="20"/>
          <w:szCs w:val="20"/>
        </w:rPr>
        <w:t>Open shop – workers don’t have to join union or pay union fees</w:t>
      </w:r>
    </w:p>
    <w:p w14:paraId="7B3AAC0A" w14:textId="373872C9" w:rsidR="008A2BF3" w:rsidRPr="008B7562" w:rsidRDefault="008A2BF3" w:rsidP="008A2BF3">
      <w:pPr>
        <w:rPr>
          <w:b/>
          <w:sz w:val="20"/>
          <w:szCs w:val="20"/>
        </w:rPr>
      </w:pPr>
      <w:r w:rsidRPr="008B7562">
        <w:rPr>
          <w:sz w:val="20"/>
          <w:szCs w:val="20"/>
        </w:rPr>
        <w:t>Duration and Renewal - Negotiate some financial and some membership</w:t>
      </w:r>
      <w:r w:rsidRPr="008B7562">
        <w:rPr>
          <w:sz w:val="20"/>
          <w:szCs w:val="20"/>
        </w:rPr>
        <w:br/>
      </w:r>
      <w:r w:rsidRPr="008B7562">
        <w:rPr>
          <w:i/>
          <w:sz w:val="20"/>
          <w:szCs w:val="20"/>
        </w:rPr>
        <w:t>have to have it at least a year, standard of 3 year agreement, cannot change term of agreement</w:t>
      </w:r>
      <w:r>
        <w:t>,</w:t>
      </w:r>
      <w:r w:rsidRPr="008B7562">
        <w:rPr>
          <w:b/>
          <w:sz w:val="20"/>
          <w:szCs w:val="20"/>
        </w:rPr>
        <w:br/>
      </w:r>
      <w:r w:rsidRPr="008B7562">
        <w:rPr>
          <w:sz w:val="20"/>
          <w:szCs w:val="20"/>
        </w:rPr>
        <w:t>Seniority – “Super-seniority”-</w:t>
      </w:r>
      <w:r w:rsidRPr="008B7562">
        <w:rPr>
          <w:b/>
          <w:sz w:val="20"/>
          <w:szCs w:val="20"/>
        </w:rPr>
        <w:t xml:space="preserve"> </w:t>
      </w:r>
      <w:r w:rsidRPr="008B7562">
        <w:rPr>
          <w:sz w:val="20"/>
          <w:szCs w:val="20"/>
        </w:rPr>
        <w:t>More seniority = More security</w:t>
      </w:r>
      <w:r>
        <w:rPr>
          <w:sz w:val="20"/>
          <w:szCs w:val="20"/>
        </w:rPr>
        <w:br/>
      </w:r>
      <w:r w:rsidRPr="008B7562">
        <w:rPr>
          <w:i/>
          <w:sz w:val="20"/>
          <w:szCs w:val="20"/>
        </w:rPr>
        <w:t>who was there longest gets the benefits, gives rep seniority over everyone else, something impt for management to recognition</w:t>
      </w:r>
    </w:p>
    <w:p w14:paraId="14E6F552" w14:textId="77777777" w:rsidR="008A2BF3" w:rsidRDefault="008A2BF3" w:rsidP="008A2BF3">
      <w:pPr>
        <w:pStyle w:val="Heading3"/>
      </w:pPr>
      <w:r w:rsidRPr="00497274">
        <w:t xml:space="preserve">Ratification, Conciliation – process </w:t>
      </w:r>
      <w:proofErr w:type="spellStart"/>
      <w:r w:rsidRPr="00497274">
        <w:t>vs</w:t>
      </w:r>
      <w:proofErr w:type="spellEnd"/>
      <w:r w:rsidRPr="00497274">
        <w:t xml:space="preserve"> mediation </w:t>
      </w:r>
      <w:proofErr w:type="spellStart"/>
      <w:r w:rsidRPr="00497274">
        <w:t>vs</w:t>
      </w:r>
      <w:proofErr w:type="spellEnd"/>
      <w:r w:rsidRPr="00497274">
        <w:t xml:space="preserve"> arbitration</w:t>
      </w:r>
      <w:r>
        <w:t xml:space="preserve"> – </w:t>
      </w:r>
      <w:r w:rsidRPr="00D6068E">
        <w:rPr>
          <w:b w:val="0"/>
        </w:rPr>
        <w:t>if we can’t settle what do we do? What is the process? Difference between mediation and arbitration with conciliation</w:t>
      </w:r>
      <w:r>
        <w:t xml:space="preserve"> </w:t>
      </w:r>
    </w:p>
    <w:p w14:paraId="7B5DFDA9" w14:textId="09C4BE54" w:rsidR="008A2BF3" w:rsidRPr="00027DF8" w:rsidRDefault="008A2BF3" w:rsidP="008A2BF3">
      <w:pPr>
        <w:pStyle w:val="NoSpacing"/>
      </w:pPr>
      <w:r w:rsidRPr="00340393">
        <w:rPr>
          <w:b/>
          <w:lang w:val="en-US"/>
        </w:rPr>
        <w:t>If agreement -</w:t>
      </w:r>
      <w:r w:rsidRPr="00027DF8">
        <w:rPr>
          <w:lang w:val="en-US"/>
        </w:rPr>
        <w:t xml:space="preserve"> </w:t>
      </w:r>
      <w:r w:rsidRPr="00027DF8">
        <w:rPr>
          <w:i/>
          <w:iCs/>
          <w:lang w:val="en-US"/>
        </w:rPr>
        <w:t>ratification vote</w:t>
      </w:r>
      <w:r>
        <w:rPr>
          <w:i/>
          <w:iCs/>
          <w:lang w:val="en-US"/>
        </w:rPr>
        <w:t xml:space="preserve"> – </w:t>
      </w:r>
      <w:r w:rsidRPr="00027DF8">
        <w:rPr>
          <w:lang w:val="en-US"/>
        </w:rPr>
        <w:t>contract in effect at end of existing or “retroactive”</w:t>
      </w:r>
      <w:r>
        <w:rPr>
          <w:lang w:val="en-US"/>
        </w:rPr>
        <w:t xml:space="preserve"> – the end of the existing contract has to be right before the new one, live by ole till new ones committed</w:t>
      </w:r>
    </w:p>
    <w:p w14:paraId="5FD94968" w14:textId="77777777" w:rsidR="008A2BF3" w:rsidRDefault="008A2BF3" w:rsidP="008A2BF3">
      <w:pPr>
        <w:pStyle w:val="NoSpacing"/>
        <w:rPr>
          <w:lang w:val="en-US"/>
        </w:rPr>
      </w:pPr>
      <w:r w:rsidRPr="00340393">
        <w:rPr>
          <w:b/>
          <w:lang w:val="en-US"/>
        </w:rPr>
        <w:t>If no agreement…</w:t>
      </w:r>
      <w:r>
        <w:rPr>
          <w:lang w:val="en-US"/>
        </w:rPr>
        <w:t xml:space="preserve"> - </w:t>
      </w:r>
      <w:r w:rsidRPr="00027DF8">
        <w:rPr>
          <w:lang w:val="en-US"/>
        </w:rPr>
        <w:t>Conciliation - before strike/lockout is legal</w:t>
      </w:r>
      <w:r>
        <w:rPr>
          <w:lang w:val="en-US"/>
        </w:rPr>
        <w:t xml:space="preserve"> </w:t>
      </w:r>
    </w:p>
    <w:p w14:paraId="2DE2154A" w14:textId="7CEEC672" w:rsidR="008A2BF3" w:rsidRPr="00027DF8" w:rsidRDefault="008A2BF3" w:rsidP="008A2BF3">
      <w:pPr>
        <w:pStyle w:val="NoSpacing"/>
        <w:numPr>
          <w:ilvl w:val="0"/>
          <w:numId w:val="52"/>
        </w:numPr>
      </w:pPr>
      <w:r w:rsidRPr="00027DF8">
        <w:rPr>
          <w:lang w:val="en-US"/>
        </w:rPr>
        <w:t>Union asks OLRB for ‘No Board’ report</w:t>
      </w:r>
      <w:r>
        <w:rPr>
          <w:lang w:val="en-US"/>
        </w:rPr>
        <w:t xml:space="preserve">  - rep evaluate situation and sees if they can help them negotiate, exist but doesn’t generally happen, NO BOARD – it’s too late, they won’t negotiate. Let process get rolling, unions just want to be put </w:t>
      </w:r>
      <w:r w:rsidR="00E30BB9">
        <w:rPr>
          <w:lang w:val="en-US"/>
        </w:rPr>
        <w:t>in a</w:t>
      </w:r>
      <w:r>
        <w:rPr>
          <w:lang w:val="en-US"/>
        </w:rPr>
        <w:t xml:space="preserve"> legal strike position</w:t>
      </w:r>
    </w:p>
    <w:p w14:paraId="5557910C" w14:textId="77777777" w:rsidR="008A2BF3" w:rsidRDefault="008A2BF3" w:rsidP="008A2BF3">
      <w:pPr>
        <w:pStyle w:val="NoSpacing"/>
        <w:numPr>
          <w:ilvl w:val="0"/>
          <w:numId w:val="52"/>
        </w:numPr>
        <w:rPr>
          <w:lang w:val="en-US"/>
        </w:rPr>
      </w:pPr>
      <w:r w:rsidRPr="00027DF8">
        <w:rPr>
          <w:lang w:val="en-US"/>
        </w:rPr>
        <w:t>Strike/Lockout legal on 17</w:t>
      </w:r>
      <w:r w:rsidRPr="00027DF8">
        <w:rPr>
          <w:vertAlign w:val="superscript"/>
          <w:lang w:val="en-US"/>
        </w:rPr>
        <w:t>th</w:t>
      </w:r>
      <w:r w:rsidRPr="00027DF8">
        <w:rPr>
          <w:lang w:val="en-US"/>
        </w:rPr>
        <w:t xml:space="preserve"> day after report issued</w:t>
      </w:r>
      <w:r>
        <w:rPr>
          <w:lang w:val="en-US"/>
        </w:rPr>
        <w:t xml:space="preserve"> </w:t>
      </w:r>
    </w:p>
    <w:p w14:paraId="1B64590C" w14:textId="77777777" w:rsidR="008A2BF3" w:rsidRPr="00027DF8" w:rsidRDefault="008A2BF3" w:rsidP="008A2BF3">
      <w:pPr>
        <w:pStyle w:val="NoSpacing"/>
      </w:pPr>
      <w:r>
        <w:rPr>
          <w:lang w:val="en-US"/>
        </w:rPr>
        <w:t xml:space="preserve">Illegal strike position </w:t>
      </w:r>
      <w:proofErr w:type="gramStart"/>
      <w:r>
        <w:rPr>
          <w:lang w:val="en-US"/>
        </w:rPr>
        <w:t xml:space="preserve">-  </w:t>
      </w:r>
      <w:proofErr w:type="spellStart"/>
      <w:r>
        <w:rPr>
          <w:lang w:val="en-US"/>
        </w:rPr>
        <w:t>i.e</w:t>
      </w:r>
      <w:proofErr w:type="spellEnd"/>
      <w:proofErr w:type="gramEnd"/>
      <w:r>
        <w:rPr>
          <w:lang w:val="en-US"/>
        </w:rPr>
        <w:t xml:space="preserve"> air Canada worker, you can force them back to work</w:t>
      </w:r>
    </w:p>
    <w:p w14:paraId="73B8D31C" w14:textId="77777777" w:rsidR="008A2BF3" w:rsidRPr="00027DF8" w:rsidRDefault="008A2BF3" w:rsidP="008A2BF3">
      <w:pPr>
        <w:pStyle w:val="NoSpacing"/>
        <w:numPr>
          <w:ilvl w:val="0"/>
          <w:numId w:val="53"/>
        </w:numPr>
      </w:pPr>
      <w:r w:rsidRPr="00027DF8">
        <w:rPr>
          <w:lang w:val="en-US"/>
        </w:rPr>
        <w:t>Mediation</w:t>
      </w:r>
      <w:bookmarkStart w:id="0" w:name="_GoBack"/>
      <w:bookmarkEnd w:id="0"/>
      <w:r>
        <w:rPr>
          <w:lang w:val="en-US"/>
        </w:rPr>
        <w:t xml:space="preserve"> – to ask for help, skilled workers come in, must pay out of it</w:t>
      </w:r>
    </w:p>
    <w:p w14:paraId="1487CA64" w14:textId="77777777" w:rsidR="008A2BF3" w:rsidRPr="00340393" w:rsidRDefault="008A2BF3" w:rsidP="008A2BF3">
      <w:pPr>
        <w:pStyle w:val="NoSpacing"/>
        <w:numPr>
          <w:ilvl w:val="0"/>
          <w:numId w:val="53"/>
        </w:numPr>
      </w:pPr>
      <w:r w:rsidRPr="00027DF8">
        <w:rPr>
          <w:lang w:val="en-US"/>
        </w:rPr>
        <w:t>Arbitration</w:t>
      </w:r>
      <w:r>
        <w:rPr>
          <w:lang w:val="en-US"/>
        </w:rPr>
        <w:t xml:space="preserve"> – I give up, someone else help  - last option, it is binding, asking them to decide for them, </w:t>
      </w:r>
    </w:p>
    <w:p w14:paraId="386C237D" w14:textId="77777777" w:rsidR="008A2BF3" w:rsidRPr="00027DF8" w:rsidRDefault="008A2BF3" w:rsidP="008A2BF3">
      <w:pPr>
        <w:pStyle w:val="NoSpacing"/>
        <w:numPr>
          <w:ilvl w:val="0"/>
          <w:numId w:val="53"/>
        </w:numPr>
      </w:pPr>
      <w:r>
        <w:t>Conciliation – non binding, and government pays</w:t>
      </w:r>
    </w:p>
    <w:p w14:paraId="279A3EFD" w14:textId="77777777" w:rsidR="008A2BF3" w:rsidRDefault="008A2BF3" w:rsidP="008A2BF3">
      <w:pPr>
        <w:pStyle w:val="Heading3"/>
      </w:pPr>
      <w:r w:rsidRPr="00340393">
        <w:rPr>
          <w:noProof/>
          <w:lang w:val="en-US"/>
        </w:rPr>
        <w:drawing>
          <wp:inline distT="0" distB="0" distL="0" distR="0" wp14:anchorId="7F0973B4" wp14:editId="28A8CB62">
            <wp:extent cx="5735781" cy="1531917"/>
            <wp:effectExtent l="101600" t="25400" r="8128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br/>
      </w:r>
    </w:p>
    <w:p w14:paraId="636F3BD0" w14:textId="77777777" w:rsidR="008A2BF3" w:rsidRDefault="008A2BF3" w:rsidP="008A2BF3">
      <w:pPr>
        <w:pStyle w:val="Heading3"/>
        <w:rPr>
          <w:b w:val="0"/>
        </w:rPr>
      </w:pPr>
      <w:r w:rsidRPr="00497274">
        <w:t>Contract administration – grievance procedure</w:t>
      </w:r>
      <w:r>
        <w:t xml:space="preserve">- </w:t>
      </w:r>
      <w:r w:rsidRPr="00D6068E">
        <w:rPr>
          <w:b w:val="0"/>
        </w:rPr>
        <w:t xml:space="preserve">how will this change the operation with disputes between employees </w:t>
      </w:r>
    </w:p>
    <w:p w14:paraId="3D56747A" w14:textId="170F50A5" w:rsidR="008A2BF3" w:rsidRPr="00027DF8" w:rsidRDefault="008A2BF3" w:rsidP="008A2BF3">
      <w:pPr>
        <w:pStyle w:val="NoSpacing"/>
        <w:numPr>
          <w:ilvl w:val="0"/>
          <w:numId w:val="54"/>
        </w:numPr>
      </w:pPr>
      <w:r w:rsidRPr="00027DF8">
        <w:rPr>
          <w:lang w:val="en-US"/>
        </w:rPr>
        <w:t>Both sides watch that the other lives up to the terms of the agreement</w:t>
      </w:r>
    </w:p>
    <w:p w14:paraId="38BF44F6" w14:textId="2AC22AF5" w:rsidR="008A2BF3" w:rsidRPr="00027DF8" w:rsidRDefault="008A2BF3" w:rsidP="008A2BF3">
      <w:pPr>
        <w:pStyle w:val="NoSpacing"/>
        <w:numPr>
          <w:ilvl w:val="0"/>
          <w:numId w:val="54"/>
        </w:numPr>
      </w:pPr>
      <w:r w:rsidRPr="00027DF8">
        <w:rPr>
          <w:lang w:val="en-US"/>
        </w:rPr>
        <w:t xml:space="preserve">If not… </w:t>
      </w:r>
      <w:r w:rsidRPr="00027DF8">
        <w:rPr>
          <w:i/>
          <w:iCs/>
          <w:lang w:val="en-US"/>
        </w:rPr>
        <w:t>Grievance Procedure</w:t>
      </w:r>
      <w:r>
        <w:rPr>
          <w:i/>
          <w:iCs/>
          <w:lang w:val="en-US"/>
        </w:rPr>
        <w:t>- if anything goes wrong you have a process, at times there is an argument of “wording”, argue on how contract is worded</w:t>
      </w:r>
    </w:p>
    <w:p w14:paraId="1CC566A3" w14:textId="43C99426" w:rsidR="008A2BF3" w:rsidRPr="00027DF8" w:rsidRDefault="008A2BF3" w:rsidP="008A2BF3">
      <w:pPr>
        <w:pStyle w:val="NoSpacing"/>
        <w:numPr>
          <w:ilvl w:val="1"/>
          <w:numId w:val="54"/>
        </w:numPr>
      </w:pPr>
      <w:r w:rsidRPr="00027DF8">
        <w:rPr>
          <w:lang w:val="en-US"/>
        </w:rPr>
        <w:t>Resolve conflicting interpretations of contract</w:t>
      </w:r>
    </w:p>
    <w:p w14:paraId="5BFF49D0" w14:textId="29A00F6B" w:rsidR="008A2BF3" w:rsidRPr="00027DF8" w:rsidRDefault="008A2BF3" w:rsidP="008A2BF3">
      <w:pPr>
        <w:pStyle w:val="NoSpacing"/>
        <w:numPr>
          <w:ilvl w:val="0"/>
          <w:numId w:val="54"/>
        </w:numPr>
      </w:pPr>
      <w:r w:rsidRPr="00027DF8">
        <w:rPr>
          <w:lang w:val="en-US"/>
        </w:rPr>
        <w:t xml:space="preserve">Procedure outlined in contract, but elements same… </w:t>
      </w:r>
    </w:p>
    <w:p w14:paraId="6BBF9F28" w14:textId="22E1968A" w:rsidR="008A2BF3" w:rsidRPr="00027DF8" w:rsidRDefault="008A2BF3" w:rsidP="008A2BF3">
      <w:pPr>
        <w:pStyle w:val="NoSpacing"/>
        <w:numPr>
          <w:ilvl w:val="1"/>
          <w:numId w:val="54"/>
        </w:numPr>
      </w:pPr>
      <w:r w:rsidRPr="00027DF8">
        <w:t>Statute of limitations</w:t>
      </w:r>
      <w:r>
        <w:t xml:space="preserve"> – time limit to grieve on can’t complain a year later</w:t>
      </w:r>
    </w:p>
    <w:p w14:paraId="31499F45" w14:textId="4E2B7F0A" w:rsidR="008A2BF3" w:rsidRPr="00027DF8" w:rsidRDefault="008A2BF3" w:rsidP="008A2BF3">
      <w:pPr>
        <w:pStyle w:val="NoSpacing"/>
        <w:numPr>
          <w:ilvl w:val="1"/>
          <w:numId w:val="54"/>
        </w:numPr>
      </w:pPr>
      <w:r w:rsidRPr="00027DF8">
        <w:t>Escalation to higher levels</w:t>
      </w:r>
      <w:r>
        <w:t xml:space="preserve"> – series of steps layed out on contract, escalates higher and higher </w:t>
      </w:r>
      <w:proofErr w:type="spellStart"/>
      <w:r>
        <w:t>e.g</w:t>
      </w:r>
      <w:proofErr w:type="spellEnd"/>
      <w:r>
        <w:t xml:space="preserve"> ta </w:t>
      </w:r>
      <w:r>
        <w:sym w:font="Wingdings" w:char="F0E0"/>
      </w:r>
      <w:r>
        <w:t xml:space="preserve"> prof </w:t>
      </w:r>
      <w:r>
        <w:sym w:font="Wingdings" w:char="F0E0"/>
      </w:r>
      <w:r>
        <w:t xml:space="preserve"> dean </w:t>
      </w:r>
    </w:p>
    <w:p w14:paraId="706FD688" w14:textId="31989881" w:rsidR="008A2BF3" w:rsidRPr="00027DF8" w:rsidRDefault="008A2BF3" w:rsidP="008A2BF3">
      <w:pPr>
        <w:pStyle w:val="NoSpacing"/>
        <w:numPr>
          <w:ilvl w:val="1"/>
          <w:numId w:val="54"/>
        </w:numPr>
      </w:pPr>
      <w:r w:rsidRPr="00027DF8">
        <w:t>Time limits</w:t>
      </w:r>
      <w:r>
        <w:t xml:space="preserve"> – at each step it does not drag out</w:t>
      </w:r>
    </w:p>
    <w:p w14:paraId="0D860FA7" w14:textId="3EB68D6C" w:rsidR="008A2BF3" w:rsidRDefault="008A2BF3" w:rsidP="008A2BF3">
      <w:pPr>
        <w:pStyle w:val="NoSpacing"/>
        <w:numPr>
          <w:ilvl w:val="1"/>
          <w:numId w:val="54"/>
        </w:numPr>
      </w:pPr>
      <w:r w:rsidRPr="00027DF8">
        <w:t>Arbitration at end</w:t>
      </w:r>
      <w:r>
        <w:t xml:space="preserve"> – provision, someone has to decide and have to step in and say this is it</w:t>
      </w:r>
    </w:p>
    <w:p w14:paraId="6B13310A" w14:textId="77777777" w:rsidR="008A2BF3" w:rsidRDefault="008A2BF3" w:rsidP="008A2BF3">
      <w:pPr>
        <w:pStyle w:val="Heading3"/>
      </w:pPr>
      <w:r w:rsidRPr="00497274">
        <w:t>EASY negotiation process</w:t>
      </w:r>
      <w:r>
        <w:t xml:space="preserve"> </w:t>
      </w:r>
      <w:r>
        <w:br/>
      </w:r>
    </w:p>
    <w:p w14:paraId="5A4D2F63" w14:textId="77777777" w:rsidR="008A2BF3" w:rsidRPr="00FE686A" w:rsidRDefault="008A2BF3" w:rsidP="008A2BF3">
      <w:pPr>
        <w:rPr>
          <w:sz w:val="20"/>
          <w:szCs w:val="20"/>
        </w:rPr>
      </w:pPr>
      <w:r w:rsidRPr="008B7562">
        <w:rPr>
          <w:b/>
          <w:sz w:val="20"/>
          <w:szCs w:val="20"/>
        </w:rPr>
        <w:t>Engage</w:t>
      </w:r>
      <w:r>
        <w:rPr>
          <w:b/>
          <w:sz w:val="20"/>
          <w:szCs w:val="20"/>
        </w:rPr>
        <w:t xml:space="preserve"> </w:t>
      </w:r>
      <w:r>
        <w:rPr>
          <w:sz w:val="20"/>
          <w:szCs w:val="20"/>
        </w:rPr>
        <w:t>Need to recognize what a negotiation is and that you are in one and quickly review the viable strategies</w:t>
      </w:r>
      <w:r>
        <w:rPr>
          <w:sz w:val="20"/>
          <w:szCs w:val="20"/>
        </w:rPr>
        <w:br/>
      </w:r>
      <w:r w:rsidRPr="008B7562">
        <w:rPr>
          <w:b/>
          <w:sz w:val="20"/>
          <w:szCs w:val="20"/>
        </w:rPr>
        <w:t>Assess</w:t>
      </w:r>
      <w:r>
        <w:rPr>
          <w:b/>
          <w:sz w:val="20"/>
          <w:szCs w:val="20"/>
        </w:rPr>
        <w:t xml:space="preserve"> </w:t>
      </w:r>
      <w:r>
        <w:rPr>
          <w:sz w:val="20"/>
          <w:szCs w:val="20"/>
        </w:rPr>
        <w:t>Need to be able to figure out what you are likely to do and what the other is likely to do This helps you react appropriately as well as evaluate the tendencies of the other side</w:t>
      </w:r>
      <w:r>
        <w:rPr>
          <w:sz w:val="20"/>
          <w:szCs w:val="20"/>
        </w:rPr>
        <w:br/>
      </w:r>
      <w:r w:rsidRPr="008B7562">
        <w:rPr>
          <w:b/>
          <w:sz w:val="20"/>
          <w:szCs w:val="20"/>
        </w:rPr>
        <w:t>Strategize</w:t>
      </w:r>
      <w:r>
        <w:rPr>
          <w:b/>
          <w:sz w:val="20"/>
          <w:szCs w:val="20"/>
        </w:rPr>
        <w:t xml:space="preserve"> </w:t>
      </w:r>
      <w:r>
        <w:rPr>
          <w:sz w:val="20"/>
          <w:szCs w:val="20"/>
        </w:rPr>
        <w:t>Strategize and scan through your options, to make sure you choose the right one</w:t>
      </w:r>
      <w:r>
        <w:rPr>
          <w:sz w:val="20"/>
          <w:szCs w:val="20"/>
        </w:rPr>
        <w:br/>
      </w:r>
      <w:r w:rsidRPr="008B7562">
        <w:rPr>
          <w:b/>
          <w:sz w:val="20"/>
          <w:szCs w:val="20"/>
        </w:rPr>
        <w:t>One minute Drill</w:t>
      </w:r>
      <w:r>
        <w:rPr>
          <w:b/>
          <w:sz w:val="20"/>
          <w:szCs w:val="20"/>
        </w:rPr>
        <w:t xml:space="preserve"> </w:t>
      </w:r>
      <w:r>
        <w:rPr>
          <w:sz w:val="20"/>
          <w:szCs w:val="20"/>
        </w:rPr>
        <w:t>Each time you begin a negotiation situation, take a minute to review the 3 steps</w:t>
      </w:r>
    </w:p>
    <w:p w14:paraId="5E1FD263" w14:textId="77777777" w:rsidR="008A2BF3" w:rsidRPr="00D6068E" w:rsidRDefault="008A2BF3" w:rsidP="008A2BF3">
      <w:pPr>
        <w:pStyle w:val="Heading3"/>
        <w:rPr>
          <w:b w:val="0"/>
        </w:rPr>
      </w:pPr>
      <w:r w:rsidRPr="00497274">
        <w:t xml:space="preserve">Negotiation strategies </w:t>
      </w:r>
      <w:r w:rsidRPr="00D6068E">
        <w:rPr>
          <w:b w:val="0"/>
        </w:rPr>
        <w:t>– description and risks, when appropriate, how to use</w:t>
      </w:r>
    </w:p>
    <w:p w14:paraId="05D70F9D" w14:textId="77777777" w:rsidR="008A2BF3" w:rsidRDefault="008A2BF3" w:rsidP="008A2BF3">
      <w:pPr>
        <w:pStyle w:val="Heading3"/>
        <w:rPr>
          <w:b w:val="0"/>
        </w:rPr>
      </w:pPr>
      <w:r w:rsidRPr="00D6068E">
        <w:rPr>
          <w:b w:val="0"/>
        </w:rPr>
        <w:t>Interaction/negotiating styles</w:t>
      </w:r>
    </w:p>
    <w:p w14:paraId="267E9FE0" w14:textId="106EDB4C" w:rsidR="008A2BF3" w:rsidRPr="00315BA1" w:rsidRDefault="008A2BF3" w:rsidP="008A2BF3">
      <w:pPr>
        <w:rPr>
          <w:i/>
          <w:sz w:val="20"/>
          <w:szCs w:val="20"/>
        </w:rPr>
      </w:pPr>
      <w:r w:rsidRPr="008B7562">
        <w:rPr>
          <w:b/>
          <w:sz w:val="20"/>
          <w:szCs w:val="20"/>
        </w:rPr>
        <w:t>Avoidance</w:t>
      </w:r>
      <w:r>
        <w:rPr>
          <w:b/>
          <w:sz w:val="20"/>
          <w:szCs w:val="20"/>
        </w:rPr>
        <w:t xml:space="preserve"> </w:t>
      </w:r>
      <w:r>
        <w:rPr>
          <w:sz w:val="20"/>
          <w:szCs w:val="20"/>
        </w:rPr>
        <w:t>Act as if there is no conflict</w:t>
      </w:r>
      <w:r>
        <w:rPr>
          <w:i/>
          <w:sz w:val="20"/>
          <w:szCs w:val="20"/>
        </w:rPr>
        <w:br/>
        <w:t xml:space="preserve">Strategize </w:t>
      </w:r>
      <w:r>
        <w:rPr>
          <w:i/>
          <w:sz w:val="20"/>
          <w:szCs w:val="20"/>
        </w:rPr>
        <w:br/>
        <w:t xml:space="preserve"> Minimal</w:t>
      </w:r>
      <w:r w:rsidRPr="008B7562">
        <w:rPr>
          <w:sz w:val="20"/>
          <w:szCs w:val="20"/>
        </w:rPr>
        <w:t xml:space="preserve"> issue</w:t>
      </w:r>
      <w:r>
        <w:rPr>
          <w:sz w:val="20"/>
          <w:szCs w:val="20"/>
        </w:rPr>
        <w:t xml:space="preserve"> - Recognize it may grow into something bigger over time, Do it in a way that demonstrates investment in relationship</w:t>
      </w:r>
      <w:r>
        <w:rPr>
          <w:i/>
          <w:sz w:val="20"/>
          <w:szCs w:val="20"/>
        </w:rPr>
        <w:br/>
        <w:t xml:space="preserve"> Superior</w:t>
      </w:r>
      <w:r w:rsidRPr="008B7562">
        <w:rPr>
          <w:sz w:val="20"/>
          <w:szCs w:val="20"/>
        </w:rPr>
        <w:t xml:space="preserve"> Option available Elsewhere</w:t>
      </w:r>
      <w:r>
        <w:rPr>
          <w:sz w:val="20"/>
          <w:szCs w:val="20"/>
        </w:rPr>
        <w:t>, Objections are a sign of interest; if they aren’t objecting, they are probably looking into other options</w:t>
      </w:r>
      <w:r>
        <w:rPr>
          <w:i/>
          <w:sz w:val="20"/>
          <w:szCs w:val="20"/>
        </w:rPr>
        <w:br/>
      </w:r>
      <w:r w:rsidRPr="008B7562">
        <w:rPr>
          <w:b/>
          <w:sz w:val="20"/>
          <w:szCs w:val="20"/>
        </w:rPr>
        <w:t>Accommodation</w:t>
      </w:r>
      <w:r>
        <w:rPr>
          <w:i/>
          <w:sz w:val="20"/>
          <w:szCs w:val="20"/>
        </w:rPr>
        <w:t xml:space="preserve"> </w:t>
      </w:r>
      <w:r w:rsidRPr="008B7562">
        <w:rPr>
          <w:sz w:val="20"/>
          <w:szCs w:val="20"/>
        </w:rPr>
        <w:t>When you lose and you are being taken advantage of</w:t>
      </w:r>
      <w:r>
        <w:rPr>
          <w:i/>
          <w:sz w:val="20"/>
          <w:szCs w:val="20"/>
        </w:rPr>
        <w:br/>
        <w:t xml:space="preserve">Strategize </w:t>
      </w:r>
      <w:r>
        <w:rPr>
          <w:sz w:val="20"/>
          <w:szCs w:val="20"/>
        </w:rPr>
        <w:t xml:space="preserve">In significantly weaker bargaining position – no leverage </w:t>
      </w:r>
      <w:r w:rsidRPr="008B7562">
        <w:rPr>
          <w:sz w:val="20"/>
          <w:szCs w:val="20"/>
        </w:rPr>
        <w:sym w:font="Wingdings" w:char="F0E0"/>
      </w:r>
      <w:r>
        <w:rPr>
          <w:sz w:val="20"/>
          <w:szCs w:val="20"/>
        </w:rPr>
        <w:t xml:space="preserve"> Come in with a stronger knowledge of the subject</w:t>
      </w:r>
      <w:r>
        <w:rPr>
          <w:i/>
          <w:sz w:val="20"/>
          <w:szCs w:val="20"/>
        </w:rPr>
        <w:br/>
      </w:r>
      <w:r w:rsidRPr="008B7562">
        <w:rPr>
          <w:sz w:val="20"/>
          <w:szCs w:val="20"/>
        </w:rPr>
        <w:t>How you accommodate is as important as when</w:t>
      </w:r>
      <w:r>
        <w:rPr>
          <w:sz w:val="20"/>
          <w:szCs w:val="20"/>
        </w:rPr>
        <w:t xml:space="preserve"> </w:t>
      </w:r>
      <w:r w:rsidRPr="008B7562">
        <w:rPr>
          <w:sz w:val="20"/>
          <w:szCs w:val="20"/>
        </w:rPr>
        <w:sym w:font="Wingdings" w:char="F0E0"/>
      </w:r>
      <w:r>
        <w:rPr>
          <w:sz w:val="20"/>
          <w:szCs w:val="20"/>
        </w:rPr>
        <w:t xml:space="preserve"> Don’t make excuses for why things happened, Instead of making excuses, take responsibility and offer an alternative, and they’ll end up asking less from you</w:t>
      </w:r>
    </w:p>
    <w:p w14:paraId="62C823CC" w14:textId="0408CB0C" w:rsidR="008A2BF3" w:rsidRDefault="008A2BF3" w:rsidP="008A2BF3">
      <w:pPr>
        <w:rPr>
          <w:sz w:val="20"/>
          <w:szCs w:val="20"/>
        </w:rPr>
      </w:pPr>
      <w:r w:rsidRPr="008B7562">
        <w:rPr>
          <w:b/>
          <w:sz w:val="20"/>
          <w:szCs w:val="20"/>
        </w:rPr>
        <w:t>Competition</w:t>
      </w:r>
      <w:r>
        <w:rPr>
          <w:b/>
          <w:sz w:val="20"/>
          <w:szCs w:val="20"/>
        </w:rPr>
        <w:t xml:space="preserve"> </w:t>
      </w:r>
      <w:r w:rsidR="00E30BB9">
        <w:rPr>
          <w:sz w:val="20"/>
          <w:szCs w:val="20"/>
        </w:rPr>
        <w:t>W</w:t>
      </w:r>
      <w:r>
        <w:rPr>
          <w:sz w:val="20"/>
          <w:szCs w:val="20"/>
        </w:rPr>
        <w:t>in/lose, Short term, Zero Sum game, Mindset is that there is a finite amount of resources so if get more, you get less, and you lose</w:t>
      </w:r>
      <w:r>
        <w:rPr>
          <w:i/>
          <w:sz w:val="20"/>
          <w:szCs w:val="20"/>
        </w:rPr>
        <w:br/>
        <w:t xml:space="preserve">Strategize </w:t>
      </w:r>
      <w:r>
        <w:rPr>
          <w:sz w:val="20"/>
          <w:szCs w:val="20"/>
        </w:rPr>
        <w:t>Opponent Not inclined or capable of collaborating, Need a senior in the loop to get at true needs. Juniors don’t know as much as seniors, so compete with them and you can end up winning</w:t>
      </w:r>
      <w:r>
        <w:rPr>
          <w:i/>
          <w:sz w:val="20"/>
          <w:szCs w:val="20"/>
        </w:rPr>
        <w:br/>
      </w:r>
      <w:r w:rsidRPr="008B7562">
        <w:rPr>
          <w:sz w:val="20"/>
          <w:szCs w:val="20"/>
        </w:rPr>
        <w:t>Not worth the effort</w:t>
      </w:r>
      <w:r>
        <w:rPr>
          <w:sz w:val="20"/>
          <w:szCs w:val="20"/>
        </w:rPr>
        <w:t xml:space="preserve"> - Be careful to look for true potential of negotiation Usually you will be given a small deal to see if you can handle the bigger one</w:t>
      </w:r>
      <w:r>
        <w:rPr>
          <w:i/>
          <w:sz w:val="20"/>
          <w:szCs w:val="20"/>
        </w:rPr>
        <w:br/>
      </w:r>
      <w:r w:rsidRPr="008B7562">
        <w:rPr>
          <w:b/>
          <w:sz w:val="20"/>
          <w:szCs w:val="20"/>
        </w:rPr>
        <w:t>Collaboration</w:t>
      </w:r>
      <w:r>
        <w:rPr>
          <w:i/>
          <w:sz w:val="20"/>
          <w:szCs w:val="20"/>
        </w:rPr>
        <w:br/>
      </w:r>
      <w:r w:rsidRPr="008B7562">
        <w:rPr>
          <w:sz w:val="20"/>
          <w:szCs w:val="20"/>
        </w:rPr>
        <w:t>Win/Win</w:t>
      </w:r>
      <w:r>
        <w:rPr>
          <w:i/>
          <w:sz w:val="20"/>
          <w:szCs w:val="20"/>
        </w:rPr>
        <w:t xml:space="preserve">- </w:t>
      </w:r>
      <w:r w:rsidRPr="008B7562">
        <w:rPr>
          <w:sz w:val="20"/>
          <w:szCs w:val="20"/>
        </w:rPr>
        <w:t>Non-finite pie, so if we work together we can make the pie larger and both win</w:t>
      </w:r>
      <w:r>
        <w:rPr>
          <w:i/>
          <w:sz w:val="20"/>
          <w:szCs w:val="20"/>
        </w:rPr>
        <w:br/>
        <w:t>Strategize</w:t>
      </w:r>
      <w:r>
        <w:rPr>
          <w:i/>
          <w:sz w:val="20"/>
          <w:szCs w:val="20"/>
        </w:rPr>
        <w:br/>
      </w:r>
      <w:r w:rsidRPr="008B7562">
        <w:rPr>
          <w:sz w:val="20"/>
          <w:szCs w:val="20"/>
        </w:rPr>
        <w:t>When situation presents a significant opportunity with capable and willing decision makers on all sides</w:t>
      </w:r>
      <w:r>
        <w:rPr>
          <w:sz w:val="20"/>
          <w:szCs w:val="20"/>
        </w:rPr>
        <w:t xml:space="preserve"> </w:t>
      </w:r>
      <w:r w:rsidRPr="008B7562">
        <w:rPr>
          <w:sz w:val="20"/>
          <w:szCs w:val="20"/>
        </w:rPr>
        <w:sym w:font="Wingdings" w:char="F0E0"/>
      </w:r>
      <w:r>
        <w:rPr>
          <w:sz w:val="20"/>
          <w:szCs w:val="20"/>
        </w:rPr>
        <w:t xml:space="preserve"> Win – win – </w:t>
      </w:r>
      <w:proofErr w:type="gramStart"/>
      <w:r>
        <w:rPr>
          <w:sz w:val="20"/>
          <w:szCs w:val="20"/>
        </w:rPr>
        <w:t xml:space="preserve">win  </w:t>
      </w:r>
      <w:proofErr w:type="gramEnd"/>
      <w:r w:rsidRPr="008B7562">
        <w:rPr>
          <w:sz w:val="20"/>
          <w:szCs w:val="20"/>
        </w:rPr>
        <w:sym w:font="Wingdings" w:char="F0E0"/>
      </w:r>
      <w:r>
        <w:rPr>
          <w:sz w:val="20"/>
          <w:szCs w:val="20"/>
        </w:rPr>
        <w:t xml:space="preserve"> 80/20 Rule Only occurs about 20% of the time, but accounts for 80% of your success</w:t>
      </w:r>
      <w:r>
        <w:rPr>
          <w:i/>
          <w:sz w:val="20"/>
          <w:szCs w:val="20"/>
        </w:rPr>
        <w:br/>
      </w:r>
      <w:r w:rsidRPr="008B7562">
        <w:rPr>
          <w:sz w:val="20"/>
          <w:szCs w:val="20"/>
        </w:rPr>
        <w:t>Requires Preparation, need identification, and candor-trust</w:t>
      </w:r>
      <w:r>
        <w:rPr>
          <w:sz w:val="20"/>
          <w:szCs w:val="20"/>
        </w:rPr>
        <w:t xml:space="preserve"> </w:t>
      </w:r>
      <w:r w:rsidRPr="008B7562">
        <w:rPr>
          <w:sz w:val="20"/>
          <w:szCs w:val="20"/>
        </w:rPr>
        <w:sym w:font="Wingdings" w:char="F0E0"/>
      </w:r>
      <w:r>
        <w:rPr>
          <w:sz w:val="20"/>
          <w:szCs w:val="20"/>
        </w:rPr>
        <w:t xml:space="preserve"> Requires a lot of preparation, and understanding the underlying needs you have </w:t>
      </w:r>
      <w:r w:rsidRPr="008B7562">
        <w:rPr>
          <w:sz w:val="20"/>
          <w:szCs w:val="20"/>
        </w:rPr>
        <w:sym w:font="Wingdings" w:char="F0E0"/>
      </w:r>
      <w:r>
        <w:rPr>
          <w:sz w:val="20"/>
          <w:szCs w:val="20"/>
        </w:rPr>
        <w:t xml:space="preserve"> Requires Trust, knowing that they won’t snake you</w:t>
      </w:r>
      <w:r>
        <w:rPr>
          <w:i/>
          <w:sz w:val="20"/>
          <w:szCs w:val="20"/>
        </w:rPr>
        <w:br/>
      </w:r>
      <w:r w:rsidRPr="008B7562">
        <w:rPr>
          <w:sz w:val="20"/>
          <w:szCs w:val="20"/>
        </w:rPr>
        <w:t>Internal collaboration is prerequisite for external collaboration</w:t>
      </w:r>
      <w:r w:rsidRPr="008B7562">
        <w:rPr>
          <w:i/>
          <w:sz w:val="20"/>
          <w:szCs w:val="20"/>
        </w:rPr>
        <w:sym w:font="Wingdings" w:char="F0E0"/>
      </w:r>
      <w:r>
        <w:rPr>
          <w:i/>
          <w:sz w:val="20"/>
          <w:szCs w:val="20"/>
        </w:rPr>
        <w:t xml:space="preserve"> </w:t>
      </w:r>
      <w:r w:rsidRPr="008B7562">
        <w:rPr>
          <w:sz w:val="20"/>
          <w:szCs w:val="20"/>
        </w:rPr>
        <w:t>If your organization doesn’t have a culture it is working towards, outsides won’t get it</w:t>
      </w:r>
    </w:p>
    <w:p w14:paraId="331237A1" w14:textId="77777777" w:rsidR="008A2BF3" w:rsidRPr="00EF47DF" w:rsidRDefault="008A2BF3" w:rsidP="008A2BF3">
      <w:pPr>
        <w:pStyle w:val="Default"/>
        <w:rPr>
          <w:rFonts w:asciiTheme="minorHAnsi" w:hAnsiTheme="minorHAnsi" w:cstheme="minorHAnsi"/>
          <w:sz w:val="20"/>
          <w:szCs w:val="20"/>
        </w:rPr>
      </w:pPr>
      <w:r w:rsidRPr="00EF47DF">
        <w:rPr>
          <w:rFonts w:eastAsiaTheme="minorEastAsia"/>
          <w:b/>
          <w:sz w:val="20"/>
          <w:szCs w:val="20"/>
        </w:rPr>
        <w:t>Negotiation Tips</w:t>
      </w:r>
      <w:r>
        <w:rPr>
          <w:rFonts w:eastAsiaTheme="minorEastAsia"/>
          <w:sz w:val="20"/>
          <w:szCs w:val="20"/>
        </w:rPr>
        <w:br/>
      </w:r>
      <w:r w:rsidRPr="00EF47DF">
        <w:rPr>
          <w:rFonts w:asciiTheme="minorHAnsi" w:hAnsiTheme="minorHAnsi" w:cstheme="minorHAnsi"/>
          <w:sz w:val="20"/>
          <w:szCs w:val="20"/>
        </w:rPr>
        <w:t xml:space="preserve">What really matters is how the other side sees you </w:t>
      </w:r>
    </w:p>
    <w:p w14:paraId="5CECF241" w14:textId="77777777" w:rsidR="008A2BF3" w:rsidRPr="00EF47DF" w:rsidRDefault="008A2BF3" w:rsidP="008A2BF3">
      <w:pPr>
        <w:pStyle w:val="Default"/>
        <w:spacing w:after="115"/>
        <w:rPr>
          <w:rFonts w:asciiTheme="minorHAnsi" w:hAnsiTheme="minorHAnsi" w:cstheme="minorHAnsi"/>
          <w:sz w:val="20"/>
          <w:szCs w:val="20"/>
        </w:rPr>
      </w:pPr>
      <w:r w:rsidRPr="00EF47DF">
        <w:rPr>
          <w:rFonts w:asciiTheme="minorHAnsi" w:hAnsiTheme="minorHAnsi" w:cstheme="minorHAnsi"/>
          <w:sz w:val="20"/>
          <w:szCs w:val="20"/>
        </w:rPr>
        <w:t xml:space="preserve">–Affects how they negotiate with you </w:t>
      </w:r>
    </w:p>
    <w:p w14:paraId="09168E7E" w14:textId="77777777" w:rsidR="008A2BF3" w:rsidRPr="00EF47DF" w:rsidRDefault="008A2BF3" w:rsidP="008A2BF3">
      <w:pPr>
        <w:pStyle w:val="Default"/>
        <w:rPr>
          <w:rFonts w:asciiTheme="minorHAnsi" w:hAnsiTheme="minorHAnsi" w:cstheme="minorHAnsi"/>
          <w:sz w:val="20"/>
          <w:szCs w:val="20"/>
        </w:rPr>
      </w:pPr>
      <w:r w:rsidRPr="00EF47DF">
        <w:rPr>
          <w:rFonts w:asciiTheme="minorHAnsi" w:hAnsiTheme="minorHAnsi" w:cstheme="minorHAnsi"/>
          <w:sz w:val="20"/>
          <w:szCs w:val="20"/>
        </w:rPr>
        <w:t>–“</w:t>
      </w:r>
      <w:proofErr w:type="gramStart"/>
      <w:r w:rsidRPr="00EF47DF">
        <w:rPr>
          <w:rFonts w:asciiTheme="minorHAnsi" w:hAnsiTheme="minorHAnsi" w:cstheme="minorHAnsi"/>
          <w:sz w:val="20"/>
          <w:szCs w:val="20"/>
        </w:rPr>
        <w:t>know</w:t>
      </w:r>
      <w:proofErr w:type="gramEnd"/>
      <w:r w:rsidRPr="00EF47DF">
        <w:rPr>
          <w:rFonts w:asciiTheme="minorHAnsi" w:hAnsiTheme="minorHAnsi" w:cstheme="minorHAnsi"/>
          <w:sz w:val="20"/>
          <w:szCs w:val="20"/>
        </w:rPr>
        <w:t xml:space="preserve"> yourself as others know you” </w:t>
      </w:r>
    </w:p>
    <w:p w14:paraId="41653A4F" w14:textId="77777777" w:rsidR="008A2BF3" w:rsidRPr="00EF47DF" w:rsidRDefault="008A2BF3" w:rsidP="008A2BF3">
      <w:pPr>
        <w:pStyle w:val="Default"/>
        <w:rPr>
          <w:rFonts w:asciiTheme="minorHAnsi" w:hAnsiTheme="minorHAnsi" w:cstheme="minorHAnsi"/>
          <w:sz w:val="20"/>
          <w:szCs w:val="20"/>
        </w:rPr>
      </w:pPr>
      <w:r>
        <w:rPr>
          <w:rFonts w:asciiTheme="minorHAnsi" w:hAnsiTheme="minorHAnsi" w:cstheme="minorHAnsi"/>
          <w:sz w:val="20"/>
          <w:szCs w:val="20"/>
        </w:rPr>
        <w:t>•</w:t>
      </w:r>
      <w:r w:rsidRPr="00EF47DF">
        <w:rPr>
          <w:rFonts w:asciiTheme="minorHAnsi" w:hAnsiTheme="minorHAnsi" w:cstheme="minorHAnsi"/>
          <w:sz w:val="20"/>
          <w:szCs w:val="20"/>
        </w:rPr>
        <w:t xml:space="preserve"> </w:t>
      </w:r>
      <w:proofErr w:type="gramStart"/>
      <w:r w:rsidRPr="00EF47DF">
        <w:rPr>
          <w:rFonts w:asciiTheme="minorHAnsi" w:hAnsiTheme="minorHAnsi" w:cstheme="minorHAnsi"/>
          <w:sz w:val="20"/>
          <w:szCs w:val="20"/>
        </w:rPr>
        <w:t>basic</w:t>
      </w:r>
      <w:proofErr w:type="gramEnd"/>
      <w:r w:rsidRPr="00EF47DF">
        <w:rPr>
          <w:rFonts w:asciiTheme="minorHAnsi" w:hAnsiTheme="minorHAnsi" w:cstheme="minorHAnsi"/>
          <w:sz w:val="20"/>
          <w:szCs w:val="20"/>
        </w:rPr>
        <w:t xml:space="preserve"> points: </w:t>
      </w:r>
    </w:p>
    <w:p w14:paraId="637ACDED" w14:textId="77777777" w:rsidR="008A2BF3" w:rsidRPr="00EF47DF" w:rsidRDefault="008A2BF3" w:rsidP="008A2BF3">
      <w:pPr>
        <w:pStyle w:val="Default"/>
        <w:spacing w:after="183"/>
        <w:rPr>
          <w:rFonts w:asciiTheme="minorHAnsi" w:hAnsiTheme="minorHAnsi" w:cstheme="minorHAnsi"/>
          <w:sz w:val="20"/>
          <w:szCs w:val="20"/>
        </w:rPr>
      </w:pPr>
      <w:r w:rsidRPr="00EF47DF">
        <w:rPr>
          <w:rFonts w:asciiTheme="minorHAnsi" w:hAnsiTheme="minorHAnsi" w:cstheme="minorHAnsi"/>
          <w:sz w:val="20"/>
          <w:szCs w:val="20"/>
        </w:rPr>
        <w:t xml:space="preserve">–Separate the </w:t>
      </w:r>
      <w:r w:rsidRPr="00EF47DF">
        <w:rPr>
          <w:rFonts w:asciiTheme="minorHAnsi" w:hAnsiTheme="minorHAnsi" w:cstheme="minorHAnsi"/>
          <w:i/>
          <w:iCs/>
          <w:sz w:val="20"/>
          <w:szCs w:val="20"/>
        </w:rPr>
        <w:t xml:space="preserve">people </w:t>
      </w:r>
      <w:r w:rsidRPr="00EF47DF">
        <w:rPr>
          <w:rFonts w:asciiTheme="minorHAnsi" w:hAnsiTheme="minorHAnsi" w:cstheme="minorHAnsi"/>
          <w:sz w:val="20"/>
          <w:szCs w:val="20"/>
        </w:rPr>
        <w:t xml:space="preserve">from the problem </w:t>
      </w:r>
    </w:p>
    <w:p w14:paraId="793AE625" w14:textId="77777777" w:rsidR="008A2BF3" w:rsidRPr="00EF47DF" w:rsidRDefault="008A2BF3" w:rsidP="008A2BF3">
      <w:pPr>
        <w:pStyle w:val="Default"/>
        <w:spacing w:after="183"/>
        <w:rPr>
          <w:rFonts w:asciiTheme="minorHAnsi" w:hAnsiTheme="minorHAnsi" w:cstheme="minorHAnsi"/>
          <w:sz w:val="20"/>
          <w:szCs w:val="20"/>
        </w:rPr>
      </w:pPr>
      <w:r w:rsidRPr="00EF47DF">
        <w:rPr>
          <w:rFonts w:asciiTheme="minorHAnsi" w:hAnsiTheme="minorHAnsi" w:cstheme="minorHAnsi"/>
          <w:sz w:val="20"/>
          <w:szCs w:val="20"/>
        </w:rPr>
        <w:t>–</w:t>
      </w:r>
      <w:r w:rsidRPr="00EF47DF">
        <w:rPr>
          <w:rFonts w:asciiTheme="minorHAnsi" w:hAnsiTheme="minorHAnsi" w:cstheme="minorHAnsi"/>
          <w:b/>
          <w:bCs/>
          <w:sz w:val="20"/>
          <w:szCs w:val="20"/>
        </w:rPr>
        <w:t xml:space="preserve">Focus on </w:t>
      </w:r>
      <w:r w:rsidRPr="00EF47DF">
        <w:rPr>
          <w:rFonts w:asciiTheme="minorHAnsi" w:hAnsiTheme="minorHAnsi" w:cstheme="minorHAnsi"/>
          <w:b/>
          <w:bCs/>
          <w:i/>
          <w:iCs/>
          <w:sz w:val="20"/>
          <w:szCs w:val="20"/>
        </w:rPr>
        <w:t xml:space="preserve">interests </w:t>
      </w:r>
      <w:r w:rsidRPr="00EF47DF">
        <w:rPr>
          <w:rFonts w:asciiTheme="minorHAnsi" w:hAnsiTheme="minorHAnsi" w:cstheme="minorHAnsi"/>
          <w:b/>
          <w:bCs/>
          <w:sz w:val="20"/>
          <w:szCs w:val="20"/>
        </w:rPr>
        <w:t xml:space="preserve">not positions </w:t>
      </w:r>
    </w:p>
    <w:p w14:paraId="639C0C9B" w14:textId="77777777" w:rsidR="008A2BF3" w:rsidRPr="00EF47DF" w:rsidRDefault="008A2BF3" w:rsidP="008A2BF3">
      <w:pPr>
        <w:pStyle w:val="Default"/>
        <w:spacing w:after="183"/>
        <w:rPr>
          <w:rFonts w:asciiTheme="minorHAnsi" w:hAnsiTheme="minorHAnsi" w:cstheme="minorHAnsi"/>
          <w:sz w:val="20"/>
          <w:szCs w:val="20"/>
        </w:rPr>
      </w:pPr>
      <w:r w:rsidRPr="00EF47DF">
        <w:rPr>
          <w:rFonts w:asciiTheme="minorHAnsi" w:hAnsiTheme="minorHAnsi" w:cstheme="minorHAnsi"/>
          <w:sz w:val="20"/>
          <w:szCs w:val="20"/>
        </w:rPr>
        <w:t xml:space="preserve">–Generate a variety of </w:t>
      </w:r>
      <w:r w:rsidRPr="00EF47DF">
        <w:rPr>
          <w:rFonts w:asciiTheme="minorHAnsi" w:hAnsiTheme="minorHAnsi" w:cstheme="minorHAnsi"/>
          <w:i/>
          <w:iCs/>
          <w:sz w:val="20"/>
          <w:szCs w:val="20"/>
        </w:rPr>
        <w:t xml:space="preserve">options </w:t>
      </w:r>
      <w:r w:rsidRPr="00EF47DF">
        <w:rPr>
          <w:rFonts w:asciiTheme="minorHAnsi" w:hAnsiTheme="minorHAnsi" w:cstheme="minorHAnsi"/>
          <w:sz w:val="20"/>
          <w:szCs w:val="20"/>
        </w:rPr>
        <w:t xml:space="preserve">before deciding what to do </w:t>
      </w:r>
    </w:p>
    <w:p w14:paraId="749C7730" w14:textId="77777777" w:rsidR="008A2BF3" w:rsidRPr="00EF47DF" w:rsidRDefault="008A2BF3" w:rsidP="008A2BF3">
      <w:pPr>
        <w:pStyle w:val="Default"/>
        <w:rPr>
          <w:rFonts w:asciiTheme="minorHAnsi" w:hAnsiTheme="minorHAnsi" w:cstheme="minorHAnsi"/>
          <w:sz w:val="20"/>
          <w:szCs w:val="20"/>
        </w:rPr>
      </w:pPr>
      <w:r w:rsidRPr="00EF47DF">
        <w:rPr>
          <w:rFonts w:asciiTheme="minorHAnsi" w:hAnsiTheme="minorHAnsi" w:cstheme="minorHAnsi"/>
          <w:sz w:val="20"/>
          <w:szCs w:val="20"/>
        </w:rPr>
        <w:t xml:space="preserve">–Insist that the result be based on </w:t>
      </w:r>
      <w:r w:rsidRPr="00EF47DF">
        <w:rPr>
          <w:rFonts w:asciiTheme="minorHAnsi" w:hAnsiTheme="minorHAnsi" w:cstheme="minorHAnsi"/>
          <w:i/>
          <w:iCs/>
          <w:sz w:val="20"/>
          <w:szCs w:val="20"/>
        </w:rPr>
        <w:t xml:space="preserve">objective criteria </w:t>
      </w:r>
    </w:p>
    <w:p w14:paraId="31956752" w14:textId="77777777" w:rsidR="008A2BF3" w:rsidRPr="008B7562" w:rsidRDefault="008A2BF3" w:rsidP="008A2BF3">
      <w:pPr>
        <w:rPr>
          <w:i/>
          <w:sz w:val="20"/>
          <w:szCs w:val="20"/>
        </w:rPr>
      </w:pPr>
    </w:p>
    <w:p w14:paraId="4BA98A6F" w14:textId="27EFE06A" w:rsidR="008A2BF3" w:rsidRPr="00D6068E" w:rsidRDefault="008A2BF3" w:rsidP="008A2BF3">
      <w:pPr>
        <w:pStyle w:val="Heading3"/>
        <w:rPr>
          <w:b w:val="0"/>
        </w:rPr>
      </w:pPr>
      <w:r w:rsidRPr="00497274">
        <w:t xml:space="preserve">Positional/distributive bargaining </w:t>
      </w:r>
      <w:r w:rsidR="0061320B" w:rsidRPr="00497274">
        <w:t>vs.</w:t>
      </w:r>
      <w:r w:rsidRPr="00497274">
        <w:t xml:space="preserve"> principled/integrative bargaining – </w:t>
      </w:r>
      <w:r w:rsidRPr="00D6068E">
        <w:rPr>
          <w:b w:val="0"/>
        </w:rPr>
        <w:t xml:space="preserve">4 basic points – different paradigm when you approach this, more principle than position, integrative way looking at </w:t>
      </w:r>
      <w:r w:rsidR="0061320B" w:rsidRPr="00D6068E">
        <w:rPr>
          <w:b w:val="0"/>
        </w:rPr>
        <w:t>it,</w:t>
      </w:r>
      <w:r w:rsidRPr="00D6068E">
        <w:rPr>
          <w:b w:val="0"/>
        </w:rPr>
        <w:t xml:space="preserve"> understand terminology to understand the mindset, and what are the 4 point to collaborate strategies</w:t>
      </w:r>
    </w:p>
    <w:p w14:paraId="42308F67" w14:textId="0ABD76E0" w:rsidR="008A2BF3" w:rsidRPr="008B7562" w:rsidRDefault="008A2BF3" w:rsidP="008A2BF3">
      <w:pPr>
        <w:rPr>
          <w:i/>
          <w:sz w:val="20"/>
          <w:szCs w:val="20"/>
        </w:rPr>
      </w:pPr>
      <w:r w:rsidRPr="008B7562">
        <w:rPr>
          <w:b/>
          <w:sz w:val="20"/>
          <w:szCs w:val="20"/>
        </w:rPr>
        <w:t>Analytical</w:t>
      </w:r>
      <w:r>
        <w:rPr>
          <w:b/>
          <w:sz w:val="20"/>
          <w:szCs w:val="20"/>
        </w:rPr>
        <w:t>s</w:t>
      </w:r>
    </w:p>
    <w:p w14:paraId="5BFA3C68" w14:textId="77777777" w:rsidR="008A2BF3" w:rsidRPr="007B240D" w:rsidRDefault="008A2BF3" w:rsidP="008A2BF3">
      <w:pPr>
        <w:pStyle w:val="ListParagraph"/>
        <w:numPr>
          <w:ilvl w:val="1"/>
          <w:numId w:val="55"/>
        </w:numPr>
        <w:spacing w:after="200" w:line="276" w:lineRule="auto"/>
        <w:ind w:left="284" w:hanging="284"/>
        <w:rPr>
          <w:i/>
          <w:sz w:val="20"/>
          <w:szCs w:val="20"/>
        </w:rPr>
      </w:pPr>
      <w:r>
        <w:rPr>
          <w:sz w:val="20"/>
          <w:szCs w:val="20"/>
        </w:rPr>
        <w:t>Can tell quickly by pace of conversation and demand for data</w:t>
      </w:r>
    </w:p>
    <w:p w14:paraId="29EC4164" w14:textId="77777777" w:rsidR="008A2BF3" w:rsidRPr="007B240D" w:rsidRDefault="008A2BF3" w:rsidP="008A2BF3">
      <w:pPr>
        <w:pStyle w:val="ListParagraph"/>
        <w:numPr>
          <w:ilvl w:val="1"/>
          <w:numId w:val="55"/>
        </w:numPr>
        <w:spacing w:after="200" w:line="276" w:lineRule="auto"/>
        <w:ind w:left="284" w:hanging="284"/>
        <w:rPr>
          <w:i/>
          <w:sz w:val="20"/>
          <w:szCs w:val="20"/>
        </w:rPr>
      </w:pPr>
      <w:r>
        <w:rPr>
          <w:sz w:val="20"/>
          <w:szCs w:val="20"/>
        </w:rPr>
        <w:t>Must provide right info in order to negotiate</w:t>
      </w:r>
    </w:p>
    <w:p w14:paraId="67956A79" w14:textId="77777777" w:rsidR="008A2BF3" w:rsidRPr="007B240D" w:rsidRDefault="008A2BF3" w:rsidP="008A2BF3">
      <w:pPr>
        <w:pStyle w:val="ListParagraph"/>
        <w:numPr>
          <w:ilvl w:val="1"/>
          <w:numId w:val="55"/>
        </w:numPr>
        <w:spacing w:after="200" w:line="276" w:lineRule="auto"/>
        <w:ind w:left="284" w:hanging="284"/>
        <w:rPr>
          <w:i/>
          <w:sz w:val="20"/>
          <w:szCs w:val="20"/>
        </w:rPr>
      </w:pPr>
      <w:r>
        <w:rPr>
          <w:sz w:val="20"/>
          <w:szCs w:val="20"/>
        </w:rPr>
        <w:t>Their biggest fear is making a mistake</w:t>
      </w:r>
    </w:p>
    <w:p w14:paraId="6A22994B" w14:textId="77777777" w:rsidR="008A2BF3" w:rsidRPr="008B7562" w:rsidRDefault="008A2BF3" w:rsidP="008A2BF3">
      <w:pPr>
        <w:rPr>
          <w:i/>
          <w:sz w:val="20"/>
          <w:szCs w:val="20"/>
        </w:rPr>
      </w:pPr>
      <w:r w:rsidRPr="008B7562">
        <w:rPr>
          <w:b/>
          <w:sz w:val="20"/>
          <w:szCs w:val="20"/>
        </w:rPr>
        <w:t>Driver</w:t>
      </w:r>
    </w:p>
    <w:p w14:paraId="4C5FBD51" w14:textId="77777777" w:rsidR="008A2BF3" w:rsidRPr="007B240D" w:rsidRDefault="008A2BF3" w:rsidP="008A2BF3">
      <w:pPr>
        <w:pStyle w:val="ListParagraph"/>
        <w:numPr>
          <w:ilvl w:val="1"/>
          <w:numId w:val="55"/>
        </w:numPr>
        <w:spacing w:after="200" w:line="276" w:lineRule="auto"/>
        <w:ind w:left="284" w:hanging="142"/>
        <w:rPr>
          <w:i/>
          <w:sz w:val="20"/>
          <w:szCs w:val="20"/>
        </w:rPr>
      </w:pPr>
      <w:r>
        <w:rPr>
          <w:sz w:val="20"/>
          <w:szCs w:val="20"/>
        </w:rPr>
        <w:t>Move faster and don’t like the data</w:t>
      </w:r>
    </w:p>
    <w:p w14:paraId="0FEEBBEC" w14:textId="77777777" w:rsidR="008A2BF3" w:rsidRPr="007B240D" w:rsidRDefault="008A2BF3" w:rsidP="008A2BF3">
      <w:pPr>
        <w:pStyle w:val="ListParagraph"/>
        <w:numPr>
          <w:ilvl w:val="1"/>
          <w:numId w:val="55"/>
        </w:numPr>
        <w:spacing w:after="200" w:line="276" w:lineRule="auto"/>
        <w:ind w:left="284" w:hanging="142"/>
        <w:rPr>
          <w:i/>
          <w:sz w:val="20"/>
          <w:szCs w:val="20"/>
        </w:rPr>
      </w:pPr>
      <w:r>
        <w:rPr>
          <w:sz w:val="20"/>
          <w:szCs w:val="20"/>
        </w:rPr>
        <w:t>Want to get to a solution fast and usually intimidate people</w:t>
      </w:r>
    </w:p>
    <w:p w14:paraId="54AC0B00" w14:textId="77777777" w:rsidR="008A2BF3" w:rsidRPr="007B240D" w:rsidRDefault="008A2BF3" w:rsidP="008A2BF3">
      <w:pPr>
        <w:pStyle w:val="ListParagraph"/>
        <w:numPr>
          <w:ilvl w:val="1"/>
          <w:numId w:val="55"/>
        </w:numPr>
        <w:spacing w:after="200" w:line="276" w:lineRule="auto"/>
        <w:ind w:left="284" w:hanging="142"/>
        <w:rPr>
          <w:i/>
          <w:sz w:val="20"/>
          <w:szCs w:val="20"/>
        </w:rPr>
      </w:pPr>
      <w:r>
        <w:rPr>
          <w:sz w:val="20"/>
          <w:szCs w:val="20"/>
        </w:rPr>
        <w:t>Transparent as they make it obvious what you want, usually wiling to collaborate if you are willing to meet them</w:t>
      </w:r>
    </w:p>
    <w:p w14:paraId="672ED6AA" w14:textId="77777777" w:rsidR="008A2BF3" w:rsidRPr="007B240D" w:rsidRDefault="008A2BF3" w:rsidP="008A2BF3">
      <w:pPr>
        <w:pStyle w:val="ListParagraph"/>
        <w:numPr>
          <w:ilvl w:val="1"/>
          <w:numId w:val="55"/>
        </w:numPr>
        <w:spacing w:after="200" w:line="276" w:lineRule="auto"/>
        <w:ind w:left="284" w:hanging="142"/>
        <w:rPr>
          <w:i/>
          <w:sz w:val="20"/>
          <w:szCs w:val="20"/>
        </w:rPr>
      </w:pPr>
      <w:r>
        <w:rPr>
          <w:sz w:val="20"/>
          <w:szCs w:val="20"/>
        </w:rPr>
        <w:t>Biggest Fear is failure</w:t>
      </w:r>
    </w:p>
    <w:p w14:paraId="0AEE2588" w14:textId="77777777" w:rsidR="008A2BF3" w:rsidRPr="008B7562" w:rsidRDefault="008A2BF3" w:rsidP="008A2BF3">
      <w:pPr>
        <w:rPr>
          <w:i/>
          <w:sz w:val="20"/>
          <w:szCs w:val="20"/>
        </w:rPr>
      </w:pPr>
      <w:r w:rsidRPr="008B7562">
        <w:rPr>
          <w:b/>
          <w:sz w:val="20"/>
          <w:szCs w:val="20"/>
        </w:rPr>
        <w:t>Expressives</w:t>
      </w:r>
    </w:p>
    <w:p w14:paraId="6D2289DA" w14:textId="77777777" w:rsidR="008A2BF3" w:rsidRPr="007B240D" w:rsidRDefault="008A2BF3" w:rsidP="008A2BF3">
      <w:pPr>
        <w:pStyle w:val="ListParagraph"/>
        <w:numPr>
          <w:ilvl w:val="1"/>
          <w:numId w:val="55"/>
        </w:numPr>
        <w:spacing w:after="200" w:line="276" w:lineRule="auto"/>
        <w:ind w:left="426" w:hanging="284"/>
        <w:rPr>
          <w:i/>
          <w:sz w:val="20"/>
          <w:szCs w:val="20"/>
        </w:rPr>
      </w:pPr>
      <w:r>
        <w:rPr>
          <w:sz w:val="20"/>
          <w:szCs w:val="20"/>
        </w:rPr>
        <w:t xml:space="preserve">Fast Moving and need to be able to connect with you </w:t>
      </w:r>
    </w:p>
    <w:p w14:paraId="610F59EB" w14:textId="77777777" w:rsidR="008A2BF3" w:rsidRPr="008B7562" w:rsidRDefault="008A2BF3" w:rsidP="008A2BF3">
      <w:pPr>
        <w:pStyle w:val="ListParagraph"/>
        <w:numPr>
          <w:ilvl w:val="1"/>
          <w:numId w:val="55"/>
        </w:numPr>
        <w:spacing w:after="200" w:line="276" w:lineRule="auto"/>
        <w:rPr>
          <w:i/>
          <w:sz w:val="20"/>
          <w:szCs w:val="20"/>
        </w:rPr>
      </w:pPr>
      <w:r>
        <w:rPr>
          <w:sz w:val="20"/>
          <w:szCs w:val="20"/>
        </w:rPr>
        <w:t>Need to enjoy the process; don’t bore them</w:t>
      </w:r>
    </w:p>
    <w:p w14:paraId="24F9719A" w14:textId="77777777" w:rsidR="008A2BF3" w:rsidRPr="008B7562" w:rsidRDefault="008A2BF3" w:rsidP="008A2BF3">
      <w:pPr>
        <w:rPr>
          <w:i/>
          <w:sz w:val="20"/>
          <w:szCs w:val="20"/>
        </w:rPr>
      </w:pPr>
      <w:r w:rsidRPr="008B7562">
        <w:rPr>
          <w:b/>
          <w:sz w:val="20"/>
          <w:szCs w:val="20"/>
        </w:rPr>
        <w:t>Amiables</w:t>
      </w:r>
    </w:p>
    <w:p w14:paraId="1087E3A2" w14:textId="77777777" w:rsidR="008A2BF3" w:rsidRPr="000E7964" w:rsidRDefault="008A2BF3" w:rsidP="008A2BF3">
      <w:pPr>
        <w:pStyle w:val="ListParagraph"/>
        <w:numPr>
          <w:ilvl w:val="1"/>
          <w:numId w:val="55"/>
        </w:numPr>
        <w:spacing w:after="200" w:line="276" w:lineRule="auto"/>
        <w:ind w:left="426" w:hanging="284"/>
        <w:rPr>
          <w:i/>
          <w:sz w:val="20"/>
          <w:szCs w:val="20"/>
        </w:rPr>
      </w:pPr>
      <w:r>
        <w:t>Move slower and act friendly; found to be the easiest to negotiate with but are actually the hardest as they are nice to everyone</w:t>
      </w:r>
    </w:p>
    <w:p w14:paraId="48348AA7" w14:textId="79E94147" w:rsidR="008A2BF3" w:rsidRPr="000E7964" w:rsidRDefault="008A2BF3" w:rsidP="008A2BF3">
      <w:pPr>
        <w:pStyle w:val="ListParagraph"/>
        <w:numPr>
          <w:ilvl w:val="1"/>
          <w:numId w:val="55"/>
        </w:numPr>
        <w:spacing w:after="200" w:line="276" w:lineRule="auto"/>
        <w:rPr>
          <w:i/>
          <w:sz w:val="20"/>
          <w:szCs w:val="20"/>
        </w:rPr>
      </w:pPr>
      <w:r>
        <w:t>Accommodate but then use guilt to get back what they lost</w:t>
      </w:r>
    </w:p>
    <w:p w14:paraId="22B8097A" w14:textId="77777777" w:rsidR="008A2BF3" w:rsidRPr="007B240D" w:rsidRDefault="008A2BF3" w:rsidP="008A2BF3">
      <w:pPr>
        <w:pStyle w:val="ListParagraph"/>
        <w:numPr>
          <w:ilvl w:val="1"/>
          <w:numId w:val="55"/>
        </w:numPr>
        <w:spacing w:after="200" w:line="276" w:lineRule="auto"/>
        <w:rPr>
          <w:i/>
          <w:sz w:val="20"/>
          <w:szCs w:val="20"/>
        </w:rPr>
      </w:pPr>
      <w:r>
        <w:t>Biggest fear is not keeping everyone happy</w:t>
      </w:r>
    </w:p>
    <w:p w14:paraId="09505AE0" w14:textId="77777777" w:rsidR="008A2BF3" w:rsidRDefault="008A2BF3" w:rsidP="008A2BF3">
      <w:pPr>
        <w:rPr>
          <w:i/>
          <w:sz w:val="20"/>
          <w:szCs w:val="20"/>
        </w:rPr>
      </w:pPr>
      <w:r>
        <w:rPr>
          <w:noProof/>
        </w:rPr>
        <w:drawing>
          <wp:anchor distT="0" distB="0" distL="114300" distR="114300" simplePos="0" relativeHeight="251663360" behindDoc="1" locked="0" layoutInCell="1" allowOverlap="1" wp14:anchorId="6E8F4657" wp14:editId="098A6C59">
            <wp:simplePos x="0" y="0"/>
            <wp:positionH relativeFrom="column">
              <wp:posOffset>4220210</wp:posOffset>
            </wp:positionH>
            <wp:positionV relativeFrom="paragraph">
              <wp:posOffset>238125</wp:posOffset>
            </wp:positionV>
            <wp:extent cx="2496185" cy="2286000"/>
            <wp:effectExtent l="0" t="0" r="0" b="0"/>
            <wp:wrapTight wrapText="bothSides">
              <wp:wrapPolygon edited="0">
                <wp:start x="0" y="0"/>
                <wp:lineTo x="0" y="21420"/>
                <wp:lineTo x="21430" y="21420"/>
                <wp:lineTo x="21430" y="0"/>
                <wp:lineTo x="0" y="0"/>
              </wp:wrapPolygon>
            </wp:wrapTight>
            <wp:docPr id="27652" name="Picture 6" descr="conflict mode instr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6" descr="conflict mode instrument.jpg"/>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96185" cy="22860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i/>
          <w:sz w:val="20"/>
          <w:szCs w:val="20"/>
        </w:rPr>
        <w:t>Positive/Distributive Bargaining vs. Principle/Administrative Bargaining</w:t>
      </w:r>
    </w:p>
    <w:p w14:paraId="6ABAF6C6" w14:textId="77777777" w:rsidR="008A2BF3" w:rsidRPr="008B7562" w:rsidRDefault="008A2BF3" w:rsidP="008A2BF3">
      <w:pPr>
        <w:rPr>
          <w:sz w:val="20"/>
          <w:szCs w:val="20"/>
        </w:rPr>
      </w:pPr>
      <w:r w:rsidRPr="008B7562">
        <w:rPr>
          <w:b/>
          <w:sz w:val="20"/>
          <w:szCs w:val="20"/>
        </w:rPr>
        <w:t>Principled Bargaining</w:t>
      </w:r>
    </w:p>
    <w:p w14:paraId="2199FB00" w14:textId="35FBF1D2" w:rsidR="008A2BF3" w:rsidRDefault="008A2BF3" w:rsidP="008A2BF3">
      <w:pPr>
        <w:pStyle w:val="ListParagraph"/>
        <w:numPr>
          <w:ilvl w:val="1"/>
          <w:numId w:val="56"/>
        </w:numPr>
        <w:spacing w:after="200" w:line="276" w:lineRule="auto"/>
        <w:rPr>
          <w:sz w:val="20"/>
          <w:szCs w:val="20"/>
        </w:rPr>
      </w:pPr>
      <w:r>
        <w:rPr>
          <w:sz w:val="20"/>
          <w:szCs w:val="20"/>
        </w:rPr>
        <w:t>Typical negotiations are positional</w:t>
      </w:r>
    </w:p>
    <w:p w14:paraId="2B3EE626" w14:textId="047A46FE" w:rsidR="008A2BF3" w:rsidRDefault="0061320B" w:rsidP="008A2BF3">
      <w:pPr>
        <w:pStyle w:val="ListParagraph"/>
        <w:numPr>
          <w:ilvl w:val="2"/>
          <w:numId w:val="56"/>
        </w:numPr>
        <w:spacing w:after="200" w:line="276" w:lineRule="auto"/>
        <w:rPr>
          <w:sz w:val="20"/>
          <w:szCs w:val="20"/>
        </w:rPr>
      </w:pPr>
      <w:r>
        <w:rPr>
          <w:noProof/>
        </w:rPr>
        <mc:AlternateContent>
          <mc:Choice Requires="wps">
            <w:drawing>
              <wp:anchor distT="0" distB="0" distL="114300" distR="114300" simplePos="0" relativeHeight="251662336" behindDoc="0" locked="0" layoutInCell="1" allowOverlap="1" wp14:anchorId="1E6B45CF" wp14:editId="62023E09">
                <wp:simplePos x="0" y="0"/>
                <wp:positionH relativeFrom="column">
                  <wp:posOffset>5029200</wp:posOffset>
                </wp:positionH>
                <wp:positionV relativeFrom="paragraph">
                  <wp:posOffset>330835</wp:posOffset>
                </wp:positionV>
                <wp:extent cx="995045" cy="1032510"/>
                <wp:effectExtent l="76200" t="50800" r="71755" b="110490"/>
                <wp:wrapNone/>
                <wp:docPr id="20" name="Straight Arrow Connector 8"/>
                <wp:cNvGraphicFramePr/>
                <a:graphic xmlns:a="http://schemas.openxmlformats.org/drawingml/2006/main">
                  <a:graphicData uri="http://schemas.microsoft.com/office/word/2010/wordprocessingShape">
                    <wps:wsp>
                      <wps:cNvCnPr/>
                      <wps:spPr>
                        <a:xfrm>
                          <a:off x="0" y="0"/>
                          <a:ext cx="995045" cy="103251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8" o:spid="_x0000_s1026" type="#_x0000_t32" style="position:absolute;margin-left:396pt;margin-top:26.05pt;width:78.35pt;height:81.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" strokecolor="#4f81bd [3204]" strokeweight="2pt">
                <v:stroke startarrow="open" endarrow="open"/>
                <v:shadow on="t" opacity="24903f" mv:blur="40000f" origin=",.5" offset="0,20000emu"/>
              </v:shape>
            </w:pict>
          </mc:Fallback>
        </mc:AlternateContent>
      </w:r>
      <w:r w:rsidR="008A2BF3">
        <w:rPr>
          <w:sz w:val="20"/>
          <w:szCs w:val="20"/>
        </w:rPr>
        <w:t>People state their positions – what they want</w:t>
      </w:r>
    </w:p>
    <w:p w14:paraId="27100DA8" w14:textId="4783498B" w:rsidR="008A2BF3" w:rsidRDefault="008A2BF3" w:rsidP="008A2BF3">
      <w:pPr>
        <w:pStyle w:val="ListParagraph"/>
        <w:numPr>
          <w:ilvl w:val="1"/>
          <w:numId w:val="56"/>
        </w:numPr>
        <w:spacing w:after="200" w:line="276" w:lineRule="auto"/>
        <w:rPr>
          <w:sz w:val="20"/>
          <w:szCs w:val="20"/>
        </w:rPr>
      </w:pPr>
      <w:r>
        <w:rPr>
          <w:sz w:val="20"/>
          <w:szCs w:val="20"/>
        </w:rPr>
        <w:t xml:space="preserve">Strategy </w:t>
      </w:r>
      <w:r w:rsidR="0061320B">
        <w:rPr>
          <w:sz w:val="20"/>
          <w:szCs w:val="20"/>
        </w:rPr>
        <w:t>used:</w:t>
      </w:r>
      <w:r>
        <w:rPr>
          <w:sz w:val="20"/>
          <w:szCs w:val="20"/>
        </w:rPr>
        <w:t xml:space="preserve"> Distributive</w:t>
      </w:r>
    </w:p>
    <w:p w14:paraId="2DE8B54F" w14:textId="77777777" w:rsidR="008A2BF3" w:rsidRPr="002E755E" w:rsidRDefault="008A2BF3" w:rsidP="008A2BF3">
      <w:pPr>
        <w:pStyle w:val="ListParagraph"/>
        <w:numPr>
          <w:ilvl w:val="2"/>
          <w:numId w:val="56"/>
        </w:numPr>
        <w:spacing w:after="200" w:line="276" w:lineRule="auto"/>
        <w:rPr>
          <w:sz w:val="20"/>
          <w:szCs w:val="20"/>
        </w:rPr>
      </w:pPr>
      <w:r>
        <w:rPr>
          <w:sz w:val="20"/>
          <w:szCs w:val="20"/>
        </w:rPr>
        <w:t xml:space="preserve">Competing, compromising, or </w:t>
      </w:r>
      <w:r w:rsidRPr="002E755E">
        <w:rPr>
          <w:sz w:val="20"/>
          <w:szCs w:val="20"/>
        </w:rPr>
        <w:t>accommodating</w:t>
      </w:r>
      <w:r w:rsidRPr="002E755E">
        <w:rPr>
          <w:noProof/>
          <w:sz w:val="20"/>
          <w:szCs w:val="20"/>
          <w:lang w:eastAsia="en-CA"/>
        </w:rPr>
        <w:t xml:space="preserve">  </w:t>
      </w:r>
    </w:p>
    <w:p w14:paraId="538051EB" w14:textId="77777777" w:rsidR="008A2BF3" w:rsidRPr="002E755E" w:rsidRDefault="008A2BF3" w:rsidP="008A2BF3">
      <w:pPr>
        <w:pStyle w:val="ListParagraph"/>
        <w:numPr>
          <w:ilvl w:val="2"/>
          <w:numId w:val="56"/>
        </w:numPr>
        <w:spacing w:after="200" w:line="276" w:lineRule="auto"/>
        <w:rPr>
          <w:sz w:val="20"/>
          <w:szCs w:val="20"/>
        </w:rPr>
      </w:pPr>
      <w:r w:rsidRPr="002E755E">
        <w:rPr>
          <w:noProof/>
          <w:sz w:val="20"/>
          <w:szCs w:val="20"/>
          <w:lang w:eastAsia="en-CA"/>
        </w:rPr>
        <w:t>Right down the axis is distributive, which is the mindset</w:t>
      </w:r>
    </w:p>
    <w:p w14:paraId="7CD38360" w14:textId="77777777" w:rsidR="008A2BF3" w:rsidRPr="002E755E" w:rsidRDefault="008A2BF3" w:rsidP="008A2BF3">
      <w:pPr>
        <w:pStyle w:val="ListParagraph"/>
        <w:numPr>
          <w:ilvl w:val="2"/>
          <w:numId w:val="56"/>
        </w:numPr>
        <w:spacing w:after="200" w:line="276" w:lineRule="auto"/>
        <w:rPr>
          <w:sz w:val="20"/>
          <w:szCs w:val="20"/>
        </w:rPr>
      </w:pPr>
      <w:r w:rsidRPr="002E755E">
        <w:rPr>
          <w:noProof/>
          <w:sz w:val="20"/>
          <w:szCs w:val="20"/>
          <w:lang w:eastAsia="en-CA"/>
        </w:rPr>
        <w:t>Must choose one side or the other, you cant have half</w:t>
      </w:r>
    </w:p>
    <w:p w14:paraId="5964065D" w14:textId="77777777" w:rsidR="008A2BF3" w:rsidRPr="002E755E" w:rsidRDefault="008A2BF3" w:rsidP="008A2BF3">
      <w:pPr>
        <w:pStyle w:val="ListParagraph"/>
        <w:numPr>
          <w:ilvl w:val="3"/>
          <w:numId w:val="56"/>
        </w:numPr>
        <w:spacing w:after="200" w:line="276" w:lineRule="auto"/>
        <w:rPr>
          <w:sz w:val="20"/>
          <w:szCs w:val="20"/>
        </w:rPr>
      </w:pPr>
      <w:r w:rsidRPr="002E755E">
        <w:rPr>
          <w:noProof/>
          <w:sz w:val="20"/>
          <w:szCs w:val="20"/>
          <w:lang w:eastAsia="en-CA"/>
        </w:rPr>
        <w:t>Ex. You wouldn’t be satisfied watching two half movies. You have to choose to watch a whole one and not watch the other</w:t>
      </w:r>
    </w:p>
    <w:p w14:paraId="6D550DCD" w14:textId="45D25C23" w:rsidR="008A2BF3" w:rsidRPr="002E755E" w:rsidRDefault="008A2BF3" w:rsidP="008A2BF3">
      <w:pPr>
        <w:pStyle w:val="ListParagraph"/>
        <w:numPr>
          <w:ilvl w:val="1"/>
          <w:numId w:val="56"/>
        </w:numPr>
        <w:spacing w:after="200" w:line="276" w:lineRule="auto"/>
        <w:rPr>
          <w:sz w:val="20"/>
          <w:szCs w:val="20"/>
        </w:rPr>
      </w:pPr>
      <w:r w:rsidRPr="002E755E">
        <w:rPr>
          <w:noProof/>
          <w:sz w:val="20"/>
          <w:szCs w:val="20"/>
          <w:lang w:eastAsia="en-CA"/>
        </w:rPr>
        <w:t>Principled Negotiati</w:t>
      </w:r>
      <w:r w:rsidR="0061320B">
        <w:rPr>
          <w:noProof/>
          <w:sz w:val="20"/>
          <w:szCs w:val="20"/>
          <w:lang w:eastAsia="en-CA"/>
        </w:rPr>
        <w:t>ons use an “integrative”/collaborative strateg</w:t>
      </w:r>
      <w:r w:rsidRPr="002E755E">
        <w:rPr>
          <w:noProof/>
          <w:sz w:val="20"/>
          <w:szCs w:val="20"/>
          <w:lang w:eastAsia="en-CA"/>
        </w:rPr>
        <w:t>y</w:t>
      </w:r>
    </w:p>
    <w:p w14:paraId="72FF6083" w14:textId="77777777" w:rsidR="008A2BF3" w:rsidRPr="002E755E" w:rsidRDefault="008A2BF3" w:rsidP="008A2BF3">
      <w:pPr>
        <w:pStyle w:val="ListParagraph"/>
        <w:numPr>
          <w:ilvl w:val="2"/>
          <w:numId w:val="56"/>
        </w:numPr>
        <w:spacing w:after="200" w:line="276" w:lineRule="auto"/>
        <w:rPr>
          <w:sz w:val="20"/>
          <w:szCs w:val="20"/>
        </w:rPr>
      </w:pPr>
      <w:r w:rsidRPr="002E755E">
        <w:rPr>
          <w:noProof/>
          <w:sz w:val="20"/>
          <w:szCs w:val="20"/>
          <w:lang w:eastAsia="en-CA"/>
        </w:rPr>
        <w:t>Produce a wise agreement</w:t>
      </w:r>
    </w:p>
    <w:p w14:paraId="4A268949" w14:textId="77777777" w:rsidR="008A2BF3" w:rsidRPr="002E755E" w:rsidRDefault="008A2BF3" w:rsidP="008A2BF3">
      <w:pPr>
        <w:pStyle w:val="ListParagraph"/>
        <w:numPr>
          <w:ilvl w:val="2"/>
          <w:numId w:val="56"/>
        </w:numPr>
        <w:spacing w:after="200" w:line="276" w:lineRule="auto"/>
        <w:rPr>
          <w:sz w:val="20"/>
          <w:szCs w:val="20"/>
        </w:rPr>
      </w:pPr>
      <w:r w:rsidRPr="002E755E">
        <w:rPr>
          <w:noProof/>
          <w:sz w:val="20"/>
          <w:szCs w:val="20"/>
          <w:lang w:eastAsia="en-CA"/>
        </w:rPr>
        <w:t>Efficiently</w:t>
      </w:r>
    </w:p>
    <w:p w14:paraId="436D8D8F" w14:textId="77777777" w:rsidR="008A2BF3" w:rsidRPr="002E755E" w:rsidRDefault="008A2BF3" w:rsidP="008A2BF3">
      <w:pPr>
        <w:pStyle w:val="ListParagraph"/>
        <w:numPr>
          <w:ilvl w:val="2"/>
          <w:numId w:val="56"/>
        </w:numPr>
        <w:spacing w:after="200" w:line="276" w:lineRule="auto"/>
        <w:rPr>
          <w:sz w:val="20"/>
          <w:szCs w:val="20"/>
        </w:rPr>
      </w:pPr>
      <w:r w:rsidRPr="002E755E">
        <w:rPr>
          <w:noProof/>
          <w:sz w:val="20"/>
          <w:szCs w:val="20"/>
          <w:lang w:eastAsia="en-CA"/>
        </w:rPr>
        <w:t>Amicably</w:t>
      </w:r>
    </w:p>
    <w:p w14:paraId="5CDC9132" w14:textId="77777777" w:rsidR="008A2BF3" w:rsidRPr="002E755E" w:rsidRDefault="008A2BF3" w:rsidP="008A2BF3">
      <w:pPr>
        <w:pStyle w:val="ListParagraph"/>
        <w:numPr>
          <w:ilvl w:val="1"/>
          <w:numId w:val="56"/>
        </w:numPr>
        <w:spacing w:after="200" w:line="276" w:lineRule="auto"/>
        <w:rPr>
          <w:sz w:val="20"/>
          <w:szCs w:val="20"/>
        </w:rPr>
      </w:pPr>
      <w:r>
        <w:rPr>
          <w:noProof/>
          <w:sz w:val="20"/>
          <w:szCs w:val="20"/>
          <w:lang w:eastAsia="en-CA"/>
        </w:rPr>
        <w:t>4 Basic Points:</w:t>
      </w:r>
    </w:p>
    <w:p w14:paraId="14BB1ABC" w14:textId="77777777" w:rsidR="008A2BF3" w:rsidRPr="002E755E" w:rsidRDefault="008A2BF3" w:rsidP="008A2BF3">
      <w:pPr>
        <w:pStyle w:val="ListParagraph"/>
        <w:numPr>
          <w:ilvl w:val="2"/>
          <w:numId w:val="56"/>
        </w:numPr>
        <w:spacing w:after="200" w:line="276" w:lineRule="auto"/>
        <w:rPr>
          <w:sz w:val="20"/>
          <w:szCs w:val="20"/>
        </w:rPr>
      </w:pPr>
      <w:r>
        <w:rPr>
          <w:noProof/>
          <w:sz w:val="20"/>
          <w:szCs w:val="20"/>
          <w:lang w:eastAsia="en-CA"/>
        </w:rPr>
        <w:t>Separate people from problem</w:t>
      </w:r>
    </w:p>
    <w:p w14:paraId="68FD6387" w14:textId="77777777" w:rsidR="008A2BF3" w:rsidRPr="002E755E" w:rsidRDefault="008A2BF3" w:rsidP="008A2BF3">
      <w:pPr>
        <w:pStyle w:val="ListParagraph"/>
        <w:numPr>
          <w:ilvl w:val="3"/>
          <w:numId w:val="56"/>
        </w:numPr>
        <w:spacing w:after="200" w:line="276" w:lineRule="auto"/>
        <w:rPr>
          <w:sz w:val="20"/>
          <w:szCs w:val="20"/>
        </w:rPr>
      </w:pPr>
      <w:r>
        <w:rPr>
          <w:noProof/>
          <w:sz w:val="20"/>
          <w:szCs w:val="20"/>
          <w:lang w:eastAsia="en-CA"/>
        </w:rPr>
        <w:t>Don’t attack the people, attack the problem</w:t>
      </w:r>
    </w:p>
    <w:p w14:paraId="5BE02BF3" w14:textId="77777777" w:rsidR="008A2BF3" w:rsidRPr="002E755E" w:rsidRDefault="008A2BF3" w:rsidP="008A2BF3">
      <w:pPr>
        <w:pStyle w:val="ListParagraph"/>
        <w:numPr>
          <w:ilvl w:val="2"/>
          <w:numId w:val="56"/>
        </w:numPr>
        <w:spacing w:after="200" w:line="276" w:lineRule="auto"/>
        <w:rPr>
          <w:sz w:val="20"/>
          <w:szCs w:val="20"/>
        </w:rPr>
      </w:pPr>
      <w:r>
        <w:rPr>
          <w:noProof/>
          <w:sz w:val="20"/>
          <w:szCs w:val="20"/>
          <w:lang w:eastAsia="en-CA"/>
        </w:rPr>
        <w:t>Focus on interests not positions</w:t>
      </w:r>
    </w:p>
    <w:p w14:paraId="4202F76C" w14:textId="77777777" w:rsidR="008A2BF3" w:rsidRPr="002E755E" w:rsidRDefault="008A2BF3" w:rsidP="008A2BF3">
      <w:pPr>
        <w:pStyle w:val="ListParagraph"/>
        <w:numPr>
          <w:ilvl w:val="3"/>
          <w:numId w:val="56"/>
        </w:numPr>
        <w:spacing w:after="200" w:line="276" w:lineRule="auto"/>
        <w:rPr>
          <w:sz w:val="20"/>
          <w:szCs w:val="20"/>
        </w:rPr>
      </w:pPr>
      <w:r>
        <w:rPr>
          <w:noProof/>
          <w:sz w:val="20"/>
          <w:szCs w:val="20"/>
          <w:lang w:eastAsia="en-CA"/>
        </w:rPr>
        <w:t>Focus on interest of both sides, rather than the positions of both sides</w:t>
      </w:r>
    </w:p>
    <w:p w14:paraId="06DAC487" w14:textId="77777777" w:rsidR="008A2BF3" w:rsidRPr="002E755E" w:rsidRDefault="008A2BF3" w:rsidP="008A2BF3">
      <w:pPr>
        <w:pStyle w:val="ListParagraph"/>
        <w:numPr>
          <w:ilvl w:val="3"/>
          <w:numId w:val="56"/>
        </w:numPr>
        <w:spacing w:after="200" w:line="276" w:lineRule="auto"/>
        <w:rPr>
          <w:sz w:val="20"/>
          <w:szCs w:val="20"/>
        </w:rPr>
      </w:pPr>
      <w:r>
        <w:rPr>
          <w:noProof/>
          <w:sz w:val="20"/>
          <w:szCs w:val="20"/>
          <w:lang w:eastAsia="en-CA"/>
        </w:rPr>
        <w:t>Don’t let emotions and ego get in the way</w:t>
      </w:r>
    </w:p>
    <w:p w14:paraId="11B21DCD" w14:textId="77777777" w:rsidR="008A2BF3" w:rsidRPr="002E755E" w:rsidRDefault="008A2BF3" w:rsidP="008A2BF3">
      <w:pPr>
        <w:pStyle w:val="ListParagraph"/>
        <w:numPr>
          <w:ilvl w:val="4"/>
          <w:numId w:val="56"/>
        </w:numPr>
        <w:spacing w:after="200" w:line="276" w:lineRule="auto"/>
        <w:rPr>
          <w:sz w:val="20"/>
          <w:szCs w:val="20"/>
        </w:rPr>
      </w:pPr>
      <w:r>
        <w:rPr>
          <w:noProof/>
          <w:sz w:val="20"/>
          <w:szCs w:val="20"/>
          <w:lang w:eastAsia="en-CA"/>
        </w:rPr>
        <w:t>Ex. Both want orange, but one wants it for juice and one wants it for a the rind of a recipe</w:t>
      </w:r>
    </w:p>
    <w:p w14:paraId="792E0222" w14:textId="77777777" w:rsidR="008A2BF3" w:rsidRPr="002E755E" w:rsidRDefault="008A2BF3" w:rsidP="008A2BF3">
      <w:pPr>
        <w:pStyle w:val="ListParagraph"/>
        <w:numPr>
          <w:ilvl w:val="2"/>
          <w:numId w:val="56"/>
        </w:numPr>
        <w:spacing w:after="200" w:line="276" w:lineRule="auto"/>
        <w:rPr>
          <w:sz w:val="20"/>
          <w:szCs w:val="20"/>
        </w:rPr>
      </w:pPr>
      <w:r>
        <w:rPr>
          <w:noProof/>
          <w:sz w:val="20"/>
          <w:szCs w:val="20"/>
          <w:lang w:eastAsia="en-CA"/>
        </w:rPr>
        <w:t>Generate a variety of options before deciding what to do</w:t>
      </w:r>
    </w:p>
    <w:p w14:paraId="7514C92F" w14:textId="77777777" w:rsidR="008A2BF3" w:rsidRPr="002E755E" w:rsidRDefault="008A2BF3" w:rsidP="008A2BF3">
      <w:pPr>
        <w:pStyle w:val="ListParagraph"/>
        <w:numPr>
          <w:ilvl w:val="2"/>
          <w:numId w:val="56"/>
        </w:numPr>
        <w:spacing w:after="200" w:line="276" w:lineRule="auto"/>
        <w:rPr>
          <w:sz w:val="20"/>
          <w:szCs w:val="20"/>
        </w:rPr>
      </w:pPr>
      <w:r>
        <w:rPr>
          <w:noProof/>
          <w:sz w:val="20"/>
          <w:szCs w:val="20"/>
          <w:lang w:eastAsia="en-CA"/>
        </w:rPr>
        <w:t>Insist that the result be based on objective criteria</w:t>
      </w:r>
    </w:p>
    <w:p w14:paraId="39771393" w14:textId="77777777" w:rsidR="008A2BF3" w:rsidRDefault="008A2BF3" w:rsidP="008A2BF3">
      <w:pPr>
        <w:pStyle w:val="Heading1"/>
      </w:pPr>
    </w:p>
    <w:p w14:paraId="32A47F25" w14:textId="2E09C397" w:rsidR="008A2BF3" w:rsidRPr="008A2BF3" w:rsidRDefault="008A2BF3" w:rsidP="008A2BF3">
      <w:pPr>
        <w:pStyle w:val="Heading2"/>
        <w:rPr>
          <w:b/>
          <w:color w:val="0070C0"/>
          <w:sz w:val="28"/>
          <w:szCs w:val="28"/>
        </w:rPr>
      </w:pPr>
      <w:r w:rsidRPr="00497274">
        <w:t>Case Analysis – 6 marks total</w:t>
      </w:r>
    </w:p>
    <w:p w14:paraId="6BAE8A00" w14:textId="77777777" w:rsidR="008A2BF3" w:rsidRPr="00497274" w:rsidRDefault="008A2BF3" w:rsidP="008A2BF3">
      <w:pPr>
        <w:pStyle w:val="Heading2"/>
        <w:rPr>
          <w:b/>
        </w:rPr>
      </w:pPr>
      <w:r w:rsidRPr="00497274">
        <w:t>L</w:t>
      </w:r>
      <w:r>
        <w:t>ab Manual</w:t>
      </w:r>
      <w:r w:rsidRPr="00497274">
        <w:t xml:space="preserve"> – </w:t>
      </w:r>
      <w:r w:rsidRPr="00497274">
        <w:rPr>
          <w:i/>
        </w:rPr>
        <w:t>Case Analysis: Tips &amp; Tools</w:t>
      </w:r>
      <w:r>
        <w:rPr>
          <w:i/>
        </w:rPr>
        <w:t xml:space="preserve">, </w:t>
      </w:r>
      <w:r w:rsidRPr="00497274">
        <w:t>page 181-201</w:t>
      </w:r>
      <w:r w:rsidRPr="00497274">
        <w:rPr>
          <w:b/>
        </w:rPr>
        <w:t xml:space="preserve">– </w:t>
      </w:r>
      <w:r>
        <w:rPr>
          <w:b/>
        </w:rPr>
        <w:t>6</w:t>
      </w:r>
      <w:r w:rsidRPr="00497274">
        <w:rPr>
          <w:b/>
        </w:rPr>
        <w:t xml:space="preserve"> marks</w:t>
      </w:r>
    </w:p>
    <w:p w14:paraId="21F120DB" w14:textId="77777777" w:rsidR="008A2BF3" w:rsidRDefault="008A2BF3" w:rsidP="008A2BF3">
      <w:pPr>
        <w:pStyle w:val="Heading3"/>
      </w:pPr>
      <w:r>
        <w:t>Material – 1 mark multiple choice question</w:t>
      </w:r>
    </w:p>
    <w:p w14:paraId="3A8638F7" w14:textId="77777777" w:rsidR="008A2BF3" w:rsidRPr="006F3B3F" w:rsidRDefault="008A2BF3" w:rsidP="008A2BF3">
      <w:pPr>
        <w:pStyle w:val="Heading3"/>
        <w:rPr>
          <w:b w:val="0"/>
        </w:rPr>
      </w:pPr>
      <w:r>
        <w:t xml:space="preserve">Application – 5 marks – </w:t>
      </w:r>
      <w:r w:rsidRPr="006F3B3F">
        <w:rPr>
          <w:b w:val="0"/>
        </w:rPr>
        <w:t>apply what you know about process and analysis, specific questions with context to case, a new case, different analytical tools and when is it process, not to do the analysis but know how to</w:t>
      </w:r>
    </w:p>
    <w:p w14:paraId="4A44398A" w14:textId="05F94AF6" w:rsidR="008A2BF3" w:rsidRDefault="008A2BF3" w:rsidP="008A2BF3">
      <w:r>
        <w:rPr>
          <w:b/>
        </w:rPr>
        <w:t>Tips</w:t>
      </w:r>
      <w:r>
        <w:t xml:space="preserve"> for reading – do it twice, read first page to understand context, skim rest of case, note headings, leaf over exhibits, then read normally, look at all exhibits and number</w:t>
      </w:r>
      <w:r>
        <w:br/>
        <w:t>identify – key issues, use analytical tools, focus your analysis, use facts ideas/insights and generalization</w:t>
      </w:r>
      <w:r>
        <w:br/>
      </w:r>
      <w:r>
        <w:rPr>
          <w:b/>
        </w:rPr>
        <w:t xml:space="preserve">Analytical tools </w:t>
      </w:r>
      <w:r>
        <w:t xml:space="preserve"> </w:t>
      </w:r>
    </w:p>
    <w:p w14:paraId="36604CDC" w14:textId="4C3BBF80" w:rsidR="008A2BF3" w:rsidRDefault="008A2BF3" w:rsidP="008A2BF3">
      <w:r>
        <w:t>Financial analysis – ratio, time value of money, projected statements,</w:t>
      </w:r>
      <w:r>
        <w:br/>
        <w:t xml:space="preserve"> cost/benefit analysis – CVM, operating leverage </w:t>
      </w:r>
      <w:r>
        <w:br/>
        <w:t xml:space="preserve"> situational analysis – PEST, porter’s 5 forces, Diamond E, SWOT</w:t>
      </w:r>
      <w:r>
        <w:br/>
        <w:t>, alternative analysis – mind mapping, decision tree, matrix</w:t>
      </w:r>
    </w:p>
    <w:p w14:paraId="277152B7" w14:textId="77777777" w:rsidR="008A2BF3" w:rsidRDefault="008A2BF3" w:rsidP="008A2BF3">
      <w:r>
        <w:t>Follow the following format</w:t>
      </w:r>
    </w:p>
    <w:p w14:paraId="417EF233" w14:textId="2B347B76" w:rsidR="008A2BF3" w:rsidRDefault="008A2BF3" w:rsidP="008A2BF3">
      <w:r>
        <w:rPr>
          <w:b/>
        </w:rPr>
        <w:t xml:space="preserve">The Issue </w:t>
      </w:r>
      <w:r>
        <w:t>Immediate problem, primary problem, secondary problem</w:t>
      </w:r>
      <w:r>
        <w:br/>
      </w:r>
      <w:r>
        <w:rPr>
          <w:b/>
        </w:rPr>
        <w:t xml:space="preserve">Analyze situation </w:t>
      </w:r>
      <w:r>
        <w:t>causes, effects, relationships between issues, constraints and opportunities</w:t>
      </w:r>
      <w:r>
        <w:br/>
      </w:r>
      <w:r>
        <w:rPr>
          <w:b/>
        </w:rPr>
        <w:t xml:space="preserve">Decision Criteria </w:t>
      </w:r>
      <w:r>
        <w:t>identify the objective that a good solution must satisfy</w:t>
      </w:r>
      <w:r>
        <w:br/>
      </w:r>
      <w:r>
        <w:rPr>
          <w:b/>
        </w:rPr>
        <w:t xml:space="preserve">Identification and evaluation of alternative </w:t>
      </w:r>
      <w:r>
        <w:t>identify options for solving problem and compare them using decision criteria</w:t>
      </w:r>
      <w:r>
        <w:br/>
      </w:r>
      <w:r>
        <w:rPr>
          <w:b/>
        </w:rPr>
        <w:t xml:space="preserve">Decision/Recommendation </w:t>
      </w:r>
      <w:r>
        <w:t>what should we do to solve the problem and what outcome</w:t>
      </w:r>
      <w:r>
        <w:br/>
      </w:r>
      <w:r>
        <w:rPr>
          <w:b/>
        </w:rPr>
        <w:t xml:space="preserve">Implementation/course of action </w:t>
      </w:r>
      <w:r>
        <w:t>immediate, short and long term executions</w:t>
      </w:r>
      <w:r>
        <w:br/>
      </w:r>
      <w:r>
        <w:rPr>
          <w:b/>
        </w:rPr>
        <w:t xml:space="preserve">Contingency plan: </w:t>
      </w:r>
      <w:r>
        <w:t>what problem must arise, and what should you do</w:t>
      </w:r>
      <w:r>
        <w:br/>
      </w:r>
      <w:r>
        <w:rPr>
          <w:b/>
        </w:rPr>
        <w:t xml:space="preserve">Assumption and missing info </w:t>
      </w:r>
      <w:r>
        <w:t xml:space="preserve">what assumptions have you made </w:t>
      </w:r>
    </w:p>
    <w:p w14:paraId="7E63CEA9" w14:textId="59FF1E26" w:rsidR="00774815" w:rsidRPr="00774815" w:rsidRDefault="00774815" w:rsidP="008A2BF3"/>
    <w:sectPr w:rsidR="00774815" w:rsidRPr="00774815" w:rsidSect="00894CE2">
      <w:pgSz w:w="12240" w:h="15840"/>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0744"/>
    <w:multiLevelType w:val="hybridMultilevel"/>
    <w:tmpl w:val="B6F21452"/>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46A1769"/>
    <w:multiLevelType w:val="hybridMultilevel"/>
    <w:tmpl w:val="A8FEB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E0BB3"/>
    <w:multiLevelType w:val="hybridMultilevel"/>
    <w:tmpl w:val="96C4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E16C00"/>
    <w:multiLevelType w:val="hybridMultilevel"/>
    <w:tmpl w:val="2C2E3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AB0CDA"/>
    <w:multiLevelType w:val="hybridMultilevel"/>
    <w:tmpl w:val="4FBA2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8B2AAD"/>
    <w:multiLevelType w:val="hybridMultilevel"/>
    <w:tmpl w:val="7D7455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402A11"/>
    <w:multiLevelType w:val="hybridMultilevel"/>
    <w:tmpl w:val="59824D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F9D329B"/>
    <w:multiLevelType w:val="hybridMultilevel"/>
    <w:tmpl w:val="54CEFE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44D146B"/>
    <w:multiLevelType w:val="hybridMultilevel"/>
    <w:tmpl w:val="FA263C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00575F"/>
    <w:multiLevelType w:val="hybridMultilevel"/>
    <w:tmpl w:val="3304A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6D3192"/>
    <w:multiLevelType w:val="hybridMultilevel"/>
    <w:tmpl w:val="4F5AB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9E0523"/>
    <w:multiLevelType w:val="hybridMultilevel"/>
    <w:tmpl w:val="842C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562491"/>
    <w:multiLevelType w:val="hybridMultilevel"/>
    <w:tmpl w:val="6EBC7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3A0060"/>
    <w:multiLevelType w:val="hybridMultilevel"/>
    <w:tmpl w:val="0DEED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E50269"/>
    <w:multiLevelType w:val="hybridMultilevel"/>
    <w:tmpl w:val="4AB80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745C34"/>
    <w:multiLevelType w:val="hybridMultilevel"/>
    <w:tmpl w:val="FFCCCC4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5FA1B03"/>
    <w:multiLevelType w:val="hybridMultilevel"/>
    <w:tmpl w:val="F5FEC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5FA27C8"/>
    <w:multiLevelType w:val="hybridMultilevel"/>
    <w:tmpl w:val="0B923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FE1069"/>
    <w:multiLevelType w:val="hybridMultilevel"/>
    <w:tmpl w:val="8C4A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DC5DBD"/>
    <w:multiLevelType w:val="hybridMultilevel"/>
    <w:tmpl w:val="FE9A1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247BF3"/>
    <w:multiLevelType w:val="hybridMultilevel"/>
    <w:tmpl w:val="34C01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F87C1F"/>
    <w:multiLevelType w:val="hybridMultilevel"/>
    <w:tmpl w:val="819E2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6B269F"/>
    <w:multiLevelType w:val="hybridMultilevel"/>
    <w:tmpl w:val="9A649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5C61A77"/>
    <w:multiLevelType w:val="hybridMultilevel"/>
    <w:tmpl w:val="DAB6276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97181"/>
    <w:multiLevelType w:val="hybridMultilevel"/>
    <w:tmpl w:val="864ED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41790A"/>
    <w:multiLevelType w:val="hybridMultilevel"/>
    <w:tmpl w:val="AD7AB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DD3C29"/>
    <w:multiLevelType w:val="hybridMultilevel"/>
    <w:tmpl w:val="7E089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F0641A"/>
    <w:multiLevelType w:val="hybridMultilevel"/>
    <w:tmpl w:val="B1DCD4AC"/>
    <w:lvl w:ilvl="0" w:tplc="B3DC6B6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0C2A6B"/>
    <w:multiLevelType w:val="hybridMultilevel"/>
    <w:tmpl w:val="2D602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EC48D1"/>
    <w:multiLevelType w:val="hybridMultilevel"/>
    <w:tmpl w:val="09EE3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C36662"/>
    <w:multiLevelType w:val="hybridMultilevel"/>
    <w:tmpl w:val="778EE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34A242E"/>
    <w:multiLevelType w:val="hybridMultilevel"/>
    <w:tmpl w:val="5B9A8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4037282"/>
    <w:multiLevelType w:val="hybridMultilevel"/>
    <w:tmpl w:val="AF8AC2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40D723F"/>
    <w:multiLevelType w:val="hybridMultilevel"/>
    <w:tmpl w:val="D0B44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267F5F"/>
    <w:multiLevelType w:val="hybridMultilevel"/>
    <w:tmpl w:val="4D8C69EE"/>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4C6F047E"/>
    <w:multiLevelType w:val="hybridMultilevel"/>
    <w:tmpl w:val="2FFC3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B6735E"/>
    <w:multiLevelType w:val="hybridMultilevel"/>
    <w:tmpl w:val="3B6603A0"/>
    <w:lvl w:ilvl="0" w:tplc="15581EC2">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7">
    <w:nsid w:val="504F402C"/>
    <w:multiLevelType w:val="hybridMultilevel"/>
    <w:tmpl w:val="24E81B5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506D28A9"/>
    <w:multiLevelType w:val="hybridMultilevel"/>
    <w:tmpl w:val="4B822B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099388C"/>
    <w:multiLevelType w:val="hybridMultilevel"/>
    <w:tmpl w:val="B4FE0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3505858"/>
    <w:multiLevelType w:val="hybridMultilevel"/>
    <w:tmpl w:val="CD5A997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5167FAE"/>
    <w:multiLevelType w:val="hybridMultilevel"/>
    <w:tmpl w:val="072C6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7CA388D"/>
    <w:multiLevelType w:val="hybridMultilevel"/>
    <w:tmpl w:val="8212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DD5540"/>
    <w:multiLevelType w:val="hybridMultilevel"/>
    <w:tmpl w:val="9224FC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9BD7C48"/>
    <w:multiLevelType w:val="hybridMultilevel"/>
    <w:tmpl w:val="37BECB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A9C5B1E"/>
    <w:multiLevelType w:val="hybridMultilevel"/>
    <w:tmpl w:val="8D127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CC12067"/>
    <w:multiLevelType w:val="hybridMultilevel"/>
    <w:tmpl w:val="4B94F1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D1A709F"/>
    <w:multiLevelType w:val="hybridMultilevel"/>
    <w:tmpl w:val="A0B00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EF29B4"/>
    <w:multiLevelType w:val="hybridMultilevel"/>
    <w:tmpl w:val="26D41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25C272C"/>
    <w:multiLevelType w:val="hybridMultilevel"/>
    <w:tmpl w:val="397250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3B96AF7"/>
    <w:multiLevelType w:val="hybridMultilevel"/>
    <w:tmpl w:val="230CD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52C1447"/>
    <w:multiLevelType w:val="hybridMultilevel"/>
    <w:tmpl w:val="593A97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73D5F5A"/>
    <w:multiLevelType w:val="hybridMultilevel"/>
    <w:tmpl w:val="0FEAF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CAA77DC"/>
    <w:multiLevelType w:val="hybridMultilevel"/>
    <w:tmpl w:val="23EA4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6197E9C"/>
    <w:multiLevelType w:val="hybridMultilevel"/>
    <w:tmpl w:val="2B360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7EE3463"/>
    <w:multiLevelType w:val="hybridMultilevel"/>
    <w:tmpl w:val="9752B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C0941F0"/>
    <w:multiLevelType w:val="hybridMultilevel"/>
    <w:tmpl w:val="EFF63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D963752"/>
    <w:multiLevelType w:val="hybridMultilevel"/>
    <w:tmpl w:val="26CA7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54"/>
  </w:num>
  <w:num w:numId="5">
    <w:abstractNumId w:val="23"/>
  </w:num>
  <w:num w:numId="6">
    <w:abstractNumId w:val="28"/>
  </w:num>
  <w:num w:numId="7">
    <w:abstractNumId w:val="31"/>
  </w:num>
  <w:num w:numId="8">
    <w:abstractNumId w:val="53"/>
  </w:num>
  <w:num w:numId="9">
    <w:abstractNumId w:val="52"/>
  </w:num>
  <w:num w:numId="10">
    <w:abstractNumId w:val="47"/>
  </w:num>
  <w:num w:numId="11">
    <w:abstractNumId w:val="13"/>
  </w:num>
  <w:num w:numId="12">
    <w:abstractNumId w:val="35"/>
  </w:num>
  <w:num w:numId="13">
    <w:abstractNumId w:val="42"/>
  </w:num>
  <w:num w:numId="14">
    <w:abstractNumId w:val="41"/>
  </w:num>
  <w:num w:numId="15">
    <w:abstractNumId w:val="24"/>
  </w:num>
  <w:num w:numId="16">
    <w:abstractNumId w:val="44"/>
  </w:num>
  <w:num w:numId="17">
    <w:abstractNumId w:val="18"/>
  </w:num>
  <w:num w:numId="18">
    <w:abstractNumId w:val="30"/>
  </w:num>
  <w:num w:numId="19">
    <w:abstractNumId w:val="6"/>
  </w:num>
  <w:num w:numId="20">
    <w:abstractNumId w:val="27"/>
  </w:num>
  <w:num w:numId="21">
    <w:abstractNumId w:val="12"/>
  </w:num>
  <w:num w:numId="22">
    <w:abstractNumId w:val="26"/>
  </w:num>
  <w:num w:numId="23">
    <w:abstractNumId w:val="57"/>
  </w:num>
  <w:num w:numId="24">
    <w:abstractNumId w:val="1"/>
  </w:num>
  <w:num w:numId="25">
    <w:abstractNumId w:val="29"/>
  </w:num>
  <w:num w:numId="26">
    <w:abstractNumId w:val="19"/>
  </w:num>
  <w:num w:numId="27">
    <w:abstractNumId w:val="50"/>
  </w:num>
  <w:num w:numId="28">
    <w:abstractNumId w:val="48"/>
  </w:num>
  <w:num w:numId="29">
    <w:abstractNumId w:val="33"/>
  </w:num>
  <w:num w:numId="30">
    <w:abstractNumId w:val="45"/>
  </w:num>
  <w:num w:numId="31">
    <w:abstractNumId w:val="39"/>
  </w:num>
  <w:num w:numId="32">
    <w:abstractNumId w:val="46"/>
  </w:num>
  <w:num w:numId="33">
    <w:abstractNumId w:val="14"/>
  </w:num>
  <w:num w:numId="34">
    <w:abstractNumId w:val="17"/>
  </w:num>
  <w:num w:numId="35">
    <w:abstractNumId w:val="9"/>
  </w:num>
  <w:num w:numId="36">
    <w:abstractNumId w:val="20"/>
  </w:num>
  <w:num w:numId="37">
    <w:abstractNumId w:val="21"/>
  </w:num>
  <w:num w:numId="38">
    <w:abstractNumId w:val="55"/>
  </w:num>
  <w:num w:numId="39">
    <w:abstractNumId w:val="36"/>
  </w:num>
  <w:num w:numId="40">
    <w:abstractNumId w:val="16"/>
  </w:num>
  <w:num w:numId="41">
    <w:abstractNumId w:val="22"/>
  </w:num>
  <w:num w:numId="42">
    <w:abstractNumId w:val="56"/>
  </w:num>
  <w:num w:numId="43">
    <w:abstractNumId w:val="37"/>
  </w:num>
  <w:num w:numId="44">
    <w:abstractNumId w:val="43"/>
  </w:num>
  <w:num w:numId="45">
    <w:abstractNumId w:val="5"/>
  </w:num>
  <w:num w:numId="46">
    <w:abstractNumId w:val="7"/>
  </w:num>
  <w:num w:numId="47">
    <w:abstractNumId w:val="51"/>
  </w:num>
  <w:num w:numId="48">
    <w:abstractNumId w:val="38"/>
  </w:num>
  <w:num w:numId="49">
    <w:abstractNumId w:val="32"/>
  </w:num>
  <w:num w:numId="50">
    <w:abstractNumId w:val="49"/>
  </w:num>
  <w:num w:numId="51">
    <w:abstractNumId w:val="4"/>
  </w:num>
  <w:num w:numId="52">
    <w:abstractNumId w:val="40"/>
  </w:num>
  <w:num w:numId="53">
    <w:abstractNumId w:val="15"/>
  </w:num>
  <w:num w:numId="54">
    <w:abstractNumId w:val="8"/>
  </w:num>
  <w:num w:numId="55">
    <w:abstractNumId w:val="0"/>
  </w:num>
  <w:num w:numId="56">
    <w:abstractNumId w:val="34"/>
  </w:num>
  <w:num w:numId="57">
    <w:abstractNumId w:val="11"/>
  </w:num>
  <w:num w:numId="58">
    <w:abstractNumId w:val="2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EDA"/>
    <w:rsid w:val="00060546"/>
    <w:rsid w:val="000652F4"/>
    <w:rsid w:val="000D7C7F"/>
    <w:rsid w:val="000F4C57"/>
    <w:rsid w:val="001038A1"/>
    <w:rsid w:val="00151697"/>
    <w:rsid w:val="00157037"/>
    <w:rsid w:val="0016611E"/>
    <w:rsid w:val="001841FF"/>
    <w:rsid w:val="001B3B4A"/>
    <w:rsid w:val="001B776E"/>
    <w:rsid w:val="00203164"/>
    <w:rsid w:val="00207EDA"/>
    <w:rsid w:val="00220783"/>
    <w:rsid w:val="002411D8"/>
    <w:rsid w:val="00261C88"/>
    <w:rsid w:val="00282C8D"/>
    <w:rsid w:val="003154CD"/>
    <w:rsid w:val="003344AD"/>
    <w:rsid w:val="0038705B"/>
    <w:rsid w:val="003C2B88"/>
    <w:rsid w:val="003F1389"/>
    <w:rsid w:val="0040044A"/>
    <w:rsid w:val="00404E95"/>
    <w:rsid w:val="00437A64"/>
    <w:rsid w:val="00443F61"/>
    <w:rsid w:val="00493833"/>
    <w:rsid w:val="00496B28"/>
    <w:rsid w:val="004A5846"/>
    <w:rsid w:val="004F3864"/>
    <w:rsid w:val="004F524E"/>
    <w:rsid w:val="00530A90"/>
    <w:rsid w:val="00533694"/>
    <w:rsid w:val="0054225D"/>
    <w:rsid w:val="00563097"/>
    <w:rsid w:val="00586308"/>
    <w:rsid w:val="005A2C00"/>
    <w:rsid w:val="005C48F1"/>
    <w:rsid w:val="005C4EC7"/>
    <w:rsid w:val="006124B5"/>
    <w:rsid w:val="0061320B"/>
    <w:rsid w:val="00615057"/>
    <w:rsid w:val="00667DC0"/>
    <w:rsid w:val="00680E29"/>
    <w:rsid w:val="00687340"/>
    <w:rsid w:val="006B22F1"/>
    <w:rsid w:val="00701008"/>
    <w:rsid w:val="00712707"/>
    <w:rsid w:val="00736818"/>
    <w:rsid w:val="00752B01"/>
    <w:rsid w:val="00761437"/>
    <w:rsid w:val="00763B22"/>
    <w:rsid w:val="00774815"/>
    <w:rsid w:val="0077491B"/>
    <w:rsid w:val="007868B7"/>
    <w:rsid w:val="00791D18"/>
    <w:rsid w:val="007A312F"/>
    <w:rsid w:val="007D4835"/>
    <w:rsid w:val="007E5467"/>
    <w:rsid w:val="00804C58"/>
    <w:rsid w:val="00830D86"/>
    <w:rsid w:val="00850D25"/>
    <w:rsid w:val="00866196"/>
    <w:rsid w:val="0086726F"/>
    <w:rsid w:val="00894CE2"/>
    <w:rsid w:val="008A2BF3"/>
    <w:rsid w:val="008C6A79"/>
    <w:rsid w:val="008E1263"/>
    <w:rsid w:val="008F7705"/>
    <w:rsid w:val="00917E2A"/>
    <w:rsid w:val="00946909"/>
    <w:rsid w:val="00956259"/>
    <w:rsid w:val="0096688A"/>
    <w:rsid w:val="0099729C"/>
    <w:rsid w:val="009A2E17"/>
    <w:rsid w:val="00A17162"/>
    <w:rsid w:val="00AB1B01"/>
    <w:rsid w:val="00AD239C"/>
    <w:rsid w:val="00AF0279"/>
    <w:rsid w:val="00B07E01"/>
    <w:rsid w:val="00B2182A"/>
    <w:rsid w:val="00B27EDB"/>
    <w:rsid w:val="00B31C14"/>
    <w:rsid w:val="00B421B0"/>
    <w:rsid w:val="00B73611"/>
    <w:rsid w:val="00B83FFB"/>
    <w:rsid w:val="00BA24A6"/>
    <w:rsid w:val="00BF5EB1"/>
    <w:rsid w:val="00C10867"/>
    <w:rsid w:val="00C14F65"/>
    <w:rsid w:val="00C3240F"/>
    <w:rsid w:val="00C34F4F"/>
    <w:rsid w:val="00C406EC"/>
    <w:rsid w:val="00C72E24"/>
    <w:rsid w:val="00CA4E17"/>
    <w:rsid w:val="00CC3121"/>
    <w:rsid w:val="00CD16F5"/>
    <w:rsid w:val="00CE7719"/>
    <w:rsid w:val="00D24511"/>
    <w:rsid w:val="00D41977"/>
    <w:rsid w:val="00DA2F4D"/>
    <w:rsid w:val="00DB673B"/>
    <w:rsid w:val="00DB769D"/>
    <w:rsid w:val="00DC685D"/>
    <w:rsid w:val="00DD360F"/>
    <w:rsid w:val="00DE5384"/>
    <w:rsid w:val="00E17829"/>
    <w:rsid w:val="00E30BB9"/>
    <w:rsid w:val="00E4676B"/>
    <w:rsid w:val="00E475ED"/>
    <w:rsid w:val="00E55732"/>
    <w:rsid w:val="00EB0BE3"/>
    <w:rsid w:val="00F00F6D"/>
    <w:rsid w:val="00F348B3"/>
    <w:rsid w:val="00F764D3"/>
    <w:rsid w:val="00FC489D"/>
    <w:rsid w:val="00FE38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2447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2BF3"/>
    <w:pPr>
      <w:keepNext/>
      <w:keepLines/>
      <w:outlineLvl w:val="0"/>
    </w:pPr>
    <w:rPr>
      <w:rFonts w:asciiTheme="majorHAnsi" w:eastAsiaTheme="majorEastAsia" w:hAnsiTheme="majorHAnsi" w:cstheme="majorBidi"/>
      <w:b/>
      <w:bCs/>
      <w:color w:val="0070C0"/>
      <w:sz w:val="28"/>
      <w:szCs w:val="28"/>
      <w:lang w:val="en-CA"/>
    </w:rPr>
  </w:style>
  <w:style w:type="paragraph" w:styleId="Heading2">
    <w:name w:val="heading 2"/>
    <w:basedOn w:val="Normal"/>
    <w:next w:val="Normal"/>
    <w:link w:val="Heading2Char"/>
    <w:uiPriority w:val="9"/>
    <w:unhideWhenUsed/>
    <w:qFormat/>
    <w:rsid w:val="008A2BF3"/>
    <w:pPr>
      <w:keepNext/>
      <w:keepLines/>
      <w:outlineLvl w:val="1"/>
    </w:pPr>
    <w:rPr>
      <w:rFonts w:asciiTheme="majorHAnsi" w:eastAsiaTheme="majorEastAsia" w:hAnsiTheme="majorHAnsi" w:cstheme="majorBidi"/>
      <w:bCs/>
      <w:color w:val="4F81BD" w:themeColor="accent1"/>
      <w:sz w:val="30"/>
      <w:szCs w:val="26"/>
      <w:lang w:val="en-CA"/>
    </w:rPr>
  </w:style>
  <w:style w:type="paragraph" w:styleId="Heading3">
    <w:name w:val="heading 3"/>
    <w:basedOn w:val="Normal"/>
    <w:next w:val="Normal"/>
    <w:link w:val="Heading3Char"/>
    <w:uiPriority w:val="9"/>
    <w:unhideWhenUsed/>
    <w:qFormat/>
    <w:rsid w:val="008A2BF3"/>
    <w:pPr>
      <w:keepNext/>
      <w:keepLines/>
      <w:outlineLvl w:val="2"/>
    </w:pPr>
    <w:rPr>
      <w:rFonts w:asciiTheme="majorHAnsi" w:eastAsiaTheme="majorEastAsia" w:hAnsiTheme="majorHAnsi" w:cstheme="majorBidi"/>
      <w:b/>
      <w:bCs/>
      <w:color w:val="9BBB59" w:themeColor="accent3"/>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008"/>
    <w:pPr>
      <w:ind w:left="720"/>
      <w:contextualSpacing/>
    </w:pPr>
  </w:style>
  <w:style w:type="paragraph" w:styleId="BalloonText">
    <w:name w:val="Balloon Text"/>
    <w:basedOn w:val="Normal"/>
    <w:link w:val="BalloonTextChar"/>
    <w:uiPriority w:val="99"/>
    <w:semiHidden/>
    <w:unhideWhenUsed/>
    <w:rsid w:val="00261C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1C88"/>
    <w:rPr>
      <w:rFonts w:ascii="Lucida Grande" w:hAnsi="Lucida Grande" w:cs="Lucida Grande"/>
      <w:sz w:val="18"/>
      <w:szCs w:val="18"/>
    </w:rPr>
  </w:style>
  <w:style w:type="character" w:styleId="PlaceholderText">
    <w:name w:val="Placeholder Text"/>
    <w:basedOn w:val="DefaultParagraphFont"/>
    <w:uiPriority w:val="99"/>
    <w:semiHidden/>
    <w:rsid w:val="00D41977"/>
    <w:rPr>
      <w:color w:val="808080"/>
    </w:rPr>
  </w:style>
  <w:style w:type="table" w:styleId="TableGrid">
    <w:name w:val="Table Grid"/>
    <w:basedOn w:val="TableNormal"/>
    <w:uiPriority w:val="59"/>
    <w:rsid w:val="009562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2BF3"/>
    <w:rPr>
      <w:rFonts w:eastAsiaTheme="minorHAnsi"/>
      <w:sz w:val="20"/>
      <w:szCs w:val="22"/>
      <w:lang w:val="en-CA"/>
    </w:rPr>
  </w:style>
  <w:style w:type="character" w:customStyle="1" w:styleId="Heading1Char">
    <w:name w:val="Heading 1 Char"/>
    <w:basedOn w:val="DefaultParagraphFont"/>
    <w:link w:val="Heading1"/>
    <w:uiPriority w:val="9"/>
    <w:rsid w:val="008A2BF3"/>
    <w:rPr>
      <w:rFonts w:asciiTheme="majorHAnsi" w:eastAsiaTheme="majorEastAsia" w:hAnsiTheme="majorHAnsi" w:cstheme="majorBidi"/>
      <w:b/>
      <w:bCs/>
      <w:color w:val="0070C0"/>
      <w:sz w:val="28"/>
      <w:szCs w:val="28"/>
      <w:lang w:val="en-CA"/>
    </w:rPr>
  </w:style>
  <w:style w:type="character" w:customStyle="1" w:styleId="Heading2Char">
    <w:name w:val="Heading 2 Char"/>
    <w:basedOn w:val="DefaultParagraphFont"/>
    <w:link w:val="Heading2"/>
    <w:uiPriority w:val="9"/>
    <w:rsid w:val="008A2BF3"/>
    <w:rPr>
      <w:rFonts w:asciiTheme="majorHAnsi" w:eastAsiaTheme="majorEastAsia" w:hAnsiTheme="majorHAnsi" w:cstheme="majorBidi"/>
      <w:bCs/>
      <w:color w:val="4F81BD" w:themeColor="accent1"/>
      <w:sz w:val="30"/>
      <w:szCs w:val="26"/>
      <w:lang w:val="en-CA"/>
    </w:rPr>
  </w:style>
  <w:style w:type="character" w:customStyle="1" w:styleId="Heading3Char">
    <w:name w:val="Heading 3 Char"/>
    <w:basedOn w:val="DefaultParagraphFont"/>
    <w:link w:val="Heading3"/>
    <w:uiPriority w:val="9"/>
    <w:rsid w:val="008A2BF3"/>
    <w:rPr>
      <w:rFonts w:asciiTheme="majorHAnsi" w:eastAsiaTheme="majorEastAsia" w:hAnsiTheme="majorHAnsi" w:cstheme="majorBidi"/>
      <w:b/>
      <w:bCs/>
      <w:color w:val="9BBB59" w:themeColor="accent3"/>
      <w:sz w:val="22"/>
      <w:szCs w:val="22"/>
      <w:lang w:val="en-CA"/>
    </w:rPr>
  </w:style>
  <w:style w:type="paragraph" w:styleId="NormalWeb">
    <w:name w:val="Normal (Web)"/>
    <w:basedOn w:val="Normal"/>
    <w:uiPriority w:val="99"/>
    <w:semiHidden/>
    <w:unhideWhenUsed/>
    <w:rsid w:val="008A2BF3"/>
    <w:pPr>
      <w:spacing w:before="100" w:beforeAutospacing="1" w:after="100" w:afterAutospacing="1"/>
    </w:pPr>
    <w:rPr>
      <w:rFonts w:ascii="Times New Roman" w:eastAsia="Times New Roman" w:hAnsi="Times New Roman" w:cs="Times New Roman"/>
      <w:lang w:val="en-CA" w:eastAsia="en-CA"/>
    </w:rPr>
  </w:style>
  <w:style w:type="paragraph" w:customStyle="1" w:styleId="Default">
    <w:name w:val="Default"/>
    <w:rsid w:val="008A2BF3"/>
    <w:pPr>
      <w:autoSpaceDE w:val="0"/>
      <w:autoSpaceDN w:val="0"/>
      <w:adjustRightInd w:val="0"/>
    </w:pPr>
    <w:rPr>
      <w:rFonts w:ascii="Trebuchet MS" w:eastAsiaTheme="minorHAnsi" w:hAnsi="Trebuchet MS" w:cs="Trebuchet MS"/>
      <w:color w:val="00000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2BF3"/>
    <w:pPr>
      <w:keepNext/>
      <w:keepLines/>
      <w:outlineLvl w:val="0"/>
    </w:pPr>
    <w:rPr>
      <w:rFonts w:asciiTheme="majorHAnsi" w:eastAsiaTheme="majorEastAsia" w:hAnsiTheme="majorHAnsi" w:cstheme="majorBidi"/>
      <w:b/>
      <w:bCs/>
      <w:color w:val="0070C0"/>
      <w:sz w:val="28"/>
      <w:szCs w:val="28"/>
      <w:lang w:val="en-CA"/>
    </w:rPr>
  </w:style>
  <w:style w:type="paragraph" w:styleId="Heading2">
    <w:name w:val="heading 2"/>
    <w:basedOn w:val="Normal"/>
    <w:next w:val="Normal"/>
    <w:link w:val="Heading2Char"/>
    <w:uiPriority w:val="9"/>
    <w:unhideWhenUsed/>
    <w:qFormat/>
    <w:rsid w:val="008A2BF3"/>
    <w:pPr>
      <w:keepNext/>
      <w:keepLines/>
      <w:outlineLvl w:val="1"/>
    </w:pPr>
    <w:rPr>
      <w:rFonts w:asciiTheme="majorHAnsi" w:eastAsiaTheme="majorEastAsia" w:hAnsiTheme="majorHAnsi" w:cstheme="majorBidi"/>
      <w:bCs/>
      <w:color w:val="4F81BD" w:themeColor="accent1"/>
      <w:sz w:val="30"/>
      <w:szCs w:val="26"/>
      <w:lang w:val="en-CA"/>
    </w:rPr>
  </w:style>
  <w:style w:type="paragraph" w:styleId="Heading3">
    <w:name w:val="heading 3"/>
    <w:basedOn w:val="Normal"/>
    <w:next w:val="Normal"/>
    <w:link w:val="Heading3Char"/>
    <w:uiPriority w:val="9"/>
    <w:unhideWhenUsed/>
    <w:qFormat/>
    <w:rsid w:val="008A2BF3"/>
    <w:pPr>
      <w:keepNext/>
      <w:keepLines/>
      <w:outlineLvl w:val="2"/>
    </w:pPr>
    <w:rPr>
      <w:rFonts w:asciiTheme="majorHAnsi" w:eastAsiaTheme="majorEastAsia" w:hAnsiTheme="majorHAnsi" w:cstheme="majorBidi"/>
      <w:b/>
      <w:bCs/>
      <w:color w:val="9BBB59" w:themeColor="accent3"/>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008"/>
    <w:pPr>
      <w:ind w:left="720"/>
      <w:contextualSpacing/>
    </w:pPr>
  </w:style>
  <w:style w:type="paragraph" w:styleId="BalloonText">
    <w:name w:val="Balloon Text"/>
    <w:basedOn w:val="Normal"/>
    <w:link w:val="BalloonTextChar"/>
    <w:uiPriority w:val="99"/>
    <w:semiHidden/>
    <w:unhideWhenUsed/>
    <w:rsid w:val="00261C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1C88"/>
    <w:rPr>
      <w:rFonts w:ascii="Lucida Grande" w:hAnsi="Lucida Grande" w:cs="Lucida Grande"/>
      <w:sz w:val="18"/>
      <w:szCs w:val="18"/>
    </w:rPr>
  </w:style>
  <w:style w:type="character" w:styleId="PlaceholderText">
    <w:name w:val="Placeholder Text"/>
    <w:basedOn w:val="DefaultParagraphFont"/>
    <w:uiPriority w:val="99"/>
    <w:semiHidden/>
    <w:rsid w:val="00D41977"/>
    <w:rPr>
      <w:color w:val="808080"/>
    </w:rPr>
  </w:style>
  <w:style w:type="table" w:styleId="TableGrid">
    <w:name w:val="Table Grid"/>
    <w:basedOn w:val="TableNormal"/>
    <w:uiPriority w:val="59"/>
    <w:rsid w:val="009562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2BF3"/>
    <w:rPr>
      <w:rFonts w:eastAsiaTheme="minorHAnsi"/>
      <w:sz w:val="20"/>
      <w:szCs w:val="22"/>
      <w:lang w:val="en-CA"/>
    </w:rPr>
  </w:style>
  <w:style w:type="character" w:customStyle="1" w:styleId="Heading1Char">
    <w:name w:val="Heading 1 Char"/>
    <w:basedOn w:val="DefaultParagraphFont"/>
    <w:link w:val="Heading1"/>
    <w:uiPriority w:val="9"/>
    <w:rsid w:val="008A2BF3"/>
    <w:rPr>
      <w:rFonts w:asciiTheme="majorHAnsi" w:eastAsiaTheme="majorEastAsia" w:hAnsiTheme="majorHAnsi" w:cstheme="majorBidi"/>
      <w:b/>
      <w:bCs/>
      <w:color w:val="0070C0"/>
      <w:sz w:val="28"/>
      <w:szCs w:val="28"/>
      <w:lang w:val="en-CA"/>
    </w:rPr>
  </w:style>
  <w:style w:type="character" w:customStyle="1" w:styleId="Heading2Char">
    <w:name w:val="Heading 2 Char"/>
    <w:basedOn w:val="DefaultParagraphFont"/>
    <w:link w:val="Heading2"/>
    <w:uiPriority w:val="9"/>
    <w:rsid w:val="008A2BF3"/>
    <w:rPr>
      <w:rFonts w:asciiTheme="majorHAnsi" w:eastAsiaTheme="majorEastAsia" w:hAnsiTheme="majorHAnsi" w:cstheme="majorBidi"/>
      <w:bCs/>
      <w:color w:val="4F81BD" w:themeColor="accent1"/>
      <w:sz w:val="30"/>
      <w:szCs w:val="26"/>
      <w:lang w:val="en-CA"/>
    </w:rPr>
  </w:style>
  <w:style w:type="character" w:customStyle="1" w:styleId="Heading3Char">
    <w:name w:val="Heading 3 Char"/>
    <w:basedOn w:val="DefaultParagraphFont"/>
    <w:link w:val="Heading3"/>
    <w:uiPriority w:val="9"/>
    <w:rsid w:val="008A2BF3"/>
    <w:rPr>
      <w:rFonts w:asciiTheme="majorHAnsi" w:eastAsiaTheme="majorEastAsia" w:hAnsiTheme="majorHAnsi" w:cstheme="majorBidi"/>
      <w:b/>
      <w:bCs/>
      <w:color w:val="9BBB59" w:themeColor="accent3"/>
      <w:sz w:val="22"/>
      <w:szCs w:val="22"/>
      <w:lang w:val="en-CA"/>
    </w:rPr>
  </w:style>
  <w:style w:type="paragraph" w:styleId="NormalWeb">
    <w:name w:val="Normal (Web)"/>
    <w:basedOn w:val="Normal"/>
    <w:uiPriority w:val="99"/>
    <w:semiHidden/>
    <w:unhideWhenUsed/>
    <w:rsid w:val="008A2BF3"/>
    <w:pPr>
      <w:spacing w:before="100" w:beforeAutospacing="1" w:after="100" w:afterAutospacing="1"/>
    </w:pPr>
    <w:rPr>
      <w:rFonts w:ascii="Times New Roman" w:eastAsia="Times New Roman" w:hAnsi="Times New Roman" w:cs="Times New Roman"/>
      <w:lang w:val="en-CA" w:eastAsia="en-CA"/>
    </w:rPr>
  </w:style>
  <w:style w:type="paragraph" w:customStyle="1" w:styleId="Default">
    <w:name w:val="Default"/>
    <w:rsid w:val="008A2BF3"/>
    <w:pPr>
      <w:autoSpaceDE w:val="0"/>
      <w:autoSpaceDN w:val="0"/>
      <w:adjustRightInd w:val="0"/>
    </w:pPr>
    <w:rPr>
      <w:rFonts w:ascii="Trebuchet MS" w:eastAsiaTheme="minorHAnsi" w:hAnsi="Trebuchet MS" w:cs="Trebuchet MS"/>
      <w:color w:val="00000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microsoft.com/office/2007/relationships/diagramDrawing" Target="diagrams/drawing3.xml"/><Relationship Id="rId21" Type="http://schemas.openxmlformats.org/officeDocument/2006/relationships/diagramData" Target="diagrams/data4.xml"/><Relationship Id="rId22" Type="http://schemas.openxmlformats.org/officeDocument/2006/relationships/diagramLayout" Target="diagrams/layout4.xml"/><Relationship Id="rId23" Type="http://schemas.openxmlformats.org/officeDocument/2006/relationships/diagramQuickStyle" Target="diagrams/quickStyle4.xml"/><Relationship Id="rId24" Type="http://schemas.openxmlformats.org/officeDocument/2006/relationships/diagramColors" Target="diagrams/colors4.xml"/><Relationship Id="rId25" Type="http://schemas.microsoft.com/office/2007/relationships/diagramDrawing" Target="diagrams/drawing4.xml"/><Relationship Id="rId26" Type="http://schemas.openxmlformats.org/officeDocument/2006/relationships/diagramData" Target="diagrams/data5.xml"/><Relationship Id="rId27" Type="http://schemas.openxmlformats.org/officeDocument/2006/relationships/diagramLayout" Target="diagrams/layout5.xml"/><Relationship Id="rId28" Type="http://schemas.openxmlformats.org/officeDocument/2006/relationships/diagramQuickStyle" Target="diagrams/quickStyle5.xml"/><Relationship Id="rId29" Type="http://schemas.openxmlformats.org/officeDocument/2006/relationships/diagramColors" Target="diagrams/colors5.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microsoft.com/office/2007/relationships/diagramDrawing" Target="diagrams/drawing5.xml"/><Relationship Id="rId31" Type="http://schemas.openxmlformats.org/officeDocument/2006/relationships/image" Target="media/image4.jpeg"/><Relationship Id="rId32" Type="http://schemas.openxmlformats.org/officeDocument/2006/relationships/fontTable" Target="fontTable.xml"/><Relationship Id="rId9" Type="http://schemas.openxmlformats.org/officeDocument/2006/relationships/diagramColors" Target="diagrams/colors1.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33" Type="http://schemas.openxmlformats.org/officeDocument/2006/relationships/theme" Target="theme/theme1.xml"/><Relationship Id="rId10" Type="http://schemas.microsoft.com/office/2007/relationships/diagramDrawing" Target="diagrams/drawing1.xml"/><Relationship Id="rId11" Type="http://schemas.openxmlformats.org/officeDocument/2006/relationships/diagramData" Target="diagrams/data2.xml"/><Relationship Id="rId12" Type="http://schemas.openxmlformats.org/officeDocument/2006/relationships/diagramLayout" Target="diagrams/layout2.xml"/><Relationship Id="rId13" Type="http://schemas.openxmlformats.org/officeDocument/2006/relationships/diagramQuickStyle" Target="diagrams/quickStyle2.xml"/><Relationship Id="rId14" Type="http://schemas.openxmlformats.org/officeDocument/2006/relationships/diagramColors" Target="diagrams/colors2.xml"/><Relationship Id="rId15" Type="http://schemas.microsoft.com/office/2007/relationships/diagramDrawing" Target="diagrams/drawing2.xml"/><Relationship Id="rId16" Type="http://schemas.openxmlformats.org/officeDocument/2006/relationships/diagramData" Target="diagrams/data3.xml"/><Relationship Id="rId17" Type="http://schemas.openxmlformats.org/officeDocument/2006/relationships/diagramLayout" Target="diagrams/layout3.xml"/><Relationship Id="rId18" Type="http://schemas.openxmlformats.org/officeDocument/2006/relationships/diagramQuickStyle" Target="diagrams/quickStyle3.xml"/><Relationship Id="rId19" Type="http://schemas.openxmlformats.org/officeDocument/2006/relationships/diagramColors" Target="diagrams/colors3.xml"/></Relationships>
</file>

<file path=word/diagrams/_rels/data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gif"/></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gi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E12B3A-45C2-6C41-B08F-2C7BDEC92676}" type="doc">
      <dgm:prSet loTypeId="urn:microsoft.com/office/officeart/2005/8/layout/hList7#1" loCatId="list" qsTypeId="urn:microsoft.com/office/officeart/2005/8/quickstyle/3D3" qsCatId="3D" csTypeId="urn:microsoft.com/office/officeart/2005/8/colors/colorful3" csCatId="colorful" phldr="1"/>
      <dgm:spPr/>
    </dgm:pt>
    <dgm:pt modelId="{116BD3D3-7335-8A48-A052-FC831321C84E}">
      <dgm:prSet phldrT="[Text]" custT="1"/>
      <dgm:spPr/>
      <dgm:t>
        <a:bodyPr/>
        <a:lstStyle/>
        <a:p>
          <a:r>
            <a:rPr lang="en-US" sz="2000" smtClean="0"/>
            <a:t>Management</a:t>
          </a:r>
          <a:endParaRPr lang="en-US" sz="2000" dirty="0" smtClean="0"/>
        </a:p>
      </dgm:t>
    </dgm:pt>
    <dgm:pt modelId="{70C215AF-DA48-FE41-90F8-FC0EC7F6EDBE}" type="parTrans" cxnId="{D851D896-F766-E64B-8747-82262257D057}">
      <dgm:prSet/>
      <dgm:spPr/>
      <dgm:t>
        <a:bodyPr/>
        <a:lstStyle/>
        <a:p>
          <a:endParaRPr lang="en-US"/>
        </a:p>
      </dgm:t>
    </dgm:pt>
    <dgm:pt modelId="{A3F31716-7F2E-C843-9735-66E32B59985C}" type="sibTrans" cxnId="{D851D896-F766-E64B-8747-82262257D057}">
      <dgm:prSet/>
      <dgm:spPr/>
      <dgm:t>
        <a:bodyPr/>
        <a:lstStyle/>
        <a:p>
          <a:endParaRPr lang="en-US"/>
        </a:p>
      </dgm:t>
    </dgm:pt>
    <dgm:pt modelId="{81C50890-F666-BB49-BBA0-DC5574470277}">
      <dgm:prSet phldrT="[Text]" custT="1">
        <dgm:style>
          <a:lnRef idx="2">
            <a:schemeClr val="accent2"/>
          </a:lnRef>
          <a:fillRef idx="1">
            <a:schemeClr val="lt1"/>
          </a:fillRef>
          <a:effectRef idx="0">
            <a:schemeClr val="accent2"/>
          </a:effectRef>
          <a:fontRef idx="minor">
            <a:schemeClr val="dk1"/>
          </a:fontRef>
        </dgm:style>
      </dgm:prSet>
      <dgm:spPr/>
      <dgm:t>
        <a:bodyPr/>
        <a:lstStyle/>
        <a:p>
          <a:r>
            <a:rPr lang="en-US" sz="1500" dirty="0" smtClean="0">
              <a:solidFill>
                <a:sysClr val="windowText" lastClr="000000"/>
              </a:solidFill>
            </a:rPr>
            <a:t> Governement</a:t>
          </a:r>
          <a:endParaRPr lang="en-US" sz="1500" dirty="0">
            <a:solidFill>
              <a:sysClr val="windowText" lastClr="000000"/>
            </a:solidFill>
          </a:endParaRPr>
        </a:p>
      </dgm:t>
    </dgm:pt>
    <dgm:pt modelId="{249E69F8-2AD0-2A46-B135-586C1A8BB205}" type="parTrans" cxnId="{284FB9AF-1580-3F4E-9E0E-1CC735786A4A}">
      <dgm:prSet/>
      <dgm:spPr/>
      <dgm:t>
        <a:bodyPr/>
        <a:lstStyle/>
        <a:p>
          <a:endParaRPr lang="en-US"/>
        </a:p>
      </dgm:t>
    </dgm:pt>
    <dgm:pt modelId="{CC7A1FE6-EA6B-694C-ADBC-0E6C53D93CC1}" type="sibTrans" cxnId="{284FB9AF-1580-3F4E-9E0E-1CC735786A4A}">
      <dgm:prSet/>
      <dgm:spPr/>
      <dgm:t>
        <a:bodyPr/>
        <a:lstStyle/>
        <a:p>
          <a:endParaRPr lang="en-US"/>
        </a:p>
      </dgm:t>
    </dgm:pt>
    <dgm:pt modelId="{4345664D-09B0-F846-83FE-6D4AE766A55C}">
      <dgm:prSet phldrT="[Text]" custT="1"/>
      <dgm:spPr/>
      <dgm:t>
        <a:bodyPr/>
        <a:lstStyle/>
        <a:p>
          <a:r>
            <a:rPr lang="en-US" sz="2000" dirty="0" smtClean="0">
              <a:solidFill>
                <a:srgbClr val="FFFFFF"/>
              </a:solidFill>
            </a:rPr>
            <a:t>Union</a:t>
          </a:r>
          <a:endParaRPr lang="en-US" sz="2000" dirty="0">
            <a:solidFill>
              <a:srgbClr val="FFFFFF"/>
            </a:solidFill>
          </a:endParaRPr>
        </a:p>
      </dgm:t>
    </dgm:pt>
    <dgm:pt modelId="{E03DEC55-A813-254B-A3A4-5CB0DB74BE78}" type="parTrans" cxnId="{CDEBB787-A8D0-1444-B007-868A039946C0}">
      <dgm:prSet/>
      <dgm:spPr/>
      <dgm:t>
        <a:bodyPr/>
        <a:lstStyle/>
        <a:p>
          <a:endParaRPr lang="en-US"/>
        </a:p>
      </dgm:t>
    </dgm:pt>
    <dgm:pt modelId="{9B40C2F9-F98B-F84F-B059-6D613CA2805A}" type="sibTrans" cxnId="{CDEBB787-A8D0-1444-B007-868A039946C0}">
      <dgm:prSet/>
      <dgm:spPr/>
      <dgm:t>
        <a:bodyPr/>
        <a:lstStyle/>
        <a:p>
          <a:endParaRPr lang="en-US"/>
        </a:p>
      </dgm:t>
    </dgm:pt>
    <dgm:pt modelId="{48FF8939-567B-E847-BB86-FA10BE59606F}" type="pres">
      <dgm:prSet presAssocID="{92E12B3A-45C2-6C41-B08F-2C7BDEC92676}" presName="Name0" presStyleCnt="0">
        <dgm:presLayoutVars>
          <dgm:dir/>
          <dgm:resizeHandles val="exact"/>
        </dgm:presLayoutVars>
      </dgm:prSet>
      <dgm:spPr/>
    </dgm:pt>
    <dgm:pt modelId="{652C01B9-FC86-F84D-880E-847A0BAEE1C1}" type="pres">
      <dgm:prSet presAssocID="{92E12B3A-45C2-6C41-B08F-2C7BDEC92676}" presName="fgShape" presStyleLbl="fgShp" presStyleIdx="0" presStyleCnt="1"/>
      <dgm:spPr/>
    </dgm:pt>
    <dgm:pt modelId="{7B1C646D-9C0F-2F4C-B3EE-855E8F802791}" type="pres">
      <dgm:prSet presAssocID="{92E12B3A-45C2-6C41-B08F-2C7BDEC92676}" presName="linComp" presStyleCnt="0"/>
      <dgm:spPr/>
    </dgm:pt>
    <dgm:pt modelId="{0B771436-B242-D140-8955-8AE368A3575C}" type="pres">
      <dgm:prSet presAssocID="{116BD3D3-7335-8A48-A052-FC831321C84E}" presName="compNode" presStyleCnt="0"/>
      <dgm:spPr/>
    </dgm:pt>
    <dgm:pt modelId="{34B45B33-EB1F-5146-9E4A-EBACC4F870D8}" type="pres">
      <dgm:prSet presAssocID="{116BD3D3-7335-8A48-A052-FC831321C84E}" presName="bkgdShape" presStyleLbl="node1" presStyleIdx="0" presStyleCnt="3"/>
      <dgm:spPr/>
      <dgm:t>
        <a:bodyPr/>
        <a:lstStyle/>
        <a:p>
          <a:endParaRPr lang="en-US"/>
        </a:p>
      </dgm:t>
    </dgm:pt>
    <dgm:pt modelId="{E7064890-2984-184E-B296-96CE04783E7E}" type="pres">
      <dgm:prSet presAssocID="{116BD3D3-7335-8A48-A052-FC831321C84E}" presName="nodeTx" presStyleLbl="node1" presStyleIdx="0" presStyleCnt="3">
        <dgm:presLayoutVars>
          <dgm:bulletEnabled val="1"/>
        </dgm:presLayoutVars>
      </dgm:prSet>
      <dgm:spPr/>
      <dgm:t>
        <a:bodyPr/>
        <a:lstStyle/>
        <a:p>
          <a:endParaRPr lang="en-US"/>
        </a:p>
      </dgm:t>
    </dgm:pt>
    <dgm:pt modelId="{1FFD2D06-0B55-724E-8493-37917ED6433D}" type="pres">
      <dgm:prSet presAssocID="{116BD3D3-7335-8A48-A052-FC831321C84E}" presName="invisiNode" presStyleLbl="node1" presStyleIdx="0" presStyleCnt="3"/>
      <dgm:spPr/>
    </dgm:pt>
    <dgm:pt modelId="{9F685272-5D22-2E45-8860-B0ECBFF3D748}" type="pres">
      <dgm:prSet presAssocID="{116BD3D3-7335-8A48-A052-FC831321C84E}" presName="imagNode" presStyleLbl="fgImgPlace1" presStyleIdx="0" presStyleCnt="3"/>
      <dgm:spPr>
        <a:blipFill rotWithShape="0">
          <a:blip xmlns:r="http://schemas.openxmlformats.org/officeDocument/2006/relationships" r:embed="rId1"/>
          <a:stretch>
            <a:fillRect/>
          </a:stretch>
        </a:blipFill>
      </dgm:spPr>
    </dgm:pt>
    <dgm:pt modelId="{7F986EB6-CBAE-2140-9D8B-0A0CA7D81124}" type="pres">
      <dgm:prSet presAssocID="{A3F31716-7F2E-C843-9735-66E32B59985C}" presName="sibTrans" presStyleLbl="sibTrans2D1" presStyleIdx="0" presStyleCnt="0"/>
      <dgm:spPr/>
      <dgm:t>
        <a:bodyPr/>
        <a:lstStyle/>
        <a:p>
          <a:endParaRPr lang="en-CA"/>
        </a:p>
      </dgm:t>
    </dgm:pt>
    <dgm:pt modelId="{C5383E6E-4869-4D43-8B6E-E3E5153AAC2A}" type="pres">
      <dgm:prSet presAssocID="{81C50890-F666-BB49-BBA0-DC5574470277}" presName="compNode" presStyleCnt="0"/>
      <dgm:spPr/>
    </dgm:pt>
    <dgm:pt modelId="{A25107A1-660D-9347-9A5F-B8841680B498}" type="pres">
      <dgm:prSet presAssocID="{81C50890-F666-BB49-BBA0-DC5574470277}" presName="bkgdShape" presStyleLbl="node1" presStyleIdx="1" presStyleCnt="3"/>
      <dgm:spPr/>
      <dgm:t>
        <a:bodyPr/>
        <a:lstStyle/>
        <a:p>
          <a:endParaRPr lang="en-US"/>
        </a:p>
      </dgm:t>
    </dgm:pt>
    <dgm:pt modelId="{C8520BF8-CD22-1340-8339-A505ECD1D7CD}" type="pres">
      <dgm:prSet presAssocID="{81C50890-F666-BB49-BBA0-DC5574470277}" presName="nodeTx" presStyleLbl="node1" presStyleIdx="1" presStyleCnt="3">
        <dgm:presLayoutVars>
          <dgm:bulletEnabled val="1"/>
        </dgm:presLayoutVars>
      </dgm:prSet>
      <dgm:spPr/>
      <dgm:t>
        <a:bodyPr/>
        <a:lstStyle/>
        <a:p>
          <a:endParaRPr lang="en-US"/>
        </a:p>
      </dgm:t>
    </dgm:pt>
    <dgm:pt modelId="{A295D778-06F3-7D42-8E7F-E78047EADDA3}" type="pres">
      <dgm:prSet presAssocID="{81C50890-F666-BB49-BBA0-DC5574470277}" presName="invisiNode" presStyleLbl="node1" presStyleIdx="1" presStyleCnt="3"/>
      <dgm:spPr/>
    </dgm:pt>
    <dgm:pt modelId="{F526460F-CD96-1248-B279-7B87F4186C51}" type="pres">
      <dgm:prSet presAssocID="{81C50890-F666-BB49-BBA0-DC5574470277}" presName="imagNode" presStyleLbl="fgImgPlace1" presStyleIdx="1" presStyleCnt="3"/>
      <dgm:spPr>
        <a:blipFill rotWithShape="0">
          <a:blip xmlns:r="http://schemas.openxmlformats.org/officeDocument/2006/relationships" r:embed="rId2"/>
          <a:stretch>
            <a:fillRect/>
          </a:stretch>
        </a:blipFill>
      </dgm:spPr>
    </dgm:pt>
    <dgm:pt modelId="{FB84B221-D8F6-B344-A4C1-F7B4BB8D391F}" type="pres">
      <dgm:prSet presAssocID="{CC7A1FE6-EA6B-694C-ADBC-0E6C53D93CC1}" presName="sibTrans" presStyleLbl="sibTrans2D1" presStyleIdx="0" presStyleCnt="0"/>
      <dgm:spPr/>
      <dgm:t>
        <a:bodyPr/>
        <a:lstStyle/>
        <a:p>
          <a:endParaRPr lang="en-CA"/>
        </a:p>
      </dgm:t>
    </dgm:pt>
    <dgm:pt modelId="{085A30F6-2C73-054D-B572-E888AF07C3E6}" type="pres">
      <dgm:prSet presAssocID="{4345664D-09B0-F846-83FE-6D4AE766A55C}" presName="compNode" presStyleCnt="0"/>
      <dgm:spPr/>
    </dgm:pt>
    <dgm:pt modelId="{437E155C-2D46-9A42-B333-423A08FCE282}" type="pres">
      <dgm:prSet presAssocID="{4345664D-09B0-F846-83FE-6D4AE766A55C}" presName="bkgdShape" presStyleLbl="node1" presStyleIdx="2" presStyleCnt="3"/>
      <dgm:spPr/>
      <dgm:t>
        <a:bodyPr/>
        <a:lstStyle/>
        <a:p>
          <a:endParaRPr lang="en-CA"/>
        </a:p>
      </dgm:t>
    </dgm:pt>
    <dgm:pt modelId="{602A2789-11D0-6D42-8181-BAC3B007556E}" type="pres">
      <dgm:prSet presAssocID="{4345664D-09B0-F846-83FE-6D4AE766A55C}" presName="nodeTx" presStyleLbl="node1" presStyleIdx="2" presStyleCnt="3">
        <dgm:presLayoutVars>
          <dgm:bulletEnabled val="1"/>
        </dgm:presLayoutVars>
      </dgm:prSet>
      <dgm:spPr/>
      <dgm:t>
        <a:bodyPr/>
        <a:lstStyle/>
        <a:p>
          <a:endParaRPr lang="en-CA"/>
        </a:p>
      </dgm:t>
    </dgm:pt>
    <dgm:pt modelId="{DC61613E-4908-8140-9AEB-83A4F22091FD}" type="pres">
      <dgm:prSet presAssocID="{4345664D-09B0-F846-83FE-6D4AE766A55C}" presName="invisiNode" presStyleLbl="node1" presStyleIdx="2" presStyleCnt="3"/>
      <dgm:spPr/>
    </dgm:pt>
    <dgm:pt modelId="{24636F0A-D012-3B45-9D36-E476B1D1F9E2}" type="pres">
      <dgm:prSet presAssocID="{4345664D-09B0-F846-83FE-6D4AE766A55C}" presName="imagNode" presStyleLbl="fgImgPlace1" presStyleIdx="2" presStyleCnt="3"/>
      <dgm:spPr>
        <a:blipFill rotWithShape="0">
          <a:blip xmlns:r="http://schemas.openxmlformats.org/officeDocument/2006/relationships" r:embed="rId3"/>
          <a:stretch>
            <a:fillRect/>
          </a:stretch>
        </a:blipFill>
      </dgm:spPr>
    </dgm:pt>
  </dgm:ptLst>
  <dgm:cxnLst>
    <dgm:cxn modelId="{D725977C-A806-394F-BEC0-2C2E24E631DC}" type="presOf" srcId="{116BD3D3-7335-8A48-A052-FC831321C84E}" destId="{E7064890-2984-184E-B296-96CE04783E7E}" srcOrd="1" destOrd="0" presId="urn:microsoft.com/office/officeart/2005/8/layout/hList7#1"/>
    <dgm:cxn modelId="{8F3FFB1F-2732-F14E-8DCA-3B3BB278F33A}" type="presOf" srcId="{81C50890-F666-BB49-BBA0-DC5574470277}" destId="{C8520BF8-CD22-1340-8339-A505ECD1D7CD}" srcOrd="1" destOrd="0" presId="urn:microsoft.com/office/officeart/2005/8/layout/hList7#1"/>
    <dgm:cxn modelId="{CDEBB787-A8D0-1444-B007-868A039946C0}" srcId="{92E12B3A-45C2-6C41-B08F-2C7BDEC92676}" destId="{4345664D-09B0-F846-83FE-6D4AE766A55C}" srcOrd="2" destOrd="0" parTransId="{E03DEC55-A813-254B-A3A4-5CB0DB74BE78}" sibTransId="{9B40C2F9-F98B-F84F-B059-6D613CA2805A}"/>
    <dgm:cxn modelId="{284FB9AF-1580-3F4E-9E0E-1CC735786A4A}" srcId="{92E12B3A-45C2-6C41-B08F-2C7BDEC92676}" destId="{81C50890-F666-BB49-BBA0-DC5574470277}" srcOrd="1" destOrd="0" parTransId="{249E69F8-2AD0-2A46-B135-586C1A8BB205}" sibTransId="{CC7A1FE6-EA6B-694C-ADBC-0E6C53D93CC1}"/>
    <dgm:cxn modelId="{1474C0E3-C7B1-2F41-852B-6C8FD6FFA55D}" type="presOf" srcId="{116BD3D3-7335-8A48-A052-FC831321C84E}" destId="{34B45B33-EB1F-5146-9E4A-EBACC4F870D8}" srcOrd="0" destOrd="0" presId="urn:microsoft.com/office/officeart/2005/8/layout/hList7#1"/>
    <dgm:cxn modelId="{BCDA70BC-C12C-DE44-810C-B9BEBAB68AA6}" type="presOf" srcId="{4345664D-09B0-F846-83FE-6D4AE766A55C}" destId="{602A2789-11D0-6D42-8181-BAC3B007556E}" srcOrd="1" destOrd="0" presId="urn:microsoft.com/office/officeart/2005/8/layout/hList7#1"/>
    <dgm:cxn modelId="{2A48A7BE-BE49-9C41-9D2C-011C50E4B391}" type="presOf" srcId="{81C50890-F666-BB49-BBA0-DC5574470277}" destId="{A25107A1-660D-9347-9A5F-B8841680B498}" srcOrd="0" destOrd="0" presId="urn:microsoft.com/office/officeart/2005/8/layout/hList7#1"/>
    <dgm:cxn modelId="{D664CA6B-5B66-F949-9DE6-7F997EFC3E60}" type="presOf" srcId="{92E12B3A-45C2-6C41-B08F-2C7BDEC92676}" destId="{48FF8939-567B-E847-BB86-FA10BE59606F}" srcOrd="0" destOrd="0" presId="urn:microsoft.com/office/officeart/2005/8/layout/hList7#1"/>
    <dgm:cxn modelId="{E353D4D9-02C3-7544-B208-50DC48A67382}" type="presOf" srcId="{CC7A1FE6-EA6B-694C-ADBC-0E6C53D93CC1}" destId="{FB84B221-D8F6-B344-A4C1-F7B4BB8D391F}" srcOrd="0" destOrd="0" presId="urn:microsoft.com/office/officeart/2005/8/layout/hList7#1"/>
    <dgm:cxn modelId="{90A8DC07-92A4-C74A-AA30-FE07ABC0CA27}" type="presOf" srcId="{A3F31716-7F2E-C843-9735-66E32B59985C}" destId="{7F986EB6-CBAE-2140-9D8B-0A0CA7D81124}" srcOrd="0" destOrd="0" presId="urn:microsoft.com/office/officeart/2005/8/layout/hList7#1"/>
    <dgm:cxn modelId="{D851D896-F766-E64B-8747-82262257D057}" srcId="{92E12B3A-45C2-6C41-B08F-2C7BDEC92676}" destId="{116BD3D3-7335-8A48-A052-FC831321C84E}" srcOrd="0" destOrd="0" parTransId="{70C215AF-DA48-FE41-90F8-FC0EC7F6EDBE}" sibTransId="{A3F31716-7F2E-C843-9735-66E32B59985C}"/>
    <dgm:cxn modelId="{7908999F-C9DF-8C4B-9FAF-8398D7862D41}" type="presOf" srcId="{4345664D-09B0-F846-83FE-6D4AE766A55C}" destId="{437E155C-2D46-9A42-B333-423A08FCE282}" srcOrd="0" destOrd="0" presId="urn:microsoft.com/office/officeart/2005/8/layout/hList7#1"/>
    <dgm:cxn modelId="{DFFFB53F-99B8-7D47-A77D-2D54C97B37F7}" type="presParOf" srcId="{48FF8939-567B-E847-BB86-FA10BE59606F}" destId="{652C01B9-FC86-F84D-880E-847A0BAEE1C1}" srcOrd="0" destOrd="0" presId="urn:microsoft.com/office/officeart/2005/8/layout/hList7#1"/>
    <dgm:cxn modelId="{35648CD9-B706-024C-8B62-F767961CD968}" type="presParOf" srcId="{48FF8939-567B-E847-BB86-FA10BE59606F}" destId="{7B1C646D-9C0F-2F4C-B3EE-855E8F802791}" srcOrd="1" destOrd="0" presId="urn:microsoft.com/office/officeart/2005/8/layout/hList7#1"/>
    <dgm:cxn modelId="{11996F28-4CA7-1F4E-8086-FA0EE56FF5B4}" type="presParOf" srcId="{7B1C646D-9C0F-2F4C-B3EE-855E8F802791}" destId="{0B771436-B242-D140-8955-8AE368A3575C}" srcOrd="0" destOrd="0" presId="urn:microsoft.com/office/officeart/2005/8/layout/hList7#1"/>
    <dgm:cxn modelId="{8B1E8183-2C80-AE4A-9513-428243491BD5}" type="presParOf" srcId="{0B771436-B242-D140-8955-8AE368A3575C}" destId="{34B45B33-EB1F-5146-9E4A-EBACC4F870D8}" srcOrd="0" destOrd="0" presId="urn:microsoft.com/office/officeart/2005/8/layout/hList7#1"/>
    <dgm:cxn modelId="{F9B5DCF9-5CF0-A047-A108-05DCB33EC5E4}" type="presParOf" srcId="{0B771436-B242-D140-8955-8AE368A3575C}" destId="{E7064890-2984-184E-B296-96CE04783E7E}" srcOrd="1" destOrd="0" presId="urn:microsoft.com/office/officeart/2005/8/layout/hList7#1"/>
    <dgm:cxn modelId="{227AF471-6034-3647-BD5B-92452FA51D2A}" type="presParOf" srcId="{0B771436-B242-D140-8955-8AE368A3575C}" destId="{1FFD2D06-0B55-724E-8493-37917ED6433D}" srcOrd="2" destOrd="0" presId="urn:microsoft.com/office/officeart/2005/8/layout/hList7#1"/>
    <dgm:cxn modelId="{281E6B12-2B8C-CB4B-AC1A-8DA86320424E}" type="presParOf" srcId="{0B771436-B242-D140-8955-8AE368A3575C}" destId="{9F685272-5D22-2E45-8860-B0ECBFF3D748}" srcOrd="3" destOrd="0" presId="urn:microsoft.com/office/officeart/2005/8/layout/hList7#1"/>
    <dgm:cxn modelId="{EC4EC057-947B-1343-942D-F8FC5B3D62D1}" type="presParOf" srcId="{7B1C646D-9C0F-2F4C-B3EE-855E8F802791}" destId="{7F986EB6-CBAE-2140-9D8B-0A0CA7D81124}" srcOrd="1" destOrd="0" presId="urn:microsoft.com/office/officeart/2005/8/layout/hList7#1"/>
    <dgm:cxn modelId="{3C0FD09A-DB07-C74E-9D47-88FE2B17A6B1}" type="presParOf" srcId="{7B1C646D-9C0F-2F4C-B3EE-855E8F802791}" destId="{C5383E6E-4869-4D43-8B6E-E3E5153AAC2A}" srcOrd="2" destOrd="0" presId="urn:microsoft.com/office/officeart/2005/8/layout/hList7#1"/>
    <dgm:cxn modelId="{B6CB8107-72F3-F845-8B45-908418FB75B9}" type="presParOf" srcId="{C5383E6E-4869-4D43-8B6E-E3E5153AAC2A}" destId="{A25107A1-660D-9347-9A5F-B8841680B498}" srcOrd="0" destOrd="0" presId="urn:microsoft.com/office/officeart/2005/8/layout/hList7#1"/>
    <dgm:cxn modelId="{B155D09B-1FAE-294F-9CD8-E44C11921DB8}" type="presParOf" srcId="{C5383E6E-4869-4D43-8B6E-E3E5153AAC2A}" destId="{C8520BF8-CD22-1340-8339-A505ECD1D7CD}" srcOrd="1" destOrd="0" presId="urn:microsoft.com/office/officeart/2005/8/layout/hList7#1"/>
    <dgm:cxn modelId="{72F8FEDC-1367-6748-863C-8A690CE7CBC8}" type="presParOf" srcId="{C5383E6E-4869-4D43-8B6E-E3E5153AAC2A}" destId="{A295D778-06F3-7D42-8E7F-E78047EADDA3}" srcOrd="2" destOrd="0" presId="urn:microsoft.com/office/officeart/2005/8/layout/hList7#1"/>
    <dgm:cxn modelId="{6536D9E6-A748-4F42-B48F-A5F99D885B7F}" type="presParOf" srcId="{C5383E6E-4869-4D43-8B6E-E3E5153AAC2A}" destId="{F526460F-CD96-1248-B279-7B87F4186C51}" srcOrd="3" destOrd="0" presId="urn:microsoft.com/office/officeart/2005/8/layout/hList7#1"/>
    <dgm:cxn modelId="{FE1FBE1A-B0A0-084D-94D7-4A0FC72BA700}" type="presParOf" srcId="{7B1C646D-9C0F-2F4C-B3EE-855E8F802791}" destId="{FB84B221-D8F6-B344-A4C1-F7B4BB8D391F}" srcOrd="3" destOrd="0" presId="urn:microsoft.com/office/officeart/2005/8/layout/hList7#1"/>
    <dgm:cxn modelId="{9CE9D569-6F05-6B41-A35C-451D8025A2F2}" type="presParOf" srcId="{7B1C646D-9C0F-2F4C-B3EE-855E8F802791}" destId="{085A30F6-2C73-054D-B572-E888AF07C3E6}" srcOrd="4" destOrd="0" presId="urn:microsoft.com/office/officeart/2005/8/layout/hList7#1"/>
    <dgm:cxn modelId="{F817E835-1735-1C4C-B92C-B352E72529C4}" type="presParOf" srcId="{085A30F6-2C73-054D-B572-E888AF07C3E6}" destId="{437E155C-2D46-9A42-B333-423A08FCE282}" srcOrd="0" destOrd="0" presId="urn:microsoft.com/office/officeart/2005/8/layout/hList7#1"/>
    <dgm:cxn modelId="{FE15EC1E-5952-3041-84EA-2EAFB46DB010}" type="presParOf" srcId="{085A30F6-2C73-054D-B572-E888AF07C3E6}" destId="{602A2789-11D0-6D42-8181-BAC3B007556E}" srcOrd="1" destOrd="0" presId="urn:microsoft.com/office/officeart/2005/8/layout/hList7#1"/>
    <dgm:cxn modelId="{6571400D-E492-2F42-9DC8-983DB9B8E565}" type="presParOf" srcId="{085A30F6-2C73-054D-B572-E888AF07C3E6}" destId="{DC61613E-4908-8140-9AEB-83A4F22091FD}" srcOrd="2" destOrd="0" presId="urn:microsoft.com/office/officeart/2005/8/layout/hList7#1"/>
    <dgm:cxn modelId="{254B91BA-7C79-8747-B395-0D7AADE1C3A0}" type="presParOf" srcId="{085A30F6-2C73-054D-B572-E888AF07C3E6}" destId="{24636F0A-D012-3B45-9D36-E476B1D1F9E2}" srcOrd="3" destOrd="0" presId="urn:microsoft.com/office/officeart/2005/8/layout/hList7#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BCB30D-0188-5245-A1E9-E251BAAC085F}" type="doc">
      <dgm:prSet loTypeId="urn:microsoft.com/office/officeart/2005/8/layout/hProcess4" loCatId="process" qsTypeId="urn:microsoft.com/office/officeart/2005/8/quickstyle/3D3" qsCatId="3D" csTypeId="urn:microsoft.com/office/officeart/2005/8/colors/colorful3" csCatId="colorful" phldr="1"/>
      <dgm:spPr/>
      <dgm:t>
        <a:bodyPr/>
        <a:lstStyle/>
        <a:p>
          <a:endParaRPr lang="en-US"/>
        </a:p>
      </dgm:t>
    </dgm:pt>
    <dgm:pt modelId="{58389F7E-87A4-864E-8658-296324DC87D1}">
      <dgm:prSet phldrT="[Text]"/>
      <dgm:spPr/>
      <dgm:t>
        <a:bodyPr/>
        <a:lstStyle/>
        <a:p>
          <a:r>
            <a:rPr lang="en-US" b="1" smtClean="0"/>
            <a:t>Local</a:t>
          </a:r>
          <a:endParaRPr lang="en-US" b="1" dirty="0"/>
        </a:p>
      </dgm:t>
    </dgm:pt>
    <dgm:pt modelId="{97CAD71B-7C09-7140-A912-39A458F31425}" type="parTrans" cxnId="{2EB4BD0C-2F96-794B-B73C-8FCB4126BEE0}">
      <dgm:prSet/>
      <dgm:spPr/>
      <dgm:t>
        <a:bodyPr/>
        <a:lstStyle/>
        <a:p>
          <a:endParaRPr lang="en-US"/>
        </a:p>
      </dgm:t>
    </dgm:pt>
    <dgm:pt modelId="{28BE1F87-6947-A24F-AEB3-17383C5FF20C}" type="sibTrans" cxnId="{2EB4BD0C-2F96-794B-B73C-8FCB4126BEE0}">
      <dgm:prSet/>
      <dgm:spPr/>
      <dgm:t>
        <a:bodyPr/>
        <a:lstStyle/>
        <a:p>
          <a:endParaRPr lang="en-US"/>
        </a:p>
      </dgm:t>
    </dgm:pt>
    <dgm:pt modelId="{C62319FA-C974-EA46-A085-D67C1ABA1ACA}">
      <dgm:prSet phldrT="[Text]" custT="1"/>
      <dgm:spPr/>
      <dgm:t>
        <a:bodyPr/>
        <a:lstStyle/>
        <a:p>
          <a:r>
            <a:rPr lang="en-US" sz="1200" dirty="0" smtClean="0"/>
            <a:t>Collective bargaining</a:t>
          </a:r>
          <a:endParaRPr lang="en-US" sz="1200" dirty="0"/>
        </a:p>
      </dgm:t>
    </dgm:pt>
    <dgm:pt modelId="{273C7232-6770-AE49-B54C-058815B7D406}" type="parTrans" cxnId="{5BBF82E7-2426-FF43-BC8B-38B061A66F5A}">
      <dgm:prSet/>
      <dgm:spPr/>
      <dgm:t>
        <a:bodyPr/>
        <a:lstStyle/>
        <a:p>
          <a:endParaRPr lang="en-US"/>
        </a:p>
      </dgm:t>
    </dgm:pt>
    <dgm:pt modelId="{B9245EA9-9C2C-F944-A348-E243CCE42FE8}" type="sibTrans" cxnId="{5BBF82E7-2426-FF43-BC8B-38B061A66F5A}">
      <dgm:prSet/>
      <dgm:spPr/>
      <dgm:t>
        <a:bodyPr/>
        <a:lstStyle/>
        <a:p>
          <a:endParaRPr lang="en-US"/>
        </a:p>
      </dgm:t>
    </dgm:pt>
    <dgm:pt modelId="{8A361E6F-79D0-0D4B-9FF6-A63E86E5BD4F}">
      <dgm:prSet phldrT="[Text]" custT="1"/>
      <dgm:spPr/>
      <dgm:t>
        <a:bodyPr/>
        <a:lstStyle/>
        <a:p>
          <a:r>
            <a:rPr lang="en-US" sz="1200" dirty="0" smtClean="0"/>
            <a:t>Contract administration</a:t>
          </a:r>
          <a:endParaRPr lang="en-US" sz="1200" dirty="0"/>
        </a:p>
      </dgm:t>
    </dgm:pt>
    <dgm:pt modelId="{64B9608E-6039-9845-9EC3-0C63923A19B1}" type="parTrans" cxnId="{A7E5F607-835D-2641-B637-3CC44DFDF81F}">
      <dgm:prSet/>
      <dgm:spPr/>
      <dgm:t>
        <a:bodyPr/>
        <a:lstStyle/>
        <a:p>
          <a:endParaRPr lang="en-US"/>
        </a:p>
      </dgm:t>
    </dgm:pt>
    <dgm:pt modelId="{3327454F-658A-4C48-A61C-F6986324B558}" type="sibTrans" cxnId="{A7E5F607-835D-2641-B637-3CC44DFDF81F}">
      <dgm:prSet/>
      <dgm:spPr/>
      <dgm:t>
        <a:bodyPr/>
        <a:lstStyle/>
        <a:p>
          <a:endParaRPr lang="en-US"/>
        </a:p>
      </dgm:t>
    </dgm:pt>
    <dgm:pt modelId="{782E3D60-8B82-3240-997E-66AA6E7E6814}">
      <dgm:prSet phldrT="[Text]"/>
      <dgm:spPr/>
      <dgm:t>
        <a:bodyPr/>
        <a:lstStyle/>
        <a:p>
          <a:r>
            <a:rPr lang="en-US" b="1" smtClean="0"/>
            <a:t>Parent</a:t>
          </a:r>
          <a:endParaRPr lang="en-US" b="1" dirty="0"/>
        </a:p>
      </dgm:t>
    </dgm:pt>
    <dgm:pt modelId="{482E2352-2F1C-B240-BBCB-F8AD2E6C2A79}" type="parTrans" cxnId="{6F601F8A-158D-534E-B868-DADD27E6879B}">
      <dgm:prSet/>
      <dgm:spPr/>
      <dgm:t>
        <a:bodyPr/>
        <a:lstStyle/>
        <a:p>
          <a:endParaRPr lang="en-US"/>
        </a:p>
      </dgm:t>
    </dgm:pt>
    <dgm:pt modelId="{1AB1957B-D0E0-0E47-AA23-84129B4E960A}" type="sibTrans" cxnId="{6F601F8A-158D-534E-B868-DADD27E6879B}">
      <dgm:prSet/>
      <dgm:spPr/>
      <dgm:t>
        <a:bodyPr/>
        <a:lstStyle/>
        <a:p>
          <a:endParaRPr lang="en-US"/>
        </a:p>
      </dgm:t>
    </dgm:pt>
    <dgm:pt modelId="{B5DC3BA8-3C2E-E44B-97B8-066F13DB7CD9}">
      <dgm:prSet phldrT="[Text]" custT="1"/>
      <dgm:spPr/>
      <dgm:t>
        <a:bodyPr/>
        <a:lstStyle/>
        <a:p>
          <a:r>
            <a:rPr lang="en-US" sz="1200" b="1" dirty="0" smtClean="0"/>
            <a:t>Policy</a:t>
          </a:r>
          <a:endParaRPr lang="en-US" sz="1200" b="1" dirty="0"/>
        </a:p>
      </dgm:t>
    </dgm:pt>
    <dgm:pt modelId="{7A59CDA1-F205-E14E-81BB-904FDEA33558}" type="parTrans" cxnId="{2115E994-CEF9-1442-84D6-C8DAC0FF8C97}">
      <dgm:prSet/>
      <dgm:spPr/>
      <dgm:t>
        <a:bodyPr/>
        <a:lstStyle/>
        <a:p>
          <a:endParaRPr lang="en-US"/>
        </a:p>
      </dgm:t>
    </dgm:pt>
    <dgm:pt modelId="{08493813-80B8-BD4B-B6C5-1980F92D465E}" type="sibTrans" cxnId="{2115E994-CEF9-1442-84D6-C8DAC0FF8C97}">
      <dgm:prSet/>
      <dgm:spPr/>
      <dgm:t>
        <a:bodyPr/>
        <a:lstStyle/>
        <a:p>
          <a:endParaRPr lang="en-US"/>
        </a:p>
      </dgm:t>
    </dgm:pt>
    <dgm:pt modelId="{8207255F-5197-3648-8644-862191E02256}">
      <dgm:prSet phldrT="[Text]" custT="1"/>
      <dgm:spPr/>
      <dgm:t>
        <a:bodyPr/>
        <a:lstStyle/>
        <a:p>
          <a:r>
            <a:rPr lang="en-US" sz="1200" b="1" dirty="0" smtClean="0"/>
            <a:t>Final authority</a:t>
          </a:r>
          <a:endParaRPr lang="en-US" sz="1200" b="1" dirty="0"/>
        </a:p>
      </dgm:t>
    </dgm:pt>
    <dgm:pt modelId="{E4698F99-7E0C-8A4E-9F22-CF0145C42959}" type="parTrans" cxnId="{641DE74E-7F80-C644-8E75-BC519C01E720}">
      <dgm:prSet/>
      <dgm:spPr/>
      <dgm:t>
        <a:bodyPr/>
        <a:lstStyle/>
        <a:p>
          <a:endParaRPr lang="en-US"/>
        </a:p>
      </dgm:t>
    </dgm:pt>
    <dgm:pt modelId="{29F25241-14D3-7A42-A3B2-936C1C658849}" type="sibTrans" cxnId="{641DE74E-7F80-C644-8E75-BC519C01E720}">
      <dgm:prSet/>
      <dgm:spPr/>
      <dgm:t>
        <a:bodyPr/>
        <a:lstStyle/>
        <a:p>
          <a:endParaRPr lang="en-US"/>
        </a:p>
      </dgm:t>
    </dgm:pt>
    <dgm:pt modelId="{7C0B5E3E-4AD6-7943-AC54-85A85A6E14EB}">
      <dgm:prSet phldrT="[Text]"/>
      <dgm:spPr/>
      <dgm:t>
        <a:bodyPr/>
        <a:lstStyle/>
        <a:p>
          <a:r>
            <a:rPr lang="en-US" b="1" smtClean="0"/>
            <a:t>Labour Congress</a:t>
          </a:r>
          <a:endParaRPr lang="en-US" b="1" dirty="0"/>
        </a:p>
      </dgm:t>
    </dgm:pt>
    <dgm:pt modelId="{C6C4CB8B-5E37-3549-BBF0-32BF2D12C240}" type="parTrans" cxnId="{6AEA34F9-62FF-9F4A-B30E-F51FB0D316DA}">
      <dgm:prSet/>
      <dgm:spPr/>
      <dgm:t>
        <a:bodyPr/>
        <a:lstStyle/>
        <a:p>
          <a:endParaRPr lang="en-US"/>
        </a:p>
      </dgm:t>
    </dgm:pt>
    <dgm:pt modelId="{98D1EA87-CB41-2547-947D-9952BFF83453}" type="sibTrans" cxnId="{6AEA34F9-62FF-9F4A-B30E-F51FB0D316DA}">
      <dgm:prSet/>
      <dgm:spPr/>
      <dgm:t>
        <a:bodyPr/>
        <a:lstStyle/>
        <a:p>
          <a:endParaRPr lang="en-US"/>
        </a:p>
      </dgm:t>
    </dgm:pt>
    <dgm:pt modelId="{05363BFF-CC7F-9F4E-BE9D-DD08DD3F4D24}">
      <dgm:prSet phldrT="[Text]" custT="1"/>
      <dgm:spPr/>
      <dgm:t>
        <a:bodyPr/>
        <a:lstStyle/>
        <a:p>
          <a:r>
            <a:rPr lang="en-US" sz="1200" dirty="0" smtClean="0"/>
            <a:t>Lobby with government</a:t>
          </a:r>
          <a:endParaRPr lang="en-US" sz="1200" dirty="0"/>
        </a:p>
      </dgm:t>
    </dgm:pt>
    <dgm:pt modelId="{7815C799-9CE2-0849-87BB-8F722722CF81}" type="parTrans" cxnId="{52D5EE06-870E-3C4C-BC73-B976B9D48D4B}">
      <dgm:prSet/>
      <dgm:spPr/>
      <dgm:t>
        <a:bodyPr/>
        <a:lstStyle/>
        <a:p>
          <a:endParaRPr lang="en-US"/>
        </a:p>
      </dgm:t>
    </dgm:pt>
    <dgm:pt modelId="{A8456E1E-CE84-CC41-908D-2422623D0AFB}" type="sibTrans" cxnId="{52D5EE06-870E-3C4C-BC73-B976B9D48D4B}">
      <dgm:prSet/>
      <dgm:spPr/>
      <dgm:t>
        <a:bodyPr/>
        <a:lstStyle/>
        <a:p>
          <a:endParaRPr lang="en-US"/>
        </a:p>
      </dgm:t>
    </dgm:pt>
    <dgm:pt modelId="{34AA43BF-BB1A-B04F-8E34-C811A3166AFA}">
      <dgm:prSet phldrT="[Text]" custT="1"/>
      <dgm:spPr/>
      <dgm:t>
        <a:bodyPr/>
        <a:lstStyle/>
        <a:p>
          <a:r>
            <a:rPr lang="en-US" sz="1200" dirty="0" smtClean="0"/>
            <a:t>Research</a:t>
          </a:r>
          <a:endParaRPr lang="en-US" sz="1200" dirty="0"/>
        </a:p>
      </dgm:t>
    </dgm:pt>
    <dgm:pt modelId="{9F2ED57A-C742-1B48-AA6B-3994222F30BE}" type="parTrans" cxnId="{7C7D59C1-4915-934D-B06D-73CEA2517290}">
      <dgm:prSet/>
      <dgm:spPr/>
      <dgm:t>
        <a:bodyPr/>
        <a:lstStyle/>
        <a:p>
          <a:endParaRPr lang="en-US"/>
        </a:p>
      </dgm:t>
    </dgm:pt>
    <dgm:pt modelId="{F9CD7B31-A07B-F949-ADDE-A823D58E322C}" type="sibTrans" cxnId="{7C7D59C1-4915-934D-B06D-73CEA2517290}">
      <dgm:prSet/>
      <dgm:spPr/>
      <dgm:t>
        <a:bodyPr/>
        <a:lstStyle/>
        <a:p>
          <a:endParaRPr lang="en-US"/>
        </a:p>
      </dgm:t>
    </dgm:pt>
    <dgm:pt modelId="{9B0F5C15-3D44-A441-A071-6EC4C5D70470}">
      <dgm:prSet phldrT="[Text]" custT="1"/>
      <dgm:spPr/>
      <dgm:t>
        <a:bodyPr/>
        <a:lstStyle/>
        <a:p>
          <a:r>
            <a:rPr lang="en-US" sz="1200" dirty="0" smtClean="0"/>
            <a:t>Grievances</a:t>
          </a:r>
          <a:endParaRPr lang="en-US" sz="1200" dirty="0"/>
        </a:p>
      </dgm:t>
    </dgm:pt>
    <dgm:pt modelId="{84AE5EB4-91F1-0644-A281-182D42991730}" type="parTrans" cxnId="{A8F57D03-4FBD-DD4C-80C5-ABD9737BA5C5}">
      <dgm:prSet/>
      <dgm:spPr/>
      <dgm:t>
        <a:bodyPr/>
        <a:lstStyle/>
        <a:p>
          <a:endParaRPr lang="en-US"/>
        </a:p>
      </dgm:t>
    </dgm:pt>
    <dgm:pt modelId="{0A7DDB51-6568-BD4F-8171-6517925D8C3F}" type="sibTrans" cxnId="{A8F57D03-4FBD-DD4C-80C5-ABD9737BA5C5}">
      <dgm:prSet/>
      <dgm:spPr/>
      <dgm:t>
        <a:bodyPr/>
        <a:lstStyle/>
        <a:p>
          <a:endParaRPr lang="en-US"/>
        </a:p>
      </dgm:t>
    </dgm:pt>
    <dgm:pt modelId="{A3CF93BE-8957-4341-BAC0-C38564A389C3}">
      <dgm:prSet phldrT="[Text]" custT="1"/>
      <dgm:spPr/>
      <dgm:t>
        <a:bodyPr/>
        <a:lstStyle/>
        <a:p>
          <a:r>
            <a:rPr lang="en-US" sz="1200" b="1" dirty="0" smtClean="0"/>
            <a:t>Legal aid</a:t>
          </a:r>
          <a:endParaRPr lang="en-US" sz="1200" b="1" dirty="0"/>
        </a:p>
      </dgm:t>
    </dgm:pt>
    <dgm:pt modelId="{C8AE25AE-7B58-904E-91A7-ABC2A9908F4A}" type="parTrans" cxnId="{D5D43219-2E1F-884A-AA6B-0087CA278FA7}">
      <dgm:prSet/>
      <dgm:spPr/>
      <dgm:t>
        <a:bodyPr/>
        <a:lstStyle/>
        <a:p>
          <a:endParaRPr lang="en-US"/>
        </a:p>
      </dgm:t>
    </dgm:pt>
    <dgm:pt modelId="{95FFDD86-658D-164D-A661-8BD8BCB4D55E}" type="sibTrans" cxnId="{D5D43219-2E1F-884A-AA6B-0087CA278FA7}">
      <dgm:prSet/>
      <dgm:spPr/>
      <dgm:t>
        <a:bodyPr/>
        <a:lstStyle/>
        <a:p>
          <a:endParaRPr lang="en-US"/>
        </a:p>
      </dgm:t>
    </dgm:pt>
    <dgm:pt modelId="{36B81024-AB97-844A-A4D0-311EB2AB30CD}">
      <dgm:prSet phldrT="[Text]" custT="1"/>
      <dgm:spPr/>
      <dgm:t>
        <a:bodyPr/>
        <a:lstStyle/>
        <a:p>
          <a:r>
            <a:rPr lang="en-US" sz="1200" b="1" dirty="0" smtClean="0"/>
            <a:t>Strike fund control</a:t>
          </a:r>
          <a:endParaRPr lang="en-US" sz="1200" b="1" dirty="0"/>
        </a:p>
      </dgm:t>
    </dgm:pt>
    <dgm:pt modelId="{F926CA0E-AC12-8D49-8C1F-808AF6A50E33}" type="parTrans" cxnId="{934B3DBA-3999-A647-BEF7-47DD730EFB44}">
      <dgm:prSet/>
      <dgm:spPr/>
      <dgm:t>
        <a:bodyPr/>
        <a:lstStyle/>
        <a:p>
          <a:endParaRPr lang="en-US"/>
        </a:p>
      </dgm:t>
    </dgm:pt>
    <dgm:pt modelId="{5A812456-1F0A-A647-BF6A-4EFA27E0DCFE}" type="sibTrans" cxnId="{934B3DBA-3999-A647-BEF7-47DD730EFB44}">
      <dgm:prSet/>
      <dgm:spPr/>
      <dgm:t>
        <a:bodyPr/>
        <a:lstStyle/>
        <a:p>
          <a:endParaRPr lang="en-US"/>
        </a:p>
      </dgm:t>
    </dgm:pt>
    <dgm:pt modelId="{EDE0401F-3EB6-F14C-9880-9BEBEE95050F}">
      <dgm:prSet phldrT="[Text]" custT="1"/>
      <dgm:spPr/>
      <dgm:t>
        <a:bodyPr/>
        <a:lstStyle/>
        <a:p>
          <a:r>
            <a:rPr lang="en-US" sz="1200" b="1" dirty="0" smtClean="0"/>
            <a:t>Research</a:t>
          </a:r>
          <a:endParaRPr lang="en-US" sz="1200" b="1" dirty="0"/>
        </a:p>
      </dgm:t>
    </dgm:pt>
    <dgm:pt modelId="{5C4E35D4-3D5B-6941-9091-28C9C6827DAA}" type="parTrans" cxnId="{B42C1CFC-C8BB-B04B-B1D2-ECCAE5CBA49F}">
      <dgm:prSet/>
      <dgm:spPr/>
      <dgm:t>
        <a:bodyPr/>
        <a:lstStyle/>
        <a:p>
          <a:endParaRPr lang="en-US"/>
        </a:p>
      </dgm:t>
    </dgm:pt>
    <dgm:pt modelId="{311093BB-5C9D-7246-B05D-6CC30FF0ECD1}" type="sibTrans" cxnId="{B42C1CFC-C8BB-B04B-B1D2-ECCAE5CBA49F}">
      <dgm:prSet/>
      <dgm:spPr/>
      <dgm:t>
        <a:bodyPr/>
        <a:lstStyle/>
        <a:p>
          <a:endParaRPr lang="en-US"/>
        </a:p>
      </dgm:t>
    </dgm:pt>
    <dgm:pt modelId="{6C66D796-0402-7448-8146-A0ACCC82298A}">
      <dgm:prSet phldrT="[Text]" custT="1"/>
      <dgm:spPr/>
      <dgm:t>
        <a:bodyPr/>
        <a:lstStyle/>
        <a:p>
          <a:r>
            <a:rPr lang="en-US" sz="1200" b="1" dirty="0" smtClean="0"/>
            <a:t>Collective bargaining</a:t>
          </a:r>
          <a:endParaRPr lang="en-US" sz="1200" b="1" dirty="0"/>
        </a:p>
      </dgm:t>
    </dgm:pt>
    <dgm:pt modelId="{02147EF3-2D9B-8744-89ED-9B1D92644163}" type="parTrans" cxnId="{4405DF9C-98A3-8643-BB57-A2EA047CC888}">
      <dgm:prSet/>
      <dgm:spPr/>
      <dgm:t>
        <a:bodyPr/>
        <a:lstStyle/>
        <a:p>
          <a:endParaRPr lang="en-US"/>
        </a:p>
      </dgm:t>
    </dgm:pt>
    <dgm:pt modelId="{D1F6930C-473A-B04E-97AB-5EBC58C7C504}" type="sibTrans" cxnId="{4405DF9C-98A3-8643-BB57-A2EA047CC888}">
      <dgm:prSet/>
      <dgm:spPr/>
      <dgm:t>
        <a:bodyPr/>
        <a:lstStyle/>
        <a:p>
          <a:endParaRPr lang="en-US"/>
        </a:p>
      </dgm:t>
    </dgm:pt>
    <dgm:pt modelId="{6B8DA48E-9CFC-9542-A21B-8CD47D0FDABA}">
      <dgm:prSet phldrT="[Text]" custT="1"/>
      <dgm:spPr/>
      <dgm:t>
        <a:bodyPr/>
        <a:lstStyle/>
        <a:p>
          <a:r>
            <a:rPr lang="en-US" sz="1200" dirty="0" smtClean="0"/>
            <a:t>Mediate disputes</a:t>
          </a:r>
          <a:endParaRPr lang="en-US" sz="1200" dirty="0"/>
        </a:p>
      </dgm:t>
    </dgm:pt>
    <dgm:pt modelId="{C76AAF2A-B8EC-F14A-B58E-3D81725660AD}" type="parTrans" cxnId="{A0637C43-33A9-784A-AA8F-D7ADDE8B6FEB}">
      <dgm:prSet/>
      <dgm:spPr/>
      <dgm:t>
        <a:bodyPr/>
        <a:lstStyle/>
        <a:p>
          <a:endParaRPr lang="en-US"/>
        </a:p>
      </dgm:t>
    </dgm:pt>
    <dgm:pt modelId="{B413CE24-33B6-A24B-8EC2-1A3050AC688E}" type="sibTrans" cxnId="{A0637C43-33A9-784A-AA8F-D7ADDE8B6FEB}">
      <dgm:prSet/>
      <dgm:spPr/>
      <dgm:t>
        <a:bodyPr/>
        <a:lstStyle/>
        <a:p>
          <a:endParaRPr lang="en-US"/>
        </a:p>
      </dgm:t>
    </dgm:pt>
    <dgm:pt modelId="{A5A8D59C-76E7-5242-AD50-7F2690EACCD8}" type="pres">
      <dgm:prSet presAssocID="{1CBCB30D-0188-5245-A1E9-E251BAAC085F}" presName="Name0" presStyleCnt="0">
        <dgm:presLayoutVars>
          <dgm:dir/>
          <dgm:animLvl val="lvl"/>
          <dgm:resizeHandles val="exact"/>
        </dgm:presLayoutVars>
      </dgm:prSet>
      <dgm:spPr/>
      <dgm:t>
        <a:bodyPr/>
        <a:lstStyle/>
        <a:p>
          <a:endParaRPr lang="en-CA"/>
        </a:p>
      </dgm:t>
    </dgm:pt>
    <dgm:pt modelId="{9381BC12-5CB8-7F43-AC21-D1D4EFE756F1}" type="pres">
      <dgm:prSet presAssocID="{1CBCB30D-0188-5245-A1E9-E251BAAC085F}" presName="tSp" presStyleCnt="0"/>
      <dgm:spPr/>
    </dgm:pt>
    <dgm:pt modelId="{D776223A-658A-9A42-9C09-8E2A2DF772E4}" type="pres">
      <dgm:prSet presAssocID="{1CBCB30D-0188-5245-A1E9-E251BAAC085F}" presName="bSp" presStyleCnt="0"/>
      <dgm:spPr/>
    </dgm:pt>
    <dgm:pt modelId="{AE8DC26C-04EF-C841-BA90-0BEAE350620E}" type="pres">
      <dgm:prSet presAssocID="{1CBCB30D-0188-5245-A1E9-E251BAAC085F}" presName="process" presStyleCnt="0"/>
      <dgm:spPr/>
    </dgm:pt>
    <dgm:pt modelId="{F9CBCB6B-802F-8C4B-ACBD-526350F32658}" type="pres">
      <dgm:prSet presAssocID="{58389F7E-87A4-864E-8658-296324DC87D1}" presName="composite1" presStyleCnt="0"/>
      <dgm:spPr/>
    </dgm:pt>
    <dgm:pt modelId="{B5499746-8999-124E-A835-0C5D19634D15}" type="pres">
      <dgm:prSet presAssocID="{58389F7E-87A4-864E-8658-296324DC87D1}" presName="dummyNode1" presStyleLbl="node1" presStyleIdx="0" presStyleCnt="3"/>
      <dgm:spPr/>
    </dgm:pt>
    <dgm:pt modelId="{302C5FF7-5B97-DE4C-8373-A887E4346EF3}" type="pres">
      <dgm:prSet presAssocID="{58389F7E-87A4-864E-8658-296324DC87D1}" presName="childNode1" presStyleLbl="bgAcc1" presStyleIdx="0" presStyleCnt="3" custScaleX="166168" custScaleY="164409" custLinFactNeighborX="13155" custLinFactNeighborY="-72919">
        <dgm:presLayoutVars>
          <dgm:bulletEnabled val="1"/>
        </dgm:presLayoutVars>
      </dgm:prSet>
      <dgm:spPr/>
      <dgm:t>
        <a:bodyPr/>
        <a:lstStyle/>
        <a:p>
          <a:endParaRPr lang="en-US"/>
        </a:p>
      </dgm:t>
    </dgm:pt>
    <dgm:pt modelId="{EB7E2E2C-49BD-E445-A229-2B104BE77C33}" type="pres">
      <dgm:prSet presAssocID="{58389F7E-87A4-864E-8658-296324DC87D1}" presName="childNode1tx" presStyleLbl="bgAcc1" presStyleIdx="0" presStyleCnt="3">
        <dgm:presLayoutVars>
          <dgm:bulletEnabled val="1"/>
        </dgm:presLayoutVars>
      </dgm:prSet>
      <dgm:spPr/>
      <dgm:t>
        <a:bodyPr/>
        <a:lstStyle/>
        <a:p>
          <a:endParaRPr lang="en-US"/>
        </a:p>
      </dgm:t>
    </dgm:pt>
    <dgm:pt modelId="{62EBC9E0-667F-0E42-8466-E284A27F740A}" type="pres">
      <dgm:prSet presAssocID="{58389F7E-87A4-864E-8658-296324DC87D1}" presName="parentNode1" presStyleLbl="node1" presStyleIdx="0" presStyleCnt="3" custLinFactNeighborY="74384">
        <dgm:presLayoutVars>
          <dgm:chMax val="1"/>
          <dgm:bulletEnabled val="1"/>
        </dgm:presLayoutVars>
      </dgm:prSet>
      <dgm:spPr/>
      <dgm:t>
        <a:bodyPr/>
        <a:lstStyle/>
        <a:p>
          <a:endParaRPr lang="en-CA"/>
        </a:p>
      </dgm:t>
    </dgm:pt>
    <dgm:pt modelId="{C607DFA3-A26A-E84B-8BA8-AEC102CCDF24}" type="pres">
      <dgm:prSet presAssocID="{58389F7E-87A4-864E-8658-296324DC87D1}" presName="connSite1" presStyleCnt="0"/>
      <dgm:spPr/>
    </dgm:pt>
    <dgm:pt modelId="{F87D8FDA-E65D-6E4E-B616-7ABC44FC0527}" type="pres">
      <dgm:prSet presAssocID="{28BE1F87-6947-A24F-AEB3-17383C5FF20C}" presName="Name9" presStyleLbl="sibTrans2D1" presStyleIdx="0" presStyleCnt="2"/>
      <dgm:spPr/>
      <dgm:t>
        <a:bodyPr/>
        <a:lstStyle/>
        <a:p>
          <a:endParaRPr lang="en-CA"/>
        </a:p>
      </dgm:t>
    </dgm:pt>
    <dgm:pt modelId="{5248C68A-65CB-5F42-BFA2-3C7324791135}" type="pres">
      <dgm:prSet presAssocID="{782E3D60-8B82-3240-997E-66AA6E7E6814}" presName="composite2" presStyleCnt="0"/>
      <dgm:spPr/>
    </dgm:pt>
    <dgm:pt modelId="{69FDF759-26BD-5D47-A067-FCDAC8C00EEE}" type="pres">
      <dgm:prSet presAssocID="{782E3D60-8B82-3240-997E-66AA6E7E6814}" presName="dummyNode2" presStyleLbl="node1" presStyleIdx="0" presStyleCnt="3"/>
      <dgm:spPr/>
    </dgm:pt>
    <dgm:pt modelId="{F7D4BB2A-A3DF-C340-A337-C23E8F67C960}" type="pres">
      <dgm:prSet presAssocID="{782E3D60-8B82-3240-997E-66AA6E7E6814}" presName="childNode2" presStyleLbl="bgAcc1" presStyleIdx="1" presStyleCnt="3" custScaleX="179717" custScaleY="270964">
        <dgm:presLayoutVars>
          <dgm:bulletEnabled val="1"/>
        </dgm:presLayoutVars>
      </dgm:prSet>
      <dgm:spPr/>
      <dgm:t>
        <a:bodyPr/>
        <a:lstStyle/>
        <a:p>
          <a:endParaRPr lang="en-US"/>
        </a:p>
      </dgm:t>
    </dgm:pt>
    <dgm:pt modelId="{5AF312F2-3EC6-6A45-9391-B7A8DD66C7F0}" type="pres">
      <dgm:prSet presAssocID="{782E3D60-8B82-3240-997E-66AA6E7E6814}" presName="childNode2tx" presStyleLbl="bgAcc1" presStyleIdx="1" presStyleCnt="3">
        <dgm:presLayoutVars>
          <dgm:bulletEnabled val="1"/>
        </dgm:presLayoutVars>
      </dgm:prSet>
      <dgm:spPr/>
      <dgm:t>
        <a:bodyPr/>
        <a:lstStyle/>
        <a:p>
          <a:endParaRPr lang="en-US"/>
        </a:p>
      </dgm:t>
    </dgm:pt>
    <dgm:pt modelId="{4BFF383C-6E4A-554D-8E7F-470774180155}" type="pres">
      <dgm:prSet presAssocID="{782E3D60-8B82-3240-997E-66AA6E7E6814}" presName="parentNode2" presStyleLbl="node1" presStyleIdx="1" presStyleCnt="3" custLinFactNeighborX="22743" custLinFactNeighborY="-22617">
        <dgm:presLayoutVars>
          <dgm:chMax val="0"/>
          <dgm:bulletEnabled val="1"/>
        </dgm:presLayoutVars>
      </dgm:prSet>
      <dgm:spPr/>
      <dgm:t>
        <a:bodyPr/>
        <a:lstStyle/>
        <a:p>
          <a:endParaRPr lang="en-US"/>
        </a:p>
      </dgm:t>
    </dgm:pt>
    <dgm:pt modelId="{D3799909-B69E-A140-9797-63572FB7895E}" type="pres">
      <dgm:prSet presAssocID="{782E3D60-8B82-3240-997E-66AA6E7E6814}" presName="connSite2" presStyleCnt="0"/>
      <dgm:spPr/>
    </dgm:pt>
    <dgm:pt modelId="{F51883DC-953D-1A41-B777-FBAB9ABF5293}" type="pres">
      <dgm:prSet presAssocID="{1AB1957B-D0E0-0E47-AA23-84129B4E960A}" presName="Name18" presStyleLbl="sibTrans2D1" presStyleIdx="1" presStyleCnt="2"/>
      <dgm:spPr/>
      <dgm:t>
        <a:bodyPr/>
        <a:lstStyle/>
        <a:p>
          <a:endParaRPr lang="en-CA"/>
        </a:p>
      </dgm:t>
    </dgm:pt>
    <dgm:pt modelId="{8E3B357E-A97B-8D46-872D-BFB98D38076F}" type="pres">
      <dgm:prSet presAssocID="{7C0B5E3E-4AD6-7943-AC54-85A85A6E14EB}" presName="composite1" presStyleCnt="0"/>
      <dgm:spPr/>
    </dgm:pt>
    <dgm:pt modelId="{733EE98B-443D-6B45-B49D-10F93958C13C}" type="pres">
      <dgm:prSet presAssocID="{7C0B5E3E-4AD6-7943-AC54-85A85A6E14EB}" presName="dummyNode1" presStyleLbl="node1" presStyleIdx="1" presStyleCnt="3"/>
      <dgm:spPr/>
    </dgm:pt>
    <dgm:pt modelId="{74995678-9DF4-FF48-AEA2-81E941CEA2BD}" type="pres">
      <dgm:prSet presAssocID="{7C0B5E3E-4AD6-7943-AC54-85A85A6E14EB}" presName="childNode1" presStyleLbl="bgAcc1" presStyleIdx="2" presStyleCnt="3" custScaleX="161268" custScaleY="169206">
        <dgm:presLayoutVars>
          <dgm:bulletEnabled val="1"/>
        </dgm:presLayoutVars>
      </dgm:prSet>
      <dgm:spPr/>
      <dgm:t>
        <a:bodyPr/>
        <a:lstStyle/>
        <a:p>
          <a:endParaRPr lang="en-CA"/>
        </a:p>
      </dgm:t>
    </dgm:pt>
    <dgm:pt modelId="{35E03EE3-72E5-7743-8F2D-A915F6A86942}" type="pres">
      <dgm:prSet presAssocID="{7C0B5E3E-4AD6-7943-AC54-85A85A6E14EB}" presName="childNode1tx" presStyleLbl="bgAcc1" presStyleIdx="2" presStyleCnt="3">
        <dgm:presLayoutVars>
          <dgm:bulletEnabled val="1"/>
        </dgm:presLayoutVars>
      </dgm:prSet>
      <dgm:spPr/>
      <dgm:t>
        <a:bodyPr/>
        <a:lstStyle/>
        <a:p>
          <a:endParaRPr lang="en-CA"/>
        </a:p>
      </dgm:t>
    </dgm:pt>
    <dgm:pt modelId="{10927505-193C-2C4F-A2A7-152FCC52FE39}" type="pres">
      <dgm:prSet presAssocID="{7C0B5E3E-4AD6-7943-AC54-85A85A6E14EB}" presName="parentNode1" presStyleLbl="node1" presStyleIdx="2" presStyleCnt="3" custLinFactY="-115458" custLinFactNeighborX="-7624" custLinFactNeighborY="-200000">
        <dgm:presLayoutVars>
          <dgm:chMax val="1"/>
          <dgm:bulletEnabled val="1"/>
        </dgm:presLayoutVars>
      </dgm:prSet>
      <dgm:spPr/>
      <dgm:t>
        <a:bodyPr/>
        <a:lstStyle/>
        <a:p>
          <a:endParaRPr lang="en-US"/>
        </a:p>
      </dgm:t>
    </dgm:pt>
    <dgm:pt modelId="{497B1434-B501-9947-95A5-E595F2129EEE}" type="pres">
      <dgm:prSet presAssocID="{7C0B5E3E-4AD6-7943-AC54-85A85A6E14EB}" presName="connSite1" presStyleCnt="0"/>
      <dgm:spPr/>
    </dgm:pt>
  </dgm:ptLst>
  <dgm:cxnLst>
    <dgm:cxn modelId="{4405DF9C-98A3-8643-BB57-A2EA047CC888}" srcId="{782E3D60-8B82-3240-997E-66AA6E7E6814}" destId="{6C66D796-0402-7448-8146-A0ACCC82298A}" srcOrd="4" destOrd="0" parTransId="{02147EF3-2D9B-8744-89ED-9B1D92644163}" sibTransId="{D1F6930C-473A-B04E-97AB-5EBC58C7C504}"/>
    <dgm:cxn modelId="{2115E994-CEF9-1442-84D6-C8DAC0FF8C97}" srcId="{782E3D60-8B82-3240-997E-66AA6E7E6814}" destId="{B5DC3BA8-3C2E-E44B-97B8-066F13DB7CD9}" srcOrd="0" destOrd="0" parTransId="{7A59CDA1-F205-E14E-81BB-904FDEA33558}" sibTransId="{08493813-80B8-BD4B-B6C5-1980F92D465E}"/>
    <dgm:cxn modelId="{C2EE25E1-CFD7-3C4D-894E-63B348FB9306}" type="presOf" srcId="{36B81024-AB97-844A-A4D0-311EB2AB30CD}" destId="{F7D4BB2A-A3DF-C340-A337-C23E8F67C960}" srcOrd="0" destOrd="2" presId="urn:microsoft.com/office/officeart/2005/8/layout/hProcess4"/>
    <dgm:cxn modelId="{C140DAC2-EF01-184D-A607-12A0198CED8A}" type="presOf" srcId="{8207255F-5197-3648-8644-862191E02256}" destId="{5AF312F2-3EC6-6A45-9391-B7A8DD66C7F0}" srcOrd="1" destOrd="5" presId="urn:microsoft.com/office/officeart/2005/8/layout/hProcess4"/>
    <dgm:cxn modelId="{A7E5F607-835D-2641-B637-3CC44DFDF81F}" srcId="{58389F7E-87A4-864E-8658-296324DC87D1}" destId="{8A361E6F-79D0-0D4B-9FF6-A63E86E5BD4F}" srcOrd="1" destOrd="0" parTransId="{64B9608E-6039-9845-9EC3-0C63923A19B1}" sibTransId="{3327454F-658A-4C48-A61C-F6986324B558}"/>
    <dgm:cxn modelId="{90243EF8-5704-A04B-8101-5ABDFEE9E55D}" type="presOf" srcId="{58389F7E-87A4-864E-8658-296324DC87D1}" destId="{62EBC9E0-667F-0E42-8466-E284A27F740A}" srcOrd="0" destOrd="0" presId="urn:microsoft.com/office/officeart/2005/8/layout/hProcess4"/>
    <dgm:cxn modelId="{7C7D59C1-4915-934D-B06D-73CEA2517290}" srcId="{7C0B5E3E-4AD6-7943-AC54-85A85A6E14EB}" destId="{34AA43BF-BB1A-B04F-8E34-C811A3166AFA}" srcOrd="1" destOrd="0" parTransId="{9F2ED57A-C742-1B48-AA6B-3994222F30BE}" sibTransId="{F9CD7B31-A07B-F949-ADDE-A823D58E322C}"/>
    <dgm:cxn modelId="{52D5EE06-870E-3C4C-BC73-B976B9D48D4B}" srcId="{7C0B5E3E-4AD6-7943-AC54-85A85A6E14EB}" destId="{05363BFF-CC7F-9F4E-BE9D-DD08DD3F4D24}" srcOrd="0" destOrd="0" parTransId="{7815C799-9CE2-0849-87BB-8F722722CF81}" sibTransId="{A8456E1E-CE84-CC41-908D-2422623D0AFB}"/>
    <dgm:cxn modelId="{4AE47B2D-9FC1-A94C-95AD-3C6DA1705BCF}" type="presOf" srcId="{9B0F5C15-3D44-A441-A071-6EC4C5D70470}" destId="{302C5FF7-5B97-DE4C-8373-A887E4346EF3}" srcOrd="0" destOrd="2" presId="urn:microsoft.com/office/officeart/2005/8/layout/hProcess4"/>
    <dgm:cxn modelId="{919C30DE-9657-CA4A-A887-CCD8F221E3BB}" type="presOf" srcId="{B5DC3BA8-3C2E-E44B-97B8-066F13DB7CD9}" destId="{F7D4BB2A-A3DF-C340-A337-C23E8F67C960}" srcOrd="0" destOrd="0" presId="urn:microsoft.com/office/officeart/2005/8/layout/hProcess4"/>
    <dgm:cxn modelId="{0769A439-A899-3245-9730-7F363E316030}" type="presOf" srcId="{A3CF93BE-8957-4341-BAC0-C38564A389C3}" destId="{F7D4BB2A-A3DF-C340-A337-C23E8F67C960}" srcOrd="0" destOrd="1" presId="urn:microsoft.com/office/officeart/2005/8/layout/hProcess4"/>
    <dgm:cxn modelId="{71E846C7-F130-0944-A5A6-FDC79ABFE9B5}" type="presOf" srcId="{EDE0401F-3EB6-F14C-9880-9BEBEE95050F}" destId="{F7D4BB2A-A3DF-C340-A337-C23E8F67C960}" srcOrd="0" destOrd="3" presId="urn:microsoft.com/office/officeart/2005/8/layout/hProcess4"/>
    <dgm:cxn modelId="{A8F57D03-4FBD-DD4C-80C5-ABD9737BA5C5}" srcId="{58389F7E-87A4-864E-8658-296324DC87D1}" destId="{9B0F5C15-3D44-A441-A071-6EC4C5D70470}" srcOrd="2" destOrd="0" parTransId="{84AE5EB4-91F1-0644-A281-182D42991730}" sibTransId="{0A7DDB51-6568-BD4F-8171-6517925D8C3F}"/>
    <dgm:cxn modelId="{51542174-3FEB-4F4D-997F-14951EE71B91}" type="presOf" srcId="{B5DC3BA8-3C2E-E44B-97B8-066F13DB7CD9}" destId="{5AF312F2-3EC6-6A45-9391-B7A8DD66C7F0}" srcOrd="1" destOrd="0" presId="urn:microsoft.com/office/officeart/2005/8/layout/hProcess4"/>
    <dgm:cxn modelId="{C9EE5956-8919-8B44-869F-D725AD83C1F8}" type="presOf" srcId="{6B8DA48E-9CFC-9542-A21B-8CD47D0FDABA}" destId="{74995678-9DF4-FF48-AEA2-81E941CEA2BD}" srcOrd="0" destOrd="2" presId="urn:microsoft.com/office/officeart/2005/8/layout/hProcess4"/>
    <dgm:cxn modelId="{AEADD8DD-2CB6-7D46-9D54-03C5BBD32D9B}" type="presOf" srcId="{28BE1F87-6947-A24F-AEB3-17383C5FF20C}" destId="{F87D8FDA-E65D-6E4E-B616-7ABC44FC0527}" srcOrd="0" destOrd="0" presId="urn:microsoft.com/office/officeart/2005/8/layout/hProcess4"/>
    <dgm:cxn modelId="{5BBF82E7-2426-FF43-BC8B-38B061A66F5A}" srcId="{58389F7E-87A4-864E-8658-296324DC87D1}" destId="{C62319FA-C974-EA46-A085-D67C1ABA1ACA}" srcOrd="0" destOrd="0" parTransId="{273C7232-6770-AE49-B54C-058815B7D406}" sibTransId="{B9245EA9-9C2C-F944-A348-E243CCE42FE8}"/>
    <dgm:cxn modelId="{B42C1CFC-C8BB-B04B-B1D2-ECCAE5CBA49F}" srcId="{782E3D60-8B82-3240-997E-66AA6E7E6814}" destId="{EDE0401F-3EB6-F14C-9880-9BEBEE95050F}" srcOrd="3" destOrd="0" parTransId="{5C4E35D4-3D5B-6941-9091-28C9C6827DAA}" sibTransId="{311093BB-5C9D-7246-B05D-6CC30FF0ECD1}"/>
    <dgm:cxn modelId="{9AA181BE-A660-1444-9762-C056EF9BE59B}" type="presOf" srcId="{6B8DA48E-9CFC-9542-A21B-8CD47D0FDABA}" destId="{35E03EE3-72E5-7743-8F2D-A915F6A86942}" srcOrd="1" destOrd="2" presId="urn:microsoft.com/office/officeart/2005/8/layout/hProcess4"/>
    <dgm:cxn modelId="{6D33F72D-A985-0B4E-B9C7-5244C7B409F4}" type="presOf" srcId="{6C66D796-0402-7448-8146-A0ACCC82298A}" destId="{F7D4BB2A-A3DF-C340-A337-C23E8F67C960}" srcOrd="0" destOrd="4" presId="urn:microsoft.com/office/officeart/2005/8/layout/hProcess4"/>
    <dgm:cxn modelId="{8660FC5B-2B72-E24F-BB59-6C0C70163540}" type="presOf" srcId="{1AB1957B-D0E0-0E47-AA23-84129B4E960A}" destId="{F51883DC-953D-1A41-B777-FBAB9ABF5293}" srcOrd="0" destOrd="0" presId="urn:microsoft.com/office/officeart/2005/8/layout/hProcess4"/>
    <dgm:cxn modelId="{6F601F8A-158D-534E-B868-DADD27E6879B}" srcId="{1CBCB30D-0188-5245-A1E9-E251BAAC085F}" destId="{782E3D60-8B82-3240-997E-66AA6E7E6814}" srcOrd="1" destOrd="0" parTransId="{482E2352-2F1C-B240-BBCB-F8AD2E6C2A79}" sibTransId="{1AB1957B-D0E0-0E47-AA23-84129B4E960A}"/>
    <dgm:cxn modelId="{EE30E986-8F3C-854E-8851-43E2EFC0A57F}" type="presOf" srcId="{6C66D796-0402-7448-8146-A0ACCC82298A}" destId="{5AF312F2-3EC6-6A45-9391-B7A8DD66C7F0}" srcOrd="1" destOrd="4" presId="urn:microsoft.com/office/officeart/2005/8/layout/hProcess4"/>
    <dgm:cxn modelId="{4BAF4A45-3CFF-6746-B556-9C73CB8910B5}" type="presOf" srcId="{A3CF93BE-8957-4341-BAC0-C38564A389C3}" destId="{5AF312F2-3EC6-6A45-9391-B7A8DD66C7F0}" srcOrd="1" destOrd="1" presId="urn:microsoft.com/office/officeart/2005/8/layout/hProcess4"/>
    <dgm:cxn modelId="{2F9D1D85-243D-C946-BEF3-84E4038C9DF2}" type="presOf" srcId="{1CBCB30D-0188-5245-A1E9-E251BAAC085F}" destId="{A5A8D59C-76E7-5242-AD50-7F2690EACCD8}" srcOrd="0" destOrd="0" presId="urn:microsoft.com/office/officeart/2005/8/layout/hProcess4"/>
    <dgm:cxn modelId="{6AEA34F9-62FF-9F4A-B30E-F51FB0D316DA}" srcId="{1CBCB30D-0188-5245-A1E9-E251BAAC085F}" destId="{7C0B5E3E-4AD6-7943-AC54-85A85A6E14EB}" srcOrd="2" destOrd="0" parTransId="{C6C4CB8B-5E37-3549-BBF0-32BF2D12C240}" sibTransId="{98D1EA87-CB41-2547-947D-9952BFF83453}"/>
    <dgm:cxn modelId="{6BA1E8C5-3C9E-3D49-9912-ECCF017D637C}" type="presOf" srcId="{8A361E6F-79D0-0D4B-9FF6-A63E86E5BD4F}" destId="{EB7E2E2C-49BD-E445-A229-2B104BE77C33}" srcOrd="1" destOrd="1" presId="urn:microsoft.com/office/officeart/2005/8/layout/hProcess4"/>
    <dgm:cxn modelId="{011E7A28-E26D-784B-89A6-2F671495C441}" type="presOf" srcId="{7C0B5E3E-4AD6-7943-AC54-85A85A6E14EB}" destId="{10927505-193C-2C4F-A2A7-152FCC52FE39}" srcOrd="0" destOrd="0" presId="urn:microsoft.com/office/officeart/2005/8/layout/hProcess4"/>
    <dgm:cxn modelId="{203E6DC5-754A-7245-ACCB-4396F1D99649}" type="presOf" srcId="{34AA43BF-BB1A-B04F-8E34-C811A3166AFA}" destId="{35E03EE3-72E5-7743-8F2D-A915F6A86942}" srcOrd="1" destOrd="1" presId="urn:microsoft.com/office/officeart/2005/8/layout/hProcess4"/>
    <dgm:cxn modelId="{D5D43219-2E1F-884A-AA6B-0087CA278FA7}" srcId="{782E3D60-8B82-3240-997E-66AA6E7E6814}" destId="{A3CF93BE-8957-4341-BAC0-C38564A389C3}" srcOrd="1" destOrd="0" parTransId="{C8AE25AE-7B58-904E-91A7-ABC2A9908F4A}" sibTransId="{95FFDD86-658D-164D-A661-8BD8BCB4D55E}"/>
    <dgm:cxn modelId="{42812582-A116-E447-BC2E-7379B1B4A41C}" type="presOf" srcId="{05363BFF-CC7F-9F4E-BE9D-DD08DD3F4D24}" destId="{74995678-9DF4-FF48-AEA2-81E941CEA2BD}" srcOrd="0" destOrd="0" presId="urn:microsoft.com/office/officeart/2005/8/layout/hProcess4"/>
    <dgm:cxn modelId="{892F7086-58BF-F44A-9B21-C3142FEC8D61}" type="presOf" srcId="{05363BFF-CC7F-9F4E-BE9D-DD08DD3F4D24}" destId="{35E03EE3-72E5-7743-8F2D-A915F6A86942}" srcOrd="1" destOrd="0" presId="urn:microsoft.com/office/officeart/2005/8/layout/hProcess4"/>
    <dgm:cxn modelId="{8604AFD6-256E-3C44-A7A0-2907DFF070D7}" type="presOf" srcId="{8A361E6F-79D0-0D4B-9FF6-A63E86E5BD4F}" destId="{302C5FF7-5B97-DE4C-8373-A887E4346EF3}" srcOrd="0" destOrd="1" presId="urn:microsoft.com/office/officeart/2005/8/layout/hProcess4"/>
    <dgm:cxn modelId="{95AE32A3-B634-134C-96E2-D8B723A27AD2}" type="presOf" srcId="{EDE0401F-3EB6-F14C-9880-9BEBEE95050F}" destId="{5AF312F2-3EC6-6A45-9391-B7A8DD66C7F0}" srcOrd="1" destOrd="3" presId="urn:microsoft.com/office/officeart/2005/8/layout/hProcess4"/>
    <dgm:cxn modelId="{79BF0A79-EB12-FE43-879C-839AD4B8927D}" type="presOf" srcId="{34AA43BF-BB1A-B04F-8E34-C811A3166AFA}" destId="{74995678-9DF4-FF48-AEA2-81E941CEA2BD}" srcOrd="0" destOrd="1" presId="urn:microsoft.com/office/officeart/2005/8/layout/hProcess4"/>
    <dgm:cxn modelId="{0F999CB8-AA64-8F42-94AC-CCB50DE58C9A}" type="presOf" srcId="{782E3D60-8B82-3240-997E-66AA6E7E6814}" destId="{4BFF383C-6E4A-554D-8E7F-470774180155}" srcOrd="0" destOrd="0" presId="urn:microsoft.com/office/officeart/2005/8/layout/hProcess4"/>
    <dgm:cxn modelId="{934B3DBA-3999-A647-BEF7-47DD730EFB44}" srcId="{782E3D60-8B82-3240-997E-66AA6E7E6814}" destId="{36B81024-AB97-844A-A4D0-311EB2AB30CD}" srcOrd="2" destOrd="0" parTransId="{F926CA0E-AC12-8D49-8C1F-808AF6A50E33}" sibTransId="{5A812456-1F0A-A647-BF6A-4EFA27E0DCFE}"/>
    <dgm:cxn modelId="{CD0769AF-FAD0-BF45-9F9A-D6046EF58F1A}" type="presOf" srcId="{8207255F-5197-3648-8644-862191E02256}" destId="{F7D4BB2A-A3DF-C340-A337-C23E8F67C960}" srcOrd="0" destOrd="5" presId="urn:microsoft.com/office/officeart/2005/8/layout/hProcess4"/>
    <dgm:cxn modelId="{2EB4BD0C-2F96-794B-B73C-8FCB4126BEE0}" srcId="{1CBCB30D-0188-5245-A1E9-E251BAAC085F}" destId="{58389F7E-87A4-864E-8658-296324DC87D1}" srcOrd="0" destOrd="0" parTransId="{97CAD71B-7C09-7140-A912-39A458F31425}" sibTransId="{28BE1F87-6947-A24F-AEB3-17383C5FF20C}"/>
    <dgm:cxn modelId="{8BFF4E14-C761-4944-9974-415F209B0FCF}" type="presOf" srcId="{C62319FA-C974-EA46-A085-D67C1ABA1ACA}" destId="{302C5FF7-5B97-DE4C-8373-A887E4346EF3}" srcOrd="0" destOrd="0" presId="urn:microsoft.com/office/officeart/2005/8/layout/hProcess4"/>
    <dgm:cxn modelId="{656DCE46-D4EB-E14A-BB27-728F4875091F}" type="presOf" srcId="{36B81024-AB97-844A-A4D0-311EB2AB30CD}" destId="{5AF312F2-3EC6-6A45-9391-B7A8DD66C7F0}" srcOrd="1" destOrd="2" presId="urn:microsoft.com/office/officeart/2005/8/layout/hProcess4"/>
    <dgm:cxn modelId="{EADF6318-E82B-4B4E-ACD2-A507227D97FC}" type="presOf" srcId="{9B0F5C15-3D44-A441-A071-6EC4C5D70470}" destId="{EB7E2E2C-49BD-E445-A229-2B104BE77C33}" srcOrd="1" destOrd="2" presId="urn:microsoft.com/office/officeart/2005/8/layout/hProcess4"/>
    <dgm:cxn modelId="{EEB75205-88AF-E744-A72A-61F621CA9C43}" type="presOf" srcId="{C62319FA-C974-EA46-A085-D67C1ABA1ACA}" destId="{EB7E2E2C-49BD-E445-A229-2B104BE77C33}" srcOrd="1" destOrd="0" presId="urn:microsoft.com/office/officeart/2005/8/layout/hProcess4"/>
    <dgm:cxn modelId="{641DE74E-7F80-C644-8E75-BC519C01E720}" srcId="{782E3D60-8B82-3240-997E-66AA6E7E6814}" destId="{8207255F-5197-3648-8644-862191E02256}" srcOrd="5" destOrd="0" parTransId="{E4698F99-7E0C-8A4E-9F22-CF0145C42959}" sibTransId="{29F25241-14D3-7A42-A3B2-936C1C658849}"/>
    <dgm:cxn modelId="{A0637C43-33A9-784A-AA8F-D7ADDE8B6FEB}" srcId="{7C0B5E3E-4AD6-7943-AC54-85A85A6E14EB}" destId="{6B8DA48E-9CFC-9542-A21B-8CD47D0FDABA}" srcOrd="2" destOrd="0" parTransId="{C76AAF2A-B8EC-F14A-B58E-3D81725660AD}" sibTransId="{B413CE24-33B6-A24B-8EC2-1A3050AC688E}"/>
    <dgm:cxn modelId="{9AE67827-371A-514B-8754-C42CBC2FCB6E}" type="presParOf" srcId="{A5A8D59C-76E7-5242-AD50-7F2690EACCD8}" destId="{9381BC12-5CB8-7F43-AC21-D1D4EFE756F1}" srcOrd="0" destOrd="0" presId="urn:microsoft.com/office/officeart/2005/8/layout/hProcess4"/>
    <dgm:cxn modelId="{319F2924-DFE8-F749-882B-019238AD5750}" type="presParOf" srcId="{A5A8D59C-76E7-5242-AD50-7F2690EACCD8}" destId="{D776223A-658A-9A42-9C09-8E2A2DF772E4}" srcOrd="1" destOrd="0" presId="urn:microsoft.com/office/officeart/2005/8/layout/hProcess4"/>
    <dgm:cxn modelId="{2CC34A65-772A-B640-AE76-E4FDB902ECF5}" type="presParOf" srcId="{A5A8D59C-76E7-5242-AD50-7F2690EACCD8}" destId="{AE8DC26C-04EF-C841-BA90-0BEAE350620E}" srcOrd="2" destOrd="0" presId="urn:microsoft.com/office/officeart/2005/8/layout/hProcess4"/>
    <dgm:cxn modelId="{2DFC1E34-D5C8-D24D-8C82-059B7F6F6927}" type="presParOf" srcId="{AE8DC26C-04EF-C841-BA90-0BEAE350620E}" destId="{F9CBCB6B-802F-8C4B-ACBD-526350F32658}" srcOrd="0" destOrd="0" presId="urn:microsoft.com/office/officeart/2005/8/layout/hProcess4"/>
    <dgm:cxn modelId="{8A01BBB2-68CC-B741-96D5-DF8E0E4668A4}" type="presParOf" srcId="{F9CBCB6B-802F-8C4B-ACBD-526350F32658}" destId="{B5499746-8999-124E-A835-0C5D19634D15}" srcOrd="0" destOrd="0" presId="urn:microsoft.com/office/officeart/2005/8/layout/hProcess4"/>
    <dgm:cxn modelId="{74263A05-EEB7-784D-A973-2076A44B0E99}" type="presParOf" srcId="{F9CBCB6B-802F-8C4B-ACBD-526350F32658}" destId="{302C5FF7-5B97-DE4C-8373-A887E4346EF3}" srcOrd="1" destOrd="0" presId="urn:microsoft.com/office/officeart/2005/8/layout/hProcess4"/>
    <dgm:cxn modelId="{13E5539A-49B1-AA4E-BC85-0335CD02408F}" type="presParOf" srcId="{F9CBCB6B-802F-8C4B-ACBD-526350F32658}" destId="{EB7E2E2C-49BD-E445-A229-2B104BE77C33}" srcOrd="2" destOrd="0" presId="urn:microsoft.com/office/officeart/2005/8/layout/hProcess4"/>
    <dgm:cxn modelId="{FE51F446-988E-2648-805A-A755FC65C664}" type="presParOf" srcId="{F9CBCB6B-802F-8C4B-ACBD-526350F32658}" destId="{62EBC9E0-667F-0E42-8466-E284A27F740A}" srcOrd="3" destOrd="0" presId="urn:microsoft.com/office/officeart/2005/8/layout/hProcess4"/>
    <dgm:cxn modelId="{1DFF9F82-E994-A642-8835-64AA35BE1AF0}" type="presParOf" srcId="{F9CBCB6B-802F-8C4B-ACBD-526350F32658}" destId="{C607DFA3-A26A-E84B-8BA8-AEC102CCDF24}" srcOrd="4" destOrd="0" presId="urn:microsoft.com/office/officeart/2005/8/layout/hProcess4"/>
    <dgm:cxn modelId="{4F5F2375-9FB0-C645-BF0E-D6B399F5C6BB}" type="presParOf" srcId="{AE8DC26C-04EF-C841-BA90-0BEAE350620E}" destId="{F87D8FDA-E65D-6E4E-B616-7ABC44FC0527}" srcOrd="1" destOrd="0" presId="urn:microsoft.com/office/officeart/2005/8/layout/hProcess4"/>
    <dgm:cxn modelId="{67C20715-EB21-4E4A-9B01-C2CA1F02F20B}" type="presParOf" srcId="{AE8DC26C-04EF-C841-BA90-0BEAE350620E}" destId="{5248C68A-65CB-5F42-BFA2-3C7324791135}" srcOrd="2" destOrd="0" presId="urn:microsoft.com/office/officeart/2005/8/layout/hProcess4"/>
    <dgm:cxn modelId="{0957B2C3-9B8F-0744-BE0A-77CA0C8A8AE6}" type="presParOf" srcId="{5248C68A-65CB-5F42-BFA2-3C7324791135}" destId="{69FDF759-26BD-5D47-A067-FCDAC8C00EEE}" srcOrd="0" destOrd="0" presId="urn:microsoft.com/office/officeart/2005/8/layout/hProcess4"/>
    <dgm:cxn modelId="{E55C2C92-7049-924F-9BAD-77EE8CEF7A4C}" type="presParOf" srcId="{5248C68A-65CB-5F42-BFA2-3C7324791135}" destId="{F7D4BB2A-A3DF-C340-A337-C23E8F67C960}" srcOrd="1" destOrd="0" presId="urn:microsoft.com/office/officeart/2005/8/layout/hProcess4"/>
    <dgm:cxn modelId="{32571F50-BBF6-9E43-B5D7-D8EC6969A981}" type="presParOf" srcId="{5248C68A-65CB-5F42-BFA2-3C7324791135}" destId="{5AF312F2-3EC6-6A45-9391-B7A8DD66C7F0}" srcOrd="2" destOrd="0" presId="urn:microsoft.com/office/officeart/2005/8/layout/hProcess4"/>
    <dgm:cxn modelId="{D68AC4D5-8D19-A748-AF4B-9BA04B98C761}" type="presParOf" srcId="{5248C68A-65CB-5F42-BFA2-3C7324791135}" destId="{4BFF383C-6E4A-554D-8E7F-470774180155}" srcOrd="3" destOrd="0" presId="urn:microsoft.com/office/officeart/2005/8/layout/hProcess4"/>
    <dgm:cxn modelId="{C99410EF-E88E-3E4A-8314-D6198C0B7F44}" type="presParOf" srcId="{5248C68A-65CB-5F42-BFA2-3C7324791135}" destId="{D3799909-B69E-A140-9797-63572FB7895E}" srcOrd="4" destOrd="0" presId="urn:microsoft.com/office/officeart/2005/8/layout/hProcess4"/>
    <dgm:cxn modelId="{687E264A-7760-FF4E-9F01-C948559B2C72}" type="presParOf" srcId="{AE8DC26C-04EF-C841-BA90-0BEAE350620E}" destId="{F51883DC-953D-1A41-B777-FBAB9ABF5293}" srcOrd="3" destOrd="0" presId="urn:microsoft.com/office/officeart/2005/8/layout/hProcess4"/>
    <dgm:cxn modelId="{F54B6530-58B5-3640-97F5-414EF9153AF0}" type="presParOf" srcId="{AE8DC26C-04EF-C841-BA90-0BEAE350620E}" destId="{8E3B357E-A97B-8D46-872D-BFB98D38076F}" srcOrd="4" destOrd="0" presId="urn:microsoft.com/office/officeart/2005/8/layout/hProcess4"/>
    <dgm:cxn modelId="{E504FA68-E397-ED42-8FD0-5879701E381B}" type="presParOf" srcId="{8E3B357E-A97B-8D46-872D-BFB98D38076F}" destId="{733EE98B-443D-6B45-B49D-10F93958C13C}" srcOrd="0" destOrd="0" presId="urn:microsoft.com/office/officeart/2005/8/layout/hProcess4"/>
    <dgm:cxn modelId="{583EE9DC-618E-0E41-A187-DC8305FBF809}" type="presParOf" srcId="{8E3B357E-A97B-8D46-872D-BFB98D38076F}" destId="{74995678-9DF4-FF48-AEA2-81E941CEA2BD}" srcOrd="1" destOrd="0" presId="urn:microsoft.com/office/officeart/2005/8/layout/hProcess4"/>
    <dgm:cxn modelId="{7FA63FA0-47D3-5946-8CB8-26A805D6867F}" type="presParOf" srcId="{8E3B357E-A97B-8D46-872D-BFB98D38076F}" destId="{35E03EE3-72E5-7743-8F2D-A915F6A86942}" srcOrd="2" destOrd="0" presId="urn:microsoft.com/office/officeart/2005/8/layout/hProcess4"/>
    <dgm:cxn modelId="{2FBC9C25-6857-F140-8808-11FC95DCA46E}" type="presParOf" srcId="{8E3B357E-A97B-8D46-872D-BFB98D38076F}" destId="{10927505-193C-2C4F-A2A7-152FCC52FE39}" srcOrd="3" destOrd="0" presId="urn:microsoft.com/office/officeart/2005/8/layout/hProcess4"/>
    <dgm:cxn modelId="{AECE295F-33C5-D643-9DB5-182F93C97D76}" type="presParOf" srcId="{8E3B357E-A97B-8D46-872D-BFB98D38076F}" destId="{497B1434-B501-9947-95A5-E595F2129EEE}" srcOrd="4" destOrd="0" presId="urn:microsoft.com/office/officeart/2005/8/layout/h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F83D91A-61A2-2345-A9E6-CF1E2B39A704}" type="doc">
      <dgm:prSet loTypeId="urn:microsoft.com/office/officeart/2005/8/layout/process2" loCatId="process" qsTypeId="urn:microsoft.com/office/officeart/2005/8/quickstyle/simple3" qsCatId="simple" csTypeId="urn:microsoft.com/office/officeart/2005/8/colors/colorful3" csCatId="colorful" phldr="1"/>
      <dgm:spPr/>
      <dgm:t>
        <a:bodyPr/>
        <a:lstStyle/>
        <a:p>
          <a:endParaRPr lang="en-US"/>
        </a:p>
      </dgm:t>
    </dgm:pt>
    <dgm:pt modelId="{FB9DDFB2-0D50-E245-92BD-2A0BF947119C}">
      <dgm:prSet phldrT="[Text]" custT="1"/>
      <dgm:spPr/>
      <dgm:t>
        <a:bodyPr/>
        <a:lstStyle/>
        <a:p>
          <a:r>
            <a:rPr lang="en-US" sz="1000" b="1" dirty="0" smtClean="0"/>
            <a:t>Power</a:t>
          </a:r>
        </a:p>
        <a:p>
          <a:r>
            <a:rPr lang="en-US" sz="1000" dirty="0" smtClean="0"/>
            <a:t>Create monopoly over scarce resource</a:t>
          </a:r>
          <a:endParaRPr lang="en-US" sz="1000" dirty="0"/>
        </a:p>
      </dgm:t>
    </dgm:pt>
    <dgm:pt modelId="{664ABE3C-FA33-9549-86AE-911C7D2B5D86}" type="parTrans" cxnId="{ADBAD917-5229-D844-8201-E1D706F4B1F7}">
      <dgm:prSet/>
      <dgm:spPr/>
      <dgm:t>
        <a:bodyPr/>
        <a:lstStyle/>
        <a:p>
          <a:endParaRPr lang="en-US" sz="1000"/>
        </a:p>
      </dgm:t>
    </dgm:pt>
    <dgm:pt modelId="{E09C2495-28D0-A34C-A575-C54BE16DA9FC}" type="sibTrans" cxnId="{ADBAD917-5229-D844-8201-E1D706F4B1F7}">
      <dgm:prSet custT="1"/>
      <dgm:spPr/>
      <dgm:t>
        <a:bodyPr/>
        <a:lstStyle/>
        <a:p>
          <a:endParaRPr lang="en-US" sz="1000"/>
        </a:p>
      </dgm:t>
    </dgm:pt>
    <dgm:pt modelId="{B42EF3D4-0C25-5648-AE01-D76BA7E4A3D0}">
      <dgm:prSet phldrT="[Text]" custT="1"/>
      <dgm:spPr/>
      <dgm:t>
        <a:bodyPr/>
        <a:lstStyle/>
        <a:p>
          <a:r>
            <a:rPr lang="en-US" sz="1000" b="1" dirty="0" smtClean="0"/>
            <a:t>Tactics</a:t>
          </a:r>
        </a:p>
        <a:p>
          <a:r>
            <a:rPr lang="en-US" sz="1000" dirty="0" smtClean="0"/>
            <a:t>U – withdraw, jobs at other sites, info picket</a:t>
          </a:r>
        </a:p>
        <a:p>
          <a:r>
            <a:rPr lang="en-US" sz="1000" dirty="0" smtClean="0"/>
            <a:t>M – industry-wide lockout</a:t>
          </a:r>
          <a:endParaRPr lang="en-US" sz="1000" dirty="0"/>
        </a:p>
      </dgm:t>
    </dgm:pt>
    <dgm:pt modelId="{654923DD-B925-1B4C-A4C0-74F67ECF7993}" type="parTrans" cxnId="{A8826847-1045-1C44-81F1-59E969D257E6}">
      <dgm:prSet/>
      <dgm:spPr/>
      <dgm:t>
        <a:bodyPr/>
        <a:lstStyle/>
        <a:p>
          <a:endParaRPr lang="en-US" sz="1000"/>
        </a:p>
      </dgm:t>
    </dgm:pt>
    <dgm:pt modelId="{241DFFC3-E447-3745-9396-824AF511B4B0}" type="sibTrans" cxnId="{A8826847-1045-1C44-81F1-59E969D257E6}">
      <dgm:prSet custT="1"/>
      <dgm:spPr/>
      <dgm:t>
        <a:bodyPr/>
        <a:lstStyle/>
        <a:p>
          <a:endParaRPr lang="en-US" sz="1000"/>
        </a:p>
      </dgm:t>
    </dgm:pt>
    <dgm:pt modelId="{988EEFA7-029A-EF4D-9A76-14B28BA943D3}">
      <dgm:prSet phldrT="[Text]" custT="1"/>
      <dgm:spPr/>
      <dgm:t>
        <a:bodyPr/>
        <a:lstStyle/>
        <a:p>
          <a:r>
            <a:rPr lang="en-US" sz="1000" b="1" dirty="0" smtClean="0"/>
            <a:t>Strike characteristics</a:t>
          </a:r>
        </a:p>
        <a:p>
          <a:r>
            <a:rPr lang="en-US" sz="1000" dirty="0" smtClean="0"/>
            <a:t>Little violence, settled quickly</a:t>
          </a:r>
          <a:endParaRPr lang="en-US" sz="1000" dirty="0"/>
        </a:p>
      </dgm:t>
    </dgm:pt>
    <dgm:pt modelId="{54B46F1E-964C-AC4B-9918-3C92E12C9060}" type="parTrans" cxnId="{E42C4386-870D-464F-A133-5E53C26478D2}">
      <dgm:prSet/>
      <dgm:spPr/>
      <dgm:t>
        <a:bodyPr/>
        <a:lstStyle/>
        <a:p>
          <a:endParaRPr lang="en-US" sz="1000"/>
        </a:p>
      </dgm:t>
    </dgm:pt>
    <dgm:pt modelId="{841A4364-EF4F-CC4A-A191-4C4C42AE1533}" type="sibTrans" cxnId="{E42C4386-870D-464F-A133-5E53C26478D2}">
      <dgm:prSet/>
      <dgm:spPr/>
      <dgm:t>
        <a:bodyPr/>
        <a:lstStyle/>
        <a:p>
          <a:endParaRPr lang="en-US" sz="1000"/>
        </a:p>
      </dgm:t>
    </dgm:pt>
    <dgm:pt modelId="{505476E4-312B-C042-9CB2-C90EAC03F09C}" type="pres">
      <dgm:prSet presAssocID="{CF83D91A-61A2-2345-A9E6-CF1E2B39A704}" presName="linearFlow" presStyleCnt="0">
        <dgm:presLayoutVars>
          <dgm:resizeHandles val="exact"/>
        </dgm:presLayoutVars>
      </dgm:prSet>
      <dgm:spPr/>
      <dgm:t>
        <a:bodyPr/>
        <a:lstStyle/>
        <a:p>
          <a:endParaRPr lang="en-CA"/>
        </a:p>
      </dgm:t>
    </dgm:pt>
    <dgm:pt modelId="{711D6AC9-AD43-1248-ADE5-618CD3E2845E}" type="pres">
      <dgm:prSet presAssocID="{FB9DDFB2-0D50-E245-92BD-2A0BF947119C}" presName="node" presStyleLbl="node1" presStyleIdx="0" presStyleCnt="3">
        <dgm:presLayoutVars>
          <dgm:bulletEnabled val="1"/>
        </dgm:presLayoutVars>
      </dgm:prSet>
      <dgm:spPr/>
      <dgm:t>
        <a:bodyPr/>
        <a:lstStyle/>
        <a:p>
          <a:endParaRPr lang="en-CA"/>
        </a:p>
      </dgm:t>
    </dgm:pt>
    <dgm:pt modelId="{ED56E7A3-B29F-8D4D-9929-9D01536F4D9B}" type="pres">
      <dgm:prSet presAssocID="{E09C2495-28D0-A34C-A575-C54BE16DA9FC}" presName="sibTrans" presStyleLbl="sibTrans2D1" presStyleIdx="0" presStyleCnt="2"/>
      <dgm:spPr/>
      <dgm:t>
        <a:bodyPr/>
        <a:lstStyle/>
        <a:p>
          <a:endParaRPr lang="en-CA"/>
        </a:p>
      </dgm:t>
    </dgm:pt>
    <dgm:pt modelId="{4DF683E8-A629-0E47-A5F2-AA820566FEB8}" type="pres">
      <dgm:prSet presAssocID="{E09C2495-28D0-A34C-A575-C54BE16DA9FC}" presName="connectorText" presStyleLbl="sibTrans2D1" presStyleIdx="0" presStyleCnt="2"/>
      <dgm:spPr/>
      <dgm:t>
        <a:bodyPr/>
        <a:lstStyle/>
        <a:p>
          <a:endParaRPr lang="en-CA"/>
        </a:p>
      </dgm:t>
    </dgm:pt>
    <dgm:pt modelId="{66F9DD80-720A-744A-BBE6-D008B673896A}" type="pres">
      <dgm:prSet presAssocID="{B42EF3D4-0C25-5648-AE01-D76BA7E4A3D0}" presName="node" presStyleLbl="node1" presStyleIdx="1" presStyleCnt="3">
        <dgm:presLayoutVars>
          <dgm:bulletEnabled val="1"/>
        </dgm:presLayoutVars>
      </dgm:prSet>
      <dgm:spPr/>
      <dgm:t>
        <a:bodyPr/>
        <a:lstStyle/>
        <a:p>
          <a:endParaRPr lang="en-CA"/>
        </a:p>
      </dgm:t>
    </dgm:pt>
    <dgm:pt modelId="{D18BCC07-64DC-814C-A663-6ADFDA4E679E}" type="pres">
      <dgm:prSet presAssocID="{241DFFC3-E447-3745-9396-824AF511B4B0}" presName="sibTrans" presStyleLbl="sibTrans2D1" presStyleIdx="1" presStyleCnt="2"/>
      <dgm:spPr/>
      <dgm:t>
        <a:bodyPr/>
        <a:lstStyle/>
        <a:p>
          <a:endParaRPr lang="en-CA"/>
        </a:p>
      </dgm:t>
    </dgm:pt>
    <dgm:pt modelId="{6777D171-880D-014E-A2E9-D6992021B764}" type="pres">
      <dgm:prSet presAssocID="{241DFFC3-E447-3745-9396-824AF511B4B0}" presName="connectorText" presStyleLbl="sibTrans2D1" presStyleIdx="1" presStyleCnt="2"/>
      <dgm:spPr/>
      <dgm:t>
        <a:bodyPr/>
        <a:lstStyle/>
        <a:p>
          <a:endParaRPr lang="en-CA"/>
        </a:p>
      </dgm:t>
    </dgm:pt>
    <dgm:pt modelId="{E4275B2B-8963-ED47-BDEE-4C4A17708402}" type="pres">
      <dgm:prSet presAssocID="{988EEFA7-029A-EF4D-9A76-14B28BA943D3}" presName="node" presStyleLbl="node1" presStyleIdx="2" presStyleCnt="3">
        <dgm:presLayoutVars>
          <dgm:bulletEnabled val="1"/>
        </dgm:presLayoutVars>
      </dgm:prSet>
      <dgm:spPr/>
      <dgm:t>
        <a:bodyPr/>
        <a:lstStyle/>
        <a:p>
          <a:endParaRPr lang="en-CA"/>
        </a:p>
      </dgm:t>
    </dgm:pt>
  </dgm:ptLst>
  <dgm:cxnLst>
    <dgm:cxn modelId="{ADBAD917-5229-D844-8201-E1D706F4B1F7}" srcId="{CF83D91A-61A2-2345-A9E6-CF1E2B39A704}" destId="{FB9DDFB2-0D50-E245-92BD-2A0BF947119C}" srcOrd="0" destOrd="0" parTransId="{664ABE3C-FA33-9549-86AE-911C7D2B5D86}" sibTransId="{E09C2495-28D0-A34C-A575-C54BE16DA9FC}"/>
    <dgm:cxn modelId="{CFED6F42-25CC-9C42-893B-5190135579F1}" type="presOf" srcId="{E09C2495-28D0-A34C-A575-C54BE16DA9FC}" destId="{4DF683E8-A629-0E47-A5F2-AA820566FEB8}" srcOrd="1" destOrd="0" presId="urn:microsoft.com/office/officeart/2005/8/layout/process2"/>
    <dgm:cxn modelId="{E42C4386-870D-464F-A133-5E53C26478D2}" srcId="{CF83D91A-61A2-2345-A9E6-CF1E2B39A704}" destId="{988EEFA7-029A-EF4D-9A76-14B28BA943D3}" srcOrd="2" destOrd="0" parTransId="{54B46F1E-964C-AC4B-9918-3C92E12C9060}" sibTransId="{841A4364-EF4F-CC4A-A191-4C4C42AE1533}"/>
    <dgm:cxn modelId="{C8654215-A225-BC40-B441-B44649C97AA4}" type="presOf" srcId="{E09C2495-28D0-A34C-A575-C54BE16DA9FC}" destId="{ED56E7A3-B29F-8D4D-9929-9D01536F4D9B}" srcOrd="0" destOrd="0" presId="urn:microsoft.com/office/officeart/2005/8/layout/process2"/>
    <dgm:cxn modelId="{DDF55460-47B2-B54A-8BE7-168929BF6920}" type="presOf" srcId="{FB9DDFB2-0D50-E245-92BD-2A0BF947119C}" destId="{711D6AC9-AD43-1248-ADE5-618CD3E2845E}" srcOrd="0" destOrd="0" presId="urn:microsoft.com/office/officeart/2005/8/layout/process2"/>
    <dgm:cxn modelId="{A8826847-1045-1C44-81F1-59E969D257E6}" srcId="{CF83D91A-61A2-2345-A9E6-CF1E2B39A704}" destId="{B42EF3D4-0C25-5648-AE01-D76BA7E4A3D0}" srcOrd="1" destOrd="0" parTransId="{654923DD-B925-1B4C-A4C0-74F67ECF7993}" sibTransId="{241DFFC3-E447-3745-9396-824AF511B4B0}"/>
    <dgm:cxn modelId="{D913538C-BA42-A043-97FE-C787E0DBF73F}" type="presOf" srcId="{CF83D91A-61A2-2345-A9E6-CF1E2B39A704}" destId="{505476E4-312B-C042-9CB2-C90EAC03F09C}" srcOrd="0" destOrd="0" presId="urn:microsoft.com/office/officeart/2005/8/layout/process2"/>
    <dgm:cxn modelId="{0E5EA33A-0C76-5A40-8551-B2CD477BE4FD}" type="presOf" srcId="{988EEFA7-029A-EF4D-9A76-14B28BA943D3}" destId="{E4275B2B-8963-ED47-BDEE-4C4A17708402}" srcOrd="0" destOrd="0" presId="urn:microsoft.com/office/officeart/2005/8/layout/process2"/>
    <dgm:cxn modelId="{81D4877B-4C65-7942-BAB7-E09FFDEC09F0}" type="presOf" srcId="{241DFFC3-E447-3745-9396-824AF511B4B0}" destId="{D18BCC07-64DC-814C-A663-6ADFDA4E679E}" srcOrd="0" destOrd="0" presId="urn:microsoft.com/office/officeart/2005/8/layout/process2"/>
    <dgm:cxn modelId="{2F0B3BCE-6826-CD47-9EBF-B2F59A3D59E5}" type="presOf" srcId="{241DFFC3-E447-3745-9396-824AF511B4B0}" destId="{6777D171-880D-014E-A2E9-D6992021B764}" srcOrd="1" destOrd="0" presId="urn:microsoft.com/office/officeart/2005/8/layout/process2"/>
    <dgm:cxn modelId="{DF3E3297-A73C-E04D-AA65-B107370F04DE}" type="presOf" srcId="{B42EF3D4-0C25-5648-AE01-D76BA7E4A3D0}" destId="{66F9DD80-720A-744A-BBE6-D008B673896A}" srcOrd="0" destOrd="0" presId="urn:microsoft.com/office/officeart/2005/8/layout/process2"/>
    <dgm:cxn modelId="{AEC24E85-0F6F-BA4D-B63B-872AC6B27CD3}" type="presParOf" srcId="{505476E4-312B-C042-9CB2-C90EAC03F09C}" destId="{711D6AC9-AD43-1248-ADE5-618CD3E2845E}" srcOrd="0" destOrd="0" presId="urn:microsoft.com/office/officeart/2005/8/layout/process2"/>
    <dgm:cxn modelId="{21071448-02F2-7446-B5D3-756EC7637FC9}" type="presParOf" srcId="{505476E4-312B-C042-9CB2-C90EAC03F09C}" destId="{ED56E7A3-B29F-8D4D-9929-9D01536F4D9B}" srcOrd="1" destOrd="0" presId="urn:microsoft.com/office/officeart/2005/8/layout/process2"/>
    <dgm:cxn modelId="{7905EFCD-975D-FF4B-8585-6C7F126263BA}" type="presParOf" srcId="{ED56E7A3-B29F-8D4D-9929-9D01536F4D9B}" destId="{4DF683E8-A629-0E47-A5F2-AA820566FEB8}" srcOrd="0" destOrd="0" presId="urn:microsoft.com/office/officeart/2005/8/layout/process2"/>
    <dgm:cxn modelId="{973F032C-3B16-3140-9AF9-9DAA6760E2F1}" type="presParOf" srcId="{505476E4-312B-C042-9CB2-C90EAC03F09C}" destId="{66F9DD80-720A-744A-BBE6-D008B673896A}" srcOrd="2" destOrd="0" presId="urn:microsoft.com/office/officeart/2005/8/layout/process2"/>
    <dgm:cxn modelId="{8C1A3C5E-0377-2745-A7BC-9E6343A08830}" type="presParOf" srcId="{505476E4-312B-C042-9CB2-C90EAC03F09C}" destId="{D18BCC07-64DC-814C-A663-6ADFDA4E679E}" srcOrd="3" destOrd="0" presId="urn:microsoft.com/office/officeart/2005/8/layout/process2"/>
    <dgm:cxn modelId="{2215BA44-0212-4740-BAB9-5E33AFC06E80}" type="presParOf" srcId="{D18BCC07-64DC-814C-A663-6ADFDA4E679E}" destId="{6777D171-880D-014E-A2E9-D6992021B764}" srcOrd="0" destOrd="0" presId="urn:microsoft.com/office/officeart/2005/8/layout/process2"/>
    <dgm:cxn modelId="{71B6456A-F729-1F4F-8957-46A7D635C17F}" type="presParOf" srcId="{505476E4-312B-C042-9CB2-C90EAC03F09C}" destId="{E4275B2B-8963-ED47-BDEE-4C4A17708402}" srcOrd="4" destOrd="0" presId="urn:microsoft.com/office/officeart/2005/8/layout/process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F83D91A-61A2-2345-A9E6-CF1E2B39A704}" type="doc">
      <dgm:prSet loTypeId="urn:microsoft.com/office/officeart/2005/8/layout/process2" loCatId="process" qsTypeId="urn:microsoft.com/office/officeart/2005/8/quickstyle/simple3" qsCatId="simple" csTypeId="urn:microsoft.com/office/officeart/2005/8/colors/colorful3" csCatId="colorful" phldr="1"/>
      <dgm:spPr/>
      <dgm:t>
        <a:bodyPr/>
        <a:lstStyle/>
        <a:p>
          <a:endParaRPr lang="en-US"/>
        </a:p>
      </dgm:t>
    </dgm:pt>
    <dgm:pt modelId="{FB9DDFB2-0D50-E245-92BD-2A0BF947119C}">
      <dgm:prSet phldrT="[Text]" custT="1"/>
      <dgm:spPr/>
      <dgm:t>
        <a:bodyPr/>
        <a:lstStyle/>
        <a:p>
          <a:r>
            <a:rPr lang="en-US" sz="1100" b="1" dirty="0" smtClean="0"/>
            <a:t>Power</a:t>
          </a:r>
        </a:p>
        <a:p>
          <a:r>
            <a:rPr lang="en-US" sz="1100" dirty="0" smtClean="0"/>
            <a:t>Strength in numbers</a:t>
          </a:r>
          <a:endParaRPr lang="en-US" sz="1100" dirty="0"/>
        </a:p>
      </dgm:t>
    </dgm:pt>
    <dgm:pt modelId="{664ABE3C-FA33-9549-86AE-911C7D2B5D86}" type="parTrans" cxnId="{ADBAD917-5229-D844-8201-E1D706F4B1F7}">
      <dgm:prSet/>
      <dgm:spPr/>
      <dgm:t>
        <a:bodyPr/>
        <a:lstStyle/>
        <a:p>
          <a:endParaRPr lang="en-US" sz="1100"/>
        </a:p>
      </dgm:t>
    </dgm:pt>
    <dgm:pt modelId="{E09C2495-28D0-A34C-A575-C54BE16DA9FC}" type="sibTrans" cxnId="{ADBAD917-5229-D844-8201-E1D706F4B1F7}">
      <dgm:prSet custT="1"/>
      <dgm:spPr/>
      <dgm:t>
        <a:bodyPr/>
        <a:lstStyle/>
        <a:p>
          <a:endParaRPr lang="en-US" sz="1100"/>
        </a:p>
      </dgm:t>
    </dgm:pt>
    <dgm:pt modelId="{B42EF3D4-0C25-5648-AE01-D76BA7E4A3D0}">
      <dgm:prSet phldrT="[Text]" custT="1"/>
      <dgm:spPr/>
      <dgm:t>
        <a:bodyPr/>
        <a:lstStyle/>
        <a:p>
          <a:r>
            <a:rPr lang="en-US" sz="1100" b="1" dirty="0" smtClean="0"/>
            <a:t>Tactics</a:t>
          </a:r>
        </a:p>
        <a:p>
          <a:r>
            <a:rPr lang="en-US" sz="1100" dirty="0" smtClean="0"/>
            <a:t>U – control physical access through picket</a:t>
          </a:r>
        </a:p>
        <a:p>
          <a:r>
            <a:rPr lang="en-US" sz="1100" dirty="0" smtClean="0"/>
            <a:t>M – withstand strike</a:t>
          </a:r>
          <a:endParaRPr lang="en-US" sz="1100" dirty="0"/>
        </a:p>
      </dgm:t>
    </dgm:pt>
    <dgm:pt modelId="{654923DD-B925-1B4C-A4C0-74F67ECF7993}" type="parTrans" cxnId="{A8826847-1045-1C44-81F1-59E969D257E6}">
      <dgm:prSet/>
      <dgm:spPr/>
      <dgm:t>
        <a:bodyPr/>
        <a:lstStyle/>
        <a:p>
          <a:endParaRPr lang="en-US" sz="1100"/>
        </a:p>
      </dgm:t>
    </dgm:pt>
    <dgm:pt modelId="{241DFFC3-E447-3745-9396-824AF511B4B0}" type="sibTrans" cxnId="{A8826847-1045-1C44-81F1-59E969D257E6}">
      <dgm:prSet custT="1"/>
      <dgm:spPr/>
      <dgm:t>
        <a:bodyPr/>
        <a:lstStyle/>
        <a:p>
          <a:endParaRPr lang="en-US" sz="1100"/>
        </a:p>
      </dgm:t>
    </dgm:pt>
    <dgm:pt modelId="{988EEFA7-029A-EF4D-9A76-14B28BA943D3}">
      <dgm:prSet phldrT="[Text]" custT="1"/>
      <dgm:spPr/>
      <dgm:t>
        <a:bodyPr/>
        <a:lstStyle/>
        <a:p>
          <a:r>
            <a:rPr lang="en-US" sz="1100" b="1" dirty="0" smtClean="0"/>
            <a:t>Strike characteristics</a:t>
          </a:r>
        </a:p>
        <a:p>
          <a:r>
            <a:rPr lang="en-US" sz="1100" dirty="0" smtClean="0"/>
            <a:t>Potential violence, can drag on</a:t>
          </a:r>
          <a:endParaRPr lang="en-US" sz="1100" dirty="0"/>
        </a:p>
      </dgm:t>
    </dgm:pt>
    <dgm:pt modelId="{54B46F1E-964C-AC4B-9918-3C92E12C9060}" type="parTrans" cxnId="{E42C4386-870D-464F-A133-5E53C26478D2}">
      <dgm:prSet/>
      <dgm:spPr/>
      <dgm:t>
        <a:bodyPr/>
        <a:lstStyle/>
        <a:p>
          <a:endParaRPr lang="en-US" sz="1100"/>
        </a:p>
      </dgm:t>
    </dgm:pt>
    <dgm:pt modelId="{841A4364-EF4F-CC4A-A191-4C4C42AE1533}" type="sibTrans" cxnId="{E42C4386-870D-464F-A133-5E53C26478D2}">
      <dgm:prSet/>
      <dgm:spPr/>
      <dgm:t>
        <a:bodyPr/>
        <a:lstStyle/>
        <a:p>
          <a:endParaRPr lang="en-US" sz="1100"/>
        </a:p>
      </dgm:t>
    </dgm:pt>
    <dgm:pt modelId="{505476E4-312B-C042-9CB2-C90EAC03F09C}" type="pres">
      <dgm:prSet presAssocID="{CF83D91A-61A2-2345-A9E6-CF1E2B39A704}" presName="linearFlow" presStyleCnt="0">
        <dgm:presLayoutVars>
          <dgm:resizeHandles val="exact"/>
        </dgm:presLayoutVars>
      </dgm:prSet>
      <dgm:spPr/>
      <dgm:t>
        <a:bodyPr/>
        <a:lstStyle/>
        <a:p>
          <a:endParaRPr lang="en-CA"/>
        </a:p>
      </dgm:t>
    </dgm:pt>
    <dgm:pt modelId="{711D6AC9-AD43-1248-ADE5-618CD3E2845E}" type="pres">
      <dgm:prSet presAssocID="{FB9DDFB2-0D50-E245-92BD-2A0BF947119C}" presName="node" presStyleLbl="node1" presStyleIdx="0" presStyleCnt="3" custLinFactNeighborX="4470" custLinFactNeighborY="14738">
        <dgm:presLayoutVars>
          <dgm:bulletEnabled val="1"/>
        </dgm:presLayoutVars>
      </dgm:prSet>
      <dgm:spPr/>
      <dgm:t>
        <a:bodyPr/>
        <a:lstStyle/>
        <a:p>
          <a:endParaRPr lang="en-CA"/>
        </a:p>
      </dgm:t>
    </dgm:pt>
    <dgm:pt modelId="{ED56E7A3-B29F-8D4D-9929-9D01536F4D9B}" type="pres">
      <dgm:prSet presAssocID="{E09C2495-28D0-A34C-A575-C54BE16DA9FC}" presName="sibTrans" presStyleLbl="sibTrans2D1" presStyleIdx="0" presStyleCnt="2"/>
      <dgm:spPr/>
      <dgm:t>
        <a:bodyPr/>
        <a:lstStyle/>
        <a:p>
          <a:endParaRPr lang="en-CA"/>
        </a:p>
      </dgm:t>
    </dgm:pt>
    <dgm:pt modelId="{4DF683E8-A629-0E47-A5F2-AA820566FEB8}" type="pres">
      <dgm:prSet presAssocID="{E09C2495-28D0-A34C-A575-C54BE16DA9FC}" presName="connectorText" presStyleLbl="sibTrans2D1" presStyleIdx="0" presStyleCnt="2"/>
      <dgm:spPr/>
      <dgm:t>
        <a:bodyPr/>
        <a:lstStyle/>
        <a:p>
          <a:endParaRPr lang="en-CA"/>
        </a:p>
      </dgm:t>
    </dgm:pt>
    <dgm:pt modelId="{66F9DD80-720A-744A-BBE6-D008B673896A}" type="pres">
      <dgm:prSet presAssocID="{B42EF3D4-0C25-5648-AE01-D76BA7E4A3D0}" presName="node" presStyleLbl="node1" presStyleIdx="1" presStyleCnt="3" custScaleY="203951">
        <dgm:presLayoutVars>
          <dgm:bulletEnabled val="1"/>
        </dgm:presLayoutVars>
      </dgm:prSet>
      <dgm:spPr/>
      <dgm:t>
        <a:bodyPr/>
        <a:lstStyle/>
        <a:p>
          <a:endParaRPr lang="en-US"/>
        </a:p>
      </dgm:t>
    </dgm:pt>
    <dgm:pt modelId="{D18BCC07-64DC-814C-A663-6ADFDA4E679E}" type="pres">
      <dgm:prSet presAssocID="{241DFFC3-E447-3745-9396-824AF511B4B0}" presName="sibTrans" presStyleLbl="sibTrans2D1" presStyleIdx="1" presStyleCnt="2"/>
      <dgm:spPr/>
      <dgm:t>
        <a:bodyPr/>
        <a:lstStyle/>
        <a:p>
          <a:endParaRPr lang="en-CA"/>
        </a:p>
      </dgm:t>
    </dgm:pt>
    <dgm:pt modelId="{6777D171-880D-014E-A2E9-D6992021B764}" type="pres">
      <dgm:prSet presAssocID="{241DFFC3-E447-3745-9396-824AF511B4B0}" presName="connectorText" presStyleLbl="sibTrans2D1" presStyleIdx="1" presStyleCnt="2"/>
      <dgm:spPr/>
      <dgm:t>
        <a:bodyPr/>
        <a:lstStyle/>
        <a:p>
          <a:endParaRPr lang="en-CA"/>
        </a:p>
      </dgm:t>
    </dgm:pt>
    <dgm:pt modelId="{E4275B2B-8963-ED47-BDEE-4C4A17708402}" type="pres">
      <dgm:prSet presAssocID="{988EEFA7-029A-EF4D-9A76-14B28BA943D3}" presName="node" presStyleLbl="node1" presStyleIdx="2" presStyleCnt="3">
        <dgm:presLayoutVars>
          <dgm:bulletEnabled val="1"/>
        </dgm:presLayoutVars>
      </dgm:prSet>
      <dgm:spPr/>
      <dgm:t>
        <a:bodyPr/>
        <a:lstStyle/>
        <a:p>
          <a:endParaRPr lang="en-CA"/>
        </a:p>
      </dgm:t>
    </dgm:pt>
  </dgm:ptLst>
  <dgm:cxnLst>
    <dgm:cxn modelId="{DFB8991C-36FE-1546-B1E6-E74F25F24D85}" type="presOf" srcId="{988EEFA7-029A-EF4D-9A76-14B28BA943D3}" destId="{E4275B2B-8963-ED47-BDEE-4C4A17708402}" srcOrd="0" destOrd="0" presId="urn:microsoft.com/office/officeart/2005/8/layout/process2"/>
    <dgm:cxn modelId="{ADBAD917-5229-D844-8201-E1D706F4B1F7}" srcId="{CF83D91A-61A2-2345-A9E6-CF1E2B39A704}" destId="{FB9DDFB2-0D50-E245-92BD-2A0BF947119C}" srcOrd="0" destOrd="0" parTransId="{664ABE3C-FA33-9549-86AE-911C7D2B5D86}" sibTransId="{E09C2495-28D0-A34C-A575-C54BE16DA9FC}"/>
    <dgm:cxn modelId="{03F40530-C01E-7846-A156-CA55AD91C74E}" type="presOf" srcId="{E09C2495-28D0-A34C-A575-C54BE16DA9FC}" destId="{ED56E7A3-B29F-8D4D-9929-9D01536F4D9B}" srcOrd="0" destOrd="0" presId="urn:microsoft.com/office/officeart/2005/8/layout/process2"/>
    <dgm:cxn modelId="{E42C4386-870D-464F-A133-5E53C26478D2}" srcId="{CF83D91A-61A2-2345-A9E6-CF1E2B39A704}" destId="{988EEFA7-029A-EF4D-9A76-14B28BA943D3}" srcOrd="2" destOrd="0" parTransId="{54B46F1E-964C-AC4B-9918-3C92E12C9060}" sibTransId="{841A4364-EF4F-CC4A-A191-4C4C42AE1533}"/>
    <dgm:cxn modelId="{93E124D0-1BD8-2B4F-973A-59E13913EE85}" type="presOf" srcId="{241DFFC3-E447-3745-9396-824AF511B4B0}" destId="{D18BCC07-64DC-814C-A663-6ADFDA4E679E}" srcOrd="0" destOrd="0" presId="urn:microsoft.com/office/officeart/2005/8/layout/process2"/>
    <dgm:cxn modelId="{A8826847-1045-1C44-81F1-59E969D257E6}" srcId="{CF83D91A-61A2-2345-A9E6-CF1E2B39A704}" destId="{B42EF3D4-0C25-5648-AE01-D76BA7E4A3D0}" srcOrd="1" destOrd="0" parTransId="{654923DD-B925-1B4C-A4C0-74F67ECF7993}" sibTransId="{241DFFC3-E447-3745-9396-824AF511B4B0}"/>
    <dgm:cxn modelId="{EE3954E0-BB99-DC4E-8C5D-A73C8506FC2F}" type="presOf" srcId="{E09C2495-28D0-A34C-A575-C54BE16DA9FC}" destId="{4DF683E8-A629-0E47-A5F2-AA820566FEB8}" srcOrd="1" destOrd="0" presId="urn:microsoft.com/office/officeart/2005/8/layout/process2"/>
    <dgm:cxn modelId="{E64206B5-0CE2-B643-AC37-FBA95586B58C}" type="presOf" srcId="{CF83D91A-61A2-2345-A9E6-CF1E2B39A704}" destId="{505476E4-312B-C042-9CB2-C90EAC03F09C}" srcOrd="0" destOrd="0" presId="urn:microsoft.com/office/officeart/2005/8/layout/process2"/>
    <dgm:cxn modelId="{6A29A8B6-B214-2440-B98C-9FCA8D8AD7BB}" type="presOf" srcId="{B42EF3D4-0C25-5648-AE01-D76BA7E4A3D0}" destId="{66F9DD80-720A-744A-BBE6-D008B673896A}" srcOrd="0" destOrd="0" presId="urn:microsoft.com/office/officeart/2005/8/layout/process2"/>
    <dgm:cxn modelId="{887BCBCD-67D2-C14F-A1A7-91993516C4FD}" type="presOf" srcId="{241DFFC3-E447-3745-9396-824AF511B4B0}" destId="{6777D171-880D-014E-A2E9-D6992021B764}" srcOrd="1" destOrd="0" presId="urn:microsoft.com/office/officeart/2005/8/layout/process2"/>
    <dgm:cxn modelId="{1988AAFE-1A02-974D-9995-5B023F7366D8}" type="presOf" srcId="{FB9DDFB2-0D50-E245-92BD-2A0BF947119C}" destId="{711D6AC9-AD43-1248-ADE5-618CD3E2845E}" srcOrd="0" destOrd="0" presId="urn:microsoft.com/office/officeart/2005/8/layout/process2"/>
    <dgm:cxn modelId="{AB634554-45D7-2C42-9180-BF417811398F}" type="presParOf" srcId="{505476E4-312B-C042-9CB2-C90EAC03F09C}" destId="{711D6AC9-AD43-1248-ADE5-618CD3E2845E}" srcOrd="0" destOrd="0" presId="urn:microsoft.com/office/officeart/2005/8/layout/process2"/>
    <dgm:cxn modelId="{A3F407BE-3561-3847-9642-7477149DE014}" type="presParOf" srcId="{505476E4-312B-C042-9CB2-C90EAC03F09C}" destId="{ED56E7A3-B29F-8D4D-9929-9D01536F4D9B}" srcOrd="1" destOrd="0" presId="urn:microsoft.com/office/officeart/2005/8/layout/process2"/>
    <dgm:cxn modelId="{4D81065D-93FC-4943-9A22-5D4867287986}" type="presParOf" srcId="{ED56E7A3-B29F-8D4D-9929-9D01536F4D9B}" destId="{4DF683E8-A629-0E47-A5F2-AA820566FEB8}" srcOrd="0" destOrd="0" presId="urn:microsoft.com/office/officeart/2005/8/layout/process2"/>
    <dgm:cxn modelId="{455E90A9-E70B-E24B-92A7-D98464ABCAA4}" type="presParOf" srcId="{505476E4-312B-C042-9CB2-C90EAC03F09C}" destId="{66F9DD80-720A-744A-BBE6-D008B673896A}" srcOrd="2" destOrd="0" presId="urn:microsoft.com/office/officeart/2005/8/layout/process2"/>
    <dgm:cxn modelId="{FCCA7B2B-B1D1-FB4C-ABD7-EFE8A4076F7A}" type="presParOf" srcId="{505476E4-312B-C042-9CB2-C90EAC03F09C}" destId="{D18BCC07-64DC-814C-A663-6ADFDA4E679E}" srcOrd="3" destOrd="0" presId="urn:microsoft.com/office/officeart/2005/8/layout/process2"/>
    <dgm:cxn modelId="{3302D8C8-5E04-E847-B6E9-6FE1FA0F1DFB}" type="presParOf" srcId="{D18BCC07-64DC-814C-A663-6ADFDA4E679E}" destId="{6777D171-880D-014E-A2E9-D6992021B764}" srcOrd="0" destOrd="0" presId="urn:microsoft.com/office/officeart/2005/8/layout/process2"/>
    <dgm:cxn modelId="{DB85069A-6775-E04E-852A-590448DD5E72}" type="presParOf" srcId="{505476E4-312B-C042-9CB2-C90EAC03F09C}" destId="{E4275B2B-8963-ED47-BDEE-4C4A17708402}" srcOrd="4" destOrd="0" presId="urn:microsoft.com/office/officeart/2005/8/layout/process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13F98D8-4CF3-4B43-A5B7-6CB13BFD45A2}" type="doc">
      <dgm:prSet loTypeId="urn:microsoft.com/office/officeart/2005/8/layout/process3" loCatId="process" qsTypeId="urn:microsoft.com/office/officeart/2005/8/quickstyle/3D3" qsCatId="3D" csTypeId="urn:microsoft.com/office/officeart/2005/8/colors/colorful3" csCatId="colorful" phldr="1"/>
      <dgm:spPr/>
      <dgm:t>
        <a:bodyPr/>
        <a:lstStyle/>
        <a:p>
          <a:endParaRPr lang="en-US"/>
        </a:p>
      </dgm:t>
    </dgm:pt>
    <dgm:pt modelId="{11E22119-9C26-0447-AA72-BD90E9582A27}">
      <dgm:prSet phldrT="[Text]"/>
      <dgm:spPr/>
      <dgm:t>
        <a:bodyPr/>
        <a:lstStyle/>
        <a:p>
          <a:r>
            <a:rPr lang="en-US" dirty="0" smtClean="0">
              <a:solidFill>
                <a:schemeClr val="tx1"/>
              </a:solidFill>
            </a:rPr>
            <a:t>Conciliation</a:t>
          </a:r>
          <a:endParaRPr lang="en-US" dirty="0">
            <a:solidFill>
              <a:schemeClr val="tx1"/>
            </a:solidFill>
          </a:endParaRPr>
        </a:p>
      </dgm:t>
    </dgm:pt>
    <dgm:pt modelId="{4E050EAF-42A7-6348-BF3D-9C622B90117F}" type="parTrans" cxnId="{2ED9F7F7-B768-D94A-90D6-0466317754F3}">
      <dgm:prSet/>
      <dgm:spPr/>
      <dgm:t>
        <a:bodyPr/>
        <a:lstStyle/>
        <a:p>
          <a:endParaRPr lang="en-US"/>
        </a:p>
      </dgm:t>
    </dgm:pt>
    <dgm:pt modelId="{B7801FCD-135D-F04C-A60D-15B27214D239}" type="sibTrans" cxnId="{2ED9F7F7-B768-D94A-90D6-0466317754F3}">
      <dgm:prSet/>
      <dgm:spPr/>
      <dgm:t>
        <a:bodyPr/>
        <a:lstStyle/>
        <a:p>
          <a:endParaRPr lang="en-US"/>
        </a:p>
      </dgm:t>
    </dgm:pt>
    <dgm:pt modelId="{E81052B5-4D50-2B46-9A1A-A08D04F898B0}">
      <dgm:prSet phldrT="[Text]"/>
      <dgm:spPr/>
      <dgm:t>
        <a:bodyPr/>
        <a:lstStyle/>
        <a:p>
          <a:r>
            <a:rPr lang="en-US" dirty="0" smtClean="0">
              <a:solidFill>
                <a:srgbClr val="FFFFFF"/>
              </a:solidFill>
            </a:rPr>
            <a:t>Mediation</a:t>
          </a:r>
          <a:endParaRPr lang="en-US" dirty="0">
            <a:solidFill>
              <a:srgbClr val="FFFFFF"/>
            </a:solidFill>
          </a:endParaRPr>
        </a:p>
      </dgm:t>
    </dgm:pt>
    <dgm:pt modelId="{C93C4FEA-727F-8E4F-9915-5B75328A9C15}" type="parTrans" cxnId="{4492DC49-12AF-894A-A7A7-7577AA86CDB8}">
      <dgm:prSet/>
      <dgm:spPr/>
      <dgm:t>
        <a:bodyPr/>
        <a:lstStyle/>
        <a:p>
          <a:endParaRPr lang="en-US"/>
        </a:p>
      </dgm:t>
    </dgm:pt>
    <dgm:pt modelId="{6246F5F0-91EF-4546-A010-90A91A968A52}" type="sibTrans" cxnId="{4492DC49-12AF-894A-A7A7-7577AA86CDB8}">
      <dgm:prSet/>
      <dgm:spPr/>
      <dgm:t>
        <a:bodyPr/>
        <a:lstStyle/>
        <a:p>
          <a:endParaRPr lang="en-US"/>
        </a:p>
      </dgm:t>
    </dgm:pt>
    <dgm:pt modelId="{00142CF7-18A6-6643-B820-CA1CEEAEA5C0}">
      <dgm:prSet phldrT="[Text]"/>
      <dgm:spPr/>
      <dgm:t>
        <a:bodyPr/>
        <a:lstStyle/>
        <a:p>
          <a:r>
            <a:rPr lang="en-US" dirty="0" smtClean="0">
              <a:solidFill>
                <a:srgbClr val="FFFFFF"/>
              </a:solidFill>
            </a:rPr>
            <a:t>Arbitration</a:t>
          </a:r>
          <a:endParaRPr lang="en-US" dirty="0">
            <a:solidFill>
              <a:srgbClr val="FFFFFF"/>
            </a:solidFill>
          </a:endParaRPr>
        </a:p>
      </dgm:t>
    </dgm:pt>
    <dgm:pt modelId="{ECB858E9-86F2-084A-8CAC-5942255A781D}" type="parTrans" cxnId="{81E2E225-D8AF-1B4A-9174-38657F9859F0}">
      <dgm:prSet/>
      <dgm:spPr/>
      <dgm:t>
        <a:bodyPr/>
        <a:lstStyle/>
        <a:p>
          <a:endParaRPr lang="en-US"/>
        </a:p>
      </dgm:t>
    </dgm:pt>
    <dgm:pt modelId="{0D586994-5694-0846-B90E-9C4FAAA4B438}" type="sibTrans" cxnId="{81E2E225-D8AF-1B4A-9174-38657F9859F0}">
      <dgm:prSet/>
      <dgm:spPr/>
      <dgm:t>
        <a:bodyPr/>
        <a:lstStyle/>
        <a:p>
          <a:endParaRPr lang="en-US"/>
        </a:p>
      </dgm:t>
    </dgm:pt>
    <dgm:pt modelId="{99D81DE3-E8B1-9346-9889-9C15A2237471}">
      <dgm:prSet/>
      <dgm:spPr/>
      <dgm:t>
        <a:bodyPr/>
        <a:lstStyle/>
        <a:p>
          <a:r>
            <a:rPr lang="en-US" dirty="0" smtClean="0"/>
            <a:t>Voluntary but necessary</a:t>
          </a:r>
          <a:endParaRPr lang="en-US" dirty="0"/>
        </a:p>
      </dgm:t>
    </dgm:pt>
    <dgm:pt modelId="{E6651913-1798-844A-882E-B50B469720A9}" type="parTrans" cxnId="{918DA284-441C-434B-A058-2078F3A7AC5D}">
      <dgm:prSet/>
      <dgm:spPr/>
      <dgm:t>
        <a:bodyPr/>
        <a:lstStyle/>
        <a:p>
          <a:endParaRPr lang="en-US"/>
        </a:p>
      </dgm:t>
    </dgm:pt>
    <dgm:pt modelId="{4BF16580-3F55-AF46-9F32-DE17CEB58C19}" type="sibTrans" cxnId="{918DA284-441C-434B-A058-2078F3A7AC5D}">
      <dgm:prSet/>
      <dgm:spPr/>
      <dgm:t>
        <a:bodyPr/>
        <a:lstStyle/>
        <a:p>
          <a:endParaRPr lang="en-US"/>
        </a:p>
      </dgm:t>
    </dgm:pt>
    <dgm:pt modelId="{44010052-2F05-104E-A1A3-B0085B9FEB9F}">
      <dgm:prSet/>
      <dgm:spPr/>
      <dgm:t>
        <a:bodyPr/>
        <a:lstStyle/>
        <a:p>
          <a:r>
            <a:rPr lang="en-US" dirty="0" smtClean="0"/>
            <a:t>Non-binding</a:t>
          </a:r>
          <a:endParaRPr lang="en-US" dirty="0"/>
        </a:p>
      </dgm:t>
    </dgm:pt>
    <dgm:pt modelId="{906350E8-5418-0D48-987B-4E7DE2053CD6}" type="parTrans" cxnId="{D86F7014-3054-DA43-B484-7ECDCE024D81}">
      <dgm:prSet/>
      <dgm:spPr/>
      <dgm:t>
        <a:bodyPr/>
        <a:lstStyle/>
        <a:p>
          <a:endParaRPr lang="en-US"/>
        </a:p>
      </dgm:t>
    </dgm:pt>
    <dgm:pt modelId="{11F9E5B1-8E9F-D640-873F-1FD0BE6750F8}" type="sibTrans" cxnId="{D86F7014-3054-DA43-B484-7ECDCE024D81}">
      <dgm:prSet/>
      <dgm:spPr/>
      <dgm:t>
        <a:bodyPr/>
        <a:lstStyle/>
        <a:p>
          <a:endParaRPr lang="en-US"/>
        </a:p>
      </dgm:t>
    </dgm:pt>
    <dgm:pt modelId="{F3CB830D-4E35-2547-956B-5F8BD88D6B21}">
      <dgm:prSet/>
      <dgm:spPr/>
      <dgm:t>
        <a:bodyPr/>
        <a:lstStyle/>
        <a:p>
          <a:endParaRPr lang="en-US" dirty="0"/>
        </a:p>
      </dgm:t>
    </dgm:pt>
    <dgm:pt modelId="{BC3DA6EE-7B80-794A-BF8B-728A6940223F}" type="parTrans" cxnId="{8797C921-6334-7D43-8CBB-748D74540B24}">
      <dgm:prSet/>
      <dgm:spPr/>
      <dgm:t>
        <a:bodyPr/>
        <a:lstStyle/>
        <a:p>
          <a:endParaRPr lang="en-US"/>
        </a:p>
      </dgm:t>
    </dgm:pt>
    <dgm:pt modelId="{1B0C3D2D-ABAF-9A4A-ACDD-087B67C7FC4E}" type="sibTrans" cxnId="{8797C921-6334-7D43-8CBB-748D74540B24}">
      <dgm:prSet/>
      <dgm:spPr/>
      <dgm:t>
        <a:bodyPr/>
        <a:lstStyle/>
        <a:p>
          <a:endParaRPr lang="en-US"/>
        </a:p>
      </dgm:t>
    </dgm:pt>
    <dgm:pt modelId="{6ECFD3D5-3521-AB4A-A091-322304D74170}">
      <dgm:prSet/>
      <dgm:spPr/>
      <dgm:t>
        <a:bodyPr/>
        <a:lstStyle/>
        <a:p>
          <a:r>
            <a:rPr lang="en-US" dirty="0" smtClean="0"/>
            <a:t>Legalizes a strike/lockout</a:t>
          </a:r>
          <a:endParaRPr lang="en-US" dirty="0"/>
        </a:p>
      </dgm:t>
    </dgm:pt>
    <dgm:pt modelId="{5B07A93D-833B-9A43-B4AC-87D2C759F9FF}" type="parTrans" cxnId="{507803D7-D64C-BD44-9B84-ED8F141F3CD0}">
      <dgm:prSet/>
      <dgm:spPr/>
      <dgm:t>
        <a:bodyPr/>
        <a:lstStyle/>
        <a:p>
          <a:endParaRPr lang="en-US"/>
        </a:p>
      </dgm:t>
    </dgm:pt>
    <dgm:pt modelId="{176AD5DE-8EBB-0344-A0A6-BAFB6F294098}" type="sibTrans" cxnId="{507803D7-D64C-BD44-9B84-ED8F141F3CD0}">
      <dgm:prSet/>
      <dgm:spPr/>
      <dgm:t>
        <a:bodyPr/>
        <a:lstStyle/>
        <a:p>
          <a:endParaRPr lang="en-US"/>
        </a:p>
      </dgm:t>
    </dgm:pt>
    <dgm:pt modelId="{7C166CB5-0822-9B47-BED2-80766A32C821}">
      <dgm:prSet/>
      <dgm:spPr/>
      <dgm:t>
        <a:bodyPr/>
        <a:lstStyle/>
        <a:p>
          <a:r>
            <a:rPr lang="en-US" dirty="0" smtClean="0"/>
            <a:t>Voluntary</a:t>
          </a:r>
          <a:endParaRPr lang="en-US" dirty="0"/>
        </a:p>
      </dgm:t>
    </dgm:pt>
    <dgm:pt modelId="{0EEC9B2F-6629-864C-A367-8C1882B9F301}" type="parTrans" cxnId="{237BC56D-81AC-1A49-B3DD-758C9D7A6859}">
      <dgm:prSet/>
      <dgm:spPr/>
      <dgm:t>
        <a:bodyPr/>
        <a:lstStyle/>
        <a:p>
          <a:endParaRPr lang="en-US"/>
        </a:p>
      </dgm:t>
    </dgm:pt>
    <dgm:pt modelId="{1750FFBB-A082-C243-A79E-EE0B6579E7F0}" type="sibTrans" cxnId="{237BC56D-81AC-1A49-B3DD-758C9D7A6859}">
      <dgm:prSet/>
      <dgm:spPr/>
      <dgm:t>
        <a:bodyPr/>
        <a:lstStyle/>
        <a:p>
          <a:endParaRPr lang="en-US"/>
        </a:p>
      </dgm:t>
    </dgm:pt>
    <dgm:pt modelId="{8F80B6C5-701A-5B45-A658-ED2B395066DC}">
      <dgm:prSet/>
      <dgm:spPr/>
      <dgm:t>
        <a:bodyPr/>
        <a:lstStyle/>
        <a:p>
          <a:r>
            <a:rPr lang="en-US" dirty="0" smtClean="0"/>
            <a:t>Non-binding</a:t>
          </a:r>
          <a:endParaRPr lang="en-US" dirty="0"/>
        </a:p>
      </dgm:t>
    </dgm:pt>
    <dgm:pt modelId="{F1FDBB82-D4F5-1D44-8DDA-89AE4E09014A}" type="parTrans" cxnId="{88D02B67-F02F-CA49-9682-4B43FAA7A41A}">
      <dgm:prSet/>
      <dgm:spPr/>
      <dgm:t>
        <a:bodyPr/>
        <a:lstStyle/>
        <a:p>
          <a:endParaRPr lang="en-US"/>
        </a:p>
      </dgm:t>
    </dgm:pt>
    <dgm:pt modelId="{5D84AA61-2667-C64F-ADB9-FF9B6217F962}" type="sibTrans" cxnId="{88D02B67-F02F-CA49-9682-4B43FAA7A41A}">
      <dgm:prSet/>
      <dgm:spPr/>
      <dgm:t>
        <a:bodyPr/>
        <a:lstStyle/>
        <a:p>
          <a:endParaRPr lang="en-US"/>
        </a:p>
      </dgm:t>
    </dgm:pt>
    <dgm:pt modelId="{3AB34A1B-6DA5-0245-BC6C-FFABDE03D496}">
      <dgm:prSet/>
      <dgm:spPr/>
      <dgm:t>
        <a:bodyPr/>
        <a:lstStyle/>
        <a:p>
          <a:r>
            <a:rPr lang="en-US" dirty="0" smtClean="0"/>
            <a:t>No effect on legal timing of strike/lockout;  may help avert or end strike/lockout</a:t>
          </a:r>
          <a:endParaRPr lang="en-US" dirty="0"/>
        </a:p>
      </dgm:t>
    </dgm:pt>
    <dgm:pt modelId="{C437E78F-A319-AB4D-B504-E73DEC914CA7}" type="parTrans" cxnId="{C3259DE9-A901-BC4D-8A50-8429F7EEEA72}">
      <dgm:prSet/>
      <dgm:spPr/>
      <dgm:t>
        <a:bodyPr/>
        <a:lstStyle/>
        <a:p>
          <a:endParaRPr lang="en-US"/>
        </a:p>
      </dgm:t>
    </dgm:pt>
    <dgm:pt modelId="{3CE0A27E-3B3E-7949-9223-CBE0731D748B}" type="sibTrans" cxnId="{C3259DE9-A901-BC4D-8A50-8429F7EEEA72}">
      <dgm:prSet/>
      <dgm:spPr/>
      <dgm:t>
        <a:bodyPr/>
        <a:lstStyle/>
        <a:p>
          <a:endParaRPr lang="en-US"/>
        </a:p>
      </dgm:t>
    </dgm:pt>
    <dgm:pt modelId="{0E239C3C-8EB2-0F47-9C3B-1E1B6FCD710D}">
      <dgm:prSet/>
      <dgm:spPr/>
      <dgm:t>
        <a:bodyPr/>
        <a:lstStyle/>
        <a:p>
          <a:r>
            <a:rPr lang="en-US" dirty="0" smtClean="0"/>
            <a:t>Voluntary  or compulsory</a:t>
          </a:r>
          <a:endParaRPr lang="en-US" dirty="0"/>
        </a:p>
      </dgm:t>
    </dgm:pt>
    <dgm:pt modelId="{03D21B78-B25E-A647-AB76-8EE089141C35}" type="parTrans" cxnId="{F2015613-4D52-E84C-9D92-B8B9C2EF4C5A}">
      <dgm:prSet/>
      <dgm:spPr/>
      <dgm:t>
        <a:bodyPr/>
        <a:lstStyle/>
        <a:p>
          <a:endParaRPr lang="en-US"/>
        </a:p>
      </dgm:t>
    </dgm:pt>
    <dgm:pt modelId="{026FF9CD-2AF5-0C46-BA70-0AF93728FD88}" type="sibTrans" cxnId="{F2015613-4D52-E84C-9D92-B8B9C2EF4C5A}">
      <dgm:prSet/>
      <dgm:spPr/>
      <dgm:t>
        <a:bodyPr/>
        <a:lstStyle/>
        <a:p>
          <a:endParaRPr lang="en-US"/>
        </a:p>
      </dgm:t>
    </dgm:pt>
    <dgm:pt modelId="{06A50898-4464-4645-A348-75727B8EC708}">
      <dgm:prSet/>
      <dgm:spPr/>
      <dgm:t>
        <a:bodyPr/>
        <a:lstStyle/>
        <a:p>
          <a:r>
            <a:rPr lang="en-US" dirty="0" smtClean="0"/>
            <a:t>Binding</a:t>
          </a:r>
          <a:endParaRPr lang="en-US" dirty="0"/>
        </a:p>
      </dgm:t>
    </dgm:pt>
    <dgm:pt modelId="{89EF6D2E-2B7A-4D4B-A9DA-F8A7E30AAA20}" type="parTrans" cxnId="{53FB2D9E-13D1-7542-AFDE-59177366B0D8}">
      <dgm:prSet/>
      <dgm:spPr/>
      <dgm:t>
        <a:bodyPr/>
        <a:lstStyle/>
        <a:p>
          <a:endParaRPr lang="en-US"/>
        </a:p>
      </dgm:t>
    </dgm:pt>
    <dgm:pt modelId="{13AA99BC-7393-3548-B588-2E2BAA952B52}" type="sibTrans" cxnId="{53FB2D9E-13D1-7542-AFDE-59177366B0D8}">
      <dgm:prSet/>
      <dgm:spPr/>
      <dgm:t>
        <a:bodyPr/>
        <a:lstStyle/>
        <a:p>
          <a:endParaRPr lang="en-US"/>
        </a:p>
      </dgm:t>
    </dgm:pt>
    <dgm:pt modelId="{17C35B38-8E43-D84B-AADF-3C4B05852458}">
      <dgm:prSet/>
      <dgm:spPr/>
      <dgm:t>
        <a:bodyPr/>
        <a:lstStyle/>
        <a:p>
          <a:r>
            <a:rPr lang="en-US" dirty="0" smtClean="0"/>
            <a:t>Effectively ends strike/lockout</a:t>
          </a:r>
          <a:endParaRPr lang="en-US" dirty="0"/>
        </a:p>
      </dgm:t>
    </dgm:pt>
    <dgm:pt modelId="{EA294CEA-6A5A-8840-9032-AE3F5D1B1A63}" type="parTrans" cxnId="{7E8C39A5-C248-2B45-A935-BE5AEFCECD9E}">
      <dgm:prSet/>
      <dgm:spPr/>
      <dgm:t>
        <a:bodyPr/>
        <a:lstStyle/>
        <a:p>
          <a:endParaRPr lang="en-US"/>
        </a:p>
      </dgm:t>
    </dgm:pt>
    <dgm:pt modelId="{6F7D5D34-CC73-D04F-BD93-9397C3D83B4B}" type="sibTrans" cxnId="{7E8C39A5-C248-2B45-A935-BE5AEFCECD9E}">
      <dgm:prSet/>
      <dgm:spPr/>
      <dgm:t>
        <a:bodyPr/>
        <a:lstStyle/>
        <a:p>
          <a:endParaRPr lang="en-US"/>
        </a:p>
      </dgm:t>
    </dgm:pt>
    <dgm:pt modelId="{34A962F6-9519-F141-BC66-17757CBC9314}">
      <dgm:prSet/>
      <dgm:spPr/>
      <dgm:t>
        <a:bodyPr/>
        <a:lstStyle/>
        <a:p>
          <a:r>
            <a:rPr lang="en-US" dirty="0" smtClean="0"/>
            <a:t>‘essential services’</a:t>
          </a:r>
          <a:endParaRPr lang="en-US" dirty="0"/>
        </a:p>
      </dgm:t>
    </dgm:pt>
    <dgm:pt modelId="{79EA601F-1908-B845-9173-DE685D8FA070}" type="parTrans" cxnId="{9393E93F-A728-CF4D-B717-F95458814EDF}">
      <dgm:prSet/>
      <dgm:spPr/>
      <dgm:t>
        <a:bodyPr/>
        <a:lstStyle/>
        <a:p>
          <a:endParaRPr lang="en-US"/>
        </a:p>
      </dgm:t>
    </dgm:pt>
    <dgm:pt modelId="{A8E3DB6C-4214-5A43-B9E9-2A935565106E}" type="sibTrans" cxnId="{9393E93F-A728-CF4D-B717-F95458814EDF}">
      <dgm:prSet/>
      <dgm:spPr/>
      <dgm:t>
        <a:bodyPr/>
        <a:lstStyle/>
        <a:p>
          <a:endParaRPr lang="en-US"/>
        </a:p>
      </dgm:t>
    </dgm:pt>
    <dgm:pt modelId="{314ADFEC-F723-484B-9595-D3C6CA270499}" type="pres">
      <dgm:prSet presAssocID="{B13F98D8-4CF3-4B43-A5B7-6CB13BFD45A2}" presName="linearFlow" presStyleCnt="0">
        <dgm:presLayoutVars>
          <dgm:dir/>
          <dgm:animLvl val="lvl"/>
          <dgm:resizeHandles val="exact"/>
        </dgm:presLayoutVars>
      </dgm:prSet>
      <dgm:spPr/>
      <dgm:t>
        <a:bodyPr/>
        <a:lstStyle/>
        <a:p>
          <a:endParaRPr lang="en-CA"/>
        </a:p>
      </dgm:t>
    </dgm:pt>
    <dgm:pt modelId="{97FA7902-019C-984A-BCED-DC3CDCF5E7BA}" type="pres">
      <dgm:prSet presAssocID="{11E22119-9C26-0447-AA72-BD90E9582A27}" presName="composite" presStyleCnt="0"/>
      <dgm:spPr/>
    </dgm:pt>
    <dgm:pt modelId="{4CE31816-F82B-E844-8A34-5FBF89F930E1}" type="pres">
      <dgm:prSet presAssocID="{11E22119-9C26-0447-AA72-BD90E9582A27}" presName="parTx" presStyleLbl="node1" presStyleIdx="0" presStyleCnt="3">
        <dgm:presLayoutVars>
          <dgm:chMax val="0"/>
          <dgm:chPref val="0"/>
          <dgm:bulletEnabled val="1"/>
        </dgm:presLayoutVars>
      </dgm:prSet>
      <dgm:spPr/>
      <dgm:t>
        <a:bodyPr/>
        <a:lstStyle/>
        <a:p>
          <a:endParaRPr lang="en-CA"/>
        </a:p>
      </dgm:t>
    </dgm:pt>
    <dgm:pt modelId="{149D86A6-CA33-DC4B-925D-381D9331FE29}" type="pres">
      <dgm:prSet presAssocID="{11E22119-9C26-0447-AA72-BD90E9582A27}" presName="parSh" presStyleLbl="node1" presStyleIdx="0" presStyleCnt="3"/>
      <dgm:spPr/>
      <dgm:t>
        <a:bodyPr/>
        <a:lstStyle/>
        <a:p>
          <a:endParaRPr lang="en-CA"/>
        </a:p>
      </dgm:t>
    </dgm:pt>
    <dgm:pt modelId="{884171D5-76E7-8849-B2F4-7B6DCC6F9228}" type="pres">
      <dgm:prSet presAssocID="{11E22119-9C26-0447-AA72-BD90E9582A27}" presName="desTx" presStyleLbl="fgAcc1" presStyleIdx="0" presStyleCnt="3">
        <dgm:presLayoutVars>
          <dgm:bulletEnabled val="1"/>
        </dgm:presLayoutVars>
      </dgm:prSet>
      <dgm:spPr/>
      <dgm:t>
        <a:bodyPr/>
        <a:lstStyle/>
        <a:p>
          <a:endParaRPr lang="en-US"/>
        </a:p>
      </dgm:t>
    </dgm:pt>
    <dgm:pt modelId="{C5B12500-9E6D-CF41-9B6E-F88421CC721A}" type="pres">
      <dgm:prSet presAssocID="{B7801FCD-135D-F04C-A60D-15B27214D239}" presName="sibTrans" presStyleLbl="sibTrans2D1" presStyleIdx="0" presStyleCnt="2"/>
      <dgm:spPr/>
      <dgm:t>
        <a:bodyPr/>
        <a:lstStyle/>
        <a:p>
          <a:endParaRPr lang="en-CA"/>
        </a:p>
      </dgm:t>
    </dgm:pt>
    <dgm:pt modelId="{0CFD4106-60A4-6F4A-8724-1877E4692691}" type="pres">
      <dgm:prSet presAssocID="{B7801FCD-135D-F04C-A60D-15B27214D239}" presName="connTx" presStyleLbl="sibTrans2D1" presStyleIdx="0" presStyleCnt="2"/>
      <dgm:spPr/>
      <dgm:t>
        <a:bodyPr/>
        <a:lstStyle/>
        <a:p>
          <a:endParaRPr lang="en-CA"/>
        </a:p>
      </dgm:t>
    </dgm:pt>
    <dgm:pt modelId="{D060093F-B914-5946-8182-2D91EC021934}" type="pres">
      <dgm:prSet presAssocID="{E81052B5-4D50-2B46-9A1A-A08D04F898B0}" presName="composite" presStyleCnt="0"/>
      <dgm:spPr/>
    </dgm:pt>
    <dgm:pt modelId="{89D76A04-5D3C-1044-9384-18B6782A9791}" type="pres">
      <dgm:prSet presAssocID="{E81052B5-4D50-2B46-9A1A-A08D04F898B0}" presName="parTx" presStyleLbl="node1" presStyleIdx="0" presStyleCnt="3">
        <dgm:presLayoutVars>
          <dgm:chMax val="0"/>
          <dgm:chPref val="0"/>
          <dgm:bulletEnabled val="1"/>
        </dgm:presLayoutVars>
      </dgm:prSet>
      <dgm:spPr/>
      <dgm:t>
        <a:bodyPr/>
        <a:lstStyle/>
        <a:p>
          <a:endParaRPr lang="en-CA"/>
        </a:p>
      </dgm:t>
    </dgm:pt>
    <dgm:pt modelId="{67091ED3-BF41-3445-BB6C-766CAD4FA2B2}" type="pres">
      <dgm:prSet presAssocID="{E81052B5-4D50-2B46-9A1A-A08D04F898B0}" presName="parSh" presStyleLbl="node1" presStyleIdx="1" presStyleCnt="3"/>
      <dgm:spPr/>
      <dgm:t>
        <a:bodyPr/>
        <a:lstStyle/>
        <a:p>
          <a:endParaRPr lang="en-CA"/>
        </a:p>
      </dgm:t>
    </dgm:pt>
    <dgm:pt modelId="{998BA610-ADB7-B74C-9674-D33E77F69718}" type="pres">
      <dgm:prSet presAssocID="{E81052B5-4D50-2B46-9A1A-A08D04F898B0}" presName="desTx" presStyleLbl="fgAcc1" presStyleIdx="1" presStyleCnt="3">
        <dgm:presLayoutVars>
          <dgm:bulletEnabled val="1"/>
        </dgm:presLayoutVars>
      </dgm:prSet>
      <dgm:spPr/>
      <dgm:t>
        <a:bodyPr/>
        <a:lstStyle/>
        <a:p>
          <a:endParaRPr lang="en-US"/>
        </a:p>
      </dgm:t>
    </dgm:pt>
    <dgm:pt modelId="{8720AEEA-C863-3E40-A464-EC40420AA377}" type="pres">
      <dgm:prSet presAssocID="{6246F5F0-91EF-4546-A010-90A91A968A52}" presName="sibTrans" presStyleLbl="sibTrans2D1" presStyleIdx="1" presStyleCnt="2"/>
      <dgm:spPr/>
      <dgm:t>
        <a:bodyPr/>
        <a:lstStyle/>
        <a:p>
          <a:endParaRPr lang="en-CA"/>
        </a:p>
      </dgm:t>
    </dgm:pt>
    <dgm:pt modelId="{C8733F78-73A8-3D43-806D-0C51BA5F27A7}" type="pres">
      <dgm:prSet presAssocID="{6246F5F0-91EF-4546-A010-90A91A968A52}" presName="connTx" presStyleLbl="sibTrans2D1" presStyleIdx="1" presStyleCnt="2"/>
      <dgm:spPr/>
      <dgm:t>
        <a:bodyPr/>
        <a:lstStyle/>
        <a:p>
          <a:endParaRPr lang="en-CA"/>
        </a:p>
      </dgm:t>
    </dgm:pt>
    <dgm:pt modelId="{53BBCF5C-85AE-D046-B9A5-02F43FE963CF}" type="pres">
      <dgm:prSet presAssocID="{00142CF7-18A6-6643-B820-CA1CEEAEA5C0}" presName="composite" presStyleCnt="0"/>
      <dgm:spPr/>
    </dgm:pt>
    <dgm:pt modelId="{C3A9386B-A8A7-7E4A-A2B3-9BE7EF067455}" type="pres">
      <dgm:prSet presAssocID="{00142CF7-18A6-6643-B820-CA1CEEAEA5C0}" presName="parTx" presStyleLbl="node1" presStyleIdx="1" presStyleCnt="3">
        <dgm:presLayoutVars>
          <dgm:chMax val="0"/>
          <dgm:chPref val="0"/>
          <dgm:bulletEnabled val="1"/>
        </dgm:presLayoutVars>
      </dgm:prSet>
      <dgm:spPr/>
      <dgm:t>
        <a:bodyPr/>
        <a:lstStyle/>
        <a:p>
          <a:endParaRPr lang="en-CA"/>
        </a:p>
      </dgm:t>
    </dgm:pt>
    <dgm:pt modelId="{5BD2EC6A-28F7-A34C-92B4-51786011A9AF}" type="pres">
      <dgm:prSet presAssocID="{00142CF7-18A6-6643-B820-CA1CEEAEA5C0}" presName="parSh" presStyleLbl="node1" presStyleIdx="2" presStyleCnt="3"/>
      <dgm:spPr/>
      <dgm:t>
        <a:bodyPr/>
        <a:lstStyle/>
        <a:p>
          <a:endParaRPr lang="en-CA"/>
        </a:p>
      </dgm:t>
    </dgm:pt>
    <dgm:pt modelId="{C205BBD2-297B-6D4B-BE57-F161C16E374D}" type="pres">
      <dgm:prSet presAssocID="{00142CF7-18A6-6643-B820-CA1CEEAEA5C0}" presName="desTx" presStyleLbl="fgAcc1" presStyleIdx="2" presStyleCnt="3">
        <dgm:presLayoutVars>
          <dgm:bulletEnabled val="1"/>
        </dgm:presLayoutVars>
      </dgm:prSet>
      <dgm:spPr/>
      <dgm:t>
        <a:bodyPr/>
        <a:lstStyle/>
        <a:p>
          <a:endParaRPr lang="en-US"/>
        </a:p>
      </dgm:t>
    </dgm:pt>
  </dgm:ptLst>
  <dgm:cxnLst>
    <dgm:cxn modelId="{F2015613-4D52-E84C-9D92-B8B9C2EF4C5A}" srcId="{00142CF7-18A6-6643-B820-CA1CEEAEA5C0}" destId="{0E239C3C-8EB2-0F47-9C3B-1E1B6FCD710D}" srcOrd="0" destOrd="0" parTransId="{03D21B78-B25E-A647-AB76-8EE089141C35}" sibTransId="{026FF9CD-2AF5-0C46-BA70-0AF93728FD88}"/>
    <dgm:cxn modelId="{B85BDCC2-0DC0-D546-A2AC-2EDE5C62C8F9}" type="presOf" srcId="{0E239C3C-8EB2-0F47-9C3B-1E1B6FCD710D}" destId="{C205BBD2-297B-6D4B-BE57-F161C16E374D}" srcOrd="0" destOrd="0" presId="urn:microsoft.com/office/officeart/2005/8/layout/process3"/>
    <dgm:cxn modelId="{015D72F1-ACAE-0B44-88C8-53074326D4A1}" type="presOf" srcId="{F3CB830D-4E35-2547-956B-5F8BD88D6B21}" destId="{884171D5-76E7-8849-B2F4-7B6DCC6F9228}" srcOrd="0" destOrd="3" presId="urn:microsoft.com/office/officeart/2005/8/layout/process3"/>
    <dgm:cxn modelId="{CC1FCE23-BCAD-EE47-81BA-4E8460D6A7ED}" type="presOf" srcId="{B7801FCD-135D-F04C-A60D-15B27214D239}" destId="{C5B12500-9E6D-CF41-9B6E-F88421CC721A}" srcOrd="0" destOrd="0" presId="urn:microsoft.com/office/officeart/2005/8/layout/process3"/>
    <dgm:cxn modelId="{B427C5E4-D499-1E43-88EF-4676156A9F67}" type="presOf" srcId="{99D81DE3-E8B1-9346-9889-9C15A2237471}" destId="{884171D5-76E7-8849-B2F4-7B6DCC6F9228}" srcOrd="0" destOrd="0" presId="urn:microsoft.com/office/officeart/2005/8/layout/process3"/>
    <dgm:cxn modelId="{C3259DE9-A901-BC4D-8A50-8429F7EEEA72}" srcId="{E81052B5-4D50-2B46-9A1A-A08D04F898B0}" destId="{3AB34A1B-6DA5-0245-BC6C-FFABDE03D496}" srcOrd="2" destOrd="0" parTransId="{C437E78F-A319-AB4D-B504-E73DEC914CA7}" sibTransId="{3CE0A27E-3B3E-7949-9223-CBE0731D748B}"/>
    <dgm:cxn modelId="{D86F7014-3054-DA43-B484-7ECDCE024D81}" srcId="{11E22119-9C26-0447-AA72-BD90E9582A27}" destId="{44010052-2F05-104E-A1A3-B0085B9FEB9F}" srcOrd="1" destOrd="0" parTransId="{906350E8-5418-0D48-987B-4E7DE2053CD6}" sibTransId="{11F9E5B1-8E9F-D640-873F-1FD0BE6750F8}"/>
    <dgm:cxn modelId="{507803D7-D64C-BD44-9B84-ED8F141F3CD0}" srcId="{11E22119-9C26-0447-AA72-BD90E9582A27}" destId="{6ECFD3D5-3521-AB4A-A091-322304D74170}" srcOrd="2" destOrd="0" parTransId="{5B07A93D-833B-9A43-B4AC-87D2C759F9FF}" sibTransId="{176AD5DE-8EBB-0344-A0A6-BAFB6F294098}"/>
    <dgm:cxn modelId="{4FE99E9C-2BDD-0A4C-8261-D463C6020C7D}" type="presOf" srcId="{06A50898-4464-4645-A348-75727B8EC708}" destId="{C205BBD2-297B-6D4B-BE57-F161C16E374D}" srcOrd="0" destOrd="2" presId="urn:microsoft.com/office/officeart/2005/8/layout/process3"/>
    <dgm:cxn modelId="{D30FD294-FDDC-3C46-93C7-31E8FBD5E047}" type="presOf" srcId="{7C166CB5-0822-9B47-BED2-80766A32C821}" destId="{998BA610-ADB7-B74C-9674-D33E77F69718}" srcOrd="0" destOrd="0" presId="urn:microsoft.com/office/officeart/2005/8/layout/process3"/>
    <dgm:cxn modelId="{9393E93F-A728-CF4D-B717-F95458814EDF}" srcId="{0E239C3C-8EB2-0F47-9C3B-1E1B6FCD710D}" destId="{34A962F6-9519-F141-BC66-17757CBC9314}" srcOrd="0" destOrd="0" parTransId="{79EA601F-1908-B845-9173-DE685D8FA070}" sibTransId="{A8E3DB6C-4214-5A43-B9E9-2A935565106E}"/>
    <dgm:cxn modelId="{48C0E695-507B-D34A-98B7-5F64F6FC4E6C}" type="presOf" srcId="{3AB34A1B-6DA5-0245-BC6C-FFABDE03D496}" destId="{998BA610-ADB7-B74C-9674-D33E77F69718}" srcOrd="0" destOrd="2" presId="urn:microsoft.com/office/officeart/2005/8/layout/process3"/>
    <dgm:cxn modelId="{1010ABD6-F012-7247-95F2-C023AEEF25F3}" type="presOf" srcId="{44010052-2F05-104E-A1A3-B0085B9FEB9F}" destId="{884171D5-76E7-8849-B2F4-7B6DCC6F9228}" srcOrd="0" destOrd="1" presId="urn:microsoft.com/office/officeart/2005/8/layout/process3"/>
    <dgm:cxn modelId="{81E2E225-D8AF-1B4A-9174-38657F9859F0}" srcId="{B13F98D8-4CF3-4B43-A5B7-6CB13BFD45A2}" destId="{00142CF7-18A6-6643-B820-CA1CEEAEA5C0}" srcOrd="2" destOrd="0" parTransId="{ECB858E9-86F2-084A-8CAC-5942255A781D}" sibTransId="{0D586994-5694-0846-B90E-9C4FAAA4B438}"/>
    <dgm:cxn modelId="{E80C331E-0F73-2F4D-BBB2-D0D87C3D927C}" type="presOf" srcId="{6246F5F0-91EF-4546-A010-90A91A968A52}" destId="{C8733F78-73A8-3D43-806D-0C51BA5F27A7}" srcOrd="1" destOrd="0" presId="urn:microsoft.com/office/officeart/2005/8/layout/process3"/>
    <dgm:cxn modelId="{88D02B67-F02F-CA49-9682-4B43FAA7A41A}" srcId="{E81052B5-4D50-2B46-9A1A-A08D04F898B0}" destId="{8F80B6C5-701A-5B45-A658-ED2B395066DC}" srcOrd="1" destOrd="0" parTransId="{F1FDBB82-D4F5-1D44-8DDA-89AE4E09014A}" sibTransId="{5D84AA61-2667-C64F-ADB9-FF9B6217F962}"/>
    <dgm:cxn modelId="{79E911AA-8C40-F54E-8B01-DF118C605C30}" type="presOf" srcId="{17C35B38-8E43-D84B-AADF-3C4B05852458}" destId="{C205BBD2-297B-6D4B-BE57-F161C16E374D}" srcOrd="0" destOrd="3" presId="urn:microsoft.com/office/officeart/2005/8/layout/process3"/>
    <dgm:cxn modelId="{918DA284-441C-434B-A058-2078F3A7AC5D}" srcId="{11E22119-9C26-0447-AA72-BD90E9582A27}" destId="{99D81DE3-E8B1-9346-9889-9C15A2237471}" srcOrd="0" destOrd="0" parTransId="{E6651913-1798-844A-882E-B50B469720A9}" sibTransId="{4BF16580-3F55-AF46-9F32-DE17CEB58C19}"/>
    <dgm:cxn modelId="{C93D3FB1-9A60-9A48-B2B3-68B11C6604F9}" type="presOf" srcId="{6ECFD3D5-3521-AB4A-A091-322304D74170}" destId="{884171D5-76E7-8849-B2F4-7B6DCC6F9228}" srcOrd="0" destOrd="2" presId="urn:microsoft.com/office/officeart/2005/8/layout/process3"/>
    <dgm:cxn modelId="{20AB3DE3-655B-354E-AFA3-7419638AF255}" type="presOf" srcId="{E81052B5-4D50-2B46-9A1A-A08D04F898B0}" destId="{67091ED3-BF41-3445-BB6C-766CAD4FA2B2}" srcOrd="1" destOrd="0" presId="urn:microsoft.com/office/officeart/2005/8/layout/process3"/>
    <dgm:cxn modelId="{B5AC93A9-AC15-6B4C-8B1C-20077886CD36}" type="presOf" srcId="{11E22119-9C26-0447-AA72-BD90E9582A27}" destId="{149D86A6-CA33-DC4B-925D-381D9331FE29}" srcOrd="1" destOrd="0" presId="urn:microsoft.com/office/officeart/2005/8/layout/process3"/>
    <dgm:cxn modelId="{237BC56D-81AC-1A49-B3DD-758C9D7A6859}" srcId="{E81052B5-4D50-2B46-9A1A-A08D04F898B0}" destId="{7C166CB5-0822-9B47-BED2-80766A32C821}" srcOrd="0" destOrd="0" parTransId="{0EEC9B2F-6629-864C-A367-8C1882B9F301}" sibTransId="{1750FFBB-A082-C243-A79E-EE0B6579E7F0}"/>
    <dgm:cxn modelId="{D808BF10-BC5F-754F-90CB-56D53BF57665}" type="presOf" srcId="{00142CF7-18A6-6643-B820-CA1CEEAEA5C0}" destId="{5BD2EC6A-28F7-A34C-92B4-51786011A9AF}" srcOrd="1" destOrd="0" presId="urn:microsoft.com/office/officeart/2005/8/layout/process3"/>
    <dgm:cxn modelId="{5FC7465B-5813-E241-A412-88CCA19F98AB}" type="presOf" srcId="{34A962F6-9519-F141-BC66-17757CBC9314}" destId="{C205BBD2-297B-6D4B-BE57-F161C16E374D}" srcOrd="0" destOrd="1" presId="urn:microsoft.com/office/officeart/2005/8/layout/process3"/>
    <dgm:cxn modelId="{7E8C39A5-C248-2B45-A935-BE5AEFCECD9E}" srcId="{00142CF7-18A6-6643-B820-CA1CEEAEA5C0}" destId="{17C35B38-8E43-D84B-AADF-3C4B05852458}" srcOrd="2" destOrd="0" parTransId="{EA294CEA-6A5A-8840-9032-AE3F5D1B1A63}" sibTransId="{6F7D5D34-CC73-D04F-BD93-9397C3D83B4B}"/>
    <dgm:cxn modelId="{324EB1EF-846A-724F-A808-6F6E4962AAFB}" type="presOf" srcId="{00142CF7-18A6-6643-B820-CA1CEEAEA5C0}" destId="{C3A9386B-A8A7-7E4A-A2B3-9BE7EF067455}" srcOrd="0" destOrd="0" presId="urn:microsoft.com/office/officeart/2005/8/layout/process3"/>
    <dgm:cxn modelId="{10978039-7AC1-8742-A542-57387870FC59}" type="presOf" srcId="{B7801FCD-135D-F04C-A60D-15B27214D239}" destId="{0CFD4106-60A4-6F4A-8724-1877E4692691}" srcOrd="1" destOrd="0" presId="urn:microsoft.com/office/officeart/2005/8/layout/process3"/>
    <dgm:cxn modelId="{4D82E5BF-FCF4-E241-B039-34F0F1CA5F94}" type="presOf" srcId="{11E22119-9C26-0447-AA72-BD90E9582A27}" destId="{4CE31816-F82B-E844-8A34-5FBF89F930E1}" srcOrd="0" destOrd="0" presId="urn:microsoft.com/office/officeart/2005/8/layout/process3"/>
    <dgm:cxn modelId="{2ED9F7F7-B768-D94A-90D6-0466317754F3}" srcId="{B13F98D8-4CF3-4B43-A5B7-6CB13BFD45A2}" destId="{11E22119-9C26-0447-AA72-BD90E9582A27}" srcOrd="0" destOrd="0" parTransId="{4E050EAF-42A7-6348-BF3D-9C622B90117F}" sibTransId="{B7801FCD-135D-F04C-A60D-15B27214D239}"/>
    <dgm:cxn modelId="{50D2726F-6ACC-8B45-962D-2345D3648463}" type="presOf" srcId="{B13F98D8-4CF3-4B43-A5B7-6CB13BFD45A2}" destId="{314ADFEC-F723-484B-9595-D3C6CA270499}" srcOrd="0" destOrd="0" presId="urn:microsoft.com/office/officeart/2005/8/layout/process3"/>
    <dgm:cxn modelId="{8797C921-6334-7D43-8CBB-748D74540B24}" srcId="{11E22119-9C26-0447-AA72-BD90E9582A27}" destId="{F3CB830D-4E35-2547-956B-5F8BD88D6B21}" srcOrd="3" destOrd="0" parTransId="{BC3DA6EE-7B80-794A-BF8B-728A6940223F}" sibTransId="{1B0C3D2D-ABAF-9A4A-ACDD-087B67C7FC4E}"/>
    <dgm:cxn modelId="{53FB2D9E-13D1-7542-AFDE-59177366B0D8}" srcId="{00142CF7-18A6-6643-B820-CA1CEEAEA5C0}" destId="{06A50898-4464-4645-A348-75727B8EC708}" srcOrd="1" destOrd="0" parTransId="{89EF6D2E-2B7A-4D4B-A9DA-F8A7E30AAA20}" sibTransId="{13AA99BC-7393-3548-B588-2E2BAA952B52}"/>
    <dgm:cxn modelId="{2E31A135-7313-3440-BE17-90F2E65C2A0E}" type="presOf" srcId="{6246F5F0-91EF-4546-A010-90A91A968A52}" destId="{8720AEEA-C863-3E40-A464-EC40420AA377}" srcOrd="0" destOrd="0" presId="urn:microsoft.com/office/officeart/2005/8/layout/process3"/>
    <dgm:cxn modelId="{B3A6B123-A7C7-C141-88A6-C6E41B232E83}" type="presOf" srcId="{8F80B6C5-701A-5B45-A658-ED2B395066DC}" destId="{998BA610-ADB7-B74C-9674-D33E77F69718}" srcOrd="0" destOrd="1" presId="urn:microsoft.com/office/officeart/2005/8/layout/process3"/>
    <dgm:cxn modelId="{E8858369-98BA-3A43-BBA6-0C1784F75842}" type="presOf" srcId="{E81052B5-4D50-2B46-9A1A-A08D04F898B0}" destId="{89D76A04-5D3C-1044-9384-18B6782A9791}" srcOrd="0" destOrd="0" presId="urn:microsoft.com/office/officeart/2005/8/layout/process3"/>
    <dgm:cxn modelId="{4492DC49-12AF-894A-A7A7-7577AA86CDB8}" srcId="{B13F98D8-4CF3-4B43-A5B7-6CB13BFD45A2}" destId="{E81052B5-4D50-2B46-9A1A-A08D04F898B0}" srcOrd="1" destOrd="0" parTransId="{C93C4FEA-727F-8E4F-9915-5B75328A9C15}" sibTransId="{6246F5F0-91EF-4546-A010-90A91A968A52}"/>
    <dgm:cxn modelId="{5D0E81ED-DDB0-C54F-BB68-C7B77E182476}" type="presParOf" srcId="{314ADFEC-F723-484B-9595-D3C6CA270499}" destId="{97FA7902-019C-984A-BCED-DC3CDCF5E7BA}" srcOrd="0" destOrd="0" presId="urn:microsoft.com/office/officeart/2005/8/layout/process3"/>
    <dgm:cxn modelId="{1CAD96C8-6886-A146-8C77-65B3122DECBB}" type="presParOf" srcId="{97FA7902-019C-984A-BCED-DC3CDCF5E7BA}" destId="{4CE31816-F82B-E844-8A34-5FBF89F930E1}" srcOrd="0" destOrd="0" presId="urn:microsoft.com/office/officeart/2005/8/layout/process3"/>
    <dgm:cxn modelId="{13681F17-62E1-E04E-AB0F-D4611C74C395}" type="presParOf" srcId="{97FA7902-019C-984A-BCED-DC3CDCF5E7BA}" destId="{149D86A6-CA33-DC4B-925D-381D9331FE29}" srcOrd="1" destOrd="0" presId="urn:microsoft.com/office/officeart/2005/8/layout/process3"/>
    <dgm:cxn modelId="{D0E7BC8A-795F-FF44-B6E7-23D45F65E62A}" type="presParOf" srcId="{97FA7902-019C-984A-BCED-DC3CDCF5E7BA}" destId="{884171D5-76E7-8849-B2F4-7B6DCC6F9228}" srcOrd="2" destOrd="0" presId="urn:microsoft.com/office/officeart/2005/8/layout/process3"/>
    <dgm:cxn modelId="{83F0FB6E-463F-8D42-9DD6-FF6BD626F580}" type="presParOf" srcId="{314ADFEC-F723-484B-9595-D3C6CA270499}" destId="{C5B12500-9E6D-CF41-9B6E-F88421CC721A}" srcOrd="1" destOrd="0" presId="urn:microsoft.com/office/officeart/2005/8/layout/process3"/>
    <dgm:cxn modelId="{2A5A0E2C-E9C6-E141-9C11-8A5B6DA55E13}" type="presParOf" srcId="{C5B12500-9E6D-CF41-9B6E-F88421CC721A}" destId="{0CFD4106-60A4-6F4A-8724-1877E4692691}" srcOrd="0" destOrd="0" presId="urn:microsoft.com/office/officeart/2005/8/layout/process3"/>
    <dgm:cxn modelId="{3E3A858A-5571-494F-9BC2-18BB5BFB0544}" type="presParOf" srcId="{314ADFEC-F723-484B-9595-D3C6CA270499}" destId="{D060093F-B914-5946-8182-2D91EC021934}" srcOrd="2" destOrd="0" presId="urn:microsoft.com/office/officeart/2005/8/layout/process3"/>
    <dgm:cxn modelId="{F8CD3A49-D7D4-1948-8B94-CA01229A6DCA}" type="presParOf" srcId="{D060093F-B914-5946-8182-2D91EC021934}" destId="{89D76A04-5D3C-1044-9384-18B6782A9791}" srcOrd="0" destOrd="0" presId="urn:microsoft.com/office/officeart/2005/8/layout/process3"/>
    <dgm:cxn modelId="{2E8D8103-5064-7A46-ABA9-805ED1E29A42}" type="presParOf" srcId="{D060093F-B914-5946-8182-2D91EC021934}" destId="{67091ED3-BF41-3445-BB6C-766CAD4FA2B2}" srcOrd="1" destOrd="0" presId="urn:microsoft.com/office/officeart/2005/8/layout/process3"/>
    <dgm:cxn modelId="{246F9FAB-6C84-8642-AFDC-87E7F0CD08C7}" type="presParOf" srcId="{D060093F-B914-5946-8182-2D91EC021934}" destId="{998BA610-ADB7-B74C-9674-D33E77F69718}" srcOrd="2" destOrd="0" presId="urn:microsoft.com/office/officeart/2005/8/layout/process3"/>
    <dgm:cxn modelId="{5A200F14-6A39-8546-A64A-C23E7FF5DB41}" type="presParOf" srcId="{314ADFEC-F723-484B-9595-D3C6CA270499}" destId="{8720AEEA-C863-3E40-A464-EC40420AA377}" srcOrd="3" destOrd="0" presId="urn:microsoft.com/office/officeart/2005/8/layout/process3"/>
    <dgm:cxn modelId="{8DDFADB5-302E-554F-BBFD-55E596724B5D}" type="presParOf" srcId="{8720AEEA-C863-3E40-A464-EC40420AA377}" destId="{C8733F78-73A8-3D43-806D-0C51BA5F27A7}" srcOrd="0" destOrd="0" presId="urn:microsoft.com/office/officeart/2005/8/layout/process3"/>
    <dgm:cxn modelId="{FD4D0342-2778-314F-888E-02E797F59499}" type="presParOf" srcId="{314ADFEC-F723-484B-9595-D3C6CA270499}" destId="{53BBCF5C-85AE-D046-B9A5-02F43FE963CF}" srcOrd="4" destOrd="0" presId="urn:microsoft.com/office/officeart/2005/8/layout/process3"/>
    <dgm:cxn modelId="{FCBAE3CC-DE41-764E-9B72-D64D24B217F3}" type="presParOf" srcId="{53BBCF5C-85AE-D046-B9A5-02F43FE963CF}" destId="{C3A9386B-A8A7-7E4A-A2B3-9BE7EF067455}" srcOrd="0" destOrd="0" presId="urn:microsoft.com/office/officeart/2005/8/layout/process3"/>
    <dgm:cxn modelId="{F7154D99-5F2A-0547-9C7F-F2C6D2AE07E8}" type="presParOf" srcId="{53BBCF5C-85AE-D046-B9A5-02F43FE963CF}" destId="{5BD2EC6A-28F7-A34C-92B4-51786011A9AF}" srcOrd="1" destOrd="0" presId="urn:microsoft.com/office/officeart/2005/8/layout/process3"/>
    <dgm:cxn modelId="{67814F20-36BF-D749-8594-DA9FFC936FC9}" type="presParOf" srcId="{53BBCF5C-85AE-D046-B9A5-02F43FE963CF}" destId="{C205BBD2-297B-6D4B-BE57-F161C16E374D}" srcOrd="2" destOrd="0" presId="urn:microsoft.com/office/officeart/2005/8/layout/process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B45B33-EB1F-5146-9E4A-EBACC4F870D8}">
      <dsp:nvSpPr>
        <dsp:cNvPr id="0" name=""/>
        <dsp:cNvSpPr/>
      </dsp:nvSpPr>
      <dsp:spPr>
        <a:xfrm>
          <a:off x="1416" y="0"/>
          <a:ext cx="2203382" cy="688769"/>
        </a:xfrm>
        <a:prstGeom prst="roundRect">
          <a:avLst>
            <a:gd name="adj" fmla="val 1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US" sz="2000" kern="1200" smtClean="0"/>
            <a:t>Management</a:t>
          </a:r>
          <a:endParaRPr lang="en-US" sz="2000" kern="1200" dirty="0" smtClean="0"/>
        </a:p>
      </dsp:txBody>
      <dsp:txXfrm>
        <a:off x="1416" y="275507"/>
        <a:ext cx="2203382" cy="275507"/>
      </dsp:txXfrm>
    </dsp:sp>
    <dsp:sp modelId="{9F685272-5D22-2E45-8860-B0ECBFF3D748}">
      <dsp:nvSpPr>
        <dsp:cNvPr id="0" name=""/>
        <dsp:cNvSpPr/>
      </dsp:nvSpPr>
      <dsp:spPr>
        <a:xfrm>
          <a:off x="988427" y="41326"/>
          <a:ext cx="229360" cy="229360"/>
        </a:xfrm>
        <a:prstGeom prst="ellipse">
          <a:avLst/>
        </a:prstGeom>
        <a:blipFill rotWithShape="0">
          <a:blip xmlns:r="http://schemas.openxmlformats.org/officeDocument/2006/relationships" r:embed="rId1"/>
          <a:stretch>
            <a:fillRect/>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A25107A1-660D-9347-9A5F-B8841680B498}">
      <dsp:nvSpPr>
        <dsp:cNvPr id="0" name=""/>
        <dsp:cNvSpPr/>
      </dsp:nvSpPr>
      <dsp:spPr>
        <a:xfrm>
          <a:off x="2270900" y="0"/>
          <a:ext cx="2203382" cy="688769"/>
        </a:xfrm>
        <a:prstGeom prst="roundRect">
          <a:avLst>
            <a:gd name="adj" fmla="val 10000"/>
          </a:avLst>
        </a:prstGeom>
        <a:solidFill>
          <a:schemeClr val="lt1"/>
        </a:solidFill>
        <a:ln w="25400" cap="flat" cmpd="sng" algn="ctr">
          <a:solidFill>
            <a:schemeClr val="accent2"/>
          </a:solidFill>
          <a:prstDash val="solid"/>
        </a:ln>
        <a:effectLst/>
        <a:scene3d>
          <a:camera prst="orthographicFront">
            <a:rot lat="0" lon="0" rev="0"/>
          </a:camera>
          <a:lightRig rig="contrasting" dir="t">
            <a:rot lat="0" lon="0" rev="1200000"/>
          </a:lightRig>
        </a:scene3d>
        <a:sp3d/>
      </dsp:spPr>
      <dsp:style>
        <a:lnRef idx="2">
          <a:schemeClr val="accent2"/>
        </a:lnRef>
        <a:fillRef idx="1">
          <a:schemeClr val="lt1"/>
        </a:fillRef>
        <a:effectRef idx="0">
          <a:schemeClr val="accent2"/>
        </a:effectRef>
        <a:fontRef idx="minor">
          <a:schemeClr val="dk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dirty="0" smtClean="0">
              <a:solidFill>
                <a:sysClr val="windowText" lastClr="000000"/>
              </a:solidFill>
            </a:rPr>
            <a:t> Governement</a:t>
          </a:r>
          <a:endParaRPr lang="en-US" sz="1500" kern="1200" dirty="0">
            <a:solidFill>
              <a:sysClr val="windowText" lastClr="000000"/>
            </a:solidFill>
          </a:endParaRPr>
        </a:p>
      </dsp:txBody>
      <dsp:txXfrm>
        <a:off x="2270900" y="275507"/>
        <a:ext cx="2203382" cy="275507"/>
      </dsp:txXfrm>
    </dsp:sp>
    <dsp:sp modelId="{F526460F-CD96-1248-B279-7B87F4186C51}">
      <dsp:nvSpPr>
        <dsp:cNvPr id="0" name=""/>
        <dsp:cNvSpPr/>
      </dsp:nvSpPr>
      <dsp:spPr>
        <a:xfrm>
          <a:off x="3257911" y="41326"/>
          <a:ext cx="229360" cy="229360"/>
        </a:xfrm>
        <a:prstGeom prst="ellipse">
          <a:avLst/>
        </a:prstGeom>
        <a:blipFill rotWithShape="0">
          <a:blip xmlns:r="http://schemas.openxmlformats.org/officeDocument/2006/relationships" r:embed="rId2"/>
          <a:stretch>
            <a:fillRect/>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437E155C-2D46-9A42-B333-423A08FCE282}">
      <dsp:nvSpPr>
        <dsp:cNvPr id="0" name=""/>
        <dsp:cNvSpPr/>
      </dsp:nvSpPr>
      <dsp:spPr>
        <a:xfrm>
          <a:off x="4540384" y="0"/>
          <a:ext cx="2203382" cy="688769"/>
        </a:xfrm>
        <a:prstGeom prst="roundRect">
          <a:avLst>
            <a:gd name="adj" fmla="val 10000"/>
          </a:avLst>
        </a:prstGeom>
        <a:solidFill>
          <a:schemeClr val="accent3">
            <a:hueOff val="11250266"/>
            <a:satOff val="-16880"/>
            <a:lumOff val="-274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US" sz="2000" kern="1200" dirty="0" smtClean="0">
              <a:solidFill>
                <a:srgbClr val="FFFFFF"/>
              </a:solidFill>
            </a:rPr>
            <a:t>Union</a:t>
          </a:r>
          <a:endParaRPr lang="en-US" sz="2000" kern="1200" dirty="0">
            <a:solidFill>
              <a:srgbClr val="FFFFFF"/>
            </a:solidFill>
          </a:endParaRPr>
        </a:p>
      </dsp:txBody>
      <dsp:txXfrm>
        <a:off x="4540384" y="275507"/>
        <a:ext cx="2203382" cy="275507"/>
      </dsp:txXfrm>
    </dsp:sp>
    <dsp:sp modelId="{24636F0A-D012-3B45-9D36-E476B1D1F9E2}">
      <dsp:nvSpPr>
        <dsp:cNvPr id="0" name=""/>
        <dsp:cNvSpPr/>
      </dsp:nvSpPr>
      <dsp:spPr>
        <a:xfrm>
          <a:off x="5527396" y="41326"/>
          <a:ext cx="229360" cy="229360"/>
        </a:xfrm>
        <a:prstGeom prst="ellipse">
          <a:avLst/>
        </a:prstGeom>
        <a:blipFill rotWithShape="0">
          <a:blip xmlns:r="http://schemas.openxmlformats.org/officeDocument/2006/relationships" r:embed="rId3"/>
          <a:stretch>
            <a:fillRect/>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652C01B9-FC86-F84D-880E-847A0BAEE1C1}">
      <dsp:nvSpPr>
        <dsp:cNvPr id="0" name=""/>
        <dsp:cNvSpPr/>
      </dsp:nvSpPr>
      <dsp:spPr>
        <a:xfrm>
          <a:off x="269807" y="551015"/>
          <a:ext cx="6205569" cy="103315"/>
        </a:xfrm>
        <a:prstGeom prst="leftRightArrow">
          <a:avLst/>
        </a:prstGeom>
        <a:solidFill>
          <a:schemeClr val="accent3">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2C5FF7-5B97-DE4C-8373-A887E4346EF3}">
      <dsp:nvSpPr>
        <dsp:cNvPr id="0" name=""/>
        <dsp:cNvSpPr/>
      </dsp:nvSpPr>
      <dsp:spPr>
        <a:xfrm>
          <a:off x="123559" y="0"/>
          <a:ext cx="1527357" cy="1246415"/>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US" sz="1200" kern="1200" dirty="0" smtClean="0"/>
            <a:t>Collective bargaining</a:t>
          </a:r>
          <a:endParaRPr lang="en-US" sz="1200" kern="1200" dirty="0"/>
        </a:p>
        <a:p>
          <a:pPr marL="114300" lvl="1" indent="-114300" algn="l" defTabSz="533400">
            <a:lnSpc>
              <a:spcPct val="90000"/>
            </a:lnSpc>
            <a:spcBef>
              <a:spcPct val="0"/>
            </a:spcBef>
            <a:spcAft>
              <a:spcPct val="15000"/>
            </a:spcAft>
            <a:buChar char="••"/>
          </a:pPr>
          <a:r>
            <a:rPr lang="en-US" sz="1200" kern="1200" dirty="0" smtClean="0"/>
            <a:t>Contract administration</a:t>
          </a:r>
          <a:endParaRPr lang="en-US" sz="1200" kern="1200" dirty="0"/>
        </a:p>
        <a:p>
          <a:pPr marL="114300" lvl="1" indent="-114300" algn="l" defTabSz="533400">
            <a:lnSpc>
              <a:spcPct val="90000"/>
            </a:lnSpc>
            <a:spcBef>
              <a:spcPct val="0"/>
            </a:spcBef>
            <a:spcAft>
              <a:spcPct val="15000"/>
            </a:spcAft>
            <a:buChar char="••"/>
          </a:pPr>
          <a:r>
            <a:rPr lang="en-US" sz="1200" kern="1200" dirty="0" smtClean="0"/>
            <a:t>Grievances</a:t>
          </a:r>
          <a:endParaRPr lang="en-US" sz="1200" kern="1200" dirty="0"/>
        </a:p>
      </dsp:txBody>
      <dsp:txXfrm>
        <a:off x="152242" y="28683"/>
        <a:ext cx="1469991" cy="921960"/>
      </dsp:txXfrm>
    </dsp:sp>
    <dsp:sp modelId="{F87D8FDA-E65D-6E4E-B616-7ABC44FC0527}">
      <dsp:nvSpPr>
        <dsp:cNvPr id="0" name=""/>
        <dsp:cNvSpPr/>
      </dsp:nvSpPr>
      <dsp:spPr>
        <a:xfrm>
          <a:off x="692421" y="414037"/>
          <a:ext cx="1749540" cy="1749540"/>
        </a:xfrm>
        <a:prstGeom prst="leftCircularArrow">
          <a:avLst>
            <a:gd name="adj1" fmla="val 2281"/>
            <a:gd name="adj2" fmla="val 275089"/>
            <a:gd name="adj3" fmla="val 1495684"/>
            <a:gd name="adj4" fmla="val 8469573"/>
            <a:gd name="adj5" fmla="val 2662"/>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62EBC9E0-667F-0E42-8466-E284A27F740A}">
      <dsp:nvSpPr>
        <dsp:cNvPr id="0" name=""/>
        <dsp:cNvSpPr/>
      </dsp:nvSpPr>
      <dsp:spPr>
        <a:xfrm>
          <a:off x="510998" y="1485397"/>
          <a:ext cx="817035" cy="324907"/>
        </a:xfrm>
        <a:prstGeom prst="roundRect">
          <a:avLst>
            <a:gd name="adj" fmla="val 1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b="1" kern="1200" smtClean="0"/>
            <a:t>Local</a:t>
          </a:r>
          <a:endParaRPr lang="en-US" sz="1000" b="1" kern="1200" dirty="0"/>
        </a:p>
      </dsp:txBody>
      <dsp:txXfrm>
        <a:off x="520514" y="1494913"/>
        <a:ext cx="798003" cy="305875"/>
      </dsp:txXfrm>
    </dsp:sp>
    <dsp:sp modelId="{F7D4BB2A-A3DF-C340-A337-C23E8F67C960}">
      <dsp:nvSpPr>
        <dsp:cNvPr id="0" name=""/>
        <dsp:cNvSpPr/>
      </dsp:nvSpPr>
      <dsp:spPr>
        <a:xfrm>
          <a:off x="1720062" y="-1"/>
          <a:ext cx="1651894" cy="20542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US" sz="1200" b="1" kern="1200" dirty="0" smtClean="0"/>
            <a:t>Policy</a:t>
          </a:r>
          <a:endParaRPr lang="en-US" sz="1200" b="1" kern="1200" dirty="0"/>
        </a:p>
        <a:p>
          <a:pPr marL="114300" lvl="1" indent="-114300" algn="l" defTabSz="533400">
            <a:lnSpc>
              <a:spcPct val="90000"/>
            </a:lnSpc>
            <a:spcBef>
              <a:spcPct val="0"/>
            </a:spcBef>
            <a:spcAft>
              <a:spcPct val="15000"/>
            </a:spcAft>
            <a:buChar char="••"/>
          </a:pPr>
          <a:r>
            <a:rPr lang="en-US" sz="1200" b="1" kern="1200" dirty="0" smtClean="0"/>
            <a:t>Legal aid</a:t>
          </a:r>
          <a:endParaRPr lang="en-US" sz="1200" b="1" kern="1200" dirty="0"/>
        </a:p>
        <a:p>
          <a:pPr marL="114300" lvl="1" indent="-114300" algn="l" defTabSz="533400">
            <a:lnSpc>
              <a:spcPct val="90000"/>
            </a:lnSpc>
            <a:spcBef>
              <a:spcPct val="0"/>
            </a:spcBef>
            <a:spcAft>
              <a:spcPct val="15000"/>
            </a:spcAft>
            <a:buChar char="••"/>
          </a:pPr>
          <a:r>
            <a:rPr lang="en-US" sz="1200" b="1" kern="1200" dirty="0" smtClean="0"/>
            <a:t>Strike fund control</a:t>
          </a:r>
          <a:endParaRPr lang="en-US" sz="1200" b="1" kern="1200" dirty="0"/>
        </a:p>
        <a:p>
          <a:pPr marL="114300" lvl="1" indent="-114300" algn="l" defTabSz="533400">
            <a:lnSpc>
              <a:spcPct val="90000"/>
            </a:lnSpc>
            <a:spcBef>
              <a:spcPct val="0"/>
            </a:spcBef>
            <a:spcAft>
              <a:spcPct val="15000"/>
            </a:spcAft>
            <a:buChar char="••"/>
          </a:pPr>
          <a:r>
            <a:rPr lang="en-US" sz="1200" b="1" kern="1200" dirty="0" smtClean="0"/>
            <a:t>Research</a:t>
          </a:r>
          <a:endParaRPr lang="en-US" sz="1200" b="1" kern="1200" dirty="0"/>
        </a:p>
        <a:p>
          <a:pPr marL="114300" lvl="1" indent="-114300" algn="l" defTabSz="533400">
            <a:lnSpc>
              <a:spcPct val="90000"/>
            </a:lnSpc>
            <a:spcBef>
              <a:spcPct val="0"/>
            </a:spcBef>
            <a:spcAft>
              <a:spcPct val="15000"/>
            </a:spcAft>
            <a:buChar char="••"/>
          </a:pPr>
          <a:r>
            <a:rPr lang="en-US" sz="1200" b="1" kern="1200" dirty="0" smtClean="0"/>
            <a:t>Collective bargaining</a:t>
          </a:r>
          <a:endParaRPr lang="en-US" sz="1200" b="1" kern="1200" dirty="0"/>
        </a:p>
        <a:p>
          <a:pPr marL="114300" lvl="1" indent="-114300" algn="l" defTabSz="533400">
            <a:lnSpc>
              <a:spcPct val="90000"/>
            </a:lnSpc>
            <a:spcBef>
              <a:spcPct val="0"/>
            </a:spcBef>
            <a:spcAft>
              <a:spcPct val="15000"/>
            </a:spcAft>
            <a:buChar char="••"/>
          </a:pPr>
          <a:r>
            <a:rPr lang="en-US" sz="1200" b="1" kern="1200" dirty="0" smtClean="0"/>
            <a:t>Final authority</a:t>
          </a:r>
          <a:endParaRPr lang="en-US" sz="1200" b="1" kern="1200" dirty="0"/>
        </a:p>
      </dsp:txBody>
      <dsp:txXfrm>
        <a:off x="1767336" y="487464"/>
        <a:ext cx="1557346" cy="1519488"/>
      </dsp:txXfrm>
    </dsp:sp>
    <dsp:sp modelId="{F51883DC-953D-1A41-B777-FBAB9ABF5293}">
      <dsp:nvSpPr>
        <dsp:cNvPr id="0" name=""/>
        <dsp:cNvSpPr/>
      </dsp:nvSpPr>
      <dsp:spPr>
        <a:xfrm>
          <a:off x="2721838" y="18164"/>
          <a:ext cx="1607896" cy="1607896"/>
        </a:xfrm>
        <a:prstGeom prst="circularArrow">
          <a:avLst>
            <a:gd name="adj1" fmla="val 2482"/>
            <a:gd name="adj2" fmla="val 300716"/>
            <a:gd name="adj3" fmla="val 19705069"/>
            <a:gd name="adj4" fmla="val 12756806"/>
            <a:gd name="adj5" fmla="val 2896"/>
          </a:avLst>
        </a:prstGeom>
        <a:solidFill>
          <a:schemeClr val="accent3">
            <a:hueOff val="11250266"/>
            <a:satOff val="-16880"/>
            <a:lumOff val="-274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BFF383C-6E4A-554D-8E7F-470774180155}">
      <dsp:nvSpPr>
        <dsp:cNvPr id="0" name=""/>
        <dsp:cNvSpPr/>
      </dsp:nvSpPr>
      <dsp:spPr>
        <a:xfrm>
          <a:off x="2476504" y="412114"/>
          <a:ext cx="817035" cy="324907"/>
        </a:xfrm>
        <a:prstGeom prst="roundRect">
          <a:avLst>
            <a:gd name="adj" fmla="val 10000"/>
          </a:avLst>
        </a:prstGeom>
        <a:solidFill>
          <a:schemeClr val="accent3">
            <a:hueOff val="5625133"/>
            <a:satOff val="-8440"/>
            <a:lumOff val="-137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b="1" kern="1200" smtClean="0"/>
            <a:t>Parent</a:t>
          </a:r>
          <a:endParaRPr lang="en-US" sz="1000" b="1" kern="1200" dirty="0"/>
        </a:p>
      </dsp:txBody>
      <dsp:txXfrm>
        <a:off x="2486020" y="421630"/>
        <a:ext cx="798003" cy="305875"/>
      </dsp:txXfrm>
    </dsp:sp>
    <dsp:sp modelId="{74995678-9DF4-FF48-AEA2-81E941CEA2BD}">
      <dsp:nvSpPr>
        <dsp:cNvPr id="0" name=""/>
        <dsp:cNvSpPr/>
      </dsp:nvSpPr>
      <dsp:spPr>
        <a:xfrm>
          <a:off x="3562018" y="385721"/>
          <a:ext cx="1482318" cy="128278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US" sz="1200" kern="1200" dirty="0" smtClean="0"/>
            <a:t>Lobby with government</a:t>
          </a:r>
          <a:endParaRPr lang="en-US" sz="1200" kern="1200" dirty="0"/>
        </a:p>
        <a:p>
          <a:pPr marL="114300" lvl="1" indent="-114300" algn="l" defTabSz="533400">
            <a:lnSpc>
              <a:spcPct val="90000"/>
            </a:lnSpc>
            <a:spcBef>
              <a:spcPct val="0"/>
            </a:spcBef>
            <a:spcAft>
              <a:spcPct val="15000"/>
            </a:spcAft>
            <a:buChar char="••"/>
          </a:pPr>
          <a:r>
            <a:rPr lang="en-US" sz="1200" kern="1200" dirty="0" smtClean="0"/>
            <a:t>Research</a:t>
          </a:r>
          <a:endParaRPr lang="en-US" sz="1200" kern="1200" dirty="0"/>
        </a:p>
        <a:p>
          <a:pPr marL="114300" lvl="1" indent="-114300" algn="l" defTabSz="533400">
            <a:lnSpc>
              <a:spcPct val="90000"/>
            </a:lnSpc>
            <a:spcBef>
              <a:spcPct val="0"/>
            </a:spcBef>
            <a:spcAft>
              <a:spcPct val="15000"/>
            </a:spcAft>
            <a:buChar char="••"/>
          </a:pPr>
          <a:r>
            <a:rPr lang="en-US" sz="1200" kern="1200" dirty="0" smtClean="0"/>
            <a:t>Mediate disputes</a:t>
          </a:r>
          <a:endParaRPr lang="en-US" sz="1200" kern="1200" dirty="0"/>
        </a:p>
      </dsp:txBody>
      <dsp:txXfrm>
        <a:off x="3591538" y="415241"/>
        <a:ext cx="1423278" cy="948860"/>
      </dsp:txXfrm>
    </dsp:sp>
    <dsp:sp modelId="{10927505-193C-2C4F-A2A7-152FCC52FE39}">
      <dsp:nvSpPr>
        <dsp:cNvPr id="0" name=""/>
        <dsp:cNvSpPr/>
      </dsp:nvSpPr>
      <dsp:spPr>
        <a:xfrm>
          <a:off x="3985563" y="218769"/>
          <a:ext cx="817035" cy="324907"/>
        </a:xfrm>
        <a:prstGeom prst="roundRect">
          <a:avLst>
            <a:gd name="adj" fmla="val 10000"/>
          </a:avLst>
        </a:prstGeom>
        <a:solidFill>
          <a:schemeClr val="accent3">
            <a:hueOff val="11250266"/>
            <a:satOff val="-16880"/>
            <a:lumOff val="-274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b="1" kern="1200" smtClean="0"/>
            <a:t>Labour Congress</a:t>
          </a:r>
          <a:endParaRPr lang="en-US" sz="1000" b="1" kern="1200" dirty="0"/>
        </a:p>
      </dsp:txBody>
      <dsp:txXfrm>
        <a:off x="3995079" y="228285"/>
        <a:ext cx="798003" cy="3058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1D6AC9-AD43-1248-ADE5-618CD3E2845E}">
      <dsp:nvSpPr>
        <dsp:cNvPr id="0" name=""/>
        <dsp:cNvSpPr/>
      </dsp:nvSpPr>
      <dsp:spPr>
        <a:xfrm>
          <a:off x="0" y="1171"/>
          <a:ext cx="2315210" cy="599013"/>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dirty="0" smtClean="0"/>
            <a:t>Power</a:t>
          </a:r>
        </a:p>
        <a:p>
          <a:pPr lvl="0" algn="ctr" defTabSz="444500">
            <a:lnSpc>
              <a:spcPct val="90000"/>
            </a:lnSpc>
            <a:spcBef>
              <a:spcPct val="0"/>
            </a:spcBef>
            <a:spcAft>
              <a:spcPct val="35000"/>
            </a:spcAft>
          </a:pPr>
          <a:r>
            <a:rPr lang="en-US" sz="1000" kern="1200" dirty="0" smtClean="0"/>
            <a:t>Create monopoly over scarce resource</a:t>
          </a:r>
          <a:endParaRPr lang="en-US" sz="1000" kern="1200" dirty="0"/>
        </a:p>
      </dsp:txBody>
      <dsp:txXfrm>
        <a:off x="17544" y="18715"/>
        <a:ext cx="2280122" cy="563925"/>
      </dsp:txXfrm>
    </dsp:sp>
    <dsp:sp modelId="{ED56E7A3-B29F-8D4D-9929-9D01536F4D9B}">
      <dsp:nvSpPr>
        <dsp:cNvPr id="0" name=""/>
        <dsp:cNvSpPr/>
      </dsp:nvSpPr>
      <dsp:spPr>
        <a:xfrm rot="5400000">
          <a:off x="1045290" y="615159"/>
          <a:ext cx="224629" cy="269555"/>
        </a:xfrm>
        <a:prstGeom prst="rightArrow">
          <a:avLst>
            <a:gd name="adj1" fmla="val 60000"/>
            <a:gd name="adj2" fmla="val 5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1076739" y="637622"/>
        <a:ext cx="161733" cy="157240"/>
      </dsp:txXfrm>
    </dsp:sp>
    <dsp:sp modelId="{66F9DD80-720A-744A-BBE6-D008B673896A}">
      <dsp:nvSpPr>
        <dsp:cNvPr id="0" name=""/>
        <dsp:cNvSpPr/>
      </dsp:nvSpPr>
      <dsp:spPr>
        <a:xfrm>
          <a:off x="0" y="899690"/>
          <a:ext cx="2315210" cy="599013"/>
        </a:xfrm>
        <a:prstGeom prst="roundRect">
          <a:avLst>
            <a:gd name="adj" fmla="val 10000"/>
          </a:avLst>
        </a:prstGeom>
        <a:gradFill rotWithShape="0">
          <a:gsLst>
            <a:gs pos="0">
              <a:schemeClr val="accent3">
                <a:hueOff val="5625133"/>
                <a:satOff val="-8440"/>
                <a:lumOff val="-1373"/>
                <a:alphaOff val="0"/>
                <a:tint val="50000"/>
                <a:satMod val="300000"/>
              </a:schemeClr>
            </a:gs>
            <a:gs pos="35000">
              <a:schemeClr val="accent3">
                <a:hueOff val="5625133"/>
                <a:satOff val="-8440"/>
                <a:lumOff val="-1373"/>
                <a:alphaOff val="0"/>
                <a:tint val="37000"/>
                <a:satMod val="300000"/>
              </a:schemeClr>
            </a:gs>
            <a:gs pos="100000">
              <a:schemeClr val="accent3">
                <a:hueOff val="5625133"/>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dirty="0" smtClean="0"/>
            <a:t>Tactics</a:t>
          </a:r>
        </a:p>
        <a:p>
          <a:pPr lvl="0" algn="ctr" defTabSz="444500">
            <a:lnSpc>
              <a:spcPct val="90000"/>
            </a:lnSpc>
            <a:spcBef>
              <a:spcPct val="0"/>
            </a:spcBef>
            <a:spcAft>
              <a:spcPct val="35000"/>
            </a:spcAft>
          </a:pPr>
          <a:r>
            <a:rPr lang="en-US" sz="1000" kern="1200" dirty="0" smtClean="0"/>
            <a:t>U – withdraw, jobs at other sites, info picket</a:t>
          </a:r>
        </a:p>
        <a:p>
          <a:pPr lvl="0" algn="ctr" defTabSz="444500">
            <a:lnSpc>
              <a:spcPct val="90000"/>
            </a:lnSpc>
            <a:spcBef>
              <a:spcPct val="0"/>
            </a:spcBef>
            <a:spcAft>
              <a:spcPct val="35000"/>
            </a:spcAft>
          </a:pPr>
          <a:r>
            <a:rPr lang="en-US" sz="1000" kern="1200" dirty="0" smtClean="0"/>
            <a:t>M – industry-wide lockout</a:t>
          </a:r>
          <a:endParaRPr lang="en-US" sz="1000" kern="1200" dirty="0"/>
        </a:p>
      </dsp:txBody>
      <dsp:txXfrm>
        <a:off x="17544" y="917234"/>
        <a:ext cx="2280122" cy="563925"/>
      </dsp:txXfrm>
    </dsp:sp>
    <dsp:sp modelId="{D18BCC07-64DC-814C-A663-6ADFDA4E679E}">
      <dsp:nvSpPr>
        <dsp:cNvPr id="0" name=""/>
        <dsp:cNvSpPr/>
      </dsp:nvSpPr>
      <dsp:spPr>
        <a:xfrm rot="5400000">
          <a:off x="1045290" y="1513679"/>
          <a:ext cx="224629" cy="269555"/>
        </a:xfrm>
        <a:prstGeom prst="rightArrow">
          <a:avLst>
            <a:gd name="adj1" fmla="val 60000"/>
            <a:gd name="adj2" fmla="val 50000"/>
          </a:avLst>
        </a:prstGeom>
        <a:gradFill rotWithShape="0">
          <a:gsLst>
            <a:gs pos="0">
              <a:schemeClr val="accent3">
                <a:hueOff val="11250266"/>
                <a:satOff val="-16880"/>
                <a:lumOff val="-2745"/>
                <a:alphaOff val="0"/>
                <a:tint val="50000"/>
                <a:satMod val="300000"/>
              </a:schemeClr>
            </a:gs>
            <a:gs pos="35000">
              <a:schemeClr val="accent3">
                <a:hueOff val="11250266"/>
                <a:satOff val="-16880"/>
                <a:lumOff val="-2745"/>
                <a:alphaOff val="0"/>
                <a:tint val="37000"/>
                <a:satMod val="300000"/>
              </a:schemeClr>
            </a:gs>
            <a:gs pos="100000">
              <a:schemeClr val="accent3">
                <a:hueOff val="11250266"/>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1076739" y="1536142"/>
        <a:ext cx="161733" cy="157240"/>
      </dsp:txXfrm>
    </dsp:sp>
    <dsp:sp modelId="{E4275B2B-8963-ED47-BDEE-4C4A17708402}">
      <dsp:nvSpPr>
        <dsp:cNvPr id="0" name=""/>
        <dsp:cNvSpPr/>
      </dsp:nvSpPr>
      <dsp:spPr>
        <a:xfrm>
          <a:off x="0" y="1798210"/>
          <a:ext cx="2315210" cy="599013"/>
        </a:xfrm>
        <a:prstGeom prst="roundRect">
          <a:avLst>
            <a:gd name="adj" fmla="val 10000"/>
          </a:avLst>
        </a:prstGeom>
        <a:gradFill rotWithShape="0">
          <a:gsLst>
            <a:gs pos="0">
              <a:schemeClr val="accent3">
                <a:hueOff val="11250266"/>
                <a:satOff val="-16880"/>
                <a:lumOff val="-2745"/>
                <a:alphaOff val="0"/>
                <a:tint val="50000"/>
                <a:satMod val="300000"/>
              </a:schemeClr>
            </a:gs>
            <a:gs pos="35000">
              <a:schemeClr val="accent3">
                <a:hueOff val="11250266"/>
                <a:satOff val="-16880"/>
                <a:lumOff val="-2745"/>
                <a:alphaOff val="0"/>
                <a:tint val="37000"/>
                <a:satMod val="300000"/>
              </a:schemeClr>
            </a:gs>
            <a:gs pos="100000">
              <a:schemeClr val="accent3">
                <a:hueOff val="11250266"/>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dirty="0" smtClean="0"/>
            <a:t>Strike characteristics</a:t>
          </a:r>
        </a:p>
        <a:p>
          <a:pPr lvl="0" algn="ctr" defTabSz="444500">
            <a:lnSpc>
              <a:spcPct val="90000"/>
            </a:lnSpc>
            <a:spcBef>
              <a:spcPct val="0"/>
            </a:spcBef>
            <a:spcAft>
              <a:spcPct val="35000"/>
            </a:spcAft>
          </a:pPr>
          <a:r>
            <a:rPr lang="en-US" sz="1000" kern="1200" dirty="0" smtClean="0"/>
            <a:t>Little violence, settled quickly</a:t>
          </a:r>
          <a:endParaRPr lang="en-US" sz="1000" kern="1200" dirty="0"/>
        </a:p>
      </dsp:txBody>
      <dsp:txXfrm>
        <a:off x="17544" y="1815754"/>
        <a:ext cx="2280122" cy="56392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1D6AC9-AD43-1248-ADE5-618CD3E2845E}">
      <dsp:nvSpPr>
        <dsp:cNvPr id="0" name=""/>
        <dsp:cNvSpPr/>
      </dsp:nvSpPr>
      <dsp:spPr>
        <a:xfrm>
          <a:off x="715694" y="30857"/>
          <a:ext cx="1571004" cy="392751"/>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dirty="0" smtClean="0"/>
            <a:t>Power</a:t>
          </a:r>
        </a:p>
        <a:p>
          <a:pPr lvl="0" algn="ctr" defTabSz="488950">
            <a:lnSpc>
              <a:spcPct val="90000"/>
            </a:lnSpc>
            <a:spcBef>
              <a:spcPct val="0"/>
            </a:spcBef>
            <a:spcAft>
              <a:spcPct val="35000"/>
            </a:spcAft>
          </a:pPr>
          <a:r>
            <a:rPr lang="en-US" sz="1100" kern="1200" dirty="0" smtClean="0"/>
            <a:t>Strength in numbers</a:t>
          </a:r>
          <a:endParaRPr lang="en-US" sz="1100" kern="1200" dirty="0"/>
        </a:p>
      </dsp:txBody>
      <dsp:txXfrm>
        <a:off x="727197" y="42360"/>
        <a:ext cx="1547998" cy="369745"/>
      </dsp:txXfrm>
    </dsp:sp>
    <dsp:sp modelId="{ED56E7A3-B29F-8D4D-9929-9D01536F4D9B}">
      <dsp:nvSpPr>
        <dsp:cNvPr id="0" name=""/>
        <dsp:cNvSpPr/>
      </dsp:nvSpPr>
      <dsp:spPr>
        <a:xfrm rot="5714968">
          <a:off x="1412410" y="418956"/>
          <a:ext cx="126104" cy="176738"/>
        </a:xfrm>
        <a:prstGeom prst="rightArrow">
          <a:avLst>
            <a:gd name="adj1" fmla="val 60000"/>
            <a:gd name="adj2" fmla="val 5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5400000">
        <a:off x="1424172" y="444352"/>
        <a:ext cx="106042" cy="88273"/>
      </dsp:txXfrm>
    </dsp:sp>
    <dsp:sp modelId="{66F9DD80-720A-744A-BBE6-D008B673896A}">
      <dsp:nvSpPr>
        <dsp:cNvPr id="0" name=""/>
        <dsp:cNvSpPr/>
      </dsp:nvSpPr>
      <dsp:spPr>
        <a:xfrm>
          <a:off x="645470" y="591042"/>
          <a:ext cx="1571004" cy="801019"/>
        </a:xfrm>
        <a:prstGeom prst="roundRect">
          <a:avLst>
            <a:gd name="adj" fmla="val 10000"/>
          </a:avLst>
        </a:prstGeom>
        <a:gradFill rotWithShape="0">
          <a:gsLst>
            <a:gs pos="0">
              <a:schemeClr val="accent3">
                <a:hueOff val="5625133"/>
                <a:satOff val="-8440"/>
                <a:lumOff val="-1373"/>
                <a:alphaOff val="0"/>
                <a:tint val="50000"/>
                <a:satMod val="300000"/>
              </a:schemeClr>
            </a:gs>
            <a:gs pos="35000">
              <a:schemeClr val="accent3">
                <a:hueOff val="5625133"/>
                <a:satOff val="-8440"/>
                <a:lumOff val="-1373"/>
                <a:alphaOff val="0"/>
                <a:tint val="37000"/>
                <a:satMod val="300000"/>
              </a:schemeClr>
            </a:gs>
            <a:gs pos="100000">
              <a:schemeClr val="accent3">
                <a:hueOff val="5625133"/>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dirty="0" smtClean="0"/>
            <a:t>Tactics</a:t>
          </a:r>
        </a:p>
        <a:p>
          <a:pPr lvl="0" algn="ctr" defTabSz="488950">
            <a:lnSpc>
              <a:spcPct val="90000"/>
            </a:lnSpc>
            <a:spcBef>
              <a:spcPct val="0"/>
            </a:spcBef>
            <a:spcAft>
              <a:spcPct val="35000"/>
            </a:spcAft>
          </a:pPr>
          <a:r>
            <a:rPr lang="en-US" sz="1100" kern="1200" dirty="0" smtClean="0"/>
            <a:t>U – control physical access through picket</a:t>
          </a:r>
        </a:p>
        <a:p>
          <a:pPr lvl="0" algn="ctr" defTabSz="488950">
            <a:lnSpc>
              <a:spcPct val="90000"/>
            </a:lnSpc>
            <a:spcBef>
              <a:spcPct val="0"/>
            </a:spcBef>
            <a:spcAft>
              <a:spcPct val="35000"/>
            </a:spcAft>
          </a:pPr>
          <a:r>
            <a:rPr lang="en-US" sz="1100" kern="1200" dirty="0" smtClean="0"/>
            <a:t>M – withstand strike</a:t>
          </a:r>
          <a:endParaRPr lang="en-US" sz="1100" kern="1200" dirty="0"/>
        </a:p>
      </dsp:txBody>
      <dsp:txXfrm>
        <a:off x="668931" y="614503"/>
        <a:ext cx="1524082" cy="754097"/>
      </dsp:txXfrm>
    </dsp:sp>
    <dsp:sp modelId="{D18BCC07-64DC-814C-A663-6ADFDA4E679E}">
      <dsp:nvSpPr>
        <dsp:cNvPr id="0" name=""/>
        <dsp:cNvSpPr/>
      </dsp:nvSpPr>
      <dsp:spPr>
        <a:xfrm rot="5400000">
          <a:off x="1357331" y="1401881"/>
          <a:ext cx="147281" cy="176738"/>
        </a:xfrm>
        <a:prstGeom prst="rightArrow">
          <a:avLst>
            <a:gd name="adj1" fmla="val 60000"/>
            <a:gd name="adj2" fmla="val 50000"/>
          </a:avLst>
        </a:prstGeom>
        <a:gradFill rotWithShape="0">
          <a:gsLst>
            <a:gs pos="0">
              <a:schemeClr val="accent3">
                <a:hueOff val="11250266"/>
                <a:satOff val="-16880"/>
                <a:lumOff val="-2745"/>
                <a:alphaOff val="0"/>
                <a:tint val="50000"/>
                <a:satMod val="300000"/>
              </a:schemeClr>
            </a:gs>
            <a:gs pos="35000">
              <a:schemeClr val="accent3">
                <a:hueOff val="11250266"/>
                <a:satOff val="-16880"/>
                <a:lumOff val="-2745"/>
                <a:alphaOff val="0"/>
                <a:tint val="37000"/>
                <a:satMod val="300000"/>
              </a:schemeClr>
            </a:gs>
            <a:gs pos="100000">
              <a:schemeClr val="accent3">
                <a:hueOff val="11250266"/>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5400000">
        <a:off x="1377951" y="1416609"/>
        <a:ext cx="106042" cy="103097"/>
      </dsp:txXfrm>
    </dsp:sp>
    <dsp:sp modelId="{E4275B2B-8963-ED47-BDEE-4C4A17708402}">
      <dsp:nvSpPr>
        <dsp:cNvPr id="0" name=""/>
        <dsp:cNvSpPr/>
      </dsp:nvSpPr>
      <dsp:spPr>
        <a:xfrm>
          <a:off x="645470" y="1588438"/>
          <a:ext cx="1571004" cy="392751"/>
        </a:xfrm>
        <a:prstGeom prst="roundRect">
          <a:avLst>
            <a:gd name="adj" fmla="val 10000"/>
          </a:avLst>
        </a:prstGeom>
        <a:gradFill rotWithShape="0">
          <a:gsLst>
            <a:gs pos="0">
              <a:schemeClr val="accent3">
                <a:hueOff val="11250266"/>
                <a:satOff val="-16880"/>
                <a:lumOff val="-2745"/>
                <a:alphaOff val="0"/>
                <a:tint val="50000"/>
                <a:satMod val="300000"/>
              </a:schemeClr>
            </a:gs>
            <a:gs pos="35000">
              <a:schemeClr val="accent3">
                <a:hueOff val="11250266"/>
                <a:satOff val="-16880"/>
                <a:lumOff val="-2745"/>
                <a:alphaOff val="0"/>
                <a:tint val="37000"/>
                <a:satMod val="300000"/>
              </a:schemeClr>
            </a:gs>
            <a:gs pos="100000">
              <a:schemeClr val="accent3">
                <a:hueOff val="11250266"/>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dirty="0" smtClean="0"/>
            <a:t>Strike characteristics</a:t>
          </a:r>
        </a:p>
        <a:p>
          <a:pPr lvl="0" algn="ctr" defTabSz="488950">
            <a:lnSpc>
              <a:spcPct val="90000"/>
            </a:lnSpc>
            <a:spcBef>
              <a:spcPct val="0"/>
            </a:spcBef>
            <a:spcAft>
              <a:spcPct val="35000"/>
            </a:spcAft>
          </a:pPr>
          <a:r>
            <a:rPr lang="en-US" sz="1100" kern="1200" dirty="0" smtClean="0"/>
            <a:t>Potential violence, can drag on</a:t>
          </a:r>
          <a:endParaRPr lang="en-US" sz="1100" kern="1200" dirty="0"/>
        </a:p>
      </dsp:txBody>
      <dsp:txXfrm>
        <a:off x="656973" y="1599941"/>
        <a:ext cx="1547998" cy="3697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9D86A6-CA33-DC4B-925D-381D9331FE29}">
      <dsp:nvSpPr>
        <dsp:cNvPr id="0" name=""/>
        <dsp:cNvSpPr/>
      </dsp:nvSpPr>
      <dsp:spPr>
        <a:xfrm>
          <a:off x="2852" y="71383"/>
          <a:ext cx="1297104" cy="388799"/>
        </a:xfrm>
        <a:prstGeom prst="roundRect">
          <a:avLst>
            <a:gd name="adj" fmla="val 1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34290" numCol="1" spcCol="1270" anchor="t" anchorCtr="0">
          <a:noAutofit/>
        </a:bodyPr>
        <a:lstStyle/>
        <a:p>
          <a:pPr lvl="0" algn="l" defTabSz="400050">
            <a:lnSpc>
              <a:spcPct val="90000"/>
            </a:lnSpc>
            <a:spcBef>
              <a:spcPct val="0"/>
            </a:spcBef>
            <a:spcAft>
              <a:spcPct val="35000"/>
            </a:spcAft>
          </a:pPr>
          <a:r>
            <a:rPr lang="en-US" sz="900" kern="1200" dirty="0" smtClean="0">
              <a:solidFill>
                <a:schemeClr val="tx1"/>
              </a:solidFill>
            </a:rPr>
            <a:t>Conciliation</a:t>
          </a:r>
          <a:endParaRPr lang="en-US" sz="900" kern="1200" dirty="0">
            <a:solidFill>
              <a:schemeClr val="tx1"/>
            </a:solidFill>
          </a:endParaRPr>
        </a:p>
      </dsp:txBody>
      <dsp:txXfrm>
        <a:off x="2852" y="71383"/>
        <a:ext cx="1297104" cy="259200"/>
      </dsp:txXfrm>
    </dsp:sp>
    <dsp:sp modelId="{884171D5-76E7-8849-B2F4-7B6DCC6F9228}">
      <dsp:nvSpPr>
        <dsp:cNvPr id="0" name=""/>
        <dsp:cNvSpPr/>
      </dsp:nvSpPr>
      <dsp:spPr>
        <a:xfrm>
          <a:off x="268524" y="330583"/>
          <a:ext cx="1297104" cy="112995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Voluntary but necessary</a:t>
          </a:r>
          <a:endParaRPr lang="en-US" sz="900" kern="1200" dirty="0"/>
        </a:p>
        <a:p>
          <a:pPr marL="57150" lvl="1" indent="-57150" algn="l" defTabSz="400050">
            <a:lnSpc>
              <a:spcPct val="90000"/>
            </a:lnSpc>
            <a:spcBef>
              <a:spcPct val="0"/>
            </a:spcBef>
            <a:spcAft>
              <a:spcPct val="15000"/>
            </a:spcAft>
            <a:buChar char="••"/>
          </a:pPr>
          <a:r>
            <a:rPr lang="en-US" sz="900" kern="1200" dirty="0" smtClean="0"/>
            <a:t>Non-binding</a:t>
          </a:r>
          <a:endParaRPr lang="en-US" sz="900" kern="1200" dirty="0"/>
        </a:p>
        <a:p>
          <a:pPr marL="57150" lvl="1" indent="-57150" algn="l" defTabSz="400050">
            <a:lnSpc>
              <a:spcPct val="90000"/>
            </a:lnSpc>
            <a:spcBef>
              <a:spcPct val="0"/>
            </a:spcBef>
            <a:spcAft>
              <a:spcPct val="15000"/>
            </a:spcAft>
            <a:buChar char="••"/>
          </a:pPr>
          <a:r>
            <a:rPr lang="en-US" sz="900" kern="1200" dirty="0" smtClean="0"/>
            <a:t>Legalizes a strike/lockout</a:t>
          </a:r>
          <a:endParaRPr lang="en-US" sz="900" kern="1200" dirty="0"/>
        </a:p>
        <a:p>
          <a:pPr marL="57150" lvl="1" indent="-57150" algn="l" defTabSz="400050">
            <a:lnSpc>
              <a:spcPct val="90000"/>
            </a:lnSpc>
            <a:spcBef>
              <a:spcPct val="0"/>
            </a:spcBef>
            <a:spcAft>
              <a:spcPct val="15000"/>
            </a:spcAft>
            <a:buChar char="••"/>
          </a:pPr>
          <a:endParaRPr lang="en-US" sz="900" kern="1200" dirty="0"/>
        </a:p>
      </dsp:txBody>
      <dsp:txXfrm>
        <a:off x="301619" y="363678"/>
        <a:ext cx="1230914" cy="1063760"/>
      </dsp:txXfrm>
    </dsp:sp>
    <dsp:sp modelId="{C5B12500-9E6D-CF41-9B6E-F88421CC721A}">
      <dsp:nvSpPr>
        <dsp:cNvPr id="0" name=""/>
        <dsp:cNvSpPr/>
      </dsp:nvSpPr>
      <dsp:spPr>
        <a:xfrm>
          <a:off x="1496593" y="39512"/>
          <a:ext cx="416869" cy="322941"/>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496593" y="104100"/>
        <a:ext cx="319987" cy="193765"/>
      </dsp:txXfrm>
    </dsp:sp>
    <dsp:sp modelId="{67091ED3-BF41-3445-BB6C-766CAD4FA2B2}">
      <dsp:nvSpPr>
        <dsp:cNvPr id="0" name=""/>
        <dsp:cNvSpPr/>
      </dsp:nvSpPr>
      <dsp:spPr>
        <a:xfrm>
          <a:off x="2086502" y="71383"/>
          <a:ext cx="1297104" cy="388799"/>
        </a:xfrm>
        <a:prstGeom prst="roundRect">
          <a:avLst>
            <a:gd name="adj" fmla="val 10000"/>
          </a:avLst>
        </a:prstGeom>
        <a:solidFill>
          <a:schemeClr val="accent3">
            <a:hueOff val="5625133"/>
            <a:satOff val="-8440"/>
            <a:lumOff val="-137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34290" numCol="1" spcCol="1270" anchor="t" anchorCtr="0">
          <a:noAutofit/>
        </a:bodyPr>
        <a:lstStyle/>
        <a:p>
          <a:pPr lvl="0" algn="l" defTabSz="400050">
            <a:lnSpc>
              <a:spcPct val="90000"/>
            </a:lnSpc>
            <a:spcBef>
              <a:spcPct val="0"/>
            </a:spcBef>
            <a:spcAft>
              <a:spcPct val="35000"/>
            </a:spcAft>
          </a:pPr>
          <a:r>
            <a:rPr lang="en-US" sz="900" kern="1200" dirty="0" smtClean="0">
              <a:solidFill>
                <a:srgbClr val="FFFFFF"/>
              </a:solidFill>
            </a:rPr>
            <a:t>Mediation</a:t>
          </a:r>
          <a:endParaRPr lang="en-US" sz="900" kern="1200" dirty="0">
            <a:solidFill>
              <a:srgbClr val="FFFFFF"/>
            </a:solidFill>
          </a:endParaRPr>
        </a:p>
      </dsp:txBody>
      <dsp:txXfrm>
        <a:off x="2086502" y="71383"/>
        <a:ext cx="1297104" cy="259200"/>
      </dsp:txXfrm>
    </dsp:sp>
    <dsp:sp modelId="{998BA610-ADB7-B74C-9674-D33E77F69718}">
      <dsp:nvSpPr>
        <dsp:cNvPr id="0" name=""/>
        <dsp:cNvSpPr/>
      </dsp:nvSpPr>
      <dsp:spPr>
        <a:xfrm>
          <a:off x="2352174" y="330583"/>
          <a:ext cx="1297104" cy="112995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Voluntary</a:t>
          </a:r>
          <a:endParaRPr lang="en-US" sz="900" kern="1200" dirty="0"/>
        </a:p>
        <a:p>
          <a:pPr marL="57150" lvl="1" indent="-57150" algn="l" defTabSz="400050">
            <a:lnSpc>
              <a:spcPct val="90000"/>
            </a:lnSpc>
            <a:spcBef>
              <a:spcPct val="0"/>
            </a:spcBef>
            <a:spcAft>
              <a:spcPct val="15000"/>
            </a:spcAft>
            <a:buChar char="••"/>
          </a:pPr>
          <a:r>
            <a:rPr lang="en-US" sz="900" kern="1200" dirty="0" smtClean="0"/>
            <a:t>Non-binding</a:t>
          </a:r>
          <a:endParaRPr lang="en-US" sz="900" kern="1200" dirty="0"/>
        </a:p>
        <a:p>
          <a:pPr marL="57150" lvl="1" indent="-57150" algn="l" defTabSz="400050">
            <a:lnSpc>
              <a:spcPct val="90000"/>
            </a:lnSpc>
            <a:spcBef>
              <a:spcPct val="0"/>
            </a:spcBef>
            <a:spcAft>
              <a:spcPct val="15000"/>
            </a:spcAft>
            <a:buChar char="••"/>
          </a:pPr>
          <a:r>
            <a:rPr lang="en-US" sz="900" kern="1200" dirty="0" smtClean="0"/>
            <a:t>No effect on legal timing of strike/lockout;  may help avert or end strike/lockout</a:t>
          </a:r>
          <a:endParaRPr lang="en-US" sz="900" kern="1200" dirty="0"/>
        </a:p>
      </dsp:txBody>
      <dsp:txXfrm>
        <a:off x="2385269" y="363678"/>
        <a:ext cx="1230914" cy="1063760"/>
      </dsp:txXfrm>
    </dsp:sp>
    <dsp:sp modelId="{8720AEEA-C863-3E40-A464-EC40420AA377}">
      <dsp:nvSpPr>
        <dsp:cNvPr id="0" name=""/>
        <dsp:cNvSpPr/>
      </dsp:nvSpPr>
      <dsp:spPr>
        <a:xfrm>
          <a:off x="3580242" y="39512"/>
          <a:ext cx="416869" cy="322941"/>
        </a:xfrm>
        <a:prstGeom prst="rightArrow">
          <a:avLst>
            <a:gd name="adj1" fmla="val 60000"/>
            <a:gd name="adj2" fmla="val 50000"/>
          </a:avLst>
        </a:prstGeom>
        <a:solidFill>
          <a:schemeClr val="accent3">
            <a:hueOff val="11250266"/>
            <a:satOff val="-16880"/>
            <a:lumOff val="-274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580242" y="104100"/>
        <a:ext cx="319987" cy="193765"/>
      </dsp:txXfrm>
    </dsp:sp>
    <dsp:sp modelId="{5BD2EC6A-28F7-A34C-92B4-51786011A9AF}">
      <dsp:nvSpPr>
        <dsp:cNvPr id="0" name=""/>
        <dsp:cNvSpPr/>
      </dsp:nvSpPr>
      <dsp:spPr>
        <a:xfrm>
          <a:off x="4170151" y="71383"/>
          <a:ext cx="1297104" cy="388799"/>
        </a:xfrm>
        <a:prstGeom prst="roundRect">
          <a:avLst>
            <a:gd name="adj" fmla="val 10000"/>
          </a:avLst>
        </a:prstGeom>
        <a:solidFill>
          <a:schemeClr val="accent3">
            <a:hueOff val="11250266"/>
            <a:satOff val="-16880"/>
            <a:lumOff val="-274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34290" numCol="1" spcCol="1270" anchor="t" anchorCtr="0">
          <a:noAutofit/>
        </a:bodyPr>
        <a:lstStyle/>
        <a:p>
          <a:pPr lvl="0" algn="l" defTabSz="400050">
            <a:lnSpc>
              <a:spcPct val="90000"/>
            </a:lnSpc>
            <a:spcBef>
              <a:spcPct val="0"/>
            </a:spcBef>
            <a:spcAft>
              <a:spcPct val="35000"/>
            </a:spcAft>
          </a:pPr>
          <a:r>
            <a:rPr lang="en-US" sz="900" kern="1200" dirty="0" smtClean="0">
              <a:solidFill>
                <a:srgbClr val="FFFFFF"/>
              </a:solidFill>
            </a:rPr>
            <a:t>Arbitration</a:t>
          </a:r>
          <a:endParaRPr lang="en-US" sz="900" kern="1200" dirty="0">
            <a:solidFill>
              <a:srgbClr val="FFFFFF"/>
            </a:solidFill>
          </a:endParaRPr>
        </a:p>
      </dsp:txBody>
      <dsp:txXfrm>
        <a:off x="4170151" y="71383"/>
        <a:ext cx="1297104" cy="259200"/>
      </dsp:txXfrm>
    </dsp:sp>
    <dsp:sp modelId="{C205BBD2-297B-6D4B-BE57-F161C16E374D}">
      <dsp:nvSpPr>
        <dsp:cNvPr id="0" name=""/>
        <dsp:cNvSpPr/>
      </dsp:nvSpPr>
      <dsp:spPr>
        <a:xfrm>
          <a:off x="4435823" y="330583"/>
          <a:ext cx="1297104" cy="112995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Voluntary  or compulsory</a:t>
          </a:r>
          <a:endParaRPr lang="en-US" sz="900" kern="1200" dirty="0"/>
        </a:p>
        <a:p>
          <a:pPr marL="114300" lvl="2" indent="-57150" algn="l" defTabSz="400050">
            <a:lnSpc>
              <a:spcPct val="90000"/>
            </a:lnSpc>
            <a:spcBef>
              <a:spcPct val="0"/>
            </a:spcBef>
            <a:spcAft>
              <a:spcPct val="15000"/>
            </a:spcAft>
            <a:buChar char="••"/>
          </a:pPr>
          <a:r>
            <a:rPr lang="en-US" sz="900" kern="1200" dirty="0" smtClean="0"/>
            <a:t>‘essential services’</a:t>
          </a:r>
          <a:endParaRPr lang="en-US" sz="900" kern="1200" dirty="0"/>
        </a:p>
        <a:p>
          <a:pPr marL="57150" lvl="1" indent="-57150" algn="l" defTabSz="400050">
            <a:lnSpc>
              <a:spcPct val="90000"/>
            </a:lnSpc>
            <a:spcBef>
              <a:spcPct val="0"/>
            </a:spcBef>
            <a:spcAft>
              <a:spcPct val="15000"/>
            </a:spcAft>
            <a:buChar char="••"/>
          </a:pPr>
          <a:r>
            <a:rPr lang="en-US" sz="900" kern="1200" dirty="0" smtClean="0"/>
            <a:t>Binding</a:t>
          </a:r>
          <a:endParaRPr lang="en-US" sz="900" kern="1200" dirty="0"/>
        </a:p>
        <a:p>
          <a:pPr marL="57150" lvl="1" indent="-57150" algn="l" defTabSz="400050">
            <a:lnSpc>
              <a:spcPct val="90000"/>
            </a:lnSpc>
            <a:spcBef>
              <a:spcPct val="0"/>
            </a:spcBef>
            <a:spcAft>
              <a:spcPct val="15000"/>
            </a:spcAft>
            <a:buChar char="••"/>
          </a:pPr>
          <a:r>
            <a:rPr lang="en-US" sz="900" kern="1200" dirty="0" smtClean="0"/>
            <a:t>Effectively ends strike/lockout</a:t>
          </a:r>
          <a:endParaRPr lang="en-US" sz="900" kern="1200" dirty="0"/>
        </a:p>
      </dsp:txBody>
      <dsp:txXfrm>
        <a:off x="4468918" y="363678"/>
        <a:ext cx="1230914" cy="1063760"/>
      </dsp:txXfrm>
    </dsp:sp>
  </dsp:spTree>
</dsp:drawing>
</file>

<file path=word/diagrams/layout1.xml><?xml version="1.0" encoding="utf-8"?>
<dgm:layoutDef xmlns:dgm="http://schemas.openxmlformats.org/drawingml/2006/diagram" xmlns:a="http://schemas.openxmlformats.org/drawingml/2006/main" uniqueId="urn:microsoft.com/office/officeart/2005/8/layout/hList7#1">
  <dgm:title val=""/>
  <dgm:desc val=""/>
  <dgm:catLst>
    <dgm:cat type="list" pri="12000"/>
    <dgm:cat type="process" pri="20000"/>
    <dgm:cat type="relationship" pri="14000"/>
    <dgm:cat type="convert" pri="8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3483</TotalTime>
  <Pages>19</Pages>
  <Words>5978</Words>
  <Characters>34081</Characters>
  <Application>Microsoft Macintosh Word</Application>
  <DocSecurity>0</DocSecurity>
  <Lines>284</Lines>
  <Paragraphs>79</Paragraphs>
  <ScaleCrop>false</ScaleCrop>
  <Company/>
  <LinksUpToDate>false</LinksUpToDate>
  <CharactersWithSpaces>39980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Boucher</dc:creator>
  <cp:keywords/>
  <dc:description/>
  <cp:lastModifiedBy>Travis Boucher</cp:lastModifiedBy>
  <cp:revision>35</cp:revision>
  <cp:lastPrinted>2012-04-04T01:37:00Z</cp:lastPrinted>
  <dcterms:created xsi:type="dcterms:W3CDTF">2012-04-03T14:01:00Z</dcterms:created>
  <dcterms:modified xsi:type="dcterms:W3CDTF">2012-04-15T22:35:00Z</dcterms:modified>
</cp:coreProperties>
</file>