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6666"/>
        </w:rPr>
      </w:pPr>
      <w:r>
        <w:rPr>
          <w:rFonts w:ascii="Helvetica" w:hAnsi="Helvetica" w:cs="Helvetica"/>
          <w:color w:val="006666"/>
        </w:rPr>
        <w:t>Youth Pathways Project:</w:t>
      </w:r>
    </w:p>
    <w:p w:rsidR="004B6D35" w:rsidRDefault="007E6AC2" w:rsidP="007E6AC2">
      <w:pPr>
        <w:rPr>
          <w:rFonts w:ascii="Helvetica" w:hAnsi="Helvetica" w:cs="Helvetica"/>
          <w:color w:val="006666"/>
        </w:rPr>
      </w:pPr>
      <w:r>
        <w:rPr>
          <w:rFonts w:ascii="Helvetica" w:hAnsi="Helvetica" w:cs="Helvetica"/>
          <w:color w:val="006666"/>
        </w:rPr>
        <w:t>Toronto Street Youth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/>
          <w:iCs/>
          <w:color w:val="006666"/>
        </w:rPr>
      </w:pPr>
      <w:r>
        <w:rPr>
          <w:rFonts w:ascii="Helvetica-Oblique" w:hAnsi="Helvetica-Oblique" w:cs="Helvetica-Oblique"/>
          <w:i/>
          <w:iCs/>
          <w:color w:val="006666"/>
        </w:rPr>
        <w:t>YPP Team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5t00" w:hAnsi="TT185t00" w:cs="TT185t00"/>
          <w:color w:val="006666"/>
          <w:sz w:val="9"/>
          <w:szCs w:val="9"/>
        </w:rPr>
      </w:pPr>
      <w:r>
        <w:rPr>
          <w:rFonts w:ascii="TT10Ft00" w:hAnsi="TT10Ft00" w:cs="TT10Ft00"/>
          <w:color w:val="006666"/>
          <w:sz w:val="6"/>
          <w:szCs w:val="6"/>
        </w:rPr>
        <w:t xml:space="preserve">_ </w:t>
      </w:r>
      <w:r>
        <w:rPr>
          <w:rFonts w:ascii="TT185t00" w:hAnsi="TT185t00" w:cs="TT185t00"/>
          <w:color w:val="006666"/>
          <w:sz w:val="9"/>
          <w:szCs w:val="9"/>
        </w:rPr>
        <w:t>PRINCIPAL INVESTIGATOR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9"/>
          <w:szCs w:val="9"/>
        </w:rPr>
      </w:pPr>
      <w:r>
        <w:rPr>
          <w:rFonts w:ascii="TT10Ft00" w:hAnsi="TT10Ft00" w:cs="TT10Ft00"/>
          <w:color w:val="9ACDCD"/>
          <w:sz w:val="6"/>
          <w:szCs w:val="6"/>
        </w:rPr>
        <w:t xml:space="preserve">_ </w:t>
      </w:r>
      <w:r>
        <w:rPr>
          <w:rFonts w:ascii="TT183t00" w:hAnsi="TT183t00" w:cs="TT183t00"/>
          <w:color w:val="000000"/>
          <w:sz w:val="9"/>
          <w:szCs w:val="9"/>
        </w:rPr>
        <w:t>Patricia Erickson, CAMH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5t00" w:hAnsi="TT185t00" w:cs="TT185t00"/>
          <w:color w:val="006666"/>
          <w:sz w:val="9"/>
          <w:szCs w:val="9"/>
        </w:rPr>
      </w:pPr>
      <w:r>
        <w:rPr>
          <w:rFonts w:ascii="TT10Ft00" w:hAnsi="TT10Ft00" w:cs="TT10Ft00"/>
          <w:color w:val="006666"/>
          <w:sz w:val="6"/>
          <w:szCs w:val="6"/>
        </w:rPr>
        <w:t xml:space="preserve">_ </w:t>
      </w:r>
      <w:r>
        <w:rPr>
          <w:rFonts w:ascii="TT185t00" w:hAnsi="TT185t00" w:cs="TT185t00"/>
          <w:color w:val="006666"/>
          <w:sz w:val="9"/>
          <w:szCs w:val="9"/>
        </w:rPr>
        <w:t>Co-Investigators/Collaborators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9"/>
          <w:szCs w:val="9"/>
        </w:rPr>
      </w:pPr>
      <w:r>
        <w:rPr>
          <w:rFonts w:ascii="TT10Ft00" w:hAnsi="TT10Ft00" w:cs="TT10Ft00"/>
          <w:color w:val="9ACDCD"/>
          <w:sz w:val="6"/>
          <w:szCs w:val="6"/>
        </w:rPr>
        <w:t xml:space="preserve">_ </w:t>
      </w:r>
      <w:r>
        <w:rPr>
          <w:rFonts w:ascii="TT183t00" w:hAnsi="TT183t00" w:cs="TT183t00"/>
          <w:color w:val="000000"/>
          <w:sz w:val="9"/>
          <w:szCs w:val="9"/>
        </w:rPr>
        <w:t xml:space="preserve">Edward </w:t>
      </w:r>
      <w:proofErr w:type="spellStart"/>
      <w:r>
        <w:rPr>
          <w:rFonts w:ascii="TT183t00" w:hAnsi="TT183t00" w:cs="TT183t00"/>
          <w:color w:val="000000"/>
          <w:sz w:val="9"/>
          <w:szCs w:val="9"/>
        </w:rPr>
        <w:t>Adlaf</w:t>
      </w:r>
      <w:proofErr w:type="spellEnd"/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9"/>
          <w:szCs w:val="9"/>
        </w:rPr>
      </w:pPr>
      <w:r>
        <w:rPr>
          <w:rFonts w:ascii="TT10Ft00" w:hAnsi="TT10Ft00" w:cs="TT10Ft00"/>
          <w:color w:val="9ACDCD"/>
          <w:sz w:val="6"/>
          <w:szCs w:val="6"/>
        </w:rPr>
        <w:t xml:space="preserve">_ </w:t>
      </w:r>
      <w:r>
        <w:rPr>
          <w:rFonts w:ascii="TT183t00" w:hAnsi="TT183t00" w:cs="TT183t00"/>
          <w:color w:val="000000"/>
          <w:sz w:val="9"/>
          <w:szCs w:val="9"/>
        </w:rPr>
        <w:t>Jennifer Butters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9"/>
          <w:szCs w:val="9"/>
        </w:rPr>
      </w:pPr>
      <w:r>
        <w:rPr>
          <w:rFonts w:ascii="TT10Ft00" w:hAnsi="TT10Ft00" w:cs="TT10Ft00"/>
          <w:color w:val="9ACDCD"/>
          <w:sz w:val="6"/>
          <w:szCs w:val="6"/>
        </w:rPr>
        <w:t xml:space="preserve">_ </w:t>
      </w:r>
      <w:r>
        <w:rPr>
          <w:rFonts w:ascii="TT183t00" w:hAnsi="TT183t00" w:cs="TT183t00"/>
          <w:color w:val="000000"/>
          <w:sz w:val="9"/>
          <w:szCs w:val="9"/>
        </w:rPr>
        <w:t>Deborah Goodman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9"/>
          <w:szCs w:val="9"/>
        </w:rPr>
      </w:pPr>
      <w:r>
        <w:rPr>
          <w:rFonts w:ascii="TT10Ft00" w:hAnsi="TT10Ft00" w:cs="TT10Ft00"/>
          <w:color w:val="9ACDCD"/>
          <w:sz w:val="6"/>
          <w:szCs w:val="6"/>
        </w:rPr>
        <w:t xml:space="preserve">_ </w:t>
      </w:r>
      <w:r>
        <w:rPr>
          <w:rFonts w:ascii="TT183t00" w:hAnsi="TT183t00" w:cs="TT183t00"/>
          <w:color w:val="000000"/>
          <w:sz w:val="9"/>
          <w:szCs w:val="9"/>
        </w:rPr>
        <w:t>Andy Hathaway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9"/>
          <w:szCs w:val="9"/>
        </w:rPr>
      </w:pPr>
      <w:r>
        <w:rPr>
          <w:rFonts w:ascii="TT10Ft00" w:hAnsi="TT10Ft00" w:cs="TT10Ft00"/>
          <w:color w:val="9ACDCD"/>
          <w:sz w:val="6"/>
          <w:szCs w:val="6"/>
        </w:rPr>
        <w:t xml:space="preserve">_ </w:t>
      </w:r>
      <w:r>
        <w:rPr>
          <w:rFonts w:ascii="TT183t00" w:hAnsi="TT183t00" w:cs="TT183t00"/>
          <w:color w:val="000000"/>
          <w:sz w:val="9"/>
          <w:szCs w:val="9"/>
        </w:rPr>
        <w:t>Paul Links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9"/>
          <w:szCs w:val="9"/>
        </w:rPr>
      </w:pPr>
      <w:r>
        <w:rPr>
          <w:rFonts w:ascii="TT10Ft00" w:hAnsi="TT10Ft00" w:cs="TT10Ft00"/>
          <w:color w:val="9ACDCD"/>
          <w:sz w:val="6"/>
          <w:szCs w:val="6"/>
        </w:rPr>
        <w:t xml:space="preserve">_ </w:t>
      </w:r>
      <w:r>
        <w:rPr>
          <w:rFonts w:ascii="TT183t00" w:hAnsi="TT183t00" w:cs="TT183t00"/>
          <w:color w:val="000000"/>
          <w:sz w:val="9"/>
          <w:szCs w:val="9"/>
        </w:rPr>
        <w:t>Lori Ross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9"/>
          <w:szCs w:val="9"/>
        </w:rPr>
      </w:pPr>
      <w:r>
        <w:rPr>
          <w:rFonts w:ascii="TT10Ft00" w:hAnsi="TT10Ft00" w:cs="TT10Ft00"/>
          <w:color w:val="9ACDCD"/>
          <w:sz w:val="6"/>
          <w:szCs w:val="6"/>
        </w:rPr>
        <w:t xml:space="preserve">_ </w:t>
      </w:r>
      <w:r>
        <w:rPr>
          <w:rFonts w:ascii="TT183t00" w:hAnsi="TT183t00" w:cs="TT183t00"/>
          <w:color w:val="000000"/>
          <w:sz w:val="9"/>
          <w:szCs w:val="9"/>
        </w:rPr>
        <w:t>Carol Strike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9"/>
          <w:szCs w:val="9"/>
        </w:rPr>
      </w:pPr>
      <w:r>
        <w:rPr>
          <w:rFonts w:ascii="TT10Ft00" w:hAnsi="TT10Ft00" w:cs="TT10Ft00"/>
          <w:color w:val="9ACDCD"/>
          <w:sz w:val="6"/>
          <w:szCs w:val="6"/>
        </w:rPr>
        <w:t xml:space="preserve">_ </w:t>
      </w:r>
      <w:r>
        <w:rPr>
          <w:rFonts w:ascii="TT183t00" w:hAnsi="TT183t00" w:cs="TT183t00"/>
          <w:color w:val="000000"/>
          <w:sz w:val="9"/>
          <w:szCs w:val="9"/>
        </w:rPr>
        <w:t xml:space="preserve">Chris </w:t>
      </w:r>
      <w:proofErr w:type="spellStart"/>
      <w:r>
        <w:rPr>
          <w:rFonts w:ascii="TT183t00" w:hAnsi="TT183t00" w:cs="TT183t00"/>
          <w:color w:val="000000"/>
          <w:sz w:val="9"/>
          <w:szCs w:val="9"/>
        </w:rPr>
        <w:t>Wekerle</w:t>
      </w:r>
      <w:proofErr w:type="spellEnd"/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9"/>
          <w:szCs w:val="9"/>
        </w:rPr>
      </w:pPr>
      <w:r>
        <w:rPr>
          <w:rFonts w:ascii="TT10Ft00" w:hAnsi="TT10Ft00" w:cs="TT10Ft00"/>
          <w:color w:val="9ACDCD"/>
          <w:sz w:val="6"/>
          <w:szCs w:val="6"/>
        </w:rPr>
        <w:t xml:space="preserve">_ </w:t>
      </w:r>
      <w:r>
        <w:rPr>
          <w:rFonts w:ascii="TT183t00" w:hAnsi="TT183t00" w:cs="TT183t00"/>
          <w:color w:val="000000"/>
          <w:sz w:val="9"/>
          <w:szCs w:val="9"/>
        </w:rPr>
        <w:t>Bruce Leslie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5t00" w:hAnsi="TT185t00" w:cs="TT185t00"/>
          <w:color w:val="006666"/>
          <w:sz w:val="9"/>
          <w:szCs w:val="9"/>
        </w:rPr>
      </w:pPr>
      <w:r>
        <w:rPr>
          <w:rFonts w:ascii="TT10Ft00" w:hAnsi="TT10Ft00" w:cs="TT10Ft00"/>
          <w:color w:val="006666"/>
          <w:sz w:val="6"/>
          <w:szCs w:val="6"/>
        </w:rPr>
        <w:t xml:space="preserve">_ </w:t>
      </w:r>
      <w:r>
        <w:rPr>
          <w:rFonts w:ascii="TT185t00" w:hAnsi="TT185t00" w:cs="TT185t00"/>
          <w:color w:val="006666"/>
          <w:sz w:val="9"/>
          <w:szCs w:val="9"/>
        </w:rPr>
        <w:t>Community Partners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9"/>
          <w:szCs w:val="9"/>
        </w:rPr>
      </w:pPr>
      <w:r>
        <w:rPr>
          <w:rFonts w:ascii="TT10Ft00" w:hAnsi="TT10Ft00" w:cs="TT10Ft00"/>
          <w:color w:val="9ACDCD"/>
          <w:sz w:val="6"/>
          <w:szCs w:val="6"/>
        </w:rPr>
        <w:t xml:space="preserve">_ </w:t>
      </w:r>
      <w:r>
        <w:rPr>
          <w:rFonts w:ascii="TT183t00" w:hAnsi="TT183t00" w:cs="TT183t00"/>
          <w:color w:val="000000"/>
          <w:sz w:val="9"/>
          <w:szCs w:val="9"/>
        </w:rPr>
        <w:t>Toronto Children’s Aid Society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9"/>
          <w:szCs w:val="9"/>
        </w:rPr>
      </w:pPr>
      <w:r>
        <w:rPr>
          <w:rFonts w:ascii="TT10Ft00" w:hAnsi="TT10Ft00" w:cs="TT10Ft00"/>
          <w:color w:val="9ACDCD"/>
          <w:sz w:val="6"/>
          <w:szCs w:val="6"/>
        </w:rPr>
        <w:t xml:space="preserve">_ </w:t>
      </w:r>
      <w:r>
        <w:rPr>
          <w:rFonts w:ascii="TT183t00" w:hAnsi="TT183t00" w:cs="TT183t00"/>
          <w:color w:val="000000"/>
          <w:sz w:val="9"/>
          <w:szCs w:val="9"/>
        </w:rPr>
        <w:t>Catholic Children’s Aid Society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9"/>
          <w:szCs w:val="9"/>
        </w:rPr>
      </w:pPr>
      <w:r>
        <w:rPr>
          <w:rFonts w:ascii="TT10Ft00" w:hAnsi="TT10Ft00" w:cs="TT10Ft00"/>
          <w:color w:val="9ACDCD"/>
          <w:sz w:val="6"/>
          <w:szCs w:val="6"/>
        </w:rPr>
        <w:t xml:space="preserve">_ </w:t>
      </w:r>
      <w:r>
        <w:rPr>
          <w:rFonts w:ascii="TT183t00" w:hAnsi="TT183t00" w:cs="TT183t00"/>
          <w:color w:val="000000"/>
          <w:sz w:val="9"/>
          <w:szCs w:val="9"/>
        </w:rPr>
        <w:t>SHOUT Clinic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5t00" w:hAnsi="TT185t00" w:cs="TT185t00"/>
          <w:color w:val="006666"/>
          <w:sz w:val="9"/>
          <w:szCs w:val="9"/>
        </w:rPr>
      </w:pPr>
      <w:r>
        <w:rPr>
          <w:rFonts w:ascii="TT10Ft00" w:hAnsi="TT10Ft00" w:cs="TT10Ft00"/>
          <w:color w:val="006666"/>
          <w:sz w:val="6"/>
          <w:szCs w:val="6"/>
        </w:rPr>
        <w:t xml:space="preserve">_ </w:t>
      </w:r>
      <w:r>
        <w:rPr>
          <w:rFonts w:ascii="TT185t00" w:hAnsi="TT185t00" w:cs="TT185t00"/>
          <w:color w:val="006666"/>
          <w:sz w:val="9"/>
          <w:szCs w:val="9"/>
        </w:rPr>
        <w:t>Research/Dissemination Staff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9"/>
          <w:szCs w:val="9"/>
        </w:rPr>
      </w:pPr>
      <w:r>
        <w:rPr>
          <w:rFonts w:ascii="TT10Ft00" w:hAnsi="TT10Ft00" w:cs="TT10Ft00"/>
          <w:color w:val="9ACDCD"/>
          <w:sz w:val="6"/>
          <w:szCs w:val="6"/>
        </w:rPr>
        <w:t xml:space="preserve">_ </w:t>
      </w:r>
      <w:r>
        <w:rPr>
          <w:rFonts w:ascii="TT183t00" w:hAnsi="TT183t00" w:cs="TT183t00"/>
          <w:color w:val="000000"/>
          <w:sz w:val="9"/>
          <w:szCs w:val="9"/>
        </w:rPr>
        <w:t>Katharine King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9"/>
          <w:szCs w:val="9"/>
        </w:rPr>
      </w:pPr>
      <w:r>
        <w:rPr>
          <w:rFonts w:ascii="TT10Ft00" w:hAnsi="TT10Ft00" w:cs="TT10Ft00"/>
          <w:color w:val="9ACDCD"/>
          <w:sz w:val="6"/>
          <w:szCs w:val="6"/>
        </w:rPr>
        <w:t xml:space="preserve">_ </w:t>
      </w:r>
      <w:r>
        <w:rPr>
          <w:rFonts w:ascii="TT183t00" w:hAnsi="TT183t00" w:cs="TT183t00"/>
          <w:color w:val="000000"/>
          <w:sz w:val="9"/>
          <w:szCs w:val="9"/>
        </w:rPr>
        <w:t xml:space="preserve">Tara </w:t>
      </w:r>
      <w:proofErr w:type="spellStart"/>
      <w:r>
        <w:rPr>
          <w:rFonts w:ascii="TT183t00" w:hAnsi="TT183t00" w:cs="TT183t00"/>
          <w:color w:val="000000"/>
          <w:sz w:val="9"/>
          <w:szCs w:val="9"/>
        </w:rPr>
        <w:t>Fidler</w:t>
      </w:r>
      <w:proofErr w:type="spellEnd"/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9"/>
          <w:szCs w:val="9"/>
        </w:rPr>
      </w:pPr>
      <w:r>
        <w:rPr>
          <w:rFonts w:ascii="TT10Ft00" w:hAnsi="TT10Ft00" w:cs="TT10Ft00"/>
          <w:color w:val="9ACDCD"/>
          <w:sz w:val="6"/>
          <w:szCs w:val="6"/>
        </w:rPr>
        <w:t xml:space="preserve">_ </w:t>
      </w:r>
      <w:r>
        <w:rPr>
          <w:rFonts w:ascii="TT183t00" w:hAnsi="TT183t00" w:cs="TT183t00"/>
          <w:color w:val="000000"/>
          <w:sz w:val="9"/>
          <w:szCs w:val="9"/>
        </w:rPr>
        <w:t>Tyler Frederick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9"/>
          <w:szCs w:val="9"/>
        </w:rPr>
      </w:pPr>
      <w:r>
        <w:rPr>
          <w:rFonts w:ascii="TT10Ft00" w:hAnsi="TT10Ft00" w:cs="TT10Ft00"/>
          <w:color w:val="9ACDCD"/>
          <w:sz w:val="6"/>
          <w:szCs w:val="6"/>
        </w:rPr>
        <w:t xml:space="preserve">_ </w:t>
      </w:r>
      <w:proofErr w:type="spellStart"/>
      <w:r>
        <w:rPr>
          <w:rFonts w:ascii="TT183t00" w:hAnsi="TT183t00" w:cs="TT183t00"/>
          <w:color w:val="000000"/>
          <w:sz w:val="9"/>
          <w:szCs w:val="9"/>
        </w:rPr>
        <w:t>Maritt</w:t>
      </w:r>
      <w:proofErr w:type="spellEnd"/>
      <w:r>
        <w:rPr>
          <w:rFonts w:ascii="TT183t00" w:hAnsi="TT183t00" w:cs="TT183t00"/>
          <w:color w:val="000000"/>
          <w:sz w:val="9"/>
          <w:szCs w:val="9"/>
        </w:rPr>
        <w:t xml:space="preserve"> </w:t>
      </w:r>
      <w:proofErr w:type="spellStart"/>
      <w:r>
        <w:rPr>
          <w:rFonts w:ascii="TT183t00" w:hAnsi="TT183t00" w:cs="TT183t00"/>
          <w:color w:val="000000"/>
          <w:sz w:val="9"/>
          <w:szCs w:val="9"/>
        </w:rPr>
        <w:t>Kirst</w:t>
      </w:r>
      <w:proofErr w:type="spellEnd"/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9"/>
          <w:szCs w:val="9"/>
        </w:rPr>
      </w:pPr>
      <w:r>
        <w:rPr>
          <w:rFonts w:ascii="TT10Ft00" w:hAnsi="TT10Ft00" w:cs="TT10Ft00"/>
          <w:color w:val="9ACDCD"/>
          <w:sz w:val="6"/>
          <w:szCs w:val="6"/>
        </w:rPr>
        <w:t xml:space="preserve">_ </w:t>
      </w:r>
      <w:r>
        <w:rPr>
          <w:rFonts w:ascii="TT183t00" w:hAnsi="TT183t00" w:cs="TT183t00"/>
          <w:color w:val="000000"/>
          <w:sz w:val="9"/>
          <w:szCs w:val="9"/>
        </w:rPr>
        <w:t xml:space="preserve">Nora </w:t>
      </w:r>
      <w:proofErr w:type="spellStart"/>
      <w:r>
        <w:rPr>
          <w:rFonts w:ascii="TT183t00" w:hAnsi="TT183t00" w:cs="TT183t00"/>
          <w:color w:val="000000"/>
          <w:sz w:val="9"/>
          <w:szCs w:val="9"/>
        </w:rPr>
        <w:t>Ottaway</w:t>
      </w:r>
      <w:proofErr w:type="spellEnd"/>
    </w:p>
    <w:p w:rsidR="007E6AC2" w:rsidRDefault="007E6AC2" w:rsidP="007E6AC2">
      <w:pPr>
        <w:rPr>
          <w:rFonts w:ascii="TT183t00" w:hAnsi="TT183t00" w:cs="TT183t00"/>
          <w:color w:val="000000"/>
          <w:sz w:val="9"/>
          <w:szCs w:val="9"/>
        </w:rPr>
      </w:pPr>
      <w:r>
        <w:rPr>
          <w:rFonts w:ascii="TT10Ft00" w:hAnsi="TT10Ft00" w:cs="TT10Ft00"/>
          <w:color w:val="9ACDCD"/>
          <w:sz w:val="6"/>
          <w:szCs w:val="6"/>
        </w:rPr>
        <w:t xml:space="preserve">_ </w:t>
      </w:r>
      <w:r>
        <w:rPr>
          <w:rFonts w:ascii="TT183t00" w:hAnsi="TT183t00" w:cs="TT183t00"/>
          <w:color w:val="000000"/>
          <w:sz w:val="9"/>
          <w:szCs w:val="9"/>
        </w:rPr>
        <w:t>Christine Wong-Chong</w:t>
      </w:r>
    </w:p>
    <w:p w:rsidR="007E6AC2" w:rsidRDefault="007E6AC2" w:rsidP="007E6AC2">
      <w:pPr>
        <w:rPr>
          <w:rFonts w:ascii="TT183t00" w:hAnsi="TT183t00" w:cs="TT183t00"/>
          <w:color w:val="000000"/>
          <w:sz w:val="9"/>
          <w:szCs w:val="9"/>
        </w:rPr>
      </w:pP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/>
          <w:iCs/>
          <w:color w:val="006666"/>
        </w:rPr>
      </w:pPr>
      <w:r>
        <w:rPr>
          <w:rFonts w:ascii="Helvetica-Oblique" w:hAnsi="Helvetica-Oblique" w:cs="Helvetica-Oblique"/>
          <w:i/>
          <w:iCs/>
          <w:color w:val="006666"/>
        </w:rPr>
        <w:t>Purpose of the Study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13"/>
          <w:szCs w:val="13"/>
        </w:rPr>
      </w:pPr>
      <w:r>
        <w:rPr>
          <w:rFonts w:ascii="TT10Ft00" w:hAnsi="TT10Ft00" w:cs="TT10Ft00"/>
          <w:color w:val="006666"/>
          <w:sz w:val="9"/>
          <w:szCs w:val="9"/>
        </w:rPr>
        <w:t xml:space="preserve">_ </w:t>
      </w:r>
      <w:proofErr w:type="gramStart"/>
      <w:r>
        <w:rPr>
          <w:rFonts w:ascii="TT183t00" w:hAnsi="TT183t00" w:cs="TT183t00"/>
          <w:color w:val="000000"/>
          <w:sz w:val="13"/>
          <w:szCs w:val="13"/>
        </w:rPr>
        <w:t>To</w:t>
      </w:r>
      <w:proofErr w:type="gramEnd"/>
      <w:r>
        <w:rPr>
          <w:rFonts w:ascii="TT183t00" w:hAnsi="TT183t00" w:cs="TT183t00"/>
          <w:color w:val="000000"/>
          <w:sz w:val="13"/>
          <w:szCs w:val="13"/>
        </w:rPr>
        <w:t xml:space="preserve"> examine and compare pathways or transitions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13"/>
          <w:szCs w:val="13"/>
        </w:rPr>
      </w:pPr>
      <w:proofErr w:type="gramStart"/>
      <w:r>
        <w:rPr>
          <w:rFonts w:ascii="TT183t00" w:hAnsi="TT183t00" w:cs="TT183t00"/>
          <w:color w:val="000000"/>
          <w:sz w:val="13"/>
          <w:szCs w:val="13"/>
        </w:rPr>
        <w:t>to</w:t>
      </w:r>
      <w:proofErr w:type="gramEnd"/>
      <w:r>
        <w:rPr>
          <w:rFonts w:ascii="TT183t00" w:hAnsi="TT183t00" w:cs="TT183t00"/>
          <w:color w:val="000000"/>
          <w:sz w:val="13"/>
          <w:szCs w:val="13"/>
        </w:rPr>
        <w:t xml:space="preserve"> independent living among high-risk young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13"/>
          <w:szCs w:val="13"/>
        </w:rPr>
      </w:pPr>
      <w:proofErr w:type="gramStart"/>
      <w:r>
        <w:rPr>
          <w:rFonts w:ascii="TT183t00" w:hAnsi="TT183t00" w:cs="TT183t00"/>
          <w:color w:val="000000"/>
          <w:sz w:val="13"/>
          <w:szCs w:val="13"/>
        </w:rPr>
        <w:t>women</w:t>
      </w:r>
      <w:proofErr w:type="gramEnd"/>
      <w:r>
        <w:rPr>
          <w:rFonts w:ascii="TT183t00" w:hAnsi="TT183t00" w:cs="TT183t00"/>
          <w:color w:val="000000"/>
          <w:sz w:val="13"/>
          <w:szCs w:val="13"/>
        </w:rPr>
        <w:t xml:space="preserve"> and men over time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13"/>
          <w:szCs w:val="13"/>
        </w:rPr>
      </w:pPr>
      <w:r>
        <w:rPr>
          <w:rFonts w:ascii="TT10Ft00" w:hAnsi="TT10Ft00" w:cs="TT10Ft00"/>
          <w:color w:val="006666"/>
          <w:sz w:val="9"/>
          <w:szCs w:val="9"/>
        </w:rPr>
        <w:t xml:space="preserve">_ </w:t>
      </w:r>
      <w:proofErr w:type="gramStart"/>
      <w:r>
        <w:rPr>
          <w:rFonts w:ascii="TT183t00" w:hAnsi="TT183t00" w:cs="TT183t00"/>
          <w:color w:val="000000"/>
          <w:sz w:val="13"/>
          <w:szCs w:val="13"/>
        </w:rPr>
        <w:t>To</w:t>
      </w:r>
      <w:proofErr w:type="gramEnd"/>
      <w:r>
        <w:rPr>
          <w:rFonts w:ascii="TT183t00" w:hAnsi="TT183t00" w:cs="TT183t00"/>
          <w:color w:val="000000"/>
          <w:sz w:val="13"/>
          <w:szCs w:val="13"/>
        </w:rPr>
        <w:t xml:space="preserve"> understand patterns, predictors and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13"/>
          <w:szCs w:val="13"/>
        </w:rPr>
      </w:pPr>
      <w:proofErr w:type="gramStart"/>
      <w:r>
        <w:rPr>
          <w:rFonts w:ascii="TT183t00" w:hAnsi="TT183t00" w:cs="TT183t00"/>
          <w:color w:val="000000"/>
          <w:sz w:val="13"/>
          <w:szCs w:val="13"/>
        </w:rPr>
        <w:t>consequences</w:t>
      </w:r>
      <w:proofErr w:type="gramEnd"/>
      <w:r>
        <w:rPr>
          <w:rFonts w:ascii="TT183t00" w:hAnsi="TT183t00" w:cs="TT183t00"/>
          <w:color w:val="000000"/>
          <w:sz w:val="13"/>
          <w:szCs w:val="13"/>
        </w:rPr>
        <w:t xml:space="preserve"> of housing status in relation to drug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13"/>
          <w:szCs w:val="13"/>
        </w:rPr>
      </w:pPr>
      <w:proofErr w:type="gramStart"/>
      <w:r>
        <w:rPr>
          <w:rFonts w:ascii="TT183t00" w:hAnsi="TT183t00" w:cs="TT183t00"/>
          <w:color w:val="000000"/>
          <w:sz w:val="13"/>
          <w:szCs w:val="13"/>
        </w:rPr>
        <w:t>use</w:t>
      </w:r>
      <w:proofErr w:type="gramEnd"/>
      <w:r>
        <w:rPr>
          <w:rFonts w:ascii="TT183t00" w:hAnsi="TT183t00" w:cs="TT183t00"/>
          <w:color w:val="000000"/>
          <w:sz w:val="13"/>
          <w:szCs w:val="13"/>
        </w:rPr>
        <w:t>, drug selling and other factors such as mental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13"/>
          <w:szCs w:val="13"/>
        </w:rPr>
      </w:pPr>
      <w:proofErr w:type="gramStart"/>
      <w:r>
        <w:rPr>
          <w:rFonts w:ascii="TT183t00" w:hAnsi="TT183t00" w:cs="TT183t00"/>
          <w:color w:val="000000"/>
          <w:sz w:val="13"/>
          <w:szCs w:val="13"/>
        </w:rPr>
        <w:t>health</w:t>
      </w:r>
      <w:proofErr w:type="gramEnd"/>
      <w:r>
        <w:rPr>
          <w:rFonts w:ascii="TT183t00" w:hAnsi="TT183t00" w:cs="TT183t00"/>
          <w:color w:val="000000"/>
          <w:sz w:val="13"/>
          <w:szCs w:val="13"/>
        </w:rPr>
        <w:t>, victimization and service utilization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13"/>
          <w:szCs w:val="13"/>
        </w:rPr>
      </w:pPr>
      <w:r>
        <w:rPr>
          <w:rFonts w:ascii="TT10Ft00" w:hAnsi="TT10Ft00" w:cs="TT10Ft00"/>
          <w:color w:val="006666"/>
          <w:sz w:val="9"/>
          <w:szCs w:val="9"/>
        </w:rPr>
        <w:t xml:space="preserve">_ </w:t>
      </w:r>
      <w:r>
        <w:rPr>
          <w:rFonts w:ascii="TT183t00" w:hAnsi="TT183t00" w:cs="TT183t00"/>
          <w:color w:val="000000"/>
          <w:sz w:val="13"/>
          <w:szCs w:val="13"/>
        </w:rPr>
        <w:t>Compare young women and men in gender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13"/>
          <w:szCs w:val="13"/>
        </w:rPr>
      </w:pPr>
      <w:proofErr w:type="gramStart"/>
      <w:r>
        <w:rPr>
          <w:rFonts w:ascii="TT183t00" w:hAnsi="TT183t00" w:cs="TT183t00"/>
          <w:color w:val="000000"/>
          <w:sz w:val="13"/>
          <w:szCs w:val="13"/>
        </w:rPr>
        <w:t>analysis</w:t>
      </w:r>
      <w:proofErr w:type="gramEnd"/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13"/>
          <w:szCs w:val="13"/>
        </w:rPr>
      </w:pPr>
      <w:r>
        <w:rPr>
          <w:rFonts w:ascii="TT10Ft00" w:hAnsi="TT10Ft00" w:cs="TT10Ft00"/>
          <w:color w:val="006666"/>
          <w:sz w:val="9"/>
          <w:szCs w:val="9"/>
        </w:rPr>
        <w:t xml:space="preserve">_ </w:t>
      </w:r>
      <w:proofErr w:type="gramStart"/>
      <w:r>
        <w:rPr>
          <w:rFonts w:ascii="TT183t00" w:hAnsi="TT183t00" w:cs="TT183t00"/>
          <w:color w:val="000000"/>
          <w:sz w:val="13"/>
          <w:szCs w:val="13"/>
        </w:rPr>
        <w:t>To</w:t>
      </w:r>
      <w:proofErr w:type="gramEnd"/>
      <w:r>
        <w:rPr>
          <w:rFonts w:ascii="TT183t00" w:hAnsi="TT183t00" w:cs="TT183t00"/>
          <w:color w:val="000000"/>
          <w:sz w:val="13"/>
          <w:szCs w:val="13"/>
        </w:rPr>
        <w:t xml:space="preserve"> understand the intersection of youth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13"/>
          <w:szCs w:val="13"/>
        </w:rPr>
      </w:pPr>
      <w:proofErr w:type="gramStart"/>
      <w:r>
        <w:rPr>
          <w:rFonts w:ascii="TT183t00" w:hAnsi="TT183t00" w:cs="TT183t00"/>
          <w:color w:val="000000"/>
          <w:sz w:val="13"/>
          <w:szCs w:val="13"/>
        </w:rPr>
        <w:t>transitioning</w:t>
      </w:r>
      <w:proofErr w:type="gramEnd"/>
      <w:r>
        <w:rPr>
          <w:rFonts w:ascii="TT183t00" w:hAnsi="TT183t00" w:cs="TT183t00"/>
          <w:color w:val="000000"/>
          <w:sz w:val="13"/>
          <w:szCs w:val="13"/>
        </w:rPr>
        <w:t xml:space="preserve"> from care of Children’s Aid Societies</w:t>
      </w:r>
    </w:p>
    <w:p w:rsidR="007E6AC2" w:rsidRDefault="007E6AC2" w:rsidP="007E6AC2">
      <w:pPr>
        <w:rPr>
          <w:rFonts w:ascii="TT183t00" w:hAnsi="TT183t00" w:cs="TT183t00"/>
          <w:color w:val="000000"/>
          <w:sz w:val="13"/>
          <w:szCs w:val="13"/>
        </w:rPr>
      </w:pPr>
      <w:proofErr w:type="gramStart"/>
      <w:r>
        <w:rPr>
          <w:rFonts w:ascii="TT183t00" w:hAnsi="TT183t00" w:cs="TT183t00"/>
          <w:color w:val="000000"/>
          <w:sz w:val="13"/>
          <w:szCs w:val="13"/>
        </w:rPr>
        <w:t>to</w:t>
      </w:r>
      <w:proofErr w:type="gramEnd"/>
      <w:r>
        <w:rPr>
          <w:rFonts w:ascii="TT183t00" w:hAnsi="TT183t00" w:cs="TT183t00"/>
          <w:color w:val="000000"/>
          <w:sz w:val="13"/>
          <w:szCs w:val="13"/>
        </w:rPr>
        <w:t xml:space="preserve"> youth who are on the street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Helvetica-Oblique" w:hAnsi="Helvetica-Oblique" w:cs="Helvetica-Oblique"/>
          <w:i/>
          <w:iCs/>
          <w:color w:val="006666"/>
        </w:rPr>
      </w:pPr>
      <w:r>
        <w:rPr>
          <w:rFonts w:ascii="Helvetica-Oblique" w:hAnsi="Helvetica-Oblique" w:cs="Helvetica-Oblique"/>
          <w:i/>
          <w:iCs/>
          <w:color w:val="006666"/>
        </w:rPr>
        <w:t>Definition of Homeless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17"/>
          <w:szCs w:val="17"/>
        </w:rPr>
      </w:pPr>
      <w:r>
        <w:rPr>
          <w:rFonts w:ascii="TT10Ft00" w:hAnsi="TT10Ft00" w:cs="TT10Ft00"/>
          <w:color w:val="006666"/>
          <w:sz w:val="12"/>
          <w:szCs w:val="12"/>
        </w:rPr>
        <w:t xml:space="preserve">_ </w:t>
      </w:r>
      <w:r>
        <w:rPr>
          <w:rFonts w:ascii="TT183t00" w:hAnsi="TT183t00" w:cs="TT183t00"/>
          <w:color w:val="000000"/>
          <w:sz w:val="17"/>
          <w:szCs w:val="17"/>
        </w:rPr>
        <w:t>Homeless street-involved youth: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14"/>
          <w:szCs w:val="14"/>
        </w:rPr>
      </w:pPr>
      <w:r>
        <w:rPr>
          <w:rFonts w:ascii="TT10Ft00" w:hAnsi="TT10Ft00" w:cs="TT10Ft00"/>
          <w:color w:val="9ACDCD"/>
          <w:sz w:val="10"/>
          <w:szCs w:val="10"/>
        </w:rPr>
        <w:t xml:space="preserve">_ </w:t>
      </w:r>
      <w:r>
        <w:rPr>
          <w:rFonts w:ascii="TT183t00" w:hAnsi="TT183t00" w:cs="TT183t00"/>
          <w:color w:val="000000"/>
          <w:sz w:val="14"/>
          <w:szCs w:val="14"/>
        </w:rPr>
        <w:t>“Young people up to age 24 who are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14"/>
          <w:szCs w:val="14"/>
        </w:rPr>
      </w:pPr>
      <w:proofErr w:type="gramStart"/>
      <w:r>
        <w:rPr>
          <w:rFonts w:ascii="TT183t00" w:hAnsi="TT183t00" w:cs="TT183t00"/>
          <w:color w:val="000000"/>
          <w:sz w:val="14"/>
          <w:szCs w:val="14"/>
        </w:rPr>
        <w:t>absolutely</w:t>
      </w:r>
      <w:proofErr w:type="gramEnd"/>
      <w:r>
        <w:rPr>
          <w:rFonts w:ascii="TT183t00" w:hAnsi="TT183t00" w:cs="TT183t00"/>
          <w:color w:val="000000"/>
          <w:sz w:val="14"/>
          <w:szCs w:val="14"/>
        </w:rPr>
        <w:t>, periodically, or temporarily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14"/>
          <w:szCs w:val="14"/>
        </w:rPr>
      </w:pPr>
      <w:proofErr w:type="gramStart"/>
      <w:r>
        <w:rPr>
          <w:rFonts w:ascii="TT183t00" w:hAnsi="TT183t00" w:cs="TT183t00"/>
          <w:color w:val="000000"/>
          <w:sz w:val="14"/>
          <w:szCs w:val="14"/>
        </w:rPr>
        <w:t>without</w:t>
      </w:r>
      <w:proofErr w:type="gramEnd"/>
      <w:r>
        <w:rPr>
          <w:rFonts w:ascii="TT183t00" w:hAnsi="TT183t00" w:cs="TT183t00"/>
          <w:color w:val="000000"/>
          <w:sz w:val="14"/>
          <w:szCs w:val="14"/>
        </w:rPr>
        <w:t xml:space="preserve"> shelter…or at substantial risk of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14"/>
          <w:szCs w:val="14"/>
        </w:rPr>
      </w:pPr>
      <w:proofErr w:type="gramStart"/>
      <w:r>
        <w:rPr>
          <w:rFonts w:ascii="TT183t00" w:hAnsi="TT183t00" w:cs="TT183t00"/>
          <w:color w:val="000000"/>
          <w:sz w:val="14"/>
          <w:szCs w:val="14"/>
        </w:rPr>
        <w:t>being</w:t>
      </w:r>
      <w:proofErr w:type="gramEnd"/>
      <w:r>
        <w:rPr>
          <w:rFonts w:ascii="TT183t00" w:hAnsi="TT183t00" w:cs="TT183t00"/>
          <w:color w:val="000000"/>
          <w:sz w:val="14"/>
          <w:szCs w:val="14"/>
        </w:rPr>
        <w:t xml:space="preserve"> on the street in the near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14"/>
          <w:szCs w:val="14"/>
        </w:rPr>
      </w:pPr>
      <w:proofErr w:type="gramStart"/>
      <w:r>
        <w:rPr>
          <w:rFonts w:ascii="TT183t00" w:hAnsi="TT183t00" w:cs="TT183t00"/>
          <w:color w:val="000000"/>
          <w:sz w:val="14"/>
          <w:szCs w:val="14"/>
        </w:rPr>
        <w:t>future</w:t>
      </w:r>
      <w:proofErr w:type="gramEnd"/>
      <w:r>
        <w:rPr>
          <w:rFonts w:ascii="TT183t00" w:hAnsi="TT183t00" w:cs="TT183t00"/>
          <w:color w:val="000000"/>
          <w:sz w:val="14"/>
          <w:szCs w:val="14"/>
        </w:rPr>
        <w:t>”(Daly)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14"/>
          <w:szCs w:val="14"/>
        </w:rPr>
      </w:pPr>
      <w:r>
        <w:rPr>
          <w:rFonts w:ascii="TT10Ft00" w:hAnsi="TT10Ft00" w:cs="TT10Ft00"/>
          <w:color w:val="9ACDCD"/>
          <w:sz w:val="10"/>
          <w:szCs w:val="10"/>
        </w:rPr>
        <w:t xml:space="preserve">_ </w:t>
      </w:r>
      <w:r>
        <w:rPr>
          <w:rFonts w:ascii="TT183t00" w:hAnsi="TT183t00" w:cs="TT183t00"/>
          <w:color w:val="000000"/>
          <w:sz w:val="14"/>
          <w:szCs w:val="14"/>
        </w:rPr>
        <w:t>“In past 12 mos. used services for street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14"/>
          <w:szCs w:val="14"/>
        </w:rPr>
      </w:pPr>
      <w:proofErr w:type="gramStart"/>
      <w:r>
        <w:rPr>
          <w:rFonts w:ascii="TT183t00" w:hAnsi="TT183t00" w:cs="TT183t00"/>
          <w:color w:val="000000"/>
          <w:sz w:val="14"/>
          <w:szCs w:val="14"/>
        </w:rPr>
        <w:t>youth</w:t>
      </w:r>
      <w:proofErr w:type="gramEnd"/>
      <w:r>
        <w:rPr>
          <w:rFonts w:ascii="TT183t00" w:hAnsi="TT183t00" w:cs="TT183t00"/>
          <w:color w:val="000000"/>
          <w:sz w:val="14"/>
          <w:szCs w:val="14"/>
        </w:rPr>
        <w:t xml:space="preserve"> regularly and/or needed a place to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TT183t00" w:hAnsi="TT183t00" w:cs="TT183t00"/>
          <w:color w:val="000000"/>
          <w:sz w:val="14"/>
          <w:szCs w:val="14"/>
        </w:rPr>
      </w:pPr>
      <w:proofErr w:type="gramStart"/>
      <w:r>
        <w:rPr>
          <w:rFonts w:ascii="TT183t00" w:hAnsi="TT183t00" w:cs="TT183t00"/>
          <w:color w:val="000000"/>
          <w:sz w:val="14"/>
          <w:szCs w:val="14"/>
        </w:rPr>
        <w:t>stay</w:t>
      </w:r>
      <w:proofErr w:type="gramEnd"/>
      <w:r>
        <w:rPr>
          <w:rFonts w:ascii="TT183t00" w:hAnsi="TT183t00" w:cs="TT183t00"/>
          <w:color w:val="000000"/>
          <w:sz w:val="14"/>
          <w:szCs w:val="14"/>
        </w:rPr>
        <w:t xml:space="preserve"> &gt;once” (Roy)</w:t>
      </w:r>
    </w:p>
    <w:p w:rsidR="007E6AC2" w:rsidRDefault="007E6AC2" w:rsidP="007E6AC2">
      <w:pPr>
        <w:rPr>
          <w:rFonts w:ascii="TT183t00" w:hAnsi="TT183t00" w:cs="TT183t00"/>
          <w:color w:val="000000"/>
          <w:sz w:val="14"/>
          <w:szCs w:val="14"/>
        </w:rPr>
      </w:pPr>
      <w:r>
        <w:rPr>
          <w:rFonts w:ascii="TT10Ft00" w:hAnsi="TT10Ft00" w:cs="TT10Ft00"/>
          <w:color w:val="9ACDCD"/>
          <w:sz w:val="10"/>
          <w:szCs w:val="10"/>
        </w:rPr>
        <w:t xml:space="preserve">_ </w:t>
      </w:r>
      <w:r>
        <w:rPr>
          <w:rFonts w:ascii="TT183t00" w:hAnsi="TT183t00" w:cs="TT183t00"/>
          <w:color w:val="000000"/>
          <w:sz w:val="14"/>
          <w:szCs w:val="14"/>
        </w:rPr>
        <w:t>Key aspect: instability of housing</w:t>
      </w:r>
    </w:p>
    <w:p w:rsidR="007E6AC2" w:rsidRDefault="007E6AC2" w:rsidP="007E6AC2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color w:val="006666"/>
        </w:rPr>
      </w:pPr>
      <w:r>
        <w:rPr>
          <w:rFonts w:ascii="Helvetica" w:hAnsi="Helvetica" w:cs="Helvetica"/>
          <w:color w:val="006666"/>
        </w:rPr>
        <w:t>Street-Involved Youth,</w:t>
      </w:r>
    </w:p>
    <w:p w:rsidR="007E6AC2" w:rsidRDefault="007E6AC2" w:rsidP="007E6AC2">
      <w:r>
        <w:rPr>
          <w:rFonts w:ascii="Helvetica" w:hAnsi="Helvetica" w:cs="Helvetica"/>
          <w:color w:val="006666"/>
        </w:rPr>
        <w:t>Maltreatment and Substance Use</w:t>
      </w:r>
      <w:bookmarkStart w:id="0" w:name="_GoBack"/>
      <w:bookmarkEnd w:id="0"/>
    </w:p>
    <w:sectPr w:rsidR="007E6AC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Obliq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10F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185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183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AC2"/>
    <w:rsid w:val="00092DB5"/>
    <w:rsid w:val="007D4CF1"/>
    <w:rsid w:val="007E6AC2"/>
    <w:rsid w:val="008A4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008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8147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Balducchi</dc:creator>
  <cp:lastModifiedBy>Nicole Balducchi</cp:lastModifiedBy>
  <cp:revision>1</cp:revision>
  <dcterms:created xsi:type="dcterms:W3CDTF">2011-11-23T19:37:00Z</dcterms:created>
  <dcterms:modified xsi:type="dcterms:W3CDTF">2011-11-30T20:48:00Z</dcterms:modified>
</cp:coreProperties>
</file>