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Some References for Dasani &amp; Smartwater</w:t>
      </w:r>
      <w:bookmarkStart w:id="0" w:name="_GoBack"/>
      <w:bookmarkEnd w:id="0"/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1. http://www.coca-cola.co.uk/newsroom/press-releases/glaceau-smartwater/</w:t>
      </w:r>
      <w:hyperlink r:id="rId5" w:tgtFrame="_blank" w:history="1">
        <w:r>
          <w:rPr>
            <w:rStyle w:val="Hyperlink"/>
            <w:rFonts w:ascii="Tahoma" w:hAnsi="Tahoma" w:cs="Tahoma"/>
            <w:sz w:val="20"/>
            <w:szCs w:val="20"/>
          </w:rPr>
          <w:t>http://www.coca-cola.co.uk/newsroom/press-releases/glaceau-smartwater/</w:t>
        </w:r>
      </w:hyperlink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2. http://www.reuters.com/article/2014/05/23/us-cocacola-britain-idUSBREA4M00X20140523</w:t>
      </w:r>
      <w:hyperlink r:id="rId6" w:tgtFrame="_blank" w:history="1">
        <w:r>
          <w:rPr>
            <w:rStyle w:val="Hyperlink"/>
            <w:rFonts w:ascii="Tahoma" w:hAnsi="Tahoma" w:cs="Tahoma"/>
            <w:sz w:val="20"/>
            <w:szCs w:val="20"/>
          </w:rPr>
          <w:t>http://www.reuters.com/article/2014/05/23/us-cocacola-britain-idUSBREA4M00X20140523</w:t>
        </w:r>
      </w:hyperlink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3.  </w:t>
      </w:r>
      <w:hyperlink r:id="rId7" w:history="1">
        <w:r>
          <w:rPr>
            <w:rStyle w:val="Hyperlink"/>
            <w:rFonts w:ascii="Tahoma" w:hAnsi="Tahoma" w:cs="Tahoma"/>
            <w:sz w:val="20"/>
            <w:szCs w:val="20"/>
          </w:rPr>
          <w:t>http://www.dailymail.co.uk/news/article-2637227/Coca-Cola-launches-new-bottled-water-time-doesnt-come-Sidcup-spring-3m-launch-glac-au-smartwater-decade-failure-Dasani.html</w:t>
        </w:r>
      </w:hyperlink>
    </w:p>
    <w:p w:rsidR="00B46DDF" w:rsidRDefault="00B46DDF" w:rsidP="00B46DDF">
      <w:pPr>
        <w:rPr>
          <w:rFonts w:ascii="Tahoma" w:hAnsi="Tahoma" w:cs="Tahoma"/>
          <w:color w:val="000000"/>
          <w:sz w:val="20"/>
          <w:szCs w:val="20"/>
        </w:rPr>
      </w:pPr>
    </w:p>
    <w:p w:rsidR="00D92AA8" w:rsidRDefault="00D92AA8"/>
    <w:sectPr w:rsidR="00D92A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DF"/>
    <w:rsid w:val="00B46DDF"/>
    <w:rsid w:val="00D9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DDF"/>
    <w:pPr>
      <w:spacing w:after="0" w:line="240" w:lineRule="auto"/>
    </w:pPr>
    <w:rPr>
      <w:rFonts w:ascii="Calibri" w:hAnsi="Calibri" w:cs="Times New Roman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6D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DDF"/>
    <w:pPr>
      <w:spacing w:after="0" w:line="240" w:lineRule="auto"/>
    </w:pPr>
    <w:rPr>
      <w:rFonts w:ascii="Calibri" w:hAnsi="Calibri" w:cs="Times New Roman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6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5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ilymail.co.uk/news/article-2637227/Coca-Cola-launches-new-bottled-water-time-doesnt-come-Sidcup-spring-3m-launch-glac-au-smartwater-decade-failure-Dasani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euters.com/article/2014/05/23/us-cocacola-britain-idUSBREA4M00X20140523" TargetMode="External"/><Relationship Id="rId5" Type="http://schemas.openxmlformats.org/officeDocument/2006/relationships/hyperlink" Target="http://www.coca-cola.co.uk/newsroom/press-releases/glaceau-smartwate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Delcorde, David</dc:creator>
  <cp:lastModifiedBy>Delcorde, David</cp:lastModifiedBy>
  <cp:revision>1</cp:revision>
  <dcterms:created xsi:type="dcterms:W3CDTF">2015-09-01T22:21:00Z</dcterms:created>
  <dcterms:modified xsi:type="dcterms:W3CDTF">2015-09-01T22:22:00Z</dcterms:modified>
</cp:coreProperties>
</file>