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11: Exercise is Medicine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Physical inactivity is the 4th leading global risk factor for mortality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150min mod/vig activity in 10m bouts is recommended for adults, 15% achieve this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u w:val="single"/>
          <w:rtl w:val="0"/>
        </w:rPr>
        <w:t xml:space="preserve">An Exercise Pill?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AICAR activates AMPK= signal for host of cascades in fat and CHO metabolism</w:t>
      </w:r>
    </w:p>
    <w:p w:rsidR="00000000" w:rsidDel="00000000" w:rsidP="00000000" w:rsidRDefault="00000000" w:rsidRPr="00000000">
      <w:pPr>
        <w:numPr>
          <w:ilvl w:val="0"/>
          <w:numId w:val="10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AICAR artificially tells the body there is a demand similar to exercise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in sedentary mice: </w:t>
      </w:r>
    </w:p>
    <w:p w:rsidR="00000000" w:rsidDel="00000000" w:rsidP="00000000" w:rsidRDefault="00000000" w:rsidRPr="00000000">
      <w:pPr>
        <w:numPr>
          <w:ilvl w:val="0"/>
          <w:numId w:val="7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4wks AICAR treatment induced metabolic genes &amp; enhanced endurance</w:t>
      </w:r>
    </w:p>
    <w:p w:rsidR="00000000" w:rsidDel="00000000" w:rsidP="00000000" w:rsidRDefault="00000000" w:rsidRPr="00000000">
      <w:pPr>
        <w:numPr>
          <w:ilvl w:val="0"/>
          <w:numId w:val="7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BUT it led to increased liver weight (fatty liver)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Metformin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 anti</w:t>
      </w:r>
      <w:r w:rsidDel="00000000" w:rsidR="00000000" w:rsidRPr="00000000">
        <w:rPr>
          <w:u w:val="single"/>
          <w:rtl w:val="0"/>
        </w:rPr>
        <w:t xml:space="preserve">diabetic</w:t>
      </w:r>
      <w:r w:rsidDel="00000000" w:rsidR="00000000" w:rsidRPr="00000000">
        <w:rPr>
          <w:rtl w:val="0"/>
        </w:rPr>
        <w:t xml:space="preserve"> drug that works through AMPK</w:t>
      </w:r>
    </w:p>
    <w:p w:rsidR="00000000" w:rsidDel="00000000" w:rsidP="00000000" w:rsidRDefault="00000000" w:rsidRPr="00000000">
      <w:pPr>
        <w:numPr>
          <w:ilvl w:val="0"/>
          <w:numId w:val="9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AMPK content in obese/diabetic muscle is normal:</w:t>
      </w:r>
    </w:p>
    <w:p w:rsidR="00000000" w:rsidDel="00000000" w:rsidP="00000000" w:rsidRDefault="00000000" w:rsidRPr="00000000">
      <w:pPr>
        <w:numPr>
          <w:ilvl w:val="1"/>
          <w:numId w:val="9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AMPK is not part of the problem in obese/diabetes</w:t>
      </w:r>
    </w:p>
    <w:p w:rsidR="00000000" w:rsidDel="00000000" w:rsidP="00000000" w:rsidRDefault="00000000" w:rsidRPr="00000000">
      <w:pPr>
        <w:numPr>
          <w:ilvl w:val="1"/>
          <w:numId w:val="9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AMPK is therefore a viable pharma target with the goal of improving glucose uptake and FA ox.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Diabetes-prone subjects studied over 4 years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0"/>
          <w:numId w:val="8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 Groups: </w:t>
      </w:r>
    </w:p>
    <w:p w:rsidR="00000000" w:rsidDel="00000000" w:rsidP="00000000" w:rsidRDefault="00000000" w:rsidRPr="00000000">
      <w:pPr>
        <w:numPr>
          <w:ilvl w:val="1"/>
          <w:numId w:val="8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1) metformin </w:t>
      </w:r>
    </w:p>
    <w:p w:rsidR="00000000" w:rsidDel="00000000" w:rsidP="00000000" w:rsidRDefault="00000000" w:rsidRPr="00000000">
      <w:pPr>
        <w:ind w:left="1440" w:firstLine="0"/>
        <w:contextualSpacing w:val="0"/>
      </w:pPr>
      <w:r w:rsidDel="00000000" w:rsidR="00000000" w:rsidRPr="00000000">
        <w:rPr>
          <w:rtl w:val="0"/>
        </w:rPr>
        <w:t xml:space="preserve">2) lifestyle modification: 150min mod. exercise/week, follow food pyramid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Results: BOTH groups showed blood glucose improvements 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(glycosylated hemoglobin instead of blood glucose was measured– GC can change quickly!)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Lifestyle changes brought the greatest % change… duh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THP</w:t>
      </w:r>
      <w:r w:rsidDel="00000000" w:rsidR="00000000" w:rsidRPr="00000000">
        <w:rPr>
          <w:rtl w:val="0"/>
        </w:rPr>
        <w:t xml:space="preserve">: exercise is better than drugs for all of CHD, stroke, heart failure &amp; prediabetes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HF Diet and Lipid Metabolism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Two groups: one w/ caloric deficit from the night prior OR brisk walk @ 60% VO2 max 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exercise better on postprandial lipid metabolism compared to CD alone after eating next day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THP: </w:t>
      </w:r>
      <w:r w:rsidDel="00000000" w:rsidR="00000000" w:rsidRPr="00000000">
        <w:rPr>
          <w:rtl w:val="0"/>
        </w:rPr>
        <w:t xml:space="preserve">single bout of exercise </w:t>
      </w:r>
      <w:r w:rsidDel="00000000" w:rsidR="00000000" w:rsidRPr="00000000">
        <w:rPr>
          <w:u w:val="single"/>
          <w:rtl w:val="0"/>
        </w:rPr>
        <w:t xml:space="preserve">prior to eating</w:t>
      </w:r>
      <w:r w:rsidDel="00000000" w:rsidR="00000000" w:rsidRPr="00000000">
        <w:rPr>
          <w:rtl w:val="0"/>
        </w:rPr>
        <w:t xml:space="preserve"> improves postprandial TAG response to lipid ingestion in subjects w/ fasting TAG</w:t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12: Obesity and IR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Peripheral obesity:</w:t>
      </w:r>
      <w:r w:rsidDel="00000000" w:rsidR="00000000" w:rsidRPr="00000000">
        <w:rPr>
          <w:rtl w:val="0"/>
        </w:rPr>
        <w:t xml:space="preserve"> fat below waist (hips, butt, thighs)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subcutaneous fat, not a major health risk factor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Central (abdominal) obesity:</w:t>
      </w:r>
      <w:r w:rsidDel="00000000" w:rsidR="00000000" w:rsidRPr="00000000">
        <w:rPr>
          <w:rtl w:val="0"/>
        </w:rPr>
        <w:t xml:space="preserve"> fat around stomach, waist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visceral fat, surrounds heart, liver, kidneys, intestines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major health risk, is more pro-inflammatory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accurate independent predictor of all-cause mortality in men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Mechanism of Action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lipolysis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FFAs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secretory products (adipokines)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therefore, increased IR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What is IR?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defects in insulin signalling leading to impaired GLUT4 translocation to the membrane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leads to reduced insulin-stimulated glucose uptake in muscle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IR and T2D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Fasting hyperglycemia (&gt;7mM), inc., normal, low conc. of insulin</w:t>
      </w:r>
    </w:p>
    <w:p w:rsidR="00000000" w:rsidDel="00000000" w:rsidP="00000000" w:rsidRDefault="00000000" w:rsidRPr="00000000">
      <w:pPr>
        <w:numPr>
          <w:ilvl w:val="0"/>
          <w:numId w:val="8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Assessed by oral glucose tolerance test (OGTT) / euglycemin or hyperinsulemic clamp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Hyperinsulinemic Euglycemic Clamp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“Gold Standard” to measure whole body insulin sensitivity (therefore expensive)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Measures responsiveness to insulin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Procedure: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^ insulin levels via infusion to supra-physiological levels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monitor glucose infusion req’d to maintain normal/steady blood glucose levels, check every 5-10min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 glucose infusion rate (GIR): &gt;7.5mg/min = insulin sensitive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low GIR: &lt;4.0mg/min = insulin resistant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Notes on IR and excess visceral fat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inc. lipolysis and plasma FFAs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“-ve factors” secreted by fat cells (adipokines) = induce IR in only 4-6 hours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 is </w:t>
      </w:r>
      <w:r w:rsidDel="00000000" w:rsidR="00000000" w:rsidRPr="00000000">
        <w:rPr>
          <w:u w:val="single"/>
          <w:rtl w:val="0"/>
        </w:rPr>
        <w:t xml:space="preserve">increased FA uptake into muscle</w:t>
      </w:r>
      <w:r w:rsidDel="00000000" w:rsidR="00000000" w:rsidRPr="00000000">
        <w:rPr>
          <w:rtl w:val="0"/>
        </w:rPr>
        <w:t xml:space="preserve"> by T2D patients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is due to greater FAT/CD36 on plasma membrane 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contractive </w:t>
      </w:r>
      <w:r w:rsidDel="00000000" w:rsidR="00000000" w:rsidRPr="00000000">
        <w:rPr>
          <w:rtl w:val="0"/>
        </w:rPr>
        <w:t xml:space="preserve">GLUT4 is still responsive in obese rats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ATP turnover to induce AMPK activation can still promote GLUT4 translocation in obesity/diabetes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THP:</w:t>
      </w:r>
      <w:r w:rsidDel="00000000" w:rsidR="00000000" w:rsidRPr="00000000">
        <w:rPr>
          <w:rtl w:val="0"/>
        </w:rPr>
        <w:t xml:space="preserve"> insulin stimulated glucose transport is impaired, but contraction stimulated is not!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Storage of lipids?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inverse relationship between IMTG and whole body insulin sensitivity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 is however high IMTGs in BOTH T2D patients AND trained endurance athletes! the “athlete’s paradox”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IMTG seem to be inert intracellular metabolites, unlikely to directly interfere with insulin action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However, IMTGs are markers for other FA-derived metabolites w/ -ve effects: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DAG (diacylglycerol)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LCFACoA (cytosolic long chain fatty acyl CoA)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ceramide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THP: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9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Overexpression of DGAT (RLS in TG synth) </w:t>
      </w:r>
      <w:r w:rsidDel="00000000" w:rsidR="00000000" w:rsidRPr="00000000">
        <w:rPr>
          <w:i w:val="1"/>
          <w:rtl w:val="0"/>
        </w:rPr>
        <w:t xml:space="preserve">improves</w:t>
      </w:r>
      <w:r w:rsidDel="00000000" w:rsidR="00000000" w:rsidRPr="00000000">
        <w:rPr>
          <w:rtl w:val="0"/>
        </w:rPr>
        <w:t xml:space="preserve"> insulin sensitivity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promoting TG synthesis is protective– it is an “inert” lipid storage form. TGs are the way we are supposed to store fat.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Relationship between LCFACoA and whole body glucose disposal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skeletal muscle LCFACoA content is a better predictor than IMTG of insulin sensitivity/resistance</w:t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Lipid intermediates suppress insulin signaling cascade</w:t>
      </w:r>
    </w:p>
    <w:p w:rsidR="00000000" w:rsidDel="00000000" w:rsidP="00000000" w:rsidRDefault="00000000" w:rsidRPr="00000000">
      <w:pPr>
        <w:numPr>
          <w:ilvl w:val="1"/>
          <w:numId w:val="3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LCFA-CoA and DAG activate PKC</w:t>
      </w:r>
    </w:p>
    <w:p w:rsidR="00000000" w:rsidDel="00000000" w:rsidP="00000000" w:rsidRDefault="00000000" w:rsidRPr="00000000">
      <w:pPr>
        <w:numPr>
          <w:ilvl w:val="1"/>
          <w:numId w:val="3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PKC phosphorylates serine and threonine residues at IR and IRS-1</w:t>
      </w:r>
    </w:p>
    <w:p w:rsidR="00000000" w:rsidDel="00000000" w:rsidP="00000000" w:rsidRDefault="00000000" w:rsidRPr="00000000">
      <w:pPr>
        <w:numPr>
          <w:ilvl w:val="1"/>
          <w:numId w:val="3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inhibits akt/PKB and GLUT4 translocation</w:t>
      </w:r>
    </w:p>
    <w:p w:rsidR="00000000" w:rsidDel="00000000" w:rsidP="00000000" w:rsidRDefault="00000000" w:rsidRPr="00000000">
      <w:pPr>
        <w:numPr>
          <w:ilvl w:val="1"/>
          <w:numId w:val="38"/>
        </w:numPr>
        <w:ind w:left="1440" w:hanging="360"/>
        <w:contextualSpacing w:val="1"/>
        <w:rPr>
          <w:b w:val="1"/>
          <w:color w:val="ff0000"/>
        </w:rPr>
      </w:pPr>
      <w:r w:rsidDel="00000000" w:rsidR="00000000" w:rsidRPr="00000000">
        <w:rPr>
          <w:b w:val="1"/>
          <w:color w:val="ff0000"/>
          <w:rtl w:val="0"/>
        </w:rPr>
        <w:t xml:space="preserve">we prolly don’t need to know these steps tbh (lol)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Other Key LCFACoA points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 in LCFACoA promotes increase in FA entry to mitchondria, while preventing the dissipation of membrane potential by inhibiting ANT (adenine nucleotide translocase)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ANT = reversible transporter of ATP/ADP (in/out of cell)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LCFACoA disease state promotes ROS formation = oxidative stress!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Build up of LCFACoA 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during exercise: physio response to promote FA Ox– good thing!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during chronic over-eating state: is in the absence of ADP (unlike in exercise)</w:t>
      </w:r>
    </w:p>
    <w:p w:rsidR="00000000" w:rsidDel="00000000" w:rsidP="00000000" w:rsidRDefault="00000000" w:rsidRPr="00000000">
      <w:pPr>
        <w:numPr>
          <w:ilvl w:val="2"/>
          <w:numId w:val="2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there’s no need to bring in LCFACoA</w:t>
      </w:r>
    </w:p>
    <w:p w:rsidR="00000000" w:rsidDel="00000000" w:rsidP="00000000" w:rsidRDefault="00000000" w:rsidRPr="00000000">
      <w:pPr>
        <w:numPr>
          <w:ilvl w:val="2"/>
          <w:numId w:val="2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not move through system and builds up/inhibits ANT</w:t>
      </w:r>
    </w:p>
    <w:p w:rsidR="00000000" w:rsidDel="00000000" w:rsidP="00000000" w:rsidRDefault="00000000" w:rsidRPr="00000000">
      <w:pPr>
        <w:numPr>
          <w:ilvl w:val="2"/>
          <w:numId w:val="2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= promoted ROS production</w:t>
      </w:r>
    </w:p>
    <w:p w:rsidR="00000000" w:rsidDel="00000000" w:rsidP="00000000" w:rsidRDefault="00000000" w:rsidRPr="00000000">
      <w:pPr>
        <w:numPr>
          <w:ilvl w:val="2"/>
          <w:numId w:val="2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a good thing!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Bottom line: dysregulation in how FAs are stored?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IMTG: the way we want to store fat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DAG/ceramides: sometimes, but do not always coincide with insulin resistance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LCFACoA: seems to be “reactive”– can suppress the insulin sig. pathway and influence fuel supply to mitochondria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Weight Loss in Morbid Obese Subjects</w:t>
      </w:r>
    </w:p>
    <w:p w:rsidR="00000000" w:rsidDel="00000000" w:rsidP="00000000" w:rsidRDefault="00000000" w:rsidRPr="00000000">
      <w:pPr>
        <w:numPr>
          <w:ilvl w:val="0"/>
          <w:numId w:val="8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product of Beriatric surgery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Key results: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25% reduction in blood glucose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75% red in insulin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large improvement in insulin sensitivity with weight loss (no shit Sherlock)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Change in muscle lipids?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Yes: red. in LCFACoA content </w:t>
      </w:r>
    </w:p>
    <w:p w:rsidR="00000000" w:rsidDel="00000000" w:rsidP="00000000" w:rsidRDefault="00000000" w:rsidRPr="00000000">
      <w:pPr>
        <w:numPr>
          <w:ilvl w:val="3"/>
          <w:numId w:val="6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Specifically palmitoyl CoA showed the most impressive decrease, as well as stearyl CoA</w:t>
      </w:r>
    </w:p>
    <w:p w:rsidR="00000000" w:rsidDel="00000000" w:rsidP="00000000" w:rsidRDefault="00000000" w:rsidRPr="00000000">
      <w:pPr>
        <w:numPr>
          <w:ilvl w:val="3"/>
          <w:numId w:val="6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Both are SFAs (more implicated in dev. of IR</w:t>
      </w:r>
    </w:p>
    <w:p w:rsidR="00000000" w:rsidDel="00000000" w:rsidP="00000000" w:rsidRDefault="00000000" w:rsidRPr="00000000">
      <w:pPr>
        <w:numPr>
          <w:ilvl w:val="3"/>
          <w:numId w:val="6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other LCFACoAs were not as sig. decreased</w:t>
      </w:r>
    </w:p>
    <w:p w:rsidR="00000000" w:rsidDel="00000000" w:rsidP="00000000" w:rsidRDefault="00000000" w:rsidRPr="00000000">
      <w:pPr>
        <w:ind w:left="216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Similar study: morbid obese adults studied 2 yr. after GB surgery, control group was “weight matched” but had not had GBS</w:t>
      </w:r>
    </w:p>
    <w:p w:rsidR="00000000" w:rsidDel="00000000" w:rsidP="00000000" w:rsidRDefault="00000000" w:rsidRPr="00000000">
      <w:pPr>
        <w:numPr>
          <w:ilvl w:val="1"/>
          <w:numId w:val="61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Subjects exercised @ v.low power output</w:t>
      </w:r>
    </w:p>
    <w:p w:rsidR="00000000" w:rsidDel="00000000" w:rsidP="00000000" w:rsidRDefault="00000000" w:rsidRPr="00000000">
      <w:pPr>
        <w:numPr>
          <w:ilvl w:val="1"/>
          <w:numId w:val="6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Showed that fat oxidation did not improve with weight loss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Aerobic Exercise Training (w/ weight loss) in Obese Men and Women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Weight loss study: 16wks moderate-intensity exercise + caloric restriction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THP:</w:t>
      </w:r>
      <w:r w:rsidDel="00000000" w:rsidR="00000000" w:rsidRPr="00000000">
        <w:rPr>
          <w:rtl w:val="0"/>
        </w:rPr>
        <w:t xml:space="preserve"> weight loss improved insulin-stimulated glucose disposal in those with T2D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Also saw increased FA ox after ex. training, but we know this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Effects of Exercise Training </w:t>
      </w:r>
      <w:r w:rsidDel="00000000" w:rsidR="00000000" w:rsidRPr="00000000">
        <w:rPr>
          <w:i w:val="1"/>
          <w:u w:val="single"/>
          <w:rtl w:val="0"/>
        </w:rPr>
        <w:t xml:space="preserve">with no Weight Loss</w:t>
      </w:r>
      <w:r w:rsidDel="00000000" w:rsidR="00000000" w:rsidRPr="00000000">
        <w:rPr>
          <w:i w:val="1"/>
          <w:rtl w:val="0"/>
        </w:rPr>
        <w:t xml:space="preserve"> on lipids in IR Skeletal Muscle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Obese, non-exercisers: 8wks, 5days/wks cycling @ 65-70% VO2max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Diet was monitored to maintain weight!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Insulin sensitivity was improved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CPTI activity in mitochondria increased with exercise-training (no weight loss)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Lipid metabolism key results: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DAGs and ceramides both decreased 25-30, especially saturated lipids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Mitochondrial FA ox increased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Conclusions on the Problems with Lipid Metabolism in Obesity/Diabetes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Likely not any </w:t>
      </w:r>
      <w:r w:rsidDel="00000000" w:rsidR="00000000" w:rsidRPr="00000000">
        <w:rPr>
          <w:u w:val="single"/>
          <w:rtl w:val="0"/>
        </w:rPr>
        <w:t xml:space="preserve">one</w:t>
      </w:r>
      <w:r w:rsidDel="00000000" w:rsidR="00000000" w:rsidRPr="00000000">
        <w:rPr>
          <w:rtl w:val="0"/>
        </w:rPr>
        <w:t xml:space="preserve"> thing wrong</w:t>
      </w:r>
    </w:p>
    <w:p w:rsidR="00000000" w:rsidDel="00000000" w:rsidP="00000000" w:rsidRDefault="00000000" w:rsidRPr="00000000">
      <w:pPr>
        <w:numPr>
          <w:ilvl w:val="1"/>
          <w:numId w:val="5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Imbalance b/w FA uptake (too much) and FA ox (too little) will lead to lipid accumulation</w:t>
      </w:r>
    </w:p>
    <w:p w:rsidR="00000000" w:rsidDel="00000000" w:rsidP="00000000" w:rsidRDefault="00000000" w:rsidRPr="00000000">
      <w:pPr>
        <w:numPr>
          <w:ilvl w:val="1"/>
          <w:numId w:val="5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Related to LCFACoA, DAG/ceramides, but not likely TAG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Exercise </w:t>
      </w:r>
      <w:r w:rsidDel="00000000" w:rsidR="00000000" w:rsidRPr="00000000">
        <w:rPr>
          <w:u w:val="single"/>
          <w:rtl w:val="0"/>
        </w:rPr>
        <w:t xml:space="preserve">is</w:t>
      </w:r>
      <w:r w:rsidDel="00000000" w:rsidR="00000000" w:rsidRPr="00000000">
        <w:rPr>
          <w:rtl w:val="0"/>
        </w:rPr>
        <w:t xml:space="preserve"> medicine in obesity/diabetes</w:t>
      </w:r>
    </w:p>
    <w:p w:rsidR="00000000" w:rsidDel="00000000" w:rsidP="00000000" w:rsidRDefault="00000000" w:rsidRPr="00000000">
      <w:pPr>
        <w:numPr>
          <w:ilvl w:val="1"/>
          <w:numId w:val="5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improve FA ox and insulin action, indicating that individuals with obesity/diabetes are not resistant to the health benefits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Related THP:</w:t>
      </w:r>
      <w:r w:rsidDel="00000000" w:rsidR="00000000" w:rsidRPr="00000000">
        <w:rPr>
          <w:rtl w:val="0"/>
        </w:rPr>
        <w:t xml:space="preserve"> regarding exercise duration and benefit: all groups (low/high/med amounts of exercise/week) saw improved insulin sensitivity</w:t>
      </w:r>
    </w:p>
    <w:p w:rsidR="00000000" w:rsidDel="00000000" w:rsidP="00000000" w:rsidRDefault="00000000" w:rsidRPr="00000000">
      <w:pPr>
        <w:numPr>
          <w:ilvl w:val="1"/>
          <w:numId w:val="5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~170min/wk was best, regardless of ex. intensity or volume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i w:val="1"/>
          <w:rtl w:val="0"/>
        </w:rPr>
        <w:t xml:space="preserve">Resistance Training versus Endurance Training for Insulin Sensitivity (IS)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6 months endurance or resistance training in nonobese women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No ∆ in total body fat, subcut. or visceral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improved in both groups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However: when expressed per kg of lean mass, there was no observed effect with resistance training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THP:</w:t>
      </w:r>
      <w:r w:rsidDel="00000000" w:rsidR="00000000" w:rsidRPr="00000000">
        <w:rPr>
          <w:rtl w:val="0"/>
        </w:rPr>
        <w:t xml:space="preserve"> suggests that improvement with resistance training was due to an increase in muscle mass (ie. the main tissue for glucose “disposal”)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bookmarkStart w:colFirst="0" w:colLast="0" w:name="h.gjdgxs" w:id="0"/>
      <w:bookmarkEnd w:id="0"/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13. Obesity – Adipokines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Leptin</w:t>
      </w:r>
    </w:p>
    <w:p w:rsidR="00000000" w:rsidDel="00000000" w:rsidP="00000000" w:rsidRDefault="00000000" w:rsidRPr="00000000">
      <w:pPr>
        <w:numPr>
          <w:ilvl w:val="0"/>
          <w:numId w:val="59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Signal to maintain healthy adipose tissue</w:t>
      </w:r>
    </w:p>
    <w:p w:rsidR="00000000" w:rsidDel="00000000" w:rsidP="00000000" w:rsidRDefault="00000000" w:rsidRPr="00000000">
      <w:pPr>
        <w:numPr>
          <w:ilvl w:val="0"/>
          <w:numId w:val="59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Secretion is proportional to adipocyte size 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Adipocyte growth </w:t>
      </w:r>
      <w:r w:rsidDel="00000000" w:rsidR="00000000" w:rsidRPr="00000000">
        <w:rPr>
          <w:rFonts w:ascii="Wingdings" w:cs="Wingdings" w:eastAsia="Wingdings" w:hAnsi="Wingdings"/>
          <w:sz w:val="20"/>
          <w:szCs w:val="20"/>
          <w:rtl w:val="0"/>
        </w:rPr>
        <w:t xml:space="preserve">→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Increase Leptin secretion</w:t>
      </w:r>
    </w:p>
    <w:p w:rsidR="00000000" w:rsidDel="00000000" w:rsidP="00000000" w:rsidRDefault="00000000" w:rsidRPr="00000000">
      <w:pPr>
        <w:numPr>
          <w:ilvl w:val="0"/>
          <w:numId w:val="22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Function: 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Decrease food intake (CNS effect) + Increase energy expenditure (peripheral tissue)</w:t>
      </w:r>
    </w:p>
    <w:p w:rsidR="00000000" w:rsidDel="00000000" w:rsidP="00000000" w:rsidRDefault="00000000" w:rsidRPr="00000000">
      <w:pPr>
        <w:numPr>
          <w:ilvl w:val="0"/>
          <w:numId w:val="108"/>
        </w:numPr>
        <w:spacing w:line="240" w:lineRule="auto"/>
        <w:ind w:left="72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Leptin and Human Lipodystrophy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Individuals have 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no fat and no leptin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, thin and very insulin resistant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Insulin sensitivity was recovered with 3 months of leptin treatment</w:t>
      </w:r>
    </w:p>
    <w:p w:rsidR="00000000" w:rsidDel="00000000" w:rsidP="00000000" w:rsidRDefault="00000000" w:rsidRPr="00000000">
      <w:pPr>
        <w:numPr>
          <w:ilvl w:val="0"/>
          <w:numId w:val="26"/>
        </w:numPr>
        <w:spacing w:line="240" w:lineRule="auto"/>
        <w:ind w:left="180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Treatment restores sensor of energy supply</w:t>
      </w:r>
    </w:p>
    <w:p w:rsidR="00000000" w:rsidDel="00000000" w:rsidP="00000000" w:rsidRDefault="00000000" w:rsidRPr="00000000">
      <w:pPr>
        <w:numPr>
          <w:ilvl w:val="0"/>
          <w:numId w:val="26"/>
        </w:numPr>
        <w:spacing w:line="240" w:lineRule="auto"/>
        <w:ind w:left="180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Indicates when necessary fuel sources have been reached to decrease energy intake</w:t>
      </w:r>
    </w:p>
    <w:p w:rsidR="00000000" w:rsidDel="00000000" w:rsidP="00000000" w:rsidRDefault="00000000" w:rsidRPr="00000000">
      <w:pPr>
        <w:numPr>
          <w:ilvl w:val="0"/>
          <w:numId w:val="108"/>
        </w:numPr>
        <w:spacing w:line="240" w:lineRule="auto"/>
        <w:ind w:left="72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Leptin and Insulin Sensitivity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Leptin treatment increases insulin-stimulated glucose uptake in induced obesity and IR subjects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Leptin affects insulin signaling pathway: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180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 IRS-1 protein content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180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 insulin-stimulated PI3K activity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180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 akt phosphorylation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180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 plasma membrane/total GLUT 4</w:t>
      </w:r>
    </w:p>
    <w:p w:rsidR="00000000" w:rsidDel="00000000" w:rsidP="00000000" w:rsidRDefault="00000000" w:rsidRPr="00000000">
      <w:pPr>
        <w:numPr>
          <w:ilvl w:val="0"/>
          <w:numId w:val="108"/>
        </w:numPr>
        <w:spacing w:line="240" w:lineRule="auto"/>
        <w:ind w:left="72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Leptin and FA Oxidation 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Leptin increases AMPK activation to increase FA oxidation in skeletal muscle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Leptin and Obesity</w:t>
      </w:r>
    </w:p>
    <w:p w:rsidR="00000000" w:rsidDel="00000000" w:rsidP="00000000" w:rsidRDefault="00000000" w:rsidRPr="00000000">
      <w:pPr>
        <w:numPr>
          <w:ilvl w:val="0"/>
          <w:numId w:val="108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Paradox: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If plasma leptin increases with obesity, why do people stay obese?</w:t>
      </w:r>
    </w:p>
    <w:p w:rsidR="00000000" w:rsidDel="00000000" w:rsidP="00000000" w:rsidRDefault="00000000" w:rsidRPr="00000000">
      <w:pPr>
        <w:numPr>
          <w:ilvl w:val="0"/>
          <w:numId w:val="108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Leptin Resistance: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Stimulatory effect of leptin is lost in muscle of obese humans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6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Plasma leptin chronically elevated in obesity</w:t>
      </w:r>
    </w:p>
    <w:p w:rsidR="00000000" w:rsidDel="00000000" w:rsidP="00000000" w:rsidRDefault="00000000" w:rsidRPr="00000000">
      <w:pPr>
        <w:numPr>
          <w:ilvl w:val="0"/>
          <w:numId w:val="96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Loses ability to signal in CNS and peripheral tissue</w:t>
      </w:r>
    </w:p>
    <w:p w:rsidR="00000000" w:rsidDel="00000000" w:rsidP="00000000" w:rsidRDefault="00000000" w:rsidRPr="00000000">
      <w:pPr>
        <w:numPr>
          <w:ilvl w:val="0"/>
          <w:numId w:val="96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Leptin regulation of energy balance is lost</w:t>
      </w:r>
    </w:p>
    <w:p w:rsidR="00000000" w:rsidDel="00000000" w:rsidP="00000000" w:rsidRDefault="00000000" w:rsidRPr="00000000">
      <w:pPr>
        <w:numPr>
          <w:ilvl w:val="0"/>
          <w:numId w:val="96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Analogous to development of IR</w:t>
      </w:r>
    </w:p>
    <w:p w:rsidR="00000000" w:rsidDel="00000000" w:rsidP="00000000" w:rsidRDefault="00000000" w:rsidRPr="00000000">
      <w:pPr>
        <w:numPr>
          <w:ilvl w:val="0"/>
          <w:numId w:val="83"/>
        </w:numPr>
        <w:spacing w:line="240" w:lineRule="auto"/>
        <w:ind w:left="72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u w:val="single"/>
          <w:rtl w:val="0"/>
        </w:rPr>
        <w:t xml:space="preserve">Rat Study: Leptin resistance develops within 4 weeks of a high-fat diet</w:t>
      </w:r>
    </w:p>
    <w:p w:rsidR="00000000" w:rsidDel="00000000" w:rsidP="00000000" w:rsidRDefault="00000000" w:rsidRPr="00000000">
      <w:pPr>
        <w:numPr>
          <w:ilvl w:val="0"/>
          <w:numId w:val="96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Exercise training can reverse obesity and IR induced leptin resistance</w:t>
      </w:r>
    </w:p>
    <w:p w:rsidR="00000000" w:rsidDel="00000000" w:rsidP="00000000" w:rsidRDefault="00000000" w:rsidRPr="00000000">
      <w:pPr>
        <w:numPr>
          <w:ilvl w:val="0"/>
          <w:numId w:val="96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Treadmill training while maintaining high fat diet saw recovery of insulin-stimulated glucose uptake and leptin-stimulated fat oxidation in skeletal muscle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Adiponectin</w:t>
      </w:r>
    </w:p>
    <w:p w:rsidR="00000000" w:rsidDel="00000000" w:rsidP="00000000" w:rsidRDefault="00000000" w:rsidRPr="00000000">
      <w:pPr>
        <w:numPr>
          <w:ilvl w:val="0"/>
          <w:numId w:val="83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Inverse relationship with body fat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3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Function: 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Decrease inflammation</w:t>
      </w:r>
      <w:r w:rsidDel="00000000" w:rsidR="00000000" w:rsidRPr="00000000">
        <w:rPr>
          <w:rtl w:val="0"/>
        </w:rPr>
      </w:r>
    </w:p>
    <w:tbl>
      <w:tblPr>
        <w:tblStyle w:val="Table1"/>
        <w:bidi w:val="0"/>
        <w:tblW w:w="8856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14"/>
        <w:gridCol w:w="2214"/>
        <w:gridCol w:w="2214"/>
        <w:gridCol w:w="2214"/>
        <w:tblGridChange w:id="0">
          <w:tblGrid>
            <w:gridCol w:w="2214"/>
            <w:gridCol w:w="2214"/>
            <w:gridCol w:w="2214"/>
            <w:gridCol w:w="2214"/>
          </w:tblGrid>
        </w:tblGridChange>
      </w:tblGrid>
      <w:tr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Adiponectin Circulating Form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Percentage of Total in Circulation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Receptor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Receptor Location</w:t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(Primarily)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Globular Head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1%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AdipoR1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Skeletal muscle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Full Length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99%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AdipoR2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Liver</w:t>
            </w:r>
          </w:p>
        </w:tc>
      </w:tr>
    </w:tbl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Increase insulin sensitivity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Activate AMPK to increase FA oxidation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Adiponectin and Obesity</w:t>
      </w:r>
    </w:p>
    <w:p w:rsidR="00000000" w:rsidDel="00000000" w:rsidP="00000000" w:rsidRDefault="00000000" w:rsidRPr="00000000">
      <w:pPr>
        <w:numPr>
          <w:ilvl w:val="0"/>
          <w:numId w:val="62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Obese humans are resistant to adiponectin-stimulated FA oxidation and AMPK activation</w:t>
      </w:r>
    </w:p>
    <w:p w:rsidR="00000000" w:rsidDel="00000000" w:rsidP="00000000" w:rsidRDefault="00000000" w:rsidRPr="00000000">
      <w:pPr>
        <w:numPr>
          <w:ilvl w:val="0"/>
          <w:numId w:val="62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activation of AMPKα2 is blunted in obese muscle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The Relationship between Adiponectin and Insulin</w:t>
      </w:r>
    </w:p>
    <w:p w:rsidR="00000000" w:rsidDel="00000000" w:rsidP="00000000" w:rsidRDefault="00000000" w:rsidRPr="00000000">
      <w:pPr>
        <w:numPr>
          <w:ilvl w:val="0"/>
          <w:numId w:val="49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Adiponectin resistance precedes development of IR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High fat diet: </w:t>
      </w:r>
    </w:p>
    <w:p w:rsidR="00000000" w:rsidDel="00000000" w:rsidP="00000000" w:rsidRDefault="00000000" w:rsidRPr="00000000">
      <w:pPr>
        <w:numPr>
          <w:ilvl w:val="0"/>
          <w:numId w:val="56"/>
        </w:numPr>
        <w:spacing w:line="240" w:lineRule="auto"/>
        <w:ind w:left="180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AR </w:t>
      </w:r>
      <w:r w:rsidDel="00000000" w:rsidR="00000000" w:rsidRPr="00000000">
        <w:rPr>
          <w:rFonts w:ascii="Wingdings" w:cs="Wingdings" w:eastAsia="Wingdings" w:hAnsi="Wingdings"/>
          <w:sz w:val="20"/>
          <w:szCs w:val="20"/>
          <w:rtl w:val="0"/>
        </w:rPr>
        <w:t xml:space="preserve">→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3 days</w:t>
      </w:r>
    </w:p>
    <w:p w:rsidR="00000000" w:rsidDel="00000000" w:rsidP="00000000" w:rsidRDefault="00000000" w:rsidRPr="00000000">
      <w:pPr>
        <w:numPr>
          <w:ilvl w:val="0"/>
          <w:numId w:val="56"/>
        </w:numPr>
        <w:spacing w:line="240" w:lineRule="auto"/>
        <w:ind w:left="180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IR </w:t>
      </w:r>
      <w:r w:rsidDel="00000000" w:rsidR="00000000" w:rsidRPr="00000000">
        <w:rPr>
          <w:rFonts w:ascii="Wingdings" w:cs="Wingdings" w:eastAsia="Wingdings" w:hAnsi="Wingdings"/>
          <w:sz w:val="20"/>
          <w:szCs w:val="20"/>
          <w:rtl w:val="0"/>
        </w:rPr>
        <w:t xml:space="preserve">→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4 weeks</w:t>
      </w:r>
    </w:p>
    <w:p w:rsidR="00000000" w:rsidDel="00000000" w:rsidP="00000000" w:rsidRDefault="00000000" w:rsidRPr="00000000">
      <w:pPr>
        <w:numPr>
          <w:ilvl w:val="0"/>
          <w:numId w:val="49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BUT, exercise-induced recovery of skeletal muscle insulin response is not dependent on restoration of adiponectin response!</w:t>
      </w:r>
    </w:p>
    <w:p w:rsidR="00000000" w:rsidDel="00000000" w:rsidP="00000000" w:rsidRDefault="00000000" w:rsidRPr="00000000">
      <w:pPr>
        <w:numPr>
          <w:ilvl w:val="0"/>
          <w:numId w:val="49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Adiponectin is not likely to be important in the development of IR</w:t>
      </w:r>
    </w:p>
    <w:p w:rsidR="00000000" w:rsidDel="00000000" w:rsidP="00000000" w:rsidRDefault="00000000" w:rsidRPr="00000000">
      <w:pPr>
        <w:numPr>
          <w:ilvl w:val="0"/>
          <w:numId w:val="49"/>
        </w:numPr>
        <w:spacing w:line="240" w:lineRule="auto"/>
        <w:ind w:left="72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u w:val="single"/>
          <w:rtl w:val="0"/>
        </w:rPr>
        <w:t xml:space="preserve">Effects of Dietary Modulation on Adiponectin and Insulin Impairment Study: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i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n-3 PUFA can 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prevent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high SFA diet-induced impairment of </w:t>
      </w:r>
      <w:r w:rsidDel="00000000" w:rsidR="00000000" w:rsidRPr="00000000">
        <w:rPr>
          <w:rFonts w:ascii="Helvetica Neue" w:cs="Helvetica Neue" w:eastAsia="Helvetica Neue" w:hAnsi="Helvetica Neue"/>
          <w:i w:val="1"/>
          <w:sz w:val="20"/>
          <w:szCs w:val="20"/>
          <w:rtl w:val="0"/>
        </w:rPr>
        <w:t xml:space="preserve">adiponectin-stimulated FA oxidation 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n-3 PUFA 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does not restore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i w:val="1"/>
          <w:sz w:val="20"/>
          <w:szCs w:val="20"/>
          <w:rtl w:val="0"/>
        </w:rPr>
        <w:t xml:space="preserve">impaired FA oxidation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i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n-3 PUFA can 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prevent and restore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diet-induced impairment of </w:t>
      </w:r>
      <w:r w:rsidDel="00000000" w:rsidR="00000000" w:rsidRPr="00000000">
        <w:rPr>
          <w:rFonts w:ascii="Helvetica Neue" w:cs="Helvetica Neue" w:eastAsia="Helvetica Neue" w:hAnsi="Helvetica Neue"/>
          <w:i w:val="1"/>
          <w:sz w:val="20"/>
          <w:szCs w:val="20"/>
          <w:rtl w:val="0"/>
        </w:rPr>
        <w:t xml:space="preserve">insulin-stimulated glucose uptake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Tumor Necrosis Factor Alpha (TNFα)</w:t>
      </w:r>
    </w:p>
    <w:p w:rsidR="00000000" w:rsidDel="00000000" w:rsidP="00000000" w:rsidRDefault="00000000" w:rsidRPr="00000000">
      <w:pPr>
        <w:numPr>
          <w:ilvl w:val="0"/>
          <w:numId w:val="64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mRNA and protein overexpressed in adipose tissue of obese humans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TNFα Key Actions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40" w:lineRule="auto"/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Induce Insulin Resistance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Alters insulin signal transduction to directly impair glucose uptake and metabolism</w:t>
      </w:r>
    </w:p>
    <w:p w:rsidR="00000000" w:rsidDel="00000000" w:rsidP="00000000" w:rsidRDefault="00000000" w:rsidRPr="00000000">
      <w:pPr>
        <w:numPr>
          <w:ilvl w:val="0"/>
          <w:numId w:val="78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Promotes lipolysis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40" w:lineRule="auto"/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Inhibit Adiponectin and Induce IL6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Important mechanism leading to reduced adiponectin in obesity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40" w:lineRule="auto"/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Adipose Tissue: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suppress genes involved in uptake and storage of FFAs and glucose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40" w:lineRule="auto"/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Liver: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suppress genes involved in glucose uptake and FA oxidation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TNFα and Exercise: 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Kawanishi Study</w:t>
      </w:r>
    </w:p>
    <w:p w:rsidR="00000000" w:rsidDel="00000000" w:rsidP="00000000" w:rsidRDefault="00000000" w:rsidRPr="00000000">
      <w:pPr>
        <w:numPr>
          <w:ilvl w:val="0"/>
          <w:numId w:val="64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16 week treadmill training decreased MCP-1 and TNFα mRNA expression on a high fat diet</w:t>
      </w:r>
    </w:p>
    <w:p w:rsidR="00000000" w:rsidDel="00000000" w:rsidP="00000000" w:rsidRDefault="00000000" w:rsidRPr="00000000">
      <w:pPr>
        <w:numPr>
          <w:ilvl w:val="0"/>
          <w:numId w:val="64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Exercise prevents adipose tissue inflammation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Exercise inhibited the higher levels of mRNA expression of TLR4 (induces inflammatory cytokine production) associated with HFD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Exercise promotes macrophage shift from M1 to M2 (good)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IL-6: a Dual Effect Adipokine</w:t>
      </w:r>
    </w:p>
    <w:p w:rsidR="00000000" w:rsidDel="00000000" w:rsidP="00000000" w:rsidRDefault="00000000" w:rsidRPr="00000000">
      <w:pPr>
        <w:numPr>
          <w:ilvl w:val="0"/>
          <w:numId w:val="95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Traditional inflammatory cytokine</w:t>
      </w:r>
    </w:p>
    <w:p w:rsidR="00000000" w:rsidDel="00000000" w:rsidP="00000000" w:rsidRDefault="00000000" w:rsidRPr="00000000">
      <w:pPr>
        <w:numPr>
          <w:ilvl w:val="0"/>
          <w:numId w:val="95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30% of normal plasma IL-6 is from adipose tissue</w:t>
      </w:r>
    </w:p>
    <w:p w:rsidR="00000000" w:rsidDel="00000000" w:rsidP="00000000" w:rsidRDefault="00000000" w:rsidRPr="00000000">
      <w:pPr>
        <w:numPr>
          <w:ilvl w:val="0"/>
          <w:numId w:val="95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Muscle releases IL-6 into circulation during exercise 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Increases IL-6 in plasma and skeletal muscle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IL-6 Key Actions: Bad at rest, good during exercise</w:t>
      </w:r>
    </w:p>
    <w:p w:rsidR="00000000" w:rsidDel="00000000" w:rsidP="00000000" w:rsidRDefault="00000000" w:rsidRPr="00000000">
      <w:pPr>
        <w:numPr>
          <w:ilvl w:val="0"/>
          <w:numId w:val="16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Induce IR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Elevated in insulin resistant humans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2x as much secreted from VAT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Infusion impairs insulin sensitivity in muscle and liver (in mice)</w:t>
      </w:r>
    </w:p>
    <w:p w:rsidR="00000000" w:rsidDel="00000000" w:rsidP="00000000" w:rsidRDefault="00000000" w:rsidRPr="00000000">
      <w:pPr>
        <w:numPr>
          <w:ilvl w:val="0"/>
          <w:numId w:val="16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Improves Insulin Sensitivity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Stimulates AMPK in active muscle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Released from contracting muscle…feedback to increase hepatic glucose production and lipolysis</w:t>
      </w:r>
    </w:p>
    <w:p w:rsidR="00000000" w:rsidDel="00000000" w:rsidP="00000000" w:rsidRDefault="00000000" w:rsidRPr="00000000">
      <w:pPr>
        <w:numPr>
          <w:ilvl w:val="0"/>
          <w:numId w:val="16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Overall: Good or Bad??...Chronically elevated [IL-6] is BAD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IL-6 stimulates JAK-STAT signaling cascade in insulin responsive tissues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108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Considered to impair insulin signaling and induce insulin resistance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14: Obesity, Insulin Resistance, and Type 2 Diabetes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What happens to adipose tissue in obesity?</w:t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Adipocyte “growth”, in one of two forms: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Hypertrophy: increased size of adipocyte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Hyperplasia: increased # of adipocytes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Spillover of FAs into blood– lipotoxicity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Decreased adipose tissue blood flow– angiogenesis, hypoxia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 adipocyte tissue expands, the vasculature may be unable to meet the oxygen demands of the tissue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Adipocytes become hypoxic leading to inflammation and macrophage recruitment 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also means decreased ability to clear TAGs and waste products from tissue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Infiltration of adipose tissue by macrophages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MCP-1 (monocyte chemoattractant protein) is behind this</w:t>
      </w:r>
    </w:p>
    <w:p w:rsidR="00000000" w:rsidDel="00000000" w:rsidP="00000000" w:rsidRDefault="00000000" w:rsidRPr="00000000">
      <w:pPr>
        <w:numPr>
          <w:ilvl w:val="2"/>
          <w:numId w:val="5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an inflammatory chemokine produced by adipose tissue, upregulated in obesity and diabetes</w:t>
      </w:r>
    </w:p>
    <w:p w:rsidR="00000000" w:rsidDel="00000000" w:rsidP="00000000" w:rsidRDefault="00000000" w:rsidRPr="00000000">
      <w:pPr>
        <w:numPr>
          <w:ilvl w:val="2"/>
          <w:numId w:val="5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Recruits monocytes and other inflammatory cells</w:t>
      </w:r>
    </w:p>
    <w:p w:rsidR="00000000" w:rsidDel="00000000" w:rsidP="00000000" w:rsidRDefault="00000000" w:rsidRPr="00000000">
      <w:pPr>
        <w:numPr>
          <w:ilvl w:val="0"/>
          <w:numId w:val="6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N.B. What do macrophages do?</w:t>
      </w:r>
    </w:p>
    <w:p w:rsidR="00000000" w:rsidDel="00000000" w:rsidP="00000000" w:rsidRDefault="00000000" w:rsidRPr="00000000">
      <w:pPr>
        <w:numPr>
          <w:ilvl w:val="1"/>
          <w:numId w:val="6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Angiogenesis: important in formation of new blood cells</w:t>
      </w:r>
    </w:p>
    <w:p w:rsidR="00000000" w:rsidDel="00000000" w:rsidP="00000000" w:rsidRDefault="00000000" w:rsidRPr="00000000">
      <w:pPr>
        <w:numPr>
          <w:ilvl w:val="1"/>
          <w:numId w:val="6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Clearing of dead/dying tissue (necrotic tissue)</w:t>
      </w:r>
    </w:p>
    <w:p w:rsidR="00000000" w:rsidDel="00000000" w:rsidP="00000000" w:rsidRDefault="00000000" w:rsidRPr="00000000">
      <w:pPr>
        <w:numPr>
          <w:ilvl w:val="1"/>
          <w:numId w:val="6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Secretion of inflammatory cytokines (ie. TNF-a)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Unregulated production and secretion of adipokines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In obesity, shift from M2 → M1 promotes adipose tissue inflammation that contributes to insulin resistance</w:t>
      </w:r>
    </w:p>
    <w:p w:rsidR="00000000" w:rsidDel="00000000" w:rsidP="00000000" w:rsidRDefault="00000000" w:rsidRPr="00000000">
      <w:pPr>
        <w:numPr>
          <w:ilvl w:val="0"/>
          <w:numId w:val="9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M2 are </w:t>
      </w:r>
      <w:r w:rsidDel="00000000" w:rsidR="00000000" w:rsidRPr="00000000">
        <w:rPr>
          <w:u w:val="single"/>
          <w:rtl w:val="0"/>
        </w:rPr>
        <w:t xml:space="preserve">alternatively-activated macrophages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1"/>
          <w:numId w:val="9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promote angiogenesis, clear pathogens, etc.</w:t>
      </w:r>
    </w:p>
    <w:p w:rsidR="00000000" w:rsidDel="00000000" w:rsidP="00000000" w:rsidRDefault="00000000" w:rsidRPr="00000000">
      <w:pPr>
        <w:numPr>
          <w:ilvl w:val="0"/>
          <w:numId w:val="9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M1 are </w:t>
      </w:r>
      <w:r w:rsidDel="00000000" w:rsidR="00000000" w:rsidRPr="00000000">
        <w:rPr>
          <w:u w:val="single"/>
          <w:rtl w:val="0"/>
        </w:rPr>
        <w:t xml:space="preserve">classically-activated macrophages</w:t>
      </w:r>
      <w:r w:rsidDel="00000000" w:rsidR="00000000" w:rsidRPr="00000000">
        <w:rPr>
          <w:rtl w:val="0"/>
        </w:rPr>
        <w:t xml:space="preserve">: </w:t>
      </w:r>
    </w:p>
    <w:p w:rsidR="00000000" w:rsidDel="00000000" w:rsidP="00000000" w:rsidRDefault="00000000" w:rsidRPr="00000000">
      <w:pPr>
        <w:numPr>
          <w:ilvl w:val="1"/>
          <w:numId w:val="9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promote inflammation, extracellular matrix destruction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Macrophage Infiltration in Visceral (VAT) versus Subcut. (SAT)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MCP-1: higher in VAT than SAT</w:t>
      </w:r>
    </w:p>
    <w:p w:rsidR="00000000" w:rsidDel="00000000" w:rsidP="00000000" w:rsidRDefault="00000000" w:rsidRPr="00000000">
      <w:pPr>
        <w:numPr>
          <w:ilvl w:val="0"/>
          <w:numId w:val="9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Weight loss decreases MCP-1 &amp; macrophage infiltration in obese indiv.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The Portal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VAT drains directly into the portal vein</w:t>
      </w:r>
    </w:p>
    <w:p w:rsidR="00000000" w:rsidDel="00000000" w:rsidP="00000000" w:rsidRDefault="00000000" w:rsidRPr="00000000">
      <w:pPr>
        <w:numPr>
          <w:ilvl w:val="0"/>
          <w:numId w:val="7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VAT is highly lipolytic; FFAs drain into the portal vein (and into the liver)</w:t>
      </w:r>
    </w:p>
    <w:p w:rsidR="00000000" w:rsidDel="00000000" w:rsidP="00000000" w:rsidRDefault="00000000" w:rsidRPr="00000000">
      <w:pPr>
        <w:numPr>
          <w:ilvl w:val="0"/>
          <w:numId w:val="7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Accumulation of FFA in the liver = insulin resistance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Beneficial Effects of SAT Transplantation on Metabolism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Purpose of the study: determine if there are intrinsic differences in SAT and VAT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Design: Transplant SAT or VAT from donor mice to opposite regions in recipient mice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Improved metabolic effects were specific to transplant of SAT, and were greatest when SAT was transplanted to VAT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VAT → VAT had no differences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Indicative that SAT has cell-autonomous (independent of other cells/controls) properties that can act on other tissues to improve insulin sensitivity</w:t>
      </w:r>
    </w:p>
    <w:p w:rsidR="00000000" w:rsidDel="00000000" w:rsidP="00000000" w:rsidRDefault="00000000" w:rsidRPr="00000000">
      <w:pPr>
        <w:numPr>
          <w:ilvl w:val="1"/>
          <w:numId w:val="4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Cell-autonomous properties:</w:t>
      </w:r>
    </w:p>
    <w:p w:rsidR="00000000" w:rsidDel="00000000" w:rsidP="00000000" w:rsidRDefault="00000000" w:rsidRPr="00000000">
      <w:pPr>
        <w:numPr>
          <w:ilvl w:val="2"/>
          <w:numId w:val="4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Differences in gene expression profiles, degree of cell proliferation, capacity to differentiate, lipid factors, unknown secreted factors…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THP: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1"/>
          <w:numId w:val="40"/>
        </w:numPr>
        <w:ind w:left="1440" w:hanging="360"/>
        <w:contextualSpacing w:val="1"/>
        <w:rPr>
          <w:b w:val="1"/>
        </w:rPr>
      </w:pPr>
      <w:r w:rsidDel="00000000" w:rsidR="00000000" w:rsidRPr="00000000">
        <w:rPr>
          <w:rtl w:val="0"/>
        </w:rPr>
        <w:t xml:space="preserve">Transplantation of SAT improves glucose uptake in adipose </w:t>
      </w:r>
      <w:r w:rsidDel="00000000" w:rsidR="00000000" w:rsidRPr="00000000">
        <w:rPr>
          <w:u w:val="single"/>
          <w:rtl w:val="0"/>
        </w:rPr>
        <w:t xml:space="preserve">in the entire body</w:t>
      </w:r>
      <w:r w:rsidDel="00000000" w:rsidR="00000000" w:rsidRPr="00000000">
        <w:rPr>
          <w:rtl w:val="0"/>
        </w:rPr>
        <w:t xml:space="preserve">!</w:t>
      </w:r>
    </w:p>
    <w:p w:rsidR="00000000" w:rsidDel="00000000" w:rsidP="00000000" w:rsidRDefault="00000000" w:rsidRPr="00000000">
      <w:pPr>
        <w:numPr>
          <w:ilvl w:val="1"/>
          <w:numId w:val="4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Muscle glucose uptake was not significantly affected</w:t>
      </w:r>
    </w:p>
    <w:p w:rsidR="00000000" w:rsidDel="00000000" w:rsidP="00000000" w:rsidRDefault="00000000" w:rsidRPr="00000000">
      <w:pPr>
        <w:numPr>
          <w:ilvl w:val="1"/>
          <w:numId w:val="4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SAT is intrinsically different from VAT &amp; these differences can act to influence whole-body metabolism</w:t>
      </w:r>
    </w:p>
    <w:p w:rsidR="00000000" w:rsidDel="00000000" w:rsidP="00000000" w:rsidRDefault="00000000" w:rsidRPr="00000000">
      <w:pPr>
        <w:numPr>
          <w:ilvl w:val="1"/>
          <w:numId w:val="4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More “storage depots” = less pressure on other tissues!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Is there a “safe” adipose tissue depot?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Purpose: assess the effects of rosiglitazone on changes in adipose tissue distribution and insulin sensitivity</w:t>
      </w:r>
    </w:p>
    <w:p w:rsidR="00000000" w:rsidDel="00000000" w:rsidP="00000000" w:rsidRDefault="00000000" w:rsidRPr="00000000">
      <w:pPr>
        <w:numPr>
          <w:ilvl w:val="1"/>
          <w:numId w:val="2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Rosiglitazone:</w:t>
      </w:r>
    </w:p>
    <w:p w:rsidR="00000000" w:rsidDel="00000000" w:rsidP="00000000" w:rsidRDefault="00000000" w:rsidRPr="00000000">
      <w:pPr>
        <w:numPr>
          <w:ilvl w:val="2"/>
          <w:numId w:val="2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Insulin-sensitizing drug used in diabetes</w:t>
      </w:r>
    </w:p>
    <w:p w:rsidR="00000000" w:rsidDel="00000000" w:rsidP="00000000" w:rsidRDefault="00000000" w:rsidRPr="00000000">
      <w:pPr>
        <w:numPr>
          <w:ilvl w:val="2"/>
          <w:numId w:val="2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Acts as PPARy antagonist </w:t>
      </w:r>
    </w:p>
    <w:p w:rsidR="00000000" w:rsidDel="00000000" w:rsidP="00000000" w:rsidRDefault="00000000" w:rsidRPr="00000000">
      <w:pPr>
        <w:numPr>
          <w:ilvl w:val="2"/>
          <w:numId w:val="2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Leads to weight gain in most people</w:t>
      </w:r>
    </w:p>
    <w:p w:rsidR="00000000" w:rsidDel="00000000" w:rsidP="00000000" w:rsidRDefault="00000000" w:rsidRPr="00000000">
      <w:pPr>
        <w:numPr>
          <w:ilvl w:val="2"/>
          <w:numId w:val="2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Increases SAT </w:t>
      </w:r>
    </w:p>
    <w:p w:rsidR="00000000" w:rsidDel="00000000" w:rsidP="00000000" w:rsidRDefault="00000000" w:rsidRPr="00000000">
      <w:pPr>
        <w:numPr>
          <w:ilvl w:val="2"/>
          <w:numId w:val="2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Decreases: plasma FFAs; muscle and livid lipid content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Design: Two groups of rats: 1) control, 2) rosiglitazone 15mg/kg bw/d for 7 days</w:t>
      </w:r>
    </w:p>
    <w:p w:rsidR="00000000" w:rsidDel="00000000" w:rsidP="00000000" w:rsidRDefault="00000000" w:rsidRPr="00000000">
      <w:pPr>
        <w:numPr>
          <w:ilvl w:val="1"/>
          <w:numId w:val="2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Studied VAT and SAT for changes in glucose and lipid metabolism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Results: Rosiglitazone improved insulin sensitivity in subcutaneous adipose tissue</w:t>
      </w:r>
    </w:p>
    <w:p w:rsidR="00000000" w:rsidDel="00000000" w:rsidP="00000000" w:rsidRDefault="00000000" w:rsidRPr="00000000">
      <w:pPr>
        <w:numPr>
          <w:ilvl w:val="1"/>
          <w:numId w:val="2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Acts to shift adipose tissue to “safe” SAT depots</w:t>
      </w:r>
    </w:p>
    <w:p w:rsidR="00000000" w:rsidDel="00000000" w:rsidP="00000000" w:rsidRDefault="00000000" w:rsidRPr="00000000">
      <w:pPr>
        <w:numPr>
          <w:ilvl w:val="1"/>
          <w:numId w:val="2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means improvements in whole body IS (despite gain in body weight)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Summary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Obesity leads to a number of changes in adipose tissue, including: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adipocyte dysfunction, hypoxia, abnormal secretion of adipokines, macrophage infiltration, etc.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Infiltrated macrophages can communicate with adipocytes to influence whole body inflammation and insulin sensitivity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VAT is more metabolically “dangerous”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Rosiglitazone acts to relocate fat stores to “safe” SAT depots, thereby improving insulin sensitivity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15. Sleep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Purpose of Sleep</w:t>
      </w:r>
    </w:p>
    <w:p w:rsidR="00000000" w:rsidDel="00000000" w:rsidP="00000000" w:rsidRDefault="00000000" w:rsidRPr="00000000">
      <w:pPr>
        <w:numPr>
          <w:ilvl w:val="0"/>
          <w:numId w:val="98"/>
        </w:numPr>
        <w:spacing w:line="240" w:lineRule="auto"/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Energy conservation</w:t>
      </w:r>
    </w:p>
    <w:p w:rsidR="00000000" w:rsidDel="00000000" w:rsidP="00000000" w:rsidRDefault="00000000" w:rsidRPr="00000000">
      <w:pPr>
        <w:numPr>
          <w:ilvl w:val="0"/>
          <w:numId w:val="98"/>
        </w:numPr>
        <w:spacing w:line="240" w:lineRule="auto"/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Facilitate Learning and Memory</w:t>
      </w:r>
    </w:p>
    <w:p w:rsidR="00000000" w:rsidDel="00000000" w:rsidP="00000000" w:rsidRDefault="00000000" w:rsidRPr="00000000">
      <w:pPr>
        <w:numPr>
          <w:ilvl w:val="0"/>
          <w:numId w:val="98"/>
        </w:numPr>
        <w:spacing w:line="240" w:lineRule="auto"/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Cellular Repair and Restoration</w:t>
      </w:r>
    </w:p>
    <w:p w:rsidR="00000000" w:rsidDel="00000000" w:rsidP="00000000" w:rsidRDefault="00000000" w:rsidRPr="00000000">
      <w:pPr>
        <w:numPr>
          <w:ilvl w:val="0"/>
          <w:numId w:val="98"/>
        </w:numPr>
        <w:spacing w:line="240" w:lineRule="auto"/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Evolutionary Protection from Predators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Sleep Requirements</w:t>
      </w:r>
    </w:p>
    <w:p w:rsidR="00000000" w:rsidDel="00000000" w:rsidP="00000000" w:rsidRDefault="00000000" w:rsidRPr="00000000">
      <w:pPr>
        <w:numPr>
          <w:ilvl w:val="0"/>
          <w:numId w:val="4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Decrease with age</w:t>
      </w:r>
    </w:p>
    <w:p w:rsidR="00000000" w:rsidDel="00000000" w:rsidP="00000000" w:rsidRDefault="00000000" w:rsidRPr="00000000">
      <w:pPr>
        <w:numPr>
          <w:ilvl w:val="0"/>
          <w:numId w:val="4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Averages 8hrs per night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Majority of population gets less than 7hrs per night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Consequences of Sleep Deprivation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0" behindDoc="0" distB="0" distT="0" distL="114300" distR="114300" hidden="0" layoutInCell="0" locked="0" relativeHeight="0" simplePos="0">
            <wp:simplePos x="0" y="0"/>
            <wp:positionH relativeFrom="margin">
              <wp:posOffset>0</wp:posOffset>
            </wp:positionH>
            <wp:positionV relativeFrom="paragraph">
              <wp:posOffset>27940</wp:posOffset>
            </wp:positionV>
            <wp:extent cx="2286000" cy="2497455"/>
            <wp:effectExtent b="0" l="0" r="0" t="0"/>
            <wp:wrapSquare wrapText="bothSides" distB="0" distT="0" distL="114300" distR="114300"/>
            <wp:docPr id="9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4974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3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Some people can function well on very little sleep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Due to mutation in DEC2 gene?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Conditioning/adaptation?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More efficient sleepers? Deeper REM sleep?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Sleep Cycle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drawing>
          <wp:inline distB="0" distT="0" distL="0" distR="0">
            <wp:extent cx="4114800" cy="2353628"/>
            <wp:effectExtent b="0" l="0" r="0" t="0"/>
            <wp:docPr id="7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3536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Sleep Metabolism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drawing>
          <wp:inline distB="0" distT="0" distL="0" distR="0">
            <wp:extent cx="5486400" cy="2839085"/>
            <wp:effectExtent b="0" l="0" r="0" t="0"/>
            <wp:docPr id="10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90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Sleep and Obesity: Viscous Cycle</w:t>
      </w:r>
    </w:p>
    <w:p w:rsidR="00000000" w:rsidDel="00000000" w:rsidP="00000000" w:rsidRDefault="00000000" w:rsidRPr="00000000">
      <w:pPr>
        <w:numPr>
          <w:ilvl w:val="0"/>
          <w:numId w:val="63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Lack of Sleep = decreased motivation, metabolic disruption, hormonal changes, more time to eat </w:t>
      </w:r>
      <w:r w:rsidDel="00000000" w:rsidR="00000000" w:rsidRPr="00000000">
        <w:rPr>
          <w:rFonts w:ascii="Wingdings" w:cs="Wingdings" w:eastAsia="Wingdings" w:hAnsi="Wingdings"/>
          <w:sz w:val="20"/>
          <w:szCs w:val="20"/>
          <w:rtl w:val="0"/>
        </w:rPr>
        <w:t xml:space="preserve">→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obesity</w:t>
      </w:r>
    </w:p>
    <w:p w:rsidR="00000000" w:rsidDel="00000000" w:rsidP="00000000" w:rsidRDefault="00000000" w:rsidRPr="00000000">
      <w:pPr>
        <w:numPr>
          <w:ilvl w:val="0"/>
          <w:numId w:val="63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Obesity = sleep apnea and other sleep disorders, depression and anxiety, chronic inflammatory state </w:t>
      </w:r>
      <w:r w:rsidDel="00000000" w:rsidR="00000000" w:rsidRPr="00000000">
        <w:rPr>
          <w:rFonts w:ascii="Wingdings" w:cs="Wingdings" w:eastAsia="Wingdings" w:hAnsi="Wingdings"/>
          <w:sz w:val="20"/>
          <w:szCs w:val="20"/>
          <w:rtl w:val="0"/>
        </w:rPr>
        <w:t xml:space="preserve">→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lack of sleep </w:t>
      </w:r>
    </w:p>
    <w:p w:rsidR="00000000" w:rsidDel="00000000" w:rsidP="00000000" w:rsidRDefault="00000000" w:rsidRPr="00000000">
      <w:pPr>
        <w:numPr>
          <w:ilvl w:val="0"/>
          <w:numId w:val="63"/>
        </w:numPr>
        <w:spacing w:line="240" w:lineRule="auto"/>
        <w:ind w:left="72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u w:val="single"/>
          <w:rtl w:val="0"/>
        </w:rPr>
        <w:t xml:space="preserve">Study: Association between reduced sleep and weight gain in women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Data from Nurses Health Study (16 year Prospective Cohort)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Less sleep associated with increased body weight over time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5"/>
        </w:numPr>
        <w:spacing w:line="240" w:lineRule="auto"/>
        <w:ind w:left="72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u w:val="single"/>
          <w:rtl w:val="0"/>
        </w:rPr>
        <w:t xml:space="preserve">Study: Childhood Sleep Time and Adult BMI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Each 1 hour reduction in sleep during childhood was associated with a 50% increased risk of obesity at age 32</w:t>
      </w:r>
    </w:p>
    <w:p w:rsidR="00000000" w:rsidDel="00000000" w:rsidP="00000000" w:rsidRDefault="00000000" w:rsidRPr="00000000">
      <w:pPr>
        <w:numPr>
          <w:ilvl w:val="0"/>
          <w:numId w:val="105"/>
        </w:numPr>
        <w:spacing w:line="240" w:lineRule="auto"/>
        <w:ind w:left="72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u w:val="single"/>
          <w:rtl w:val="0"/>
        </w:rPr>
        <w:t xml:space="preserve">Study: Reported Insomnia and BMI/PA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Increased reporting of insomnia in obese populations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Increased reporting of insomnia in sedentary populations</w:t>
      </w:r>
    </w:p>
    <w:p w:rsidR="00000000" w:rsidDel="00000000" w:rsidP="00000000" w:rsidRDefault="00000000" w:rsidRPr="00000000">
      <w:pPr>
        <w:numPr>
          <w:ilvl w:val="0"/>
          <w:numId w:val="105"/>
        </w:numPr>
        <w:spacing w:line="240" w:lineRule="auto"/>
        <w:ind w:left="72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u w:val="single"/>
          <w:rtl w:val="0"/>
        </w:rPr>
        <w:t xml:space="preserve">Study: Sleep and Appetite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12 healthy men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Appetite rating after 2 days of 10-hour sleep, or 2 days of 4-hour sleep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4-hour sleep group</w:t>
      </w:r>
    </w:p>
    <w:p w:rsidR="00000000" w:rsidDel="00000000" w:rsidP="00000000" w:rsidRDefault="00000000" w:rsidRPr="00000000">
      <w:pPr>
        <w:numPr>
          <w:ilvl w:val="0"/>
          <w:numId w:val="93"/>
        </w:numPr>
        <w:spacing w:line="240" w:lineRule="auto"/>
        <w:ind w:left="216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Higher rating of appetite</w:t>
      </w:r>
    </w:p>
    <w:p w:rsidR="00000000" w:rsidDel="00000000" w:rsidP="00000000" w:rsidRDefault="00000000" w:rsidRPr="00000000">
      <w:pPr>
        <w:numPr>
          <w:ilvl w:val="0"/>
          <w:numId w:val="93"/>
        </w:numPr>
        <w:spacing w:line="240" w:lineRule="auto"/>
        <w:ind w:left="216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Higher ghrelin levels (ghrelin increases food intake)</w:t>
      </w:r>
    </w:p>
    <w:p w:rsidR="00000000" w:rsidDel="00000000" w:rsidP="00000000" w:rsidRDefault="00000000" w:rsidRPr="00000000">
      <w:pPr>
        <w:numPr>
          <w:ilvl w:val="0"/>
          <w:numId w:val="93"/>
        </w:numPr>
        <w:spacing w:line="240" w:lineRule="auto"/>
        <w:ind w:left="216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Lower leptin levels (leptin decreases food intake)</w:t>
      </w:r>
    </w:p>
    <w:p w:rsidR="00000000" w:rsidDel="00000000" w:rsidP="00000000" w:rsidRDefault="00000000" w:rsidRPr="00000000">
      <w:pPr>
        <w:numPr>
          <w:ilvl w:val="0"/>
          <w:numId w:val="105"/>
        </w:numPr>
        <w:spacing w:line="240" w:lineRule="auto"/>
        <w:ind w:left="72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u w:val="single"/>
          <w:rtl w:val="0"/>
        </w:rPr>
        <w:t xml:space="preserve">Study: Sleep and Food Choices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Less sleep resulted in higher rating of food desire, and higher rate of selection of high calorie meal</w:t>
      </w:r>
    </w:p>
    <w:p w:rsidR="00000000" w:rsidDel="00000000" w:rsidP="00000000" w:rsidRDefault="00000000" w:rsidRPr="00000000">
      <w:pPr>
        <w:numPr>
          <w:ilvl w:val="0"/>
          <w:numId w:val="105"/>
        </w:numPr>
        <w:spacing w:line="240" w:lineRule="auto"/>
        <w:ind w:left="72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u w:val="single"/>
          <w:rtl w:val="0"/>
        </w:rPr>
        <w:t xml:space="preserve">Study: Sleep and Insulin Resistance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Design: 4 days of 4.5-hrs sleep/night, 4 days of 8.5-hrs sleep/night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Results: 4.5-hrs sleep/night decreased whole body insulin sensitivity by 16%, and decreased adipose insulin sensitivity by 30%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Sleep and Energy Expenditure</w:t>
      </w:r>
    </w:p>
    <w:p w:rsidR="00000000" w:rsidDel="00000000" w:rsidP="00000000" w:rsidRDefault="00000000" w:rsidRPr="00000000">
      <w:pPr>
        <w:numPr>
          <w:ilvl w:val="0"/>
          <w:numId w:val="105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Energy expenditure = BMR + Thermic Effect of Food + Physical Activity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Drops 10% at most with adequate sleep</w:t>
      </w:r>
    </w:p>
    <w:p w:rsidR="00000000" w:rsidDel="00000000" w:rsidP="00000000" w:rsidRDefault="00000000" w:rsidRPr="00000000">
      <w:pPr>
        <w:numPr>
          <w:ilvl w:val="0"/>
          <w:numId w:val="105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Insufficient sleep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Increases daily energy expenditure (slightly)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BUT increases overall calorie intake due to increased consumption and hormonal disruption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Sleep and Depression/Anxiety</w:t>
      </w:r>
    </w:p>
    <w:p w:rsidR="00000000" w:rsidDel="00000000" w:rsidP="00000000" w:rsidRDefault="00000000" w:rsidRPr="00000000">
      <w:pPr>
        <w:numPr>
          <w:ilvl w:val="0"/>
          <w:numId w:val="105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Insomniacs are 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10x more likely to have clinically significant depression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17x more likely to have clinically significant anxiety</w:t>
      </w:r>
    </w:p>
    <w:p w:rsidR="00000000" w:rsidDel="00000000" w:rsidP="00000000" w:rsidRDefault="00000000" w:rsidRPr="00000000">
      <w:pPr>
        <w:numPr>
          <w:ilvl w:val="0"/>
          <w:numId w:val="105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Antidepressants are often also used interchangeably as sleep aids</w:t>
      </w:r>
    </w:p>
    <w:p w:rsidR="00000000" w:rsidDel="00000000" w:rsidP="00000000" w:rsidRDefault="00000000" w:rsidRPr="00000000">
      <w:pPr>
        <w:numPr>
          <w:ilvl w:val="0"/>
          <w:numId w:val="105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Study: Sleep Deprivation as a “Negativity Bomb”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Subjects (half sleep-deprived) shown positive, negative, or neutral words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Asked to recall after 2 nights of recovery sleep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Sleep-deprived group had 40% deterioration in total word recognition</w:t>
      </w:r>
    </w:p>
    <w:p w:rsidR="00000000" w:rsidDel="00000000" w:rsidP="00000000" w:rsidRDefault="00000000" w:rsidRPr="00000000">
      <w:pPr>
        <w:numPr>
          <w:ilvl w:val="0"/>
          <w:numId w:val="44"/>
        </w:numPr>
        <w:spacing w:line="240" w:lineRule="auto"/>
        <w:ind w:left="216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50% deterioration in positive or neutral words (forget good things)</w:t>
      </w:r>
    </w:p>
    <w:p w:rsidR="00000000" w:rsidDel="00000000" w:rsidP="00000000" w:rsidRDefault="00000000" w:rsidRPr="00000000">
      <w:pPr>
        <w:numPr>
          <w:ilvl w:val="0"/>
          <w:numId w:val="44"/>
        </w:numPr>
        <w:spacing w:line="240" w:lineRule="auto"/>
        <w:ind w:left="216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20% deterioration in negative words (remember/fixate on bad things)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Sleep and Immune Function</w:t>
      </w:r>
    </w:p>
    <w:p w:rsidR="00000000" w:rsidDel="00000000" w:rsidP="00000000" w:rsidRDefault="00000000" w:rsidRPr="00000000">
      <w:pPr>
        <w:numPr>
          <w:ilvl w:val="0"/>
          <w:numId w:val="89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Antibody response to vaccination increases with sleep</w:t>
      </w:r>
    </w:p>
    <w:p w:rsidR="00000000" w:rsidDel="00000000" w:rsidP="00000000" w:rsidRDefault="00000000" w:rsidRPr="00000000">
      <w:pPr>
        <w:numPr>
          <w:ilvl w:val="0"/>
          <w:numId w:val="89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Sleep = better immune function and protection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Sleep and Cardiac Health</w:t>
      </w:r>
    </w:p>
    <w:p w:rsidR="00000000" w:rsidDel="00000000" w:rsidP="00000000" w:rsidRDefault="00000000" w:rsidRPr="00000000">
      <w:pPr>
        <w:numPr>
          <w:ilvl w:val="0"/>
          <w:numId w:val="103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Shift workers have increase incidence of CHD</w:t>
      </w:r>
    </w:p>
    <w:p w:rsidR="00000000" w:rsidDel="00000000" w:rsidP="00000000" w:rsidRDefault="00000000" w:rsidRPr="00000000">
      <w:pPr>
        <w:numPr>
          <w:ilvl w:val="0"/>
          <w:numId w:val="103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MI incidence increases in the 7 days following spring daylight savings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Obstructive Sleep Apnea (OSA)</w:t>
      </w:r>
    </w:p>
    <w:p w:rsidR="00000000" w:rsidDel="00000000" w:rsidP="00000000" w:rsidRDefault="00000000" w:rsidRPr="00000000">
      <w:pPr>
        <w:numPr>
          <w:ilvl w:val="0"/>
          <w:numId w:val="68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Intermittent and repetitive cessation of breathing coupled with reductions in blood O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vertAlign w:val="subscript"/>
          <w:rtl w:val="0"/>
        </w:rPr>
        <w:t xml:space="preserve">2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during sleep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Sleep fragmentation and decrease in REM and slow-wave NREM sleep</w:t>
      </w:r>
    </w:p>
    <w:p w:rsidR="00000000" w:rsidDel="00000000" w:rsidP="00000000" w:rsidRDefault="00000000" w:rsidRPr="00000000">
      <w:pPr>
        <w:numPr>
          <w:ilvl w:val="0"/>
          <w:numId w:val="68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Obesity is a major risk factor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- Increased abdominal and chest wall fat </w:t>
      </w:r>
      <w:r w:rsidDel="00000000" w:rsidR="00000000" w:rsidRPr="00000000">
        <w:rPr>
          <w:rFonts w:ascii="Wingdings" w:cs="Wingdings" w:eastAsia="Wingdings" w:hAnsi="Wingdings"/>
          <w:sz w:val="20"/>
          <w:szCs w:val="20"/>
          <w:rtl w:val="0"/>
        </w:rPr>
        <w:t xml:space="preserve">→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decrease lung volume</w:t>
      </w:r>
    </w:p>
    <w:p w:rsidR="00000000" w:rsidDel="00000000" w:rsidP="00000000" w:rsidRDefault="00000000" w:rsidRPr="00000000">
      <w:pPr>
        <w:numPr>
          <w:ilvl w:val="0"/>
          <w:numId w:val="68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50% of TTDM also have OSA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Sleep disruptions and hypoxemia contribute to TTDM development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Circadian Rhythms</w:t>
      </w:r>
    </w:p>
    <w:p w:rsidR="00000000" w:rsidDel="00000000" w:rsidP="00000000" w:rsidRDefault="00000000" w:rsidRPr="00000000">
      <w:pPr>
        <w:numPr>
          <w:ilvl w:val="0"/>
          <w:numId w:val="68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Internal clock, 24hr cycle</w:t>
      </w:r>
    </w:p>
    <w:p w:rsidR="00000000" w:rsidDel="00000000" w:rsidP="00000000" w:rsidRDefault="00000000" w:rsidRPr="00000000">
      <w:pPr>
        <w:numPr>
          <w:ilvl w:val="0"/>
          <w:numId w:val="68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Controlled by the 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suprachiasmatic nucleus (SCN)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of the hypothalamus 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Controls production of melatonin in the pineal gland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Regulated by light (blue light has greatest power to prevent melatonin production)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0" behindDoc="0" distB="0" distT="0" distL="114300" distR="114300" hidden="0" layoutInCell="0" locked="0" relativeHeight="0" simplePos="0">
            <wp:simplePos x="0" y="0"/>
            <wp:positionH relativeFrom="margin">
              <wp:posOffset>685800</wp:posOffset>
            </wp:positionH>
            <wp:positionV relativeFrom="paragraph">
              <wp:posOffset>48895</wp:posOffset>
            </wp:positionV>
            <wp:extent cx="4114800" cy="1972310"/>
            <wp:effectExtent b="0" l="0" r="0" t="0"/>
            <wp:wrapSquare wrapText="bothSides" distB="0" distT="0" distL="114300" distR="114300"/>
            <wp:docPr id="4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9723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Biphasic Sleep and Naps</w:t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 short photoperiods (time exposed to light), human sleep is biphasic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“First and second sleep” style of two 4-hr sleep periods was changed by the industrial revolution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Ideal nap is 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20 minutes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long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Mentally refreshing 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Not long enough to go into deeper sleep stages which would result in grogginess and disorientation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Lifestyle Factors that Affect Sleep</w:t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Exercise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Exercise (vigorous especially) is associated with better sleep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Promote physical exhaustion, reduce stress, weight loss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Better to exercise after waking or well before sleep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Diet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Hunger or large meals prior to bed can impair sleep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Fluid intake can disrupt sleep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Sleep Eating (NSRED)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Risk of physical injury and psychological stress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Contributor to obesity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Caffeine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CNS stimulant, adenosine antagonist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Acts fast, long half-life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Disturbs sleep if consumed in the evening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Alcohol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Reduces REM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Sleep onset is faster but quality is lower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Smoking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Nicotine is a stimulant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Night withdrawal can disrupt sleep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Dope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Use of 3x month associated with problems falling asleep and staying asleep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May be useful for sleep with pain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Chronic users associated with lethargy and lack of motivation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Technology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Blue light before bed disturbs melatonin production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Insomnia Treatments</w:t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Sleep hygiene practices 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Relaxation techniques, avoiding screens before bed, bed is place only for sleep</w:t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Prescription, OTC, or natural sleep aids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The Health Trifecta</w:t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Nutrition, Exercise, Sleep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bookmarkStart w:colFirst="0" w:colLast="0" w:name="h.jf9nrg2jx90p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spacing w:line="240" w:lineRule="auto"/>
        <w:contextualSpacing w:val="0"/>
      </w:pPr>
      <w:bookmarkStart w:colFirst="0" w:colLast="0" w:name="h.hm0ggs95a92v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bookmarkStart w:colFirst="0" w:colLast="0" w:name="h.30j0zll" w:id="3"/>
      <w:bookmarkEnd w:id="3"/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16. Metabolically Healthy Obese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tbl>
      <w:tblPr>
        <w:tblStyle w:val="Table2"/>
        <w:bidi w:val="0"/>
        <w:tblW w:w="8856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52"/>
        <w:gridCol w:w="2952"/>
        <w:gridCol w:w="2952"/>
        <w:tblGridChange w:id="0">
          <w:tblGrid>
            <w:gridCol w:w="2952"/>
            <w:gridCol w:w="2952"/>
            <w:gridCol w:w="2952"/>
          </w:tblGrid>
        </w:tblGridChange>
      </w:tblGrid>
      <w:tr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Lean Body Type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Obese Body Type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Healthy Metabolism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Lean, Healthy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0000"/>
                <w:sz w:val="20"/>
                <w:szCs w:val="20"/>
                <w:rtl w:val="0"/>
              </w:rPr>
              <w:t xml:space="preserve">MHO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Unhealthy Metabolism 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0000"/>
                <w:sz w:val="20"/>
                <w:szCs w:val="20"/>
                <w:rtl w:val="0"/>
              </w:rPr>
              <w:t xml:space="preserve">Metabolically Obese, Normal Weight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Obese, Unhealthy</w:t>
            </w:r>
          </w:p>
        </w:tc>
      </w:tr>
    </w:tbl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Obesity Driven Metabolic Dysfunction</w:t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As BMI increases, risk of TTDM and CVD increase</w:t>
      </w:r>
    </w:p>
    <w:p w:rsidR="00000000" w:rsidDel="00000000" w:rsidP="00000000" w:rsidRDefault="00000000" w:rsidRPr="00000000">
      <w:pPr>
        <w:numPr>
          <w:ilvl w:val="0"/>
          <w:numId w:val="10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3 Defining Populations: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At risk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Average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MHO</w:t>
      </w:r>
    </w:p>
    <w:p w:rsidR="00000000" w:rsidDel="00000000" w:rsidP="00000000" w:rsidRDefault="00000000" w:rsidRPr="00000000">
      <w:pPr>
        <w:numPr>
          <w:ilvl w:val="0"/>
          <w:numId w:val="24"/>
        </w:numPr>
        <w:spacing w:line="240" w:lineRule="auto"/>
        <w:ind w:left="216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Risk increases less steeply for MHO individuals than for the general population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Study: Risk of Death in MHO vs. MUHO</w:t>
      </w:r>
    </w:p>
    <w:p w:rsidR="00000000" w:rsidDel="00000000" w:rsidP="00000000" w:rsidRDefault="00000000" w:rsidRPr="00000000">
      <w:pPr>
        <w:numPr>
          <w:ilvl w:val="0"/>
          <w:numId w:val="46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Purpose: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study the examination between MHO and risk of CVD and all-cause mortality</w:t>
      </w:r>
    </w:p>
    <w:p w:rsidR="00000000" w:rsidDel="00000000" w:rsidP="00000000" w:rsidRDefault="00000000" w:rsidRPr="00000000">
      <w:pPr>
        <w:numPr>
          <w:ilvl w:val="0"/>
          <w:numId w:val="46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Study Design: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Observational, prospective study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22,203 men and women (without known CVD)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Classified by H or UH by metabolic syndrome criteria/inflammation</w:t>
      </w:r>
    </w:p>
    <w:p w:rsidR="00000000" w:rsidDel="00000000" w:rsidP="00000000" w:rsidRDefault="00000000" w:rsidRPr="00000000">
      <w:pPr>
        <w:numPr>
          <w:ilvl w:val="0"/>
          <w:numId w:val="3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Results (followed for &gt;7 years): 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MHO were not at elevated risk for CVD compared to metabolically healthy non-obese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Non-obese and obese with 2+ metabolic abnormalities were at elevated risk of death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MUHO were at elevated risk of all-cause death compared with MHO</w:t>
      </w:r>
    </w:p>
    <w:p w:rsidR="00000000" w:rsidDel="00000000" w:rsidP="00000000" w:rsidRDefault="00000000" w:rsidRPr="00000000">
      <w:pPr>
        <w:numPr>
          <w:ilvl w:val="0"/>
          <w:numId w:val="3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Conclusion: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MHO were not at increased risk of CVD and all-cause mortality over 7 years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Study: Differences in body composition between MHO and MUHO</w:t>
      </w:r>
    </w:p>
    <w:p w:rsidR="00000000" w:rsidDel="00000000" w:rsidP="00000000" w:rsidRDefault="00000000" w:rsidRPr="00000000">
      <w:pPr>
        <w:numPr>
          <w:ilvl w:val="0"/>
          <w:numId w:val="31"/>
        </w:numPr>
        <w:spacing w:line="240" w:lineRule="auto"/>
        <w:ind w:left="72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Purpose: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to determine whether measures of body composition differs between MHO and MUHO among US men and women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1"/>
        </w:numPr>
        <w:spacing w:line="240" w:lineRule="auto"/>
        <w:ind w:left="72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Design: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N=395 obese adults, ages 18-68 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MHO had less than 2 CVD risk factors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MUHO had 2 or more CVD risk factors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VAT, SAT and total abdominal tissue (TAT) were measured with computed tomography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6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Results: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MUHO has greater amounts of VAT, SAT, and TAT than MHO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MUHO and MHO cardiometabolic profiles are characterized by differences in body composition</w:t>
      </w:r>
      <w:r w:rsidDel="00000000" w:rsidR="00000000" w:rsidRPr="00000000">
        <w:drawing>
          <wp:anchor allowOverlap="0" behindDoc="0" distB="0" distT="0" distL="114300" distR="114300" hidden="0" layoutInCell="0" locked="0" relativeHeight="0" simplePos="0">
            <wp:simplePos x="0" y="0"/>
            <wp:positionH relativeFrom="margin">
              <wp:posOffset>4000500</wp:posOffset>
            </wp:positionH>
            <wp:positionV relativeFrom="paragraph">
              <wp:posOffset>198120</wp:posOffset>
            </wp:positionV>
            <wp:extent cx="1533525" cy="1605280"/>
            <wp:effectExtent b="0" l="0" r="0" t="0"/>
            <wp:wrapSquare wrapText="bothSides" distB="0" distT="0" distL="114300" distR="114300"/>
            <wp:docPr id="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6052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Inflammasome Activation</w:t>
      </w:r>
    </w:p>
    <w:p w:rsidR="00000000" w:rsidDel="00000000" w:rsidP="00000000" w:rsidRDefault="00000000" w:rsidRPr="00000000">
      <w:pPr>
        <w:numPr>
          <w:ilvl w:val="0"/>
          <w:numId w:val="106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Inflammasome is a multiprotein complex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Increased activity tips inflammatory balance in adipose tissue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Study: Differences in adipose tissue inflammasome activity and immune cells</w:t>
      </w:r>
    </w:p>
    <w:p w:rsidR="00000000" w:rsidDel="00000000" w:rsidP="00000000" w:rsidRDefault="00000000" w:rsidRPr="00000000">
      <w:pPr>
        <w:numPr>
          <w:ilvl w:val="0"/>
          <w:numId w:val="106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Purpose: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to assess whether the inflammatory profile of visceral adipose tissue was different in MUHO compared with that in MHO, and to investigate the mechanisms that could contribute to such differences</w:t>
      </w:r>
    </w:p>
    <w:p w:rsidR="00000000" w:rsidDel="00000000" w:rsidP="00000000" w:rsidRDefault="00000000" w:rsidRPr="00000000">
      <w:pPr>
        <w:numPr>
          <w:ilvl w:val="0"/>
          <w:numId w:val="106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Design: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MUHO and MHO undergoing bariatric surgery, lean controls 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Phenotypes defined by absence (MHO) or presence (MUHO) of metabolic syndrome (CVD risk factors)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SAT or VAT samples obtained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Assess cellular composition, secretory profile (adipokines), inflammasome activity</w:t>
      </w:r>
    </w:p>
    <w:p w:rsidR="00000000" w:rsidDel="00000000" w:rsidP="00000000" w:rsidRDefault="00000000" w:rsidRPr="00000000">
      <w:pPr>
        <w:numPr>
          <w:ilvl w:val="0"/>
          <w:numId w:val="7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Results: VAT of MUHO vs. MHO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Increased expression and secretion of IL-1β, increased NLRP3 expression (IR)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Significant reduction in T regs (compared to both SAT and VAT of MHO and lean)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Increased macrophages with high caspase-1 activity, increased macrophages with higher IL-1β</w:t>
      </w:r>
    </w:p>
    <w:p w:rsidR="00000000" w:rsidDel="00000000" w:rsidP="00000000" w:rsidRDefault="00000000" w:rsidRPr="00000000">
      <w:pPr>
        <w:numPr>
          <w:ilvl w:val="0"/>
          <w:numId w:val="7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Significance of Study: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first to show that VAT of MUHO has a less favorable inflammatory profile than that of MHO individuals 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Possible </w:t>
      </w:r>
      <w:r w:rsidDel="00000000" w:rsidR="00000000" w:rsidRPr="00000000">
        <w:rPr>
          <w:rFonts w:ascii="Helvetica Neue" w:cs="Helvetica Neue" w:eastAsia="Helvetica Neue" w:hAnsi="Helvetica Neue"/>
          <w:i w:val="1"/>
          <w:sz w:val="20"/>
          <w:szCs w:val="20"/>
          <w:rtl w:val="0"/>
        </w:rPr>
        <w:t xml:space="preserve">therapeutic target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for the prevention and treatment of obesity-induced insulin resistance 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Study: Omega-3 FA Prevent Inflammation and Metabolic Disorder through Inhibition of NLRP3 Inflammasome Activation </w:t>
      </w:r>
    </w:p>
    <w:p w:rsidR="00000000" w:rsidDel="00000000" w:rsidP="00000000" w:rsidRDefault="00000000" w:rsidRPr="00000000">
      <w:pPr>
        <w:numPr>
          <w:ilvl w:val="0"/>
          <w:numId w:val="7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Inflammasome as a Therapeutic Target</w:t>
      </w:r>
    </w:p>
    <w:p w:rsidR="00000000" w:rsidDel="00000000" w:rsidP="00000000" w:rsidRDefault="00000000" w:rsidRPr="00000000">
      <w:pPr>
        <w:numPr>
          <w:ilvl w:val="0"/>
          <w:numId w:val="7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Purpose: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To study anti-inflammatory activity of N-3 PUFA and possible mechanisms</w:t>
      </w:r>
    </w:p>
    <w:p w:rsidR="00000000" w:rsidDel="00000000" w:rsidP="00000000" w:rsidRDefault="00000000" w:rsidRPr="00000000">
      <w:pPr>
        <w:numPr>
          <w:ilvl w:val="0"/>
          <w:numId w:val="7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Design: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WT (control) or Nlrp3 -/- mice 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Fed a normal diet or HFD for 10 weeks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With or without DHA treatment</w:t>
      </w:r>
    </w:p>
    <w:p w:rsidR="00000000" w:rsidDel="00000000" w:rsidP="00000000" w:rsidRDefault="00000000" w:rsidRPr="00000000">
      <w:pPr>
        <w:numPr>
          <w:ilvl w:val="0"/>
          <w:numId w:val="100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Results: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DHA suppressed HFD-Induced NLRP3 inflammasome activation </w:t>
      </w:r>
      <w:r w:rsidDel="00000000" w:rsidR="00000000" w:rsidRPr="00000000">
        <w:rPr>
          <w:rFonts w:ascii="Helvetica Neue" w:cs="Helvetica Neue" w:eastAsia="Helvetica Neue" w:hAnsi="Helvetica Neue"/>
          <w:i w:val="1"/>
          <w:sz w:val="20"/>
          <w:szCs w:val="20"/>
          <w:rtl w:val="0"/>
        </w:rPr>
        <w:t xml:space="preserve">in vivo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Study: Lifestyle Intervention Improves Cardiometabolic and Exercise Parameters in MHO and MUHO</w:t>
      </w:r>
    </w:p>
    <w:p w:rsidR="00000000" w:rsidDel="00000000" w:rsidP="00000000" w:rsidRDefault="00000000" w:rsidRPr="00000000">
      <w:pPr>
        <w:numPr>
          <w:ilvl w:val="0"/>
          <w:numId w:val="100"/>
        </w:numPr>
        <w:spacing w:line="240" w:lineRule="auto"/>
        <w:ind w:left="72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Purpose: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To assess effects of lifestyle intervention (HIIT and Mediterranean diet) on body composition, cardiometabolic, and exercise parameters in MHO and MUHO adults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0"/>
        </w:numPr>
        <w:spacing w:line="240" w:lineRule="auto"/>
        <w:ind w:left="72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Design: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MHO and MUHO undergo 9 month lifestyle modification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0"/>
        </w:numPr>
        <w:spacing w:line="240" w:lineRule="auto"/>
        <w:ind w:left="72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Results: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Lifestyle intervention improved: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Body composition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Blood pressure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Fasting blood glucose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Insulin sensitivity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VO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vertAlign w:val="subscript"/>
          <w:rtl w:val="0"/>
        </w:rPr>
        <w:t xml:space="preserve">2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peak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Muscle endurance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b w:val="1"/>
          <w:sz w:val="20"/>
          <w:szCs w:val="2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Prevalence of MUHO was reduced by 17.91% after program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u w:val="single"/>
          <w:rtl w:val="0"/>
        </w:rPr>
        <w:t xml:space="preserve">Study: MHO phenotype – cardiovascular prognosis and role of fitness</w:t>
      </w:r>
    </w:p>
    <w:p w:rsidR="00000000" w:rsidDel="00000000" w:rsidP="00000000" w:rsidRDefault="00000000" w:rsidRPr="00000000">
      <w:pPr>
        <w:numPr>
          <w:ilvl w:val="0"/>
          <w:numId w:val="2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Purpose: 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Do MHO have higher fitness levels than MUHO peers?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Is MHO a benign condition, in terms of CVD mortality</w:t>
      </w:r>
    </w:p>
    <w:p w:rsidR="00000000" w:rsidDel="00000000" w:rsidP="00000000" w:rsidRDefault="00000000" w:rsidRPr="00000000">
      <w:pPr>
        <w:numPr>
          <w:ilvl w:val="0"/>
          <w:numId w:val="21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Methods: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Prospective study, fitness assessed by maximal treadmill test, BF % assessed</w:t>
      </w:r>
    </w:p>
    <w:p w:rsidR="00000000" w:rsidDel="00000000" w:rsidP="00000000" w:rsidRDefault="00000000" w:rsidRPr="00000000">
      <w:pPr>
        <w:numPr>
          <w:ilvl w:val="0"/>
          <w:numId w:val="21"/>
        </w:numPr>
        <w:spacing w:line="240" w:lineRule="auto"/>
        <w:ind w:left="720" w:hanging="360"/>
        <w:contextualSpacing w:val="1"/>
        <w:rPr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Results: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Better fitness should be considered a characteristic of MHO</w:t>
      </w:r>
    </w:p>
    <w:p w:rsidR="00000000" w:rsidDel="00000000" w:rsidP="00000000" w:rsidRDefault="00000000" w:rsidRPr="00000000">
      <w:pPr>
        <w:numPr>
          <w:ilvl w:val="0"/>
          <w:numId w:val="77"/>
        </w:numPr>
        <w:spacing w:line="240" w:lineRule="auto"/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MHO is associated with a 30-50% lower risk for mortality and morbidity than MUHO</w:t>
      </w:r>
    </w:p>
    <w:p w:rsidR="00000000" w:rsidDel="00000000" w:rsidP="00000000" w:rsidRDefault="00000000" w:rsidRPr="00000000">
      <w:pPr>
        <w:numPr>
          <w:ilvl w:val="0"/>
          <w:numId w:val="74"/>
        </w:numPr>
        <w:spacing w:line="24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Conclusion: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Fitness plays a key role in cardiovascular prognosis for MHO!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Obesity – Adipokines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Leptin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Signal to maintain healthy adipose tissue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Secretion is proportional to adipocyte size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Adipocyte growth à Increase Leptin secretion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b w:val="1"/>
          <w:sz w:val="20"/>
          <w:szCs w:val="20"/>
          <w:rtl w:val="0"/>
        </w:rPr>
        <w:t xml:space="preserve">Function: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Decrease food intake (CNS effect) + Increase energy expenditure (peripheral tissue)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Leptin and Human Lipodystrophy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Individuals have </w:t>
      </w:r>
      <w:r w:rsidDel="00000000" w:rsidR="00000000" w:rsidRPr="00000000">
        <w:rPr>
          <w:b w:val="1"/>
          <w:sz w:val="20"/>
          <w:szCs w:val="20"/>
          <w:rtl w:val="0"/>
        </w:rPr>
        <w:t xml:space="preserve">no fat and no leptin</w:t>
      </w:r>
      <w:r w:rsidDel="00000000" w:rsidR="00000000" w:rsidRPr="00000000">
        <w:rPr>
          <w:sz w:val="20"/>
          <w:szCs w:val="20"/>
          <w:rtl w:val="0"/>
        </w:rPr>
        <w:t xml:space="preserve">, thin and very insulin resistant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Insulin sensitivity was recovered with 3 months of leptin treatment</w:t>
      </w:r>
    </w:p>
    <w:p w:rsidR="00000000" w:rsidDel="00000000" w:rsidP="00000000" w:rsidRDefault="00000000" w:rsidRPr="00000000">
      <w:pPr>
        <w:ind w:left="180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Treatment restores sensor of energy supply</w:t>
      </w:r>
    </w:p>
    <w:p w:rsidR="00000000" w:rsidDel="00000000" w:rsidP="00000000" w:rsidRDefault="00000000" w:rsidRPr="00000000">
      <w:pPr>
        <w:ind w:left="180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sz w:val="20"/>
          <w:szCs w:val="20"/>
          <w:rtl w:val="0"/>
        </w:rPr>
        <w:t xml:space="preserve">Indicates when necessary fuel sources have been reached to decrease energy intake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Leptin and Insulin Sensitivity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Leptin treatment increases insulin-stimulated glucose uptake in induced obesity and IR subjects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Leptin affects insulin signaling pathway:</w:t>
      </w:r>
    </w:p>
    <w:p w:rsidR="00000000" w:rsidDel="00000000" w:rsidP="00000000" w:rsidRDefault="00000000" w:rsidRPr="00000000">
      <w:pPr>
        <w:ind w:left="180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sz w:val="20"/>
          <w:szCs w:val="20"/>
          <w:rtl w:val="0"/>
        </w:rPr>
        <w:t xml:space="preserve">Increase IRS-1 protein content</w:t>
      </w:r>
    </w:p>
    <w:p w:rsidR="00000000" w:rsidDel="00000000" w:rsidP="00000000" w:rsidRDefault="00000000" w:rsidRPr="00000000">
      <w:pPr>
        <w:ind w:left="180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sz w:val="20"/>
          <w:szCs w:val="20"/>
          <w:rtl w:val="0"/>
        </w:rPr>
        <w:t xml:space="preserve">Increase insulin-stimulated PI3K activity</w:t>
      </w:r>
    </w:p>
    <w:p w:rsidR="00000000" w:rsidDel="00000000" w:rsidP="00000000" w:rsidRDefault="00000000" w:rsidRPr="00000000">
      <w:pPr>
        <w:ind w:left="180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sz w:val="20"/>
          <w:szCs w:val="20"/>
          <w:rtl w:val="0"/>
        </w:rPr>
        <w:t xml:space="preserve">Increase akt phosphorylation</w:t>
      </w:r>
    </w:p>
    <w:p w:rsidR="00000000" w:rsidDel="00000000" w:rsidP="00000000" w:rsidRDefault="00000000" w:rsidRPr="00000000">
      <w:pPr>
        <w:ind w:left="180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sz w:val="20"/>
          <w:szCs w:val="20"/>
          <w:rtl w:val="0"/>
        </w:rPr>
        <w:t xml:space="preserve">Increase plasma membrane/total GLUT 4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Leptin and FA Oxidation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leptin increases AMPK activation to increase FA oxidation in skeletal muscle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rtl w:val="0"/>
        </w:rPr>
        <w:t xml:space="preserve">Leptin and Obesity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b w:val="1"/>
          <w:sz w:val="20"/>
          <w:szCs w:val="20"/>
          <w:rtl w:val="0"/>
        </w:rPr>
        <w:t xml:space="preserve">Paradox:</w:t>
      </w:r>
      <w:r w:rsidDel="00000000" w:rsidR="00000000" w:rsidRPr="00000000">
        <w:rPr>
          <w:sz w:val="20"/>
          <w:szCs w:val="20"/>
          <w:rtl w:val="0"/>
        </w:rPr>
        <w:t xml:space="preserve"> If plasma leptin increases with obesity, why do people stay obese?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b w:val="1"/>
          <w:sz w:val="20"/>
          <w:szCs w:val="20"/>
          <w:rtl w:val="0"/>
        </w:rPr>
        <w:t xml:space="preserve">Leptin Resistance: </w:t>
      </w:r>
      <w:r w:rsidDel="00000000" w:rsidR="00000000" w:rsidRPr="00000000">
        <w:rPr>
          <w:sz w:val="20"/>
          <w:szCs w:val="20"/>
          <w:rtl w:val="0"/>
        </w:rPr>
        <w:t xml:space="preserve">Stimulatory effect of leptin is lost in muscle of obese humans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Plasma leptin chronically elevated in obesity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Loses ability to signal in CNS and peripheral tissue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Leptin regulation of energy balance is lost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Analogous to development of IR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u w:val="single"/>
          <w:rtl w:val="0"/>
        </w:rPr>
        <w:t xml:space="preserve">Rat Study: Leptin resistance develops within 4 weeks of a high-fat diet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Exercise training can reverse obesity and IR induced leptin resistance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Treadmill training while maintaining high fat diet saw recovery of insulin-stimulated glucose uptake and leptin-stimulated fat oxidation in skeletal muscle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Adiponectin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Inverse relationship with body fat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b w:val="1"/>
          <w:sz w:val="20"/>
          <w:szCs w:val="20"/>
          <w:rtl w:val="0"/>
        </w:rPr>
        <w:t xml:space="preserve">Function: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Decrease inflammation</w:t>
      </w:r>
    </w:p>
    <w:tbl>
      <w:tblPr>
        <w:tblStyle w:val="Table3"/>
        <w:bidi w:val="0"/>
        <w:tblW w:w="864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160"/>
        <w:gridCol w:w="2175"/>
        <w:gridCol w:w="2130"/>
        <w:gridCol w:w="2175"/>
        <w:tblGridChange w:id="0">
          <w:tblGrid>
            <w:gridCol w:w="2160"/>
            <w:gridCol w:w="2175"/>
            <w:gridCol w:w="2130"/>
            <w:gridCol w:w="2175"/>
          </w:tblGrid>
        </w:tblGridChange>
      </w:tblGrid>
      <w:t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  <w:jc w:val="center"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Adiponectin Circulating Form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  <w:jc w:val="center"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Percentage of Total in Circulation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  <w:jc w:val="center"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Receptor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  <w:jc w:val="center"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Receptor Location</w:t>
            </w:r>
          </w:p>
          <w:p w:rsidR="00000000" w:rsidDel="00000000" w:rsidP="00000000" w:rsidRDefault="00000000" w:rsidRPr="00000000">
            <w:pPr>
              <w:ind w:left="120" w:right="120" w:firstLine="0"/>
              <w:contextualSpacing w:val="0"/>
              <w:jc w:val="center"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(Primarily)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Globular Head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1%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AdipoR1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Skeletal muscle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Full Length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99%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AdipoR2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ind w:left="120" w:right="120" w:firstLine="0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Liver</w:t>
            </w:r>
          </w:p>
        </w:tc>
      </w:tr>
    </w:tbl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 Increase insulin sensitivity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Activate AMPK to increase FA oxidation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rtl w:val="0"/>
        </w:rPr>
        <w:t xml:space="preserve">Adiponectin and Obesity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Obese humans are resistant to adiponectin-stimulated FA oxidation and AMPK activation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The activation of AMPKα2 is blunted in obese muscle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rtl w:val="0"/>
        </w:rPr>
        <w:t xml:space="preserve">The Relationship between Adiponectin and Insulin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Adiponectin resistance precedes development of IR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High fat diet:</w:t>
      </w:r>
    </w:p>
    <w:p w:rsidR="00000000" w:rsidDel="00000000" w:rsidP="00000000" w:rsidRDefault="00000000" w:rsidRPr="00000000">
      <w:pPr>
        <w:ind w:left="180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sz w:val="20"/>
          <w:szCs w:val="20"/>
          <w:rtl w:val="0"/>
        </w:rPr>
        <w:t xml:space="preserve">AR à 3 days</w:t>
      </w:r>
    </w:p>
    <w:p w:rsidR="00000000" w:rsidDel="00000000" w:rsidP="00000000" w:rsidRDefault="00000000" w:rsidRPr="00000000">
      <w:pPr>
        <w:ind w:left="180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sz w:val="20"/>
          <w:szCs w:val="20"/>
          <w:rtl w:val="0"/>
        </w:rPr>
        <w:t xml:space="preserve">IR à 4 weeks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BUT, exercise-induced recovery of skeletal muscle insulin response is not dependent on restoration of adiponectin response!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Adiponectin is not likely to be important in the development of IR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u w:val="single"/>
          <w:rtl w:val="0"/>
        </w:rPr>
        <w:t xml:space="preserve">Effects of Dietary Modulation on Adiponectin and Insulin Impairment Study: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n-3 PUFA can </w:t>
      </w:r>
      <w:r w:rsidDel="00000000" w:rsidR="00000000" w:rsidRPr="00000000">
        <w:rPr>
          <w:b w:val="1"/>
          <w:sz w:val="20"/>
          <w:szCs w:val="20"/>
          <w:rtl w:val="0"/>
        </w:rPr>
        <w:t xml:space="preserve">prevent</w:t>
      </w:r>
      <w:r w:rsidDel="00000000" w:rsidR="00000000" w:rsidRPr="00000000">
        <w:rPr>
          <w:sz w:val="20"/>
          <w:szCs w:val="20"/>
          <w:rtl w:val="0"/>
        </w:rPr>
        <w:t xml:space="preserve"> high SFA diet-induced impairment of </w:t>
      </w:r>
      <w:r w:rsidDel="00000000" w:rsidR="00000000" w:rsidRPr="00000000">
        <w:rPr>
          <w:i w:val="1"/>
          <w:sz w:val="20"/>
          <w:szCs w:val="20"/>
          <w:rtl w:val="0"/>
        </w:rPr>
        <w:t xml:space="preserve">adiponectin-stimulated FA oxidation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n-3 PUFA </w:t>
      </w:r>
      <w:r w:rsidDel="00000000" w:rsidR="00000000" w:rsidRPr="00000000">
        <w:rPr>
          <w:b w:val="1"/>
          <w:sz w:val="20"/>
          <w:szCs w:val="20"/>
          <w:rtl w:val="0"/>
        </w:rPr>
        <w:t xml:space="preserve">does not restore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i w:val="1"/>
          <w:sz w:val="20"/>
          <w:szCs w:val="20"/>
          <w:rtl w:val="0"/>
        </w:rPr>
        <w:t xml:space="preserve">impaired FA oxidation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n-3 PUFA can </w:t>
      </w:r>
      <w:r w:rsidDel="00000000" w:rsidR="00000000" w:rsidRPr="00000000">
        <w:rPr>
          <w:b w:val="1"/>
          <w:sz w:val="20"/>
          <w:szCs w:val="20"/>
          <w:rtl w:val="0"/>
        </w:rPr>
        <w:t xml:space="preserve">prevent and restore</w:t>
      </w:r>
      <w:r w:rsidDel="00000000" w:rsidR="00000000" w:rsidRPr="00000000">
        <w:rPr>
          <w:sz w:val="20"/>
          <w:szCs w:val="20"/>
          <w:rtl w:val="0"/>
        </w:rPr>
        <w:t xml:space="preserve"> diet-induced impairment of </w:t>
      </w:r>
      <w:r w:rsidDel="00000000" w:rsidR="00000000" w:rsidRPr="00000000">
        <w:rPr>
          <w:i w:val="1"/>
          <w:sz w:val="20"/>
          <w:szCs w:val="20"/>
          <w:rtl w:val="0"/>
        </w:rPr>
        <w:t xml:space="preserve">insulin-stimulated glucose uptake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Tumor Necrosis Factor Alpha (TNFα)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mRNA and protein overexpressed in adipose tissue of obese humans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rtl w:val="0"/>
        </w:rPr>
        <w:t xml:space="preserve">TNFα Key Actions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b w:val="1"/>
          <w:sz w:val="20"/>
          <w:szCs w:val="20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sz w:val="20"/>
          <w:szCs w:val="20"/>
          <w:rtl w:val="0"/>
        </w:rPr>
        <w:t xml:space="preserve">Induce Insulin Resistance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Alters insulin signal transduction to directly impair glucose uptake and metabolism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Promotes lipolysis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b w:val="1"/>
          <w:sz w:val="20"/>
          <w:szCs w:val="20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sz w:val="20"/>
          <w:szCs w:val="20"/>
          <w:rtl w:val="0"/>
        </w:rPr>
        <w:t xml:space="preserve">Inhibit Adiponectin and Induce IL6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Important mechanism leading to reduced adiponectin in obesity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b w:val="1"/>
          <w:sz w:val="20"/>
          <w:szCs w:val="20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sz w:val="20"/>
          <w:szCs w:val="20"/>
          <w:rtl w:val="0"/>
        </w:rPr>
        <w:t xml:space="preserve">Adipose Tissue: </w:t>
      </w:r>
      <w:r w:rsidDel="00000000" w:rsidR="00000000" w:rsidRPr="00000000">
        <w:rPr>
          <w:sz w:val="20"/>
          <w:szCs w:val="20"/>
          <w:rtl w:val="0"/>
        </w:rPr>
        <w:t xml:space="preserve">suppress genes involved in uptake and storage of FFAs and glucose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b w:val="1"/>
          <w:sz w:val="20"/>
          <w:szCs w:val="20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sz w:val="20"/>
          <w:szCs w:val="20"/>
          <w:rtl w:val="0"/>
        </w:rPr>
        <w:t xml:space="preserve">Liver: </w:t>
      </w:r>
      <w:r w:rsidDel="00000000" w:rsidR="00000000" w:rsidRPr="00000000">
        <w:rPr>
          <w:sz w:val="20"/>
          <w:szCs w:val="20"/>
          <w:rtl w:val="0"/>
        </w:rPr>
        <w:t xml:space="preserve">suppress genes involved in glucose uptake and FA oxidation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rtl w:val="0"/>
        </w:rPr>
        <w:t xml:space="preserve">TNFα and Exercise: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Kawanishi Study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16 week treadmill training decreased MCP-1 and TNFα mRNA expression on a high fat diet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Exercise prevents adipose tissue inflammation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Exercise inhibited the higher levels of mRNA expression of TLR4 (induces inflammatory cytokine production) associated with HFD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Exercise promotes macrophage shift from M1 to M2 (good)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IL-6: a Dual Effect Adipokine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Traditional inflammatory cytokine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30% of normal plasma IL-6 is from adipose tissue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Muscle releases IL-6 into circulation during exercise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Increases IL-6 in plasma and skeletal muscle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IL-6 Key Actions: Bad at rest, good during exercise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b w:val="1"/>
          <w:sz w:val="20"/>
          <w:szCs w:val="20"/>
          <w:rtl w:val="0"/>
        </w:rPr>
        <w:t xml:space="preserve">Induce IR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Elevated in insulin resistant humans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2x as much secreted from VAT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Infusion impairs insulin sensitivity in muscle and liver (in mice)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b w:val="1"/>
          <w:sz w:val="20"/>
          <w:szCs w:val="20"/>
          <w:rtl w:val="0"/>
        </w:rPr>
        <w:t xml:space="preserve">Improves Insulin Sensitivity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Stimulates AMPK in active muscle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Released from contracting muscle…feedback to increase hepatic glucose production and lipolysis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0"/>
          <w:szCs w:val="20"/>
          <w:rtl w:val="0"/>
        </w:rPr>
        <w:t xml:space="preserve">Overall: Good or Bad??...Chronically elevated [IL-6] is BAD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IL-6 stimulates JAK-STAT signaling cascade in insulin responsive tissues</w:t>
      </w:r>
    </w:p>
    <w:p w:rsidR="00000000" w:rsidDel="00000000" w:rsidP="00000000" w:rsidRDefault="00000000" w:rsidRPr="00000000">
      <w:pPr>
        <w:ind w:left="1080" w:hanging="360"/>
        <w:contextualSpacing w:val="0"/>
      </w:pPr>
      <w:r w:rsidDel="00000000" w:rsidR="00000000" w:rsidRPr="00000000">
        <w:rPr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Considered to impair insulin signaling and induce insulin resistance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17. CANCER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What is Cancer?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Abnormal cell growth → mass of tissue</w:t>
      </w:r>
    </w:p>
    <w:p w:rsidR="00000000" w:rsidDel="00000000" w:rsidP="00000000" w:rsidRDefault="00000000" w:rsidRPr="00000000">
      <w:pPr>
        <w:numPr>
          <w:ilvl w:val="0"/>
          <w:numId w:val="10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Tumour types:</w:t>
      </w:r>
    </w:p>
    <w:p w:rsidR="00000000" w:rsidDel="00000000" w:rsidP="00000000" w:rsidRDefault="00000000" w:rsidRPr="00000000">
      <w:pPr>
        <w:numPr>
          <w:ilvl w:val="1"/>
          <w:numId w:val="10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Benign: non-cancerous, rarely life-threatening, do not spread</w:t>
      </w:r>
    </w:p>
    <w:p w:rsidR="00000000" w:rsidDel="00000000" w:rsidP="00000000" w:rsidRDefault="00000000" w:rsidRPr="00000000">
      <w:pPr>
        <w:numPr>
          <w:ilvl w:val="1"/>
          <w:numId w:val="10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Malignant tumour: cancerous</w:t>
      </w:r>
    </w:p>
    <w:p w:rsidR="00000000" w:rsidDel="00000000" w:rsidP="00000000" w:rsidRDefault="00000000" w:rsidRPr="00000000">
      <w:pPr>
        <w:numPr>
          <w:ilvl w:val="0"/>
          <w:numId w:val="10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Metastasis: spread of cancer cells, development of secondary tumours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The Cancer Process</w:t>
      </w:r>
      <w:r w:rsidDel="00000000" w:rsidR="00000000" w:rsidRPr="00000000">
        <w:rPr>
          <w:rtl w:val="0"/>
        </w:rPr>
        <w:t xml:space="preserve"> (Jenny says know this!!!!)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Initiation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DNA damage irreversible changes to the cell (could be from ROS)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Promotion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Evade immune system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Promotes cell survival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Angiogenesis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Progression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Metastasis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The Good Ol’ One-Two</w:t>
      </w:r>
      <w:r w:rsidDel="00000000" w:rsidR="00000000" w:rsidRPr="00000000">
        <w:rPr>
          <w:rtl w:val="0"/>
        </w:rPr>
        <w:t xml:space="preserve"> (marks):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Cancer is:</w:t>
      </w:r>
    </w:p>
    <w:p w:rsidR="00000000" w:rsidDel="00000000" w:rsidP="00000000" w:rsidRDefault="00000000" w:rsidRPr="00000000">
      <w:pPr>
        <w:numPr>
          <w:ilvl w:val="0"/>
          <w:numId w:val="9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in cell proliferation</w:t>
      </w:r>
    </w:p>
    <w:p w:rsidR="00000000" w:rsidDel="00000000" w:rsidP="00000000" w:rsidRDefault="00000000" w:rsidRPr="00000000">
      <w:pPr>
        <w:numPr>
          <w:ilvl w:val="0"/>
          <w:numId w:val="9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 or block apoptosis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Abdominal Obesity is Assc. with Metabolic Abnormalities That May Increase Cancer Risk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IR and hyperinsulinemia 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Hyperglycemia 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Hyperlipidemia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Altered Hormone Metabolism:</w:t>
      </w:r>
    </w:p>
    <w:p w:rsidR="00000000" w:rsidDel="00000000" w:rsidP="00000000" w:rsidRDefault="00000000" w:rsidRPr="00000000">
      <w:pPr>
        <w:numPr>
          <w:ilvl w:val="1"/>
          <w:numId w:val="5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IGF-1 (in colon)</w:t>
      </w:r>
    </w:p>
    <w:p w:rsidR="00000000" w:rsidDel="00000000" w:rsidP="00000000" w:rsidRDefault="00000000" w:rsidRPr="00000000">
      <w:pPr>
        <w:numPr>
          <w:ilvl w:val="1"/>
          <w:numId w:val="5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Sex hormones, ie. increased circulated estrogen (breast)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Abnormal adipokine production:</w:t>
      </w:r>
    </w:p>
    <w:p w:rsidR="00000000" w:rsidDel="00000000" w:rsidP="00000000" w:rsidRDefault="00000000" w:rsidRPr="00000000">
      <w:pPr>
        <w:numPr>
          <w:ilvl w:val="1"/>
          <w:numId w:val="5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Potential mediators of metabolism– metabolic signals</w:t>
      </w:r>
    </w:p>
    <w:p w:rsidR="00000000" w:rsidDel="00000000" w:rsidP="00000000" w:rsidRDefault="00000000" w:rsidRPr="00000000">
      <w:pPr>
        <w:numPr>
          <w:ilvl w:val="1"/>
          <w:numId w:val="5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Linked to IR, high insulin and thus risk of some cancers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0" behindDoc="0" distB="114300" distT="114300" distL="114300" distR="114300" hidden="0" layoutInCell="0" locked="0" relativeHeight="0" simplePos="0">
            <wp:simplePos x="0" y="0"/>
            <wp:positionH relativeFrom="margin">
              <wp:posOffset>-190499</wp:posOffset>
            </wp:positionH>
            <wp:positionV relativeFrom="paragraph">
              <wp:posOffset>0</wp:posOffset>
            </wp:positionV>
            <wp:extent cx="5943600" cy="3327400"/>
            <wp:effectExtent b="0" l="0" r="0" t="0"/>
            <wp:wrapSquare wrapText="bothSides" distB="114300" distT="114300" distL="114300" distR="114300"/>
            <wp:docPr id="6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7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Leptin and Cancer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Increases NFkB and STAT3 activation → increases inflammatory cytokine production (TNF-a and IL-6, respectively)</w:t>
      </w:r>
    </w:p>
    <w:p w:rsidR="00000000" w:rsidDel="00000000" w:rsidP="00000000" w:rsidRDefault="00000000" w:rsidRPr="00000000">
      <w:pPr>
        <w:numPr>
          <w:ilvl w:val="0"/>
          <w:numId w:val="6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Promote cell proliferation and cell survival</w:t>
      </w:r>
    </w:p>
    <w:p w:rsidR="00000000" w:rsidDel="00000000" w:rsidP="00000000" w:rsidRDefault="00000000" w:rsidRPr="00000000">
      <w:pPr>
        <w:numPr>
          <w:ilvl w:val="0"/>
          <w:numId w:val="6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Attracts </w:t>
      </w:r>
      <w:r w:rsidDel="00000000" w:rsidR="00000000" w:rsidRPr="00000000">
        <w:rPr>
          <w:u w:val="single"/>
          <w:rtl w:val="0"/>
        </w:rPr>
        <w:t xml:space="preserve">neutrophils and other immune cells</w:t>
      </w:r>
      <w:r w:rsidDel="00000000" w:rsidR="00000000" w:rsidRPr="00000000">
        <w:rPr>
          <w:rtl w:val="0"/>
        </w:rPr>
        <w:t xml:space="preserve"> into the tumour microenvironment (chemotactic), where they can:</w:t>
      </w:r>
    </w:p>
    <w:p w:rsidR="00000000" w:rsidDel="00000000" w:rsidP="00000000" w:rsidRDefault="00000000" w:rsidRPr="00000000">
      <w:pPr>
        <w:numPr>
          <w:ilvl w:val="1"/>
          <w:numId w:val="6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ROS production and induce DNA damage</w:t>
      </w:r>
    </w:p>
    <w:p w:rsidR="00000000" w:rsidDel="00000000" w:rsidP="00000000" w:rsidRDefault="00000000" w:rsidRPr="00000000">
      <w:pPr>
        <w:numPr>
          <w:ilvl w:val="1"/>
          <w:numId w:val="6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Secrete pro-inflammatory cytokines → IL-1B, IL-6, IL-8, TNFa</w:t>
      </w:r>
    </w:p>
    <w:p w:rsidR="00000000" w:rsidDel="00000000" w:rsidP="00000000" w:rsidRDefault="00000000" w:rsidRPr="00000000">
      <w:pPr>
        <w:numPr>
          <w:ilvl w:val="0"/>
          <w:numId w:val="6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Antagonizes anti-inflammatory mechanisms (adiponectin and IL-10)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Adiponectin (APN) and Cancer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in vitro</w:t>
      </w:r>
      <w:r w:rsidDel="00000000" w:rsidR="00000000" w:rsidRPr="00000000">
        <w:rPr>
          <w:rtl w:val="0"/>
        </w:rPr>
        <w:t xml:space="preserve">: reduces cancer cell proliferation and survival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APN +/- mice exhibit increased tumour number and size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APN inhibits signalling pathways resulting in </w:t>
      </w:r>
      <w:r w:rsidDel="00000000" w:rsidR="00000000" w:rsidRPr="00000000">
        <w:rPr>
          <w:u w:val="single"/>
          <w:rtl w:val="0"/>
        </w:rPr>
        <w:t xml:space="preserve">reduced cell growth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u w:val="single"/>
          <w:rtl w:val="0"/>
        </w:rPr>
        <w:t xml:space="preserve">proliferation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1"/>
          <w:numId w:val="2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Pro-Apoptotic</w:t>
      </w:r>
    </w:p>
    <w:p w:rsidR="00000000" w:rsidDel="00000000" w:rsidP="00000000" w:rsidRDefault="00000000" w:rsidRPr="00000000">
      <w:pPr>
        <w:numPr>
          <w:ilvl w:val="2"/>
          <w:numId w:val="2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Activates caspases</w:t>
      </w:r>
    </w:p>
    <w:p w:rsidR="00000000" w:rsidDel="00000000" w:rsidP="00000000" w:rsidRDefault="00000000" w:rsidRPr="00000000">
      <w:pPr>
        <w:numPr>
          <w:ilvl w:val="2"/>
          <w:numId w:val="2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Stimulates cyto-C release from the mitochondria</w:t>
      </w:r>
    </w:p>
    <w:p w:rsidR="00000000" w:rsidDel="00000000" w:rsidP="00000000" w:rsidRDefault="00000000" w:rsidRPr="00000000">
      <w:pPr>
        <w:numPr>
          <w:ilvl w:val="1"/>
          <w:numId w:val="2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Anti-Inflammatory</w:t>
      </w:r>
    </w:p>
    <w:p w:rsidR="00000000" w:rsidDel="00000000" w:rsidP="00000000" w:rsidRDefault="00000000" w:rsidRPr="00000000">
      <w:pPr>
        <w:numPr>
          <w:ilvl w:val="2"/>
          <w:numId w:val="2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Stimulates PPARy → block NFkB activation and inflammatory cytokine production (eg. TNFa)</w:t>
      </w:r>
    </w:p>
    <w:p w:rsidR="00000000" w:rsidDel="00000000" w:rsidP="00000000" w:rsidRDefault="00000000" w:rsidRPr="00000000">
      <w:pPr>
        <w:numPr>
          <w:ilvl w:val="2"/>
          <w:numId w:val="2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Increases IL-10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Binds to the adiponectin receptor and activates APPL1:</w:t>
      </w:r>
    </w:p>
    <w:p w:rsidR="00000000" w:rsidDel="00000000" w:rsidP="00000000" w:rsidRDefault="00000000" w:rsidRPr="00000000">
      <w:pPr>
        <w:numPr>
          <w:ilvl w:val="1"/>
          <w:numId w:val="2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Anti-oxidant effects, reduces ROS production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Insulin and Cancer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Obesity</w:t>
      </w:r>
    </w:p>
    <w:p w:rsidR="00000000" w:rsidDel="00000000" w:rsidP="00000000" w:rsidRDefault="00000000" w:rsidRPr="00000000">
      <w:pPr>
        <w:numPr>
          <w:ilvl w:val="1"/>
          <w:numId w:val="7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insulin levels</w:t>
      </w:r>
    </w:p>
    <w:p w:rsidR="00000000" w:rsidDel="00000000" w:rsidP="00000000" w:rsidRDefault="00000000" w:rsidRPr="00000000">
      <w:pPr>
        <w:numPr>
          <w:ilvl w:val="1"/>
          <w:numId w:val="7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Decreased growth factor binding protein 1</w:t>
      </w:r>
    </w:p>
    <w:p w:rsidR="00000000" w:rsidDel="00000000" w:rsidP="00000000" w:rsidRDefault="00000000" w:rsidRPr="00000000">
      <w:pPr>
        <w:numPr>
          <w:ilvl w:val="2"/>
          <w:numId w:val="76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Increases (free) insulin like growth factor (IGF-1)</w:t>
      </w:r>
    </w:p>
    <w:p w:rsidR="00000000" w:rsidDel="00000000" w:rsidP="00000000" w:rsidRDefault="00000000" w:rsidRPr="00000000">
      <w:pPr>
        <w:numPr>
          <w:ilvl w:val="0"/>
          <w:numId w:val="7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Hyperinsulinemia</w:t>
      </w:r>
    </w:p>
    <w:p w:rsidR="00000000" w:rsidDel="00000000" w:rsidP="00000000" w:rsidRDefault="00000000" w:rsidRPr="00000000">
      <w:pPr>
        <w:numPr>
          <w:ilvl w:val="1"/>
          <w:numId w:val="7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Promotes colon cancer cell growth</w:t>
      </w:r>
    </w:p>
    <w:p w:rsidR="00000000" w:rsidDel="00000000" w:rsidP="00000000" w:rsidRDefault="00000000" w:rsidRPr="00000000">
      <w:pPr>
        <w:numPr>
          <w:ilvl w:val="0"/>
          <w:numId w:val="7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Insulin Receptor and IGF-1 receptor (IGFR-1) are over-expressed in many types of cancer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Insulin and IGF-1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cell growth/proliferation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Decreases apoptosis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Stimulates VEGF expression and promote angiogenesis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Inflammatory Cytokines/Transcription Factors and Cancer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u w:val="single"/>
          <w:rtl w:val="0"/>
        </w:rPr>
        <w:t xml:space="preserve">STAT3 activation results in increased IL-6 production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Constitutively activated in &gt;50% of tumours</w:t>
      </w:r>
    </w:p>
    <w:p w:rsidR="00000000" w:rsidDel="00000000" w:rsidP="00000000" w:rsidRDefault="00000000" w:rsidRPr="00000000">
      <w:pPr>
        <w:numPr>
          <w:ilvl w:val="0"/>
          <w:numId w:val="7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Anti-apop: reduces pro-apop gene exp. in cancer cells → cancer cells survive</w:t>
      </w:r>
    </w:p>
    <w:p w:rsidR="00000000" w:rsidDel="00000000" w:rsidP="00000000" w:rsidRDefault="00000000" w:rsidRPr="00000000">
      <w:pPr>
        <w:numPr>
          <w:ilvl w:val="0"/>
          <w:numId w:val="7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Promotes cell proliferation</w:t>
      </w:r>
    </w:p>
    <w:p w:rsidR="00000000" w:rsidDel="00000000" w:rsidP="00000000" w:rsidRDefault="00000000" w:rsidRPr="00000000">
      <w:pPr>
        <w:numPr>
          <w:ilvl w:val="0"/>
          <w:numId w:val="7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Pro-angiogenic: stim VEGF expression</w:t>
      </w:r>
    </w:p>
    <w:p w:rsidR="00000000" w:rsidDel="00000000" w:rsidP="00000000" w:rsidRDefault="00000000" w:rsidRPr="00000000">
      <w:pPr>
        <w:numPr>
          <w:ilvl w:val="0"/>
          <w:numId w:val="7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Induces prolonged NFkB expression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u w:val="single"/>
          <w:rtl w:val="0"/>
        </w:rPr>
        <w:t xml:space="preserve">NFkB activation results in increase TNFa production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Aberrant (unexpected) activation in &gt;50% of tumours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Increases cell proliferation and angiogenesis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Inhibits apoptosis</w:t>
      </w:r>
    </w:p>
    <w:p w:rsidR="00000000" w:rsidDel="00000000" w:rsidP="00000000" w:rsidRDefault="00000000" w:rsidRPr="00000000">
      <w:pPr>
        <w:numPr>
          <w:ilvl w:val="1"/>
          <w:numId w:val="6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Increases cIAP (cellular inhibitor of apoptosis) expression which inhibits caspase activation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Promotes cell invasion and metastasis via MMP activation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Cancer Cachexia</w:t>
      </w:r>
      <w:r w:rsidDel="00000000" w:rsidR="00000000" w:rsidRPr="00000000">
        <w:rPr>
          <w:rtl w:val="0"/>
        </w:rPr>
        <w:t xml:space="preserve">: progressive loss of body weight characterized by depletion of both skeletal muscle mass and adipose tissue, despite adequate nutritional intake</w:t>
      </w:r>
    </w:p>
    <w:p w:rsidR="00000000" w:rsidDel="00000000" w:rsidP="00000000" w:rsidRDefault="00000000" w:rsidRPr="00000000">
      <w:pPr>
        <w:numPr>
          <w:ilvl w:val="0"/>
          <w:numId w:val="10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30-80% of patients</w:t>
      </w:r>
    </w:p>
    <w:p w:rsidR="00000000" w:rsidDel="00000000" w:rsidP="00000000" w:rsidRDefault="00000000" w:rsidRPr="00000000">
      <w:pPr>
        <w:numPr>
          <w:ilvl w:val="0"/>
          <w:numId w:val="10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Severe (15% of cancer patients) &gt; 10% loss of initial body weight</w:t>
      </w:r>
    </w:p>
    <w:p w:rsidR="00000000" w:rsidDel="00000000" w:rsidP="00000000" w:rsidRDefault="00000000" w:rsidRPr="00000000">
      <w:pPr>
        <w:numPr>
          <w:ilvl w:val="0"/>
          <w:numId w:val="10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Highest frequencies in: pancreatic, gastric, SI cancers</w:t>
      </w:r>
    </w:p>
    <w:p w:rsidR="00000000" w:rsidDel="00000000" w:rsidP="00000000" w:rsidRDefault="00000000" w:rsidRPr="00000000">
      <w:pPr>
        <w:numPr>
          <w:ilvl w:val="0"/>
          <w:numId w:val="10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Lowest: non-Hodgkin’s lymphoma, breast cancer</w:t>
      </w:r>
    </w:p>
    <w:p w:rsidR="00000000" w:rsidDel="00000000" w:rsidP="00000000" w:rsidRDefault="00000000" w:rsidRPr="00000000">
      <w:pPr>
        <w:numPr>
          <w:ilvl w:val="0"/>
          <w:numId w:val="10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Death occurs w/ 25-30% of total body weight loss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Cachexia is assc. w/ numerous metabolic changes: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IR</w:t>
      </w:r>
    </w:p>
    <w:p w:rsidR="00000000" w:rsidDel="00000000" w:rsidP="00000000" w:rsidRDefault="00000000" w:rsidRPr="00000000">
      <w:pPr>
        <w:numPr>
          <w:ilvl w:val="0"/>
          <w:numId w:val="5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glucose production (in liver)</w:t>
      </w:r>
    </w:p>
    <w:p w:rsidR="00000000" w:rsidDel="00000000" w:rsidP="00000000" w:rsidRDefault="00000000" w:rsidRPr="00000000">
      <w:pPr>
        <w:numPr>
          <w:ilvl w:val="0"/>
          <w:numId w:val="5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lypolysis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Causes/Contributors to Cahexia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Tumour by-products: inflammatory cytos: TNFa, IL-6, leptin</w:t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Dysphagia (difficulty swallowing): common in head, neck, esophageal tumours</w:t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GI Disturbances: obstruction/constipation</w:t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Malabsorption: fat/CHO not metabolized or absorbed</w:t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Treatment Toxicities (nausea/vomiting): common side effect of chemo/radiation</w:t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Uncontrolled Symptoms: pain, dyspnea (difficulty breathing)</w:t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Xerostomia (dry mouth) or altered oral condition or sense of taste: result of infection, poor hygiene, dehydration, medication side-effects, alteration in taste buds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Depletion of Muscle Mass Leading to Cachexia</w:t>
      </w:r>
      <w:r w:rsidDel="00000000" w:rsidR="00000000" w:rsidRPr="00000000">
        <w:rPr>
          <w:rtl w:val="0"/>
        </w:rPr>
        <w:t xml:space="preserve"> (know this)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Decreased protein synthesis (hypoanabolism)</w:t>
      </w:r>
    </w:p>
    <w:p w:rsidR="00000000" w:rsidDel="00000000" w:rsidP="00000000" w:rsidRDefault="00000000" w:rsidRPr="00000000">
      <w:pPr>
        <w:numPr>
          <w:ilvl w:val="1"/>
          <w:numId w:val="2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failure of normal stimuli for protein synth (decreased anabolic hormones)</w:t>
      </w:r>
    </w:p>
    <w:p w:rsidR="00000000" w:rsidDel="00000000" w:rsidP="00000000" w:rsidRDefault="00000000" w:rsidRPr="00000000">
      <w:pPr>
        <w:numPr>
          <w:ilvl w:val="1"/>
          <w:numId w:val="2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and/or lack of substrate (AAs and energy) for net +ve nitrogen 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Protein Breakdown (hypercatabolism)</w:t>
      </w:r>
    </w:p>
    <w:p w:rsidR="00000000" w:rsidDel="00000000" w:rsidP="00000000" w:rsidRDefault="00000000" w:rsidRPr="00000000">
      <w:pPr>
        <w:numPr>
          <w:ilvl w:val="1"/>
          <w:numId w:val="2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activation of intracellular proteolytic enzymes</w:t>
      </w:r>
    </w:p>
    <w:p w:rsidR="00000000" w:rsidDel="00000000" w:rsidP="00000000" w:rsidRDefault="00000000" w:rsidRPr="00000000">
      <w:pPr>
        <w:numPr>
          <w:ilvl w:val="1"/>
          <w:numId w:val="2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proinflammatory cytokines (TNFa, IL-6)</w:t>
      </w:r>
    </w:p>
    <w:p w:rsidR="00000000" w:rsidDel="00000000" w:rsidP="00000000" w:rsidRDefault="00000000" w:rsidRPr="00000000">
      <w:pPr>
        <w:numPr>
          <w:ilvl w:val="1"/>
          <w:numId w:val="2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tumour-derived catabolic factors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0" behindDoc="0" distB="114300" distT="114300" distL="114300" distR="114300" hidden="0" layoutInCell="0" locked="0" relativeHeight="0" simplePos="0">
            <wp:simplePos x="0" y="0"/>
            <wp:positionH relativeFrom="margin">
              <wp:posOffset>-190499</wp:posOffset>
            </wp:positionH>
            <wp:positionV relativeFrom="paragraph">
              <wp:posOffset>0</wp:posOffset>
            </wp:positionV>
            <wp:extent cx="5843588" cy="4232855"/>
            <wp:effectExtent b="0" l="0" r="0" t="0"/>
            <wp:wrapSquare wrapText="bothSides" distB="114300" distT="114300" distL="114300" distR="114300"/>
            <wp:docPr id="8" name="image17.jpg"/>
            <a:graphic>
              <a:graphicData uri="http://schemas.openxmlformats.org/drawingml/2006/picture">
                <pic:pic>
                  <pic:nvPicPr>
                    <pic:cNvPr id="0" name="image17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43588" cy="42328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Diagnostic Criteria for Cachexia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Weight loss of at least 5% in 12 months or less, AND: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 of the 5 following symptoms: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Decreased muscle strength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Fatigue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Anorexia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Low fat-free mass index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Abnormal biochemistry:</w:t>
      </w:r>
    </w:p>
    <w:p w:rsidR="00000000" w:rsidDel="00000000" w:rsidP="00000000" w:rsidRDefault="00000000" w:rsidRPr="00000000">
      <w:pPr>
        <w:numPr>
          <w:ilvl w:val="1"/>
          <w:numId w:val="3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inflammatory markers</w:t>
      </w:r>
    </w:p>
    <w:p w:rsidR="00000000" w:rsidDel="00000000" w:rsidP="00000000" w:rsidRDefault="00000000" w:rsidRPr="00000000">
      <w:pPr>
        <w:numPr>
          <w:ilvl w:val="1"/>
          <w:numId w:val="3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anaemia</w:t>
      </w:r>
    </w:p>
    <w:p w:rsidR="00000000" w:rsidDel="00000000" w:rsidP="00000000" w:rsidRDefault="00000000" w:rsidRPr="00000000">
      <w:pPr>
        <w:numPr>
          <w:ilvl w:val="1"/>
          <w:numId w:val="3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low serum albumin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Implications of Cachexia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risk of complications/death</w:t>
      </w:r>
    </w:p>
    <w:p w:rsidR="00000000" w:rsidDel="00000000" w:rsidP="00000000" w:rsidRDefault="00000000" w:rsidRPr="00000000">
      <w:pPr>
        <w:numPr>
          <w:ilvl w:val="0"/>
          <w:numId w:val="9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Decreased treatment response (ie. to chemo)</w:t>
      </w:r>
    </w:p>
    <w:p w:rsidR="00000000" w:rsidDel="00000000" w:rsidP="00000000" w:rsidRDefault="00000000" w:rsidRPr="00000000">
      <w:pPr>
        <w:numPr>
          <w:ilvl w:val="0"/>
          <w:numId w:val="9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therapy toxicity</w:t>
      </w:r>
    </w:p>
    <w:p w:rsidR="00000000" w:rsidDel="00000000" w:rsidP="00000000" w:rsidRDefault="00000000" w:rsidRPr="00000000">
      <w:pPr>
        <w:numPr>
          <w:ilvl w:val="0"/>
          <w:numId w:val="9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hospital stay, rehospitable state</w:t>
      </w:r>
    </w:p>
    <w:p w:rsidR="00000000" w:rsidDel="00000000" w:rsidP="00000000" w:rsidRDefault="00000000" w:rsidRPr="00000000">
      <w:pPr>
        <w:numPr>
          <w:ilvl w:val="0"/>
          <w:numId w:val="9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Decreased quality of life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Starvation versus Cachexia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</w:t>
      </w:r>
      <w:r w:rsidDel="00000000" w:rsidR="00000000" w:rsidRPr="00000000">
        <w:rPr>
          <w:u w:val="single"/>
          <w:rtl w:val="0"/>
        </w:rPr>
        <w:t xml:space="preserve">starvation </w:t>
      </w:r>
      <w:r w:rsidDel="00000000" w:rsidR="00000000" w:rsidRPr="00000000">
        <w:rPr>
          <w:rtl w:val="0"/>
        </w:rPr>
        <w:t xml:space="preserve">there are adaptations present to reduce energy expenditure: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Conserve protein, utilize FAs/ketones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These are </w:t>
      </w:r>
      <w:r w:rsidDel="00000000" w:rsidR="00000000" w:rsidRPr="00000000">
        <w:rPr>
          <w:u w:val="single"/>
          <w:rtl w:val="0"/>
        </w:rPr>
        <w:t xml:space="preserve">not present in Cachexia</w:t>
      </w:r>
      <w:r w:rsidDel="00000000" w:rsidR="00000000" w:rsidRPr="00000000">
        <w:rPr>
          <w:rtl w:val="0"/>
        </w:rPr>
        <w:t xml:space="preserve">: 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REE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Muscle protein loss continues and cannot be reversed w/ supplementation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Variations w/ tumour phenotype, host response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Primary versus Secondary Cachexia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Primary</w:t>
      </w:r>
    </w:p>
    <w:p w:rsidR="00000000" w:rsidDel="00000000" w:rsidP="00000000" w:rsidRDefault="00000000" w:rsidRPr="00000000">
      <w:pPr>
        <w:numPr>
          <w:ilvl w:val="1"/>
          <w:numId w:val="8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Cancer-mediated metabolic abnormalities</w:t>
      </w:r>
    </w:p>
    <w:p w:rsidR="00000000" w:rsidDel="00000000" w:rsidP="00000000" w:rsidRDefault="00000000" w:rsidRPr="00000000">
      <w:pPr>
        <w:numPr>
          <w:ilvl w:val="1"/>
          <w:numId w:val="8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Inability to conserve protein = extreme loss of muscle tissue</w:t>
      </w:r>
    </w:p>
    <w:p w:rsidR="00000000" w:rsidDel="00000000" w:rsidP="00000000" w:rsidRDefault="00000000" w:rsidRPr="00000000">
      <w:pPr>
        <w:numPr>
          <w:ilvl w:val="1"/>
          <w:numId w:val="80"/>
        </w:numPr>
        <w:ind w:left="1440" w:hanging="360"/>
        <w:contextualSpacing w:val="1"/>
        <w:rPr>
          <w:i w:val="1"/>
        </w:rPr>
      </w:pPr>
      <w:r w:rsidDel="00000000" w:rsidR="00000000" w:rsidRPr="00000000">
        <w:rPr>
          <w:i w:val="1"/>
          <w:rtl w:val="0"/>
        </w:rPr>
        <w:t xml:space="preserve">Occurs despite sufficient energy (calorie) intake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Secondary</w:t>
      </w:r>
    </w:p>
    <w:p w:rsidR="00000000" w:rsidDel="00000000" w:rsidP="00000000" w:rsidRDefault="00000000" w:rsidRPr="00000000">
      <w:pPr>
        <w:numPr>
          <w:ilvl w:val="1"/>
          <w:numId w:val="80"/>
        </w:numPr>
        <w:ind w:left="1440" w:hanging="360"/>
        <w:contextualSpacing w:val="1"/>
        <w:rPr>
          <w:i w:val="1"/>
        </w:rPr>
      </w:pPr>
      <w:r w:rsidDel="00000000" w:rsidR="00000000" w:rsidRPr="00000000">
        <w:rPr>
          <w:i w:val="1"/>
          <w:rtl w:val="0"/>
        </w:rPr>
        <w:t xml:space="preserve">Inability to consume adequate kcal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8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be due to treatments/tumour:</w:t>
      </w:r>
    </w:p>
    <w:p w:rsidR="00000000" w:rsidDel="00000000" w:rsidP="00000000" w:rsidRDefault="00000000" w:rsidRPr="00000000">
      <w:pPr>
        <w:numPr>
          <w:ilvl w:val="2"/>
          <w:numId w:val="8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dysphagia, poor oral hygiene, GI obstruction, etc.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Why is Treatment Important?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Large % of cancer patients suffer from it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 many symptoms: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Weight loss (with </w:t>
      </w:r>
      <w:r w:rsidDel="00000000" w:rsidR="00000000" w:rsidRPr="00000000">
        <w:rPr>
          <w:u w:val="single"/>
          <w:rtl w:val="0"/>
        </w:rPr>
        <w:t xml:space="preserve">muscle and adipose tissue wasting</w:t>
      </w:r>
      <w:r w:rsidDel="00000000" w:rsidR="00000000" w:rsidRPr="00000000">
        <w:rPr>
          <w:rFonts w:ascii="Nova Mono" w:cs="Nova Mono" w:eastAsia="Nova Mono" w:hAnsi="Nova Mono"/>
          <w:rtl w:val="0"/>
        </w:rPr>
        <w:t xml:space="preserve">) ← </w:t>
      </w:r>
      <w:r w:rsidDel="00000000" w:rsidR="00000000" w:rsidRPr="00000000">
        <w:rPr>
          <w:b w:val="1"/>
          <w:rtl w:val="0"/>
        </w:rPr>
        <w:t xml:space="preserve">2 FREE MARKS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Anorexia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Asthenia (weakness)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Malabsorption, nausea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Metabolic changes (poor macro metabolism)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Cachexia prevention and/or intervention is a necessary component of cancer treatment to improve: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patient survival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tolerance to chemo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quality of life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5943600" cy="4318000"/>
            <wp:effectExtent b="0" l="0" r="0" t="0"/>
            <wp:docPr id="2" name="image04.jpg"/>
            <a:graphic>
              <a:graphicData uri="http://schemas.openxmlformats.org/drawingml/2006/picture">
                <pic:pic>
                  <pic:nvPicPr>
                    <pic:cNvPr id="0" name="image04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Inflammation and Cancer Cachexia: Proinflammatory Cytokines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TNFa</w:t>
      </w:r>
    </w:p>
    <w:p w:rsidR="00000000" w:rsidDel="00000000" w:rsidP="00000000" w:rsidRDefault="00000000" w:rsidRPr="00000000">
      <w:pPr>
        <w:numPr>
          <w:ilvl w:val="1"/>
          <w:numId w:val="6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Induces muscle protein degradation </w:t>
      </w:r>
    </w:p>
    <w:p w:rsidR="00000000" w:rsidDel="00000000" w:rsidP="00000000" w:rsidRDefault="00000000" w:rsidRPr="00000000">
      <w:pPr>
        <w:numPr>
          <w:ilvl w:val="2"/>
          <w:numId w:val="6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activates NFkB</w:t>
      </w:r>
    </w:p>
    <w:p w:rsidR="00000000" w:rsidDel="00000000" w:rsidP="00000000" w:rsidRDefault="00000000" w:rsidRPr="00000000">
      <w:pPr>
        <w:numPr>
          <w:ilvl w:val="2"/>
          <w:numId w:val="6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induces ROS formation</w:t>
      </w:r>
    </w:p>
    <w:p w:rsidR="00000000" w:rsidDel="00000000" w:rsidP="00000000" w:rsidRDefault="00000000" w:rsidRPr="00000000">
      <w:pPr>
        <w:numPr>
          <w:ilvl w:val="1"/>
          <w:numId w:val="6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Stimulates lipolysis in adipose tissue</w:t>
      </w:r>
    </w:p>
    <w:p w:rsidR="00000000" w:rsidDel="00000000" w:rsidP="00000000" w:rsidRDefault="00000000" w:rsidRPr="00000000">
      <w:pPr>
        <w:numPr>
          <w:ilvl w:val="2"/>
          <w:numId w:val="6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upreg’s MAPK and JNK pathways</w:t>
      </w:r>
    </w:p>
    <w:p w:rsidR="00000000" w:rsidDel="00000000" w:rsidP="00000000" w:rsidRDefault="00000000" w:rsidRPr="00000000">
      <w:pPr>
        <w:numPr>
          <w:ilvl w:val="2"/>
          <w:numId w:val="6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PPARy activity</w:t>
      </w:r>
    </w:p>
    <w:p w:rsidR="00000000" w:rsidDel="00000000" w:rsidP="00000000" w:rsidRDefault="00000000" w:rsidRPr="00000000">
      <w:pPr>
        <w:numPr>
          <w:ilvl w:val="2"/>
          <w:numId w:val="6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activates NFkB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IL-6</w:t>
      </w:r>
    </w:p>
    <w:p w:rsidR="00000000" w:rsidDel="00000000" w:rsidP="00000000" w:rsidRDefault="00000000" w:rsidRPr="00000000">
      <w:pPr>
        <w:numPr>
          <w:ilvl w:val="1"/>
          <w:numId w:val="6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Increases muscle protein degradation </w:t>
      </w:r>
    </w:p>
    <w:p w:rsidR="00000000" w:rsidDel="00000000" w:rsidP="00000000" w:rsidRDefault="00000000" w:rsidRPr="00000000">
      <w:pPr>
        <w:numPr>
          <w:ilvl w:val="2"/>
          <w:numId w:val="6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activates non-lysosomal (proteasome) and lysosomal (cathepsin) pathways</w:t>
      </w:r>
    </w:p>
    <w:p w:rsidR="00000000" w:rsidDel="00000000" w:rsidP="00000000" w:rsidRDefault="00000000" w:rsidRPr="00000000">
      <w:pPr>
        <w:numPr>
          <w:ilvl w:val="2"/>
          <w:numId w:val="6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Works w/ TNFa and other mediators</w:t>
      </w:r>
    </w:p>
    <w:p w:rsidR="00000000" w:rsidDel="00000000" w:rsidP="00000000" w:rsidRDefault="00000000" w:rsidRPr="00000000">
      <w:pPr>
        <w:numPr>
          <w:ilvl w:val="1"/>
          <w:numId w:val="6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Upreg’s STAT3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Inflammation and Cancer Cachexia: Eicosanoids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Inflammatory mediators (can activate NFkB)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Induce peripheral tissue loss</w:t>
      </w:r>
    </w:p>
    <w:p w:rsidR="00000000" w:rsidDel="00000000" w:rsidP="00000000" w:rsidRDefault="00000000" w:rsidRPr="00000000">
      <w:pPr>
        <w:numPr>
          <w:ilvl w:val="1"/>
          <w:numId w:val="5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directly and indirectly (via activation of the acute phase protein response)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Produced by some tumours and by the host (patient)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Derived from:</w:t>
      </w:r>
    </w:p>
    <w:p w:rsidR="00000000" w:rsidDel="00000000" w:rsidP="00000000" w:rsidRDefault="00000000" w:rsidRPr="00000000">
      <w:pPr>
        <w:numPr>
          <w:ilvl w:val="1"/>
          <w:numId w:val="5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arachidonic acid</w:t>
      </w:r>
    </w:p>
    <w:p w:rsidR="00000000" w:rsidDel="00000000" w:rsidP="00000000" w:rsidRDefault="00000000" w:rsidRPr="00000000">
      <w:pPr>
        <w:numPr>
          <w:ilvl w:val="1"/>
          <w:numId w:val="5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eicosapentaenoic acid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Remember that n-3-derived eicosanoids have less biological potency (ie. are more anti-inflammatory)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5943600" cy="4000500"/>
            <wp:effectExtent b="0" l="0" r="0" t="0"/>
            <wp:docPr id="1" name="image01.jpg"/>
            <a:graphic>
              <a:graphicData uri="http://schemas.openxmlformats.org/drawingml/2006/picture">
                <pic:pic>
                  <pic:nvPicPr>
                    <pic:cNvPr id="0" name="image01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0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There are </w:t>
      </w:r>
      <w:r w:rsidDel="00000000" w:rsidR="00000000" w:rsidRPr="00000000">
        <w:rPr>
          <w:u w:val="single"/>
          <w:rtl w:val="0"/>
        </w:rPr>
        <w:t xml:space="preserve">double</w:t>
      </w:r>
      <w:r w:rsidDel="00000000" w:rsidR="00000000" w:rsidRPr="00000000">
        <w:rPr>
          <w:rtl w:val="0"/>
        </w:rPr>
        <w:t xml:space="preserve"> the PGE2 levels in carcinoma versus control tissues!</w:t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Prostaglandin E2 (PGE2)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Levels increased in human colorectal tumours, and other types</w:t>
      </w:r>
    </w:p>
    <w:p w:rsidR="00000000" w:rsidDel="00000000" w:rsidP="00000000" w:rsidRDefault="00000000" w:rsidRPr="00000000">
      <w:pPr>
        <w:numPr>
          <w:ilvl w:val="0"/>
          <w:numId w:val="8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Inhibits apoptosis via decreased Bcl2 expression</w:t>
      </w:r>
    </w:p>
    <w:p w:rsidR="00000000" w:rsidDel="00000000" w:rsidP="00000000" w:rsidRDefault="00000000" w:rsidRPr="00000000">
      <w:pPr>
        <w:numPr>
          <w:ilvl w:val="0"/>
          <w:numId w:val="8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Activates B-catenin signaling → promotes cell survival and cell proliferation</w:t>
      </w:r>
    </w:p>
    <w:p w:rsidR="00000000" w:rsidDel="00000000" w:rsidP="00000000" w:rsidRDefault="00000000" w:rsidRPr="00000000">
      <w:pPr>
        <w:numPr>
          <w:ilvl w:val="0"/>
          <w:numId w:val="8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Induces VEGF (promoter of angiogenesis)</w:t>
      </w:r>
    </w:p>
    <w:p w:rsidR="00000000" w:rsidDel="00000000" w:rsidP="00000000" w:rsidRDefault="00000000" w:rsidRPr="00000000">
      <w:pPr>
        <w:numPr>
          <w:ilvl w:val="0"/>
          <w:numId w:val="8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Induces MMP activation → degrades the extracellular matrix</w:t>
      </w:r>
    </w:p>
    <w:p w:rsidR="00000000" w:rsidDel="00000000" w:rsidP="00000000" w:rsidRDefault="00000000" w:rsidRPr="00000000">
      <w:pPr>
        <w:numPr>
          <w:ilvl w:val="1"/>
          <w:numId w:val="8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helps tumour metastasize</w:t>
      </w:r>
    </w:p>
    <w:p w:rsidR="00000000" w:rsidDel="00000000" w:rsidP="00000000" w:rsidRDefault="00000000" w:rsidRPr="00000000">
      <w:pPr>
        <w:numPr>
          <w:ilvl w:val="0"/>
          <w:numId w:val="8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Pro-inflammatory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Inflammation and Cancer Cachexia: Tumour-Derived Products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u w:val="single"/>
          <w:rtl w:val="0"/>
        </w:rPr>
        <w:t xml:space="preserve">Proteolysis-inducing factor (PIF)</w:t>
      </w:r>
      <w:r w:rsidDel="00000000" w:rsidR="00000000" w:rsidRPr="00000000">
        <w:rPr>
          <w:rtl w:val="0"/>
        </w:rPr>
        <w:t xml:space="preserve"> (starred in my notes for some reason)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Has receptors in skeletal muscle, liver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Detected in urine of weight-loss cancer patients with a variety of tumour types 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Absent in urine from cancer patients without weight loss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Assc. with:</w:t>
      </w:r>
    </w:p>
    <w:p w:rsidR="00000000" w:rsidDel="00000000" w:rsidP="00000000" w:rsidRDefault="00000000" w:rsidRPr="00000000">
      <w:pPr>
        <w:numPr>
          <w:ilvl w:val="1"/>
          <w:numId w:val="3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greater total weight loss and rate of weight loss than patients whose urine did not contain PIF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Has effects on loss of skeletal muscle mass due to:</w:t>
      </w:r>
    </w:p>
    <w:p w:rsidR="00000000" w:rsidDel="00000000" w:rsidP="00000000" w:rsidRDefault="00000000" w:rsidRPr="00000000">
      <w:pPr>
        <w:numPr>
          <w:ilvl w:val="1"/>
          <w:numId w:val="3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depression in protein synth (by 50%)</w:t>
      </w:r>
    </w:p>
    <w:p w:rsidR="00000000" w:rsidDel="00000000" w:rsidP="00000000" w:rsidRDefault="00000000" w:rsidRPr="00000000">
      <w:pPr>
        <w:numPr>
          <w:ilvl w:val="1"/>
          <w:numId w:val="3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in protein degradation (50%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Increases ubiquitin-proteasome expression and activity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Activates NFkB, leads to ROS formation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Induces IL-6 production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Lipid-Mobilizing Factor (LMF)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Also in urine of weight-losing patients</w:t>
      </w:r>
    </w:p>
    <w:p w:rsidR="00000000" w:rsidDel="00000000" w:rsidP="00000000" w:rsidRDefault="00000000" w:rsidRPr="00000000">
      <w:pPr>
        <w:numPr>
          <w:ilvl w:val="0"/>
          <w:numId w:val="8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Identical to ZAG protein in mice</w:t>
      </w:r>
    </w:p>
    <w:p w:rsidR="00000000" w:rsidDel="00000000" w:rsidP="00000000" w:rsidRDefault="00000000" w:rsidRPr="00000000">
      <w:pPr>
        <w:numPr>
          <w:ilvl w:val="0"/>
          <w:numId w:val="8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Induces lipolysis (inc lipolytic enzyme expression)</w:t>
      </w:r>
    </w:p>
    <w:p w:rsidR="00000000" w:rsidDel="00000000" w:rsidP="00000000" w:rsidRDefault="00000000" w:rsidRPr="00000000">
      <w:pPr>
        <w:numPr>
          <w:ilvl w:val="1"/>
          <w:numId w:val="8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UCP-1 and UCP-3 in BAT (contributes to increased substrate utilization)</w:t>
      </w:r>
    </w:p>
    <w:p w:rsidR="00000000" w:rsidDel="00000000" w:rsidP="00000000" w:rsidRDefault="00000000" w:rsidRPr="00000000">
      <w:pPr>
        <w:numPr>
          <w:ilvl w:val="1"/>
          <w:numId w:val="8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TAG lipase (ATAG)</w:t>
      </w:r>
    </w:p>
    <w:p w:rsidR="00000000" w:rsidDel="00000000" w:rsidP="00000000" w:rsidRDefault="00000000" w:rsidRPr="00000000">
      <w:pPr>
        <w:numPr>
          <w:ilvl w:val="1"/>
          <w:numId w:val="8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HSL</w:t>
      </w:r>
    </w:p>
    <w:p w:rsidR="00000000" w:rsidDel="00000000" w:rsidP="00000000" w:rsidRDefault="00000000" w:rsidRPr="00000000">
      <w:pPr>
        <w:numPr>
          <w:ilvl w:val="0"/>
          <w:numId w:val="86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Secreted by adipose tissue and the tumour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Supplementation of L-carnitine to cachexia patients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Facilitates transfer of activated LCFAs from cytoplasm to mito– processed by ox to produce ATP</w:t>
      </w:r>
    </w:p>
    <w:p w:rsidR="00000000" w:rsidDel="00000000" w:rsidP="00000000" w:rsidRDefault="00000000" w:rsidRPr="00000000">
      <w:pPr>
        <w:numPr>
          <w:ilvl w:val="0"/>
          <w:numId w:val="5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75% of carnitine in the organism is derived from dietary sources (red meat/dairy), 25% synth’d in liver and kidneys from lysine and methionine</w:t>
      </w:r>
    </w:p>
    <w:p w:rsidR="00000000" w:rsidDel="00000000" w:rsidP="00000000" w:rsidRDefault="00000000" w:rsidRPr="00000000">
      <w:pPr>
        <w:numPr>
          <w:ilvl w:val="0"/>
          <w:numId w:val="5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Skeletal muscle and myocardium are carnitine-dependent (FA ox as main source of energy)</w:t>
      </w:r>
    </w:p>
    <w:p w:rsidR="00000000" w:rsidDel="00000000" w:rsidP="00000000" w:rsidRDefault="00000000" w:rsidRPr="00000000">
      <w:pPr>
        <w:numPr>
          <w:ilvl w:val="0"/>
          <w:numId w:val="5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L-carnitine supp. to tumour-bearing rats improves liver lipid metabolism and reduces inflammatory cytokine levels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drawing>
          <wp:inline distB="114300" distT="114300" distL="114300" distR="114300">
            <wp:extent cx="5943600" cy="4025900"/>
            <wp:effectExtent b="0" l="0" r="0" t="0"/>
            <wp:docPr id="3" name="image05.jpg"/>
            <a:graphic>
              <a:graphicData uri="http://schemas.openxmlformats.org/drawingml/2006/picture">
                <pic:pic>
                  <pic:nvPicPr>
                    <pic:cNvPr id="0" name="image05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2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b w:val="1"/>
          <w:rtl w:val="0"/>
        </w:rPr>
        <w:t xml:space="preserve">Management of Metabolic Response to Cancer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Tumour and/or Treatment lead to:</w:t>
      </w:r>
    </w:p>
    <w:p w:rsidR="00000000" w:rsidDel="00000000" w:rsidP="00000000" w:rsidRDefault="00000000" w:rsidRPr="00000000">
      <w:pPr>
        <w:numPr>
          <w:ilvl w:val="1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pain</w:t>
      </w:r>
    </w:p>
    <w:p w:rsidR="00000000" w:rsidDel="00000000" w:rsidP="00000000" w:rsidRDefault="00000000" w:rsidRPr="00000000">
      <w:pPr>
        <w:numPr>
          <w:ilvl w:val="1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nausea/vomiting/diarrhea </w:t>
      </w:r>
    </w:p>
    <w:p w:rsidR="00000000" w:rsidDel="00000000" w:rsidP="00000000" w:rsidRDefault="00000000" w:rsidRPr="00000000">
      <w:pPr>
        <w:numPr>
          <w:ilvl w:val="1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altered taste &amp; smell; food aversion</w:t>
      </w:r>
    </w:p>
    <w:p w:rsidR="00000000" w:rsidDel="00000000" w:rsidP="00000000" w:rsidRDefault="00000000" w:rsidRPr="00000000">
      <w:pPr>
        <w:numPr>
          <w:ilvl w:val="1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mouth/swallowing/dental problems</w:t>
      </w:r>
    </w:p>
    <w:p w:rsidR="00000000" w:rsidDel="00000000" w:rsidP="00000000" w:rsidRDefault="00000000" w:rsidRPr="00000000">
      <w:pPr>
        <w:numPr>
          <w:ilvl w:val="1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Malabsorption</w:t>
      </w:r>
    </w:p>
    <w:p w:rsidR="00000000" w:rsidDel="00000000" w:rsidP="00000000" w:rsidRDefault="00000000" w:rsidRPr="00000000">
      <w:pPr>
        <w:numPr>
          <w:ilvl w:val="1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fatigue/depression/anxiety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of these pose BARRIERS TO FOOD INTAKE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Treatment strategies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Appetite stimulants– target CNS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ie. megesterol acetate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appears to at via CNS to enhance appetite, mech of action not known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Reverses weight loss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not facilitate increase muscle protein synthesis or arrest muscle loss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weight gain = fat accumulation (enhances lipogenic enzymes)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Edema is a possible side effect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Muscle anabolics (drugs, nutrients, exercise), any of the following or in combination: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Steroids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AAs or dietary protein sources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Creatine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Exercise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/>
      </w:pPr>
      <w:r w:rsidDel="00000000" w:rsidR="00000000" w:rsidRPr="00000000">
        <w:rPr>
          <w:rFonts w:ascii="Nova Mono" w:cs="Nova Mono" w:eastAsia="Nova Mono" w:hAnsi="Nova Mono"/>
          <w:rtl w:val="0"/>
        </w:rPr>
        <w:t xml:space="preserve">treatments typically aimed at controlling tumour growth → little attention given to controlling systemic effects of cancer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exercise can improve these cancer-related symptoms:</w:t>
      </w:r>
    </w:p>
    <w:p w:rsidR="00000000" w:rsidDel="00000000" w:rsidP="00000000" w:rsidRDefault="00000000" w:rsidRPr="00000000">
      <w:pPr>
        <w:numPr>
          <w:ilvl w:val="3"/>
          <w:numId w:val="9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reduce skeletal muscle loss</w:t>
      </w:r>
    </w:p>
    <w:p w:rsidR="00000000" w:rsidDel="00000000" w:rsidP="00000000" w:rsidRDefault="00000000" w:rsidRPr="00000000">
      <w:pPr>
        <w:numPr>
          <w:ilvl w:val="3"/>
          <w:numId w:val="9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improve blood flow and lower the risk of clotting</w:t>
      </w:r>
    </w:p>
    <w:p w:rsidR="00000000" w:rsidDel="00000000" w:rsidP="00000000" w:rsidRDefault="00000000" w:rsidRPr="00000000">
      <w:pPr>
        <w:numPr>
          <w:ilvl w:val="3"/>
          <w:numId w:val="9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reduce nausea and fatigue</w:t>
      </w:r>
    </w:p>
    <w:p w:rsidR="00000000" w:rsidDel="00000000" w:rsidP="00000000" w:rsidRDefault="00000000" w:rsidRPr="00000000">
      <w:pPr>
        <w:numPr>
          <w:ilvl w:val="3"/>
          <w:numId w:val="9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quality of life: mood, self-esteem, reduce dependency, etc.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decreases inflammatory response (IL-10, reduce effects of TNFa)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glucose transport (GLUT4 synthesis)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insulin sensitivity (PI-3-K)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Anti-catabolic and anti-inflammatory agents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NSAIDS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Cytokine inhibitors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PUFAs (ie. eicosapentaenoic acid)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Nutritional supplement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Cachexia is resistant to intervention with enternal or parenteral or parenteral nutrition (ie. total nutrient mixtures)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Likely due to metabolic changes– increased tumour or host production of proinflammatory cytokines and mediators that cannot be overcome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n-3 PUFA and Cancer Cachexia: Mechanisms of Action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Precursor of eicosanoids with less biological potency (anti-inflammatory)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 proinflammatory cytokines, attenuates cytokine-induced catabolic effects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Impairs effects of PIF, tumour-assc. muscle proteolysis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EPA can decrease exp. of proteasome subunits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EPA may support anabolic qualities in muscles: improves sensitivity to insulin (shown in diabetes, not in cachexia)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Weight-stabilizing in some patients, may improve survival and QOL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Most effects shown in pancreatic cancer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i w:val="1"/>
          <w:rtl w:val="0"/>
        </w:rPr>
        <w:t xml:space="preserve">n-3 versus regular care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Goal: compare fish oils compared to regular care regarding body weight, skeletal muscle and adipose tissue in chemo patients</w:t>
      </w:r>
    </w:p>
    <w:p w:rsidR="00000000" w:rsidDel="00000000" w:rsidP="00000000" w:rsidRDefault="00000000" w:rsidRPr="00000000">
      <w:pPr>
        <w:numPr>
          <w:ilvl w:val="0"/>
          <w:numId w:val="8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Methods– ten weeks of: 1) fish oil (2.2g/day EPA), 2) regular care</w:t>
      </w:r>
    </w:p>
    <w:p w:rsidR="00000000" w:rsidDel="00000000" w:rsidP="00000000" w:rsidRDefault="00000000" w:rsidRPr="00000000">
      <w:pPr>
        <w:numPr>
          <w:ilvl w:val="0"/>
          <w:numId w:val="8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CT used to measure muscle mass and adipose</w:t>
      </w:r>
    </w:p>
    <w:p w:rsidR="00000000" w:rsidDel="00000000" w:rsidP="00000000" w:rsidRDefault="00000000" w:rsidRPr="00000000">
      <w:pPr>
        <w:numPr>
          <w:ilvl w:val="0"/>
          <w:numId w:val="8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Results 1) overall maintenance of weight and skeletal muscle: 69% of patients, 2) weight and muscle loss: 29%, 4 became sarcopenic, lost muscle and inc fat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17. Sarcopenia</w:t>
      </w:r>
      <w:r w:rsidDel="00000000" w:rsidR="00000000" w:rsidRPr="00000000">
        <w:rPr>
          <w:rtl w:val="0"/>
        </w:rPr>
        <w:t xml:space="preserve">: loss of muscle mass and strength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Leads to: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Neuromuscular impairment 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Loss of mobility / balance problems / increased falls and fractures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Occurs naturally with aging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Defining and Quantifying Sarcopenia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CT/MRI/DXA</w:t>
      </w:r>
    </w:p>
    <w:p w:rsidR="00000000" w:rsidDel="00000000" w:rsidP="00000000" w:rsidRDefault="00000000" w:rsidRPr="00000000">
      <w:pPr>
        <w:numPr>
          <w:ilvl w:val="0"/>
          <w:numId w:val="8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Muscle mass index 2 std. dev. below sex-specific mean for young, healthy adult</w:t>
      </w:r>
    </w:p>
    <w:p w:rsidR="00000000" w:rsidDel="00000000" w:rsidP="00000000" w:rsidRDefault="00000000" w:rsidRPr="00000000">
      <w:pPr>
        <w:numPr>
          <w:ilvl w:val="0"/>
          <w:numId w:val="8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Decreased “metabolic quality” occurs with aging</w:t>
      </w:r>
    </w:p>
    <w:p w:rsidR="00000000" w:rsidDel="00000000" w:rsidP="00000000" w:rsidRDefault="00000000" w:rsidRPr="00000000">
      <w:pPr>
        <w:numPr>
          <w:ilvl w:val="1"/>
          <w:numId w:val="8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decline in strength and muscle mass</w:t>
      </w:r>
    </w:p>
    <w:p w:rsidR="00000000" w:rsidDel="00000000" w:rsidP="00000000" w:rsidRDefault="00000000" w:rsidRPr="00000000">
      <w:pPr>
        <w:numPr>
          <w:ilvl w:val="1"/>
          <w:numId w:val="8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decreased:</w:t>
      </w:r>
    </w:p>
    <w:p w:rsidR="00000000" w:rsidDel="00000000" w:rsidP="00000000" w:rsidRDefault="00000000" w:rsidRPr="00000000">
      <w:pPr>
        <w:numPr>
          <w:ilvl w:val="2"/>
          <w:numId w:val="8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oxidative capacity</w:t>
      </w:r>
    </w:p>
    <w:p w:rsidR="00000000" w:rsidDel="00000000" w:rsidP="00000000" w:rsidRDefault="00000000" w:rsidRPr="00000000">
      <w:pPr>
        <w:numPr>
          <w:ilvl w:val="2"/>
          <w:numId w:val="8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capacity for transport of glucose</w:t>
      </w:r>
    </w:p>
    <w:p w:rsidR="00000000" w:rsidDel="00000000" w:rsidP="00000000" w:rsidRDefault="00000000" w:rsidRPr="00000000">
      <w:pPr>
        <w:numPr>
          <w:ilvl w:val="2"/>
          <w:numId w:val="8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capacity for transport of lipids</w:t>
      </w:r>
    </w:p>
    <w:p w:rsidR="00000000" w:rsidDel="00000000" w:rsidP="00000000" w:rsidRDefault="00000000" w:rsidRPr="00000000">
      <w:pPr>
        <w:numPr>
          <w:ilvl w:val="0"/>
          <w:numId w:val="8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NB: “metabolic syndrome”: clustering of metabolic abnormalities in a person that increases CVD risk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Age-related changes in body comp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Fat mass inc from birth, peak around 60-75yrs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Differences in partitioning of adipose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VAT and intramuscular fat inc through life, SAT does not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Fat infiltration into muscle: lower muscle strength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More adipose tissue = more muscular strength needed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Sarcopenic Obesity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u w:val="single"/>
          <w:rtl w:val="0"/>
        </w:rPr>
        <w:t xml:space="preserve">synergistically </w:t>
      </w:r>
      <w:r w:rsidDel="00000000" w:rsidR="00000000" w:rsidRPr="00000000">
        <w:rPr>
          <w:rtl w:val="0"/>
        </w:rPr>
        <w:t xml:space="preserve">effect with sarcopenia and obesity: maximizes disability in this population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Factors in Sarcopenic Obesity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Nutrition (dec protein intake can lead to sarcopenia, increased energy intake contributes to obesity)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Physical inactivity (muscle disuse/atrophy contribute to sarco)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Low-grade inflammation: cytokines/adipokines contribute to ob-related IR</w:t>
      </w:r>
    </w:p>
    <w:p w:rsidR="00000000" w:rsidDel="00000000" w:rsidP="00000000" w:rsidRDefault="00000000" w:rsidRPr="00000000">
      <w:pPr>
        <w:numPr>
          <w:ilvl w:val="1"/>
          <w:numId w:val="2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pro-inflammatory cytokines can also induce muscle catabolism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Insulin resistance</w:t>
      </w:r>
    </w:p>
    <w:p w:rsidR="00000000" w:rsidDel="00000000" w:rsidP="00000000" w:rsidRDefault="00000000" w:rsidRPr="00000000">
      <w:pPr>
        <w:numPr>
          <w:ilvl w:val="1"/>
          <w:numId w:val="2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normally stimulates protein synthesis</w:t>
      </w:r>
    </w:p>
    <w:p w:rsidR="00000000" w:rsidDel="00000000" w:rsidP="00000000" w:rsidRDefault="00000000" w:rsidRPr="00000000">
      <w:pPr>
        <w:numPr>
          <w:ilvl w:val="1"/>
          <w:numId w:val="2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decreased ability to respond to anabolic stimuli</w:t>
      </w:r>
    </w:p>
    <w:p w:rsidR="00000000" w:rsidDel="00000000" w:rsidP="00000000" w:rsidRDefault="00000000" w:rsidRPr="00000000">
      <w:pPr>
        <w:numPr>
          <w:ilvl w:val="1"/>
          <w:numId w:val="2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insulin is vasodilatory, allows AAs to be delivered to muscle for protein synth</w:t>
      </w:r>
    </w:p>
    <w:p w:rsidR="00000000" w:rsidDel="00000000" w:rsidP="00000000" w:rsidRDefault="00000000" w:rsidRPr="00000000">
      <w:pPr>
        <w:numPr>
          <w:ilvl w:val="1"/>
          <w:numId w:val="2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stimulatory effect of food intake on protein synthesis is blunted in old/aging muscle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Hormonal changes</w:t>
      </w:r>
    </w:p>
    <w:p w:rsidR="00000000" w:rsidDel="00000000" w:rsidP="00000000" w:rsidRDefault="00000000" w:rsidRPr="00000000">
      <w:pPr>
        <w:numPr>
          <w:ilvl w:val="1"/>
          <w:numId w:val="2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decreased growth hormone, decrease testosterone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Summary of Sarcopenic Obesity (SO)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 is a “silent” condition characterized by increased fat mass that masks reduced skeletal muscle mass and function; assc. with poor outcomes</w:t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possible to ID SO merely by body mass/BMI</w:t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CT scans useful, not widely available</w:t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Firm diagnostic criteria are lacking</w:t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Mechanisms are uncertain but likely multi-factoral/synergistic including:</w:t>
      </w:r>
    </w:p>
    <w:p w:rsidR="00000000" w:rsidDel="00000000" w:rsidP="00000000" w:rsidRDefault="00000000" w:rsidRPr="00000000">
      <w:pPr>
        <w:numPr>
          <w:ilvl w:val="1"/>
          <w:numId w:val="7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dysreg’n of energy balance</w:t>
      </w:r>
    </w:p>
    <w:p w:rsidR="00000000" w:rsidDel="00000000" w:rsidP="00000000" w:rsidRDefault="00000000" w:rsidRPr="00000000">
      <w:pPr>
        <w:numPr>
          <w:ilvl w:val="1"/>
          <w:numId w:val="7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malnutrition/overnutrition</w:t>
      </w:r>
    </w:p>
    <w:p w:rsidR="00000000" w:rsidDel="00000000" w:rsidP="00000000" w:rsidRDefault="00000000" w:rsidRPr="00000000">
      <w:pPr>
        <w:numPr>
          <w:ilvl w:val="1"/>
          <w:numId w:val="7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hormonal, inflammatory mediators</w:t>
      </w:r>
    </w:p>
    <w:p w:rsidR="00000000" w:rsidDel="00000000" w:rsidP="00000000" w:rsidRDefault="00000000" w:rsidRPr="00000000">
      <w:pPr>
        <w:numPr>
          <w:ilvl w:val="1"/>
          <w:numId w:val="7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reduced physical activity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b w:val="1"/>
          <w:rtl w:val="0"/>
        </w:rPr>
        <w:t xml:space="preserve">Treatment of 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Goal is to simultaneously increase muscle mass and decrease body fat</w:t>
      </w:r>
    </w:p>
    <w:p w:rsidR="00000000" w:rsidDel="00000000" w:rsidP="00000000" w:rsidRDefault="00000000" w:rsidRPr="00000000">
      <w:pPr>
        <w:numPr>
          <w:ilvl w:val="1"/>
          <w:numId w:val="4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resistance training and caloric restriction via nutrition/aerobic exercise!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Low grade inflammation is another important target for interventions aiming to limit sarcopenia and muscle weakness in elderly/obese populations</w:t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Helvetica Neue">
    <w:embedRegular r:id="rId1" w:subsetted="0"/>
    <w:embedBold r:id="rId2" w:subsetted="0"/>
    <w:embedItalic r:id="rId3" w:subsetted="0"/>
    <w:embedBoldItalic r:id="rId4" w:subsetted="0"/>
  </w:font>
  <w:font w:name="Wingdings"/>
  <w:font w:name="Nova Mono">
    <w:embedRegular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firstLine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1440" w:firstLine="108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160" w:firstLine="180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880" w:firstLine="252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320" w:firstLine="39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040" w:firstLine="468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480" w:firstLine="612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200" w:firstLine="6840"/>
      </w:pPr>
      <w:rPr>
        <w:rFonts w:ascii="Arial" w:cs="Arial" w:eastAsia="Arial" w:hAnsi="Arial"/>
      </w:rPr>
    </w:lvl>
  </w:abstractNum>
  <w:abstractNum w:abstractNumId="9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1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1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22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2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4">
    <w:lvl w:ilvl="0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880" w:firstLine="252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3600" w:firstLine="324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4320" w:firstLine="39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5040" w:firstLine="468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760" w:firstLine="540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6480" w:firstLine="612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7200" w:firstLine="684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920" w:firstLine="7560"/>
      </w:pPr>
      <w:rPr>
        <w:rFonts w:ascii="Arial" w:cs="Arial" w:eastAsia="Arial" w:hAnsi="Arial"/>
      </w:rPr>
    </w:lvl>
  </w:abstractNum>
  <w:abstractNum w:abstractNumId="2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6">
    <w:lvl w:ilvl="0">
      <w:start w:val="1"/>
      <w:numFmt w:val="bullet"/>
      <w:lvlText w:val="▪"/>
      <w:lvlJc w:val="left"/>
      <w:pPr>
        <w:ind w:left="1800" w:firstLine="144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520" w:firstLine="21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3240" w:firstLine="288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960" w:firstLine="360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680" w:firstLine="432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400" w:firstLine="504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6120" w:firstLine="57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840" w:firstLine="648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560" w:firstLine="7200"/>
      </w:pPr>
      <w:rPr>
        <w:rFonts w:ascii="Arial" w:cs="Arial" w:eastAsia="Arial" w:hAnsi="Arial"/>
      </w:rPr>
    </w:lvl>
  </w:abstractNum>
  <w:abstractNum w:abstractNumId="2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8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3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3">
    <w:lvl w:ilvl="0">
      <w:start w:val="1"/>
      <w:numFmt w:val="bullet"/>
      <w:lvlText w:val="▪"/>
      <w:lvlJc w:val="left"/>
      <w:pPr>
        <w:ind w:left="1800" w:firstLine="144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880" w:firstLine="252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3600" w:firstLine="324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4320" w:firstLine="39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5040" w:firstLine="468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760" w:firstLine="540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6480" w:firstLine="612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7200" w:firstLine="684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920" w:firstLine="7560"/>
      </w:pPr>
      <w:rPr>
        <w:rFonts w:ascii="Arial" w:cs="Arial" w:eastAsia="Arial" w:hAnsi="Arial"/>
      </w:rPr>
    </w:lvl>
  </w:abstractNum>
  <w:abstractNum w:abstractNumId="34">
    <w:lvl w:ilvl="0">
      <w:start w:val="1"/>
      <w:numFmt w:val="bullet"/>
      <w:lvlText w:val="-"/>
      <w:lvlJc w:val="left"/>
      <w:pPr>
        <w:ind w:left="1080" w:firstLine="72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800" w:firstLine="144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520" w:firstLine="21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240" w:firstLine="288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960" w:firstLine="360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680" w:firstLine="432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400" w:firstLine="504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120" w:firstLine="576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840" w:firstLine="6480"/>
      </w:pPr>
      <w:rPr>
        <w:rFonts w:ascii="Arial" w:cs="Arial" w:eastAsia="Arial" w:hAnsi="Arial"/>
      </w:rPr>
    </w:lvl>
  </w:abstractNum>
  <w:abstractNum w:abstractNumId="35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4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3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4">
    <w:lvl w:ilvl="0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880" w:firstLine="252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3600" w:firstLine="324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4320" w:firstLine="39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5040" w:firstLine="468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760" w:firstLine="540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6480" w:firstLine="612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7200" w:firstLine="684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920" w:firstLine="7560"/>
      </w:pPr>
      <w:rPr>
        <w:rFonts w:ascii="Arial" w:cs="Arial" w:eastAsia="Arial" w:hAnsi="Arial"/>
      </w:rPr>
    </w:lvl>
  </w:abstractNum>
  <w:abstractNum w:abstractNumId="4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4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5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6">
    <w:lvl w:ilvl="0">
      <w:start w:val="1"/>
      <w:numFmt w:val="bullet"/>
      <w:lvlText w:val="▪"/>
      <w:lvlJc w:val="left"/>
      <w:pPr>
        <w:ind w:left="1800" w:firstLine="144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520" w:firstLine="21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3240" w:firstLine="288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960" w:firstLine="360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680" w:firstLine="432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400" w:firstLine="504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6120" w:firstLine="57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840" w:firstLine="648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560" w:firstLine="7200"/>
      </w:pPr>
      <w:rPr>
        <w:rFonts w:ascii="Arial" w:cs="Arial" w:eastAsia="Arial" w:hAnsi="Arial"/>
      </w:rPr>
    </w:lvl>
  </w:abstractNum>
  <w:abstractNum w:abstractNumId="5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6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63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64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6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6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7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4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7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7">
    <w:lvl w:ilvl="0">
      <w:start w:val="1"/>
      <w:numFmt w:val="bullet"/>
      <w:lvlText w:val="-"/>
      <w:lvlJc w:val="left"/>
      <w:pPr>
        <w:ind w:left="1440" w:firstLine="108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160" w:firstLine="180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880" w:firstLine="252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320" w:firstLine="39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040" w:firstLine="468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480" w:firstLine="612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200" w:firstLine="6840"/>
      </w:pPr>
      <w:rPr>
        <w:rFonts w:ascii="Arial" w:cs="Arial" w:eastAsia="Arial" w:hAnsi="Arial"/>
      </w:rPr>
    </w:lvl>
  </w:abstractNum>
  <w:abstractNum w:abstractNumId="78">
    <w:lvl w:ilvl="0">
      <w:start w:val="1"/>
      <w:numFmt w:val="bullet"/>
      <w:lvlText w:val="-"/>
      <w:lvlJc w:val="left"/>
      <w:pPr>
        <w:ind w:left="1080" w:firstLine="72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800" w:firstLine="144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520" w:firstLine="21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240" w:firstLine="288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960" w:firstLine="360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680" w:firstLine="432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400" w:firstLine="504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120" w:firstLine="576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840" w:firstLine="6480"/>
      </w:pPr>
      <w:rPr>
        <w:rFonts w:ascii="Arial" w:cs="Arial" w:eastAsia="Arial" w:hAnsi="Arial"/>
      </w:rPr>
    </w:lvl>
  </w:abstractNum>
  <w:abstractNum w:abstractNumId="7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3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8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9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9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3">
    <w:lvl w:ilvl="0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880" w:firstLine="252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3600" w:firstLine="324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4320" w:firstLine="39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5040" w:firstLine="468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760" w:firstLine="540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6480" w:firstLine="612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7200" w:firstLine="684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920" w:firstLine="7560"/>
      </w:pPr>
      <w:rPr>
        <w:rFonts w:ascii="Arial" w:cs="Arial" w:eastAsia="Arial" w:hAnsi="Arial"/>
      </w:rPr>
    </w:lvl>
  </w:abstractNum>
  <w:abstractNum w:abstractNumId="9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5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96">
    <w:lvl w:ilvl="0">
      <w:start w:val="1"/>
      <w:numFmt w:val="bullet"/>
      <w:lvlText w:val="-"/>
      <w:lvlJc w:val="left"/>
      <w:pPr>
        <w:ind w:left="1440" w:firstLine="108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160" w:firstLine="180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880" w:firstLine="252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320" w:firstLine="39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040" w:firstLine="468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480" w:firstLine="612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200" w:firstLine="6840"/>
      </w:pPr>
      <w:rPr>
        <w:rFonts w:ascii="Arial" w:cs="Arial" w:eastAsia="Arial" w:hAnsi="Arial"/>
      </w:rPr>
    </w:lvl>
  </w:abstractNum>
  <w:abstractNum w:abstractNumId="9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8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abstractNum w:abstractNumId="9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0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101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10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3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10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5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106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10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8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pPr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3">
    <w:basedOn w:val="TableNormal"/>
    <w:tblPr>
      <w:tblStyleRowBandSize w:val="1"/>
      <w:tblStyleColBandSize w:val="1"/>
      <w:tblCellMar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7.jpg"/><Relationship Id="rId10" Type="http://schemas.openxmlformats.org/officeDocument/2006/relationships/image" Target="media/image15.jpg"/><Relationship Id="rId13" Type="http://schemas.openxmlformats.org/officeDocument/2006/relationships/image" Target="media/image01.jpg"/><Relationship Id="rId12" Type="http://schemas.openxmlformats.org/officeDocument/2006/relationships/image" Target="media/image04.jpg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14.png"/><Relationship Id="rId14" Type="http://schemas.openxmlformats.org/officeDocument/2006/relationships/image" Target="media/image05.jpg"/><Relationship Id="rId5" Type="http://schemas.openxmlformats.org/officeDocument/2006/relationships/image" Target="media/image18.png"/><Relationship Id="rId6" Type="http://schemas.openxmlformats.org/officeDocument/2006/relationships/image" Target="media/image16.png"/><Relationship Id="rId7" Type="http://schemas.openxmlformats.org/officeDocument/2006/relationships/image" Target="media/image19.png"/><Relationship Id="rId8" Type="http://schemas.openxmlformats.org/officeDocument/2006/relationships/image" Target="media/image1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NovaMono-regular.ttf"/></Relationships>
</file>