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wmf" ContentType="image/x-wmf"/>
  <Default Extension="emf" ContentType="image/x-emf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mc:Ignorable="w14 wp14">
  <w:body>
    <w:p>
      <w:pPr>
        <w:pStyle w:val="Normal"/>
      </w:pPr>
      <w:r>
        <w:rPr>
          <w:b/>
        </w:rPr>
        <w:t>Reading guide for Leary and Guadagno’s “The sociometer, self-esteem, and …”</w:t>
      </w:r>
    </w:p>
    <w:p>
      <w:pPr>
        <w:pStyle w:val="Normal"/>
        <w:rPr>
          <w:b/>
        </w:rPr>
      </w:pPr>
    </w:p>
    <w:p>
      <w:pPr>
        <w:pStyle w:val="Normal"/>
      </w:pPr>
      <w:r>
        <w:rPr>
          <w:b/>
        </w:rPr>
        <w:t>The sociometer</w:t>
      </w:r>
    </w:p>
    <w:p>
      <w:pPr>
        <w:pStyle w:val="Normal"/>
      </w:pPr>
    </w:p>
    <w:p>
      <w:pPr>
        <w:pStyle w:val="Normal"/>
      </w:pPr>
      <w:r>
        <w:rPr/>
        <w:t xml:space="preserve">What are the </w:t>
      </w:r>
      <w:r>
        <w:rPr/>
        <w:t xml:space="preserve">3 components </w:t>
      </w:r>
      <w:r>
        <w:rPr/>
        <w:t xml:space="preserve">of a regulatory system? </w:t>
      </w:r>
    </w:p>
    <w:p>
      <w:pPr>
        <w:pStyle w:val="Normal"/>
      </w:pPr>
      <w:r>
        <w:rPr>
          <w:color w:val="993300"/>
        </w:rPr>
        <w:t xml:space="preserve">- They monitor the external and internal environment for cues that signal advantageous or disadvantageous circumstances, </w:t>
      </w:r>
    </w:p>
    <w:p>
      <w:pPr>
        <w:pStyle w:val="Normal"/>
      </w:pPr>
      <w:r>
        <w:rPr>
          <w:color w:val="993300"/>
        </w:rPr>
        <w:t>-They elict appropriate feelings and emotions when such cues are detected before..</w:t>
      </w:r>
    </w:p>
    <w:p>
      <w:pPr>
        <w:pStyle w:val="Normal"/>
      </w:pPr>
      <w:r>
        <w:rPr>
          <w:color w:val="993300"/>
        </w:rPr>
        <w:t xml:space="preserve">-They motivate behavior to capitalize on opportunity or avert danger. </w:t>
      </w:r>
    </w:p>
    <w:p>
      <w:pPr>
        <w:pStyle w:val="Normal"/>
      </w:pPr>
      <w:r/>
    </w:p>
    <w:p>
      <w:pPr>
        <w:pStyle w:val="Normal"/>
      </w:pPr>
    </w:p>
    <w:p>
      <w:pPr>
        <w:pStyle w:val="Normal"/>
      </w:pPr>
      <w:r>
        <w:rPr>
          <w:b/>
        </w:rPr>
        <w:t>The warning system</w:t>
      </w:r>
    </w:p>
    <w:p>
      <w:pPr>
        <w:pStyle w:val="Normal"/>
      </w:pPr>
    </w:p>
    <w:p>
      <w:pPr>
        <w:pStyle w:val="Normal"/>
      </w:pPr>
      <w:r>
        <w:rPr/>
        <w:t xml:space="preserve">Where does affect play out in the warning system? What is a more consistent reaction: changes in affect or changes in state self-esteem? </w:t>
      </w:r>
    </w:p>
    <w:p>
      <w:pPr>
        <w:pStyle w:val="Normal"/>
      </w:pPr>
      <w:r/>
    </w:p>
    <w:p>
      <w:pPr>
        <w:pStyle w:val="Normal"/>
      </w:pPr>
      <w:r>
        <w:rPr>
          <w:color w:val="993300"/>
        </w:rPr>
        <w:t xml:space="preserve">Affect is basically indicating whether one is being approved of or accepted or disapproved of and rejected. Serves the function of self-regulation. Changes in affect are more consistent. One won't change their self-esteem easily if the reason for their rejection has nothing to do with themselves. </w:t>
      </w:r>
    </w:p>
    <w:p>
      <w:pPr>
        <w:pStyle w:val="Normal"/>
      </w:pPr>
    </w:p>
    <w:p>
      <w:pPr>
        <w:pStyle w:val="Normal"/>
      </w:pPr>
      <w:r>
        <w:rPr>
          <w:b/>
        </w:rPr>
        <w:t>The (so called) self-esteem motive</w:t>
      </w:r>
    </w:p>
    <w:p>
      <w:pPr>
        <w:pStyle w:val="Normal"/>
      </w:pPr>
    </w:p>
    <w:p>
      <w:pPr>
        <w:pStyle w:val="Normal"/>
      </w:pPr>
      <w:r>
        <w:rPr/>
        <w:t>Do people have a need for self-esteem? How doe</w:t>
      </w:r>
      <w:r>
        <w:rPr/>
        <w:t>s</w:t>
      </w:r>
      <w:r>
        <w:rPr/>
        <w:t xml:space="preserve"> the answer relate to relational value?</w:t>
      </w:r>
    </w:p>
    <w:p>
      <w:pPr>
        <w:pStyle w:val="Normal"/>
      </w:pPr>
      <w:r>
        <w:rPr>
          <w:color w:val="993300"/>
        </w:rPr>
        <w:t xml:space="preserve">Leary says no. People appear to need self-esteem but they are actually needing relational value. </w:t>
      </w:r>
    </w:p>
    <w:p>
      <w:pPr>
        <w:pStyle w:val="Normal"/>
      </w:pPr>
    </w:p>
    <w:p>
      <w:pPr>
        <w:pStyle w:val="Normal"/>
      </w:pPr>
      <w:r>
        <w:rPr>
          <w:b/>
        </w:rPr>
        <w:t>Do all changes in self-esteem…</w:t>
      </w:r>
    </w:p>
    <w:p>
      <w:pPr>
        <w:pStyle w:val="Normal"/>
      </w:pPr>
    </w:p>
    <w:p>
      <w:pPr>
        <w:pStyle w:val="Normal"/>
      </w:pPr>
      <w:r>
        <w:rPr/>
        <w:t xml:space="preserve">Why do people feel bad about themselves when they do (or think of doing) some unacceptable behaviour that no one else will ever know about? </w:t>
      </w:r>
      <w:r>
        <w:rPr>
          <w:color w:val="993300"/>
        </w:rPr>
        <w:t xml:space="preserve">The sociometer is warning them in advance about being rejected. </w:t>
      </w:r>
    </w:p>
    <w:p>
      <w:pPr>
        <w:pStyle w:val="Normal"/>
      </w:pPr>
    </w:p>
    <w:p>
      <w:pPr>
        <w:pStyle w:val="Normal"/>
      </w:pPr>
      <w:r>
        <w:rPr>
          <w:b/>
        </w:rPr>
        <w:t>The calibration of the sociometer….</w:t>
      </w:r>
    </w:p>
    <w:p>
      <w:pPr>
        <w:pStyle w:val="Normal"/>
      </w:pPr>
    </w:p>
    <w:p>
      <w:pPr>
        <w:pStyle w:val="Normal"/>
      </w:pPr>
      <w:r>
        <w:rPr/>
        <w:t>How much does a change in degree of acceptance lead to a change in level of state self-esteem</w:t>
      </w:r>
      <w:r>
        <w:rPr/>
        <w:t xml:space="preserve">? </w:t>
      </w:r>
      <w:r>
        <w:rPr>
          <w:color w:val="993300"/>
        </w:rPr>
        <w:t xml:space="preserve">Before and after a certain bracket, it does not change self-esteem. There is a ceiling and floor no matter how much acceptance is added or taken. </w:t>
      </w:r>
    </w:p>
    <w:p>
      <w:pPr>
        <w:pStyle w:val="Normal"/>
      </w:pPr>
    </w:p>
    <w:p>
      <w:pPr>
        <w:pStyle w:val="Normal"/>
      </w:pPr>
      <w:r>
        <w:rPr>
          <w:b/>
        </w:rPr>
        <w:t>Trait self-esteem</w:t>
      </w:r>
    </w:p>
    <w:p>
      <w:pPr>
        <w:pStyle w:val="Normal"/>
      </w:pPr>
    </w:p>
    <w:p>
      <w:pPr>
        <w:pStyle w:val="Normal"/>
      </w:pPr>
      <w:r>
        <w:rPr/>
        <w:t xml:space="preserve">What is it in the sociometer model? </w:t>
      </w:r>
      <w:r>
        <w:rPr>
          <w:color w:val="993300"/>
        </w:rPr>
        <w:t xml:space="preserve">The resting position of the sociometer in the absence of relational feedback. </w:t>
      </w:r>
    </w:p>
    <w:p>
      <w:pPr>
        <w:pStyle w:val="Normal"/>
      </w:pPr>
    </w:p>
    <w:p>
      <w:pPr>
        <w:pStyle w:val="Normal"/>
      </w:pPr>
    </w:p>
    <w:p>
      <w:pPr>
        <w:pStyle w:val="Normal"/>
      </w:pPr>
      <w:r>
        <w:rPr>
          <w:b/>
        </w:rPr>
        <w:t>When the sociometer is set too low</w:t>
      </w:r>
    </w:p>
    <w:p>
      <w:pPr>
        <w:pStyle w:val="Normal"/>
      </w:pPr>
    </w:p>
    <w:p>
      <w:pPr>
        <w:pStyle w:val="Normal"/>
      </w:pPr>
      <w:r>
        <w:rPr/>
        <w:t xml:space="preserve">What are the consequencews, and how do they relate to a self-fulfilling prophecy? </w:t>
      </w:r>
      <w:r>
        <w:rPr>
          <w:color w:val="993300"/>
        </w:rPr>
        <w:t>Oversensitivity to protect a percieved already-low relational value. False positives. Self-fulfilling prophecy because they can easily attack or withdraw from relational partners, causing the partners to withdraw.</w:t>
      </w:r>
    </w:p>
    <w:p>
      <w:pPr>
        <w:pStyle w:val="Normal"/>
      </w:pPr>
    </w:p>
    <w:p>
      <w:pPr>
        <w:pStyle w:val="Normal"/>
      </w:pPr>
    </w:p>
    <w:p>
      <w:pPr>
        <w:pStyle w:val="Normal"/>
      </w:pPr>
      <w:r>
        <w:rPr>
          <w:b/>
        </w:rPr>
        <w:t>When the sociometer is excessively or insufficiently sensitive</w:t>
      </w:r>
    </w:p>
    <w:p>
      <w:pPr>
        <w:pStyle w:val="Normal"/>
      </w:pPr>
    </w:p>
    <w:p>
      <w:pPr>
        <w:pStyle w:val="Normal"/>
      </w:pPr>
      <w:r>
        <w:rPr/>
        <w:t xml:space="preserve">What are personality or individual difference factors related to hypersensitivity? You should be familiar with at least two of these. </w:t>
      </w:r>
      <w:r>
        <w:rPr>
          <w:color w:val="993300"/>
        </w:rPr>
        <w:t xml:space="preserve">1. Dependance on other's reactions. 2. Unstable self-esteem. </w:t>
      </w:r>
    </w:p>
    <w:p>
      <w:pPr>
        <w:pStyle w:val="Normal"/>
      </w:pPr>
    </w:p>
    <w:p>
      <w:pPr>
        <w:pStyle w:val="Normal"/>
      </w:pPr>
      <w:r>
        <w:rPr/>
        <w:t xml:space="preserve">What might be a personality factor related to hyposensitivity? </w:t>
      </w:r>
      <w:r>
        <w:rPr>
          <w:color w:val="993300"/>
        </w:rPr>
        <w:t>Sociopathy, insensitiveness.</w:t>
      </w:r>
    </w:p>
    <w:p>
      <w:pPr>
        <w:pStyle w:val="Normal"/>
      </w:pPr>
    </w:p>
    <w:p>
      <w:pPr>
        <w:pStyle w:val="Normal"/>
      </w:pPr>
    </w:p>
    <w:p>
      <w:pPr>
        <w:pStyle w:val="Normal"/>
        <w:rPr>
          <w:b/>
        </w:rPr>
      </w:pPr>
      <w:r>
        <w:rPr>
          <w:b/>
        </w:rPr>
        <w:t>Secondary satisfaction of self-esteem</w:t>
      </w:r>
    </w:p>
    <w:p>
      <w:pPr>
        <w:pStyle w:val="Normal"/>
        <w:rPr>
          <w:b/>
        </w:rPr>
      </w:pPr>
    </w:p>
    <w:p>
      <w:pPr>
        <w:pStyle w:val="Normal"/>
      </w:pPr>
      <w:r>
        <w:rPr/>
        <w:t>What is secondary satisfaction of self-esteem and how adapted is it</w:t>
      </w:r>
    </w:p>
    <w:p>
      <w:pPr>
        <w:pStyle w:val="Normal"/>
      </w:pPr>
      <w:r>
        <w:rPr>
          <w:color w:val="993300"/>
        </w:rPr>
        <w:t xml:space="preserve">It's the cognitive overriding of the sociometer to foster one's own self-esteem. </w:t>
      </w:r>
    </w:p>
    <w:sectPr>
      <w:pgSz w:w="12240" w:h="15840"/>
      <w:pgMar w:left="1800" w:right="1800" w:top="1440" w:bottom="1440"/>
    </w:sectPr>
  </w:body>
</w:document>
</file>

<file path=word/fontTable.xml><?xml version="1.0" encoding="utf-8"?>
<w:fo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mc:Ignorable="w14 wp14">
  <w:font w:name="Times New Roman"/>
  <w:font w:name="Symbol"/>
  <w:font w:name="Arial"/>
  <w:font w:name="Cambria Math"/>
  <w:font w:name="Calibri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A6F2E"/>
    <w:rsid w:val="0072574C"/>
    <w:rsid w:val="007A2423"/>
    <w:rsid w:val="00AA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8E7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DefaultParagraphFont">
    <w:name w:val="Default Paragraph Font"/>
    <w:qFormat/>
  </w:style>
  <w:style w:type="paragraph" w:styleId="Heading1">
    <w:name w:val="Heading 1"/>
    <w:qFormat/>
    <w:basedOn w:val="Normal"/>
    <w:rPr>
      <w:b/>
      <w:color w:val="345A8A"/>
      <w:sz w:val="32"/>
    </w:rPr>
    <w:pPr>
      <w:spacing w:before="480"/>
    </w:pPr>
  </w:style>
  <w:style w:type="paragraph" w:styleId="Heading2">
    <w:name w:val="Heading 2"/>
    <w:qFormat/>
    <w:basedOn w:val="Normal"/>
    <w:rPr>
      <w:b/>
      <w:color w:val="4F81BD"/>
      <w:sz w:val="26"/>
    </w:rPr>
    <w:pPr>
      <w:spacing w:before="200"/>
    </w:pPr>
  </w:style>
  <w:style w:type="paragraph" w:styleId="Heading3">
    <w:name w:val="Heading 3"/>
    <w:qFormat/>
    <w:basedOn w:val="Normal"/>
    <w:rPr>
      <w:b/>
      <w:color w:val="4F81BD"/>
      <w:sz w:val="24"/>
    </w:rPr>
    <w:pPr>
      <w:spacing w:before="200"/>
    </w:pPr>
  </w:style>
  <w:style w:type="numbering" w:styleId="NoList">
    <w:name w:val="No List"/>
    <w:qFormat/>
  </w:style>
  <w:style w:type="paragraph" w:default="1" w:styleId="Normal">
    <w:name w:val="Normal"/>
    <w:qFormat/>
    <w:rPr>
      <w:sz w:val="24"/>
      <w:szCs w:val="24"/>
    </w:rPr>
    <w:pPr/>
  </w:style>
  <w:style w:type="paragraph" w:styleId="Subtitle">
    <w:name w:val="Subtitle"/>
    <w:qFormat/>
    <w:basedOn w:val="Normal"/>
    <w:rPr>
      <w:i/>
      <w:color w:val="4F81BD"/>
      <w:sz w:val="24"/>
    </w:rPr>
  </w:style>
  <w:style w:type="table" w:styleId="TableNormal">
    <w:name w:val="Table Normal"/>
    <w:qFormat/>
    <w:pPr/>
  </w:style>
  <w:style w:type="paragraph" w:styleId="Title">
    <w:name w:val="Title"/>
    <w:qFormat/>
    <w:basedOn w:val="Normal"/>
    <w:rPr>
      <w:color w:val="17365D"/>
      <w:sz w:val="52"/>
    </w:rPr>
    <w:pPr>
      <w:spacing w:after="300"/>
    </w:pPr>
  </w:style>
  <w:style w:type="paragraph" w:styleId="docDefaults">
    <w:name w:val="docDefaults"/>
    <w:qFormat/>
    <w:rPr>
      <w:rFonts w:ascii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