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tblpY="361"/>
        <w:tblW w:w="15640" w:type="dxa"/>
        <w:tblBorders>
          <w:top w:val="nil"/>
          <w:left w:val="nil"/>
          <w:right w:val="nil"/>
        </w:tblBorders>
        <w:tblLayout w:type="fixed"/>
        <w:tblLook w:val="0000" w:firstRow="0" w:lastRow="0" w:firstColumn="0" w:lastColumn="0" w:noHBand="0" w:noVBand="0"/>
      </w:tblPr>
      <w:tblGrid>
        <w:gridCol w:w="15640"/>
      </w:tblGrid>
      <w:tr w:rsidR="00FE353A" w:rsidTr="00FE353A">
        <w:tblPrEx>
          <w:tblCellMar>
            <w:top w:w="0" w:type="dxa"/>
            <w:bottom w:w="0" w:type="dxa"/>
          </w:tblCellMar>
        </w:tblPrEx>
        <w:tc>
          <w:tcPr>
            <w:tcW w:w="15640" w:type="dxa"/>
            <w:tcMar>
              <w:top w:w="20" w:type="nil"/>
              <w:left w:w="20" w:type="nil"/>
              <w:bottom w:w="20" w:type="nil"/>
              <w:right w:w="20" w:type="nil"/>
            </w:tcMar>
            <w:vAlign w:val="center"/>
          </w:tcPr>
          <w:p w:rsidR="00FE353A" w:rsidRDefault="00FE353A" w:rsidP="00FE353A">
            <w:pPr>
              <w:rPr>
                <w:rFonts w:ascii="Times" w:hAnsi="Times" w:cs="Times"/>
              </w:rPr>
            </w:pPr>
          </w:p>
        </w:tc>
      </w:tr>
    </w:tbl>
    <w:p w:rsidR="00BC4D61" w:rsidRDefault="00BC4D61" w:rsidP="00BC4D61">
      <w:pPr>
        <w:widowControl w:val="0"/>
        <w:autoSpaceDE w:val="0"/>
        <w:autoSpaceDN w:val="0"/>
        <w:adjustRightInd w:val="0"/>
        <w:rPr>
          <w:rFonts w:ascii="Times" w:hAnsi="Times" w:cs="Times"/>
        </w:rPr>
      </w:pP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Pr>
          <w:rFonts w:ascii="Times" w:hAnsi="Times" w:cs="Times"/>
          <w:b/>
          <w:bCs/>
          <w:sz w:val="30"/>
          <w:szCs w:val="30"/>
          <w:highlight w:val="yellow"/>
        </w:rPr>
        <w:t>1</w:t>
      </w:r>
      <w:r w:rsidRPr="00FE353A">
        <w:rPr>
          <w:rFonts w:ascii="Times" w:hAnsi="Times" w:cs="Times"/>
          <w:b/>
          <w:bCs/>
          <w:sz w:val="30"/>
          <w:szCs w:val="30"/>
          <w:highlight w:val="yellow"/>
        </w:rPr>
        <w:t xml:space="preserve">) </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b/>
          <w:bCs/>
          <w:sz w:val="30"/>
          <w:szCs w:val="30"/>
          <w:highlight w:val="yellow"/>
        </w:rPr>
        <w:t xml:space="preserve">Explain the orthodox Christology developed at the Councils of Ephesus (431 CE) and Chalcedon (451 CE). </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In 431 CE, the Emperor Theodosius summoned third Ecumenical Council, held at Ephesus, in an attempt to settle the Nestorian controversy. Nestorius objected to the term, '</w:t>
      </w:r>
      <w:proofErr w:type="spellStart"/>
      <w:r w:rsidRPr="00FE353A">
        <w:rPr>
          <w:rFonts w:ascii="Times" w:hAnsi="Times" w:cs="Times"/>
          <w:sz w:val="30"/>
          <w:szCs w:val="30"/>
          <w:highlight w:val="yellow"/>
        </w:rPr>
        <w:t>Theotokos</w:t>
      </w:r>
      <w:proofErr w:type="spellEnd"/>
      <w:r w:rsidRPr="00FE353A">
        <w:rPr>
          <w:rFonts w:ascii="Times" w:hAnsi="Times" w:cs="Times"/>
          <w:sz w:val="30"/>
          <w:szCs w:val="30"/>
          <w:highlight w:val="yellow"/>
        </w:rPr>
        <w:t xml:space="preserve">' (God-bearer, Mother of God) applied to the Virgin Mary. From the Oxford Dictionary of the Christian Church: </w:t>
      </w:r>
      <w:bookmarkStart w:id="0" w:name="_GoBack"/>
      <w:bookmarkEnd w:id="0"/>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"Opinion is widely divided as to what the doctrine of Nestorius really was and how far it was heretical. His sustained objection to the term, '</w:t>
      </w:r>
      <w:proofErr w:type="spellStart"/>
      <w:r w:rsidRPr="00FE353A">
        <w:rPr>
          <w:rFonts w:ascii="Times" w:hAnsi="Times" w:cs="Times"/>
          <w:sz w:val="30"/>
          <w:szCs w:val="30"/>
          <w:highlight w:val="yellow"/>
        </w:rPr>
        <w:t>Theotokos</w:t>
      </w:r>
      <w:proofErr w:type="spellEnd"/>
      <w:r w:rsidRPr="00FE353A">
        <w:rPr>
          <w:rFonts w:ascii="Times" w:hAnsi="Times" w:cs="Times"/>
          <w:sz w:val="30"/>
          <w:szCs w:val="30"/>
          <w:highlight w:val="yellow"/>
        </w:rPr>
        <w:t>' has traditionally been held to imply that he asserted not only to two different natures, but also two different persons, in Christ, the one the man, born of Mary. But we must not overlook that he repeatedly affirmed the oneness of Christ, though he preferred to speak of conjunction (</w:t>
      </w:r>
      <w:proofErr w:type="spellStart"/>
      <w:r w:rsidRPr="00FE353A">
        <w:rPr>
          <w:rFonts w:ascii="Times" w:hAnsi="Times" w:cs="Times"/>
          <w:sz w:val="30"/>
          <w:szCs w:val="30"/>
          <w:highlight w:val="yellow"/>
        </w:rPr>
        <w:t>synapheia</w:t>
      </w:r>
      <w:proofErr w:type="spellEnd"/>
      <w:r w:rsidRPr="00FE353A">
        <w:rPr>
          <w:rFonts w:ascii="Times" w:hAnsi="Times" w:cs="Times"/>
          <w:sz w:val="30"/>
          <w:szCs w:val="30"/>
          <w:highlight w:val="yellow"/>
        </w:rPr>
        <w:t>) rather than of union (</w:t>
      </w:r>
      <w:proofErr w:type="spellStart"/>
      <w:r w:rsidRPr="00FE353A">
        <w:rPr>
          <w:rFonts w:ascii="Times" w:hAnsi="Times" w:cs="Times"/>
          <w:sz w:val="30"/>
          <w:szCs w:val="30"/>
          <w:highlight w:val="yellow"/>
        </w:rPr>
        <w:t>henosis</w:t>
      </w:r>
      <w:proofErr w:type="spellEnd"/>
      <w:r w:rsidRPr="00FE353A">
        <w:rPr>
          <w:rFonts w:ascii="Times" w:hAnsi="Times" w:cs="Times"/>
          <w:sz w:val="30"/>
          <w:szCs w:val="30"/>
          <w:highlight w:val="yellow"/>
        </w:rPr>
        <w:t xml:space="preserve">). His fear of the </w:t>
      </w:r>
      <w:proofErr w:type="spellStart"/>
      <w:r w:rsidRPr="00FE353A">
        <w:rPr>
          <w:rFonts w:ascii="Times" w:hAnsi="Times" w:cs="Times"/>
          <w:sz w:val="30"/>
          <w:szCs w:val="30"/>
          <w:highlight w:val="yellow"/>
        </w:rPr>
        <w:t>Monophysite</w:t>
      </w:r>
      <w:proofErr w:type="spellEnd"/>
      <w:r w:rsidRPr="00FE353A">
        <w:rPr>
          <w:rFonts w:ascii="Times" w:hAnsi="Times" w:cs="Times"/>
          <w:sz w:val="30"/>
          <w:szCs w:val="30"/>
          <w:highlight w:val="yellow"/>
        </w:rPr>
        <w:t xml:space="preserve"> tendencies, which were actually to come into the open a few years later, led him to reject Cyril's conception of a hypostatic union (</w:t>
      </w:r>
      <w:proofErr w:type="spellStart"/>
      <w:r w:rsidRPr="00FE353A">
        <w:rPr>
          <w:rFonts w:ascii="Times" w:hAnsi="Times" w:cs="Times"/>
          <w:sz w:val="30"/>
          <w:szCs w:val="30"/>
          <w:highlight w:val="yellow"/>
        </w:rPr>
        <w:t>henosis</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ksth'hypostasin</w:t>
      </w:r>
      <w:proofErr w:type="spellEnd"/>
      <w:r w:rsidRPr="00FE353A">
        <w:rPr>
          <w:rFonts w:ascii="Times" w:hAnsi="Times" w:cs="Times"/>
          <w:sz w:val="30"/>
          <w:szCs w:val="30"/>
          <w:highlight w:val="yellow"/>
        </w:rPr>
        <w:t>), substituting for it a union of the will (</w:t>
      </w:r>
      <w:proofErr w:type="spellStart"/>
      <w:r w:rsidRPr="00FE353A">
        <w:rPr>
          <w:rFonts w:ascii="Times" w:hAnsi="Times" w:cs="Times"/>
          <w:sz w:val="30"/>
          <w:szCs w:val="30"/>
          <w:highlight w:val="yellow"/>
        </w:rPr>
        <w:t>kat'eudokian</w:t>
      </w:r>
      <w:proofErr w:type="spellEnd"/>
      <w:r w:rsidRPr="00FE353A">
        <w:rPr>
          <w:rFonts w:ascii="Times" w:hAnsi="Times" w:cs="Times"/>
          <w:sz w:val="30"/>
          <w:szCs w:val="30"/>
          <w:highlight w:val="yellow"/>
        </w:rPr>
        <w:t xml:space="preserve">). The latter term certainly </w:t>
      </w:r>
      <w:proofErr w:type="spellStart"/>
      <w:r w:rsidRPr="00FE353A">
        <w:rPr>
          <w:rFonts w:ascii="Times" w:hAnsi="Times" w:cs="Times"/>
          <w:sz w:val="30"/>
          <w:szCs w:val="30"/>
          <w:highlight w:val="yellow"/>
        </w:rPr>
        <w:t>savoured</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Adoptionism</w:t>
      </w:r>
      <w:proofErr w:type="spellEnd"/>
      <w:r w:rsidRPr="00FE353A">
        <w:rPr>
          <w:rFonts w:ascii="Times" w:hAnsi="Times" w:cs="Times"/>
          <w:sz w:val="30"/>
          <w:szCs w:val="30"/>
          <w:highlight w:val="yellow"/>
        </w:rPr>
        <w:t xml:space="preserve">, of which he was actually, though unjustly, accused. Certainly his zeal for upholding the integrity of the two natures, which he believed to be both self-subsisting and therefore incapable of being physically united in the Person of the God-man, caused him to fall into unguarded language, and the fact that his own friends finally abandoned him supports the view that, by trying to defend, he actually compromised the </w:t>
      </w:r>
      <w:proofErr w:type="spellStart"/>
      <w:r w:rsidRPr="00FE353A">
        <w:rPr>
          <w:rFonts w:ascii="Times" w:hAnsi="Times" w:cs="Times"/>
          <w:sz w:val="30"/>
          <w:szCs w:val="30"/>
          <w:highlight w:val="yellow"/>
        </w:rPr>
        <w:t>Antiochene</w:t>
      </w:r>
      <w:proofErr w:type="spellEnd"/>
      <w:r w:rsidRPr="00FE353A">
        <w:rPr>
          <w:rFonts w:ascii="Times" w:hAnsi="Times" w:cs="Times"/>
          <w:sz w:val="30"/>
          <w:szCs w:val="30"/>
          <w:highlight w:val="yellow"/>
        </w:rPr>
        <w:t xml:space="preserve"> Christology."</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At the Council of Ephesus, St. Cyril of Alexandria took the chair and began the proceedings before the arrival of the Syrian bishops or indeed of the papal legates. Nestorius was deposed from his see of Constantinople and excommunicated, his doctrines condemned, and the Creed of Nicaea reaffirmed. Furthermore, the Council gave formal approval to the term, '</w:t>
      </w:r>
      <w:proofErr w:type="spellStart"/>
      <w:r w:rsidRPr="00FE353A">
        <w:rPr>
          <w:rFonts w:ascii="Times" w:hAnsi="Times" w:cs="Times"/>
          <w:sz w:val="30"/>
          <w:szCs w:val="30"/>
          <w:highlight w:val="yellow"/>
        </w:rPr>
        <w:t>Theotokos</w:t>
      </w:r>
      <w:proofErr w:type="spellEnd"/>
      <w:r w:rsidRPr="00FE353A">
        <w:rPr>
          <w:rFonts w:ascii="Times" w:hAnsi="Times" w:cs="Times"/>
          <w:sz w:val="30"/>
          <w:szCs w:val="30"/>
          <w:highlight w:val="yellow"/>
        </w:rPr>
        <w:t xml:space="preserve">.' This is usually rendered in the west as 'Mother of God' and Catholics used it every day in the 'Hail Mary:' </w:t>
      </w:r>
      <w:r w:rsidRPr="00FE353A">
        <w:rPr>
          <w:rFonts w:ascii="Times" w:hAnsi="Times" w:cs="Times"/>
          <w:sz w:val="30"/>
          <w:szCs w:val="30"/>
          <w:highlight w:val="yellow"/>
        </w:rPr>
        <w:lastRenderedPageBreak/>
        <w:t>'Holy Mary, Mother of God, pray for us sinners now, and at the hour of our death. Amen.'</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(378-454) was </w:t>
      </w:r>
      <w:proofErr w:type="spellStart"/>
      <w:r w:rsidRPr="00FE353A">
        <w:rPr>
          <w:rFonts w:ascii="Times" w:hAnsi="Times" w:cs="Times"/>
          <w:sz w:val="30"/>
          <w:szCs w:val="30"/>
          <w:highlight w:val="yellow"/>
        </w:rPr>
        <w:t>archimendrite</w:t>
      </w:r>
      <w:proofErr w:type="spellEnd"/>
      <w:r w:rsidRPr="00FE353A">
        <w:rPr>
          <w:rFonts w:ascii="Times" w:hAnsi="Times" w:cs="Times"/>
          <w:sz w:val="30"/>
          <w:szCs w:val="30"/>
          <w:highlight w:val="yellow"/>
        </w:rPr>
        <w:t xml:space="preserve"> of a large monastery at Constantinople. His opposition to </w:t>
      </w:r>
      <w:proofErr w:type="spellStart"/>
      <w:r w:rsidRPr="00FE353A">
        <w:rPr>
          <w:rFonts w:ascii="Times" w:hAnsi="Times" w:cs="Times"/>
          <w:sz w:val="30"/>
          <w:szCs w:val="30"/>
          <w:highlight w:val="yellow"/>
        </w:rPr>
        <w:t>Nestorianism</w:t>
      </w:r>
      <w:proofErr w:type="spellEnd"/>
      <w:r w:rsidRPr="00FE353A">
        <w:rPr>
          <w:rFonts w:ascii="Times" w:hAnsi="Times" w:cs="Times"/>
          <w:sz w:val="30"/>
          <w:szCs w:val="30"/>
          <w:highlight w:val="yellow"/>
        </w:rPr>
        <w:t xml:space="preserve">, which separates the two natures of Christ so radically as to make him into two persons, led him into the opposite heresy of </w:t>
      </w:r>
      <w:proofErr w:type="spellStart"/>
      <w:r w:rsidRPr="00FE353A">
        <w:rPr>
          <w:rFonts w:ascii="Times" w:hAnsi="Times" w:cs="Times"/>
          <w:sz w:val="30"/>
          <w:szCs w:val="30"/>
          <w:highlight w:val="yellow"/>
        </w:rPr>
        <w:t>monophysitism</w:t>
      </w:r>
      <w:proofErr w:type="spellEnd"/>
      <w:r w:rsidRPr="00FE353A">
        <w:rPr>
          <w:rFonts w:ascii="Times" w:hAnsi="Times" w:cs="Times"/>
          <w:sz w:val="30"/>
          <w:szCs w:val="30"/>
          <w:highlight w:val="yellow"/>
        </w:rPr>
        <w:t xml:space="preserve">, teaching that Christ had only one nature The </w:t>
      </w:r>
      <w:proofErr w:type="spellStart"/>
      <w:r w:rsidRPr="00FE353A">
        <w:rPr>
          <w:rFonts w:ascii="Times" w:hAnsi="Times" w:cs="Times"/>
          <w:sz w:val="30"/>
          <w:szCs w:val="30"/>
          <w:highlight w:val="yellow"/>
        </w:rPr>
        <w:t>monophysites</w:t>
      </w:r>
      <w:proofErr w:type="spellEnd"/>
      <w:r w:rsidRPr="00FE353A">
        <w:rPr>
          <w:rFonts w:ascii="Times" w:hAnsi="Times" w:cs="Times"/>
          <w:sz w:val="30"/>
          <w:szCs w:val="30"/>
          <w:highlight w:val="yellow"/>
        </w:rPr>
        <w:t xml:space="preserve"> held firmly to a phrase of St. Cyril, 'one Incarnate Nature of the Word.' As with Arianism, so there are various degrees or varieties of </w:t>
      </w:r>
      <w:proofErr w:type="spellStart"/>
      <w:r w:rsidRPr="00FE353A">
        <w:rPr>
          <w:rFonts w:ascii="Times" w:hAnsi="Times" w:cs="Times"/>
          <w:sz w:val="30"/>
          <w:szCs w:val="30"/>
          <w:highlight w:val="yellow"/>
        </w:rPr>
        <w:t>monophysitism</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himself seems to have held that 'after the incarnation there was only one nature in Christ, and that nature was not consubstantial with us;' i.e. Christ had no human nature.</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The phrase, 'one nature after the union' is commonly found in </w:t>
      </w:r>
      <w:proofErr w:type="spellStart"/>
      <w:proofErr w:type="gramStart"/>
      <w:r w:rsidRPr="00FE353A">
        <w:rPr>
          <w:rFonts w:ascii="Times" w:hAnsi="Times" w:cs="Times"/>
          <w:sz w:val="30"/>
          <w:szCs w:val="30"/>
          <w:highlight w:val="yellow"/>
        </w:rPr>
        <w:t>monophysite</w:t>
      </w:r>
      <w:proofErr w:type="spellEnd"/>
      <w:proofErr w:type="gramEnd"/>
      <w:r w:rsidRPr="00FE353A">
        <w:rPr>
          <w:rFonts w:ascii="Times" w:hAnsi="Times" w:cs="Times"/>
          <w:sz w:val="30"/>
          <w:szCs w:val="30"/>
          <w:highlight w:val="yellow"/>
        </w:rPr>
        <w:t xml:space="preserve"> writers. The process envisioned is that there is a pre-existent Divine nature and a pre-existent human </w:t>
      </w:r>
      <w:proofErr w:type="gramStart"/>
      <w:r w:rsidRPr="00FE353A">
        <w:rPr>
          <w:rFonts w:ascii="Times" w:hAnsi="Times" w:cs="Times"/>
          <w:sz w:val="30"/>
          <w:szCs w:val="30"/>
          <w:highlight w:val="yellow"/>
        </w:rPr>
        <w:t>nature which</w:t>
      </w:r>
      <w:proofErr w:type="gramEnd"/>
      <w:r w:rsidRPr="00FE353A">
        <w:rPr>
          <w:rFonts w:ascii="Times" w:hAnsi="Times" w:cs="Times"/>
          <w:sz w:val="30"/>
          <w:szCs w:val="30"/>
          <w:highlight w:val="yellow"/>
        </w:rPr>
        <w:t xml:space="preserve"> are united at the Incarnation, to make a new nature. This implies the belief in a pre-existent, immortal human soul-a notion congenial to Platonic, </w:t>
      </w:r>
      <w:proofErr w:type="spellStart"/>
      <w:r w:rsidRPr="00FE353A">
        <w:rPr>
          <w:rFonts w:ascii="Times" w:hAnsi="Times" w:cs="Times"/>
          <w:sz w:val="30"/>
          <w:szCs w:val="30"/>
          <w:highlight w:val="yellow"/>
        </w:rPr>
        <w:t>Origenist</w:t>
      </w:r>
      <w:proofErr w:type="spellEnd"/>
      <w:r w:rsidRPr="00FE353A">
        <w:rPr>
          <w:rFonts w:ascii="Times" w:hAnsi="Times" w:cs="Times"/>
          <w:sz w:val="30"/>
          <w:szCs w:val="30"/>
          <w:highlight w:val="yellow"/>
        </w:rPr>
        <w:t xml:space="preserve"> Alexandrians, but not at all to </w:t>
      </w:r>
      <w:proofErr w:type="spellStart"/>
      <w:r w:rsidRPr="00FE353A">
        <w:rPr>
          <w:rFonts w:ascii="Times" w:hAnsi="Times" w:cs="Times"/>
          <w:sz w:val="30"/>
          <w:szCs w:val="30"/>
          <w:highlight w:val="yellow"/>
        </w:rPr>
        <w:t>Antiochenes</w:t>
      </w:r>
      <w:proofErr w:type="spellEnd"/>
      <w:r w:rsidRPr="00FE353A">
        <w:rPr>
          <w:rFonts w:ascii="Times" w:hAnsi="Times" w:cs="Times"/>
          <w:sz w:val="30"/>
          <w:szCs w:val="30"/>
          <w:highlight w:val="yellow"/>
        </w:rPr>
        <w:t xml:space="preserve">. It also seems to be envisaged that </w:t>
      </w:r>
      <w:proofErr w:type="gramStart"/>
      <w:r w:rsidRPr="00FE353A">
        <w:rPr>
          <w:rFonts w:ascii="Times" w:hAnsi="Times" w:cs="Times"/>
          <w:sz w:val="30"/>
          <w:szCs w:val="30"/>
          <w:highlight w:val="yellow"/>
        </w:rPr>
        <w:t>these natures were changed by the union into something else</w:t>
      </w:r>
      <w:proofErr w:type="gramEnd"/>
      <w:r w:rsidRPr="00FE353A">
        <w:rPr>
          <w:rFonts w:ascii="Times" w:hAnsi="Times" w:cs="Times"/>
          <w:sz w:val="30"/>
          <w:szCs w:val="30"/>
          <w:highlight w:val="yellow"/>
        </w:rPr>
        <w:t>, that they were confused, confounded, or melted into one another. As we shall see, these ideas were to be specifically refuted at Chalcedon.</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was deposed in 448 by his archbishop,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patriarch of Constantinople, who of course would have no sympathy at all with such ideas.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appealed to Pope Leo for support, and through influence at the </w:t>
      </w:r>
      <w:proofErr w:type="spellStart"/>
      <w:r w:rsidRPr="00FE353A">
        <w:rPr>
          <w:rFonts w:ascii="Times" w:hAnsi="Times" w:cs="Times"/>
          <w:sz w:val="30"/>
          <w:szCs w:val="30"/>
          <w:highlight w:val="yellow"/>
        </w:rPr>
        <w:t>inperial</w:t>
      </w:r>
      <w:proofErr w:type="spellEnd"/>
      <w:r w:rsidRPr="00FE353A">
        <w:rPr>
          <w:rFonts w:ascii="Times" w:hAnsi="Times" w:cs="Times"/>
          <w:sz w:val="30"/>
          <w:szCs w:val="30"/>
          <w:highlight w:val="yellow"/>
        </w:rPr>
        <w:t xml:space="preserve"> court secured a retrial at a council at Ephesus in 449. This council was summoned by the Emperor Theodosius II and was chaired by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Patriarch of Alexandria, </w:t>
      </w:r>
      <w:proofErr w:type="gramStart"/>
      <w:r w:rsidRPr="00FE353A">
        <w:rPr>
          <w:rFonts w:ascii="Times" w:hAnsi="Times" w:cs="Times"/>
          <w:sz w:val="30"/>
          <w:szCs w:val="30"/>
          <w:highlight w:val="yellow"/>
        </w:rPr>
        <w:t>a</w:t>
      </w:r>
      <w:proofErr w:type="gramEnd"/>
      <w:r w:rsidRPr="00FE353A">
        <w:rPr>
          <w:rFonts w:ascii="Times" w:hAnsi="Times" w:cs="Times"/>
          <w:sz w:val="30"/>
          <w:szCs w:val="30"/>
          <w:highlight w:val="yellow"/>
        </w:rPr>
        <w:t xml:space="preserve"> strong supporter of </w:t>
      </w:r>
      <w:proofErr w:type="spellStart"/>
      <w:r w:rsidRPr="00FE353A">
        <w:rPr>
          <w:rFonts w:ascii="Times" w:hAnsi="Times" w:cs="Times"/>
          <w:sz w:val="30"/>
          <w:szCs w:val="30"/>
          <w:highlight w:val="yellow"/>
        </w:rPr>
        <w:t>Monophysitism</w:t>
      </w:r>
      <w:proofErr w:type="spellEnd"/>
      <w:r w:rsidRPr="00FE353A">
        <w:rPr>
          <w:rFonts w:ascii="Times" w:hAnsi="Times" w:cs="Times"/>
          <w:sz w:val="30"/>
          <w:szCs w:val="30"/>
          <w:highlight w:val="yellow"/>
        </w:rPr>
        <w:t xml:space="preserve"> and no friend of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Pope Leo, far from supporting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was entirely supportive of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and sent</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spellStart"/>
      <w:proofErr w:type="gramStart"/>
      <w:r w:rsidRPr="00FE353A">
        <w:rPr>
          <w:rFonts w:ascii="Times" w:hAnsi="Times" w:cs="Times"/>
          <w:sz w:val="30"/>
          <w:szCs w:val="30"/>
          <w:highlight w:val="yellow"/>
        </w:rPr>
        <w:t>delgates</w:t>
      </w:r>
      <w:proofErr w:type="spellEnd"/>
      <w:proofErr w:type="gramEnd"/>
      <w:r w:rsidRPr="00FE353A">
        <w:rPr>
          <w:rFonts w:ascii="Times" w:hAnsi="Times" w:cs="Times"/>
          <w:sz w:val="30"/>
          <w:szCs w:val="30"/>
          <w:highlight w:val="yellow"/>
        </w:rPr>
        <w:t xml:space="preserve"> to the council armed with a letter to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known as the 'Tome' of Leo. These legates were insulted, and not allowed to read the letter.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was acquitted of heresy and reinstated, whereas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and other bishops, including </w:t>
      </w:r>
      <w:proofErr w:type="spellStart"/>
      <w:r w:rsidRPr="00FE353A">
        <w:rPr>
          <w:rFonts w:ascii="Times" w:hAnsi="Times" w:cs="Times"/>
          <w:sz w:val="30"/>
          <w:szCs w:val="30"/>
          <w:highlight w:val="yellow"/>
        </w:rPr>
        <w:t>Ibas</w:t>
      </w:r>
      <w:proofErr w:type="spellEnd"/>
      <w:r w:rsidRPr="00FE353A">
        <w:rPr>
          <w:rFonts w:ascii="Times" w:hAnsi="Times" w:cs="Times"/>
          <w:sz w:val="30"/>
          <w:szCs w:val="30"/>
          <w:highlight w:val="yellow"/>
        </w:rPr>
        <w:t xml:space="preserve"> of Edessa and </w:t>
      </w:r>
      <w:proofErr w:type="spellStart"/>
      <w:r w:rsidRPr="00FE353A">
        <w:rPr>
          <w:rFonts w:ascii="Times" w:hAnsi="Times" w:cs="Times"/>
          <w:sz w:val="30"/>
          <w:szCs w:val="30"/>
          <w:highlight w:val="yellow"/>
        </w:rPr>
        <w:t>Theodoret</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Cyrrhus</w:t>
      </w:r>
      <w:proofErr w:type="spellEnd"/>
      <w:r w:rsidRPr="00FE353A">
        <w:rPr>
          <w:rFonts w:ascii="Times" w:hAnsi="Times" w:cs="Times"/>
          <w:sz w:val="30"/>
          <w:szCs w:val="30"/>
          <w:highlight w:val="yellow"/>
        </w:rPr>
        <w:t xml:space="preserve">, were deposed. A spirited account of this council is given in "So the great council ended with the deposition of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of Constantinople, Eusebius of </w:t>
      </w:r>
      <w:proofErr w:type="spellStart"/>
      <w:r w:rsidRPr="00FE353A">
        <w:rPr>
          <w:rFonts w:ascii="Times" w:hAnsi="Times" w:cs="Times"/>
          <w:sz w:val="30"/>
          <w:szCs w:val="30"/>
          <w:highlight w:val="yellow"/>
        </w:rPr>
        <w:t>Dorylaeum</w:t>
      </w:r>
      <w:proofErr w:type="spellEnd"/>
      <w:r w:rsidRPr="00FE353A">
        <w:rPr>
          <w:rFonts w:ascii="Times" w:hAnsi="Times" w:cs="Times"/>
          <w:sz w:val="30"/>
          <w:szCs w:val="30"/>
          <w:highlight w:val="yellow"/>
        </w:rPr>
        <w:t xml:space="preserve">, Daniel of </w:t>
      </w:r>
      <w:proofErr w:type="spellStart"/>
      <w:r w:rsidRPr="00FE353A">
        <w:rPr>
          <w:rFonts w:ascii="Times" w:hAnsi="Times" w:cs="Times"/>
          <w:sz w:val="30"/>
          <w:szCs w:val="30"/>
          <w:highlight w:val="yellow"/>
        </w:rPr>
        <w:t>Carrae</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Irenaeus</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Tyre</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Aquilinus</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Biblus</w:t>
      </w:r>
      <w:proofErr w:type="spellEnd"/>
      <w:r w:rsidRPr="00FE353A">
        <w:rPr>
          <w:rFonts w:ascii="Times" w:hAnsi="Times" w:cs="Times"/>
          <w:sz w:val="30"/>
          <w:szCs w:val="30"/>
          <w:highlight w:val="yellow"/>
        </w:rPr>
        <w:t xml:space="preserve">, and </w:t>
      </w:r>
      <w:proofErr w:type="spellStart"/>
      <w:r w:rsidRPr="00FE353A">
        <w:rPr>
          <w:rFonts w:ascii="Times" w:hAnsi="Times" w:cs="Times"/>
          <w:sz w:val="30"/>
          <w:szCs w:val="30"/>
          <w:highlight w:val="yellow"/>
        </w:rPr>
        <w:t>Domnus</w:t>
      </w:r>
      <w:proofErr w:type="spellEnd"/>
      <w:r w:rsidRPr="00FE353A">
        <w:rPr>
          <w:rFonts w:ascii="Times" w:hAnsi="Times" w:cs="Times"/>
          <w:sz w:val="30"/>
          <w:szCs w:val="30"/>
          <w:highlight w:val="yellow"/>
        </w:rPr>
        <w:t xml:space="preserve"> of</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gramStart"/>
      <w:r w:rsidRPr="00FE353A">
        <w:rPr>
          <w:rFonts w:ascii="Times" w:hAnsi="Times" w:cs="Times"/>
          <w:sz w:val="30"/>
          <w:szCs w:val="30"/>
          <w:highlight w:val="yellow"/>
        </w:rPr>
        <w:t xml:space="preserve">Antioch as well as of </w:t>
      </w:r>
      <w:proofErr w:type="spellStart"/>
      <w:r w:rsidRPr="00FE353A">
        <w:rPr>
          <w:rFonts w:ascii="Times" w:hAnsi="Times" w:cs="Times"/>
          <w:sz w:val="30"/>
          <w:szCs w:val="30"/>
          <w:highlight w:val="yellow"/>
        </w:rPr>
        <w:t>Theodoret</w:t>
      </w:r>
      <w:proofErr w:type="spellEnd"/>
      <w:r w:rsidRPr="00FE353A">
        <w:rPr>
          <w:rFonts w:ascii="Times" w:hAnsi="Times" w:cs="Times"/>
          <w:sz w:val="30"/>
          <w:szCs w:val="30"/>
          <w:highlight w:val="yellow"/>
        </w:rPr>
        <w:t>.</w:t>
      </w:r>
      <w:proofErr w:type="gramEnd"/>
      <w:r w:rsidRPr="00FE353A">
        <w:rPr>
          <w:rFonts w:ascii="Times" w:hAnsi="Times" w:cs="Times"/>
          <w:sz w:val="30"/>
          <w:szCs w:val="30"/>
          <w:highlight w:val="yellow"/>
        </w:rPr>
        <w:t xml:space="preserve"> One word of manly Latin had broken in on the supple suffrages of the servile </w:t>
      </w:r>
      <w:proofErr w:type="spellStart"/>
      <w:proofErr w:type="gramStart"/>
      <w:r w:rsidRPr="00FE353A">
        <w:rPr>
          <w:rFonts w:ascii="Times" w:hAnsi="Times" w:cs="Times"/>
          <w:sz w:val="30"/>
          <w:szCs w:val="30"/>
          <w:highlight w:val="yellow"/>
        </w:rPr>
        <w:t>orientals</w:t>
      </w:r>
      <w:proofErr w:type="spellEnd"/>
      <w:proofErr w:type="gramEnd"/>
      <w:r w:rsidRPr="00FE353A">
        <w:rPr>
          <w:rFonts w:ascii="Times" w:hAnsi="Times" w:cs="Times"/>
          <w:sz w:val="30"/>
          <w:szCs w:val="30"/>
          <w:highlight w:val="yellow"/>
        </w:rPr>
        <w:t>, the '</w:t>
      </w:r>
      <w:proofErr w:type="spellStart"/>
      <w:r w:rsidRPr="00FE353A">
        <w:rPr>
          <w:rFonts w:ascii="Times" w:hAnsi="Times" w:cs="Times"/>
          <w:sz w:val="30"/>
          <w:szCs w:val="30"/>
          <w:highlight w:val="yellow"/>
        </w:rPr>
        <w:t>Contrdicitur</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Hilarius</w:t>
      </w:r>
      <w:proofErr w:type="spellEnd"/>
      <w:r w:rsidRPr="00FE353A">
        <w:rPr>
          <w:rFonts w:ascii="Times" w:hAnsi="Times" w:cs="Times"/>
          <w:sz w:val="30"/>
          <w:szCs w:val="30"/>
          <w:highlight w:val="yellow"/>
        </w:rPr>
        <w:t xml:space="preserve"> the representative of the Church of Rome."</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Pope Leo (the 'Great') was not at all pleased. He wrote a remarkable letter about the affair to the Empress </w:t>
      </w:r>
      <w:proofErr w:type="spellStart"/>
      <w:r w:rsidRPr="00FE353A">
        <w:rPr>
          <w:rFonts w:ascii="Times" w:hAnsi="Times" w:cs="Times"/>
          <w:sz w:val="30"/>
          <w:szCs w:val="30"/>
          <w:highlight w:val="yellow"/>
        </w:rPr>
        <w:t>Pulcheria</w:t>
      </w:r>
      <w:proofErr w:type="spellEnd"/>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"For, as I have very often stated in letters from the beginning of this matter, I have desired that such moderation should be observed in the midst of discordant views and carnal jealousies that, whilst nothing should be allowed to be wrested from or added to the purity of the Faith, yet the remedy of pardon should be granted to those who return to unity and peace. Because the works of the devil are then more effectually destroyed when men's hearts are recalled to the love of God and their </w:t>
      </w:r>
      <w:proofErr w:type="spellStart"/>
      <w:r w:rsidRPr="00FE353A">
        <w:rPr>
          <w:rFonts w:ascii="Times" w:hAnsi="Times" w:cs="Times"/>
          <w:sz w:val="30"/>
          <w:szCs w:val="30"/>
          <w:highlight w:val="yellow"/>
        </w:rPr>
        <w:t>neighbours</w:t>
      </w:r>
      <w:proofErr w:type="spellEnd"/>
      <w:r w:rsidRPr="00FE353A">
        <w:rPr>
          <w:rFonts w:ascii="Times" w:hAnsi="Times" w:cs="Times"/>
          <w:sz w:val="30"/>
          <w:szCs w:val="30"/>
          <w:highlight w:val="yellow"/>
        </w:rPr>
        <w:t xml:space="preserve">. But how contrary to my warnings and entreaties were their actions then, it is a long story to explain, nor is there need to put down in the pages of a letter all that was allowed to be perpetrated in that meeting, not of judges but of robbers ('non </w:t>
      </w:r>
      <w:proofErr w:type="spellStart"/>
      <w:r w:rsidRPr="00FE353A">
        <w:rPr>
          <w:rFonts w:ascii="Times" w:hAnsi="Times" w:cs="Times"/>
          <w:sz w:val="30"/>
          <w:szCs w:val="30"/>
          <w:highlight w:val="yellow"/>
        </w:rPr>
        <w:t>iudicium</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sed</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latrocinium</w:t>
      </w:r>
      <w:proofErr w:type="spellEnd"/>
      <w:r w:rsidRPr="00FE353A">
        <w:rPr>
          <w:rFonts w:ascii="Times" w:hAnsi="Times" w:cs="Times"/>
          <w:sz w:val="30"/>
          <w:szCs w:val="30"/>
          <w:highlight w:val="yellow"/>
        </w:rPr>
        <w:t>') at Ephesus."</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Following these depositions and condemnations, the aggrieved parties appealed to Leo.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the deposed Patriarch of Constantinople, sent an appeal by the hand of Hilary the deacon, papal legate at the council and the utterer of the 'one word of manly Latin' to be heard among the supple suffrages of the servile </w:t>
      </w:r>
      <w:proofErr w:type="spellStart"/>
      <w:r w:rsidRPr="00FE353A">
        <w:rPr>
          <w:rFonts w:ascii="Times" w:hAnsi="Times" w:cs="Times"/>
          <w:sz w:val="30"/>
          <w:szCs w:val="30"/>
          <w:highlight w:val="yellow"/>
        </w:rPr>
        <w:t>orientals</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pleaded that the faith, not of the Fathers, but of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xml:space="preserve"> was being preached by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and his associates; complaining that the Alexandrian had long been seeking his humiliation; asking the Pope to be the first to rise up 'on behalf of our right faith;' and suggesting a united council of east </w:t>
      </w:r>
      <w:proofErr w:type="spellStart"/>
      <w:r w:rsidRPr="00FE353A">
        <w:rPr>
          <w:rFonts w:ascii="Times" w:hAnsi="Times" w:cs="Times"/>
          <w:sz w:val="30"/>
          <w:szCs w:val="30"/>
          <w:highlight w:val="yellow"/>
        </w:rPr>
        <w:t>nd</w:t>
      </w:r>
      <w:proofErr w:type="spellEnd"/>
      <w:r w:rsidRPr="00FE353A">
        <w:rPr>
          <w:rFonts w:ascii="Times" w:hAnsi="Times" w:cs="Times"/>
          <w:sz w:val="30"/>
          <w:szCs w:val="30"/>
          <w:highlight w:val="yellow"/>
        </w:rPr>
        <w:t xml:space="preserve"> west to heal the terrible wound that had been inflicted. Eusebius of </w:t>
      </w:r>
      <w:proofErr w:type="spellStart"/>
      <w:r w:rsidRPr="00FE353A">
        <w:rPr>
          <w:rFonts w:ascii="Times" w:hAnsi="Times" w:cs="Times"/>
          <w:sz w:val="30"/>
          <w:szCs w:val="30"/>
          <w:highlight w:val="yellow"/>
        </w:rPr>
        <w:t>Dorylaeum</w:t>
      </w:r>
      <w:proofErr w:type="spellEnd"/>
      <w:r w:rsidRPr="00FE353A">
        <w:rPr>
          <w:rFonts w:ascii="Times" w:hAnsi="Times" w:cs="Times"/>
          <w:sz w:val="30"/>
          <w:szCs w:val="30"/>
          <w:highlight w:val="yellow"/>
        </w:rPr>
        <w:t xml:space="preserve"> also sent an appeal, and followed it up with a visit to Rome in person. He complained that '</w:t>
      </w:r>
      <w:proofErr w:type="spellStart"/>
      <w:r w:rsidRPr="00FE353A">
        <w:rPr>
          <w:rFonts w:ascii="Times" w:hAnsi="Times" w:cs="Times"/>
          <w:sz w:val="30"/>
          <w:szCs w:val="30"/>
          <w:highlight w:val="yellow"/>
        </w:rPr>
        <w:t>contary</w:t>
      </w:r>
      <w:proofErr w:type="spellEnd"/>
      <w:r w:rsidRPr="00FE353A">
        <w:rPr>
          <w:rFonts w:ascii="Times" w:hAnsi="Times" w:cs="Times"/>
          <w:sz w:val="30"/>
          <w:szCs w:val="30"/>
          <w:highlight w:val="yellow"/>
        </w:rPr>
        <w:t xml:space="preserve"> to the divine canons' he had been most unjustly treated by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and those compelled to obey his will, begged Leo to declare him restored to his office and in communion with the Roman see. The most eloquent appeal, however, came from </w:t>
      </w:r>
      <w:proofErr w:type="spellStart"/>
      <w:r w:rsidRPr="00FE353A">
        <w:rPr>
          <w:rFonts w:ascii="Times" w:hAnsi="Times" w:cs="Times"/>
          <w:sz w:val="30"/>
          <w:szCs w:val="30"/>
          <w:highlight w:val="yellow"/>
        </w:rPr>
        <w:t>Theodoret</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Cyrrhus</w:t>
      </w:r>
      <w:proofErr w:type="spellEnd"/>
      <w:r w:rsidRPr="00FE353A">
        <w:rPr>
          <w:rFonts w:ascii="Times" w:hAnsi="Times" w:cs="Times"/>
          <w:sz w:val="30"/>
          <w:szCs w:val="30"/>
          <w:highlight w:val="yellow"/>
        </w:rPr>
        <w:t>:</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"Extolling the dignity and privileges of the throne in the West, he called to mind that when the early Christians at Antioch had been in doubt concerning their manner of life according to the Law, Paul had gone to the great Peter to learn from him the method whereby such difficulties could be solved. In the same way he and those with him were now turning to Peter's successor, seeking healing for the wounds recently inflicted upon the churches. And, he went on, it befitted Leo to take the initiative, since in him God had granted to the West an orthodox bishop who had already manifested his zeal against the ill-famed </w:t>
      </w:r>
      <w:proofErr w:type="spellStart"/>
      <w:r w:rsidRPr="00FE353A">
        <w:rPr>
          <w:rFonts w:ascii="Times" w:hAnsi="Times" w:cs="Times"/>
          <w:sz w:val="30"/>
          <w:szCs w:val="30"/>
          <w:highlight w:val="yellow"/>
        </w:rPr>
        <w:t>Manichaeans</w:t>
      </w:r>
      <w:proofErr w:type="spellEnd"/>
      <w:r w:rsidRPr="00FE353A">
        <w:rPr>
          <w:rFonts w:ascii="Times" w:hAnsi="Times" w:cs="Times"/>
          <w:sz w:val="30"/>
          <w:szCs w:val="30"/>
          <w:highlight w:val="yellow"/>
        </w:rPr>
        <w:t>, and whose recent writing 'on the incarnation of our God and Savior'-in which was set forth 'both the everlasting godhead of the Only-begotten derived from the everlasting Father and, and the manhood derived from the seed of Abraham and David-had sufficiently indicated his apostolic character and spiritual wisdom."</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It was an </w:t>
      </w:r>
      <w:proofErr w:type="gramStart"/>
      <w:r w:rsidRPr="00FE353A">
        <w:rPr>
          <w:rFonts w:ascii="Times" w:hAnsi="Times" w:cs="Times"/>
          <w:sz w:val="30"/>
          <w:szCs w:val="30"/>
          <w:highlight w:val="yellow"/>
        </w:rPr>
        <w:t>appeal which</w:t>
      </w:r>
      <w:proofErr w:type="gramEnd"/>
      <w:r w:rsidRPr="00FE353A">
        <w:rPr>
          <w:rFonts w:ascii="Times" w:hAnsi="Times" w:cs="Times"/>
          <w:sz w:val="30"/>
          <w:szCs w:val="30"/>
          <w:highlight w:val="yellow"/>
        </w:rPr>
        <w:t xml:space="preserve"> Leo could scarcely ignore. Nor did he; he wrote two letters, dated 13 October 449, to the Emperor Theodosius:</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"In the first, claiming that as the successor of the Chief of the Apostles his was the power 'both to maintain the cause of peace, and to allow no one to distort its firm foundation but at once to repel</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gramStart"/>
      <w:r w:rsidRPr="00FE353A">
        <w:rPr>
          <w:rFonts w:ascii="Times" w:hAnsi="Times" w:cs="Times"/>
          <w:sz w:val="30"/>
          <w:szCs w:val="30"/>
          <w:highlight w:val="yellow"/>
        </w:rPr>
        <w:t>the</w:t>
      </w:r>
      <w:proofErr w:type="gramEnd"/>
      <w:r w:rsidRPr="00FE353A">
        <w:rPr>
          <w:rFonts w:ascii="Times" w:hAnsi="Times" w:cs="Times"/>
          <w:sz w:val="30"/>
          <w:szCs w:val="30"/>
          <w:highlight w:val="yellow"/>
        </w:rPr>
        <w:t xml:space="preserve"> mischief,' he entreated that most Christian and revered Prince to allow everything to remain as it was before the bishops met at Ephesus, till a synod of 'the whole company of bishops from all the world'-which, he suggested, should be held in Italy-could give its </w:t>
      </w:r>
      <w:proofErr w:type="spellStart"/>
      <w:r w:rsidRPr="00FE353A">
        <w:rPr>
          <w:rFonts w:ascii="Times" w:hAnsi="Times" w:cs="Times"/>
          <w:sz w:val="30"/>
          <w:szCs w:val="30"/>
          <w:highlight w:val="yellow"/>
        </w:rPr>
        <w:t>judgement</w:t>
      </w:r>
      <w:proofErr w:type="spellEnd"/>
      <w:r w:rsidRPr="00FE353A">
        <w:rPr>
          <w:rFonts w:ascii="Times" w:hAnsi="Times" w:cs="Times"/>
          <w:sz w:val="30"/>
          <w:szCs w:val="30"/>
          <w:highlight w:val="yellow"/>
        </w:rPr>
        <w:t>..."</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"In the second, he ventured to tell Theodosius that had the Bishop of Alexandria allowed the papal letters to the Council of Ephesus and to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to be read, all </w:t>
      </w:r>
      <w:proofErr w:type="spellStart"/>
      <w:r w:rsidRPr="00FE353A">
        <w:rPr>
          <w:rFonts w:ascii="Times" w:hAnsi="Times" w:cs="Times"/>
          <w:sz w:val="30"/>
          <w:szCs w:val="30"/>
          <w:highlight w:val="yellow"/>
        </w:rPr>
        <w:t>disputings</w:t>
      </w:r>
      <w:proofErr w:type="spellEnd"/>
      <w:r w:rsidRPr="00FE353A">
        <w:rPr>
          <w:rFonts w:ascii="Times" w:hAnsi="Times" w:cs="Times"/>
          <w:sz w:val="30"/>
          <w:szCs w:val="30"/>
          <w:highlight w:val="yellow"/>
        </w:rPr>
        <w:t xml:space="preserve"> would have been hushed, and no place left for either ignorance or jealousy, since these contained the declaration of the divinely inspired faith which he had received and was determined to uphold." [Sellers, p. 90] Theodosius did not respond; it is possible, as Sellers suggests, that the letters were intercepted by agents of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and never reached their destination. So Leo wrote again, on 25 December.</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This time, he made his appeal:</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w:t>
      </w:r>
      <w:proofErr w:type="gramStart"/>
      <w:r w:rsidRPr="00FE353A">
        <w:rPr>
          <w:rFonts w:ascii="Times" w:hAnsi="Times" w:cs="Times"/>
          <w:sz w:val="30"/>
          <w:szCs w:val="30"/>
          <w:highlight w:val="yellow"/>
        </w:rPr>
        <w:t>simply</w:t>
      </w:r>
      <w:proofErr w:type="gramEnd"/>
      <w:r w:rsidRPr="00FE353A">
        <w:rPr>
          <w:rFonts w:ascii="Times" w:hAnsi="Times" w:cs="Times"/>
          <w:sz w:val="30"/>
          <w:szCs w:val="30"/>
          <w:highlight w:val="yellow"/>
        </w:rPr>
        <w:t xml:space="preserve"> on the ground that he, too, strictly adhered to the Creed of Nicaea. Within this Creed,</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gramStart"/>
      <w:r w:rsidRPr="00FE353A">
        <w:rPr>
          <w:rFonts w:ascii="Times" w:hAnsi="Times" w:cs="Times"/>
          <w:sz w:val="30"/>
          <w:szCs w:val="30"/>
          <w:highlight w:val="yellow"/>
        </w:rPr>
        <w:t>he</w:t>
      </w:r>
      <w:proofErr w:type="gramEnd"/>
      <w:r w:rsidRPr="00FE353A">
        <w:rPr>
          <w:rFonts w:ascii="Times" w:hAnsi="Times" w:cs="Times"/>
          <w:sz w:val="30"/>
          <w:szCs w:val="30"/>
          <w:highlight w:val="yellow"/>
        </w:rPr>
        <w:t xml:space="preserve"> affirmed, his letters were in complete </w:t>
      </w:r>
      <w:proofErr w:type="spellStart"/>
      <w:r w:rsidRPr="00FE353A">
        <w:rPr>
          <w:rFonts w:ascii="Times" w:hAnsi="Times" w:cs="Times"/>
          <w:sz w:val="30"/>
          <w:szCs w:val="30"/>
          <w:highlight w:val="yellow"/>
        </w:rPr>
        <w:t>agressment</w:t>
      </w:r>
      <w:proofErr w:type="spellEnd"/>
      <w:r w:rsidRPr="00FE353A">
        <w:rPr>
          <w:rFonts w:ascii="Times" w:hAnsi="Times" w:cs="Times"/>
          <w:sz w:val="30"/>
          <w:szCs w:val="30"/>
          <w:highlight w:val="yellow"/>
        </w:rPr>
        <w:t>, since in them he anathematized the perverse doctrine of Nestorius, and condemned the impiety of those who were denying that real flesh had been assumed by our Lord Jesus Christ. And again he besought Theodosius to summon an episcopal council in Italy, since this was the only sure means of checking the disorder affecting the whole church, and of preserving the integrity of the catholic faith."</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Again, "No Answer" was the stern reply. But in early 450, the Western imperial court visited Rome, and Leo petitioned the Emperor </w:t>
      </w:r>
      <w:proofErr w:type="spellStart"/>
      <w:r w:rsidRPr="00FE353A">
        <w:rPr>
          <w:rFonts w:ascii="Times" w:hAnsi="Times" w:cs="Times"/>
          <w:sz w:val="30"/>
          <w:szCs w:val="30"/>
          <w:highlight w:val="yellow"/>
        </w:rPr>
        <w:t>Valentinian</w:t>
      </w:r>
      <w:proofErr w:type="spellEnd"/>
      <w:r w:rsidRPr="00FE353A">
        <w:rPr>
          <w:rFonts w:ascii="Times" w:hAnsi="Times" w:cs="Times"/>
          <w:sz w:val="30"/>
          <w:szCs w:val="30"/>
          <w:highlight w:val="yellow"/>
        </w:rPr>
        <w:t xml:space="preserve"> III, the Empress </w:t>
      </w:r>
      <w:proofErr w:type="spellStart"/>
      <w:r w:rsidRPr="00FE353A">
        <w:rPr>
          <w:rFonts w:ascii="Times" w:hAnsi="Times" w:cs="Times"/>
          <w:sz w:val="30"/>
          <w:szCs w:val="30"/>
          <w:highlight w:val="yellow"/>
        </w:rPr>
        <w:t>Licinia</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Eudoxia</w:t>
      </w:r>
      <w:proofErr w:type="spellEnd"/>
      <w:r w:rsidRPr="00FE353A">
        <w:rPr>
          <w:rFonts w:ascii="Times" w:hAnsi="Times" w:cs="Times"/>
          <w:sz w:val="30"/>
          <w:szCs w:val="30"/>
          <w:highlight w:val="yellow"/>
        </w:rPr>
        <w:t xml:space="preserve"> and the Emperor's mother, </w:t>
      </w:r>
      <w:proofErr w:type="spellStart"/>
      <w:r w:rsidRPr="00FE353A">
        <w:rPr>
          <w:rFonts w:ascii="Times" w:hAnsi="Times" w:cs="Times"/>
          <w:sz w:val="30"/>
          <w:szCs w:val="30"/>
          <w:highlight w:val="yellow"/>
        </w:rPr>
        <w:t>Galla</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Placidia</w:t>
      </w:r>
      <w:proofErr w:type="spellEnd"/>
      <w:r w:rsidRPr="00FE353A">
        <w:rPr>
          <w:rFonts w:ascii="Times" w:hAnsi="Times" w:cs="Times"/>
          <w:sz w:val="30"/>
          <w:szCs w:val="30"/>
          <w:highlight w:val="yellow"/>
        </w:rPr>
        <w:t xml:space="preserve"> [the cousin, daughter, and aunt respectively of Theodosius] to write to their imperial relative in the East on behalf of the catholic faith,' so long guarded by our divine Father Constantine.' Leo also persuaded </w:t>
      </w:r>
      <w:proofErr w:type="spellStart"/>
      <w:r w:rsidRPr="00FE353A">
        <w:rPr>
          <w:rFonts w:ascii="Times" w:hAnsi="Times" w:cs="Times"/>
          <w:sz w:val="30"/>
          <w:szCs w:val="30"/>
          <w:highlight w:val="yellow"/>
        </w:rPr>
        <w:t>Galla</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Placidia</w:t>
      </w:r>
      <w:proofErr w:type="spellEnd"/>
      <w:r w:rsidRPr="00FE353A">
        <w:rPr>
          <w:rFonts w:ascii="Times" w:hAnsi="Times" w:cs="Times"/>
          <w:sz w:val="30"/>
          <w:szCs w:val="30"/>
          <w:highlight w:val="yellow"/>
        </w:rPr>
        <w:t xml:space="preserve"> to write to her niece, </w:t>
      </w:r>
      <w:proofErr w:type="spellStart"/>
      <w:r w:rsidRPr="00FE353A">
        <w:rPr>
          <w:rFonts w:ascii="Times" w:hAnsi="Times" w:cs="Times"/>
          <w:sz w:val="30"/>
          <w:szCs w:val="30"/>
          <w:highlight w:val="yellow"/>
        </w:rPr>
        <w:t>Pulcheria</w:t>
      </w:r>
      <w:proofErr w:type="spellEnd"/>
      <w:r w:rsidRPr="00FE353A">
        <w:rPr>
          <w:rFonts w:ascii="Times" w:hAnsi="Times" w:cs="Times"/>
          <w:sz w:val="30"/>
          <w:szCs w:val="30"/>
          <w:highlight w:val="yellow"/>
        </w:rPr>
        <w:t xml:space="preserve"> Augusta [sister of Theodosius], soliciting her aid.</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Theodosius was, however, not having any of this. He made it clear that, as far as he was concerned, the matter was settled.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the cause of all the trouble, had been banished. No further decisions were required. One </w:t>
      </w:r>
      <w:proofErr w:type="spellStart"/>
      <w:r w:rsidRPr="00FE353A">
        <w:rPr>
          <w:rFonts w:ascii="Times" w:hAnsi="Times" w:cs="Times"/>
          <w:sz w:val="30"/>
          <w:szCs w:val="30"/>
          <w:highlight w:val="yellow"/>
        </w:rPr>
        <w:t>Anatolius</w:t>
      </w:r>
      <w:proofErr w:type="spellEnd"/>
      <w:r w:rsidRPr="00FE353A">
        <w:rPr>
          <w:rFonts w:ascii="Times" w:hAnsi="Times" w:cs="Times"/>
          <w:sz w:val="30"/>
          <w:szCs w:val="30"/>
          <w:highlight w:val="yellow"/>
        </w:rPr>
        <w:t xml:space="preserve"> wrote to Leo, informing him that he had been appointed Bishop of Constantinople, but offering no assurances of his orthodoxy. Leo rolled up his sleeves and wrote stronger letters, dated 16 July 450, indicating his intention, if it should prove necessary, to hold a General Council in Italy.</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In the event, Theodosius solved the problem by falling from his horse and dying on 28 July. He died without male issue, nominating the military commander,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as his successor. </w:t>
      </w:r>
      <w:proofErr w:type="spellStart"/>
      <w:r w:rsidRPr="00FE353A">
        <w:rPr>
          <w:rFonts w:ascii="Times" w:hAnsi="Times" w:cs="Times"/>
          <w:sz w:val="30"/>
          <w:szCs w:val="30"/>
          <w:highlight w:val="yellow"/>
        </w:rPr>
        <w:t>Pulcheria</w:t>
      </w:r>
      <w:proofErr w:type="spellEnd"/>
      <w:r w:rsidRPr="00FE353A">
        <w:rPr>
          <w:rFonts w:ascii="Times" w:hAnsi="Times" w:cs="Times"/>
          <w:sz w:val="30"/>
          <w:szCs w:val="30"/>
          <w:highlight w:val="yellow"/>
        </w:rPr>
        <w:t xml:space="preserve"> married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and when the papal delegates arrived in Constantinople, they found the throne occupied, not as they had expected by Theodosius, but by </w:t>
      </w:r>
      <w:proofErr w:type="spellStart"/>
      <w:r w:rsidRPr="00FE353A">
        <w:rPr>
          <w:rFonts w:ascii="Times" w:hAnsi="Times" w:cs="Times"/>
          <w:sz w:val="30"/>
          <w:szCs w:val="30"/>
          <w:highlight w:val="yellow"/>
        </w:rPr>
        <w:t>Pulcheria</w:t>
      </w:r>
      <w:proofErr w:type="spellEnd"/>
      <w:r w:rsidRPr="00FE353A">
        <w:rPr>
          <w:rFonts w:ascii="Times" w:hAnsi="Times" w:cs="Times"/>
          <w:sz w:val="30"/>
          <w:szCs w:val="30"/>
          <w:highlight w:val="yellow"/>
        </w:rPr>
        <w:t xml:space="preserve"> and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and Augusta </w:t>
      </w:r>
      <w:proofErr w:type="spellStart"/>
      <w:r w:rsidRPr="00FE353A">
        <w:rPr>
          <w:rFonts w:ascii="Times" w:hAnsi="Times" w:cs="Times"/>
          <w:sz w:val="30"/>
          <w:szCs w:val="30"/>
          <w:highlight w:val="yellow"/>
        </w:rPr>
        <w:t>Pulcheria</w:t>
      </w:r>
      <w:proofErr w:type="spellEnd"/>
      <w:r w:rsidRPr="00FE353A">
        <w:rPr>
          <w:rFonts w:ascii="Times" w:hAnsi="Times" w:cs="Times"/>
          <w:sz w:val="30"/>
          <w:szCs w:val="30"/>
          <w:highlight w:val="yellow"/>
        </w:rPr>
        <w:t xml:space="preserve"> summoned a council to be held at Nicaea, and the bishops duly made their way there for the opening on 1 September, 451. A certain kindly but misunderstood old gentleman called Attila the Hun was, however, causing some anxiety in Illyria, and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found it necessary to keep one hand on the tiller of state. The bishops were therefore instructed to proceed to Chalcedon, which is close to Constantinople. Now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could keep one eye on the bishops, and the other on the Hun. One wonders which he found more troublesome.</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The Council of Chalcedon assembled in the basilica of St. </w:t>
      </w:r>
      <w:proofErr w:type="spellStart"/>
      <w:r w:rsidRPr="00FE353A">
        <w:rPr>
          <w:rFonts w:ascii="Times" w:hAnsi="Times" w:cs="Times"/>
          <w:sz w:val="30"/>
          <w:szCs w:val="30"/>
          <w:highlight w:val="yellow"/>
        </w:rPr>
        <w:t>Euphemia</w:t>
      </w:r>
      <w:proofErr w:type="spellEnd"/>
      <w:r w:rsidRPr="00FE353A">
        <w:rPr>
          <w:rFonts w:ascii="Times" w:hAnsi="Times" w:cs="Times"/>
          <w:sz w:val="30"/>
          <w:szCs w:val="30"/>
          <w:highlight w:val="yellow"/>
        </w:rPr>
        <w:t>. No less than eighteen</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gramStart"/>
      <w:r w:rsidRPr="00FE353A">
        <w:rPr>
          <w:rFonts w:ascii="Times" w:hAnsi="Times" w:cs="Times"/>
          <w:sz w:val="30"/>
          <w:szCs w:val="30"/>
          <w:highlight w:val="yellow"/>
        </w:rPr>
        <w:t>imperial</w:t>
      </w:r>
      <w:proofErr w:type="gramEnd"/>
      <w:r w:rsidRPr="00FE353A">
        <w:rPr>
          <w:rFonts w:ascii="Times" w:hAnsi="Times" w:cs="Times"/>
          <w:sz w:val="30"/>
          <w:szCs w:val="30"/>
          <w:highlight w:val="yellow"/>
        </w:rPr>
        <w:t xml:space="preserve"> officers sat facing down the church. On their left, the place of </w:t>
      </w:r>
      <w:proofErr w:type="spellStart"/>
      <w:r w:rsidRPr="00FE353A">
        <w:rPr>
          <w:rFonts w:ascii="Times" w:hAnsi="Times" w:cs="Times"/>
          <w:sz w:val="30"/>
          <w:szCs w:val="30"/>
          <w:highlight w:val="yellow"/>
        </w:rPr>
        <w:t>honour</w:t>
      </w:r>
      <w:proofErr w:type="spellEnd"/>
      <w:r w:rsidRPr="00FE353A">
        <w:rPr>
          <w:rFonts w:ascii="Times" w:hAnsi="Times" w:cs="Times"/>
          <w:sz w:val="30"/>
          <w:szCs w:val="30"/>
          <w:highlight w:val="yellow"/>
        </w:rPr>
        <w:t xml:space="preserve">, sat the representatives of Leo, headed by </w:t>
      </w:r>
      <w:proofErr w:type="spellStart"/>
      <w:r w:rsidRPr="00FE353A">
        <w:rPr>
          <w:rFonts w:ascii="Times" w:hAnsi="Times" w:cs="Times"/>
          <w:sz w:val="30"/>
          <w:szCs w:val="30"/>
          <w:highlight w:val="yellow"/>
        </w:rPr>
        <w:t>Paschasinus</w:t>
      </w:r>
      <w:proofErr w:type="spellEnd"/>
      <w:r w:rsidRPr="00FE353A">
        <w:rPr>
          <w:rFonts w:ascii="Times" w:hAnsi="Times" w:cs="Times"/>
          <w:sz w:val="30"/>
          <w:szCs w:val="30"/>
          <w:highlight w:val="yellow"/>
        </w:rPr>
        <w:t xml:space="preserve">, followed by </w:t>
      </w:r>
      <w:proofErr w:type="spellStart"/>
      <w:r w:rsidRPr="00FE353A">
        <w:rPr>
          <w:rFonts w:ascii="Times" w:hAnsi="Times" w:cs="Times"/>
          <w:sz w:val="30"/>
          <w:szCs w:val="30"/>
          <w:highlight w:val="yellow"/>
        </w:rPr>
        <w:t>Anatolius</w:t>
      </w:r>
      <w:proofErr w:type="spellEnd"/>
      <w:r w:rsidRPr="00FE353A">
        <w:rPr>
          <w:rFonts w:ascii="Times" w:hAnsi="Times" w:cs="Times"/>
          <w:sz w:val="30"/>
          <w:szCs w:val="30"/>
          <w:highlight w:val="yellow"/>
        </w:rPr>
        <w:t xml:space="preserve"> of Constantinople, Maximus of Antioch, </w:t>
      </w:r>
      <w:proofErr w:type="spellStart"/>
      <w:r w:rsidRPr="00FE353A">
        <w:rPr>
          <w:rFonts w:ascii="Times" w:hAnsi="Times" w:cs="Times"/>
          <w:sz w:val="30"/>
          <w:szCs w:val="30"/>
          <w:highlight w:val="yellow"/>
        </w:rPr>
        <w:t>Thalassius</w:t>
      </w:r>
      <w:proofErr w:type="spellEnd"/>
      <w:r w:rsidRPr="00FE353A">
        <w:rPr>
          <w:rFonts w:ascii="Times" w:hAnsi="Times" w:cs="Times"/>
          <w:sz w:val="30"/>
          <w:szCs w:val="30"/>
          <w:highlight w:val="yellow"/>
        </w:rPr>
        <w:t xml:space="preserve"> of Caesarea in Cappadocia, Stephen of Ephesus, and the bishops of their jurisdiction. On their right sat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of Alexandria, Juvenal of Jerusalem, </w:t>
      </w:r>
      <w:proofErr w:type="spellStart"/>
      <w:r w:rsidRPr="00FE353A">
        <w:rPr>
          <w:rFonts w:ascii="Times" w:hAnsi="Times" w:cs="Times"/>
          <w:sz w:val="30"/>
          <w:szCs w:val="30"/>
          <w:highlight w:val="yellow"/>
        </w:rPr>
        <w:t>Anastasius</w:t>
      </w:r>
      <w:proofErr w:type="spellEnd"/>
      <w:r w:rsidRPr="00FE353A">
        <w:rPr>
          <w:rFonts w:ascii="Times" w:hAnsi="Times" w:cs="Times"/>
          <w:sz w:val="30"/>
          <w:szCs w:val="30"/>
          <w:highlight w:val="yellow"/>
        </w:rPr>
        <w:t xml:space="preserve"> of Thessalonica, and the bishops of Egypt, Palestine, and Illyricum. There were more than five hundred bishops present in all.</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The first session began on 8 October. The Roman delegation immediately objected to the presence of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now on the defensive, was instructed to sit in the </w:t>
      </w:r>
      <w:proofErr w:type="gramStart"/>
      <w:r w:rsidRPr="00FE353A">
        <w:rPr>
          <w:rFonts w:ascii="Times" w:hAnsi="Times" w:cs="Times"/>
          <w:sz w:val="30"/>
          <w:szCs w:val="30"/>
          <w:highlight w:val="yellow"/>
        </w:rPr>
        <w:t>middle</w:t>
      </w:r>
      <w:proofErr w:type="gramEnd"/>
      <w:r w:rsidRPr="00FE353A">
        <w:rPr>
          <w:rFonts w:ascii="Times" w:hAnsi="Times" w:cs="Times"/>
          <w:sz w:val="30"/>
          <w:szCs w:val="30"/>
          <w:highlight w:val="yellow"/>
        </w:rPr>
        <w:t xml:space="preserve"> as he could not be both judge and defendant. Eusebius of </w:t>
      </w:r>
      <w:proofErr w:type="spellStart"/>
      <w:r w:rsidRPr="00FE353A">
        <w:rPr>
          <w:rFonts w:ascii="Times" w:hAnsi="Times" w:cs="Times"/>
          <w:sz w:val="30"/>
          <w:szCs w:val="30"/>
          <w:highlight w:val="yellow"/>
        </w:rPr>
        <w:t>Dorylaeum</w:t>
      </w:r>
      <w:proofErr w:type="spellEnd"/>
      <w:r w:rsidRPr="00FE353A">
        <w:rPr>
          <w:rFonts w:ascii="Times" w:hAnsi="Times" w:cs="Times"/>
          <w:sz w:val="30"/>
          <w:szCs w:val="30"/>
          <w:highlight w:val="yellow"/>
        </w:rPr>
        <w:t xml:space="preserve">, who had been deposed by the </w:t>
      </w:r>
      <w:proofErr w:type="spellStart"/>
      <w:r w:rsidRPr="00FE353A">
        <w:rPr>
          <w:rFonts w:ascii="Times" w:hAnsi="Times" w:cs="Times"/>
          <w:sz w:val="30"/>
          <w:szCs w:val="30"/>
          <w:highlight w:val="yellow"/>
        </w:rPr>
        <w:t>Latrocinium</w:t>
      </w:r>
      <w:proofErr w:type="spellEnd"/>
      <w:r w:rsidRPr="00FE353A">
        <w:rPr>
          <w:rFonts w:ascii="Times" w:hAnsi="Times" w:cs="Times"/>
          <w:sz w:val="30"/>
          <w:szCs w:val="30"/>
          <w:highlight w:val="yellow"/>
        </w:rPr>
        <w:t xml:space="preserve"> (see previous entry), then appealed to the Council, which proceeded to review the acts of the </w:t>
      </w:r>
      <w:proofErr w:type="spellStart"/>
      <w:r w:rsidRPr="00FE353A">
        <w:rPr>
          <w:rFonts w:ascii="Times" w:hAnsi="Times" w:cs="Times"/>
          <w:sz w:val="30"/>
          <w:szCs w:val="30"/>
          <w:highlight w:val="yellow"/>
        </w:rPr>
        <w:t>Latrocinium</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Theodoret</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Cyrrhus</w:t>
      </w:r>
      <w:proofErr w:type="spellEnd"/>
      <w:r w:rsidRPr="00FE353A">
        <w:rPr>
          <w:rFonts w:ascii="Times" w:hAnsi="Times" w:cs="Times"/>
          <w:sz w:val="30"/>
          <w:szCs w:val="30"/>
          <w:highlight w:val="yellow"/>
        </w:rPr>
        <w:t xml:space="preserve"> was allowed to enter, amid scenes of uproar, until the imperial officers called meeting to order. A number of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supporters, including Juvenal of Jerusalem, went over to the other side. Only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himself refused to yield, maintaining that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had been justly deposed because he had spoken of 'two natures after the union.'</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Clearly the '</w:t>
      </w:r>
      <w:proofErr w:type="spellStart"/>
      <w:r w:rsidRPr="00FE353A">
        <w:rPr>
          <w:rFonts w:ascii="Times" w:hAnsi="Times" w:cs="Times"/>
          <w:sz w:val="30"/>
          <w:szCs w:val="30"/>
          <w:highlight w:val="yellow"/>
        </w:rPr>
        <w:t>dyophysite</w:t>
      </w:r>
      <w:proofErr w:type="spellEnd"/>
      <w:r w:rsidRPr="00FE353A">
        <w:rPr>
          <w:rFonts w:ascii="Times" w:hAnsi="Times" w:cs="Times"/>
          <w:sz w:val="30"/>
          <w:szCs w:val="30"/>
          <w:highlight w:val="yellow"/>
        </w:rPr>
        <w:t>' or 'two-nature' position was gaining ground. However,</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w:t>
      </w:r>
      <w:proofErr w:type="spellStart"/>
      <w:r w:rsidRPr="00FE353A">
        <w:rPr>
          <w:rFonts w:ascii="Times" w:hAnsi="Times" w:cs="Times"/>
          <w:sz w:val="30"/>
          <w:szCs w:val="30"/>
          <w:highlight w:val="yellow"/>
        </w:rPr>
        <w:t>Eustathius</w:t>
      </w:r>
      <w:proofErr w:type="spellEnd"/>
      <w:r w:rsidRPr="00FE353A">
        <w:rPr>
          <w:rFonts w:ascii="Times" w:hAnsi="Times" w:cs="Times"/>
          <w:sz w:val="30"/>
          <w:szCs w:val="30"/>
          <w:highlight w:val="yellow"/>
        </w:rPr>
        <w:t xml:space="preserve"> of </w:t>
      </w:r>
      <w:proofErr w:type="spellStart"/>
      <w:r w:rsidRPr="00FE353A">
        <w:rPr>
          <w:rFonts w:ascii="Times" w:hAnsi="Times" w:cs="Times"/>
          <w:sz w:val="30"/>
          <w:szCs w:val="30"/>
          <w:highlight w:val="yellow"/>
        </w:rPr>
        <w:t>Berytus</w:t>
      </w:r>
      <w:proofErr w:type="spellEnd"/>
      <w:r w:rsidRPr="00FE353A">
        <w:rPr>
          <w:rFonts w:ascii="Times" w:hAnsi="Times" w:cs="Times"/>
          <w:sz w:val="30"/>
          <w:szCs w:val="30"/>
          <w:highlight w:val="yellow"/>
        </w:rPr>
        <w:t xml:space="preserve"> thought it right to warn the bishops that, in their support of the doctrine of 'two natures' they should make it clear that theirs was not the 'dividing' of Nestorius; and Basil of Seleucia threw out the suggestion-which, it would seem, was to bear fruit when the '</w:t>
      </w:r>
      <w:proofErr w:type="spellStart"/>
      <w:r w:rsidRPr="00FE353A">
        <w:rPr>
          <w:rFonts w:ascii="Times" w:hAnsi="Times" w:cs="Times"/>
          <w:sz w:val="30"/>
          <w:szCs w:val="30"/>
          <w:highlight w:val="yellow"/>
        </w:rPr>
        <w:t>Definitio</w:t>
      </w:r>
      <w:proofErr w:type="spellEnd"/>
      <w:r w:rsidRPr="00FE353A">
        <w:rPr>
          <w:rFonts w:ascii="Times" w:hAnsi="Times" w:cs="Times"/>
          <w:sz w:val="30"/>
          <w:szCs w:val="30"/>
          <w:highlight w:val="yellow"/>
        </w:rPr>
        <w:t>' was drawn up-that they could safeguard the truth by stating that, while the two natures in Christ were not to be 'divided,' they were not to be 'confused' but to be 'recognized' (in their difference)." (Sellers, p. 108)</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At the second session of the Council, on 10 October, the creeds of Nicaea and Constantinople were read, together with Cyril's letters to Nestorius and John of Antioch. Finally the Tome of Leo was read. This was greeted with shouts of approval: "This is the faith of the fathers and of the Apostles. This we all believe. Peter has spoken through Leo; thus Cyril taught; Leo and Cyril teach the same; anathema to him who teaches otherwise. This is the true faith; the orthodox hold this; it is the faith of the Fathers. Why was it not read at Ephesus [at the </w:t>
      </w:r>
      <w:proofErr w:type="spellStart"/>
      <w:r w:rsidRPr="00FE353A">
        <w:rPr>
          <w:rFonts w:ascii="Times" w:hAnsi="Times" w:cs="Times"/>
          <w:sz w:val="30"/>
          <w:szCs w:val="30"/>
          <w:highlight w:val="yellow"/>
        </w:rPr>
        <w:t>Latrocinium</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Dioscorus</w:t>
      </w:r>
      <w:proofErr w:type="spellEnd"/>
      <w:r w:rsidRPr="00FE353A">
        <w:rPr>
          <w:rFonts w:ascii="Times" w:hAnsi="Times" w:cs="Times"/>
          <w:sz w:val="30"/>
          <w:szCs w:val="30"/>
          <w:highlight w:val="yellow"/>
        </w:rPr>
        <w:t xml:space="preserve"> kept it concealed.'</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"The Tome" is the title usually given to Leo's letter to </w:t>
      </w:r>
      <w:proofErr w:type="spellStart"/>
      <w:r w:rsidRPr="00FE353A">
        <w:rPr>
          <w:rFonts w:ascii="Times" w:hAnsi="Times" w:cs="Times"/>
          <w:sz w:val="30"/>
          <w:szCs w:val="30"/>
          <w:highlight w:val="yellow"/>
        </w:rPr>
        <w:t>Flavian</w:t>
      </w:r>
      <w:proofErr w:type="spellEnd"/>
      <w:r w:rsidRPr="00FE353A">
        <w:rPr>
          <w:rFonts w:ascii="Times" w:hAnsi="Times" w:cs="Times"/>
          <w:sz w:val="30"/>
          <w:szCs w:val="30"/>
          <w:highlight w:val="yellow"/>
        </w:rPr>
        <w:t xml:space="preserve"> concerning </w:t>
      </w:r>
      <w:proofErr w:type="spellStart"/>
      <w:r w:rsidRPr="00FE353A">
        <w:rPr>
          <w:rFonts w:ascii="Times" w:hAnsi="Times" w:cs="Times"/>
          <w:sz w:val="30"/>
          <w:szCs w:val="30"/>
          <w:highlight w:val="yellow"/>
        </w:rPr>
        <w:t>Eutyches</w:t>
      </w:r>
      <w:proofErr w:type="spellEnd"/>
      <w:r w:rsidRPr="00FE353A">
        <w:rPr>
          <w:rFonts w:ascii="Times" w:hAnsi="Times" w:cs="Times"/>
          <w:sz w:val="30"/>
          <w:szCs w:val="30"/>
          <w:highlight w:val="yellow"/>
        </w:rPr>
        <w:t>. The word is usually applied to a lengthy and weighty volume in English, but "</w:t>
      </w:r>
      <w:proofErr w:type="spellStart"/>
      <w:r w:rsidRPr="00FE353A">
        <w:rPr>
          <w:rFonts w:ascii="Times" w:hAnsi="Times" w:cs="Times"/>
          <w:sz w:val="30"/>
          <w:szCs w:val="30"/>
          <w:highlight w:val="yellow"/>
        </w:rPr>
        <w:t>Tomos</w:t>
      </w:r>
      <w:proofErr w:type="spellEnd"/>
      <w:r w:rsidRPr="00FE353A">
        <w:rPr>
          <w:rFonts w:ascii="Times" w:hAnsi="Times" w:cs="Times"/>
          <w:sz w:val="30"/>
          <w:szCs w:val="30"/>
          <w:highlight w:val="yellow"/>
        </w:rPr>
        <w:t xml:space="preserve">" in Greek can be applied to any document, without regard to length. In fact, the "Tome" runs only to a couple of pages, and can easily be read aloud at one sitting, as it was at Chalcedon. The text can be found in NPNF, Series 2, </w:t>
      </w:r>
      <w:proofErr w:type="gramStart"/>
      <w:r w:rsidRPr="00FE353A">
        <w:rPr>
          <w:rFonts w:ascii="Times" w:hAnsi="Times" w:cs="Times"/>
          <w:sz w:val="30"/>
          <w:szCs w:val="30"/>
          <w:highlight w:val="yellow"/>
        </w:rPr>
        <w:t>Letter XXVIII</w:t>
      </w:r>
      <w:proofErr w:type="gramEnd"/>
      <w:r w:rsidRPr="00FE353A">
        <w:rPr>
          <w:rFonts w:ascii="Times" w:hAnsi="Times" w:cs="Times"/>
          <w:sz w:val="30"/>
          <w:szCs w:val="30"/>
          <w:highlight w:val="yellow"/>
        </w:rPr>
        <w:t xml:space="preserve"> (pp. 38-43). Leo insists that Christ was true God and </w:t>
      </w:r>
      <w:proofErr w:type="spellStart"/>
      <w:r w:rsidRPr="00FE353A">
        <w:rPr>
          <w:rFonts w:ascii="Times" w:hAnsi="Times" w:cs="Times"/>
          <w:sz w:val="30"/>
          <w:szCs w:val="30"/>
          <w:highlight w:val="yellow"/>
        </w:rPr>
        <w:t>truw</w:t>
      </w:r>
      <w:proofErr w:type="spellEnd"/>
      <w:r w:rsidRPr="00FE353A">
        <w:rPr>
          <w:rFonts w:ascii="Times" w:hAnsi="Times" w:cs="Times"/>
          <w:sz w:val="30"/>
          <w:szCs w:val="30"/>
          <w:highlight w:val="yellow"/>
        </w:rPr>
        <w:t xml:space="preserve"> man: "Without detriment therefore to the properties of either nature and substance which then came together in one person, took on humility, strength, weakness, eternity, mortality...Thus in the whole and perfect nature of true man was true God born, complete in what was His own, complete in what was ours...both natures retain their own proper character without loss...each form does what is proper to it with the co-operation of the other." The great merit of the document is its clarity. It is written in simple, </w:t>
      </w:r>
      <w:proofErr w:type="spellStart"/>
      <w:r w:rsidRPr="00FE353A">
        <w:rPr>
          <w:rFonts w:ascii="Times" w:hAnsi="Times" w:cs="Times"/>
          <w:sz w:val="30"/>
          <w:szCs w:val="30"/>
          <w:highlight w:val="yellow"/>
        </w:rPr>
        <w:t>unphilosophical</w:t>
      </w:r>
      <w:proofErr w:type="spellEnd"/>
      <w:r w:rsidRPr="00FE353A">
        <w:rPr>
          <w:rFonts w:ascii="Times" w:hAnsi="Times" w:cs="Times"/>
          <w:sz w:val="30"/>
          <w:szCs w:val="30"/>
          <w:highlight w:val="yellow"/>
        </w:rPr>
        <w:t xml:space="preserve"> language, which can be understood by anybody.</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The definition of Chalcedon, 451:</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"Therefore, following the holy Fathers, we all with one accord teach men to acknowledge one and the same Son, our Lord Jesus Christ, at once complete in Godhead and complete in manhood, truly God and truly man, consisting also of a reasonable soul and body; of one substance [</w:t>
      </w:r>
      <w:proofErr w:type="spellStart"/>
      <w:r w:rsidRPr="00FE353A">
        <w:rPr>
          <w:rFonts w:ascii="Times" w:hAnsi="Times" w:cs="Times"/>
          <w:sz w:val="30"/>
          <w:szCs w:val="30"/>
          <w:highlight w:val="yellow"/>
        </w:rPr>
        <w:t>homoousios</w:t>
      </w:r>
      <w:proofErr w:type="spellEnd"/>
      <w:r w:rsidRPr="00FE353A">
        <w:rPr>
          <w:rFonts w:ascii="Times" w:hAnsi="Times" w:cs="Times"/>
          <w:sz w:val="30"/>
          <w:szCs w:val="30"/>
          <w:highlight w:val="yellow"/>
        </w:rPr>
        <w:t>] with the Father as regards his Godhead, and at the same time one substance with us as regards his manhood; like us in all respects, apart from sin; as regards his Godhead, begotten of the Father before the ages, but yet as regards his manhood begotten, for us man and for our salvation, of Mary the Virgin, the God-bearer [</w:t>
      </w:r>
      <w:proofErr w:type="spellStart"/>
      <w:r w:rsidRPr="00FE353A">
        <w:rPr>
          <w:rFonts w:ascii="Times" w:hAnsi="Times" w:cs="Times"/>
          <w:sz w:val="30"/>
          <w:szCs w:val="30"/>
          <w:highlight w:val="yellow"/>
        </w:rPr>
        <w:t>Theotokos</w:t>
      </w:r>
      <w:proofErr w:type="spellEnd"/>
      <w:r w:rsidRPr="00FE353A">
        <w:rPr>
          <w:rFonts w:ascii="Times" w:hAnsi="Times" w:cs="Times"/>
          <w:sz w:val="30"/>
          <w:szCs w:val="30"/>
          <w:highlight w:val="yellow"/>
        </w:rPr>
        <w:t xml:space="preserve">]; one and the same Christ, Son, Lord, Only-begotten, recognized IN TWO NATURES, [en </w:t>
      </w:r>
      <w:proofErr w:type="spellStart"/>
      <w:r w:rsidRPr="00FE353A">
        <w:rPr>
          <w:rFonts w:ascii="Times" w:hAnsi="Times" w:cs="Times"/>
          <w:sz w:val="30"/>
          <w:szCs w:val="30"/>
          <w:highlight w:val="yellow"/>
        </w:rPr>
        <w:t>dyo</w:t>
      </w:r>
      <w:proofErr w:type="spellEnd"/>
      <w:r w:rsidRPr="00FE353A">
        <w:rPr>
          <w:rFonts w:ascii="Times" w:hAnsi="Times" w:cs="Times"/>
          <w:sz w:val="30"/>
          <w:szCs w:val="30"/>
          <w:highlight w:val="yellow"/>
        </w:rPr>
        <w:t xml:space="preserve"> </w:t>
      </w:r>
      <w:proofErr w:type="spellStart"/>
      <w:r w:rsidRPr="00FE353A">
        <w:rPr>
          <w:rFonts w:ascii="Times" w:hAnsi="Times" w:cs="Times"/>
          <w:sz w:val="30"/>
          <w:szCs w:val="30"/>
          <w:highlight w:val="yellow"/>
        </w:rPr>
        <w:t>physesin</w:t>
      </w:r>
      <w:proofErr w:type="spellEnd"/>
      <w:r w:rsidRPr="00FE353A">
        <w:rPr>
          <w:rFonts w:ascii="Times" w:hAnsi="Times" w:cs="Times"/>
          <w:sz w:val="30"/>
          <w:szCs w:val="30"/>
          <w:highlight w:val="yellow"/>
        </w:rPr>
        <w:t>] WITHOUT CONFUSION, [</w:t>
      </w:r>
      <w:proofErr w:type="spellStart"/>
      <w:r w:rsidRPr="00FE353A">
        <w:rPr>
          <w:rFonts w:ascii="Times" w:hAnsi="Times" w:cs="Times"/>
          <w:sz w:val="30"/>
          <w:szCs w:val="30"/>
          <w:highlight w:val="yellow"/>
        </w:rPr>
        <w:t>asynchytos</w:t>
      </w:r>
      <w:proofErr w:type="spellEnd"/>
      <w:r w:rsidRPr="00FE353A">
        <w:rPr>
          <w:rFonts w:ascii="Times" w:hAnsi="Times" w:cs="Times"/>
          <w:sz w:val="30"/>
          <w:szCs w:val="30"/>
          <w:highlight w:val="yellow"/>
        </w:rPr>
        <w:t>] WITHOUT CHANGE, [</w:t>
      </w:r>
      <w:proofErr w:type="spellStart"/>
      <w:r w:rsidRPr="00FE353A">
        <w:rPr>
          <w:rFonts w:ascii="Times" w:hAnsi="Times" w:cs="Times"/>
          <w:sz w:val="30"/>
          <w:szCs w:val="30"/>
          <w:highlight w:val="yellow"/>
        </w:rPr>
        <w:t>atreptos</w:t>
      </w:r>
      <w:proofErr w:type="spellEnd"/>
      <w:r w:rsidRPr="00FE353A">
        <w:rPr>
          <w:rFonts w:ascii="Times" w:hAnsi="Times" w:cs="Times"/>
          <w:sz w:val="30"/>
          <w:szCs w:val="30"/>
          <w:highlight w:val="yellow"/>
        </w:rPr>
        <w:t>] WITHOUT DIVISION, [</w:t>
      </w:r>
      <w:proofErr w:type="spellStart"/>
      <w:r w:rsidRPr="00FE353A">
        <w:rPr>
          <w:rFonts w:ascii="Times" w:hAnsi="Times" w:cs="Times"/>
          <w:sz w:val="30"/>
          <w:szCs w:val="30"/>
          <w:highlight w:val="yellow"/>
        </w:rPr>
        <w:t>adiairetos</w:t>
      </w:r>
      <w:proofErr w:type="spellEnd"/>
      <w:r w:rsidRPr="00FE353A">
        <w:rPr>
          <w:rFonts w:ascii="Times" w:hAnsi="Times" w:cs="Times"/>
          <w:sz w:val="30"/>
          <w:szCs w:val="30"/>
          <w:highlight w:val="yellow"/>
        </w:rPr>
        <w:t>] WITHOUT SEPARATION [</w:t>
      </w:r>
      <w:proofErr w:type="spellStart"/>
      <w:r w:rsidRPr="00FE353A">
        <w:rPr>
          <w:rFonts w:ascii="Times" w:hAnsi="Times" w:cs="Times"/>
          <w:sz w:val="30"/>
          <w:szCs w:val="30"/>
          <w:highlight w:val="yellow"/>
        </w:rPr>
        <w:t>anchoristos</w:t>
      </w:r>
      <w:proofErr w:type="spellEnd"/>
      <w:r w:rsidRPr="00FE353A">
        <w:rPr>
          <w:rFonts w:ascii="Times" w:hAnsi="Times" w:cs="Times"/>
          <w:sz w:val="30"/>
          <w:szCs w:val="30"/>
          <w:highlight w:val="yellow"/>
        </w:rPr>
        <w:t>]; the distinction of natures</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proofErr w:type="gramStart"/>
      <w:r w:rsidRPr="00FE353A">
        <w:rPr>
          <w:rFonts w:ascii="Times" w:hAnsi="Times" w:cs="Times"/>
          <w:sz w:val="30"/>
          <w:szCs w:val="30"/>
          <w:highlight w:val="yellow"/>
        </w:rPr>
        <w:t>being</w:t>
      </w:r>
      <w:proofErr w:type="gramEnd"/>
      <w:r w:rsidRPr="00FE353A">
        <w:rPr>
          <w:rFonts w:ascii="Times" w:hAnsi="Times" w:cs="Times"/>
          <w:sz w:val="30"/>
          <w:szCs w:val="30"/>
          <w:highlight w:val="yellow"/>
        </w:rPr>
        <w:t xml:space="preserve"> in no way annulled by the union, but rather the characteristics of each nature being preserved and coming together to form one person and substance [hypostasis], not as parted or separated into two persons, but one and the same Son and Only-begotten God the Word, Lord Jesus Christ; even as the prophets from earliest times spoke of him, and our Lord Jesus Christ himself taught us, and the creed of the Fathers has handed down to us."</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This did not end all discussion, dissension, and debate.</w:t>
      </w:r>
    </w:p>
    <w:p w:rsidR="00FE353A" w:rsidRPr="00FE353A" w:rsidRDefault="00FE353A" w:rsidP="00FE353A">
      <w:pPr>
        <w:widowControl w:val="0"/>
        <w:autoSpaceDE w:val="0"/>
        <w:autoSpaceDN w:val="0"/>
        <w:adjustRightInd w:val="0"/>
        <w:spacing w:after="240"/>
        <w:rPr>
          <w:rFonts w:ascii="Times" w:hAnsi="Times" w:cs="Times"/>
          <w:sz w:val="30"/>
          <w:szCs w:val="30"/>
          <w:highlight w:val="yellow"/>
        </w:rPr>
      </w:pPr>
      <w:r w:rsidRPr="00FE353A">
        <w:rPr>
          <w:rFonts w:ascii="Times" w:hAnsi="Times" w:cs="Times"/>
          <w:sz w:val="30"/>
          <w:szCs w:val="30"/>
          <w:highlight w:val="yellow"/>
        </w:rPr>
        <w:t xml:space="preserve">"From the political point of view, the Council of Chalcedon was a failure. In his zeal for uniformity, the Emperor </w:t>
      </w:r>
      <w:proofErr w:type="spellStart"/>
      <w:r w:rsidRPr="00FE353A">
        <w:rPr>
          <w:rFonts w:ascii="Times" w:hAnsi="Times" w:cs="Times"/>
          <w:sz w:val="30"/>
          <w:szCs w:val="30"/>
          <w:highlight w:val="yellow"/>
        </w:rPr>
        <w:t>Marcian</w:t>
      </w:r>
      <w:proofErr w:type="spellEnd"/>
      <w:r w:rsidRPr="00FE353A">
        <w:rPr>
          <w:rFonts w:ascii="Times" w:hAnsi="Times" w:cs="Times"/>
          <w:sz w:val="30"/>
          <w:szCs w:val="30"/>
          <w:highlight w:val="yellow"/>
        </w:rPr>
        <w:t xml:space="preserve"> had not reckoned with that spirit of </w:t>
      </w:r>
      <w:proofErr w:type="gramStart"/>
      <w:r w:rsidRPr="00FE353A">
        <w:rPr>
          <w:rFonts w:ascii="Times" w:hAnsi="Times" w:cs="Times"/>
          <w:sz w:val="30"/>
          <w:szCs w:val="30"/>
          <w:highlight w:val="yellow"/>
        </w:rPr>
        <w:t>nationalism which</w:t>
      </w:r>
      <w:proofErr w:type="gramEnd"/>
      <w:r w:rsidRPr="00FE353A">
        <w:rPr>
          <w:rFonts w:ascii="Times" w:hAnsi="Times" w:cs="Times"/>
          <w:sz w:val="30"/>
          <w:szCs w:val="30"/>
          <w:highlight w:val="yellow"/>
        </w:rPr>
        <w:t xml:space="preserve"> was destined to prove one of the major forces in the forthcoming disruption of Eastern Christendom.</w:t>
      </w:r>
    </w:p>
    <w:p w:rsidR="00FE353A" w:rsidRPr="00FE353A" w:rsidRDefault="00FE353A" w:rsidP="00FE353A">
      <w:pPr>
        <w:widowControl w:val="0"/>
        <w:autoSpaceDE w:val="0"/>
        <w:autoSpaceDN w:val="0"/>
        <w:adjustRightInd w:val="0"/>
        <w:spacing w:after="240"/>
        <w:rPr>
          <w:rFonts w:ascii="Times" w:hAnsi="Times" w:cs="Times"/>
          <w:sz w:val="30"/>
          <w:szCs w:val="30"/>
        </w:rPr>
      </w:pPr>
      <w:r w:rsidRPr="00FE353A">
        <w:rPr>
          <w:rFonts w:ascii="Times" w:hAnsi="Times" w:cs="Times"/>
          <w:sz w:val="30"/>
          <w:szCs w:val="30"/>
          <w:highlight w:val="yellow"/>
        </w:rPr>
        <w:t xml:space="preserve">Whilst the Greek cities-at any rate, officially-supported the decisions of the Council, the peoples of Egypt and Syria, living in the days when strong patriotic feeling could be expressed only through the medium of theological controversy, rose in revolt against what they regarded as an attempt on the part of the Greek government to 'Graecize' its subject races; and a hundred years later, after the Church in the East-for the West never wavered in its adherence to Chalcedon-had endured another long period of internal strife, the </w:t>
      </w:r>
      <w:proofErr w:type="spellStart"/>
      <w:r w:rsidRPr="00FE353A">
        <w:rPr>
          <w:rFonts w:ascii="Times" w:hAnsi="Times" w:cs="Times"/>
          <w:sz w:val="30"/>
          <w:szCs w:val="30"/>
          <w:highlight w:val="yellow"/>
        </w:rPr>
        <w:t>Monophysites</w:t>
      </w:r>
      <w:proofErr w:type="spellEnd"/>
      <w:r w:rsidRPr="00FE353A">
        <w:rPr>
          <w:rFonts w:ascii="Times" w:hAnsi="Times" w:cs="Times"/>
          <w:sz w:val="30"/>
          <w:szCs w:val="30"/>
          <w:highlight w:val="yellow"/>
        </w:rPr>
        <w:t xml:space="preserve"> separated themselves into their own communities, and Copt and Syrian were moved to denounce the doctrine of 'two natures' partly because this was the government's creed."[Sellers, 'The Council of Chalcedon,' p. 254].</w:t>
      </w: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Default="00FE353A" w:rsidP="00BC4D61">
      <w:pPr>
        <w:widowControl w:val="0"/>
        <w:autoSpaceDE w:val="0"/>
        <w:autoSpaceDN w:val="0"/>
        <w:adjustRightInd w:val="0"/>
        <w:spacing w:after="240"/>
        <w:rPr>
          <w:rFonts w:ascii="Times" w:hAnsi="Times" w:cs="Times"/>
          <w:sz w:val="32"/>
          <w:szCs w:val="32"/>
        </w:rPr>
      </w:pPr>
    </w:p>
    <w:p w:rsidR="00FE353A" w:rsidRPr="00BC4D61" w:rsidRDefault="00FE353A" w:rsidP="00BC4D61">
      <w:pPr>
        <w:widowControl w:val="0"/>
        <w:autoSpaceDE w:val="0"/>
        <w:autoSpaceDN w:val="0"/>
        <w:adjustRightInd w:val="0"/>
        <w:spacing w:after="240"/>
        <w:rPr>
          <w:rFonts w:ascii="Times" w:hAnsi="Times" w:cs="Times"/>
          <w:sz w:val="32"/>
          <w:szCs w:val="32"/>
        </w:rPr>
      </w:pPr>
    </w:p>
    <w:p w:rsidR="00FE353A" w:rsidRPr="00BC4D61" w:rsidRDefault="00FE353A" w:rsidP="00FE353A">
      <w:pPr>
        <w:widowControl w:val="0"/>
        <w:autoSpaceDE w:val="0"/>
        <w:autoSpaceDN w:val="0"/>
        <w:adjustRightInd w:val="0"/>
        <w:spacing w:after="240"/>
        <w:rPr>
          <w:rFonts w:ascii="Times" w:hAnsi="Times" w:cs="Times"/>
          <w:highlight w:val="cyan"/>
        </w:rPr>
      </w:pPr>
      <w:r>
        <w:rPr>
          <w:rFonts w:ascii="Times" w:hAnsi="Times" w:cs="Times"/>
          <w:b/>
          <w:bCs/>
          <w:sz w:val="32"/>
          <w:szCs w:val="32"/>
          <w:highlight w:val="cyan"/>
        </w:rPr>
        <w:t>2</w:t>
      </w:r>
      <w:r w:rsidRPr="00BC4D61">
        <w:rPr>
          <w:rFonts w:ascii="Times" w:hAnsi="Times" w:cs="Times"/>
          <w:b/>
          <w:bCs/>
          <w:sz w:val="32"/>
          <w:szCs w:val="32"/>
          <w:highlight w:val="cyan"/>
        </w:rPr>
        <w:t xml:space="preserve">) Explain the notion of original sin in Augustine of Hippo and its relationship with the human free will. </w:t>
      </w:r>
    </w:p>
    <w:p w:rsidR="00FE353A" w:rsidRPr="00BC4D61" w:rsidRDefault="00FE353A" w:rsidP="00FE353A">
      <w:pPr>
        <w:widowControl w:val="0"/>
        <w:autoSpaceDE w:val="0"/>
        <w:autoSpaceDN w:val="0"/>
        <w:adjustRightInd w:val="0"/>
        <w:spacing w:after="240"/>
        <w:rPr>
          <w:rFonts w:ascii="Times" w:hAnsi="Times" w:cs="Times"/>
          <w:highlight w:val="cyan"/>
        </w:rPr>
      </w:pPr>
      <w:r w:rsidRPr="00BC4D61">
        <w:rPr>
          <w:rFonts w:ascii="Times" w:hAnsi="Times" w:cs="Times"/>
          <w:sz w:val="32"/>
          <w:szCs w:val="32"/>
          <w:highlight w:val="cyan"/>
        </w:rPr>
        <w:t xml:space="preserve">Saint </w:t>
      </w:r>
      <w:proofErr w:type="gramStart"/>
      <w:r w:rsidRPr="00BC4D61">
        <w:rPr>
          <w:rFonts w:ascii="Times" w:hAnsi="Times" w:cs="Times"/>
          <w:sz w:val="32"/>
          <w:szCs w:val="32"/>
          <w:highlight w:val="cyan"/>
        </w:rPr>
        <w:t>Augustine,</w:t>
      </w:r>
      <w:proofErr w:type="gramEnd"/>
      <w:r w:rsidRPr="00BC4D61">
        <w:rPr>
          <w:rFonts w:ascii="Times" w:hAnsi="Times" w:cs="Times"/>
          <w:sz w:val="32"/>
          <w:szCs w:val="32"/>
          <w:highlight w:val="cyan"/>
        </w:rPr>
        <w:t xml:space="preserve"> was one of the foremost philosopher-theologians of early Christianity and, while serving (396-430) as bishop of Hippo </w:t>
      </w:r>
      <w:proofErr w:type="spellStart"/>
      <w:r w:rsidRPr="00BC4D61">
        <w:rPr>
          <w:rFonts w:ascii="Times" w:hAnsi="Times" w:cs="Times"/>
          <w:sz w:val="32"/>
          <w:szCs w:val="32"/>
          <w:highlight w:val="cyan"/>
        </w:rPr>
        <w:t>Regius</w:t>
      </w:r>
      <w:proofErr w:type="spellEnd"/>
      <w:r w:rsidRPr="00BC4D61">
        <w:rPr>
          <w:rFonts w:ascii="Times" w:hAnsi="Times" w:cs="Times"/>
          <w:sz w:val="32"/>
          <w:szCs w:val="32"/>
          <w:highlight w:val="cyan"/>
        </w:rPr>
        <w:t xml:space="preserve">, the leading figure in the church of North Africa. He had a profound influence on the subsequent development of Western thought and culture and, more than any other person, shaped the themes and defined the problems that have characterized the Western tradition of Christian Theology. Among his many writings considered classics, the two most celebrated are his semiautobiographical Confessions, which contains elements of Mysticism, and City of God, a Christian vision of history. </w:t>
      </w:r>
    </w:p>
    <w:p w:rsidR="00FE353A" w:rsidRPr="00BC4D61" w:rsidRDefault="00FE353A" w:rsidP="00FE353A">
      <w:pPr>
        <w:widowControl w:val="0"/>
        <w:autoSpaceDE w:val="0"/>
        <w:autoSpaceDN w:val="0"/>
        <w:adjustRightInd w:val="0"/>
        <w:spacing w:after="240"/>
        <w:rPr>
          <w:rFonts w:ascii="Times" w:hAnsi="Times" w:cs="Times"/>
          <w:highlight w:val="cyan"/>
        </w:rPr>
      </w:pPr>
      <w:r w:rsidRPr="00BC4D61">
        <w:rPr>
          <w:rFonts w:ascii="Times" w:hAnsi="Times" w:cs="Times"/>
          <w:sz w:val="32"/>
          <w:szCs w:val="32"/>
          <w:highlight w:val="cyan"/>
        </w:rPr>
        <w:t xml:space="preserve">Augustine believed that original sin manifested itself in sexual desire. His attitude towards sex was not unusual for his time: “Augustine lived in an ascetic age, where the sensitive man already felt humiliated by his body and where his clerical readers would have been increasingly celibate” Augustine believed sin originated with free will, which is a created good Free will implies the ability to do evil. It is a voluntary noncompulsory self-determined act. Augustine appears to have later contradicted this view when he concluded that </w:t>
      </w:r>
      <w:proofErr w:type="spellStart"/>
      <w:r w:rsidRPr="00BC4D61">
        <w:rPr>
          <w:rFonts w:ascii="Times" w:hAnsi="Times" w:cs="Times"/>
          <w:sz w:val="32"/>
          <w:szCs w:val="32"/>
          <w:highlight w:val="cyan"/>
        </w:rPr>
        <w:t>Donatists</w:t>
      </w:r>
      <w:proofErr w:type="spellEnd"/>
      <w:r w:rsidRPr="00BC4D61">
        <w:rPr>
          <w:rFonts w:ascii="Times" w:hAnsi="Times" w:cs="Times"/>
          <w:sz w:val="32"/>
          <w:szCs w:val="32"/>
          <w:highlight w:val="cyan"/>
        </w:rPr>
        <w:t xml:space="preserve"> could be forced to believe against their will. With the fall man lost the ability to do good without God's grace, yet he retains the ability of free choice to accept God's grace. True freedom, however, is not the ability to sin but the ability to do good which only the redeemed have</w:t>
      </w:r>
      <w:proofErr w:type="gramStart"/>
      <w:r w:rsidRPr="00BC4D61">
        <w:rPr>
          <w:rFonts w:ascii="Times" w:hAnsi="Times" w:cs="Times"/>
          <w:sz w:val="32"/>
          <w:szCs w:val="32"/>
          <w:highlight w:val="cyan"/>
        </w:rPr>
        <w:t>. </w:t>
      </w:r>
      <w:proofErr w:type="gramEnd"/>
      <w:r w:rsidRPr="00BC4D61">
        <w:rPr>
          <w:rFonts w:ascii="Times" w:hAnsi="Times" w:cs="Times"/>
          <w:sz w:val="32"/>
          <w:szCs w:val="32"/>
          <w:highlight w:val="cyan"/>
        </w:rPr>
        <w:t>Augustine lived in a society where many religious philosophies related the body to evil; his struggles with his own desires left him fascinated and perplexed with the concept of evil. He strove to reconcile his own shortcomings with the immaculate perfection of God and God’s creation Augustine eventually developed the theory that all humans are inherently evil because of Adam’s sin, which is transmitted through semen; no one is good, and we do not have free will because we are trapped in sin</w:t>
      </w:r>
      <w:proofErr w:type="gramStart"/>
      <w:r w:rsidRPr="00BC4D61">
        <w:rPr>
          <w:rFonts w:ascii="Times" w:hAnsi="Times" w:cs="Times"/>
          <w:sz w:val="32"/>
          <w:szCs w:val="32"/>
          <w:highlight w:val="cyan"/>
        </w:rPr>
        <w:t>. </w:t>
      </w:r>
      <w:proofErr w:type="gramEnd"/>
      <w:r w:rsidRPr="00BC4D61">
        <w:rPr>
          <w:rFonts w:ascii="Times" w:hAnsi="Times" w:cs="Times"/>
          <w:sz w:val="32"/>
          <w:szCs w:val="32"/>
          <w:highlight w:val="cyan"/>
        </w:rPr>
        <w:t>Humans become evil, then, at the</w:t>
      </w:r>
      <w:r>
        <w:rPr>
          <w:rFonts w:ascii="Times" w:hAnsi="Times" w:cs="Times"/>
          <w:sz w:val="32"/>
          <w:szCs w:val="32"/>
        </w:rPr>
        <w:t xml:space="preserve"> </w:t>
      </w:r>
      <w:r w:rsidRPr="00BC4D61">
        <w:rPr>
          <w:rFonts w:ascii="Times" w:hAnsi="Times" w:cs="Times"/>
          <w:sz w:val="32"/>
          <w:szCs w:val="32"/>
          <w:highlight w:val="cyan"/>
        </w:rPr>
        <w:t xml:space="preserve">moment of conception; no one is innocent, not even infants, their sin evident in their ability to act selfishly or jealously. Original sin proved compatible with other theological ideas, such as the virgin birth; if sin is transmitted through semen during conception, then all humans are implicated except for Christ. </w:t>
      </w:r>
    </w:p>
    <w:tbl>
      <w:tblPr>
        <w:tblW w:w="15640" w:type="dxa"/>
        <w:tblBorders>
          <w:top w:val="nil"/>
          <w:left w:val="nil"/>
          <w:right w:val="nil"/>
        </w:tblBorders>
        <w:tblLayout w:type="fixed"/>
        <w:tblLook w:val="0000" w:firstRow="0" w:lastRow="0" w:firstColumn="0" w:lastColumn="0" w:noHBand="0" w:noVBand="0"/>
      </w:tblPr>
      <w:tblGrid>
        <w:gridCol w:w="15640"/>
      </w:tblGrid>
      <w:tr w:rsidR="00FE353A" w:rsidRPr="00BC4D61" w:rsidTr="00FE353A">
        <w:tblPrEx>
          <w:tblCellMar>
            <w:top w:w="0" w:type="dxa"/>
            <w:bottom w:w="0" w:type="dxa"/>
          </w:tblCellMar>
        </w:tblPrEx>
        <w:tc>
          <w:tcPr>
            <w:tcW w:w="15640" w:type="dxa"/>
            <w:tcMar>
              <w:top w:w="20" w:type="nil"/>
              <w:left w:w="20" w:type="nil"/>
              <w:bottom w:w="20" w:type="nil"/>
              <w:right w:w="20" w:type="nil"/>
            </w:tcMar>
            <w:vAlign w:val="center"/>
          </w:tcPr>
          <w:p w:rsidR="00FE353A" w:rsidRPr="00BC4D61" w:rsidRDefault="00FE353A" w:rsidP="00FE353A">
            <w:pPr>
              <w:rPr>
                <w:rFonts w:ascii="Times" w:hAnsi="Times" w:cs="Times"/>
                <w:highlight w:val="cyan"/>
              </w:rPr>
            </w:pPr>
          </w:p>
        </w:tc>
      </w:tr>
    </w:tbl>
    <w:p w:rsidR="00FE353A" w:rsidRPr="00BC4D61" w:rsidRDefault="00FE353A" w:rsidP="00FE353A">
      <w:pPr>
        <w:widowControl w:val="0"/>
        <w:autoSpaceDE w:val="0"/>
        <w:autoSpaceDN w:val="0"/>
        <w:adjustRightInd w:val="0"/>
        <w:spacing w:after="240"/>
        <w:rPr>
          <w:rFonts w:ascii="Times" w:hAnsi="Times" w:cs="Times"/>
          <w:b/>
          <w:sz w:val="32"/>
          <w:szCs w:val="32"/>
          <w:highlight w:val="cyan"/>
        </w:rPr>
      </w:pPr>
      <w:r w:rsidRPr="00BC4D61">
        <w:rPr>
          <w:rFonts w:ascii="Times" w:hAnsi="Times" w:cs="Times"/>
          <w:b/>
          <w:sz w:val="32"/>
          <w:szCs w:val="32"/>
          <w:highlight w:val="cyan"/>
        </w:rPr>
        <w:t>Initial Reactions to Original Sin</w:t>
      </w:r>
    </w:p>
    <w:p w:rsidR="00FE353A" w:rsidRPr="00BC4D61" w:rsidRDefault="00FE353A" w:rsidP="00FE353A">
      <w:pPr>
        <w:widowControl w:val="0"/>
        <w:autoSpaceDE w:val="0"/>
        <w:autoSpaceDN w:val="0"/>
        <w:adjustRightInd w:val="0"/>
        <w:spacing w:after="240"/>
        <w:rPr>
          <w:rFonts w:ascii="Times" w:hAnsi="Times" w:cs="Times"/>
          <w:sz w:val="32"/>
          <w:szCs w:val="32"/>
          <w:highlight w:val="cyan"/>
        </w:rPr>
      </w:pPr>
      <w:r w:rsidRPr="00BC4D61">
        <w:rPr>
          <w:rFonts w:ascii="Times" w:hAnsi="Times" w:cs="Times"/>
          <w:sz w:val="32"/>
          <w:szCs w:val="32"/>
          <w:highlight w:val="cyan"/>
        </w:rPr>
        <w:t>Although it was initially contested, the notion of original sin soon became widely accepted. It may seem puzzling to outsiders why people would voluntarily accept such a negative, condemning idea. Some Christians of the time did disagree; they found the concept of original sin contrary to foundational beliefs such as the goodness of creation and the human freedom.</w:t>
      </w:r>
    </w:p>
    <w:p w:rsidR="00FE353A" w:rsidRPr="00BC4D61" w:rsidRDefault="00FE353A" w:rsidP="00FE353A">
      <w:pPr>
        <w:widowControl w:val="0"/>
        <w:autoSpaceDE w:val="0"/>
        <w:autoSpaceDN w:val="0"/>
        <w:adjustRightInd w:val="0"/>
        <w:spacing w:after="240"/>
        <w:rPr>
          <w:rFonts w:ascii="Times" w:hAnsi="Times" w:cs="Times"/>
          <w:sz w:val="32"/>
          <w:szCs w:val="32"/>
          <w:highlight w:val="cyan"/>
        </w:rPr>
      </w:pPr>
      <w:r w:rsidRPr="00BC4D61">
        <w:rPr>
          <w:rFonts w:ascii="Times" w:hAnsi="Times" w:cs="Times"/>
          <w:sz w:val="32"/>
          <w:szCs w:val="32"/>
          <w:highlight w:val="cyan"/>
        </w:rPr>
        <w:t xml:space="preserve">In Augustine’s time, however, many people lived in a “mentality of dependence,” so Augustine’s explanation fit perfectly with society's outlook. Original sin also provides an answer to theodicy. Original sin does not ease suffering, but for Christians, it proposes an answer as to why humans must suffer; as </w:t>
      </w:r>
      <w:proofErr w:type="spellStart"/>
      <w:r w:rsidRPr="00BC4D61">
        <w:rPr>
          <w:rFonts w:ascii="Times" w:hAnsi="Times" w:cs="Times"/>
          <w:sz w:val="32"/>
          <w:szCs w:val="32"/>
          <w:highlight w:val="cyan"/>
        </w:rPr>
        <w:t>Pagels</w:t>
      </w:r>
      <w:proofErr w:type="spellEnd"/>
      <w:r w:rsidRPr="00BC4D61">
        <w:rPr>
          <w:rFonts w:ascii="Times" w:hAnsi="Times" w:cs="Times"/>
          <w:sz w:val="32"/>
          <w:szCs w:val="32"/>
          <w:highlight w:val="cyan"/>
        </w:rPr>
        <w:t xml:space="preserve"> explains, perhaps “people would rather feel guilty than helpless” (146). Emperors would also have supported the idea of original sin, since it reinforced their power</w:t>
      </w:r>
      <w:proofErr w:type="gramStart"/>
      <w:r w:rsidRPr="00BC4D61">
        <w:rPr>
          <w:rFonts w:ascii="Times" w:hAnsi="Times" w:cs="Times"/>
          <w:sz w:val="32"/>
          <w:szCs w:val="32"/>
          <w:highlight w:val="cyan"/>
        </w:rPr>
        <w:t>;</w:t>
      </w:r>
      <w:proofErr w:type="gramEnd"/>
    </w:p>
    <w:p w:rsidR="00FE353A" w:rsidRPr="00BC4D61" w:rsidRDefault="00FE353A" w:rsidP="00FE353A">
      <w:pPr>
        <w:widowControl w:val="0"/>
        <w:autoSpaceDE w:val="0"/>
        <w:autoSpaceDN w:val="0"/>
        <w:adjustRightInd w:val="0"/>
        <w:spacing w:after="240"/>
        <w:rPr>
          <w:rFonts w:ascii="Times" w:hAnsi="Times" w:cs="Times"/>
          <w:sz w:val="32"/>
          <w:szCs w:val="32"/>
          <w:highlight w:val="cyan"/>
        </w:rPr>
      </w:pPr>
      <w:proofErr w:type="gramStart"/>
      <w:r w:rsidRPr="00BC4D61">
        <w:rPr>
          <w:rFonts w:ascii="Times" w:hAnsi="Times" w:cs="Times"/>
          <w:sz w:val="32"/>
          <w:szCs w:val="32"/>
          <w:highlight w:val="cyan"/>
        </w:rPr>
        <w:t>because</w:t>
      </w:r>
      <w:proofErr w:type="gramEnd"/>
      <w:r w:rsidRPr="00BC4D61">
        <w:rPr>
          <w:rFonts w:ascii="Times" w:hAnsi="Times" w:cs="Times"/>
          <w:sz w:val="32"/>
          <w:szCs w:val="32"/>
          <w:highlight w:val="cyan"/>
        </w:rPr>
        <w:t xml:space="preserve"> man, a fallen creature, could not control himself, he needed “more than purely spiritual pressures to keep him from evil.</w:t>
      </w:r>
    </w:p>
    <w:p w:rsidR="00FE353A" w:rsidRDefault="00FE353A" w:rsidP="00FE353A">
      <w:pPr>
        <w:widowControl w:val="0"/>
        <w:autoSpaceDE w:val="0"/>
        <w:autoSpaceDN w:val="0"/>
        <w:adjustRightInd w:val="0"/>
        <w:spacing w:after="240"/>
        <w:rPr>
          <w:rFonts w:ascii="Times" w:hAnsi="Times" w:cs="Times"/>
          <w:sz w:val="32"/>
          <w:szCs w:val="32"/>
        </w:rPr>
      </w:pPr>
      <w:r w:rsidRPr="00BC4D61">
        <w:rPr>
          <w:rFonts w:ascii="Times" w:hAnsi="Times" w:cs="Times"/>
          <w:sz w:val="32"/>
          <w:szCs w:val="32"/>
          <w:highlight w:val="cyan"/>
        </w:rPr>
        <w:t xml:space="preserve">According to </w:t>
      </w:r>
      <w:proofErr w:type="spellStart"/>
      <w:r w:rsidRPr="00BC4D61">
        <w:rPr>
          <w:rFonts w:ascii="Times" w:hAnsi="Times" w:cs="Times"/>
          <w:sz w:val="32"/>
          <w:szCs w:val="32"/>
          <w:highlight w:val="cyan"/>
        </w:rPr>
        <w:t>Pagels</w:t>
      </w:r>
      <w:proofErr w:type="spellEnd"/>
      <w:r w:rsidRPr="00BC4D61">
        <w:rPr>
          <w:rFonts w:ascii="Times" w:hAnsi="Times" w:cs="Times"/>
          <w:sz w:val="32"/>
          <w:szCs w:val="32"/>
          <w:highlight w:val="cyan"/>
        </w:rPr>
        <w:t>, “Augustine’s dark vision of a human nature ravaged by original sin and overrun by lust for power rules out uncritical adulation and qualifies his endorsement of imperial rule” (118). Interestingly, though, Christians believe that the power and authority to control human sinfulness is, under imperial rule, given to merely another fallen and sinful human.</w:t>
      </w:r>
    </w:p>
    <w:p w:rsidR="00FE353A" w:rsidRDefault="00FE353A" w:rsidP="00FE353A">
      <w:pPr>
        <w:widowControl w:val="0"/>
        <w:autoSpaceDE w:val="0"/>
        <w:autoSpaceDN w:val="0"/>
        <w:adjustRightInd w:val="0"/>
        <w:rPr>
          <w:rFonts w:ascii="Times" w:hAnsi="Times" w:cs="Times"/>
        </w:rPr>
      </w:pPr>
    </w:p>
    <w:p w:rsidR="00FE353A" w:rsidRPr="00BC4D61" w:rsidRDefault="00FE353A" w:rsidP="00FE353A">
      <w:pPr>
        <w:widowControl w:val="0"/>
        <w:autoSpaceDE w:val="0"/>
        <w:autoSpaceDN w:val="0"/>
        <w:adjustRightInd w:val="0"/>
        <w:spacing w:after="240"/>
        <w:rPr>
          <w:rFonts w:ascii="Times" w:hAnsi="Times" w:cs="Times"/>
          <w:highlight w:val="green"/>
        </w:rPr>
      </w:pPr>
      <w:r>
        <w:rPr>
          <w:rFonts w:ascii="Times" w:hAnsi="Times" w:cs="Times"/>
          <w:b/>
          <w:bCs/>
          <w:sz w:val="32"/>
          <w:szCs w:val="32"/>
          <w:highlight w:val="green"/>
        </w:rPr>
        <w:t xml:space="preserve">4) </w:t>
      </w:r>
      <w:r w:rsidRPr="00BC4D61">
        <w:rPr>
          <w:rFonts w:ascii="Times" w:hAnsi="Times" w:cs="Times"/>
          <w:b/>
          <w:bCs/>
          <w:sz w:val="32"/>
          <w:szCs w:val="32"/>
          <w:highlight w:val="green"/>
        </w:rPr>
        <w:t xml:space="preserve">Explain the new relationships between church and emperor in the East and West in the fourth and fifth centuries. </w:t>
      </w:r>
    </w:p>
    <w:p w:rsidR="00FE353A" w:rsidRDefault="00FE353A" w:rsidP="00FE353A">
      <w:pPr>
        <w:widowControl w:val="0"/>
        <w:autoSpaceDE w:val="0"/>
        <w:autoSpaceDN w:val="0"/>
        <w:adjustRightInd w:val="0"/>
        <w:spacing w:after="240"/>
        <w:rPr>
          <w:rFonts w:ascii="Times" w:hAnsi="Times" w:cs="Times"/>
        </w:rPr>
      </w:pPr>
      <w:r w:rsidRPr="00BC4D61">
        <w:rPr>
          <w:rFonts w:ascii="Times" w:hAnsi="Times" w:cs="Times"/>
          <w:sz w:val="32"/>
          <w:szCs w:val="32"/>
          <w:highlight w:val="green"/>
        </w:rPr>
        <w:t xml:space="preserve">In the Roman Empire there was freedom of religion with the exception of Christianity. The Roman religion was very complex because of the traditions and elements it borrowed from other sources. In the Roman world Christianity was seen as a sect that sprung out of Judaism and was looked down upon. This religion was seen as being disloyal to the state and having turned away form the recognized God. As a result Christians were accused of being atheists, dangerous, performing acts of cannibalism, murder, incest, and magic. They were also part of an antisocial group because of neglecting certain gods and ceremonies. As a result there were many major </w:t>
      </w:r>
      <w:proofErr w:type="gramStart"/>
      <w:r w:rsidRPr="00BC4D61">
        <w:rPr>
          <w:rFonts w:ascii="Times" w:hAnsi="Times" w:cs="Times"/>
          <w:sz w:val="32"/>
          <w:szCs w:val="32"/>
          <w:highlight w:val="green"/>
        </w:rPr>
        <w:t>persecutions which</w:t>
      </w:r>
      <w:proofErr w:type="gramEnd"/>
      <w:r w:rsidRPr="00BC4D61">
        <w:rPr>
          <w:rFonts w:ascii="Times" w:hAnsi="Times" w:cs="Times"/>
          <w:sz w:val="32"/>
          <w:szCs w:val="32"/>
          <w:highlight w:val="green"/>
        </w:rPr>
        <w:t xml:space="preserve"> caused many issues even after the persecutions were finished. One issue was how Christians were supposed to collaborate with the persecutors. Some consequences of the persecutions were destruction of churches, confiscation of property, prohibition of worship, arrests, and cancellation of legal and civil rights</w:t>
      </w:r>
      <w:proofErr w:type="gramStart"/>
      <w:r w:rsidRPr="00BC4D61">
        <w:rPr>
          <w:rFonts w:ascii="Times" w:hAnsi="Times" w:cs="Times"/>
          <w:sz w:val="32"/>
          <w:szCs w:val="32"/>
          <w:highlight w:val="green"/>
        </w:rPr>
        <w:t>. </w:t>
      </w:r>
      <w:proofErr w:type="gramEnd"/>
      <w:r w:rsidRPr="00BC4D61">
        <w:rPr>
          <w:rFonts w:ascii="Times" w:hAnsi="Times" w:cs="Times"/>
          <w:sz w:val="32"/>
          <w:szCs w:val="32"/>
          <w:highlight w:val="green"/>
        </w:rPr>
        <w:t>With the help of Constantine and his sympathy toward Christianity the religion started to become tolerated and eventually fully legalized. Christians began to have access to positions with the government, money and support was given to churches, and as a whole Christianity became an establishment. Constantine did so by granting universal religious freedom after he had a vision of a cross that made clear to him his personal mission to convert the Roman Empire to Christianity</w:t>
      </w:r>
      <w:proofErr w:type="gramStart"/>
      <w:r w:rsidRPr="00BC4D61">
        <w:rPr>
          <w:rFonts w:ascii="Times" w:hAnsi="Times" w:cs="Times"/>
          <w:sz w:val="32"/>
          <w:szCs w:val="32"/>
          <w:highlight w:val="green"/>
        </w:rPr>
        <w:t>. </w:t>
      </w:r>
      <w:proofErr w:type="gramEnd"/>
      <w:r w:rsidRPr="00BC4D61">
        <w:rPr>
          <w:rFonts w:ascii="Times" w:hAnsi="Times" w:cs="Times"/>
          <w:sz w:val="32"/>
          <w:szCs w:val="32"/>
          <w:highlight w:val="green"/>
        </w:rPr>
        <w:t>Once Christianity became legalized there was a continuing conflict between church and emperor both in the east and the west in terms of power. In the west there was the theory of the two powers: Throne and Alter. There was the worldly power that was guided by the emperor and the heavenly power that was guided by the bishops. It was required that the bishops and the emperor work together for the good of the society. However, in the case of the west this did not happen. The two powers were separated. The bishop and the pope went against the emperor and there were many quarrels such as the decision of who was suppose to appoint the new bishop. The emperor believed he was the one with the ultimate power while the pope believed he was the power of the church therefore it being his decision. In the fifth century barbarian groups that took over attacked the western territory of Rome. In the east there was a better relationship between the two powers much stronger than that of the west. An example of this still exists today and is that of the Vatican. The pope to this day is still the political ruler in Vatican City. The model in the east is the model of harmony. The emperor and patriarch mixed and there was a submission of the church to the state. Therefore there was still a little bit of separation between the two.</w:t>
      </w:r>
      <w:r>
        <w:rPr>
          <w:rFonts w:ascii="Times" w:hAnsi="Times" w:cs="Times"/>
          <w:sz w:val="32"/>
          <w:szCs w:val="32"/>
        </w:rPr>
        <w:t xml:space="preserve"> </w:t>
      </w:r>
    </w:p>
    <w:p w:rsidR="0005343E" w:rsidRDefault="0005343E"/>
    <w:sectPr w:rsidR="0005343E" w:rsidSect="00CB3C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D61"/>
    <w:rsid w:val="0005343E"/>
    <w:rsid w:val="005C5E71"/>
    <w:rsid w:val="00BC4D61"/>
    <w:rsid w:val="00CB3CB7"/>
    <w:rsid w:val="00FE35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DCB3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4D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4D6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4D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4D6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5978">
      <w:bodyDiv w:val="1"/>
      <w:marLeft w:val="0"/>
      <w:marRight w:val="0"/>
      <w:marTop w:val="0"/>
      <w:marBottom w:val="0"/>
      <w:divBdr>
        <w:top w:val="none" w:sz="0" w:space="0" w:color="auto"/>
        <w:left w:val="none" w:sz="0" w:space="0" w:color="auto"/>
        <w:bottom w:val="none" w:sz="0" w:space="0" w:color="auto"/>
        <w:right w:val="none" w:sz="0" w:space="0" w:color="auto"/>
      </w:divBdr>
    </w:div>
    <w:div w:id="817384778">
      <w:bodyDiv w:val="1"/>
      <w:marLeft w:val="0"/>
      <w:marRight w:val="0"/>
      <w:marTop w:val="0"/>
      <w:marBottom w:val="0"/>
      <w:divBdr>
        <w:top w:val="none" w:sz="0" w:space="0" w:color="auto"/>
        <w:left w:val="none" w:sz="0" w:space="0" w:color="auto"/>
        <w:bottom w:val="none" w:sz="0" w:space="0" w:color="auto"/>
        <w:right w:val="none" w:sz="0" w:space="0" w:color="auto"/>
      </w:divBdr>
    </w:div>
    <w:div w:id="19771737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3610</Words>
  <Characters>20582</Characters>
  <Application>Microsoft Macintosh Word</Application>
  <DocSecurity>0</DocSecurity>
  <Lines>171</Lines>
  <Paragraphs>48</Paragraphs>
  <ScaleCrop>false</ScaleCrop>
  <Company/>
  <LinksUpToDate>false</LinksUpToDate>
  <CharactersWithSpaces>24144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Abouzeid</dc:creator>
  <cp:keywords/>
  <dc:description/>
  <cp:lastModifiedBy>Ali Abouzeid</cp:lastModifiedBy>
  <cp:revision>1</cp:revision>
  <dcterms:created xsi:type="dcterms:W3CDTF">2015-04-07T20:07:00Z</dcterms:created>
  <dcterms:modified xsi:type="dcterms:W3CDTF">2015-04-07T20:46:00Z</dcterms:modified>
</cp:coreProperties>
</file>