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Times New Roman" w:cs="Times New Roman" w:hAnsi="Times New Roman" w:eastAsia="Times New Roman"/>
          <w:sz w:val="24"/>
          <w:szCs w:val="24"/>
        </w:rPr>
      </w:pPr>
      <w:r>
        <w:rPr>
          <w:rFonts w:ascii="Times New Roman"/>
          <w:sz w:val="24"/>
          <w:szCs w:val="24"/>
          <w:rtl w:val="0"/>
          <w:lang w:val="en-US"/>
        </w:rPr>
        <w:t>Since the distinction was made between youth and adults in the justice system by Canada in 1908 the topic of how to handle delinquent youth has been a contested one. As Canada did so in 1908 many other countries have passed similar laws detailing the rights of youth</w:t>
      </w:r>
      <w:r>
        <w:rPr>
          <w:rFonts w:hAnsi="Times New Roman" w:hint="default"/>
          <w:sz w:val="24"/>
          <w:szCs w:val="24"/>
          <w:rtl w:val="0"/>
          <w:lang w:val="en-US"/>
        </w:rPr>
        <w:t>’</w:t>
      </w:r>
      <w:r>
        <w:rPr>
          <w:rFonts w:ascii="Times New Roman"/>
          <w:sz w:val="24"/>
          <w:szCs w:val="24"/>
          <w:rtl w:val="0"/>
          <w:lang w:val="en-US"/>
        </w:rPr>
        <w:t>s, what defines a youth, creating separate court systems to specially deal with youth as well as different ways to handle their punishment.  The purpose of this essay will be to examine the history of Canada</w:t>
      </w:r>
      <w:r>
        <w:rPr>
          <w:rFonts w:hAnsi="Times New Roman" w:hint="default"/>
          <w:sz w:val="24"/>
          <w:szCs w:val="24"/>
          <w:rtl w:val="0"/>
          <w:lang w:val="en-US"/>
        </w:rPr>
        <w:t>’</w:t>
      </w:r>
      <w:r>
        <w:rPr>
          <w:rFonts w:ascii="Times New Roman"/>
          <w:sz w:val="24"/>
          <w:szCs w:val="24"/>
          <w:rtl w:val="0"/>
          <w:lang w:val="en-US"/>
        </w:rPr>
        <w:t>s criminal justice philosophies in regards to youth crime as well as compare Canada</w:t>
      </w:r>
      <w:r>
        <w:rPr>
          <w:rFonts w:hAnsi="Times New Roman" w:hint="default"/>
          <w:sz w:val="24"/>
          <w:szCs w:val="24"/>
          <w:rtl w:val="0"/>
          <w:lang w:val="en-US"/>
        </w:rPr>
        <w:t>’</w:t>
      </w:r>
      <w:r>
        <w:rPr>
          <w:rFonts w:ascii="Times New Roman"/>
          <w:sz w:val="24"/>
          <w:szCs w:val="24"/>
          <w:rtl w:val="0"/>
          <w:lang w:val="en-US"/>
        </w:rPr>
        <w:t xml:space="preserve">s modern philosophies to that of Australia, which unlike Canada each state governs their own juvenile system. The reason for choosing Australia as a comparison is because Canada is often already compared against the United States as well the population size and geographical make up of the country is similar to that of Canada.  For the purpose of this essay only the states of New South Wales and Victoria will be included in the comparison.  The comparison will examine the philosophy used in each country and the effects of how the youth justice system works.   The  crime control philosophies that will be used during this examination are deterrence, rehabilitation, selective incapacitation, the justice model and restorative justice.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The philosophy of using deterrence as a method of controlling crime means in todays society the best way to prevent crimes from being committed and the best way to prevent criminals repeating crimes is to deter people from committing crimes in the first place and ensure the likely hood of being caught is very high. The punishment would fit the crime and only consider the gravity of the crime and the effect on society. The second philosophy is rehabilitation, in this philosophy the proposed idea is that the best way to reduce crime is to focus the punishment on what type of treatment is needed to prevent the individual committing another crime.  Treatment methods often include therapy, probation and community service. The idea being that if the route reason for committing the crime can be uncovered and solved the person is less likely to commit another crime. The justice model assumes there should be a relationship between there seriousness of the crime and the severity of the punishment. Smaller offences would receive punishments other than imprisonment although plea bargains and parole would have to be eliminated.  Selective incapacitation philosophy separates high risk criminals from low risk criminals, higher risk criminals are likely to get longer and harsher punishments where as low risk criminals would receive lesser sanctions.  Past behaviour would be used as a predicator for future criminal activity and Once again plea bargins and parole would be eliminated.  The last Philosophy that will be used during this examination will be restorative justice.  This philosophy suggests the best way to eliminate crime to use the conscience of the criminal and find a punishment that uses fear, shame and remorse as a deterrence. This includes reparations to victims, an acknowledgement of the harm done and in some cases meetings with the victim and/or family to discuss the reasons and come to some closure together.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Over the course of Canada</w:t>
      </w:r>
      <w:r>
        <w:rPr>
          <w:rFonts w:hAnsi="Times New Roman" w:hint="default"/>
          <w:sz w:val="24"/>
          <w:szCs w:val="24"/>
          <w:rtl w:val="0"/>
          <w:lang w:val="en-US"/>
        </w:rPr>
        <w:t>’</w:t>
      </w:r>
      <w:r>
        <w:rPr>
          <w:rFonts w:ascii="Times New Roman"/>
          <w:sz w:val="24"/>
          <w:szCs w:val="24"/>
          <w:rtl w:val="0"/>
          <w:lang w:val="en-US"/>
        </w:rPr>
        <w:t>s History many of these philosophies have been used in some aspect in regards to the criminal justice system.  Before 1908 there were no difference between a youth and adult in the courts eyes.  Youth were detained in the same prisons as adults and suffered the same punishments for their crimes.  in 1908 the Children</w:t>
      </w:r>
      <w:r>
        <w:rPr>
          <w:rFonts w:hAnsi="Times New Roman" w:hint="default"/>
          <w:sz w:val="24"/>
          <w:szCs w:val="24"/>
          <w:rtl w:val="0"/>
          <w:lang w:val="en-US"/>
        </w:rPr>
        <w:t>’</w:t>
      </w:r>
      <w:r>
        <w:rPr>
          <w:rFonts w:ascii="Times New Roman"/>
          <w:sz w:val="24"/>
          <w:szCs w:val="24"/>
          <w:rtl w:val="0"/>
          <w:lang w:val="en-US"/>
        </w:rPr>
        <w:t>s Court Movement helped in passing the first law distinguishing the difference between youth and Adults called the Juvenile Delinquents Act.  Under this first system youth were no longer charged with crimes but deemed as delinquent and handed over to the provincial child welfare service who could decide what type of facility to place the youth in.  The judges of the JDA ruled with absolute authority over the youth and delinquents could be placed in the care of child welfare until the age of 21.   This first system had no type of rehabilitation or restorative justice models but focused mostly on a loose interpretation of the justice model.  Where family, school and friends failed to instil the right morals, values and behaviour the JDA would have to take over control of the child</w:t>
      </w:r>
      <w:r>
        <w:rPr>
          <w:rFonts w:hAnsi="Times New Roman" w:hint="default"/>
          <w:sz w:val="24"/>
          <w:szCs w:val="24"/>
          <w:rtl w:val="0"/>
          <w:lang w:val="en-US"/>
        </w:rPr>
        <w:t>’</w:t>
      </w:r>
      <w:r>
        <w:rPr>
          <w:rFonts w:ascii="Times New Roman"/>
          <w:sz w:val="24"/>
          <w:szCs w:val="24"/>
          <w:rtl w:val="0"/>
          <w:lang w:val="en-US"/>
        </w:rPr>
        <w:t xml:space="preserve">s life to ensure they are leaned.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This Law was in place with some amendments until 1979 when it was finally replaced by bill c-61 </w:t>
      </w:r>
      <w:r>
        <w:rPr>
          <w:rFonts w:ascii="Times New Roman"/>
          <w:sz w:val="24"/>
          <w:szCs w:val="24"/>
          <w:rtl w:val="0"/>
          <w:lang w:val="en-US"/>
        </w:rPr>
        <w:t>An Act Respecting Young Offenders and to Repeal the Juvenile Delinquents Act</w:t>
      </w:r>
      <w:r>
        <w:rPr>
          <w:rFonts w:ascii="Times New Roman"/>
          <w:sz w:val="24"/>
          <w:szCs w:val="24"/>
          <w:rtl w:val="0"/>
          <w:lang w:val="en-US"/>
        </w:rPr>
        <w:t xml:space="preserve">.  This act removed the delinquent label and tried youth based on their violation of the criminal code.  Safe guards were implemented so that due process was used and arbitrary treatment of youth by officials removed.  Lastly the focus was moved from the needs of the youth towards the crimes they committed and how to protect society.  This new law still did not see any form of rehabilitation or restorative justice but just altered how the justice philosophy was used.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In 1984 the largest change in the way the justice system dealt with youth. The Young Offenders Act gave more rights to youth as well as further separated itself from other justice systems. Under this law youth were to be held accountable for the violating the criminal code but would not be held to the same standards as adults. This is because youth are not as aware of their actions, what they are doing wrong and the consequences involved, this is known as mitigated responsibility.  For the first time youth were able to obtain independent legal counsel. The law also stated that twelve would be the youngest a youth could be criminally responsible and the maximum age before they could be tried as an adult was 17.   The most important change was to they type of sanctions given. for the first time restorative and rehabilitation philosophies are implemented by offering sanctions such as fines, compensation, probation and community service. Youth could also only be detained for a maximum of three years with two types of custodial sentencing, open, such as probation or house arrest and secure meaning in a detention centre.  Secure sentences are a last resort option and only for those over the age of fourteen who have committed serious crimes.  In 1986 and 1995 some amendments to this law were made. In 1986 the court decided that a youth judge had the right to release the name of a young offender when deemed that they could be a treat to society or themselves.  Secondly it was decided that the court could apply consecutive sentences after having committed another crime while already having been charged with a previous crime.  This now allowed for sentences longer than the three year maximum set in 1984.  In 1995 the Young Offenders Act had more amendments made. The first being the addition of a multi disciplinary approach to preventing crime this involved improving the sharing of information between professionals such as school officials and police as well as selected members of the community.  The amendments also asserted that the best way of preventing crime was through rehabilitative measures, which saw provisions put in place to encourage rehabilitation and treatment within the community wherever appropriate. Although certain measures were also taken to increase sentences for certain  youth and certain crimes.  Sentences were increased for youth who were convicted of first and second degree murders to seven and ten years respectively part of which would be in custody and the other under intensive community supervision.  Secondly sixteen and seventeen year olds charged with personal injury offences could be transferred to adult court unless being able to prove that they youth court could achieve public protection as well as rehabilitating the youth.  Lastly, for the youth tried in adult courts and convicted of murder the length of time that must be served before being considered for parole was extended.  These laws regarding youth justice remained in place until 2003 when the Youth Criminal Justice Act was implemented furthering the change as well as adding new philosophies when dealing with young offenders.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The Youth Criminal Justice Act (YCJA) implemented on April 1st of 2003 had two main objectives, the first to prevent crime and the second to rehabilitate and reintegrate youth into society while maintaining meaningful consequences.  The YCJA stated that individual situations would be taken into account during the trial but could not be used to extend sentences.  Police were given the power to screen out those they felt did not require formal processing. This meant either letting youth go with warning, banning them from certain areas or issuing citations.  custodial sentencing again was primarily for those offenders that have repeated  violent criminal behaviour otherwise alternative sentences were offered.  As well as the age a youth could be tried as an adult was lowered to 14 although if convicted in an adult court the youth would still be held in a youth facility.  Lastly a large emphasis was put on restorative justice through community sentences such as compensation for damages reimbursement for stolen property or community service to work back the trust of society. The crown and police were directed to use extrajudicial measures and sanctions  at their own discretion. Regarding the prevention of crime the YCJA states </w:t>
      </w:r>
      <w:r>
        <w:rPr>
          <w:rFonts w:hAnsi="Times New Roman" w:hint="default"/>
          <w:sz w:val="24"/>
          <w:szCs w:val="24"/>
          <w:rtl w:val="0"/>
          <w:lang w:val="en-US"/>
        </w:rPr>
        <w:t>“</w:t>
      </w:r>
      <w:r>
        <w:rPr>
          <w:rFonts w:ascii="Times New Roman"/>
          <w:sz w:val="24"/>
          <w:szCs w:val="24"/>
          <w:rtl w:val="0"/>
          <w:lang w:val="en-US"/>
        </w:rPr>
        <w:t>Whereas communities, families, parents and others concerned with the development of young persons should, through multi-disciplinary approaches, take reasonable steps to prevent youth crime by addressing its underlying causes, to respond to the needs of young persons, and to provide guidance and support to those at risk of committing crime.</w:t>
      </w:r>
      <w:r>
        <w:rPr>
          <w:rFonts w:hAnsi="Times New Roman" w:hint="default"/>
          <w:sz w:val="24"/>
          <w:szCs w:val="24"/>
          <w:rtl w:val="0"/>
        </w:rPr>
        <w:t xml:space="preserve">” </w:t>
      </w:r>
      <w:r>
        <w:rPr>
          <w:rFonts w:ascii="Times New Roman"/>
          <w:sz w:val="24"/>
          <w:szCs w:val="24"/>
          <w:rtl w:val="0"/>
          <w:lang w:val="en-US"/>
        </w:rPr>
        <w:t xml:space="preserve">This statement suggests that controlling crime can be done through focusing on the root causes of crime, recognizing that many young offenders are also victims, that society has the right to be safe and protected but crime control might have better results if there is a collaborative effort between offender, victim, the justice system and society and provide guided support for the youth with the greatest needs.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sz w:val="24"/>
          <w:szCs w:val="24"/>
          <w:rtl w:val="0"/>
          <w:lang w:val="en-US"/>
        </w:rPr>
        <w:t xml:space="preserve"> </w:t>
        <w:tab/>
        <w:t xml:space="preserve">As shown so far the Canadian Juvenile justice system has evolved a lot since 1908.  Since its inception with little to no rights for youths and a system to remove them from family and home to the current system of rehabilitation and restorative justice. While Canada was developing their system for juvenile justice many other countries were developing their own process.  The Australian government has taken a different approach to justice and allowed each state to devise their own system for handling their youth justice with an overlying statement applicable to all states. </w:t>
      </w:r>
      <w:r>
        <w:rPr>
          <w:rFonts w:hAnsi="Times New Roman" w:hint="default"/>
          <w:sz w:val="24"/>
          <w:szCs w:val="24"/>
          <w:rtl w:val="0"/>
          <w:lang w:val="en-US"/>
        </w:rPr>
        <w:t>“</w:t>
      </w:r>
      <w:r>
        <w:rPr>
          <w:rFonts w:ascii="Times New Roman"/>
          <w:sz w:val="24"/>
          <w:szCs w:val="24"/>
          <w:rtl w:val="0"/>
          <w:lang w:val="en-US"/>
        </w:rPr>
        <w:t>The youth justice system is the set of processes and practices for managing children and young people who have committed, or allegedly committed, an offence. In Australia, it deals primarily with young people aged 10</w:t>
      </w:r>
      <w:r>
        <w:rPr>
          <w:rFonts w:hAnsi="Times New Roman" w:hint="default"/>
          <w:sz w:val="24"/>
          <w:szCs w:val="24"/>
          <w:rtl w:val="0"/>
        </w:rPr>
        <w:t>–</w:t>
      </w:r>
      <w:r>
        <w:rPr>
          <w:rFonts w:ascii="Times New Roman"/>
          <w:sz w:val="24"/>
          <w:szCs w:val="24"/>
          <w:rtl w:val="0"/>
          <w:lang w:val="en-US"/>
        </w:rPr>
        <w:t>17 at the time of the offence, although there are some variations among the states and territories.</w:t>
      </w:r>
      <w:r>
        <w:rPr>
          <w:rFonts w:hAnsi="Times New Roman" w:hint="default"/>
          <w:sz w:val="24"/>
          <w:szCs w:val="24"/>
          <w:rtl w:val="0"/>
          <w:lang w:val="en-US"/>
        </w:rPr>
        <w: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state of New South Wales (NSW) passed the Young Offenders Act in 1997. the age category extends from ten years old up to 18.   It is also suggested that education and employment should not be interrupted when possible and that a youth should not receive a longer sentence for the same crime as an adult.  In 2004 NSW passed the Juvenile Offender Legislation Amendment Act. This kept many of the same principles as the previous Law but introduced a new correction facility designed for transitioning Youth from juvenile detention facilities to adult correction facilities. In NSW</w:t>
      </w:r>
      <w:r>
        <w:rPr>
          <w:rFonts w:hAnsi="Times New Roman" w:hint="default"/>
          <w:sz w:val="24"/>
          <w:szCs w:val="24"/>
          <w:rtl w:val="0"/>
          <w:lang w:val="en-US"/>
        </w:rPr>
        <w:t>’</w:t>
      </w:r>
      <w:r>
        <w:rPr>
          <w:rFonts w:ascii="Times New Roman"/>
          <w:sz w:val="24"/>
          <w:szCs w:val="24"/>
          <w:rtl w:val="0"/>
          <w:lang w:val="en-US"/>
        </w:rPr>
        <w:t>s case there is not much emphasis put on crime prevention or restorative justice as it is in Canada.  It appears as though they have opted to follow a more of a selective incapacitation philosophy where the high risk criminals get longer and harsher sentences in a detention facility where lesser offences are given sanctions that are either community based supervision or unsupervised sanctions such as fines. There is not much emphasis on restorative justice either which appears to becoming more prominent in Canadian youth justice.</w:t>
      </w:r>
    </w:p>
    <w:p>
      <w:pPr>
        <w:pStyle w:val="Body"/>
        <w:rPr>
          <w:rFonts w:ascii="Times New Roman" w:cs="Times New Roman" w:hAnsi="Times New Roman" w:eastAsia="Times New Roman"/>
          <w:sz w:val="24"/>
          <w:szCs w:val="24"/>
        </w:rPr>
      </w:pPr>
    </w:p>
    <w:p>
      <w:pPr>
        <w:pStyle w:val="Body"/>
      </w:pPr>
      <w:r>
        <w:rPr>
          <w:rFonts w:ascii="Times New Roman" w:cs="Times New Roman" w:hAnsi="Times New Roman" w:eastAsia="Times New Roman"/>
          <w:sz w:val="24"/>
          <w:szCs w:val="24"/>
          <w:rtl w:val="0"/>
        </w:rPr>
        <w:tab/>
        <w:t xml:space="preserve">The Situation is a little different in the neighbouring state of Victoria (Vic).  In that state 1989 saw the passing of the Children and Young Persons Act (CYPA).  This act stated that ten to seventeen was deemed the age range to be tried as a youth.  Although there were some amendments to the law overtime the basic principles of the law stayed the same.  The main ideas of this act were as follows; the relationship between young persons and their family needed to be strengthened and preserved, this meant it was desired that young people should be living at home when suitable. It was also a recommendation that whenever possible young people should be able to continue their education or remain employed while serving their sentence. The CYPA also suggested that that the stigma of receiving a court order needed to be minimized, but also ensure that young people are aware and accountable for their behaviour and the need to protect the community form violence and other wrongful acts.  Victoria takes a stronger approach to rehabilitation and restorative justice much like Canada.  A couple options the Victorian government has come up with are, group conferencing, this is intended for those 10-17yr olds who have already pled guilty charges.  This type of sentence or part of their sentence is getting a group of offenders in a similar area and discussing the root cause of the why the crime was committed as well as how to remove the stigma in the community as a criminal through community programs.  Victoria also has case managers offering offence specific needs, case work and referrals to specialist services.  Upon release the Department of Human Services provides non-governmental community service.  There groups provide a range of support for at risk young offenders such as discussion groups, community programs, job fairs and transitional housing management. This provides housing to at risk youth upon release of custody to prevent homelessness.  This system is much different then its neighbouring state with a lot more focus on rehabilitation and is a closer representative to that of Canadians system.  Although it still has some differences.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