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8C4" w:rsidRDefault="004C06E1" w:rsidP="005F78C4">
      <w:r>
        <w:t>Mycobacteria – Lecture 6</w:t>
      </w:r>
    </w:p>
    <w:p w:rsidR="005F78C4" w:rsidRDefault="005F78C4" w:rsidP="005F78C4">
      <w:r>
        <w:t xml:space="preserve">All mycobacteria have something in common, they cause TB and </w:t>
      </w:r>
      <w:proofErr w:type="spellStart"/>
      <w:r>
        <w:t>lepercy</w:t>
      </w:r>
      <w:proofErr w:type="spellEnd"/>
      <w:r>
        <w:t>.</w:t>
      </w:r>
    </w:p>
    <w:p w:rsidR="004C06E1" w:rsidRDefault="004C06E1" w:rsidP="004C06E1">
      <w:pPr>
        <w:pStyle w:val="ListParagraph"/>
        <w:numPr>
          <w:ilvl w:val="0"/>
          <w:numId w:val="1"/>
        </w:numPr>
      </w:pPr>
      <w:r>
        <w:t>Causative agents</w:t>
      </w:r>
      <w:r w:rsidR="00161CB5">
        <w:t xml:space="preserve"> of leprosy and tuberculosis</w:t>
      </w:r>
    </w:p>
    <w:p w:rsidR="00161CB5" w:rsidRDefault="00161CB5" w:rsidP="00161CB5">
      <w:pPr>
        <w:pStyle w:val="ListParagraph"/>
        <w:numPr>
          <w:ilvl w:val="0"/>
          <w:numId w:val="1"/>
        </w:numPr>
      </w:pPr>
      <w:r>
        <w:t xml:space="preserve">Waxy coat </w:t>
      </w:r>
      <w:r>
        <w:sym w:font="Wingdings" w:char="F0E0"/>
      </w:r>
      <w:r>
        <w:t xml:space="preserve"> no gram stain, and resistant to disinfectant</w:t>
      </w:r>
      <w:r w:rsidR="005F78C4">
        <w:t xml:space="preserve">. They </w:t>
      </w:r>
      <w:proofErr w:type="spellStart"/>
      <w:r w:rsidR="005F78C4">
        <w:t>cant</w:t>
      </w:r>
      <w:proofErr w:type="spellEnd"/>
      <w:r w:rsidR="005F78C4">
        <w:t xml:space="preserve"> penetrate to C. membrane and this is a problem because it is an important pathogen and its hard to cure</w:t>
      </w:r>
    </w:p>
    <w:p w:rsidR="00161CB5" w:rsidRDefault="00161CB5" w:rsidP="00161CB5">
      <w:pPr>
        <w:pStyle w:val="ListParagraph"/>
        <w:numPr>
          <w:ilvl w:val="0"/>
          <w:numId w:val="1"/>
        </w:numPr>
      </w:pPr>
      <w:r>
        <w:t xml:space="preserve">Acid-fast Bacilli </w:t>
      </w:r>
      <w:r>
        <w:sym w:font="Wingdings" w:char="F0E0"/>
      </w:r>
      <w:r>
        <w:t>Resist</w:t>
      </w:r>
      <w:r w:rsidR="009621F6">
        <w:t xml:space="preserve"> decolourisation</w:t>
      </w:r>
    </w:p>
    <w:p w:rsidR="009621F6" w:rsidRDefault="009621F6" w:rsidP="00161CB5">
      <w:pPr>
        <w:pStyle w:val="ListParagraph"/>
        <w:numPr>
          <w:ilvl w:val="0"/>
          <w:numId w:val="1"/>
        </w:numPr>
      </w:pPr>
      <w:r>
        <w:t xml:space="preserve">Use </w:t>
      </w:r>
      <w:proofErr w:type="spellStart"/>
      <w:r>
        <w:t>Ziehl-Neelsen</w:t>
      </w:r>
      <w:proofErr w:type="spellEnd"/>
      <w:r>
        <w:t xml:space="preserve"> staining technique</w:t>
      </w:r>
    </w:p>
    <w:p w:rsidR="005F78C4" w:rsidRDefault="005F78C4" w:rsidP="00161CB5">
      <w:pPr>
        <w:pStyle w:val="ListParagraph"/>
        <w:numPr>
          <w:ilvl w:val="0"/>
          <w:numId w:val="1"/>
        </w:numPr>
      </w:pPr>
      <w:r>
        <w:t xml:space="preserve">Staining method: stain is called </w:t>
      </w:r>
      <w:proofErr w:type="spellStart"/>
      <w:r>
        <w:t>carbol</w:t>
      </w:r>
      <w:proofErr w:type="spellEnd"/>
      <w:r>
        <w:t xml:space="preserve"> </w:t>
      </w:r>
      <w:proofErr w:type="spellStart"/>
      <w:r>
        <w:t>fuchsin</w:t>
      </w:r>
      <w:proofErr w:type="spellEnd"/>
    </w:p>
    <w:p w:rsidR="009621F6" w:rsidRDefault="009621F6" w:rsidP="009621F6">
      <w:r>
        <w:t>Mycobacterium Tuberculosis</w:t>
      </w:r>
    </w:p>
    <w:p w:rsidR="005F78C4" w:rsidRDefault="009621F6" w:rsidP="005F78C4">
      <w:pPr>
        <w:pStyle w:val="ListParagraph"/>
        <w:numPr>
          <w:ilvl w:val="0"/>
          <w:numId w:val="2"/>
        </w:numPr>
      </w:pPr>
      <w:r>
        <w:t xml:space="preserve">Chronic slow processing </w:t>
      </w:r>
      <w:r w:rsidR="00D1108E">
        <w:t>pulmonary infection, transmission by aerosol droplets</w:t>
      </w:r>
    </w:p>
    <w:p w:rsidR="00D1108E" w:rsidRDefault="00D1108E" w:rsidP="009621F6">
      <w:pPr>
        <w:pStyle w:val="ListParagraph"/>
        <w:numPr>
          <w:ilvl w:val="0"/>
          <w:numId w:val="2"/>
        </w:numPr>
      </w:pPr>
      <w:r>
        <w:t>Obligate aerobe, facultative intracellular parasite</w:t>
      </w:r>
    </w:p>
    <w:p w:rsidR="009621F6" w:rsidRDefault="00D1108E" w:rsidP="00E53B7D">
      <w:pPr>
        <w:pStyle w:val="ListParagraph"/>
        <w:numPr>
          <w:ilvl w:val="0"/>
          <w:numId w:val="1"/>
        </w:numPr>
      </w:pPr>
      <w:r w:rsidRPr="00D1108E">
        <w:rPr>
          <w:b/>
          <w:bCs/>
        </w:rPr>
        <w:t>4-6 weeks</w:t>
      </w:r>
      <w:r>
        <w:t xml:space="preserve"> </w:t>
      </w:r>
      <w:r>
        <w:sym w:font="Wingdings" w:char="F0E0"/>
      </w:r>
      <w:r>
        <w:t xml:space="preserve"> to see colonies on a plate.</w:t>
      </w:r>
      <w:r w:rsidR="00E53B7D" w:rsidRPr="00E53B7D">
        <w:t xml:space="preserve"> </w:t>
      </w:r>
      <w:r w:rsidR="00E53B7D">
        <w:t>Extremely slow growth</w:t>
      </w:r>
    </w:p>
    <w:p w:rsidR="00D1108E" w:rsidRDefault="00D1108E" w:rsidP="009621F6">
      <w:pPr>
        <w:pStyle w:val="ListParagraph"/>
        <w:numPr>
          <w:ilvl w:val="0"/>
          <w:numId w:val="2"/>
        </w:numPr>
      </w:pPr>
      <w:r>
        <w:t>Lowenstein Jenson Medium:</w:t>
      </w:r>
    </w:p>
    <w:p w:rsidR="00D1108E" w:rsidRDefault="00D1108E" w:rsidP="009621F6">
      <w:pPr>
        <w:pStyle w:val="ListParagraph"/>
        <w:numPr>
          <w:ilvl w:val="0"/>
          <w:numId w:val="2"/>
        </w:numPr>
      </w:pPr>
      <w:r>
        <w:t>Use microscopy of sputum smears as first line of diagnosis</w:t>
      </w:r>
    </w:p>
    <w:p w:rsidR="00D1108E" w:rsidRDefault="00D1108E" w:rsidP="009621F6">
      <w:pPr>
        <w:pStyle w:val="ListParagraph"/>
        <w:numPr>
          <w:ilvl w:val="0"/>
          <w:numId w:val="2"/>
        </w:numPr>
      </w:pPr>
      <w:r>
        <w:t>Leading cause of death world-wide form a single infection (Affects 1.7 billion per year)</w:t>
      </w:r>
    </w:p>
    <w:p w:rsidR="00D1108E" w:rsidRDefault="00D1108E" w:rsidP="009621F6">
      <w:pPr>
        <w:pStyle w:val="ListParagraph"/>
        <w:numPr>
          <w:ilvl w:val="0"/>
          <w:numId w:val="2"/>
        </w:numPr>
      </w:pPr>
      <w:r>
        <w:t>Infection develops in stages</w:t>
      </w:r>
      <w:r w:rsidR="00E53B7D">
        <w:t xml:space="preserve">- diagnosis needs to be prompt, </w:t>
      </w:r>
      <w:proofErr w:type="spellStart"/>
      <w:r w:rsidR="00E53B7D">
        <w:t>cant</w:t>
      </w:r>
      <w:proofErr w:type="spellEnd"/>
      <w:r w:rsidR="00E53B7D">
        <w:t xml:space="preserve"> wait for colonies to appear.</w:t>
      </w:r>
    </w:p>
    <w:p w:rsidR="00E53B7D" w:rsidRDefault="00E53B7D" w:rsidP="009621F6">
      <w:pPr>
        <w:pStyle w:val="ListParagraph"/>
        <w:numPr>
          <w:ilvl w:val="0"/>
          <w:numId w:val="2"/>
        </w:numPr>
      </w:pPr>
      <w:r>
        <w:t>TB used to be a big problem, but increase in cases recently in poor countries and US, and low income areas.</w:t>
      </w:r>
    </w:p>
    <w:p w:rsidR="00D1108E" w:rsidRDefault="00D1108E" w:rsidP="00D1108E">
      <w:r>
        <w:t>Today…</w:t>
      </w:r>
    </w:p>
    <w:p w:rsidR="00D1108E" w:rsidRDefault="00D1108E" w:rsidP="00D1108E">
      <w:pPr>
        <w:pStyle w:val="ListParagraph"/>
        <w:numPr>
          <w:ilvl w:val="0"/>
          <w:numId w:val="3"/>
        </w:numPr>
      </w:pPr>
      <w:r>
        <w:t>Someone is newly infected with TB bacilli every second.</w:t>
      </w:r>
      <w:r w:rsidR="00E53B7D">
        <w:t xml:space="preserve"> Only 5-10% carry it and show symptoms</w:t>
      </w:r>
    </w:p>
    <w:p w:rsidR="00D1108E" w:rsidRDefault="00D1108E" w:rsidP="00D1108E">
      <w:r>
        <w:t>Primary Tuberculosis</w:t>
      </w:r>
    </w:p>
    <w:p w:rsidR="00D1108E" w:rsidRDefault="00D1108E" w:rsidP="00D1108E">
      <w:pPr>
        <w:pStyle w:val="ListParagraph"/>
        <w:numPr>
          <w:ilvl w:val="0"/>
          <w:numId w:val="3"/>
        </w:numPr>
      </w:pPr>
      <w:r>
        <w:t>Aerosol inhalation</w:t>
      </w:r>
    </w:p>
    <w:p w:rsidR="00D1108E" w:rsidRDefault="00D1108E" w:rsidP="00E53B7D">
      <w:pPr>
        <w:pStyle w:val="ListParagraph"/>
        <w:numPr>
          <w:ilvl w:val="0"/>
          <w:numId w:val="3"/>
        </w:numPr>
      </w:pPr>
      <w:r>
        <w:t>Bacteria Multiplication in alveoli</w:t>
      </w:r>
    </w:p>
    <w:p w:rsidR="00D1108E" w:rsidRDefault="00273A4F" w:rsidP="00D1108E">
      <w:pPr>
        <w:pStyle w:val="ListParagraph"/>
        <w:numPr>
          <w:ilvl w:val="0"/>
          <w:numId w:val="3"/>
        </w:numPr>
      </w:pPr>
      <w:r>
        <w:t>Macrophage ingestion of bacilli and formation of 1 degree complex</w:t>
      </w:r>
      <w:r w:rsidR="00E53B7D">
        <w:t>- most get killed but lots survive. And form primary complex</w:t>
      </w:r>
    </w:p>
    <w:p w:rsidR="00E53B7D" w:rsidRDefault="00E53B7D" w:rsidP="00D1108E">
      <w:pPr>
        <w:pStyle w:val="ListParagraph"/>
        <w:numPr>
          <w:ilvl w:val="0"/>
          <w:numId w:val="3"/>
        </w:numPr>
      </w:pPr>
      <w:r>
        <w:t>Foci of infection in lungs, kidneys and bones</w:t>
      </w:r>
    </w:p>
    <w:p w:rsidR="00E53B7D" w:rsidRDefault="00E53B7D" w:rsidP="001853BA">
      <w:pPr>
        <w:pStyle w:val="ListParagraph"/>
        <w:numPr>
          <w:ilvl w:val="0"/>
          <w:numId w:val="3"/>
        </w:numPr>
      </w:pPr>
      <w:r>
        <w:t>CMI is fully active, infection is stopped-but some bacteria sit in the body (like spores) and nothing happens. In some cases:</w:t>
      </w:r>
      <w:r w:rsidRPr="00E53B7D">
        <w:t xml:space="preserve"> </w:t>
      </w:r>
      <w:r>
        <w:t>Some bacilli survive, reactivation several years later and multiply in large numbers</w:t>
      </w:r>
    </w:p>
    <w:p w:rsidR="001853BA" w:rsidRDefault="001853BA" w:rsidP="001853BA">
      <w:pPr>
        <w:pStyle w:val="ListParagraph"/>
        <w:numPr>
          <w:ilvl w:val="0"/>
          <w:numId w:val="3"/>
        </w:numPr>
      </w:pPr>
      <w:r>
        <w:t xml:space="preserve">Tb is common in the </w:t>
      </w:r>
      <w:proofErr w:type="gramStart"/>
      <w:r>
        <w:t>population,</w:t>
      </w:r>
      <w:proofErr w:type="gramEnd"/>
      <w:r>
        <w:t xml:space="preserve"> we may carry it and not know it. We don’t know </w:t>
      </w:r>
      <w:proofErr w:type="spellStart"/>
      <w:r>
        <w:t>wat</w:t>
      </w:r>
      <w:proofErr w:type="spellEnd"/>
      <w:r>
        <w:t xml:space="preserve"> triggers the </w:t>
      </w:r>
      <w:proofErr w:type="spellStart"/>
      <w:r>
        <w:t>reemergings</w:t>
      </w:r>
      <w:proofErr w:type="spellEnd"/>
      <w:r>
        <w:t>.</w:t>
      </w:r>
    </w:p>
    <w:p w:rsidR="00273A4F" w:rsidRDefault="00273A4F" w:rsidP="00273A4F">
      <w:r>
        <w:t>Post Primary Tuberculosis</w:t>
      </w:r>
    </w:p>
    <w:p w:rsidR="00273A4F" w:rsidRDefault="00273A4F" w:rsidP="00273A4F">
      <w:pPr>
        <w:pStyle w:val="ListParagraph"/>
        <w:numPr>
          <w:ilvl w:val="0"/>
          <w:numId w:val="4"/>
        </w:numPr>
      </w:pPr>
      <w:r>
        <w:t xml:space="preserve">Late reactivation of lesions in lungs, kidneys, bones </w:t>
      </w:r>
      <w:proofErr w:type="spellStart"/>
      <w:r>
        <w:t>etc</w:t>
      </w:r>
      <w:proofErr w:type="spellEnd"/>
    </w:p>
    <w:p w:rsidR="00273A4F" w:rsidRDefault="00273A4F" w:rsidP="00273A4F">
      <w:pPr>
        <w:pStyle w:val="ListParagraph"/>
        <w:numPr>
          <w:ilvl w:val="0"/>
          <w:numId w:val="4"/>
        </w:numPr>
      </w:pPr>
      <w:r>
        <w:t>Chronic infection</w:t>
      </w:r>
    </w:p>
    <w:p w:rsidR="00273A4F" w:rsidRDefault="00273A4F" w:rsidP="00273A4F">
      <w:r>
        <w:lastRenderedPageBreak/>
        <w:t>Immunity in TB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r>
        <w:t>Cell mediated immunity is most important (T-cells</w:t>
      </w:r>
      <w:proofErr w:type="gramStart"/>
      <w:r>
        <w:t>)</w:t>
      </w:r>
      <w:r w:rsidR="001853BA">
        <w:t>-</w:t>
      </w:r>
      <w:proofErr w:type="gramEnd"/>
      <w:r w:rsidR="001853BA">
        <w:t xml:space="preserve"> some </w:t>
      </w:r>
      <w:proofErr w:type="spellStart"/>
      <w:r w:rsidR="001853BA">
        <w:t>ppl</w:t>
      </w:r>
      <w:proofErr w:type="spellEnd"/>
      <w:r w:rsidR="001853BA">
        <w:t xml:space="preserve"> have been vaccinated, some develop antigens to TB because of earlier exposure.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proofErr w:type="spellStart"/>
      <w:r>
        <w:t>Mantoux</w:t>
      </w:r>
      <w:proofErr w:type="spellEnd"/>
      <w:r>
        <w:t xml:space="preserve"> test: Tuberculin </w:t>
      </w:r>
      <w:r w:rsidR="001853BA">
        <w:t xml:space="preserve">(protein) </w:t>
      </w:r>
      <w:r>
        <w:t xml:space="preserve">solution is injected </w:t>
      </w:r>
      <w:r>
        <w:rPr>
          <w:b/>
          <w:bCs/>
        </w:rPr>
        <w:t>INTRA</w:t>
      </w:r>
      <w:r w:rsidRPr="00273A4F">
        <w:rPr>
          <w:b/>
          <w:bCs/>
        </w:rPr>
        <w:t>DERMALLY</w:t>
      </w:r>
      <w:r>
        <w:t>, wait 42-72 hours and check for redness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r>
        <w:t>Record diameter of redness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r>
        <w:t>10mm Positive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r>
        <w:t>5-9mm doubtful, may be a cross reaction with other mycobacterium</w:t>
      </w:r>
    </w:p>
    <w:p w:rsidR="00273A4F" w:rsidRDefault="00273A4F" w:rsidP="00273A4F">
      <w:pPr>
        <w:pStyle w:val="ListParagraph"/>
        <w:numPr>
          <w:ilvl w:val="0"/>
          <w:numId w:val="5"/>
        </w:numPr>
      </w:pPr>
      <w:r>
        <w:t>4mm Negative</w:t>
      </w:r>
    </w:p>
    <w:p w:rsidR="00D1108E" w:rsidRDefault="00273A4F" w:rsidP="00273A4F">
      <w:pPr>
        <w:pStyle w:val="ListParagraph"/>
        <w:numPr>
          <w:ilvl w:val="0"/>
          <w:numId w:val="5"/>
        </w:numPr>
      </w:pPr>
      <w:r>
        <w:t>A positive test does not mean there is currently an active infection</w:t>
      </w:r>
    </w:p>
    <w:p w:rsidR="00273A4F" w:rsidRDefault="00273A4F" w:rsidP="00273A4F">
      <w:r>
        <w:t>Atypical Mycobacteria</w:t>
      </w:r>
    </w:p>
    <w:p w:rsidR="00273A4F" w:rsidRDefault="00273A4F" w:rsidP="00273A4F">
      <w:pPr>
        <w:pStyle w:val="ListParagraph"/>
        <w:numPr>
          <w:ilvl w:val="0"/>
          <w:numId w:val="6"/>
        </w:numPr>
      </w:pPr>
      <w:r>
        <w:t xml:space="preserve">Occasionally isolated from patients with chronic pulmonary disease </w:t>
      </w:r>
      <w:r>
        <w:sym w:font="Wingdings" w:char="F0E0"/>
      </w:r>
      <w:r>
        <w:t>indistinguishable from TB</w:t>
      </w:r>
    </w:p>
    <w:p w:rsidR="00030A93" w:rsidRDefault="00030A93" w:rsidP="00273A4F">
      <w:pPr>
        <w:pStyle w:val="ListParagraph"/>
        <w:numPr>
          <w:ilvl w:val="0"/>
          <w:numId w:val="6"/>
        </w:numPr>
      </w:pPr>
      <w:r>
        <w:t>Not as serious, not as common (all these Atypical bacteria)</w:t>
      </w:r>
    </w:p>
    <w:p w:rsidR="00273A4F" w:rsidRDefault="00273A4F" w:rsidP="00273A4F">
      <w:pPr>
        <w:pStyle w:val="ListParagraph"/>
        <w:numPr>
          <w:ilvl w:val="0"/>
          <w:numId w:val="6"/>
        </w:numPr>
      </w:pPr>
      <w:r>
        <w:t xml:space="preserve">M. </w:t>
      </w:r>
      <w:proofErr w:type="spellStart"/>
      <w:r>
        <w:t>Kanssasi</w:t>
      </w:r>
      <w:proofErr w:type="spellEnd"/>
      <w:r>
        <w:t xml:space="preserve">, M. </w:t>
      </w:r>
      <w:proofErr w:type="spellStart"/>
      <w:r>
        <w:t>avium</w:t>
      </w:r>
      <w:proofErr w:type="spellEnd"/>
      <w:r>
        <w:t xml:space="preserve">, M. </w:t>
      </w:r>
      <w:proofErr w:type="spellStart"/>
      <w:r>
        <w:t>intracellulare</w:t>
      </w:r>
      <w:proofErr w:type="spellEnd"/>
    </w:p>
    <w:p w:rsidR="00273A4F" w:rsidRDefault="00273A4F" w:rsidP="00273A4F">
      <w:pPr>
        <w:pStyle w:val="ListParagraph"/>
        <w:numPr>
          <w:ilvl w:val="0"/>
          <w:numId w:val="6"/>
        </w:numPr>
      </w:pPr>
      <w:r>
        <w:t>Have a higher resistance to anti TB drugs</w:t>
      </w:r>
    </w:p>
    <w:p w:rsidR="00273A4F" w:rsidRDefault="00273A4F" w:rsidP="00273A4F">
      <w:pPr>
        <w:pStyle w:val="ListParagraph"/>
        <w:numPr>
          <w:ilvl w:val="0"/>
          <w:numId w:val="6"/>
        </w:numPr>
      </w:pPr>
      <w:r>
        <w:t xml:space="preserve">Give “doubtful” </w:t>
      </w:r>
      <w:proofErr w:type="spellStart"/>
      <w:r>
        <w:t>mantoux</w:t>
      </w:r>
      <w:proofErr w:type="spellEnd"/>
      <w:r>
        <w:t xml:space="preserve"> test</w:t>
      </w:r>
    </w:p>
    <w:p w:rsidR="00273A4F" w:rsidRDefault="00866A35" w:rsidP="00273A4F">
      <w:pPr>
        <w:pStyle w:val="ListParagraph"/>
        <w:numPr>
          <w:ilvl w:val="0"/>
          <w:numId w:val="6"/>
        </w:numPr>
      </w:pPr>
      <w:r>
        <w:t xml:space="preserve">M. </w:t>
      </w:r>
      <w:proofErr w:type="spellStart"/>
      <w:r>
        <w:t>marinum</w:t>
      </w:r>
      <w:proofErr w:type="spellEnd"/>
      <w:r>
        <w:t>: skin infections</w:t>
      </w:r>
    </w:p>
    <w:p w:rsidR="00866A35" w:rsidRDefault="00866A35" w:rsidP="00273A4F">
      <w:pPr>
        <w:pStyle w:val="ListParagraph"/>
        <w:numPr>
          <w:ilvl w:val="0"/>
          <w:numId w:val="6"/>
        </w:numPr>
      </w:pPr>
      <w:r>
        <w:t xml:space="preserve">M. </w:t>
      </w:r>
      <w:proofErr w:type="spellStart"/>
      <w:r>
        <w:t>fortuitum</w:t>
      </w:r>
      <w:proofErr w:type="spellEnd"/>
      <w:r>
        <w:t>: soft tissues Abscesses</w:t>
      </w:r>
    </w:p>
    <w:p w:rsidR="00866A35" w:rsidRDefault="00866A35" w:rsidP="00273A4F">
      <w:pPr>
        <w:pStyle w:val="ListParagraph"/>
        <w:numPr>
          <w:ilvl w:val="0"/>
          <w:numId w:val="6"/>
        </w:numPr>
      </w:pPr>
      <w:r>
        <w:t>All these infections are typically seen in the compromised immune system</w:t>
      </w:r>
    </w:p>
    <w:p w:rsidR="00866A35" w:rsidRDefault="00866A35" w:rsidP="00866A35">
      <w:r>
        <w:t xml:space="preserve">Mycobacteria </w:t>
      </w:r>
      <w:proofErr w:type="spellStart"/>
      <w:r>
        <w:t>Leprae</w:t>
      </w:r>
      <w:proofErr w:type="spellEnd"/>
      <w:r>
        <w:t xml:space="preserve"> </w:t>
      </w:r>
    </w:p>
    <w:p w:rsidR="00866A35" w:rsidRPr="0002561A" w:rsidRDefault="0002561A" w:rsidP="0002561A">
      <w:pPr>
        <w:rPr>
          <w:rFonts w:cstheme="minorHAnsi"/>
        </w:rPr>
      </w:pPr>
      <w:r w:rsidRPr="0002561A">
        <w:rPr>
          <w:rFonts w:cstheme="minorHAnsi"/>
        </w:rPr>
        <w:t>Causes 2 types:</w:t>
      </w:r>
    </w:p>
    <w:p w:rsidR="0002561A" w:rsidRPr="0002561A" w:rsidRDefault="0002561A" w:rsidP="0002561A">
      <w:pPr>
        <w:pStyle w:val="Default"/>
        <w:numPr>
          <w:ilvl w:val="0"/>
          <w:numId w:val="7"/>
        </w:numPr>
        <w:spacing w:after="210"/>
        <w:rPr>
          <w:rFonts w:asciiTheme="minorHAnsi" w:hAnsiTheme="minorHAnsi" w:cstheme="minorHAnsi"/>
          <w:sz w:val="22"/>
          <w:szCs w:val="22"/>
        </w:rPr>
      </w:pPr>
      <w:proofErr w:type="spellStart"/>
      <w:r w:rsidRPr="0002561A">
        <w:rPr>
          <w:rFonts w:asciiTheme="minorHAnsi" w:hAnsiTheme="minorHAnsi" w:cstheme="minorHAnsi"/>
          <w:sz w:val="22"/>
          <w:szCs w:val="22"/>
        </w:rPr>
        <w:t>Tuberculoid</w:t>
      </w:r>
      <w:proofErr w:type="spellEnd"/>
      <w:r w:rsidRPr="0002561A">
        <w:rPr>
          <w:rFonts w:asciiTheme="minorHAnsi" w:hAnsiTheme="minorHAnsi" w:cstheme="minorHAnsi"/>
          <w:sz w:val="22"/>
          <w:szCs w:val="22"/>
        </w:rPr>
        <w:t xml:space="preserve"> leprosy: visible nerve enlargement, few </w:t>
      </w:r>
      <w:proofErr w:type="spellStart"/>
      <w:r w:rsidRPr="0002561A">
        <w:rPr>
          <w:rFonts w:asciiTheme="minorHAnsi" w:hAnsiTheme="minorHAnsi" w:cstheme="minorHAnsi"/>
          <w:sz w:val="22"/>
          <w:szCs w:val="22"/>
        </w:rPr>
        <w:t>erythmatous</w:t>
      </w:r>
      <w:proofErr w:type="spellEnd"/>
      <w:r w:rsidRPr="0002561A">
        <w:rPr>
          <w:rFonts w:asciiTheme="minorHAnsi" w:hAnsiTheme="minorHAnsi" w:cstheme="minorHAnsi"/>
          <w:sz w:val="22"/>
          <w:szCs w:val="22"/>
        </w:rPr>
        <w:t xml:space="preserve"> plaques, few bacilli in infected tissues, but many lymphocytes and granulomas; low infectivity</w:t>
      </w:r>
      <w:r w:rsidR="00030A93">
        <w:rPr>
          <w:rFonts w:asciiTheme="minorHAnsi" w:hAnsiTheme="minorHAnsi" w:cstheme="minorHAnsi"/>
          <w:sz w:val="22"/>
          <w:szCs w:val="22"/>
        </w:rPr>
        <w:t xml:space="preserve"> (not that big of a problem as the other type)</w:t>
      </w:r>
    </w:p>
    <w:p w:rsidR="0002561A" w:rsidRPr="0002561A" w:rsidRDefault="0002561A" w:rsidP="0002561A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02561A">
        <w:rPr>
          <w:rFonts w:asciiTheme="minorHAnsi" w:hAnsiTheme="minorHAnsi" w:cstheme="minorHAnsi"/>
          <w:sz w:val="22"/>
          <w:szCs w:val="22"/>
        </w:rPr>
        <w:t>Lepromatous</w:t>
      </w:r>
      <w:proofErr w:type="spellEnd"/>
      <w:r w:rsidRPr="0002561A">
        <w:rPr>
          <w:rFonts w:asciiTheme="minorHAnsi" w:hAnsiTheme="minorHAnsi" w:cstheme="minorHAnsi"/>
          <w:sz w:val="22"/>
          <w:szCs w:val="22"/>
        </w:rPr>
        <w:t xml:space="preserve"> leprosy: no visible nerve enlargement, many </w:t>
      </w:r>
      <w:proofErr w:type="spellStart"/>
      <w:r w:rsidRPr="0002561A">
        <w:rPr>
          <w:rFonts w:asciiTheme="minorHAnsi" w:hAnsiTheme="minorHAnsi" w:cstheme="minorHAnsi"/>
          <w:sz w:val="22"/>
          <w:szCs w:val="22"/>
        </w:rPr>
        <w:t>erythromatous</w:t>
      </w:r>
      <w:proofErr w:type="spellEnd"/>
      <w:r w:rsidRPr="0002561A">
        <w:rPr>
          <w:rFonts w:asciiTheme="minorHAnsi" w:hAnsiTheme="minorHAnsi" w:cstheme="minorHAnsi"/>
          <w:sz w:val="22"/>
          <w:szCs w:val="22"/>
        </w:rPr>
        <w:t xml:space="preserve"> nodules, many bacilli in infected tissue; high infectivity</w:t>
      </w:r>
      <w:r w:rsidR="00030A93">
        <w:rPr>
          <w:rFonts w:asciiTheme="minorHAnsi" w:hAnsiTheme="minorHAnsi" w:cstheme="minorHAnsi"/>
          <w:sz w:val="22"/>
          <w:szCs w:val="22"/>
        </w:rPr>
        <w:t xml:space="preserve"> (dangerous)</w:t>
      </w:r>
    </w:p>
    <w:p w:rsidR="0002561A" w:rsidRDefault="0002561A" w:rsidP="0002561A">
      <w:pPr>
        <w:pStyle w:val="Default"/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02561A">
        <w:rPr>
          <w:rFonts w:asciiTheme="minorHAnsi" w:hAnsiTheme="minorHAnsi" w:cstheme="minorHAnsi"/>
          <w:sz w:val="22"/>
          <w:szCs w:val="22"/>
        </w:rPr>
        <w:t>Rarely found in developed countries</w:t>
      </w:r>
      <w:r w:rsidR="00030A93">
        <w:rPr>
          <w:rFonts w:asciiTheme="minorHAnsi" w:hAnsiTheme="minorHAnsi" w:cstheme="minorHAnsi"/>
          <w:sz w:val="22"/>
          <w:szCs w:val="22"/>
        </w:rPr>
        <w:t>- not a big problem though</w:t>
      </w:r>
    </w:p>
    <w:p w:rsidR="0002561A" w:rsidRDefault="0002561A" w:rsidP="0002561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2561A" w:rsidRDefault="0002561A" w:rsidP="0002561A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Siprochetes</w:t>
      </w:r>
      <w:proofErr w:type="spellEnd"/>
    </w:p>
    <w:p w:rsidR="0002561A" w:rsidRDefault="0002561A" w:rsidP="0002561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2561A" w:rsidRDefault="0002561A" w:rsidP="0002561A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Treponema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pallideum</w:t>
      </w:r>
      <w:proofErr w:type="spellEnd"/>
      <w:r w:rsidR="00030A93">
        <w:rPr>
          <w:rFonts w:asciiTheme="minorHAnsi" w:hAnsiTheme="minorHAnsi" w:cstheme="minorHAnsi"/>
          <w:sz w:val="22"/>
          <w:szCs w:val="22"/>
        </w:rPr>
        <w:t>-most important</w:t>
      </w:r>
    </w:p>
    <w:p w:rsidR="0002561A" w:rsidRDefault="0002561A" w:rsidP="0002561A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Syphilis</w:t>
      </w:r>
      <w:r w:rsidR="00030A93">
        <w:rPr>
          <w:rFonts w:asciiTheme="minorHAnsi" w:hAnsiTheme="minorHAnsi" w:cstheme="minorHAnsi"/>
          <w:sz w:val="22"/>
          <w:szCs w:val="22"/>
        </w:rPr>
        <w:t>- most common STD world wide</w:t>
      </w:r>
    </w:p>
    <w:p w:rsidR="0002561A" w:rsidRDefault="0002561A" w:rsidP="0002561A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Gram negative</w:t>
      </w:r>
      <w:r w:rsidR="00030A93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030A93">
        <w:rPr>
          <w:rFonts w:asciiTheme="minorHAnsi" w:hAnsiTheme="minorHAnsi" w:cstheme="minorHAnsi"/>
          <w:sz w:val="22"/>
          <w:szCs w:val="22"/>
        </w:rPr>
        <w:t>positve</w:t>
      </w:r>
      <w:proofErr w:type="spellEnd"/>
      <w:r w:rsidR="00030A93">
        <w:rPr>
          <w:rFonts w:asciiTheme="minorHAnsi" w:hAnsiTheme="minorHAnsi" w:cstheme="minorHAnsi"/>
          <w:sz w:val="22"/>
          <w:szCs w:val="22"/>
        </w:rPr>
        <w:t xml:space="preserve"> (some </w:t>
      </w:r>
      <w:proofErr w:type="spellStart"/>
      <w:r w:rsidR="00030A93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="00030A93">
        <w:rPr>
          <w:rFonts w:asciiTheme="minorHAnsi" w:hAnsiTheme="minorHAnsi" w:cstheme="minorHAnsi"/>
          <w:sz w:val="22"/>
          <w:szCs w:val="22"/>
        </w:rPr>
        <w:t xml:space="preserve"> argue that it stains slightly)</w:t>
      </w:r>
      <w:r>
        <w:rPr>
          <w:rFonts w:asciiTheme="minorHAnsi" w:hAnsiTheme="minorHAnsi" w:cstheme="minorHAnsi"/>
          <w:sz w:val="22"/>
          <w:szCs w:val="22"/>
        </w:rPr>
        <w:t>, helical bacteria</w:t>
      </w:r>
    </w:p>
    <w:p w:rsidR="0002561A" w:rsidRDefault="0002561A" w:rsidP="0002561A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Unculturable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</w:t>
      </w:r>
      <w:r w:rsidR="00030A93">
        <w:rPr>
          <w:rFonts w:asciiTheme="minorHAnsi" w:hAnsiTheme="minorHAnsi" w:cstheme="minorHAnsi"/>
          <w:sz w:val="22"/>
          <w:szCs w:val="22"/>
        </w:rPr>
        <w:t xml:space="preserve"> the lab</w:t>
      </w:r>
    </w:p>
    <w:p w:rsidR="00192D61" w:rsidRDefault="00192D61" w:rsidP="0002561A">
      <w:pPr>
        <w:pStyle w:val="Default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Use dark field microscope. Almost invisible even with gram stain</w:t>
      </w:r>
    </w:p>
    <w:p w:rsid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030A93" w:rsidRDefault="00030A93" w:rsidP="00192D6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030A93" w:rsidRDefault="00030A93" w:rsidP="00192D6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92D61" w:rsidRPr="00192D61" w:rsidRDefault="00192D61" w:rsidP="00192D6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192D61">
        <w:rPr>
          <w:rFonts w:asciiTheme="minorHAnsi" w:hAnsiTheme="minorHAnsi" w:cstheme="minorHAnsi"/>
          <w:b/>
          <w:bCs/>
          <w:sz w:val="22"/>
          <w:szCs w:val="22"/>
        </w:rPr>
        <w:lastRenderedPageBreak/>
        <w:t>Syphilis</w:t>
      </w:r>
    </w:p>
    <w:p w:rsid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Primary syphilis</w:t>
      </w:r>
      <w:r w:rsidR="00030A93">
        <w:rPr>
          <w:rFonts w:asciiTheme="minorHAnsi" w:hAnsiTheme="minorHAnsi" w:cstheme="minorHAnsi"/>
          <w:sz w:val="22"/>
          <w:szCs w:val="22"/>
        </w:rPr>
        <w:t xml:space="preserve"> – after initial exposure, legion forms and bacteria is visible with Microscope</w:t>
      </w:r>
    </w:p>
    <w:p w:rsidR="00192D61" w:rsidRPr="00192D61" w:rsidRDefault="00192D61" w:rsidP="00192D61">
      <w:pPr>
        <w:pStyle w:val="Default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Appearance of chancre 3-4 weeks after infection</w:t>
      </w:r>
    </w:p>
    <w:p w:rsidR="00192D61" w:rsidRDefault="00192D61" w:rsidP="00192D61">
      <w:pPr>
        <w:pStyle w:val="Default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Fluid from lesion contains bacteria s</w:t>
      </w:r>
      <w:r>
        <w:rPr>
          <w:rFonts w:asciiTheme="minorHAnsi" w:hAnsiTheme="minorHAnsi" w:cstheme="minorHAnsi"/>
          <w:sz w:val="22"/>
          <w:szCs w:val="22"/>
        </w:rPr>
        <w:t>een under dark-field microscopy</w:t>
      </w:r>
    </w:p>
    <w:p w:rsid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92D61" w:rsidRP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Secondary syphilis</w:t>
      </w:r>
    </w:p>
    <w:p w:rsidR="00192D61" w:rsidRPr="00192D61" w:rsidRDefault="00192D61" w:rsidP="00F11569">
      <w:pPr>
        <w:pStyle w:val="Default"/>
        <w:numPr>
          <w:ilvl w:val="0"/>
          <w:numId w:val="12"/>
        </w:numPr>
        <w:spacing w:after="153"/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6 weeks after appearance of chancre</w:t>
      </w:r>
    </w:p>
    <w:p w:rsidR="00F11569" w:rsidRDefault="00192D61" w:rsidP="00F11569">
      <w:pPr>
        <w:pStyle w:val="Default"/>
        <w:numPr>
          <w:ilvl w:val="0"/>
          <w:numId w:val="12"/>
        </w:numPr>
        <w:spacing w:after="153"/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Generalized or local rash</w:t>
      </w:r>
    </w:p>
    <w:p w:rsidR="00192D61" w:rsidRPr="00192D61" w:rsidRDefault="00192D61" w:rsidP="00F11569">
      <w:pPr>
        <w:pStyle w:val="Default"/>
        <w:numPr>
          <w:ilvl w:val="0"/>
          <w:numId w:val="12"/>
        </w:numPr>
        <w:spacing w:after="153"/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 xml:space="preserve">Mucosal lesions with many </w:t>
      </w:r>
      <w:proofErr w:type="spellStart"/>
      <w:r w:rsidRPr="00192D61">
        <w:rPr>
          <w:rFonts w:asciiTheme="minorHAnsi" w:hAnsiTheme="minorHAnsi" w:cstheme="minorHAnsi"/>
          <w:sz w:val="22"/>
          <w:szCs w:val="22"/>
        </w:rPr>
        <w:t>treponemes</w:t>
      </w:r>
      <w:proofErr w:type="spellEnd"/>
    </w:p>
    <w:p w:rsidR="00192D61" w:rsidRDefault="00192D61" w:rsidP="00F11569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192D61">
        <w:rPr>
          <w:rFonts w:asciiTheme="minorHAnsi" w:hAnsiTheme="minorHAnsi" w:cstheme="minorHAnsi"/>
          <w:sz w:val="22"/>
          <w:szCs w:val="22"/>
        </w:rPr>
        <w:t>Spontaneous remission may occur after 1or 2phase</w:t>
      </w:r>
    </w:p>
    <w:p w:rsidR="00192D61" w:rsidRDefault="00192D61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11569" w:rsidRDefault="00F11569" w:rsidP="00192D6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Latent syphilis:</w:t>
      </w:r>
    </w:p>
    <w:p w:rsidR="00F11569" w:rsidRDefault="00F11569" w:rsidP="00F11569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symptoms of infection</w:t>
      </w:r>
    </w:p>
    <w:p w:rsidR="00F11569" w:rsidRDefault="00F11569" w:rsidP="00F11569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Not transmittable for 4 years</w:t>
      </w:r>
    </w:p>
    <w:p w:rsidR="00F11569" w:rsidRDefault="00F11569" w:rsidP="00F11569">
      <w:pPr>
        <w:pStyle w:val="Default"/>
        <w:numPr>
          <w:ilvl w:val="0"/>
          <w:numId w:val="1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But congenital infection may occur</w:t>
      </w:r>
    </w:p>
    <w:p w:rsidR="00F11569" w:rsidRDefault="00F11569" w:rsidP="00F115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11569" w:rsidRDefault="00F11569" w:rsidP="00F115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11569" w:rsidRDefault="00F11569" w:rsidP="00F1156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Late syphilis</w:t>
      </w:r>
    </w:p>
    <w:p w:rsidR="00F11569" w:rsidRDefault="00F11569" w:rsidP="00F11569">
      <w:pPr>
        <w:pStyle w:val="Defaul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Obliterative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endarteritis</w:t>
      </w:r>
    </w:p>
    <w:p w:rsidR="00F11569" w:rsidRDefault="00F11569" w:rsidP="00F11569">
      <w:pPr>
        <w:pStyle w:val="Default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Can involve skin, nervous system, mucosal membranes, cardiovascular system</w:t>
      </w:r>
    </w:p>
    <w:p w:rsidR="00F11569" w:rsidRDefault="00F11569" w:rsidP="00F1156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11569" w:rsidRDefault="00F11569" w:rsidP="00F1156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Serological testing</w:t>
      </w:r>
    </w:p>
    <w:p w:rsidR="00F11569" w:rsidRPr="00F11569" w:rsidRDefault="00F11569" w:rsidP="00B77B4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b/>
          <w:bCs/>
          <w:color w:val="000000"/>
          <w:sz w:val="24"/>
          <w:szCs w:val="24"/>
        </w:rPr>
        <w:t>Non-</w:t>
      </w:r>
      <w:proofErr w:type="spellStart"/>
      <w:r w:rsidRPr="00F11569">
        <w:rPr>
          <w:rFonts w:asciiTheme="majorBidi" w:hAnsiTheme="majorBidi" w:cstheme="majorBidi"/>
          <w:b/>
          <w:bCs/>
          <w:color w:val="000000"/>
          <w:sz w:val="24"/>
          <w:szCs w:val="24"/>
        </w:rPr>
        <w:t>treponemal</w:t>
      </w:r>
      <w:proofErr w:type="spellEnd"/>
      <w:r w:rsidRPr="00F11569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tests</w:t>
      </w:r>
      <w:r w:rsidR="00B77B41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B77B41">
        <w:rPr>
          <w:rFonts w:asciiTheme="majorBidi" w:hAnsiTheme="majorBidi" w:cstheme="majorBidi"/>
          <w:color w:val="000000"/>
          <w:sz w:val="24"/>
          <w:szCs w:val="24"/>
        </w:rPr>
        <w:t>(the antigen used is not the real protein found in the bacteria)</w:t>
      </w:r>
    </w:p>
    <w:p w:rsidR="00F11569" w:rsidRPr="00F11569" w:rsidRDefault="00F11569" w:rsidP="00B77B4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4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Non-specific: use </w:t>
      </w:r>
      <w:proofErr w:type="spellStart"/>
      <w:r w:rsidRPr="00F11569">
        <w:rPr>
          <w:rFonts w:asciiTheme="majorBidi" w:hAnsiTheme="majorBidi" w:cstheme="majorBidi"/>
          <w:color w:val="000000"/>
          <w:sz w:val="24"/>
          <w:szCs w:val="24"/>
        </w:rPr>
        <w:t>cardiolipin</w:t>
      </w:r>
      <w:proofErr w:type="spellEnd"/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 as antigen</w:t>
      </w:r>
      <w:r w:rsidR="00B77B41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4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>Screening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>Positive in early stages</w:t>
      </w:r>
      <w:r w:rsidR="00B77B41">
        <w:rPr>
          <w:rFonts w:asciiTheme="majorBidi" w:hAnsiTheme="majorBidi" w:cstheme="majorBidi"/>
          <w:color w:val="000000"/>
          <w:sz w:val="24"/>
          <w:szCs w:val="24"/>
        </w:rPr>
        <w:t>- it doesn’t mean they have syphilis, just a chance (then use the real protein which is really expensive) to confirm infection. If second test is negative then patient is clear.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proofErr w:type="spellStart"/>
      <w:r w:rsidRPr="00F11569">
        <w:rPr>
          <w:rFonts w:asciiTheme="majorBidi" w:hAnsiTheme="majorBidi" w:cstheme="majorBidi"/>
          <w:b/>
          <w:bCs/>
          <w:color w:val="000000"/>
          <w:sz w:val="24"/>
          <w:szCs w:val="24"/>
        </w:rPr>
        <w:t>Treponemal</w:t>
      </w:r>
      <w:proofErr w:type="spellEnd"/>
      <w:r w:rsidRPr="00F11569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tests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4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Specific: Use </w:t>
      </w:r>
      <w:proofErr w:type="spellStart"/>
      <w:r w:rsidRPr="00F11569">
        <w:rPr>
          <w:rFonts w:asciiTheme="majorBidi" w:hAnsiTheme="majorBidi" w:cstheme="majorBidi"/>
          <w:color w:val="000000"/>
          <w:sz w:val="24"/>
          <w:szCs w:val="24"/>
        </w:rPr>
        <w:t>treponemal</w:t>
      </w:r>
      <w:proofErr w:type="spellEnd"/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 extracts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4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FTA-ABS: </w:t>
      </w:r>
      <w:proofErr w:type="spellStart"/>
      <w:r w:rsidRPr="00F11569">
        <w:rPr>
          <w:rFonts w:asciiTheme="majorBidi" w:hAnsiTheme="majorBidi" w:cstheme="majorBidi"/>
          <w:color w:val="000000"/>
          <w:sz w:val="24"/>
          <w:szCs w:val="24"/>
        </w:rPr>
        <w:t>Flourescent</w:t>
      </w:r>
      <w:proofErr w:type="spellEnd"/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proofErr w:type="spellStart"/>
      <w:r w:rsidRPr="00F11569">
        <w:rPr>
          <w:rFonts w:asciiTheme="majorBidi" w:hAnsiTheme="majorBidi" w:cstheme="majorBidi"/>
          <w:color w:val="000000"/>
          <w:sz w:val="24"/>
          <w:szCs w:val="24"/>
        </w:rPr>
        <w:t>Treponemal</w:t>
      </w:r>
      <w:proofErr w:type="spellEnd"/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 Antibody Absorption</w:t>
      </w:r>
    </w:p>
    <w:p w:rsidR="00F11569" w:rsidRPr="00F11569" w:rsidRDefault="00F11569" w:rsidP="00F11569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MHA-TP: </w:t>
      </w:r>
      <w:proofErr w:type="spellStart"/>
      <w:r w:rsidRPr="00F11569">
        <w:rPr>
          <w:rFonts w:asciiTheme="majorBidi" w:hAnsiTheme="majorBidi" w:cstheme="majorBidi"/>
          <w:color w:val="000000"/>
          <w:sz w:val="24"/>
          <w:szCs w:val="24"/>
        </w:rPr>
        <w:t>Microhemagglutination</w:t>
      </w:r>
      <w:proofErr w:type="spellEnd"/>
      <w:r w:rsidRPr="00F11569">
        <w:rPr>
          <w:rFonts w:asciiTheme="majorBidi" w:hAnsiTheme="majorBidi" w:cstheme="majorBidi"/>
          <w:color w:val="000000"/>
          <w:sz w:val="24"/>
          <w:szCs w:val="24"/>
        </w:rPr>
        <w:t xml:space="preserve"> of </w:t>
      </w:r>
      <w:proofErr w:type="spellStart"/>
      <w:r w:rsidRPr="00F11569">
        <w:rPr>
          <w:rFonts w:asciiTheme="majorBidi" w:hAnsiTheme="majorBidi" w:cstheme="majorBidi"/>
          <w:i/>
          <w:iCs/>
          <w:color w:val="000000"/>
          <w:sz w:val="24"/>
          <w:szCs w:val="24"/>
        </w:rPr>
        <w:t>T.pallidum</w:t>
      </w:r>
      <w:proofErr w:type="spellEnd"/>
      <w:r w:rsidRPr="00F11569">
        <w:rPr>
          <w:rFonts w:asciiTheme="majorBidi" w:hAnsiTheme="majorBidi" w:cstheme="majorBidi"/>
          <w:i/>
          <w:iCs/>
          <w:color w:val="000000"/>
          <w:sz w:val="24"/>
          <w:szCs w:val="24"/>
        </w:rPr>
        <w:t xml:space="preserve"> </w:t>
      </w:r>
    </w:p>
    <w:p w:rsidR="00F11569" w:rsidRDefault="00F11569" w:rsidP="00F11569">
      <w:pPr>
        <w:pStyle w:val="Default"/>
        <w:numPr>
          <w:ilvl w:val="0"/>
          <w:numId w:val="17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Used to confirm positive VDRL</w:t>
      </w:r>
    </w:p>
    <w:p w:rsidR="00F11569" w:rsidRDefault="00F11569" w:rsidP="00F11569">
      <w:pPr>
        <w:pStyle w:val="Default"/>
        <w:rPr>
          <w:rFonts w:asciiTheme="majorBidi" w:hAnsiTheme="majorBidi" w:cstheme="majorBidi"/>
        </w:rPr>
      </w:pPr>
    </w:p>
    <w:p w:rsidR="00F11569" w:rsidRDefault="00F11569" w:rsidP="00F11569">
      <w:pPr>
        <w:pStyle w:val="Default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Borrelia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Burgdorferi</w:t>
      </w:r>
      <w:proofErr w:type="spellEnd"/>
      <w:r w:rsidR="00B77B41">
        <w:rPr>
          <w:rFonts w:asciiTheme="majorBidi" w:hAnsiTheme="majorBidi" w:cstheme="majorBidi"/>
        </w:rPr>
        <w:t xml:space="preserve"> – spiral shape bacteria</w:t>
      </w:r>
    </w:p>
    <w:p w:rsidR="00F11569" w:rsidRDefault="00F11569" w:rsidP="00F11569">
      <w:pPr>
        <w:pStyle w:val="Default"/>
        <w:rPr>
          <w:rFonts w:asciiTheme="majorBidi" w:hAnsiTheme="majorBidi" w:cstheme="majorBidi"/>
        </w:rPr>
      </w:pP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Lyme disease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Tick bites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Affects skin, joints, nervous system and heart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Common in US, rare in Canada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Use serology for diagnosis (ELISA)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organism is very difficult to see under microscope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t>difficult to culture</w:t>
      </w:r>
    </w:p>
    <w:p w:rsidR="00F11569" w:rsidRPr="00F11569" w:rsidRDefault="00F11569" w:rsidP="00F1156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color w:val="000000"/>
          <w:sz w:val="24"/>
          <w:szCs w:val="24"/>
        </w:rPr>
        <w:lastRenderedPageBreak/>
        <w:t>Serology does not give +</w:t>
      </w:r>
      <w:proofErr w:type="spellStart"/>
      <w:r w:rsidRPr="00F11569">
        <w:rPr>
          <w:rFonts w:cstheme="minorHAnsi"/>
          <w:color w:val="000000"/>
          <w:sz w:val="24"/>
          <w:szCs w:val="24"/>
        </w:rPr>
        <w:t>ve</w:t>
      </w:r>
      <w:proofErr w:type="spellEnd"/>
      <w:r w:rsidRPr="00F11569">
        <w:rPr>
          <w:rFonts w:cstheme="minorHAnsi"/>
          <w:color w:val="000000"/>
          <w:sz w:val="24"/>
          <w:szCs w:val="24"/>
        </w:rPr>
        <w:t xml:space="preserve"> result in first 2-4 weeks of infection</w:t>
      </w:r>
    </w:p>
    <w:p w:rsidR="00F11569" w:rsidRDefault="00F11569" w:rsidP="00F11569">
      <w:pPr>
        <w:pStyle w:val="Default"/>
        <w:rPr>
          <w:rFonts w:asciiTheme="majorBidi" w:hAnsiTheme="majorBidi" w:cstheme="majorBidi"/>
        </w:rPr>
      </w:pPr>
    </w:p>
    <w:p w:rsidR="00F11569" w:rsidRPr="00F11569" w:rsidRDefault="00F11569" w:rsidP="00F1156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11569">
        <w:rPr>
          <w:rFonts w:cstheme="minorHAnsi"/>
          <w:b/>
          <w:bCs/>
          <w:color w:val="000000"/>
          <w:sz w:val="24"/>
          <w:szCs w:val="24"/>
        </w:rPr>
        <w:t xml:space="preserve">Lyme </w:t>
      </w:r>
      <w:proofErr w:type="gramStart"/>
      <w:r w:rsidRPr="00F11569">
        <w:rPr>
          <w:rFonts w:cstheme="minorHAnsi"/>
          <w:b/>
          <w:bCs/>
          <w:color w:val="000000"/>
          <w:sz w:val="24"/>
          <w:szCs w:val="24"/>
        </w:rPr>
        <w:t>Disease</w:t>
      </w:r>
      <w:proofErr w:type="gramEnd"/>
    </w:p>
    <w:p w:rsidR="00FC4E59" w:rsidRDefault="00FC4E59" w:rsidP="00F1156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11569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>Treatment</w:t>
      </w:r>
    </w:p>
    <w:p w:rsidR="00F11569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>Doxycycline, amoxicillin, cefuroxime for early disease</w:t>
      </w:r>
    </w:p>
    <w:p w:rsidR="00F11569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>For neurological and musculoskeletal manifestations, undergo prolonged treatment</w:t>
      </w:r>
    </w:p>
    <w:p w:rsidR="00F11569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>Prevention</w:t>
      </w:r>
    </w:p>
    <w:p w:rsidR="00B77B41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>Avoid ticks and wear protective clothing in woods (long sleeves and pants)</w:t>
      </w:r>
    </w:p>
    <w:p w:rsidR="00FC4E59" w:rsidRPr="00B77B41" w:rsidRDefault="00F11569" w:rsidP="00B77B4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B77B41">
        <w:rPr>
          <w:rFonts w:cstheme="minorHAnsi"/>
          <w:color w:val="000000"/>
          <w:sz w:val="24"/>
          <w:szCs w:val="24"/>
        </w:rPr>
        <w:t xml:space="preserve">Vaccine available: </w:t>
      </w:r>
      <w:proofErr w:type="spellStart"/>
      <w:r w:rsidRPr="00B77B41">
        <w:rPr>
          <w:rFonts w:cstheme="minorHAnsi"/>
          <w:color w:val="000000"/>
          <w:sz w:val="24"/>
          <w:szCs w:val="24"/>
        </w:rPr>
        <w:t>ospA</w:t>
      </w:r>
      <w:proofErr w:type="spellEnd"/>
      <w:r w:rsidRPr="00B77B41">
        <w:rPr>
          <w:rFonts w:cstheme="minorHAnsi"/>
          <w:color w:val="000000"/>
          <w:sz w:val="24"/>
          <w:szCs w:val="24"/>
        </w:rPr>
        <w:t xml:space="preserve"> antigen of organism</w:t>
      </w:r>
    </w:p>
    <w:p w:rsidR="00FC4E59" w:rsidRDefault="00FC4E59" w:rsidP="00866A35">
      <w:pPr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FC4E59">
        <w:rPr>
          <w:rFonts w:asciiTheme="majorBidi" w:hAnsiTheme="majorBidi" w:cstheme="majorBidi"/>
          <w:b/>
          <w:bCs/>
          <w:sz w:val="24"/>
          <w:szCs w:val="24"/>
        </w:rPr>
        <w:t>Clamydiae</w:t>
      </w:r>
      <w:proofErr w:type="spellEnd"/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Obligate intracellular energy parasites;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cocci</w:t>
      </w:r>
      <w:proofErr w:type="spellEnd"/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Can NOT make their own ATP or other energy intermediates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Can NOT be grown on artificial media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Life cycle has 2 forms: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Elementary body (300-400 nm)</w:t>
      </w:r>
      <w:r w:rsidR="00B77B41">
        <w:rPr>
          <w:rFonts w:cstheme="minorHAnsi"/>
          <w:color w:val="000000"/>
          <w:sz w:val="24"/>
          <w:szCs w:val="24"/>
        </w:rPr>
        <w:t xml:space="preserve"> when one </w:t>
      </w:r>
      <w:proofErr w:type="spellStart"/>
      <w:r w:rsidR="00B77B41">
        <w:rPr>
          <w:rFonts w:cstheme="minorHAnsi"/>
          <w:color w:val="000000"/>
          <w:sz w:val="24"/>
          <w:szCs w:val="24"/>
        </w:rPr>
        <w:t>Eb</w:t>
      </w:r>
      <w:proofErr w:type="spellEnd"/>
      <w:r w:rsidR="00B77B41">
        <w:rPr>
          <w:rFonts w:cstheme="minorHAnsi"/>
          <w:color w:val="000000"/>
          <w:sz w:val="24"/>
          <w:szCs w:val="24"/>
        </w:rPr>
        <w:t xml:space="preserve"> goes into cell, thousands come out.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172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Infectious form, No growth or replication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Reticulate body (800-1000 nm)</w:t>
      </w:r>
    </w:p>
    <w:p w:rsidR="00FC4E59" w:rsidRPr="00FC4E59" w:rsidRDefault="00FC4E59" w:rsidP="00FC4E59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Replication and growth</w:t>
      </w:r>
      <w:r w:rsidR="00B77B41">
        <w:rPr>
          <w:rFonts w:cstheme="minorHAnsi"/>
          <w:color w:val="000000"/>
          <w:sz w:val="24"/>
          <w:szCs w:val="24"/>
        </w:rPr>
        <w:t xml:space="preserve">- only life cycle in all </w:t>
      </w:r>
      <w:proofErr w:type="spellStart"/>
      <w:r w:rsidR="00B77B41">
        <w:rPr>
          <w:rFonts w:cstheme="minorHAnsi"/>
          <w:color w:val="000000"/>
          <w:sz w:val="24"/>
          <w:szCs w:val="24"/>
        </w:rPr>
        <w:t>bacterias</w:t>
      </w:r>
      <w:proofErr w:type="spellEnd"/>
      <w:r w:rsidR="00B77B41">
        <w:rPr>
          <w:rFonts w:cstheme="minorHAnsi"/>
          <w:color w:val="000000"/>
          <w:sz w:val="24"/>
          <w:szCs w:val="24"/>
        </w:rPr>
        <w:t xml:space="preserve"> (unique)</w:t>
      </w:r>
    </w:p>
    <w:p w:rsidR="00FC4E59" w:rsidRDefault="00FC4E59" w:rsidP="00866A35">
      <w:pPr>
        <w:rPr>
          <w:rFonts w:asciiTheme="majorBidi" w:hAnsiTheme="majorBidi" w:cstheme="majorBidi"/>
          <w:b/>
          <w:bCs/>
          <w:sz w:val="24"/>
          <w:szCs w:val="24"/>
        </w:rPr>
      </w:pPr>
    </w:p>
    <w:p w:rsidR="00FC4E59" w:rsidRDefault="00FC4E59" w:rsidP="00B77B4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b/>
          <w:bCs/>
          <w:i/>
          <w:iCs/>
          <w:color w:val="000000"/>
          <w:sz w:val="24"/>
          <w:szCs w:val="24"/>
        </w:rPr>
        <w:t>Chlamydia trachomatis</w:t>
      </w:r>
    </w:p>
    <w:p w:rsidR="00B77B41" w:rsidRDefault="00B77B41" w:rsidP="00B77B41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STD chlamydia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Most common STD in Canada and US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Males: urethritis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Females: cervicitis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Many patients are asymptomatic and untreated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Limited diagnostic tools 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FC4E59">
        <w:rPr>
          <w:rFonts w:cstheme="minorHAnsi"/>
          <w:b/>
          <w:bCs/>
          <w:color w:val="000000"/>
          <w:sz w:val="24"/>
          <w:szCs w:val="24"/>
        </w:rPr>
        <w:t>Untreated male</w:t>
      </w:r>
      <w:r w:rsidRPr="00FC4E59">
        <w:rPr>
          <w:rFonts w:cstheme="minorHAnsi"/>
          <w:color w:val="000000"/>
          <w:sz w:val="24"/>
          <w:szCs w:val="24"/>
        </w:rPr>
        <w:t xml:space="preserve">: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prostatitis,epididymitis</w:t>
      </w:r>
      <w:proofErr w:type="spellEnd"/>
    </w:p>
    <w:p w:rsidR="00FC4E59" w:rsidRPr="00FC4E59" w:rsidRDefault="00FC4E59" w:rsidP="00FC4E59">
      <w:pPr>
        <w:pStyle w:val="ListParagraph"/>
        <w:numPr>
          <w:ilvl w:val="0"/>
          <w:numId w:val="20"/>
        </w:numPr>
        <w:rPr>
          <w:rFonts w:cstheme="minorHAnsi"/>
          <w:b/>
          <w:bCs/>
          <w:sz w:val="24"/>
          <w:szCs w:val="24"/>
        </w:rPr>
      </w:pPr>
      <w:r w:rsidRPr="00FC4E59">
        <w:rPr>
          <w:rFonts w:cstheme="minorHAnsi"/>
          <w:b/>
          <w:bCs/>
          <w:color w:val="000000"/>
          <w:sz w:val="24"/>
          <w:szCs w:val="24"/>
        </w:rPr>
        <w:t>Untreated female</w:t>
      </w:r>
      <w:r w:rsidRPr="00FC4E59">
        <w:rPr>
          <w:rFonts w:cstheme="minorHAnsi"/>
          <w:color w:val="000000"/>
          <w:sz w:val="24"/>
          <w:szCs w:val="24"/>
        </w:rPr>
        <w:t>: PID, tubal infertility, ectopic pregnancy, chronic pelvic pain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53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2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biovars:Trachoma</w:t>
      </w:r>
      <w:proofErr w:type="spellEnd"/>
      <w:r w:rsidRPr="00FC4E59">
        <w:rPr>
          <w:rFonts w:cstheme="minorHAnsi"/>
          <w:color w:val="000000"/>
          <w:sz w:val="24"/>
          <w:szCs w:val="24"/>
        </w:rPr>
        <w:t xml:space="preserve"> and LGV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53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Trachoma:15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serovars</w:t>
      </w:r>
      <w:proofErr w:type="spellEnd"/>
      <w:r w:rsidRPr="00FC4E59">
        <w:rPr>
          <w:rFonts w:cstheme="minorHAnsi"/>
          <w:color w:val="000000"/>
          <w:sz w:val="24"/>
          <w:szCs w:val="24"/>
        </w:rPr>
        <w:t xml:space="preserve">; LGV: 4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serovars</w:t>
      </w:r>
      <w:proofErr w:type="spellEnd"/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Other infections</w:t>
      </w:r>
      <w:r w:rsidR="007F60B9">
        <w:rPr>
          <w:rFonts w:cstheme="minorHAnsi"/>
          <w:color w:val="000000"/>
          <w:sz w:val="24"/>
          <w:szCs w:val="24"/>
        </w:rPr>
        <w:t xml:space="preserve"> – baby can get eye infections really easily</w:t>
      </w:r>
    </w:p>
    <w:p w:rsid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53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Trachoma: chronic ocular infection; leading cause of </w:t>
      </w:r>
      <w:r>
        <w:rPr>
          <w:rFonts w:cstheme="minorHAnsi"/>
          <w:color w:val="000000"/>
          <w:sz w:val="24"/>
          <w:szCs w:val="24"/>
        </w:rPr>
        <w:t>blindness in Middle East, North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53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Africa and South East Asia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153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Conjunctivitis in newborns perinatal transmission</w:t>
      </w:r>
    </w:p>
    <w:p w:rsidR="00FC4E59" w:rsidRPr="00FC4E59" w:rsidRDefault="00FC4E59" w:rsidP="00FC4E5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proofErr w:type="spellStart"/>
      <w:r w:rsidRPr="00FC4E59">
        <w:rPr>
          <w:rFonts w:cstheme="minorHAnsi"/>
          <w:color w:val="000000"/>
          <w:sz w:val="24"/>
          <w:szCs w:val="24"/>
        </w:rPr>
        <w:t>Lymphogranuloma</w:t>
      </w:r>
      <w:proofErr w:type="spellEnd"/>
      <w:r w:rsidRPr="00FC4E59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venereum</w:t>
      </w:r>
      <w:proofErr w:type="spellEnd"/>
      <w:r w:rsidRPr="00FC4E59">
        <w:rPr>
          <w:rFonts w:cstheme="minorHAnsi"/>
          <w:color w:val="000000"/>
          <w:sz w:val="24"/>
          <w:szCs w:val="24"/>
        </w:rPr>
        <w:t xml:space="preserve">: STD from some serotypes of </w:t>
      </w:r>
      <w:r w:rsidRPr="00FC4E59">
        <w:rPr>
          <w:rFonts w:cstheme="minorHAnsi"/>
          <w:i/>
          <w:iCs/>
          <w:color w:val="000000"/>
          <w:sz w:val="24"/>
          <w:szCs w:val="24"/>
        </w:rPr>
        <w:t xml:space="preserve">C. trachomatis; </w:t>
      </w:r>
      <w:r w:rsidRPr="00FC4E59">
        <w:rPr>
          <w:rFonts w:cstheme="minorHAnsi"/>
          <w:color w:val="000000"/>
          <w:sz w:val="24"/>
          <w:szCs w:val="24"/>
        </w:rPr>
        <w:t>endemic in tropical and subtropical countries</w:t>
      </w:r>
    </w:p>
    <w:p w:rsidR="00FC4E59" w:rsidRDefault="00FC4E59" w:rsidP="00FC4E59">
      <w:pPr>
        <w:rPr>
          <w:rFonts w:cstheme="minorHAnsi"/>
          <w:b/>
          <w:bCs/>
          <w:sz w:val="24"/>
          <w:szCs w:val="24"/>
        </w:rPr>
      </w:pP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b/>
          <w:bCs/>
          <w:color w:val="000000"/>
          <w:sz w:val="24"/>
          <w:szCs w:val="24"/>
        </w:rPr>
        <w:lastRenderedPageBreak/>
        <w:t xml:space="preserve">Other </w:t>
      </w:r>
      <w:proofErr w:type="spellStart"/>
      <w:r w:rsidRPr="00FC4E59">
        <w:rPr>
          <w:rFonts w:cstheme="minorHAnsi"/>
          <w:b/>
          <w:bCs/>
          <w:color w:val="000000"/>
          <w:sz w:val="24"/>
          <w:szCs w:val="24"/>
        </w:rPr>
        <w:t>Chlamydiae</w:t>
      </w:r>
      <w:proofErr w:type="spellEnd"/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i/>
          <w:iCs/>
          <w:color w:val="000000"/>
          <w:sz w:val="24"/>
          <w:szCs w:val="24"/>
        </w:rPr>
        <w:t>CHLAMYDIA PNEUMONIAE</w:t>
      </w:r>
      <w:r w:rsidR="007F60B9">
        <w:rPr>
          <w:rFonts w:cstheme="minorHAnsi"/>
          <w:i/>
          <w:iCs/>
          <w:color w:val="000000"/>
          <w:sz w:val="24"/>
          <w:szCs w:val="24"/>
        </w:rPr>
        <w:t>- causes respiratory infection</w:t>
      </w:r>
    </w:p>
    <w:p w:rsidR="00FC4E59" w:rsidRPr="00FC4E59" w:rsidRDefault="00FC4E59" w:rsidP="00FC4E5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1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Respiratory tract infections, mild pneumonia</w:t>
      </w:r>
    </w:p>
    <w:p w:rsidR="00FC4E59" w:rsidRPr="00FC4E59" w:rsidRDefault="00FC4E59" w:rsidP="00FC4E5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Usually sub-clinical infections</w:t>
      </w: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i/>
          <w:iCs/>
          <w:color w:val="000000"/>
          <w:sz w:val="24"/>
          <w:szCs w:val="24"/>
        </w:rPr>
        <w:t>CHLAMYDIA PSITTACI</w:t>
      </w:r>
      <w:r w:rsidR="007F60B9">
        <w:rPr>
          <w:rFonts w:cstheme="minorHAnsi"/>
          <w:i/>
          <w:iCs/>
          <w:color w:val="000000"/>
          <w:sz w:val="24"/>
          <w:szCs w:val="24"/>
        </w:rPr>
        <w:t>- from bird droppings</w:t>
      </w:r>
    </w:p>
    <w:p w:rsidR="00FC4E59" w:rsidRPr="00FC4E59" w:rsidRDefault="00FC4E59" w:rsidP="00FC4E5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Bird pathogen</w:t>
      </w:r>
    </w:p>
    <w:p w:rsidR="00FC4E59" w:rsidRPr="00FC4E59" w:rsidRDefault="00FC4E59" w:rsidP="00FC4E5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211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Can transmit to humans</w:t>
      </w:r>
    </w:p>
    <w:p w:rsidR="00FC4E59" w:rsidRPr="00FC4E59" w:rsidRDefault="00FC4E59" w:rsidP="00FC4E5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Pneumonia or endocarditis</w:t>
      </w:r>
    </w:p>
    <w:p w:rsidR="00FC4E59" w:rsidRPr="00FC4E59" w:rsidRDefault="00FC4E59" w:rsidP="00FC4E59">
      <w:pPr>
        <w:rPr>
          <w:rFonts w:cstheme="minorHAnsi"/>
          <w:b/>
          <w:bCs/>
          <w:sz w:val="24"/>
          <w:szCs w:val="24"/>
        </w:rPr>
      </w:pP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b/>
          <w:bCs/>
          <w:color w:val="000000"/>
          <w:sz w:val="24"/>
          <w:szCs w:val="24"/>
        </w:rPr>
        <w:t>Mycoplasma</w:t>
      </w:r>
    </w:p>
    <w:p w:rsidR="00FC4E59" w:rsidRPr="00FC4E59" w:rsidRDefault="00FC4E59" w:rsidP="00FC4E5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902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Smallest free-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livingbacterium</w:t>
      </w:r>
      <w:proofErr w:type="spellEnd"/>
      <w:r w:rsidRPr="00FC4E59">
        <w:rPr>
          <w:rFonts w:cstheme="minorHAnsi"/>
          <w:color w:val="000000"/>
          <w:sz w:val="24"/>
          <w:szCs w:val="24"/>
        </w:rPr>
        <w:t xml:space="preserve"> (100-300 nm)</w:t>
      </w:r>
    </w:p>
    <w:p w:rsidR="00FC4E59" w:rsidRPr="00FC4E59" w:rsidRDefault="00FC4E59" w:rsidP="00FC4E5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902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Saprophytes, part of normal flora of oropharynx </w:t>
      </w:r>
      <w:r>
        <w:rPr>
          <w:rFonts w:cstheme="minorHAnsi"/>
          <w:color w:val="000000"/>
          <w:sz w:val="24"/>
          <w:szCs w:val="24"/>
        </w:rPr>
        <w:t xml:space="preserve">and genital tract of humans and </w:t>
      </w:r>
      <w:r w:rsidRPr="00FC4E59">
        <w:rPr>
          <w:rFonts w:cstheme="minorHAnsi"/>
          <w:color w:val="000000"/>
          <w:sz w:val="24"/>
          <w:szCs w:val="24"/>
        </w:rPr>
        <w:t>animals</w:t>
      </w:r>
    </w:p>
    <w:p w:rsidR="00FC4E59" w:rsidRPr="00FC4E59" w:rsidRDefault="00FC4E59" w:rsidP="00FC4E5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902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Lack true cell wall</w:t>
      </w:r>
    </w:p>
    <w:p w:rsidR="00FC4E59" w:rsidRPr="00FC4E59" w:rsidRDefault="00FC4E59" w:rsidP="00FC4E5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Some species are pathogenic</w:t>
      </w:r>
    </w:p>
    <w:p w:rsidR="00FC4E59" w:rsidRDefault="00FC4E59" w:rsidP="00FC4E59">
      <w:pPr>
        <w:rPr>
          <w:rFonts w:cstheme="minorHAnsi"/>
          <w:b/>
          <w:bCs/>
          <w:sz w:val="24"/>
          <w:szCs w:val="24"/>
        </w:rPr>
      </w:pPr>
    </w:p>
    <w:p w:rsid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  <w:color w:val="000000"/>
          <w:sz w:val="24"/>
          <w:szCs w:val="24"/>
        </w:rPr>
      </w:pPr>
      <w:r w:rsidRPr="00FC4E59">
        <w:rPr>
          <w:rFonts w:cstheme="minorHAnsi"/>
          <w:b/>
          <w:bCs/>
          <w:i/>
          <w:iCs/>
          <w:color w:val="000000"/>
          <w:sz w:val="24"/>
          <w:szCs w:val="24"/>
        </w:rPr>
        <w:t>MYCOPLASMA PNEUMONIAE</w:t>
      </w: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PRIMARY cause of atypical pneumonia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More common in younger individuals (15-35 years)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RARELY complications lead to </w:t>
      </w:r>
      <w:proofErr w:type="spellStart"/>
      <w:r w:rsidRPr="00FC4E59">
        <w:rPr>
          <w:rFonts w:cstheme="minorHAnsi"/>
          <w:color w:val="000000"/>
          <w:sz w:val="24"/>
          <w:szCs w:val="24"/>
        </w:rPr>
        <w:t>meningo</w:t>
      </w:r>
      <w:proofErr w:type="spellEnd"/>
      <w:r w:rsidR="007F60B9">
        <w:rPr>
          <w:rFonts w:cstheme="minorHAnsi"/>
          <w:color w:val="000000"/>
          <w:sz w:val="24"/>
          <w:szCs w:val="24"/>
        </w:rPr>
        <w:t>-</w:t>
      </w:r>
      <w:r w:rsidRPr="00FC4E59">
        <w:rPr>
          <w:rFonts w:cstheme="minorHAnsi"/>
          <w:color w:val="000000"/>
          <w:sz w:val="24"/>
          <w:szCs w:val="24"/>
        </w:rPr>
        <w:t>encephalitis, myocarditis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Diagnosis is usually clinical, no lab confirmation</w:t>
      </w:r>
    </w:p>
    <w:p w:rsid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Treatment: erythromycin or tetracycline</w:t>
      </w: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  <w:sz w:val="24"/>
          <w:szCs w:val="24"/>
        </w:rPr>
      </w:pPr>
    </w:p>
    <w:p w:rsid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000000"/>
          <w:sz w:val="24"/>
          <w:szCs w:val="24"/>
        </w:rPr>
      </w:pPr>
      <w:r w:rsidRPr="00FC4E59">
        <w:rPr>
          <w:rFonts w:cstheme="minorHAnsi"/>
          <w:b/>
          <w:bCs/>
          <w:color w:val="000000"/>
          <w:sz w:val="24"/>
          <w:szCs w:val="24"/>
        </w:rPr>
        <w:t xml:space="preserve">GENITAL MYCOPLASMA </w:t>
      </w:r>
      <w:r w:rsidRPr="007F60B9">
        <w:rPr>
          <w:rFonts w:cstheme="minorHAnsi"/>
          <w:color w:val="000000"/>
          <w:sz w:val="24"/>
          <w:szCs w:val="24"/>
        </w:rPr>
        <w:t>(</w:t>
      </w:r>
      <w:r w:rsidRPr="00FC4E59">
        <w:rPr>
          <w:rFonts w:cstheme="minorHAnsi"/>
          <w:i/>
          <w:iCs/>
          <w:color w:val="000000"/>
          <w:sz w:val="24"/>
          <w:szCs w:val="24"/>
        </w:rPr>
        <w:t>MYCOPLASMA HOMINIS</w:t>
      </w:r>
      <w:r w:rsidRPr="00FC4E59">
        <w:rPr>
          <w:rFonts w:cstheme="minorHAnsi"/>
          <w:b/>
          <w:bCs/>
          <w:color w:val="000000"/>
          <w:sz w:val="24"/>
          <w:szCs w:val="24"/>
        </w:rPr>
        <w:t xml:space="preserve">, </w:t>
      </w:r>
      <w:r w:rsidRPr="00FC4E59">
        <w:rPr>
          <w:rFonts w:cstheme="minorHAnsi"/>
          <w:i/>
          <w:iCs/>
          <w:color w:val="000000"/>
          <w:sz w:val="24"/>
          <w:szCs w:val="24"/>
        </w:rPr>
        <w:t>UREAPLASMA UREALYTICUM)</w:t>
      </w:r>
    </w:p>
    <w:p w:rsidR="00FC4E59" w:rsidRPr="00FC4E59" w:rsidRDefault="00FC4E59" w:rsidP="00FC4E5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Part of normal genital flora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Rate of colonization increases with number of sexual partners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124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>May cause urethritis, epididymitis, pelvic inflammatory disease and postpartum fever</w:t>
      </w:r>
    </w:p>
    <w:p w:rsidR="00FC4E59" w:rsidRPr="00FC4E59" w:rsidRDefault="00FC4E59" w:rsidP="00FC4E5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C4E59">
        <w:rPr>
          <w:rFonts w:cstheme="minorHAnsi"/>
          <w:color w:val="000000"/>
          <w:sz w:val="24"/>
          <w:szCs w:val="24"/>
        </w:rPr>
        <w:t xml:space="preserve">?? </w:t>
      </w:r>
      <w:r w:rsidR="007F60B9">
        <w:rPr>
          <w:rFonts w:cstheme="minorHAnsi"/>
          <w:color w:val="000000"/>
          <w:sz w:val="24"/>
          <w:szCs w:val="24"/>
        </w:rPr>
        <w:t>Infertility and premature birth</w:t>
      </w:r>
      <w:r w:rsidRPr="00FC4E59">
        <w:rPr>
          <w:rFonts w:cstheme="minorHAnsi"/>
          <w:color w:val="000000"/>
          <w:sz w:val="24"/>
          <w:szCs w:val="24"/>
        </w:rPr>
        <w:t>??</w:t>
      </w:r>
    </w:p>
    <w:p w:rsidR="00FC4E59" w:rsidRDefault="00FC4E59" w:rsidP="00FC4E59">
      <w:pPr>
        <w:rPr>
          <w:rFonts w:cstheme="minorHAnsi"/>
          <w:b/>
          <w:bCs/>
          <w:sz w:val="24"/>
          <w:szCs w:val="24"/>
        </w:rPr>
      </w:pPr>
    </w:p>
    <w:p w:rsidR="00FC4E59" w:rsidRPr="00BB085C" w:rsidRDefault="00FC4E59" w:rsidP="00BB085C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Levels of fungal infection:</w:t>
      </w:r>
    </w:p>
    <w:p w:rsidR="00BB085C" w:rsidRDefault="00BB085C" w:rsidP="00BB085C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Aspergillus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flavus</w:t>
      </w:r>
      <w:proofErr w:type="spellEnd"/>
    </w:p>
    <w:p w:rsidR="00BB085C" w:rsidRPr="00BB085C" w:rsidRDefault="00BB085C" w:rsidP="00BB085C">
      <w:pPr>
        <w:pStyle w:val="ListParagraph"/>
        <w:numPr>
          <w:ilvl w:val="0"/>
          <w:numId w:val="25"/>
        </w:num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Mycotoxin</w:t>
      </w:r>
      <w:proofErr w:type="spellEnd"/>
      <w:r>
        <w:rPr>
          <w:rFonts w:cstheme="minorHAnsi"/>
          <w:sz w:val="24"/>
          <w:szCs w:val="24"/>
        </w:rPr>
        <w:t xml:space="preserve"> produced = </w:t>
      </w:r>
      <w:proofErr w:type="spellStart"/>
      <w:r>
        <w:rPr>
          <w:rFonts w:cstheme="minorHAnsi"/>
          <w:sz w:val="24"/>
          <w:szCs w:val="24"/>
        </w:rPr>
        <w:t>aflatoxin</w:t>
      </w:r>
      <w:proofErr w:type="spellEnd"/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r>
        <w:rPr>
          <w:rFonts w:cstheme="minorHAnsi"/>
          <w:vanish/>
          <w:sz w:val="24"/>
          <w:szCs w:val="24"/>
        </w:rPr>
        <w:pgNum/>
      </w:r>
      <w:bookmarkStart w:id="0" w:name="_GoBack"/>
      <w:bookmarkEnd w:id="0"/>
    </w:p>
    <w:sectPr w:rsidR="00BB085C" w:rsidRPr="00BB08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99F"/>
    <w:multiLevelType w:val="hybridMultilevel"/>
    <w:tmpl w:val="C5968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C6A3E"/>
    <w:multiLevelType w:val="hybridMultilevel"/>
    <w:tmpl w:val="38E64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481BE1"/>
    <w:multiLevelType w:val="hybridMultilevel"/>
    <w:tmpl w:val="87E26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27CB7"/>
    <w:multiLevelType w:val="hybridMultilevel"/>
    <w:tmpl w:val="736A2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3D0A"/>
    <w:multiLevelType w:val="hybridMultilevel"/>
    <w:tmpl w:val="C9EE3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65B23"/>
    <w:multiLevelType w:val="hybridMultilevel"/>
    <w:tmpl w:val="29343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E34B9"/>
    <w:multiLevelType w:val="hybridMultilevel"/>
    <w:tmpl w:val="FD4CDA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16037F"/>
    <w:multiLevelType w:val="hybridMultilevel"/>
    <w:tmpl w:val="9DE62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D5EE0"/>
    <w:multiLevelType w:val="hybridMultilevel"/>
    <w:tmpl w:val="257C6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B146E7"/>
    <w:multiLevelType w:val="hybridMultilevel"/>
    <w:tmpl w:val="9AB466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F66F15"/>
    <w:multiLevelType w:val="hybridMultilevel"/>
    <w:tmpl w:val="76BA3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B048EF"/>
    <w:multiLevelType w:val="hybridMultilevel"/>
    <w:tmpl w:val="83E440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17598D"/>
    <w:multiLevelType w:val="hybridMultilevel"/>
    <w:tmpl w:val="6884F8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CE089C"/>
    <w:multiLevelType w:val="hybridMultilevel"/>
    <w:tmpl w:val="15CEEA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C6072A"/>
    <w:multiLevelType w:val="hybridMultilevel"/>
    <w:tmpl w:val="3FCE3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2B7C8C"/>
    <w:multiLevelType w:val="hybridMultilevel"/>
    <w:tmpl w:val="C17A11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52489E"/>
    <w:multiLevelType w:val="hybridMultilevel"/>
    <w:tmpl w:val="BAF29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C62803"/>
    <w:multiLevelType w:val="hybridMultilevel"/>
    <w:tmpl w:val="5930F3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AE4D28"/>
    <w:multiLevelType w:val="hybridMultilevel"/>
    <w:tmpl w:val="F5A8EF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4F35E9"/>
    <w:multiLevelType w:val="hybridMultilevel"/>
    <w:tmpl w:val="F7121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1D7F50"/>
    <w:multiLevelType w:val="hybridMultilevel"/>
    <w:tmpl w:val="01965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212AF1"/>
    <w:multiLevelType w:val="hybridMultilevel"/>
    <w:tmpl w:val="33D02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40EE6"/>
    <w:multiLevelType w:val="hybridMultilevel"/>
    <w:tmpl w:val="74BCF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463E8D"/>
    <w:multiLevelType w:val="hybridMultilevel"/>
    <w:tmpl w:val="BF12BA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564724"/>
    <w:multiLevelType w:val="hybridMultilevel"/>
    <w:tmpl w:val="0AE2FD3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4"/>
  </w:num>
  <w:num w:numId="4">
    <w:abstractNumId w:val="12"/>
  </w:num>
  <w:num w:numId="5">
    <w:abstractNumId w:val="21"/>
  </w:num>
  <w:num w:numId="6">
    <w:abstractNumId w:val="23"/>
  </w:num>
  <w:num w:numId="7">
    <w:abstractNumId w:val="13"/>
  </w:num>
  <w:num w:numId="8">
    <w:abstractNumId w:val="3"/>
  </w:num>
  <w:num w:numId="9">
    <w:abstractNumId w:val="10"/>
  </w:num>
  <w:num w:numId="10">
    <w:abstractNumId w:val="6"/>
  </w:num>
  <w:num w:numId="11">
    <w:abstractNumId w:val="18"/>
  </w:num>
  <w:num w:numId="12">
    <w:abstractNumId w:val="15"/>
  </w:num>
  <w:num w:numId="13">
    <w:abstractNumId w:val="2"/>
  </w:num>
  <w:num w:numId="14">
    <w:abstractNumId w:val="20"/>
  </w:num>
  <w:num w:numId="15">
    <w:abstractNumId w:val="8"/>
  </w:num>
  <w:num w:numId="16">
    <w:abstractNumId w:val="7"/>
  </w:num>
  <w:num w:numId="17">
    <w:abstractNumId w:val="24"/>
  </w:num>
  <w:num w:numId="18">
    <w:abstractNumId w:val="11"/>
  </w:num>
  <w:num w:numId="19">
    <w:abstractNumId w:val="19"/>
  </w:num>
  <w:num w:numId="20">
    <w:abstractNumId w:val="16"/>
  </w:num>
  <w:num w:numId="21">
    <w:abstractNumId w:val="9"/>
  </w:num>
  <w:num w:numId="22">
    <w:abstractNumId w:val="22"/>
  </w:num>
  <w:num w:numId="23">
    <w:abstractNumId w:val="0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E1"/>
    <w:rsid w:val="0002561A"/>
    <w:rsid w:val="00030A93"/>
    <w:rsid w:val="00161CB5"/>
    <w:rsid w:val="001853BA"/>
    <w:rsid w:val="00192D61"/>
    <w:rsid w:val="00273A4F"/>
    <w:rsid w:val="002F5375"/>
    <w:rsid w:val="004C06E1"/>
    <w:rsid w:val="005F78C4"/>
    <w:rsid w:val="007F60B9"/>
    <w:rsid w:val="00866A35"/>
    <w:rsid w:val="009621F6"/>
    <w:rsid w:val="00A34DC5"/>
    <w:rsid w:val="00B77B41"/>
    <w:rsid w:val="00BA5434"/>
    <w:rsid w:val="00BB085C"/>
    <w:rsid w:val="00D1108E"/>
    <w:rsid w:val="00E53B7D"/>
    <w:rsid w:val="00F11569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6E1"/>
    <w:pPr>
      <w:ind w:left="720"/>
      <w:contextualSpacing/>
    </w:pPr>
  </w:style>
  <w:style w:type="paragraph" w:customStyle="1" w:styleId="Default">
    <w:name w:val="Default"/>
    <w:rsid w:val="000256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6E1"/>
    <w:pPr>
      <w:ind w:left="720"/>
      <w:contextualSpacing/>
    </w:pPr>
  </w:style>
  <w:style w:type="paragraph" w:customStyle="1" w:styleId="Default">
    <w:name w:val="Default"/>
    <w:rsid w:val="000256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Sereen</dc:creator>
  <cp:keywords/>
  <dc:description/>
  <cp:lastModifiedBy>Sereen</cp:lastModifiedBy>
  <cp:revision>1</cp:revision>
  <dcterms:created xsi:type="dcterms:W3CDTF">2011-02-17T20:11:00Z</dcterms:created>
  <dcterms:modified xsi:type="dcterms:W3CDTF">2011-03-04T17:20:00Z</dcterms:modified>
</cp:coreProperties>
</file>