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7D0" w:rsidRDefault="003417A2" w:rsidP="003417A2">
      <w:pPr>
        <w:pStyle w:val="Title"/>
      </w:pPr>
      <w:r>
        <w:t>Adolescence</w:t>
      </w:r>
    </w:p>
    <w:p w:rsidR="003417A2" w:rsidRDefault="003417A2" w:rsidP="003417A2">
      <w:pPr>
        <w:pStyle w:val="ListParagraph"/>
        <w:numPr>
          <w:ilvl w:val="0"/>
          <w:numId w:val="1"/>
        </w:numPr>
      </w:pPr>
      <w:r>
        <w:t>The transition for childhood to adulthood</w:t>
      </w:r>
    </w:p>
    <w:p w:rsidR="003417A2" w:rsidRDefault="003417A2" w:rsidP="003417A2">
      <w:pPr>
        <w:pStyle w:val="ListParagraph"/>
        <w:numPr>
          <w:ilvl w:val="0"/>
          <w:numId w:val="2"/>
        </w:numPr>
      </w:pPr>
      <w:r>
        <w:t xml:space="preserve">The physical change is the most obvious, but there are many levels of transition  </w:t>
      </w:r>
    </w:p>
    <w:p w:rsidR="003417A2" w:rsidRDefault="003417A2" w:rsidP="003417A2">
      <w:pPr>
        <w:pStyle w:val="ListParagraph"/>
        <w:numPr>
          <w:ilvl w:val="0"/>
          <w:numId w:val="3"/>
        </w:numPr>
      </w:pPr>
      <w:r>
        <w:t>Physical</w:t>
      </w:r>
    </w:p>
    <w:p w:rsidR="003417A2" w:rsidRDefault="003417A2" w:rsidP="003417A2">
      <w:pPr>
        <w:pStyle w:val="ListParagraph"/>
        <w:numPr>
          <w:ilvl w:val="0"/>
          <w:numId w:val="3"/>
        </w:numPr>
      </w:pPr>
      <w:r>
        <w:t xml:space="preserve">Cognitive </w:t>
      </w:r>
    </w:p>
    <w:p w:rsidR="003417A2" w:rsidRDefault="003417A2" w:rsidP="003417A2">
      <w:pPr>
        <w:pStyle w:val="ListParagraph"/>
        <w:numPr>
          <w:ilvl w:val="0"/>
          <w:numId w:val="3"/>
        </w:numPr>
      </w:pPr>
      <w:r>
        <w:t>Physiological</w:t>
      </w:r>
    </w:p>
    <w:p w:rsidR="003417A2" w:rsidRDefault="003417A2" w:rsidP="003417A2">
      <w:pPr>
        <w:pStyle w:val="ListParagraph"/>
        <w:numPr>
          <w:ilvl w:val="0"/>
          <w:numId w:val="1"/>
        </w:numPr>
      </w:pPr>
      <w:r>
        <w:t>It’s a time where there is a shift in the social roles</w:t>
      </w:r>
    </w:p>
    <w:p w:rsidR="003417A2" w:rsidRDefault="003417A2" w:rsidP="003417A2">
      <w:pPr>
        <w:pStyle w:val="ListParagraph"/>
        <w:numPr>
          <w:ilvl w:val="0"/>
          <w:numId w:val="2"/>
        </w:numPr>
      </w:pPr>
      <w:r>
        <w:t>How they are viewed by their family</w:t>
      </w:r>
    </w:p>
    <w:p w:rsidR="003417A2" w:rsidRDefault="003417A2" w:rsidP="003417A2">
      <w:pPr>
        <w:pStyle w:val="ListParagraph"/>
        <w:numPr>
          <w:ilvl w:val="0"/>
          <w:numId w:val="1"/>
        </w:numPr>
      </w:pPr>
      <w:r>
        <w:t>When adolescence begins and ends, it creates a lot of problems</w:t>
      </w:r>
    </w:p>
    <w:p w:rsidR="00882727" w:rsidRDefault="003417A2" w:rsidP="00882727">
      <w:pPr>
        <w:pStyle w:val="ListParagraph"/>
        <w:numPr>
          <w:ilvl w:val="0"/>
          <w:numId w:val="1"/>
        </w:numPr>
      </w:pPr>
      <w:r>
        <w:t>Puberty is not a single event, it’s a series of changes over a course of time</w:t>
      </w:r>
    </w:p>
    <w:p w:rsidR="003417A2" w:rsidRDefault="00882727" w:rsidP="003417A2">
      <w:pPr>
        <w:pStyle w:val="ListParagraph"/>
        <w:numPr>
          <w:ilvl w:val="0"/>
          <w:numId w:val="1"/>
        </w:numPr>
      </w:pPr>
      <w:r>
        <w:t>Culture plays a huge role in an adolescence life stage</w:t>
      </w:r>
    </w:p>
    <w:p w:rsidR="00882727" w:rsidRDefault="00882727" w:rsidP="003417A2">
      <w:pPr>
        <w:pStyle w:val="ListParagraph"/>
        <w:numPr>
          <w:ilvl w:val="0"/>
          <w:numId w:val="1"/>
        </w:numPr>
      </w:pPr>
      <w:r>
        <w:t>Social-Ecological Model of Development</w:t>
      </w:r>
    </w:p>
    <w:p w:rsidR="00882727" w:rsidRPr="00882727" w:rsidRDefault="00882727" w:rsidP="00882727">
      <w:pPr>
        <w:pStyle w:val="ListParagraph"/>
        <w:numPr>
          <w:ilvl w:val="0"/>
          <w:numId w:val="2"/>
        </w:numPr>
      </w:pPr>
      <w:r w:rsidRPr="00882727">
        <w:t>The Ecological Model of Child or Youth</w:t>
      </w:r>
    </w:p>
    <w:p w:rsidR="00882727" w:rsidRDefault="00882727" w:rsidP="00882727">
      <w:pPr>
        <w:pStyle w:val="ListParagraph"/>
        <w:numPr>
          <w:ilvl w:val="0"/>
          <w:numId w:val="4"/>
        </w:numPr>
      </w:pPr>
      <w:r>
        <w:t>This represents the individual</w:t>
      </w:r>
    </w:p>
    <w:p w:rsidR="00882727" w:rsidRDefault="00882727" w:rsidP="00882727">
      <w:pPr>
        <w:pStyle w:val="ListParagraph"/>
        <w:numPr>
          <w:ilvl w:val="0"/>
          <w:numId w:val="2"/>
        </w:numPr>
      </w:pPr>
      <w:r>
        <w:t>Microsystem</w:t>
      </w:r>
    </w:p>
    <w:p w:rsidR="00882727" w:rsidRDefault="00882727" w:rsidP="00882727">
      <w:pPr>
        <w:pStyle w:val="ListParagraph"/>
        <w:numPr>
          <w:ilvl w:val="0"/>
          <w:numId w:val="4"/>
        </w:numPr>
      </w:pPr>
      <w:r>
        <w:t>Our immediate environment such as families, schools, peers and communities</w:t>
      </w:r>
    </w:p>
    <w:p w:rsidR="00882727" w:rsidRDefault="00882727" w:rsidP="00882727">
      <w:pPr>
        <w:pStyle w:val="ListParagraph"/>
        <w:numPr>
          <w:ilvl w:val="0"/>
          <w:numId w:val="4"/>
        </w:numPr>
      </w:pPr>
      <w:r>
        <w:t>This includes all people and places that we come into direct contact with</w:t>
      </w:r>
    </w:p>
    <w:p w:rsidR="00882727" w:rsidRDefault="00882727" w:rsidP="00882727">
      <w:pPr>
        <w:pStyle w:val="ListParagraph"/>
        <w:numPr>
          <w:ilvl w:val="0"/>
          <w:numId w:val="2"/>
        </w:numPr>
      </w:pPr>
      <w:r>
        <w:t>Mesosystem</w:t>
      </w:r>
    </w:p>
    <w:p w:rsidR="00882727" w:rsidRDefault="00882727" w:rsidP="00882727">
      <w:pPr>
        <w:pStyle w:val="ListParagraph"/>
        <w:numPr>
          <w:ilvl w:val="0"/>
          <w:numId w:val="5"/>
        </w:numPr>
      </w:pPr>
      <w:r>
        <w:t>Its constituted by the interface between two or more aspects</w:t>
      </w:r>
    </w:p>
    <w:p w:rsidR="00882727" w:rsidRDefault="00882727" w:rsidP="00882727">
      <w:pPr>
        <w:pStyle w:val="ListParagraph"/>
        <w:numPr>
          <w:ilvl w:val="0"/>
          <w:numId w:val="5"/>
        </w:numPr>
      </w:pPr>
      <w:r>
        <w:t>Like home and school</w:t>
      </w:r>
    </w:p>
    <w:p w:rsidR="00882727" w:rsidRDefault="00882727" w:rsidP="00882727">
      <w:pPr>
        <w:pStyle w:val="ListParagraph"/>
        <w:numPr>
          <w:ilvl w:val="0"/>
          <w:numId w:val="2"/>
        </w:numPr>
      </w:pPr>
      <w:proofErr w:type="spellStart"/>
      <w:r>
        <w:t>Exosystem</w:t>
      </w:r>
      <w:proofErr w:type="spellEnd"/>
    </w:p>
    <w:p w:rsidR="00882727" w:rsidRDefault="00882727" w:rsidP="00882727">
      <w:pPr>
        <w:pStyle w:val="ListParagraph"/>
        <w:numPr>
          <w:ilvl w:val="0"/>
          <w:numId w:val="6"/>
        </w:numPr>
      </w:pPr>
      <w:r>
        <w:t>This part of our environment affects us indirectly</w:t>
      </w:r>
    </w:p>
    <w:p w:rsidR="00882727" w:rsidRDefault="000724D2" w:rsidP="00882727">
      <w:pPr>
        <w:pStyle w:val="ListParagraph"/>
        <w:numPr>
          <w:ilvl w:val="0"/>
          <w:numId w:val="6"/>
        </w:numPr>
      </w:pPr>
      <w:r>
        <w:t>An example would be that your parents had a bad day at work so they are taking their frustration out on you</w:t>
      </w:r>
    </w:p>
    <w:p w:rsidR="000724D2" w:rsidRDefault="000724D2" w:rsidP="000724D2">
      <w:pPr>
        <w:pStyle w:val="ListParagraph"/>
        <w:numPr>
          <w:ilvl w:val="0"/>
          <w:numId w:val="2"/>
        </w:numPr>
      </w:pPr>
      <w:proofErr w:type="spellStart"/>
      <w:r>
        <w:t>Macrosystem</w:t>
      </w:r>
      <w:proofErr w:type="spellEnd"/>
    </w:p>
    <w:p w:rsidR="000724D2" w:rsidRDefault="000724D2" w:rsidP="000724D2">
      <w:pPr>
        <w:pStyle w:val="ListParagraph"/>
        <w:numPr>
          <w:ilvl w:val="0"/>
          <w:numId w:val="7"/>
        </w:numPr>
      </w:pPr>
      <w:r>
        <w:t>This is a larger environment that includes larger values of our culture</w:t>
      </w:r>
    </w:p>
    <w:p w:rsidR="000724D2" w:rsidRDefault="000724D2" w:rsidP="000724D2">
      <w:pPr>
        <w:pStyle w:val="ListParagraph"/>
        <w:numPr>
          <w:ilvl w:val="0"/>
          <w:numId w:val="9"/>
        </w:numPr>
      </w:pPr>
      <w:r>
        <w:t xml:space="preserve">The difficulties </w:t>
      </w:r>
    </w:p>
    <w:p w:rsidR="000724D2" w:rsidRDefault="000724D2" w:rsidP="000724D2">
      <w:pPr>
        <w:pStyle w:val="ListParagraph"/>
        <w:numPr>
          <w:ilvl w:val="0"/>
          <w:numId w:val="2"/>
        </w:numPr>
      </w:pPr>
      <w:r>
        <w:t>Normative: its normal or expected, this means that the adolescence phase is short</w:t>
      </w:r>
    </w:p>
    <w:p w:rsidR="000724D2" w:rsidRDefault="000724D2" w:rsidP="000724D2">
      <w:pPr>
        <w:pStyle w:val="ListParagraph"/>
        <w:numPr>
          <w:ilvl w:val="0"/>
          <w:numId w:val="2"/>
        </w:numPr>
      </w:pPr>
      <w:r>
        <w:t>For others, the start represents a series of serious problems that has to do with their younger years</w:t>
      </w:r>
    </w:p>
    <w:p w:rsidR="000724D2" w:rsidRDefault="000724D2" w:rsidP="000724D2">
      <w:pPr>
        <w:pStyle w:val="ListParagraph"/>
        <w:numPr>
          <w:ilvl w:val="0"/>
          <w:numId w:val="9"/>
        </w:numPr>
      </w:pPr>
      <w:r>
        <w:t>The risks</w:t>
      </w:r>
    </w:p>
    <w:p w:rsidR="000724D2" w:rsidRDefault="000724D2" w:rsidP="000724D2">
      <w:pPr>
        <w:pStyle w:val="ListParagraph"/>
        <w:numPr>
          <w:ilvl w:val="0"/>
          <w:numId w:val="2"/>
        </w:numPr>
      </w:pPr>
      <w:r>
        <w:t>The context in which the child develops</w:t>
      </w:r>
    </w:p>
    <w:p w:rsidR="000724D2" w:rsidRDefault="000724D2" w:rsidP="000724D2">
      <w:pPr>
        <w:pStyle w:val="ListParagraph"/>
        <w:numPr>
          <w:ilvl w:val="0"/>
          <w:numId w:val="2"/>
        </w:numPr>
      </w:pPr>
      <w:r>
        <w:t>The environment can either impede or facilitate adaption to all the changes and stress</w:t>
      </w:r>
    </w:p>
    <w:p w:rsidR="000724D2" w:rsidRDefault="000724D2" w:rsidP="000724D2">
      <w:pPr>
        <w:pStyle w:val="ListParagraph"/>
        <w:numPr>
          <w:ilvl w:val="0"/>
          <w:numId w:val="9"/>
        </w:numPr>
      </w:pPr>
      <w:r>
        <w:t>Knowing about your our experiences with adolescences critically is helpful</w:t>
      </w:r>
    </w:p>
    <w:p w:rsidR="004C438E" w:rsidRDefault="004C438E" w:rsidP="000F2042">
      <w:pPr>
        <w:pStyle w:val="Title"/>
      </w:pPr>
    </w:p>
    <w:p w:rsidR="004C438E" w:rsidRDefault="004C438E" w:rsidP="000F2042">
      <w:pPr>
        <w:pStyle w:val="Title"/>
      </w:pPr>
    </w:p>
    <w:p w:rsidR="000F2042" w:rsidRDefault="000F2042" w:rsidP="000F2042">
      <w:pPr>
        <w:pStyle w:val="Title"/>
      </w:pPr>
      <w:r>
        <w:lastRenderedPageBreak/>
        <w:t xml:space="preserve">Physical and Cognitive Development </w:t>
      </w:r>
    </w:p>
    <w:p w:rsidR="000F2042" w:rsidRDefault="000F2042" w:rsidP="000F2042">
      <w:pPr>
        <w:pStyle w:val="ListParagraph"/>
        <w:numPr>
          <w:ilvl w:val="0"/>
          <w:numId w:val="9"/>
        </w:numPr>
      </w:pPr>
      <w:r>
        <w:t>Puberty is a process, not an event which takes years to complete</w:t>
      </w:r>
    </w:p>
    <w:p w:rsidR="000F2042" w:rsidRDefault="000F2042" w:rsidP="000F2042">
      <w:pPr>
        <w:pStyle w:val="ListParagraph"/>
        <w:numPr>
          <w:ilvl w:val="0"/>
          <w:numId w:val="9"/>
        </w:numPr>
      </w:pPr>
      <w:r>
        <w:t xml:space="preserve">It has three areas of physical development </w:t>
      </w:r>
    </w:p>
    <w:p w:rsidR="000F2042" w:rsidRPr="000F2042" w:rsidRDefault="000F2042" w:rsidP="000F2042">
      <w:pPr>
        <w:pStyle w:val="ListParagraph"/>
        <w:numPr>
          <w:ilvl w:val="0"/>
          <w:numId w:val="10"/>
        </w:numPr>
      </w:pPr>
      <w:r>
        <w:t>Changes in overall body size and strength (</w:t>
      </w:r>
      <w:r w:rsidR="004C438E">
        <w:t>m</w:t>
      </w:r>
      <w:r w:rsidRPr="000F2042">
        <w:t>aturation of reproductive system</w:t>
      </w:r>
      <w:r w:rsidR="004C438E">
        <w:t>)</w:t>
      </w:r>
    </w:p>
    <w:p w:rsidR="000F2042" w:rsidRDefault="004C438E" w:rsidP="000F2042">
      <w:pPr>
        <w:pStyle w:val="ListParagraph"/>
        <w:numPr>
          <w:ilvl w:val="0"/>
          <w:numId w:val="10"/>
        </w:numPr>
      </w:pPr>
      <w:r>
        <w:t>Sexual characteristics (breast development, body shape, and body hair)</w:t>
      </w:r>
    </w:p>
    <w:p w:rsidR="004C438E" w:rsidRDefault="004C438E" w:rsidP="000F2042">
      <w:pPr>
        <w:pStyle w:val="ListParagraph"/>
        <w:numPr>
          <w:ilvl w:val="0"/>
          <w:numId w:val="10"/>
        </w:numPr>
      </w:pPr>
      <w:r>
        <w:t>Significant growth and remodelling of the brain</w:t>
      </w:r>
    </w:p>
    <w:p w:rsidR="004C438E" w:rsidRDefault="004C438E" w:rsidP="004C438E">
      <w:pPr>
        <w:pStyle w:val="ListParagraph"/>
        <w:numPr>
          <w:ilvl w:val="0"/>
          <w:numId w:val="12"/>
        </w:numPr>
      </w:pPr>
      <w:r>
        <w:t>There is an increase in hormonal activity</w:t>
      </w:r>
    </w:p>
    <w:p w:rsidR="004C438E" w:rsidRDefault="004C438E" w:rsidP="004C438E">
      <w:pPr>
        <w:pStyle w:val="ListParagraph"/>
        <w:numPr>
          <w:ilvl w:val="0"/>
          <w:numId w:val="12"/>
        </w:numPr>
      </w:pPr>
      <w:r>
        <w:t>Boys and girls reach puberty at different times</w:t>
      </w:r>
    </w:p>
    <w:p w:rsidR="004C438E" w:rsidRDefault="004C438E" w:rsidP="004C438E">
      <w:pPr>
        <w:pStyle w:val="ListParagraph"/>
        <w:numPr>
          <w:ilvl w:val="0"/>
          <w:numId w:val="2"/>
        </w:numPr>
      </w:pPr>
      <w:r>
        <w:t>For girls the age is around 10-11</w:t>
      </w:r>
    </w:p>
    <w:p w:rsidR="004C438E" w:rsidRDefault="004C438E" w:rsidP="004C438E">
      <w:pPr>
        <w:pStyle w:val="ListParagraph"/>
        <w:numPr>
          <w:ilvl w:val="0"/>
          <w:numId w:val="2"/>
        </w:numPr>
      </w:pPr>
      <w:r>
        <w:t>For boys the age is around 11- 12</w:t>
      </w:r>
    </w:p>
    <w:p w:rsidR="004C438E" w:rsidRDefault="004E6D77" w:rsidP="004C438E">
      <w:pPr>
        <w:pStyle w:val="ListParagraph"/>
        <w:numPr>
          <w:ilvl w:val="0"/>
          <w:numId w:val="13"/>
        </w:numPr>
      </w:pPr>
      <w:r>
        <w:t>For the onset of puberty, there is a major growth spurt that happens, your appetite also becomes bigger</w:t>
      </w:r>
    </w:p>
    <w:p w:rsidR="004E6D77" w:rsidRDefault="004E6D77" w:rsidP="004C438E">
      <w:pPr>
        <w:pStyle w:val="ListParagraph"/>
        <w:numPr>
          <w:ilvl w:val="0"/>
          <w:numId w:val="13"/>
        </w:numPr>
      </w:pPr>
      <w:r>
        <w:t>There is an increase in sex drives</w:t>
      </w:r>
    </w:p>
    <w:p w:rsidR="004E6D77" w:rsidRDefault="004E6D77" w:rsidP="004E6D77">
      <w:pPr>
        <w:pStyle w:val="ListParagraph"/>
        <w:numPr>
          <w:ilvl w:val="0"/>
          <w:numId w:val="2"/>
        </w:numPr>
      </w:pPr>
      <w:r>
        <w:t>They can become aroused more often</w:t>
      </w:r>
    </w:p>
    <w:p w:rsidR="004E6D77" w:rsidRDefault="004E6D77" w:rsidP="004E6D77">
      <w:pPr>
        <w:pStyle w:val="ListParagraph"/>
        <w:numPr>
          <w:ilvl w:val="0"/>
          <w:numId w:val="2"/>
        </w:numPr>
      </w:pPr>
      <w:r>
        <w:t>They can develop crushes, but they can also tend to avoid the opposite sex more</w:t>
      </w:r>
    </w:p>
    <w:p w:rsidR="004E6D77" w:rsidRDefault="004E6D77" w:rsidP="004E6D77">
      <w:pPr>
        <w:pStyle w:val="ListParagraph"/>
        <w:numPr>
          <w:ilvl w:val="0"/>
          <w:numId w:val="2"/>
        </w:numPr>
      </w:pPr>
      <w:r>
        <w:t>Their emotions change rapidly as well</w:t>
      </w:r>
    </w:p>
    <w:p w:rsidR="004E6D77" w:rsidRDefault="004E6D77" w:rsidP="004E6D77">
      <w:pPr>
        <w:pStyle w:val="ListParagraph"/>
        <w:numPr>
          <w:ilvl w:val="0"/>
          <w:numId w:val="14"/>
        </w:numPr>
      </w:pPr>
      <w:r>
        <w:t>They can develop anxiety because of all of the changes</w:t>
      </w:r>
    </w:p>
    <w:p w:rsidR="004E6D77" w:rsidRDefault="004E6D77" w:rsidP="004E6D77">
      <w:pPr>
        <w:pStyle w:val="ListParagraph"/>
        <w:numPr>
          <w:ilvl w:val="0"/>
          <w:numId w:val="2"/>
        </w:numPr>
      </w:pPr>
      <w:r>
        <w:t>They may need reassurance at home</w:t>
      </w:r>
    </w:p>
    <w:p w:rsidR="004E6D77" w:rsidRDefault="004E6D77" w:rsidP="004E6D77">
      <w:pPr>
        <w:pStyle w:val="ListParagraph"/>
        <w:numPr>
          <w:ilvl w:val="0"/>
          <w:numId w:val="2"/>
        </w:numPr>
      </w:pPr>
      <w:r>
        <w:t>They can become confused</w:t>
      </w:r>
    </w:p>
    <w:p w:rsidR="004E6D77" w:rsidRDefault="004E6D77" w:rsidP="004E6D77">
      <w:pPr>
        <w:pStyle w:val="ListParagraph"/>
        <w:numPr>
          <w:ilvl w:val="0"/>
          <w:numId w:val="2"/>
        </w:numPr>
      </w:pPr>
      <w:r>
        <w:t>They can become uncomfortable with themselves</w:t>
      </w:r>
    </w:p>
    <w:p w:rsidR="004E6D77" w:rsidRDefault="004E6D77" w:rsidP="004E6D77">
      <w:pPr>
        <w:pStyle w:val="ListParagraph"/>
        <w:numPr>
          <w:ilvl w:val="0"/>
          <w:numId w:val="14"/>
        </w:numPr>
      </w:pPr>
      <w:r>
        <w:t>Two major changes happen to the brain</w:t>
      </w:r>
    </w:p>
    <w:p w:rsidR="004E6D77" w:rsidRDefault="004E6D77" w:rsidP="004E6D77">
      <w:pPr>
        <w:pStyle w:val="ListParagraph"/>
        <w:numPr>
          <w:ilvl w:val="0"/>
          <w:numId w:val="2"/>
        </w:numPr>
      </w:pPr>
      <w:r>
        <w:t>The increase of myelin ( fatty tissue, which speeds up the transmitting of messages)</w:t>
      </w:r>
    </w:p>
    <w:p w:rsidR="004E6D77" w:rsidRDefault="004E6D77" w:rsidP="004E6D77">
      <w:pPr>
        <w:pStyle w:val="ListParagraph"/>
        <w:numPr>
          <w:ilvl w:val="0"/>
          <w:numId w:val="2"/>
        </w:numPr>
      </w:pPr>
      <w:r>
        <w:t>Pruning of cells in the brain for better function (how they process their information)</w:t>
      </w:r>
    </w:p>
    <w:p w:rsidR="004E6D77" w:rsidRDefault="004E6D77" w:rsidP="004E6D77">
      <w:pPr>
        <w:pStyle w:val="ListParagraph"/>
        <w:numPr>
          <w:ilvl w:val="0"/>
          <w:numId w:val="14"/>
        </w:numPr>
      </w:pPr>
      <w:r>
        <w:t>Their sleep patterns will be messed up</w:t>
      </w:r>
    </w:p>
    <w:p w:rsidR="004E6D77" w:rsidRDefault="004E6D77" w:rsidP="004E6D77">
      <w:pPr>
        <w:pStyle w:val="ListParagraph"/>
        <w:numPr>
          <w:ilvl w:val="0"/>
          <w:numId w:val="14"/>
        </w:numPr>
      </w:pPr>
      <w:r>
        <w:t xml:space="preserve">Their behaviours will vary </w:t>
      </w:r>
    </w:p>
    <w:p w:rsidR="004E6D77" w:rsidRDefault="00487E33" w:rsidP="004E6D77">
      <w:pPr>
        <w:pStyle w:val="ListParagraph"/>
        <w:numPr>
          <w:ilvl w:val="0"/>
          <w:numId w:val="14"/>
        </w:numPr>
      </w:pPr>
      <w:r>
        <w:t>They also start to think about their future</w:t>
      </w:r>
    </w:p>
    <w:p w:rsidR="00487E33" w:rsidRDefault="00487E33" w:rsidP="004E6D77">
      <w:pPr>
        <w:pStyle w:val="ListParagraph"/>
        <w:numPr>
          <w:ilvl w:val="0"/>
          <w:numId w:val="14"/>
        </w:numPr>
      </w:pPr>
      <w:r>
        <w:t xml:space="preserve">There can be dramatic shifts </w:t>
      </w:r>
    </w:p>
    <w:p w:rsidR="00487E33" w:rsidRDefault="00487E33" w:rsidP="00487E33">
      <w:pPr>
        <w:pStyle w:val="ListParagraph"/>
        <w:numPr>
          <w:ilvl w:val="0"/>
          <w:numId w:val="2"/>
        </w:numPr>
      </w:pPr>
      <w:r>
        <w:t>Their self-esteem can disappear</w:t>
      </w:r>
    </w:p>
    <w:p w:rsidR="00487E33" w:rsidRDefault="00487E33" w:rsidP="00487E33">
      <w:pPr>
        <w:pStyle w:val="ListParagraph"/>
        <w:numPr>
          <w:ilvl w:val="0"/>
          <w:numId w:val="2"/>
        </w:numPr>
      </w:pPr>
      <w:r>
        <w:t xml:space="preserve">They can become self- conscious </w:t>
      </w:r>
    </w:p>
    <w:p w:rsidR="00487E33" w:rsidRDefault="00487E33" w:rsidP="00487E33">
      <w:pPr>
        <w:pStyle w:val="ListParagraph"/>
        <w:numPr>
          <w:ilvl w:val="0"/>
          <w:numId w:val="2"/>
        </w:numPr>
      </w:pPr>
      <w:r>
        <w:t>Develop a need for privacy</w:t>
      </w:r>
    </w:p>
    <w:p w:rsidR="00487E33" w:rsidRDefault="001A7F8B" w:rsidP="00873A2A">
      <w:pPr>
        <w:pStyle w:val="ListParagraph"/>
        <w:numPr>
          <w:ilvl w:val="0"/>
          <w:numId w:val="15"/>
        </w:numPr>
      </w:pPr>
      <w:r>
        <w:t>Puberty can disrupt the whole family as well, not just the child going through it</w:t>
      </w:r>
    </w:p>
    <w:p w:rsidR="001A7F8B" w:rsidRDefault="001A7F8B" w:rsidP="001A7F8B">
      <w:pPr>
        <w:pStyle w:val="ListParagraph"/>
        <w:numPr>
          <w:ilvl w:val="0"/>
          <w:numId w:val="2"/>
        </w:numPr>
      </w:pPr>
      <w:r>
        <w:t>It can change their routines</w:t>
      </w:r>
    </w:p>
    <w:p w:rsidR="001A7F8B" w:rsidRDefault="001A7F8B" w:rsidP="001A7F8B">
      <w:pPr>
        <w:pStyle w:val="ListParagraph"/>
        <w:numPr>
          <w:ilvl w:val="0"/>
          <w:numId w:val="7"/>
        </w:numPr>
      </w:pPr>
      <w:r>
        <w:t>Because the child may need to sleep more</w:t>
      </w:r>
    </w:p>
    <w:p w:rsidR="001A7F8B" w:rsidRDefault="001A7F8B" w:rsidP="001A7F8B">
      <w:pPr>
        <w:pStyle w:val="ListParagraph"/>
        <w:numPr>
          <w:ilvl w:val="0"/>
          <w:numId w:val="7"/>
        </w:numPr>
      </w:pPr>
      <w:r>
        <w:t>The parent may have to spend more money on food because they eat more</w:t>
      </w:r>
    </w:p>
    <w:p w:rsidR="001A7F8B" w:rsidRDefault="001A7F8B" w:rsidP="001A7F8B">
      <w:pPr>
        <w:pStyle w:val="ListParagraph"/>
        <w:numPr>
          <w:ilvl w:val="0"/>
          <w:numId w:val="7"/>
        </w:numPr>
      </w:pPr>
      <w:r>
        <w:t xml:space="preserve">Become more self-absorbed </w:t>
      </w:r>
    </w:p>
    <w:p w:rsidR="001A7F8B" w:rsidRDefault="001A7F8B" w:rsidP="001A7F8B">
      <w:pPr>
        <w:pStyle w:val="ListParagraph"/>
        <w:numPr>
          <w:ilvl w:val="0"/>
          <w:numId w:val="7"/>
        </w:numPr>
      </w:pPr>
      <w:r>
        <w:t>Can create more arguments</w:t>
      </w:r>
    </w:p>
    <w:p w:rsidR="001A7F8B" w:rsidRDefault="001A7F8B" w:rsidP="001A7F8B">
      <w:pPr>
        <w:pStyle w:val="Title"/>
      </w:pPr>
      <w:r>
        <w:lastRenderedPageBreak/>
        <w:t>Personality Development, Identity and Self-Esteem</w:t>
      </w:r>
    </w:p>
    <w:p w:rsidR="001A7F8B" w:rsidRDefault="0036790B" w:rsidP="001A7F8B">
      <w:pPr>
        <w:pStyle w:val="ListParagraph"/>
        <w:numPr>
          <w:ilvl w:val="0"/>
          <w:numId w:val="15"/>
        </w:numPr>
      </w:pPr>
      <w:r>
        <w:t>Storm and stress</w:t>
      </w:r>
    </w:p>
    <w:p w:rsidR="0036790B" w:rsidRDefault="0036790B" w:rsidP="0036790B">
      <w:pPr>
        <w:pStyle w:val="ListParagraph"/>
        <w:numPr>
          <w:ilvl w:val="0"/>
          <w:numId w:val="2"/>
        </w:numPr>
      </w:pPr>
      <w:r>
        <w:t>Studied by G. Stanley Hall in 1904</w:t>
      </w:r>
    </w:p>
    <w:p w:rsidR="0036790B" w:rsidRDefault="0036790B" w:rsidP="0036790B">
      <w:pPr>
        <w:pStyle w:val="ListParagraph"/>
        <w:numPr>
          <w:ilvl w:val="0"/>
          <w:numId w:val="2"/>
        </w:numPr>
      </w:pPr>
      <w:r>
        <w:t>First comes conflict with parents, then comes mood swings  and then risky behaviours</w:t>
      </w:r>
    </w:p>
    <w:p w:rsidR="0036790B" w:rsidRDefault="0036790B" w:rsidP="0036790B">
      <w:pPr>
        <w:pStyle w:val="ListParagraph"/>
        <w:numPr>
          <w:ilvl w:val="0"/>
          <w:numId w:val="2"/>
        </w:numPr>
      </w:pPr>
      <w:r>
        <w:t>The shift in their environment become emotionally difficult</w:t>
      </w:r>
    </w:p>
    <w:p w:rsidR="0036790B" w:rsidRDefault="0036790B" w:rsidP="0036790B">
      <w:pPr>
        <w:pStyle w:val="ListParagraph"/>
        <w:numPr>
          <w:ilvl w:val="0"/>
          <w:numId w:val="2"/>
        </w:numPr>
      </w:pPr>
      <w:r>
        <w:t>They use a defense mechanism to cope with the changes</w:t>
      </w:r>
    </w:p>
    <w:p w:rsidR="0036790B" w:rsidRDefault="0036790B" w:rsidP="0036790B">
      <w:pPr>
        <w:pStyle w:val="ListParagraph"/>
        <w:numPr>
          <w:ilvl w:val="0"/>
          <w:numId w:val="15"/>
        </w:numPr>
      </w:pPr>
      <w:r>
        <w:t xml:space="preserve">Identity confusion can be prominent </w:t>
      </w:r>
    </w:p>
    <w:p w:rsidR="0036790B" w:rsidRDefault="0036790B" w:rsidP="0036790B">
      <w:pPr>
        <w:pStyle w:val="ListParagraph"/>
        <w:numPr>
          <w:ilvl w:val="0"/>
          <w:numId w:val="15"/>
        </w:numPr>
      </w:pPr>
      <w:r>
        <w:t xml:space="preserve">They will start to date different people, try new jobs </w:t>
      </w:r>
      <w:r w:rsidR="00A41D5E">
        <w:t>and hang out with different people</w:t>
      </w:r>
    </w:p>
    <w:p w:rsidR="00A41D5E" w:rsidRDefault="00A41D5E" w:rsidP="0036790B">
      <w:pPr>
        <w:pStyle w:val="ListParagraph"/>
        <w:numPr>
          <w:ilvl w:val="0"/>
          <w:numId w:val="15"/>
        </w:numPr>
      </w:pPr>
      <w:r>
        <w:t>There starts to become a lot of identity questions</w:t>
      </w:r>
    </w:p>
    <w:p w:rsidR="00A41D5E" w:rsidRDefault="00A41D5E" w:rsidP="0036790B">
      <w:pPr>
        <w:pStyle w:val="ListParagraph"/>
        <w:numPr>
          <w:ilvl w:val="0"/>
          <w:numId w:val="15"/>
        </w:numPr>
      </w:pPr>
      <w:r>
        <w:t>Erikson thinks that the identity development happens in steps one at a time</w:t>
      </w:r>
    </w:p>
    <w:p w:rsidR="00A41D5E" w:rsidRDefault="00A41D5E" w:rsidP="0036790B">
      <w:pPr>
        <w:pStyle w:val="ListParagraph"/>
        <w:numPr>
          <w:ilvl w:val="0"/>
          <w:numId w:val="15"/>
        </w:numPr>
      </w:pPr>
      <w:r>
        <w:t>At the extreme, some adolescences can develop a negative identity</w:t>
      </w:r>
    </w:p>
    <w:p w:rsidR="00A41D5E" w:rsidRDefault="00FF6A2F" w:rsidP="00FF6A2F">
      <w:pPr>
        <w:pStyle w:val="ListParagraph"/>
        <w:numPr>
          <w:ilvl w:val="0"/>
          <w:numId w:val="2"/>
        </w:numPr>
      </w:pPr>
      <w:r>
        <w:t>Erikson says that this happens because they make choices based on past experiences that were presented as undesirable or dangerous</w:t>
      </w:r>
    </w:p>
    <w:p w:rsidR="00FF6A2F" w:rsidRDefault="00FF6A2F" w:rsidP="00FF6A2F">
      <w:pPr>
        <w:pStyle w:val="ListParagraph"/>
        <w:numPr>
          <w:ilvl w:val="0"/>
          <w:numId w:val="16"/>
        </w:numPr>
      </w:pPr>
      <w:r>
        <w:t>Identity achievement combines the exploration leading up commitments to personal, occupational and ideological choices</w:t>
      </w:r>
    </w:p>
    <w:p w:rsidR="00FF6A2F" w:rsidRDefault="00FF6A2F" w:rsidP="00FF6A2F">
      <w:pPr>
        <w:pStyle w:val="ListParagraph"/>
        <w:numPr>
          <w:ilvl w:val="0"/>
          <w:numId w:val="16"/>
        </w:numPr>
      </w:pPr>
      <w:r>
        <w:t xml:space="preserve">Moratorium status of a young person is fully engaged in trying different roles </w:t>
      </w:r>
    </w:p>
    <w:p w:rsidR="00FF6A2F" w:rsidRDefault="00FF6A2F" w:rsidP="00FF6A2F">
      <w:pPr>
        <w:pStyle w:val="ListParagraph"/>
        <w:numPr>
          <w:ilvl w:val="0"/>
          <w:numId w:val="2"/>
        </w:numPr>
      </w:pPr>
      <w:r>
        <w:t>An adolescences in this stage is trying to find themselves</w:t>
      </w:r>
    </w:p>
    <w:p w:rsidR="00FF6A2F" w:rsidRDefault="00FF6A2F" w:rsidP="00FF6A2F">
      <w:pPr>
        <w:pStyle w:val="ListParagraph"/>
        <w:numPr>
          <w:ilvl w:val="0"/>
          <w:numId w:val="17"/>
        </w:numPr>
      </w:pPr>
      <w:r>
        <w:t xml:space="preserve">Identity foreclosure represents a status where a young person has started to make commitments, without benefitting from a moratorium </w:t>
      </w:r>
    </w:p>
    <w:p w:rsidR="00FF6A2F" w:rsidRDefault="00FF6A2F" w:rsidP="00FF6A2F">
      <w:pPr>
        <w:pStyle w:val="ListParagraph"/>
        <w:numPr>
          <w:ilvl w:val="0"/>
          <w:numId w:val="17"/>
        </w:numPr>
      </w:pPr>
      <w:r>
        <w:t>Diffusion may represent non-resolution of the development  of identity, it’s a main characteristic of those that haven’t explored the commitment stage</w:t>
      </w:r>
    </w:p>
    <w:p w:rsidR="00FF6A2F" w:rsidRDefault="00DC0E01" w:rsidP="00FF6A2F">
      <w:pPr>
        <w:pStyle w:val="ListParagraph"/>
        <w:numPr>
          <w:ilvl w:val="0"/>
          <w:numId w:val="17"/>
        </w:numPr>
      </w:pPr>
      <w:r>
        <w:t>Highlights of sub-stages of adolescence</w:t>
      </w:r>
    </w:p>
    <w:p w:rsidR="00DC0E01" w:rsidRDefault="00315D7C" w:rsidP="00DC0E01">
      <w:pPr>
        <w:pStyle w:val="ListParagraph"/>
        <w:numPr>
          <w:ilvl w:val="0"/>
          <w:numId w:val="2"/>
        </w:numPr>
      </w:pPr>
      <w:r>
        <w:t>Early adolescence (about 10-14)</w:t>
      </w:r>
    </w:p>
    <w:p w:rsidR="00315D7C" w:rsidRDefault="00315D7C" w:rsidP="00315D7C">
      <w:pPr>
        <w:pStyle w:val="ListParagraph"/>
        <w:numPr>
          <w:ilvl w:val="0"/>
          <w:numId w:val="18"/>
        </w:numPr>
      </w:pPr>
      <w:r>
        <w:t>Egocentric, insecure, ambivalent, and most conforming to peer groups</w:t>
      </w:r>
    </w:p>
    <w:p w:rsidR="00315D7C" w:rsidRDefault="00315D7C" w:rsidP="00315D7C">
      <w:pPr>
        <w:pStyle w:val="ListParagraph"/>
        <w:numPr>
          <w:ilvl w:val="0"/>
          <w:numId w:val="18"/>
        </w:numPr>
      </w:pPr>
      <w:r>
        <w:t>Has a lot of concerns that are about the experience of puberty</w:t>
      </w:r>
    </w:p>
    <w:p w:rsidR="00315D7C" w:rsidRDefault="00315D7C" w:rsidP="00315D7C">
      <w:pPr>
        <w:pStyle w:val="ListParagraph"/>
        <w:numPr>
          <w:ilvl w:val="0"/>
          <w:numId w:val="18"/>
        </w:numPr>
      </w:pPr>
      <w:r>
        <w:t>They become self-involved, narcissistic, and preoccupied with their own bodies and therefore themselves</w:t>
      </w:r>
    </w:p>
    <w:p w:rsidR="00315D7C" w:rsidRDefault="00315D7C" w:rsidP="00315D7C">
      <w:pPr>
        <w:pStyle w:val="ListParagraph"/>
        <w:numPr>
          <w:ilvl w:val="0"/>
          <w:numId w:val="2"/>
        </w:numPr>
      </w:pPr>
      <w:r>
        <w:t>Middle adolescence (about 15-17)</w:t>
      </w:r>
    </w:p>
    <w:p w:rsidR="00315D7C" w:rsidRDefault="00315D7C" w:rsidP="00315D7C">
      <w:pPr>
        <w:pStyle w:val="ListParagraph"/>
        <w:numPr>
          <w:ilvl w:val="0"/>
          <w:numId w:val="19"/>
        </w:numPr>
      </w:pPr>
      <w:r>
        <w:t>This is where the identity concerns begin</w:t>
      </w:r>
    </w:p>
    <w:p w:rsidR="00315D7C" w:rsidRDefault="00315D7C" w:rsidP="00315D7C">
      <w:pPr>
        <w:pStyle w:val="ListParagraph"/>
        <w:numPr>
          <w:ilvl w:val="0"/>
          <w:numId w:val="19"/>
        </w:numPr>
      </w:pPr>
      <w:r>
        <w:t>They are often defiant, argumentative and want to move away from their parents</w:t>
      </w:r>
    </w:p>
    <w:p w:rsidR="00315D7C" w:rsidRDefault="00315D7C" w:rsidP="00315D7C">
      <w:pPr>
        <w:pStyle w:val="ListParagraph"/>
        <w:numPr>
          <w:ilvl w:val="0"/>
          <w:numId w:val="19"/>
        </w:numPr>
      </w:pPr>
      <w:r>
        <w:t>They start to take part in risky behaviours</w:t>
      </w:r>
    </w:p>
    <w:p w:rsidR="00315D7C" w:rsidRDefault="00315D7C" w:rsidP="00315D7C">
      <w:pPr>
        <w:pStyle w:val="ListParagraph"/>
        <w:numPr>
          <w:ilvl w:val="0"/>
          <w:numId w:val="19"/>
        </w:numPr>
      </w:pPr>
      <w:r>
        <w:t>They want to be with their peers only</w:t>
      </w:r>
    </w:p>
    <w:p w:rsidR="00315D7C" w:rsidRDefault="00315D7C" w:rsidP="00315D7C">
      <w:pPr>
        <w:pStyle w:val="ListParagraph"/>
        <w:numPr>
          <w:ilvl w:val="0"/>
          <w:numId w:val="2"/>
        </w:numPr>
      </w:pPr>
      <w:r>
        <w:t>Late adolescence (about 17-?)</w:t>
      </w:r>
    </w:p>
    <w:p w:rsidR="00315D7C" w:rsidRDefault="00315D7C" w:rsidP="00315D7C">
      <w:pPr>
        <w:pStyle w:val="ListParagraph"/>
        <w:numPr>
          <w:ilvl w:val="0"/>
          <w:numId w:val="20"/>
        </w:numPr>
      </w:pPr>
      <w:r>
        <w:t>This is a calmer time</w:t>
      </w:r>
    </w:p>
    <w:p w:rsidR="00315D7C" w:rsidRDefault="00315D7C" w:rsidP="00315D7C">
      <w:pPr>
        <w:pStyle w:val="ListParagraph"/>
        <w:numPr>
          <w:ilvl w:val="0"/>
          <w:numId w:val="20"/>
        </w:numPr>
      </w:pPr>
      <w:r>
        <w:t>They stop rebelling and mature a lot</w:t>
      </w:r>
    </w:p>
    <w:p w:rsidR="00315D7C" w:rsidRDefault="00315D7C" w:rsidP="00315D7C">
      <w:pPr>
        <w:pStyle w:val="ListParagraph"/>
        <w:numPr>
          <w:ilvl w:val="0"/>
          <w:numId w:val="20"/>
        </w:numPr>
      </w:pPr>
      <w:r>
        <w:t xml:space="preserve">They start to seek out sexual partners </w:t>
      </w:r>
    </w:p>
    <w:p w:rsidR="00315D7C" w:rsidRDefault="00315D7C" w:rsidP="00315D7C">
      <w:pPr>
        <w:pStyle w:val="ListParagraph"/>
        <w:numPr>
          <w:ilvl w:val="0"/>
          <w:numId w:val="20"/>
        </w:numPr>
      </w:pPr>
      <w:r>
        <w:t>Start to think about major decisions of youth adulthood</w:t>
      </w:r>
    </w:p>
    <w:p w:rsidR="00315D7C" w:rsidRDefault="00315D7C" w:rsidP="00315D7C">
      <w:pPr>
        <w:pStyle w:val="ListParagraph"/>
        <w:numPr>
          <w:ilvl w:val="0"/>
          <w:numId w:val="20"/>
        </w:numPr>
      </w:pPr>
      <w:r>
        <w:lastRenderedPageBreak/>
        <w:t>They have become more self-reflective than egocentric</w:t>
      </w:r>
    </w:p>
    <w:p w:rsidR="00315D7C" w:rsidRDefault="00315D7C" w:rsidP="00315D7C">
      <w:pPr>
        <w:pStyle w:val="Title"/>
      </w:pPr>
      <w:r>
        <w:t>Gender and Culture</w:t>
      </w:r>
    </w:p>
    <w:p w:rsidR="00315D7C" w:rsidRDefault="00EF27E0" w:rsidP="00315D7C">
      <w:pPr>
        <w:pStyle w:val="ListParagraph"/>
        <w:numPr>
          <w:ilvl w:val="0"/>
          <w:numId w:val="23"/>
        </w:numPr>
      </w:pPr>
      <w:r>
        <w:t xml:space="preserve">Socialization during adolescence is intense because </w:t>
      </w:r>
      <w:r w:rsidR="00593E9C">
        <w:t>the emerging cognitive abilities result in the ability to think abstractly and self-reflect in ways that they were unable to do before</w:t>
      </w:r>
    </w:p>
    <w:p w:rsidR="00593E9C" w:rsidRDefault="00593E9C" w:rsidP="00593E9C">
      <w:pPr>
        <w:pStyle w:val="ListParagraph"/>
        <w:numPr>
          <w:ilvl w:val="0"/>
          <w:numId w:val="2"/>
        </w:numPr>
      </w:pPr>
      <w:r>
        <w:t>Also, because the transition to adulthood is coming soon, they need to learn how to adapt to the adult role</w:t>
      </w:r>
    </w:p>
    <w:p w:rsidR="00593E9C" w:rsidRDefault="00593E9C" w:rsidP="00593E9C">
      <w:pPr>
        <w:pStyle w:val="ListParagraph"/>
        <w:numPr>
          <w:ilvl w:val="0"/>
          <w:numId w:val="23"/>
        </w:numPr>
      </w:pPr>
      <w:r>
        <w:t>There are three main results in  of socialization results in adolescence</w:t>
      </w:r>
    </w:p>
    <w:p w:rsidR="00593E9C" w:rsidRDefault="00593E9C" w:rsidP="00593E9C">
      <w:pPr>
        <w:pStyle w:val="ListParagraph"/>
        <w:numPr>
          <w:ilvl w:val="0"/>
          <w:numId w:val="24"/>
        </w:numPr>
      </w:pPr>
      <w:r>
        <w:t>Self- regulating, the ability to comply with social norms</w:t>
      </w:r>
    </w:p>
    <w:p w:rsidR="00593E9C" w:rsidRDefault="00593E9C" w:rsidP="00593E9C">
      <w:pPr>
        <w:pStyle w:val="ListParagraph"/>
        <w:numPr>
          <w:ilvl w:val="0"/>
          <w:numId w:val="24"/>
        </w:numPr>
      </w:pPr>
      <w:r>
        <w:t>Role preparation, preparation for occupational roles, gender roles,  and for participation in institutions such as marriage or parenthood</w:t>
      </w:r>
    </w:p>
    <w:p w:rsidR="00593E9C" w:rsidRDefault="00593E9C" w:rsidP="00593E9C">
      <w:pPr>
        <w:pStyle w:val="ListParagraph"/>
        <w:numPr>
          <w:ilvl w:val="0"/>
          <w:numId w:val="24"/>
        </w:numPr>
      </w:pPr>
      <w:r>
        <w:t>Sources of meaning, learning about different values and beliefs such as what is important, what should be valued and what should be lived for</w:t>
      </w:r>
    </w:p>
    <w:p w:rsidR="00593E9C" w:rsidRDefault="00593E9C" w:rsidP="00593E9C">
      <w:pPr>
        <w:pStyle w:val="ListParagraph"/>
        <w:numPr>
          <w:ilvl w:val="0"/>
          <w:numId w:val="23"/>
        </w:numPr>
      </w:pPr>
      <w:r>
        <w:t>The sources of socialization can vary depending on the individual</w:t>
      </w:r>
    </w:p>
    <w:p w:rsidR="00593E9C" w:rsidRDefault="00593E9C" w:rsidP="00593E9C">
      <w:pPr>
        <w:pStyle w:val="ListParagraph"/>
        <w:numPr>
          <w:ilvl w:val="0"/>
          <w:numId w:val="2"/>
        </w:numPr>
      </w:pPr>
      <w:r>
        <w:t>It can either be family, peers and friends, media, legal systems and cultural beliefs</w:t>
      </w:r>
    </w:p>
    <w:p w:rsidR="006C2054" w:rsidRDefault="006E11C9" w:rsidP="006C2054">
      <w:pPr>
        <w:pStyle w:val="ListParagraph"/>
        <w:numPr>
          <w:ilvl w:val="0"/>
          <w:numId w:val="23"/>
        </w:numPr>
      </w:pPr>
      <w:r>
        <w:t>The rituals in different cultures mark the start of the transition</w:t>
      </w:r>
    </w:p>
    <w:p w:rsidR="006E11C9" w:rsidRDefault="006E11C9" w:rsidP="006E11C9">
      <w:pPr>
        <w:pStyle w:val="ListParagraph"/>
        <w:numPr>
          <w:ilvl w:val="0"/>
          <w:numId w:val="2"/>
        </w:numPr>
      </w:pPr>
      <w:r>
        <w:t>It can also be what people call the becoming of age (graduating high school or getting you drivers licences)</w:t>
      </w:r>
    </w:p>
    <w:p w:rsidR="006E11C9" w:rsidRDefault="00FD6566" w:rsidP="006C2054">
      <w:pPr>
        <w:pStyle w:val="ListParagraph"/>
        <w:numPr>
          <w:ilvl w:val="0"/>
          <w:numId w:val="23"/>
        </w:numPr>
      </w:pPr>
      <w:r>
        <w:t>Cultures can be individualist or collectivist</w:t>
      </w:r>
    </w:p>
    <w:p w:rsidR="00FD6566" w:rsidRDefault="00FD6566" w:rsidP="00FD6566">
      <w:pPr>
        <w:pStyle w:val="ListParagraph"/>
        <w:numPr>
          <w:ilvl w:val="0"/>
          <w:numId w:val="2"/>
        </w:numPr>
      </w:pPr>
      <w:proofErr w:type="gramStart"/>
      <w:r>
        <w:t>Individualist :</w:t>
      </w:r>
      <w:proofErr w:type="gramEnd"/>
      <w:r>
        <w:t xml:space="preserve"> is made up of people who are  more focused on themselves and their immediate family with </w:t>
      </w:r>
      <w:r w:rsidRPr="00FD6566">
        <w:t>an emphasis on the achievements of the individual as vital.</w:t>
      </w:r>
    </w:p>
    <w:p w:rsidR="00FD6566" w:rsidRDefault="00FD6566" w:rsidP="00FD6566">
      <w:pPr>
        <w:pStyle w:val="ListParagraph"/>
        <w:numPr>
          <w:ilvl w:val="0"/>
          <w:numId w:val="2"/>
        </w:numPr>
      </w:pPr>
      <w:proofErr w:type="gramStart"/>
      <w:r>
        <w:t>Collectivist :</w:t>
      </w:r>
      <w:proofErr w:type="gramEnd"/>
      <w:r w:rsidRPr="00FD6566">
        <w:t xml:space="preserve"> places the priority on the group and emphasizes cooperation and sharing of goals. Often Western cultures are considered more individualistic and cultures in Asia or Africa are more collectivistic.</w:t>
      </w:r>
    </w:p>
    <w:p w:rsidR="00FD6566" w:rsidRDefault="00FD336A" w:rsidP="00FD336A">
      <w:pPr>
        <w:pStyle w:val="ListParagraph"/>
        <w:numPr>
          <w:ilvl w:val="0"/>
          <w:numId w:val="23"/>
        </w:numPr>
      </w:pPr>
      <w:r>
        <w:t xml:space="preserve">Someone who is raised in what is called a narrow socialization culture </w:t>
      </w:r>
      <w:r w:rsidRPr="00FD336A">
        <w:t>will be encouraged to conform to the standards of the community and will be discouraged or even severely punished when their behavior deviates from community norms.</w:t>
      </w:r>
    </w:p>
    <w:p w:rsidR="00FD336A" w:rsidRDefault="00FD336A" w:rsidP="00FD336A">
      <w:pPr>
        <w:pStyle w:val="ListParagraph"/>
        <w:numPr>
          <w:ilvl w:val="0"/>
          <w:numId w:val="23"/>
        </w:numPr>
      </w:pPr>
      <w:r w:rsidRPr="00FD336A">
        <w:t>Adolescents learn to navigate their minority status in a dominant culture; usually by adopting elements of the dominant culture while maintaining some aspects of their culture of origin.</w:t>
      </w:r>
    </w:p>
    <w:p w:rsidR="00FD336A" w:rsidRDefault="00FD336A" w:rsidP="00FD336A">
      <w:pPr>
        <w:pStyle w:val="ListParagraph"/>
        <w:numPr>
          <w:ilvl w:val="0"/>
          <w:numId w:val="23"/>
        </w:numPr>
      </w:pPr>
      <w:r>
        <w:t>C</w:t>
      </w:r>
      <w:r w:rsidRPr="00FD336A">
        <w:t>onflicts between different cultures and the experience of racism can be hard for adolescents to cope with.</w:t>
      </w:r>
    </w:p>
    <w:p w:rsidR="00FD336A" w:rsidRDefault="00476FAE" w:rsidP="00476FAE">
      <w:pPr>
        <w:pStyle w:val="Title"/>
      </w:pPr>
      <w:r>
        <w:t>Risk and Resilience</w:t>
      </w:r>
    </w:p>
    <w:p w:rsidR="00476FAE" w:rsidRDefault="00476FAE" w:rsidP="00476FAE">
      <w:pPr>
        <w:pStyle w:val="ListParagraph"/>
        <w:numPr>
          <w:ilvl w:val="0"/>
          <w:numId w:val="25"/>
        </w:numPr>
      </w:pPr>
      <w:r>
        <w:t>They have the ability to bounce back no matter what they had experienced</w:t>
      </w:r>
    </w:p>
    <w:p w:rsidR="00476FAE" w:rsidRDefault="00476FAE" w:rsidP="00476FAE">
      <w:pPr>
        <w:pStyle w:val="ListParagraph"/>
        <w:numPr>
          <w:ilvl w:val="0"/>
          <w:numId w:val="25"/>
        </w:numPr>
      </w:pPr>
      <w:r>
        <w:t xml:space="preserve">Risk factors </w:t>
      </w:r>
      <w:r w:rsidRPr="00476FAE">
        <w:t>are characteristics of the person or the context that “increases the likelihood of a negative developmental outcome</w:t>
      </w:r>
      <w:r>
        <w:t>”</w:t>
      </w:r>
    </w:p>
    <w:p w:rsidR="00476FAE" w:rsidRDefault="00476FAE" w:rsidP="00476FAE">
      <w:pPr>
        <w:pStyle w:val="ListParagraph"/>
        <w:numPr>
          <w:ilvl w:val="0"/>
          <w:numId w:val="25"/>
        </w:numPr>
      </w:pPr>
      <w:r w:rsidRPr="00476FAE">
        <w:lastRenderedPageBreak/>
        <w:t>Examples of risk factors include growing up in a poor neighbourhood, being raised by a dysfunctional parent and experiencing abuse.</w:t>
      </w:r>
    </w:p>
    <w:p w:rsidR="00476FAE" w:rsidRDefault="00476FAE" w:rsidP="00476FAE">
      <w:pPr>
        <w:pStyle w:val="ListParagraph"/>
        <w:numPr>
          <w:ilvl w:val="0"/>
          <w:numId w:val="25"/>
        </w:numPr>
      </w:pPr>
      <w:r w:rsidRPr="00476FAE">
        <w:t xml:space="preserve">Protective factors are aspects of the person or context that buffer or ameliorate the effects of negative experiences. </w:t>
      </w:r>
    </w:p>
    <w:p w:rsidR="00476FAE" w:rsidRDefault="00476FAE" w:rsidP="00476FAE">
      <w:pPr>
        <w:pStyle w:val="ListParagraph"/>
        <w:numPr>
          <w:ilvl w:val="0"/>
          <w:numId w:val="25"/>
        </w:numPr>
      </w:pPr>
      <w:r w:rsidRPr="00476FAE">
        <w:t>Protective factors can help neutralize or reduce the impacts of risk factors.</w:t>
      </w:r>
    </w:p>
    <w:p w:rsidR="00476FAE" w:rsidRDefault="00476FAE" w:rsidP="00476FAE">
      <w:pPr>
        <w:pStyle w:val="ListParagraph"/>
        <w:numPr>
          <w:ilvl w:val="0"/>
          <w:numId w:val="25"/>
        </w:numPr>
      </w:pPr>
      <w:r>
        <w:t>Research shows that that if you examine the risk and protective factors in their life you can determine their growth</w:t>
      </w:r>
    </w:p>
    <w:tbl>
      <w:tblPr>
        <w:tblW w:w="475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2196"/>
        <w:gridCol w:w="3202"/>
        <w:gridCol w:w="3751"/>
      </w:tblGrid>
      <w:tr w:rsidR="00476FAE" w:rsidRPr="00476FAE" w:rsidTr="00476FAE">
        <w:tc>
          <w:tcPr>
            <w:tcW w:w="1200" w:type="pct"/>
            <w:tcBorders>
              <w:bottom w:val="single" w:sz="6" w:space="0" w:color="ECECEC"/>
            </w:tcBorders>
            <w:shd w:val="clear" w:color="auto" w:fill="ECECEC"/>
            <w:tcMar>
              <w:top w:w="90" w:type="dxa"/>
              <w:left w:w="180" w:type="dxa"/>
              <w:bottom w:w="90" w:type="dxa"/>
              <w:right w:w="90" w:type="dxa"/>
            </w:tcMar>
            <w:vAlign w:val="center"/>
            <w:hideMark/>
          </w:tcPr>
          <w:p w:rsidR="00476FAE" w:rsidRPr="00476FAE" w:rsidRDefault="00476FAE" w:rsidP="00476FAE">
            <w:pPr>
              <w:spacing w:after="0" w:line="240" w:lineRule="auto"/>
              <w:jc w:val="center"/>
              <w:rPr>
                <w:rFonts w:ascii="Verdana" w:eastAsia="Times New Roman" w:hAnsi="Verdana" w:cs="Tahoma"/>
                <w:b/>
                <w:bCs/>
                <w:color w:val="5B5B5B"/>
                <w:sz w:val="20"/>
                <w:szCs w:val="20"/>
                <w:lang w:eastAsia="en-CA"/>
              </w:rPr>
            </w:pPr>
            <w:r w:rsidRPr="00476FAE">
              <w:rPr>
                <w:rFonts w:ascii="Verdana" w:eastAsia="Times New Roman" w:hAnsi="Verdana" w:cs="Tahoma"/>
                <w:b/>
                <w:bCs/>
                <w:color w:val="5B5B5B"/>
                <w:sz w:val="20"/>
                <w:szCs w:val="20"/>
                <w:lang w:eastAsia="en-CA"/>
              </w:rPr>
              <w:t> </w:t>
            </w:r>
          </w:p>
        </w:tc>
        <w:tc>
          <w:tcPr>
            <w:tcW w:w="1750" w:type="pct"/>
            <w:tcBorders>
              <w:bottom w:val="single" w:sz="6" w:space="0" w:color="ECECEC"/>
            </w:tcBorders>
            <w:shd w:val="clear" w:color="auto" w:fill="ECECEC"/>
            <w:tcMar>
              <w:top w:w="90" w:type="dxa"/>
              <w:left w:w="180" w:type="dxa"/>
              <w:bottom w:w="90" w:type="dxa"/>
              <w:right w:w="90" w:type="dxa"/>
            </w:tcMar>
            <w:vAlign w:val="center"/>
            <w:hideMark/>
          </w:tcPr>
          <w:p w:rsidR="00476FAE" w:rsidRPr="00476FAE" w:rsidRDefault="00476FAE" w:rsidP="00476FAE">
            <w:pPr>
              <w:spacing w:after="0" w:line="240" w:lineRule="auto"/>
              <w:jc w:val="center"/>
              <w:rPr>
                <w:rFonts w:ascii="Verdana" w:eastAsia="Times New Roman" w:hAnsi="Verdana" w:cs="Tahoma"/>
                <w:b/>
                <w:bCs/>
                <w:color w:val="5B5B5B"/>
                <w:sz w:val="20"/>
                <w:szCs w:val="20"/>
                <w:lang w:eastAsia="en-CA"/>
              </w:rPr>
            </w:pPr>
            <w:r w:rsidRPr="00476FAE">
              <w:rPr>
                <w:rFonts w:ascii="Verdana" w:eastAsia="Times New Roman" w:hAnsi="Verdana" w:cs="Tahoma"/>
                <w:b/>
                <w:bCs/>
                <w:color w:val="5B5B5B"/>
                <w:sz w:val="20"/>
                <w:szCs w:val="20"/>
                <w:lang w:eastAsia="en-CA"/>
              </w:rPr>
              <w:t>Risk factors</w:t>
            </w:r>
          </w:p>
        </w:tc>
        <w:tc>
          <w:tcPr>
            <w:tcW w:w="2050" w:type="pct"/>
            <w:tcBorders>
              <w:bottom w:val="single" w:sz="6" w:space="0" w:color="ECECEC"/>
            </w:tcBorders>
            <w:shd w:val="clear" w:color="auto" w:fill="ECECEC"/>
            <w:tcMar>
              <w:top w:w="90" w:type="dxa"/>
              <w:left w:w="180" w:type="dxa"/>
              <w:bottom w:w="90" w:type="dxa"/>
              <w:right w:w="90" w:type="dxa"/>
            </w:tcMar>
            <w:vAlign w:val="center"/>
            <w:hideMark/>
          </w:tcPr>
          <w:p w:rsidR="00476FAE" w:rsidRPr="00476FAE" w:rsidRDefault="00476FAE" w:rsidP="00476FAE">
            <w:pPr>
              <w:spacing w:after="0" w:line="240" w:lineRule="auto"/>
              <w:jc w:val="center"/>
              <w:rPr>
                <w:rFonts w:ascii="Verdana" w:eastAsia="Times New Roman" w:hAnsi="Verdana" w:cs="Tahoma"/>
                <w:b/>
                <w:bCs/>
                <w:color w:val="5B5B5B"/>
                <w:sz w:val="20"/>
                <w:szCs w:val="20"/>
                <w:lang w:eastAsia="en-CA"/>
              </w:rPr>
            </w:pPr>
            <w:r w:rsidRPr="00476FAE">
              <w:rPr>
                <w:rFonts w:ascii="Verdana" w:eastAsia="Times New Roman" w:hAnsi="Verdana" w:cs="Tahoma"/>
                <w:b/>
                <w:bCs/>
                <w:color w:val="5B5B5B"/>
                <w:sz w:val="20"/>
                <w:szCs w:val="20"/>
                <w:lang w:eastAsia="en-CA"/>
              </w:rPr>
              <w:t>Protective factors</w:t>
            </w:r>
          </w:p>
        </w:tc>
      </w:tr>
      <w:tr w:rsidR="00476FAE" w:rsidRPr="00476FAE" w:rsidTr="00476FAE">
        <w:tc>
          <w:tcPr>
            <w:tcW w:w="0" w:type="auto"/>
            <w:tcBorders>
              <w:bottom w:val="single" w:sz="6" w:space="0" w:color="ECECEC"/>
            </w:tcBorders>
            <w:shd w:val="clear" w:color="auto" w:fill="ECECEC"/>
            <w:tcMar>
              <w:top w:w="90" w:type="dxa"/>
              <w:left w:w="180" w:type="dxa"/>
              <w:bottom w:w="90" w:type="dxa"/>
              <w:right w:w="90" w:type="dxa"/>
            </w:tcMar>
            <w:vAlign w:val="center"/>
            <w:hideMark/>
          </w:tcPr>
          <w:p w:rsidR="00476FAE" w:rsidRPr="00476FAE" w:rsidRDefault="00476FAE" w:rsidP="00476FAE">
            <w:pPr>
              <w:spacing w:after="0" w:line="240" w:lineRule="auto"/>
              <w:jc w:val="center"/>
              <w:rPr>
                <w:rFonts w:ascii="Verdana" w:eastAsia="Times New Roman" w:hAnsi="Verdana" w:cs="Tahoma"/>
                <w:b/>
                <w:bCs/>
                <w:color w:val="5B5B5B"/>
                <w:sz w:val="20"/>
                <w:szCs w:val="20"/>
                <w:lang w:eastAsia="en-CA"/>
              </w:rPr>
            </w:pPr>
            <w:r w:rsidRPr="00476FAE">
              <w:rPr>
                <w:rFonts w:ascii="Verdana" w:eastAsia="Times New Roman" w:hAnsi="Verdana" w:cs="Tahoma"/>
                <w:b/>
                <w:bCs/>
                <w:color w:val="5B5B5B"/>
                <w:sz w:val="20"/>
                <w:szCs w:val="20"/>
                <w:lang w:eastAsia="en-CA"/>
              </w:rPr>
              <w:t>Family</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476FAE" w:rsidRPr="00476FAE" w:rsidRDefault="00476FAE" w:rsidP="00476FAE">
            <w:pPr>
              <w:spacing w:after="0" w:line="240" w:lineRule="auto"/>
              <w:rPr>
                <w:rFonts w:ascii="Tahoma" w:eastAsia="Times New Roman" w:hAnsi="Tahoma" w:cs="Tahoma"/>
                <w:color w:val="505050"/>
                <w:sz w:val="18"/>
                <w:szCs w:val="18"/>
                <w:lang w:eastAsia="en-CA"/>
              </w:rPr>
            </w:pPr>
            <w:r w:rsidRPr="00476FAE">
              <w:rPr>
                <w:rFonts w:ascii="Tahoma" w:eastAsia="Times New Roman" w:hAnsi="Tahoma" w:cs="Tahoma"/>
                <w:color w:val="505050"/>
                <w:sz w:val="18"/>
                <w:szCs w:val="18"/>
                <w:lang w:eastAsia="en-CA"/>
              </w:rPr>
              <w:t>Dysfunctional parents; poor communication</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476FAE" w:rsidRPr="00476FAE" w:rsidRDefault="00476FAE" w:rsidP="00476FAE">
            <w:pPr>
              <w:spacing w:after="0" w:line="240" w:lineRule="auto"/>
              <w:rPr>
                <w:rFonts w:ascii="Tahoma" w:eastAsia="Times New Roman" w:hAnsi="Tahoma" w:cs="Tahoma"/>
                <w:color w:val="505050"/>
                <w:sz w:val="18"/>
                <w:szCs w:val="18"/>
                <w:lang w:eastAsia="en-CA"/>
              </w:rPr>
            </w:pPr>
            <w:r w:rsidRPr="00476FAE">
              <w:rPr>
                <w:rFonts w:ascii="Tahoma" w:eastAsia="Times New Roman" w:hAnsi="Tahoma" w:cs="Tahoma"/>
                <w:color w:val="505050"/>
                <w:sz w:val="18"/>
                <w:szCs w:val="18"/>
                <w:lang w:eastAsia="en-CA"/>
              </w:rPr>
              <w:t>Healthy communication patterns with parents; parenting characterized by warmth and well-balanced discipline</w:t>
            </w:r>
          </w:p>
        </w:tc>
      </w:tr>
      <w:tr w:rsidR="00476FAE" w:rsidRPr="00476FAE" w:rsidTr="00476FAE">
        <w:tc>
          <w:tcPr>
            <w:tcW w:w="0" w:type="auto"/>
            <w:tcBorders>
              <w:bottom w:val="single" w:sz="6" w:space="0" w:color="ECECEC"/>
            </w:tcBorders>
            <w:shd w:val="clear" w:color="auto" w:fill="ECECEC"/>
            <w:tcMar>
              <w:top w:w="90" w:type="dxa"/>
              <w:left w:w="180" w:type="dxa"/>
              <w:bottom w:w="90" w:type="dxa"/>
              <w:right w:w="90" w:type="dxa"/>
            </w:tcMar>
            <w:vAlign w:val="center"/>
            <w:hideMark/>
          </w:tcPr>
          <w:p w:rsidR="00476FAE" w:rsidRPr="00476FAE" w:rsidRDefault="00476FAE" w:rsidP="00476FAE">
            <w:pPr>
              <w:spacing w:after="0" w:line="240" w:lineRule="auto"/>
              <w:jc w:val="center"/>
              <w:rPr>
                <w:rFonts w:ascii="Verdana" w:eastAsia="Times New Roman" w:hAnsi="Verdana" w:cs="Tahoma"/>
                <w:b/>
                <w:bCs/>
                <w:color w:val="5B5B5B"/>
                <w:sz w:val="20"/>
                <w:szCs w:val="20"/>
                <w:lang w:eastAsia="en-CA"/>
              </w:rPr>
            </w:pPr>
            <w:r w:rsidRPr="00476FAE">
              <w:rPr>
                <w:rFonts w:ascii="Verdana" w:eastAsia="Times New Roman" w:hAnsi="Verdana" w:cs="Tahoma"/>
                <w:b/>
                <w:bCs/>
                <w:color w:val="5B5B5B"/>
                <w:sz w:val="20"/>
                <w:szCs w:val="20"/>
                <w:lang w:eastAsia="en-CA"/>
              </w:rPr>
              <w:t>Peers</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476FAE" w:rsidRPr="00476FAE" w:rsidRDefault="00476FAE" w:rsidP="00476FAE">
            <w:pPr>
              <w:spacing w:after="0" w:line="240" w:lineRule="auto"/>
              <w:rPr>
                <w:rFonts w:ascii="Tahoma" w:eastAsia="Times New Roman" w:hAnsi="Tahoma" w:cs="Tahoma"/>
                <w:color w:val="505050"/>
                <w:sz w:val="18"/>
                <w:szCs w:val="18"/>
                <w:lang w:eastAsia="en-CA"/>
              </w:rPr>
            </w:pPr>
            <w:r w:rsidRPr="00476FAE">
              <w:rPr>
                <w:rFonts w:ascii="Tahoma" w:eastAsia="Times New Roman" w:hAnsi="Tahoma" w:cs="Tahoma"/>
                <w:color w:val="505050"/>
                <w:sz w:val="18"/>
                <w:szCs w:val="18"/>
                <w:lang w:eastAsia="en-CA"/>
              </w:rPr>
              <w:t>Associating with peers engaged in risky behavior; early initiation in sex</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476FAE" w:rsidRPr="00476FAE" w:rsidRDefault="00476FAE" w:rsidP="00476FAE">
            <w:pPr>
              <w:spacing w:after="0" w:line="240" w:lineRule="auto"/>
              <w:rPr>
                <w:rFonts w:ascii="Tahoma" w:eastAsia="Times New Roman" w:hAnsi="Tahoma" w:cs="Tahoma"/>
                <w:color w:val="505050"/>
                <w:sz w:val="18"/>
                <w:szCs w:val="18"/>
                <w:lang w:eastAsia="en-CA"/>
              </w:rPr>
            </w:pPr>
            <w:r w:rsidRPr="00476FAE">
              <w:rPr>
                <w:rFonts w:ascii="Tahoma" w:eastAsia="Times New Roman" w:hAnsi="Tahoma" w:cs="Tahoma"/>
                <w:color w:val="505050"/>
                <w:sz w:val="18"/>
                <w:szCs w:val="18"/>
                <w:lang w:eastAsia="en-CA"/>
              </w:rPr>
              <w:t>Associating with peers with prosocial influences; dyadic friendships</w:t>
            </w:r>
          </w:p>
        </w:tc>
      </w:tr>
      <w:tr w:rsidR="00476FAE" w:rsidRPr="00476FAE" w:rsidTr="00476FAE">
        <w:tc>
          <w:tcPr>
            <w:tcW w:w="0" w:type="auto"/>
            <w:tcBorders>
              <w:bottom w:val="single" w:sz="6" w:space="0" w:color="ECECEC"/>
            </w:tcBorders>
            <w:shd w:val="clear" w:color="auto" w:fill="ECECEC"/>
            <w:tcMar>
              <w:top w:w="90" w:type="dxa"/>
              <w:left w:w="180" w:type="dxa"/>
              <w:bottom w:w="90" w:type="dxa"/>
              <w:right w:w="90" w:type="dxa"/>
            </w:tcMar>
            <w:vAlign w:val="center"/>
            <w:hideMark/>
          </w:tcPr>
          <w:p w:rsidR="00476FAE" w:rsidRPr="00476FAE" w:rsidRDefault="00476FAE" w:rsidP="00476FAE">
            <w:pPr>
              <w:spacing w:after="0" w:line="240" w:lineRule="auto"/>
              <w:jc w:val="center"/>
              <w:rPr>
                <w:rFonts w:ascii="Verdana" w:eastAsia="Times New Roman" w:hAnsi="Verdana" w:cs="Tahoma"/>
                <w:b/>
                <w:bCs/>
                <w:color w:val="5B5B5B"/>
                <w:sz w:val="20"/>
                <w:szCs w:val="20"/>
                <w:lang w:eastAsia="en-CA"/>
              </w:rPr>
            </w:pPr>
            <w:r w:rsidRPr="00476FAE">
              <w:rPr>
                <w:rFonts w:ascii="Verdana" w:eastAsia="Times New Roman" w:hAnsi="Verdana" w:cs="Tahoma"/>
                <w:b/>
                <w:bCs/>
                <w:color w:val="5B5B5B"/>
                <w:sz w:val="20"/>
                <w:szCs w:val="20"/>
                <w:lang w:eastAsia="en-CA"/>
              </w:rPr>
              <w:t>School</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476FAE" w:rsidRPr="00476FAE" w:rsidRDefault="00476FAE" w:rsidP="00476FAE">
            <w:pPr>
              <w:spacing w:after="0" w:line="240" w:lineRule="auto"/>
              <w:rPr>
                <w:rFonts w:ascii="Tahoma" w:eastAsia="Times New Roman" w:hAnsi="Tahoma" w:cs="Tahoma"/>
                <w:color w:val="505050"/>
                <w:sz w:val="18"/>
                <w:szCs w:val="18"/>
                <w:lang w:eastAsia="en-CA"/>
              </w:rPr>
            </w:pPr>
            <w:r w:rsidRPr="00476FAE">
              <w:rPr>
                <w:rFonts w:ascii="Tahoma" w:eastAsia="Times New Roman" w:hAnsi="Tahoma" w:cs="Tahoma"/>
                <w:color w:val="505050"/>
                <w:sz w:val="18"/>
                <w:szCs w:val="18"/>
                <w:lang w:eastAsia="en-CA"/>
              </w:rPr>
              <w:t>Negative interaction with teachers, poor attitude, negative climate of school structure</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476FAE" w:rsidRPr="00476FAE" w:rsidRDefault="00476FAE" w:rsidP="00476FAE">
            <w:pPr>
              <w:spacing w:after="0" w:line="240" w:lineRule="auto"/>
              <w:rPr>
                <w:rFonts w:ascii="Tahoma" w:eastAsia="Times New Roman" w:hAnsi="Tahoma" w:cs="Tahoma"/>
                <w:color w:val="505050"/>
                <w:sz w:val="18"/>
                <w:szCs w:val="18"/>
                <w:lang w:eastAsia="en-CA"/>
              </w:rPr>
            </w:pPr>
            <w:r w:rsidRPr="00476FAE">
              <w:rPr>
                <w:rFonts w:ascii="Tahoma" w:eastAsia="Times New Roman" w:hAnsi="Tahoma" w:cs="Tahoma"/>
                <w:color w:val="505050"/>
                <w:sz w:val="18"/>
                <w:szCs w:val="18"/>
                <w:lang w:eastAsia="en-CA"/>
              </w:rPr>
              <w:t>Positive interactions, recognition for performance, involvement in extra-curricular activities</w:t>
            </w:r>
          </w:p>
        </w:tc>
      </w:tr>
      <w:tr w:rsidR="00476FAE" w:rsidRPr="00476FAE" w:rsidTr="00476FAE">
        <w:tc>
          <w:tcPr>
            <w:tcW w:w="0" w:type="auto"/>
            <w:tcBorders>
              <w:bottom w:val="single" w:sz="6" w:space="0" w:color="ECECEC"/>
            </w:tcBorders>
            <w:shd w:val="clear" w:color="auto" w:fill="ECECEC"/>
            <w:tcMar>
              <w:top w:w="90" w:type="dxa"/>
              <w:left w:w="180" w:type="dxa"/>
              <w:bottom w:w="90" w:type="dxa"/>
              <w:right w:w="90" w:type="dxa"/>
            </w:tcMar>
            <w:vAlign w:val="center"/>
            <w:hideMark/>
          </w:tcPr>
          <w:p w:rsidR="00476FAE" w:rsidRPr="00476FAE" w:rsidRDefault="00476FAE" w:rsidP="00476FAE">
            <w:pPr>
              <w:spacing w:after="0" w:line="240" w:lineRule="auto"/>
              <w:jc w:val="center"/>
              <w:rPr>
                <w:rFonts w:ascii="Verdana" w:eastAsia="Times New Roman" w:hAnsi="Verdana" w:cs="Tahoma"/>
                <w:b/>
                <w:bCs/>
                <w:color w:val="5B5B5B"/>
                <w:sz w:val="20"/>
                <w:szCs w:val="20"/>
                <w:lang w:eastAsia="en-CA"/>
              </w:rPr>
            </w:pPr>
            <w:r w:rsidRPr="00476FAE">
              <w:rPr>
                <w:rFonts w:ascii="Verdana" w:eastAsia="Times New Roman" w:hAnsi="Verdana" w:cs="Tahoma"/>
                <w:b/>
                <w:bCs/>
                <w:color w:val="5B5B5B"/>
                <w:sz w:val="20"/>
                <w:szCs w:val="20"/>
                <w:lang w:eastAsia="en-CA"/>
              </w:rPr>
              <w:t>Neighbourhood</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476FAE" w:rsidRPr="00476FAE" w:rsidRDefault="00476FAE" w:rsidP="00476FAE">
            <w:pPr>
              <w:spacing w:after="0" w:line="240" w:lineRule="auto"/>
              <w:rPr>
                <w:rFonts w:ascii="Tahoma" w:eastAsia="Times New Roman" w:hAnsi="Tahoma" w:cs="Tahoma"/>
                <w:color w:val="505050"/>
                <w:sz w:val="18"/>
                <w:szCs w:val="18"/>
                <w:lang w:eastAsia="en-CA"/>
              </w:rPr>
            </w:pPr>
            <w:r w:rsidRPr="00476FAE">
              <w:rPr>
                <w:rFonts w:ascii="Tahoma" w:eastAsia="Times New Roman" w:hAnsi="Tahoma" w:cs="Tahoma"/>
                <w:color w:val="505050"/>
                <w:sz w:val="18"/>
                <w:szCs w:val="18"/>
                <w:lang w:eastAsia="en-CA"/>
              </w:rPr>
              <w:t>Poverty, violence in neighbourhood, availability of drugs, community disorganization</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476FAE" w:rsidRPr="00476FAE" w:rsidRDefault="00476FAE" w:rsidP="00476FAE">
            <w:pPr>
              <w:spacing w:after="0" w:line="240" w:lineRule="auto"/>
              <w:rPr>
                <w:rFonts w:ascii="Tahoma" w:eastAsia="Times New Roman" w:hAnsi="Tahoma" w:cs="Tahoma"/>
                <w:color w:val="505050"/>
                <w:sz w:val="18"/>
                <w:szCs w:val="18"/>
                <w:lang w:eastAsia="en-CA"/>
              </w:rPr>
            </w:pPr>
            <w:r w:rsidRPr="00476FAE">
              <w:rPr>
                <w:rFonts w:ascii="Tahoma" w:eastAsia="Times New Roman" w:hAnsi="Tahoma" w:cs="Tahoma"/>
                <w:color w:val="505050"/>
                <w:sz w:val="18"/>
                <w:szCs w:val="18"/>
                <w:lang w:eastAsia="en-CA"/>
              </w:rPr>
              <w:t>Leisure activities, positive role models, services and supports</w:t>
            </w:r>
          </w:p>
        </w:tc>
      </w:tr>
    </w:tbl>
    <w:p w:rsidR="00476FAE" w:rsidRDefault="00476FAE" w:rsidP="00476FAE">
      <w:pPr>
        <w:pStyle w:val="ListParagraph"/>
      </w:pPr>
    </w:p>
    <w:p w:rsidR="00D004AA" w:rsidRDefault="00D004AA" w:rsidP="00D004AA">
      <w:pPr>
        <w:pStyle w:val="ListParagraph"/>
        <w:numPr>
          <w:ilvl w:val="0"/>
          <w:numId w:val="27"/>
        </w:numPr>
      </w:pPr>
      <w:r w:rsidRPr="00D004AA">
        <w:t xml:space="preserve">Protecting adolescents from risks can actually be detrimental to their development because they do not learn coping skills. </w:t>
      </w:r>
    </w:p>
    <w:p w:rsidR="00D004AA" w:rsidRDefault="00D004AA" w:rsidP="00D004AA">
      <w:pPr>
        <w:pStyle w:val="ListParagraph"/>
        <w:numPr>
          <w:ilvl w:val="0"/>
          <w:numId w:val="2"/>
        </w:numPr>
      </w:pPr>
      <w:r w:rsidRPr="00D004AA">
        <w:t xml:space="preserve">Exposure to moderate adversity can help to deal with subsequent stressors. </w:t>
      </w:r>
    </w:p>
    <w:p w:rsidR="00476FAE" w:rsidRDefault="00D004AA" w:rsidP="00D004AA">
      <w:pPr>
        <w:pStyle w:val="ListParagraph"/>
        <w:numPr>
          <w:ilvl w:val="0"/>
          <w:numId w:val="2"/>
        </w:numPr>
      </w:pPr>
      <w:r w:rsidRPr="00D004AA">
        <w:t>This has been referred to as the steeling effect, whereby like steel one becomes tougher and stronger with exposure.</w:t>
      </w:r>
    </w:p>
    <w:p w:rsidR="00D004AA" w:rsidRDefault="006C020C" w:rsidP="00D004AA">
      <w:pPr>
        <w:pStyle w:val="ListParagraph"/>
        <w:numPr>
          <w:ilvl w:val="0"/>
          <w:numId w:val="27"/>
        </w:numPr>
      </w:pPr>
      <w:r>
        <w:t>When there is a lot of risks and little protective factors, it can became a big problem</w:t>
      </w:r>
    </w:p>
    <w:p w:rsidR="006C020C" w:rsidRDefault="006C020C" w:rsidP="006C020C">
      <w:pPr>
        <w:pStyle w:val="ListParagraph"/>
        <w:numPr>
          <w:ilvl w:val="0"/>
          <w:numId w:val="27"/>
        </w:numPr>
      </w:pPr>
      <w:r>
        <w:t>V</w:t>
      </w:r>
      <w:r w:rsidRPr="006C020C">
        <w:t>ulnerability, which refers to the likelihood of developing problems, which can be based on prior experiences of genetics.</w:t>
      </w:r>
    </w:p>
    <w:p w:rsidR="006C020C" w:rsidRDefault="006C020C" w:rsidP="006C020C">
      <w:pPr>
        <w:pStyle w:val="ListParagraph"/>
        <w:numPr>
          <w:ilvl w:val="0"/>
          <w:numId w:val="27"/>
        </w:numPr>
      </w:pPr>
      <w:r w:rsidRPr="006C020C">
        <w:t xml:space="preserve"> Some adolescents are more vulnerable than others; when exposed to risk they can be more prone to develop problems because of a certain genetic make-up.</w:t>
      </w:r>
    </w:p>
    <w:p w:rsidR="006C020C" w:rsidRDefault="006C020C" w:rsidP="006C020C">
      <w:pPr>
        <w:pStyle w:val="ListParagraph"/>
        <w:numPr>
          <w:ilvl w:val="0"/>
          <w:numId w:val="2"/>
        </w:numPr>
      </w:pPr>
      <w:r w:rsidRPr="006C020C">
        <w:t xml:space="preserve"> For instance, an adolescent who is genetically at-risk of alcoholism who is surrounded by people with drinking problems may be more prone to becoming an alcoholic</w:t>
      </w:r>
    </w:p>
    <w:p w:rsidR="006C020C" w:rsidRDefault="006C020C" w:rsidP="006C020C">
      <w:pPr>
        <w:pStyle w:val="ListParagraph"/>
        <w:numPr>
          <w:ilvl w:val="0"/>
          <w:numId w:val="28"/>
        </w:numPr>
      </w:pPr>
      <w:r w:rsidRPr="006C020C">
        <w:t>cumulative risk whereby youth can cope with a single risk factor, but youth’s capacity to cope decreases when the number</w:t>
      </w:r>
      <w:r>
        <w:t xml:space="preserve"> </w:t>
      </w:r>
      <w:r w:rsidRPr="006C020C">
        <w:t>of risks pile up, especially when these risks happen over time</w:t>
      </w:r>
    </w:p>
    <w:p w:rsidR="006C020C" w:rsidRDefault="006C020C" w:rsidP="006C020C">
      <w:pPr>
        <w:pStyle w:val="Title"/>
      </w:pPr>
      <w:r>
        <w:t xml:space="preserve">Parenting </w:t>
      </w:r>
    </w:p>
    <w:p w:rsidR="006C020C" w:rsidRDefault="006C020C" w:rsidP="006C020C">
      <w:pPr>
        <w:pStyle w:val="ListParagraph"/>
        <w:numPr>
          <w:ilvl w:val="0"/>
          <w:numId w:val="28"/>
        </w:numPr>
      </w:pPr>
      <w:r>
        <w:t>not only does the change during adolescences happen to the bodies and the mind of the child, it also happens to the relationships with the parents</w:t>
      </w:r>
    </w:p>
    <w:p w:rsidR="006C020C" w:rsidRDefault="006C020C" w:rsidP="006C020C">
      <w:pPr>
        <w:pStyle w:val="ListParagraph"/>
        <w:numPr>
          <w:ilvl w:val="0"/>
          <w:numId w:val="28"/>
        </w:numPr>
      </w:pPr>
      <w:r w:rsidRPr="006C020C">
        <w:lastRenderedPageBreak/>
        <w:t>adolescents are motivated to develop greater autonomy, they will spend less time with their families and the type of relationship they have with their parents will change</w:t>
      </w:r>
    </w:p>
    <w:p w:rsidR="006C020C" w:rsidRDefault="006C020C" w:rsidP="006C020C">
      <w:pPr>
        <w:pStyle w:val="ListParagraph"/>
        <w:numPr>
          <w:ilvl w:val="0"/>
          <w:numId w:val="28"/>
        </w:numPr>
      </w:pPr>
      <w:r>
        <w:t>B</w:t>
      </w:r>
      <w:r w:rsidRPr="006C020C">
        <w:t xml:space="preserve">irth order, whether you were the first born, middle, </w:t>
      </w:r>
      <w:proofErr w:type="gramStart"/>
      <w:r w:rsidRPr="006C020C">
        <w:t>youngest</w:t>
      </w:r>
      <w:proofErr w:type="gramEnd"/>
      <w:r w:rsidRPr="006C020C">
        <w:t xml:space="preserve"> or even only child can have consequences for your development. </w:t>
      </w:r>
    </w:p>
    <w:p w:rsidR="006C020C" w:rsidRDefault="006C020C" w:rsidP="006C020C">
      <w:pPr>
        <w:pStyle w:val="ListParagraph"/>
        <w:numPr>
          <w:ilvl w:val="0"/>
          <w:numId w:val="2"/>
        </w:numPr>
      </w:pPr>
      <w:r w:rsidRPr="006C020C">
        <w:t>Much correlational research has been done on this question, and while not typically seen as a risk factor, your position in your family of origin has been seen as another source of influence in the family.</w:t>
      </w:r>
      <w:r>
        <w:t xml:space="preserve"> </w:t>
      </w:r>
    </w:p>
    <w:p w:rsidR="006C020C" w:rsidRDefault="006C020C" w:rsidP="006C020C">
      <w:pPr>
        <w:pStyle w:val="ListParagraph"/>
        <w:numPr>
          <w:ilvl w:val="0"/>
          <w:numId w:val="29"/>
        </w:numPr>
      </w:pPr>
      <w:r>
        <w:t>A</w:t>
      </w:r>
      <w:r w:rsidRPr="006C020C">
        <w:t>dolescents often exhibit ambivalence and contradictory behaviour, because they are torn between their desire for independence and their comfort in dependence</w:t>
      </w:r>
    </w:p>
    <w:p w:rsidR="006C020C" w:rsidRDefault="006C020C" w:rsidP="006C020C">
      <w:pPr>
        <w:pStyle w:val="ListParagraph"/>
        <w:numPr>
          <w:ilvl w:val="0"/>
          <w:numId w:val="29"/>
        </w:numPr>
      </w:pPr>
      <w:r>
        <w:t>At this stage the parents and the child have different viewpoints on a lot of things, including conflict</w:t>
      </w:r>
    </w:p>
    <w:p w:rsidR="006C020C" w:rsidRDefault="006C020C" w:rsidP="006C020C">
      <w:pPr>
        <w:pStyle w:val="ListParagraph"/>
        <w:numPr>
          <w:ilvl w:val="0"/>
          <w:numId w:val="29"/>
        </w:numPr>
      </w:pPr>
      <w:r>
        <w:t>Parents have to adjust to this time as well</w:t>
      </w:r>
    </w:p>
    <w:p w:rsidR="006C020C" w:rsidRDefault="006C020C" w:rsidP="006C020C">
      <w:pPr>
        <w:pStyle w:val="ListParagraph"/>
        <w:numPr>
          <w:ilvl w:val="0"/>
          <w:numId w:val="29"/>
        </w:numPr>
      </w:pPr>
      <w:r>
        <w:t>N</w:t>
      </w:r>
      <w:r>
        <w:t>ormative changes during adolescence so that they better understand all the changes that an adolescent is going through, which explain some of their behaviours and attitudes.</w:t>
      </w:r>
    </w:p>
    <w:p w:rsidR="006C020C" w:rsidRDefault="006C020C" w:rsidP="006C020C">
      <w:pPr>
        <w:pStyle w:val="ListParagraph"/>
        <w:numPr>
          <w:ilvl w:val="0"/>
          <w:numId w:val="29"/>
        </w:numPr>
      </w:pPr>
      <w:r>
        <w:t>E</w:t>
      </w:r>
      <w:r>
        <w:t>ffective approaches to parenting adolescents so that they can support development in appropriate ways.</w:t>
      </w:r>
    </w:p>
    <w:p w:rsidR="006C020C" w:rsidRDefault="006C020C" w:rsidP="006C020C">
      <w:pPr>
        <w:pStyle w:val="ListParagraph"/>
        <w:numPr>
          <w:ilvl w:val="0"/>
          <w:numId w:val="29"/>
        </w:numPr>
      </w:pPr>
      <w:r>
        <w:t>A</w:t>
      </w:r>
      <w:r>
        <w:t>wareness of how they and their family are changing during the period of adolescence.</w:t>
      </w:r>
    </w:p>
    <w:p w:rsidR="006C020C" w:rsidRDefault="006C020C" w:rsidP="006C020C">
      <w:pPr>
        <w:pStyle w:val="ListParagraph"/>
        <w:numPr>
          <w:ilvl w:val="0"/>
          <w:numId w:val="29"/>
        </w:numPr>
      </w:pPr>
      <w:r>
        <w:t>The parents parenting approach can have impact on their child’s development</w:t>
      </w:r>
    </w:p>
    <w:p w:rsidR="006C020C" w:rsidRDefault="009E2386" w:rsidP="006C020C">
      <w:pPr>
        <w:pStyle w:val="ListParagraph"/>
        <w:numPr>
          <w:ilvl w:val="0"/>
          <w:numId w:val="29"/>
        </w:numPr>
      </w:pPr>
      <w:r>
        <w:t>Making sure that they have a good family structure is helpful for the transition</w:t>
      </w:r>
    </w:p>
    <w:p w:rsidR="009E2386" w:rsidRDefault="009E2386" w:rsidP="006C020C">
      <w:pPr>
        <w:pStyle w:val="ListParagraph"/>
        <w:numPr>
          <w:ilvl w:val="0"/>
          <w:numId w:val="29"/>
        </w:numPr>
      </w:pPr>
      <w:r>
        <w:t>What happens in a family system has an impact on the child</w:t>
      </w:r>
    </w:p>
    <w:p w:rsidR="009E2386" w:rsidRDefault="009E2386" w:rsidP="006C020C">
      <w:pPr>
        <w:pStyle w:val="ListParagraph"/>
        <w:numPr>
          <w:ilvl w:val="0"/>
          <w:numId w:val="29"/>
        </w:numPr>
      </w:pPr>
      <w:r>
        <w:t>Separated parents impact the adolescences more</w:t>
      </w:r>
    </w:p>
    <w:p w:rsidR="00910578" w:rsidRDefault="00910578" w:rsidP="00910578">
      <w:pPr>
        <w:pStyle w:val="ListParagraph"/>
        <w:numPr>
          <w:ilvl w:val="0"/>
          <w:numId w:val="2"/>
        </w:numPr>
      </w:pPr>
      <w:r>
        <w:t>If they are divorced, the change between houses all the time can be difficult because there isn’t the same structure in each house</w:t>
      </w:r>
    </w:p>
    <w:p w:rsidR="00910578" w:rsidRDefault="00910578" w:rsidP="00910578">
      <w:pPr>
        <w:pStyle w:val="ListParagraph"/>
        <w:numPr>
          <w:ilvl w:val="0"/>
          <w:numId w:val="30"/>
        </w:numPr>
      </w:pPr>
      <w:r>
        <w:t>Different parenting styles</w:t>
      </w:r>
    </w:p>
    <w:p w:rsidR="00910578" w:rsidRDefault="00910578" w:rsidP="00910578">
      <w:pPr>
        <w:pStyle w:val="Title"/>
      </w:pPr>
      <w:r>
        <w:t>Peers and Sexuality</w:t>
      </w:r>
    </w:p>
    <w:p w:rsidR="00910578" w:rsidRDefault="00910578" w:rsidP="00910578">
      <w:pPr>
        <w:pStyle w:val="ListParagraph"/>
        <w:numPr>
          <w:ilvl w:val="0"/>
          <w:numId w:val="31"/>
        </w:numPr>
      </w:pPr>
      <w:r>
        <w:t>the difference between a peer and a friend:</w:t>
      </w:r>
    </w:p>
    <w:p w:rsidR="00910578" w:rsidRDefault="00910578" w:rsidP="00910578">
      <w:pPr>
        <w:pStyle w:val="ListParagraph"/>
        <w:numPr>
          <w:ilvl w:val="0"/>
          <w:numId w:val="2"/>
        </w:numPr>
      </w:pPr>
      <w:r>
        <w:t xml:space="preserve">Peers are individuals of about the same age OR age status, that is, they engage in shared activities at the same level. </w:t>
      </w:r>
    </w:p>
    <w:p w:rsidR="00910578" w:rsidRDefault="00910578" w:rsidP="00910578">
      <w:pPr>
        <w:pStyle w:val="ListParagraph"/>
        <w:numPr>
          <w:ilvl w:val="0"/>
          <w:numId w:val="30"/>
        </w:numPr>
      </w:pPr>
      <w:r>
        <w:t>They may be classmates at school, co-workers, or fellow campers. Peer relationships do not imply any special closeness or contact.</w:t>
      </w:r>
    </w:p>
    <w:p w:rsidR="00910578" w:rsidRDefault="00910578" w:rsidP="00910578">
      <w:pPr>
        <w:pStyle w:val="ListParagraph"/>
        <w:numPr>
          <w:ilvl w:val="0"/>
          <w:numId w:val="2"/>
        </w:numPr>
      </w:pPr>
      <w:r>
        <w:t xml:space="preserve">Friends, on the other hand, represent peers with whom an adolescent has a close affiliation: a valued mutual relationship. Friends represent relationships of an adolescent’s own choosing. </w:t>
      </w:r>
    </w:p>
    <w:p w:rsidR="00910578" w:rsidRDefault="00910578" w:rsidP="00910578">
      <w:pPr>
        <w:pStyle w:val="ListParagraph"/>
        <w:numPr>
          <w:ilvl w:val="0"/>
          <w:numId w:val="30"/>
        </w:numPr>
      </w:pPr>
      <w:r>
        <w:t>While some research suggests that we select friends who are similar to ourselves, friendships also exert some influence on us, so that over time we do become more like our friends.</w:t>
      </w:r>
    </w:p>
    <w:p w:rsidR="00910578" w:rsidRDefault="00693858" w:rsidP="00910578">
      <w:pPr>
        <w:pStyle w:val="ListParagraph"/>
        <w:numPr>
          <w:ilvl w:val="0"/>
          <w:numId w:val="31"/>
        </w:numPr>
      </w:pPr>
      <w:r>
        <w:t>Time spent with their peers has a major impact on their development</w:t>
      </w:r>
    </w:p>
    <w:p w:rsidR="00693858" w:rsidRDefault="00693858" w:rsidP="00910578">
      <w:pPr>
        <w:pStyle w:val="ListParagraph"/>
        <w:numPr>
          <w:ilvl w:val="0"/>
          <w:numId w:val="31"/>
        </w:numPr>
      </w:pPr>
      <w:r>
        <w:lastRenderedPageBreak/>
        <w:t>With all the changes that are happening, if you belong to a group of people, they will actually bring you security while going through the change</w:t>
      </w:r>
    </w:p>
    <w:p w:rsidR="00693858" w:rsidRDefault="00693858" w:rsidP="00693858">
      <w:pPr>
        <w:pStyle w:val="ListParagraph"/>
        <w:numPr>
          <w:ilvl w:val="0"/>
          <w:numId w:val="2"/>
        </w:numPr>
      </w:pPr>
      <w:r>
        <w:t>It can also be a source of anxiety</w:t>
      </w:r>
    </w:p>
    <w:p w:rsidR="00693858" w:rsidRDefault="00693858" w:rsidP="00693858">
      <w:pPr>
        <w:pStyle w:val="ListParagraph"/>
        <w:numPr>
          <w:ilvl w:val="0"/>
          <w:numId w:val="32"/>
        </w:numPr>
      </w:pPr>
      <w:r>
        <w:t>Sometimes being part of a group can be bad because they can influence you in a negative way (peer pressure)</w:t>
      </w:r>
    </w:p>
    <w:p w:rsidR="00693858" w:rsidRDefault="00693858" w:rsidP="00693858">
      <w:pPr>
        <w:pStyle w:val="ListParagraph"/>
        <w:numPr>
          <w:ilvl w:val="0"/>
          <w:numId w:val="32"/>
        </w:numPr>
      </w:pPr>
      <w:r w:rsidRPr="00693858">
        <w:t>Friendships and peer groups play a significant role in adolescence, so much so that there are both unique protective factors associated with friendships in adolescence, and serious risk factors that are based on the nature of an individual’s interaction with their peer group.</w:t>
      </w:r>
    </w:p>
    <w:p w:rsidR="00693858" w:rsidRDefault="00693858" w:rsidP="00693858">
      <w:pPr>
        <w:pStyle w:val="ListParagraph"/>
        <w:numPr>
          <w:ilvl w:val="0"/>
          <w:numId w:val="32"/>
        </w:numPr>
      </w:pPr>
      <w:r w:rsidRPr="00693858">
        <w:t xml:space="preserve">Having an age appropriate peer group is a powerful indicator of health, and friendships serve as a significant protective factor for adolescents who are exposed to other risks. </w:t>
      </w:r>
    </w:p>
    <w:p w:rsidR="00693858" w:rsidRDefault="00693858" w:rsidP="00693858">
      <w:pPr>
        <w:pStyle w:val="ListParagraph"/>
        <w:numPr>
          <w:ilvl w:val="0"/>
          <w:numId w:val="2"/>
        </w:numPr>
      </w:pPr>
      <w:r w:rsidRPr="00693858">
        <w:t>Dyadic one-on-one friendships can serve as a protective factor and even buffer the impact of poor family relationships.</w:t>
      </w:r>
    </w:p>
    <w:p w:rsidR="00693858" w:rsidRDefault="00693858" w:rsidP="00693858">
      <w:pPr>
        <w:pStyle w:val="ListParagraph"/>
        <w:numPr>
          <w:ilvl w:val="0"/>
          <w:numId w:val="33"/>
        </w:numPr>
      </w:pPr>
      <w:r>
        <w:t>Having a friendship during adolescence is important because, you will get reassurance and acceptance from them, it will loosen the family ties that you have in place already and it will help you create an identity</w:t>
      </w:r>
    </w:p>
    <w:p w:rsidR="00693858" w:rsidRDefault="00693858" w:rsidP="00693858">
      <w:pPr>
        <w:pStyle w:val="ListParagraph"/>
        <w:numPr>
          <w:ilvl w:val="0"/>
          <w:numId w:val="33"/>
        </w:numPr>
      </w:pPr>
      <w:r>
        <w:t>Due to technology becoming so advanced, we can now create friend all over the place through the internet</w:t>
      </w:r>
    </w:p>
    <w:p w:rsidR="00693858" w:rsidRDefault="00806712" w:rsidP="00806712">
      <w:pPr>
        <w:pStyle w:val="ListParagraph"/>
        <w:numPr>
          <w:ilvl w:val="0"/>
          <w:numId w:val="2"/>
        </w:numPr>
      </w:pPr>
      <w:r>
        <w:t>Meaning you can also communicate with more than one friend at a time</w:t>
      </w:r>
    </w:p>
    <w:p w:rsidR="00806712" w:rsidRDefault="00806712" w:rsidP="00806712">
      <w:pPr>
        <w:pStyle w:val="ListParagraph"/>
        <w:numPr>
          <w:ilvl w:val="0"/>
          <w:numId w:val="34"/>
        </w:numPr>
      </w:pPr>
      <w:r>
        <w:t>Adolescences become more interested in sex about midpoint of the transition</w:t>
      </w:r>
    </w:p>
    <w:p w:rsidR="00806712" w:rsidRDefault="00806712" w:rsidP="00806712">
      <w:pPr>
        <w:pStyle w:val="ListParagraph"/>
        <w:numPr>
          <w:ilvl w:val="0"/>
          <w:numId w:val="34"/>
        </w:numPr>
      </w:pPr>
      <w:r>
        <w:t>In early adolescence, sexual feeling can become a source of anxiety and confusion</w:t>
      </w:r>
    </w:p>
    <w:p w:rsidR="00806712" w:rsidRDefault="00806712" w:rsidP="00806712">
      <w:pPr>
        <w:pStyle w:val="ListParagraph"/>
        <w:numPr>
          <w:ilvl w:val="0"/>
          <w:numId w:val="34"/>
        </w:numPr>
      </w:pPr>
      <w:r>
        <w:t>In middle adolescence, sexual feelings turn into actual contact with the opposite sex</w:t>
      </w:r>
    </w:p>
    <w:p w:rsidR="00806712" w:rsidRDefault="00806712" w:rsidP="00806712">
      <w:pPr>
        <w:pStyle w:val="ListParagraph"/>
        <w:numPr>
          <w:ilvl w:val="0"/>
          <w:numId w:val="34"/>
        </w:numPr>
      </w:pPr>
      <w:r w:rsidRPr="00806712">
        <w:t>Prior to the onset of intercourse, adolescent sexual behaviour builds in a fairly predictable progression, over a period of years, for each individual:</w:t>
      </w:r>
    </w:p>
    <w:tbl>
      <w:tblPr>
        <w:tblW w:w="475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1812"/>
        <w:gridCol w:w="1812"/>
        <w:gridCol w:w="1813"/>
        <w:gridCol w:w="1813"/>
        <w:gridCol w:w="1813"/>
      </w:tblGrid>
      <w:tr w:rsidR="00806712" w:rsidRPr="00806712" w:rsidTr="00806712">
        <w:tc>
          <w:tcPr>
            <w:tcW w:w="1000" w:type="pct"/>
            <w:tcBorders>
              <w:bottom w:val="single" w:sz="6" w:space="0" w:color="DADADA"/>
            </w:tcBorders>
            <w:shd w:val="clear" w:color="auto" w:fill="FFFFFF"/>
            <w:tcMar>
              <w:top w:w="90" w:type="dxa"/>
              <w:left w:w="90" w:type="dxa"/>
              <w:bottom w:w="90" w:type="dxa"/>
              <w:right w:w="90" w:type="dxa"/>
            </w:tcMar>
            <w:vAlign w:val="center"/>
            <w:hideMark/>
          </w:tcPr>
          <w:p w:rsidR="00806712" w:rsidRPr="00806712" w:rsidRDefault="00806712" w:rsidP="00806712">
            <w:pPr>
              <w:spacing w:after="0" w:line="240" w:lineRule="auto"/>
              <w:jc w:val="center"/>
              <w:rPr>
                <w:rFonts w:ascii="Tahoma" w:eastAsia="Times New Roman" w:hAnsi="Tahoma" w:cs="Tahoma"/>
                <w:color w:val="505050"/>
                <w:sz w:val="18"/>
                <w:szCs w:val="18"/>
                <w:lang w:eastAsia="en-CA"/>
              </w:rPr>
            </w:pPr>
            <w:r w:rsidRPr="00806712">
              <w:rPr>
                <w:rFonts w:ascii="Tahoma" w:eastAsia="Times New Roman" w:hAnsi="Tahoma" w:cs="Tahoma"/>
                <w:b/>
                <w:bCs/>
                <w:color w:val="505050"/>
                <w:sz w:val="18"/>
                <w:szCs w:val="18"/>
                <w:lang w:eastAsia="en-CA"/>
              </w:rPr>
              <w:t>1</w:t>
            </w:r>
          </w:p>
        </w:tc>
        <w:tc>
          <w:tcPr>
            <w:tcW w:w="1000" w:type="pct"/>
            <w:tcBorders>
              <w:bottom w:val="single" w:sz="6" w:space="0" w:color="DADADA"/>
            </w:tcBorders>
            <w:shd w:val="clear" w:color="auto" w:fill="FFFFFF"/>
            <w:tcMar>
              <w:top w:w="90" w:type="dxa"/>
              <w:left w:w="90" w:type="dxa"/>
              <w:bottom w:w="90" w:type="dxa"/>
              <w:right w:w="90" w:type="dxa"/>
            </w:tcMar>
            <w:vAlign w:val="center"/>
            <w:hideMark/>
          </w:tcPr>
          <w:p w:rsidR="00806712" w:rsidRPr="00806712" w:rsidRDefault="00806712" w:rsidP="00806712">
            <w:pPr>
              <w:spacing w:after="0" w:line="240" w:lineRule="auto"/>
              <w:jc w:val="center"/>
              <w:rPr>
                <w:rFonts w:ascii="Tahoma" w:eastAsia="Times New Roman" w:hAnsi="Tahoma" w:cs="Tahoma"/>
                <w:color w:val="505050"/>
                <w:sz w:val="18"/>
                <w:szCs w:val="18"/>
                <w:lang w:eastAsia="en-CA"/>
              </w:rPr>
            </w:pPr>
            <w:r w:rsidRPr="00806712">
              <w:rPr>
                <w:rFonts w:ascii="Tahoma" w:eastAsia="Times New Roman" w:hAnsi="Tahoma" w:cs="Tahoma"/>
                <w:b/>
                <w:bCs/>
                <w:color w:val="505050"/>
                <w:sz w:val="18"/>
                <w:szCs w:val="18"/>
                <w:lang w:eastAsia="en-CA"/>
              </w:rPr>
              <w:t>2</w:t>
            </w:r>
          </w:p>
        </w:tc>
        <w:tc>
          <w:tcPr>
            <w:tcW w:w="1000" w:type="pct"/>
            <w:tcBorders>
              <w:bottom w:val="single" w:sz="6" w:space="0" w:color="DADADA"/>
            </w:tcBorders>
            <w:shd w:val="clear" w:color="auto" w:fill="FFFFFF"/>
            <w:tcMar>
              <w:top w:w="90" w:type="dxa"/>
              <w:left w:w="90" w:type="dxa"/>
              <w:bottom w:w="90" w:type="dxa"/>
              <w:right w:w="90" w:type="dxa"/>
            </w:tcMar>
            <w:vAlign w:val="center"/>
            <w:hideMark/>
          </w:tcPr>
          <w:p w:rsidR="00806712" w:rsidRPr="00806712" w:rsidRDefault="00806712" w:rsidP="00806712">
            <w:pPr>
              <w:spacing w:after="0" w:line="240" w:lineRule="auto"/>
              <w:jc w:val="center"/>
              <w:rPr>
                <w:rFonts w:ascii="Tahoma" w:eastAsia="Times New Roman" w:hAnsi="Tahoma" w:cs="Tahoma"/>
                <w:color w:val="505050"/>
                <w:sz w:val="18"/>
                <w:szCs w:val="18"/>
                <w:lang w:eastAsia="en-CA"/>
              </w:rPr>
            </w:pPr>
            <w:r w:rsidRPr="00806712">
              <w:rPr>
                <w:rFonts w:ascii="Tahoma" w:eastAsia="Times New Roman" w:hAnsi="Tahoma" w:cs="Tahoma"/>
                <w:b/>
                <w:bCs/>
                <w:color w:val="505050"/>
                <w:sz w:val="18"/>
                <w:szCs w:val="18"/>
                <w:lang w:eastAsia="en-CA"/>
              </w:rPr>
              <w:t>3</w:t>
            </w:r>
          </w:p>
        </w:tc>
        <w:tc>
          <w:tcPr>
            <w:tcW w:w="1000" w:type="pct"/>
            <w:tcBorders>
              <w:bottom w:val="single" w:sz="6" w:space="0" w:color="DADADA"/>
            </w:tcBorders>
            <w:shd w:val="clear" w:color="auto" w:fill="FFFFFF"/>
            <w:tcMar>
              <w:top w:w="90" w:type="dxa"/>
              <w:left w:w="90" w:type="dxa"/>
              <w:bottom w:w="90" w:type="dxa"/>
              <w:right w:w="90" w:type="dxa"/>
            </w:tcMar>
            <w:vAlign w:val="center"/>
            <w:hideMark/>
          </w:tcPr>
          <w:p w:rsidR="00806712" w:rsidRPr="00806712" w:rsidRDefault="00806712" w:rsidP="00806712">
            <w:pPr>
              <w:spacing w:after="0" w:line="240" w:lineRule="auto"/>
              <w:jc w:val="center"/>
              <w:rPr>
                <w:rFonts w:ascii="Tahoma" w:eastAsia="Times New Roman" w:hAnsi="Tahoma" w:cs="Tahoma"/>
                <w:color w:val="505050"/>
                <w:sz w:val="18"/>
                <w:szCs w:val="18"/>
                <w:lang w:eastAsia="en-CA"/>
              </w:rPr>
            </w:pPr>
            <w:r w:rsidRPr="00806712">
              <w:rPr>
                <w:rFonts w:ascii="Tahoma" w:eastAsia="Times New Roman" w:hAnsi="Tahoma" w:cs="Tahoma"/>
                <w:b/>
                <w:bCs/>
                <w:color w:val="505050"/>
                <w:sz w:val="18"/>
                <w:szCs w:val="18"/>
                <w:lang w:eastAsia="en-CA"/>
              </w:rPr>
              <w:t>4</w:t>
            </w:r>
          </w:p>
        </w:tc>
        <w:tc>
          <w:tcPr>
            <w:tcW w:w="1000" w:type="pct"/>
            <w:tcBorders>
              <w:bottom w:val="single" w:sz="6" w:space="0" w:color="DADADA"/>
            </w:tcBorders>
            <w:shd w:val="clear" w:color="auto" w:fill="FFFFFF"/>
            <w:tcMar>
              <w:top w:w="90" w:type="dxa"/>
              <w:left w:w="90" w:type="dxa"/>
              <w:bottom w:w="90" w:type="dxa"/>
              <w:right w:w="90" w:type="dxa"/>
            </w:tcMar>
            <w:vAlign w:val="center"/>
            <w:hideMark/>
          </w:tcPr>
          <w:p w:rsidR="00806712" w:rsidRPr="00806712" w:rsidRDefault="00806712" w:rsidP="00806712">
            <w:pPr>
              <w:spacing w:after="0" w:line="240" w:lineRule="auto"/>
              <w:jc w:val="center"/>
              <w:rPr>
                <w:rFonts w:ascii="Tahoma" w:eastAsia="Times New Roman" w:hAnsi="Tahoma" w:cs="Tahoma"/>
                <w:color w:val="505050"/>
                <w:sz w:val="18"/>
                <w:szCs w:val="18"/>
                <w:lang w:eastAsia="en-CA"/>
              </w:rPr>
            </w:pPr>
            <w:r w:rsidRPr="00806712">
              <w:rPr>
                <w:rFonts w:ascii="Tahoma" w:eastAsia="Times New Roman" w:hAnsi="Tahoma" w:cs="Tahoma"/>
                <w:b/>
                <w:bCs/>
                <w:color w:val="505050"/>
                <w:sz w:val="18"/>
                <w:szCs w:val="18"/>
                <w:lang w:eastAsia="en-CA"/>
              </w:rPr>
              <w:t>5</w:t>
            </w:r>
          </w:p>
        </w:tc>
      </w:tr>
      <w:tr w:rsidR="00806712" w:rsidRPr="00806712" w:rsidTr="00806712">
        <w:tc>
          <w:tcPr>
            <w:tcW w:w="0" w:type="auto"/>
            <w:tcBorders>
              <w:bottom w:val="single" w:sz="6" w:space="0" w:color="DADADA"/>
            </w:tcBorders>
            <w:shd w:val="clear" w:color="auto" w:fill="FFFFFF"/>
            <w:tcMar>
              <w:top w:w="90" w:type="dxa"/>
              <w:left w:w="90" w:type="dxa"/>
              <w:bottom w:w="90" w:type="dxa"/>
              <w:right w:w="90" w:type="dxa"/>
            </w:tcMar>
            <w:vAlign w:val="center"/>
            <w:hideMark/>
          </w:tcPr>
          <w:p w:rsidR="00806712" w:rsidRPr="00806712" w:rsidRDefault="00806712" w:rsidP="00806712">
            <w:pPr>
              <w:spacing w:after="0" w:line="240" w:lineRule="auto"/>
              <w:jc w:val="center"/>
              <w:rPr>
                <w:rFonts w:ascii="Tahoma" w:eastAsia="Times New Roman" w:hAnsi="Tahoma" w:cs="Tahoma"/>
                <w:color w:val="505050"/>
                <w:sz w:val="18"/>
                <w:szCs w:val="18"/>
                <w:lang w:eastAsia="en-CA"/>
              </w:rPr>
            </w:pPr>
            <w:r w:rsidRPr="00806712">
              <w:rPr>
                <w:rFonts w:ascii="Tahoma" w:eastAsia="Times New Roman" w:hAnsi="Tahoma" w:cs="Tahoma"/>
                <w:b/>
                <w:bCs/>
                <w:color w:val="505050"/>
                <w:sz w:val="18"/>
                <w:szCs w:val="18"/>
                <w:lang w:eastAsia="en-CA"/>
              </w:rPr>
              <w:t>Masturbation</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806712" w:rsidRPr="00806712" w:rsidRDefault="00806712" w:rsidP="00806712">
            <w:pPr>
              <w:spacing w:after="0" w:line="240" w:lineRule="auto"/>
              <w:jc w:val="center"/>
              <w:rPr>
                <w:rFonts w:ascii="Tahoma" w:eastAsia="Times New Roman" w:hAnsi="Tahoma" w:cs="Tahoma"/>
                <w:color w:val="505050"/>
                <w:sz w:val="18"/>
                <w:szCs w:val="18"/>
                <w:lang w:eastAsia="en-CA"/>
              </w:rPr>
            </w:pPr>
            <w:r w:rsidRPr="00806712">
              <w:rPr>
                <w:rFonts w:ascii="Tahoma" w:eastAsia="Times New Roman" w:hAnsi="Tahoma" w:cs="Tahoma"/>
                <w:b/>
                <w:bCs/>
                <w:color w:val="505050"/>
                <w:sz w:val="18"/>
                <w:szCs w:val="18"/>
                <w:lang w:eastAsia="en-CA"/>
              </w:rPr>
              <w:t>Necking</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806712" w:rsidRPr="00806712" w:rsidRDefault="00806712" w:rsidP="00806712">
            <w:pPr>
              <w:spacing w:after="0" w:line="240" w:lineRule="auto"/>
              <w:jc w:val="center"/>
              <w:rPr>
                <w:rFonts w:ascii="Tahoma" w:eastAsia="Times New Roman" w:hAnsi="Tahoma" w:cs="Tahoma"/>
                <w:color w:val="505050"/>
                <w:sz w:val="18"/>
                <w:szCs w:val="18"/>
                <w:lang w:eastAsia="en-CA"/>
              </w:rPr>
            </w:pPr>
            <w:r w:rsidRPr="00806712">
              <w:rPr>
                <w:rFonts w:ascii="Tahoma" w:eastAsia="Times New Roman" w:hAnsi="Tahoma" w:cs="Tahoma"/>
                <w:b/>
                <w:bCs/>
                <w:color w:val="505050"/>
                <w:sz w:val="18"/>
                <w:szCs w:val="18"/>
                <w:lang w:eastAsia="en-CA"/>
              </w:rPr>
              <w:t>Petting</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806712" w:rsidRPr="00806712" w:rsidRDefault="00806712" w:rsidP="00806712">
            <w:pPr>
              <w:spacing w:after="0" w:line="240" w:lineRule="auto"/>
              <w:jc w:val="center"/>
              <w:rPr>
                <w:rFonts w:ascii="Tahoma" w:eastAsia="Times New Roman" w:hAnsi="Tahoma" w:cs="Tahoma"/>
                <w:color w:val="505050"/>
                <w:sz w:val="18"/>
                <w:szCs w:val="18"/>
                <w:lang w:eastAsia="en-CA"/>
              </w:rPr>
            </w:pPr>
            <w:r w:rsidRPr="00806712">
              <w:rPr>
                <w:rFonts w:ascii="Tahoma" w:eastAsia="Times New Roman" w:hAnsi="Tahoma" w:cs="Tahoma"/>
                <w:b/>
                <w:bCs/>
                <w:color w:val="505050"/>
                <w:sz w:val="18"/>
                <w:szCs w:val="18"/>
                <w:lang w:eastAsia="en-CA"/>
              </w:rPr>
              <w:t>Intercourse</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806712" w:rsidRPr="00806712" w:rsidRDefault="00806712" w:rsidP="00806712">
            <w:pPr>
              <w:spacing w:after="0" w:line="240" w:lineRule="auto"/>
              <w:jc w:val="center"/>
              <w:rPr>
                <w:rFonts w:ascii="Tahoma" w:eastAsia="Times New Roman" w:hAnsi="Tahoma" w:cs="Tahoma"/>
                <w:color w:val="505050"/>
                <w:sz w:val="18"/>
                <w:szCs w:val="18"/>
                <w:lang w:eastAsia="en-CA"/>
              </w:rPr>
            </w:pPr>
            <w:r w:rsidRPr="00806712">
              <w:rPr>
                <w:rFonts w:ascii="Tahoma" w:eastAsia="Times New Roman" w:hAnsi="Tahoma" w:cs="Tahoma"/>
                <w:b/>
                <w:bCs/>
                <w:color w:val="505050"/>
                <w:sz w:val="18"/>
                <w:szCs w:val="18"/>
                <w:lang w:eastAsia="en-CA"/>
              </w:rPr>
              <w:t>Oral sex</w:t>
            </w:r>
          </w:p>
        </w:tc>
      </w:tr>
    </w:tbl>
    <w:p w:rsidR="00806712" w:rsidRDefault="00806712" w:rsidP="00806712"/>
    <w:p w:rsidR="00806712" w:rsidRDefault="00806712" w:rsidP="00806712">
      <w:pPr>
        <w:pStyle w:val="ListParagraph"/>
        <w:numPr>
          <w:ilvl w:val="0"/>
          <w:numId w:val="35"/>
        </w:numPr>
      </w:pPr>
      <w:r w:rsidRPr="00806712">
        <w:t>Oral sex, for most adolescents, is something that they experience LATER than intercourse</w:t>
      </w:r>
    </w:p>
    <w:p w:rsidR="00806712" w:rsidRDefault="00806712" w:rsidP="00806712">
      <w:pPr>
        <w:pStyle w:val="Title"/>
      </w:pPr>
      <w:r>
        <w:t>Schools and Neighbourhoods</w:t>
      </w:r>
    </w:p>
    <w:p w:rsidR="00806712" w:rsidRDefault="00806712" w:rsidP="00806712">
      <w:pPr>
        <w:pStyle w:val="ListParagraph"/>
        <w:numPr>
          <w:ilvl w:val="0"/>
          <w:numId w:val="35"/>
        </w:numPr>
      </w:pPr>
      <w:r>
        <w:t>Because we spend so much time at school, it has become a huge part of the development</w:t>
      </w:r>
    </w:p>
    <w:p w:rsidR="00806712" w:rsidRDefault="00806712" w:rsidP="00806712">
      <w:pPr>
        <w:pStyle w:val="ListParagraph"/>
        <w:numPr>
          <w:ilvl w:val="0"/>
          <w:numId w:val="2"/>
        </w:numPr>
      </w:pPr>
      <w:r>
        <w:t>The environment</w:t>
      </w:r>
    </w:p>
    <w:p w:rsidR="00806712" w:rsidRDefault="00806712" w:rsidP="00806712">
      <w:pPr>
        <w:pStyle w:val="ListParagraph"/>
        <w:numPr>
          <w:ilvl w:val="0"/>
          <w:numId w:val="2"/>
        </w:numPr>
      </w:pPr>
      <w:r>
        <w:t>The people we meet there</w:t>
      </w:r>
    </w:p>
    <w:p w:rsidR="00806712" w:rsidRDefault="00806712" w:rsidP="00806712">
      <w:pPr>
        <w:pStyle w:val="ListParagraph"/>
        <w:numPr>
          <w:ilvl w:val="0"/>
          <w:numId w:val="2"/>
        </w:numPr>
      </w:pPr>
      <w:r>
        <w:t>What happens in school will affect us later in life</w:t>
      </w:r>
    </w:p>
    <w:p w:rsidR="00806712" w:rsidRDefault="00DC3E17" w:rsidP="00806712">
      <w:pPr>
        <w:pStyle w:val="ListParagraph"/>
        <w:numPr>
          <w:ilvl w:val="0"/>
          <w:numId w:val="35"/>
        </w:numPr>
      </w:pPr>
      <w:r>
        <w:t>Schools are there to give the support that is needed to grow</w:t>
      </w:r>
    </w:p>
    <w:p w:rsidR="00DC3E17" w:rsidRDefault="00DC3E17" w:rsidP="00DC3E17">
      <w:pPr>
        <w:pStyle w:val="ListParagraph"/>
        <w:numPr>
          <w:ilvl w:val="0"/>
          <w:numId w:val="35"/>
        </w:numPr>
      </w:pPr>
      <w:r w:rsidRPr="00DC3E17">
        <w:t xml:space="preserve">Indicators of risk factors involve: students who struggle academically, who have difficulty in making or keeping friends, who are socially isolated, experience attention difficulties or may be bullied by peers. </w:t>
      </w:r>
    </w:p>
    <w:p w:rsidR="00DC3E17" w:rsidRDefault="00DC3E17" w:rsidP="00DC3E17">
      <w:pPr>
        <w:pStyle w:val="ListParagraph"/>
        <w:numPr>
          <w:ilvl w:val="0"/>
          <w:numId w:val="2"/>
        </w:numPr>
      </w:pPr>
      <w:r w:rsidRPr="00DC3E17">
        <w:lastRenderedPageBreak/>
        <w:t>The presence of students in the school who in engage in high-risk behaviour, including smoking, substance and alcohol use, risky sexual behaviours and various delinquency behaviours  is also a risk factor</w:t>
      </w:r>
    </w:p>
    <w:p w:rsidR="00DC3E17" w:rsidRDefault="00DC3E17" w:rsidP="00DC3E17">
      <w:pPr>
        <w:pStyle w:val="ListParagraph"/>
        <w:numPr>
          <w:ilvl w:val="0"/>
          <w:numId w:val="36"/>
        </w:numPr>
      </w:pPr>
      <w:r w:rsidRPr="00DC3E17">
        <w:t xml:space="preserve">During adolescence, there is more sarcasm/ridicule/antagonistic interactions given the capacity for complex thinking and a </w:t>
      </w:r>
      <w:r>
        <w:t>focus on strengthening identity</w:t>
      </w:r>
    </w:p>
    <w:p w:rsidR="00DC3E17" w:rsidRDefault="00DC3E17" w:rsidP="00DC3E17">
      <w:pPr>
        <w:pStyle w:val="ListParagraph"/>
        <w:numPr>
          <w:ilvl w:val="0"/>
          <w:numId w:val="2"/>
        </w:numPr>
      </w:pPr>
      <w:r w:rsidRPr="00DC3E17">
        <w:t xml:space="preserve"> This all puts them at greater risk of bullying, with grades 5-7 being a high point of bullying behaviour</w:t>
      </w:r>
    </w:p>
    <w:p w:rsidR="00DC3E17" w:rsidRDefault="00DC3E17" w:rsidP="00DC3E17">
      <w:pPr>
        <w:pStyle w:val="ListParagraph"/>
        <w:numPr>
          <w:ilvl w:val="0"/>
          <w:numId w:val="36"/>
        </w:numPr>
      </w:pPr>
      <w:r>
        <w:t>Bullying can be done directly in the classroom, in the hallway, outside, and incr</w:t>
      </w:r>
      <w:r>
        <w:t>easingly there is cyberbullying</w:t>
      </w:r>
      <w:r>
        <w:t xml:space="preserve"> </w:t>
      </w:r>
    </w:p>
    <w:p w:rsidR="00DC3E17" w:rsidRDefault="00DC3E17" w:rsidP="00DC3E17">
      <w:pPr>
        <w:pStyle w:val="ListParagraph"/>
        <w:numPr>
          <w:ilvl w:val="0"/>
          <w:numId w:val="2"/>
        </w:numPr>
      </w:pPr>
      <w:r>
        <w:t>This method uses chat rooms, text messaging, webpages or email to hurt other</w:t>
      </w:r>
      <w:r>
        <w:t>s</w:t>
      </w:r>
    </w:p>
    <w:p w:rsidR="00DC3E17" w:rsidRDefault="00DC3E17" w:rsidP="00DC3E17">
      <w:pPr>
        <w:pStyle w:val="ListParagraph"/>
        <w:numPr>
          <w:ilvl w:val="0"/>
          <w:numId w:val="2"/>
        </w:numPr>
      </w:pPr>
      <w:r>
        <w:t xml:space="preserve"> Technology has introduced a new and particularly harmful method of bullying because </w:t>
      </w:r>
      <w:r>
        <w:t>authors can maintain anonymity</w:t>
      </w:r>
    </w:p>
    <w:p w:rsidR="00DC3E17" w:rsidRDefault="00DC3E17" w:rsidP="00DC3E17">
      <w:pPr>
        <w:pStyle w:val="ListParagraph"/>
        <w:numPr>
          <w:ilvl w:val="0"/>
          <w:numId w:val="36"/>
        </w:numPr>
      </w:pPr>
      <w:r>
        <w:t>Bullying has become a serious concern for schools and neighbourhoods because it can undermine the a</w:t>
      </w:r>
      <w:r>
        <w:t>dolescents’ sense of competence</w:t>
      </w:r>
    </w:p>
    <w:p w:rsidR="00DC3E17" w:rsidRDefault="00DC3E17" w:rsidP="00DC3E17">
      <w:pPr>
        <w:pStyle w:val="ListParagraph"/>
        <w:numPr>
          <w:ilvl w:val="0"/>
          <w:numId w:val="2"/>
        </w:numPr>
      </w:pPr>
      <w:r>
        <w:t>This can result in poor academic performance, poor self-esteem, problem b</w:t>
      </w:r>
      <w:r>
        <w:t>ehaviours and sometimes tragedy</w:t>
      </w:r>
    </w:p>
    <w:p w:rsidR="00DC3E17" w:rsidRDefault="001D6BBC" w:rsidP="001D6BBC">
      <w:pPr>
        <w:pStyle w:val="Title"/>
      </w:pPr>
      <w:r>
        <w:t>Approaches to Intervention</w:t>
      </w:r>
    </w:p>
    <w:p w:rsidR="001D6BBC" w:rsidRDefault="001D6BBC" w:rsidP="001D6BBC">
      <w:pPr>
        <w:pStyle w:val="ListParagraph"/>
        <w:numPr>
          <w:ilvl w:val="0"/>
          <w:numId w:val="36"/>
        </w:numPr>
      </w:pPr>
      <w:r w:rsidRPr="001D6BBC">
        <w:t>The degree of risk determines whether interventions should be primarily prevention or treatment oriente</w:t>
      </w:r>
      <w:r>
        <w:t>d</w:t>
      </w:r>
    </w:p>
    <w:p w:rsidR="001D6BBC" w:rsidRDefault="001D6BBC" w:rsidP="001D6BBC">
      <w:pPr>
        <w:pStyle w:val="ListParagraph"/>
        <w:numPr>
          <w:ilvl w:val="0"/>
          <w:numId w:val="36"/>
        </w:numPr>
      </w:pPr>
      <w:r>
        <w:t>There are different types of strategies for prevention</w:t>
      </w:r>
    </w:p>
    <w:p w:rsidR="001D6BBC" w:rsidRDefault="001D6BBC" w:rsidP="001D6BBC">
      <w:pPr>
        <w:pStyle w:val="ListParagraph"/>
        <w:numPr>
          <w:ilvl w:val="0"/>
          <w:numId w:val="38"/>
        </w:numPr>
      </w:pPr>
      <w:r>
        <w:t>Universal strategies</w:t>
      </w:r>
    </w:p>
    <w:p w:rsidR="001D6BBC" w:rsidRDefault="001D6BBC" w:rsidP="001D6BBC">
      <w:pPr>
        <w:pStyle w:val="ListParagraph"/>
        <w:numPr>
          <w:ilvl w:val="2"/>
          <w:numId w:val="2"/>
        </w:numPr>
      </w:pPr>
      <w:r>
        <w:t>Focuses on reaching all of the youth, not just those that are at risk</w:t>
      </w:r>
    </w:p>
    <w:p w:rsidR="001D6BBC" w:rsidRDefault="001D6BBC" w:rsidP="001D6BBC">
      <w:pPr>
        <w:pStyle w:val="ListParagraph"/>
        <w:numPr>
          <w:ilvl w:val="0"/>
          <w:numId w:val="38"/>
        </w:numPr>
      </w:pPr>
      <w:r>
        <w:t>Selected intervention</w:t>
      </w:r>
    </w:p>
    <w:p w:rsidR="001D6BBC" w:rsidRDefault="001D6BBC" w:rsidP="001D6BBC">
      <w:pPr>
        <w:pStyle w:val="ListParagraph"/>
        <w:numPr>
          <w:ilvl w:val="2"/>
          <w:numId w:val="2"/>
        </w:numPr>
      </w:pPr>
      <w:r>
        <w:t>Targets those that are at risk</w:t>
      </w:r>
    </w:p>
    <w:tbl>
      <w:tblPr>
        <w:tblW w:w="450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4193"/>
        <w:gridCol w:w="4474"/>
      </w:tblGrid>
      <w:tr w:rsidR="001D6BBC" w:rsidRPr="001D6BBC" w:rsidTr="001D6BBC">
        <w:tc>
          <w:tcPr>
            <w:tcW w:w="0" w:type="auto"/>
            <w:tcBorders>
              <w:bottom w:val="single" w:sz="6" w:space="0" w:color="ECECEC"/>
            </w:tcBorders>
            <w:shd w:val="clear" w:color="auto" w:fill="ECECEC"/>
            <w:tcMar>
              <w:top w:w="90" w:type="dxa"/>
              <w:left w:w="180" w:type="dxa"/>
              <w:bottom w:w="90" w:type="dxa"/>
              <w:right w:w="90" w:type="dxa"/>
            </w:tcMar>
            <w:vAlign w:val="center"/>
            <w:hideMark/>
          </w:tcPr>
          <w:p w:rsidR="001D6BBC" w:rsidRPr="001D6BBC" w:rsidRDefault="001D6BBC" w:rsidP="001D6BBC">
            <w:pPr>
              <w:spacing w:before="75" w:after="75" w:line="240" w:lineRule="auto"/>
              <w:jc w:val="center"/>
              <w:rPr>
                <w:rFonts w:ascii="Verdana" w:eastAsia="Times New Roman" w:hAnsi="Verdana" w:cs="Tahoma"/>
                <w:b/>
                <w:bCs/>
                <w:color w:val="5B5B5B"/>
                <w:sz w:val="20"/>
                <w:szCs w:val="20"/>
                <w:lang w:eastAsia="en-CA"/>
              </w:rPr>
            </w:pPr>
            <w:r w:rsidRPr="001D6BBC">
              <w:rPr>
                <w:rFonts w:ascii="Verdana" w:eastAsia="Times New Roman" w:hAnsi="Verdana" w:cs="Tahoma"/>
                <w:b/>
                <w:bCs/>
                <w:color w:val="5B5B5B"/>
                <w:sz w:val="20"/>
                <w:szCs w:val="20"/>
                <w:lang w:eastAsia="en-CA"/>
              </w:rPr>
              <w:t>Traditional Youth Services</w:t>
            </w:r>
          </w:p>
        </w:tc>
        <w:tc>
          <w:tcPr>
            <w:tcW w:w="0" w:type="auto"/>
            <w:tcBorders>
              <w:bottom w:val="single" w:sz="6" w:space="0" w:color="ECECEC"/>
            </w:tcBorders>
            <w:shd w:val="clear" w:color="auto" w:fill="ECECEC"/>
            <w:tcMar>
              <w:top w:w="90" w:type="dxa"/>
              <w:left w:w="180" w:type="dxa"/>
              <w:bottom w:w="90" w:type="dxa"/>
              <w:right w:w="90" w:type="dxa"/>
            </w:tcMar>
            <w:vAlign w:val="center"/>
            <w:hideMark/>
          </w:tcPr>
          <w:p w:rsidR="001D6BBC" w:rsidRPr="001D6BBC" w:rsidRDefault="001D6BBC" w:rsidP="001D6BBC">
            <w:pPr>
              <w:spacing w:before="75" w:after="75" w:line="240" w:lineRule="auto"/>
              <w:jc w:val="center"/>
              <w:rPr>
                <w:rFonts w:ascii="Verdana" w:eastAsia="Times New Roman" w:hAnsi="Verdana" w:cs="Tahoma"/>
                <w:b/>
                <w:bCs/>
                <w:color w:val="5B5B5B"/>
                <w:sz w:val="20"/>
                <w:szCs w:val="20"/>
                <w:lang w:eastAsia="en-CA"/>
              </w:rPr>
            </w:pPr>
            <w:r w:rsidRPr="001D6BBC">
              <w:rPr>
                <w:rFonts w:ascii="Verdana" w:eastAsia="Times New Roman" w:hAnsi="Verdana" w:cs="Tahoma"/>
                <w:b/>
                <w:bCs/>
                <w:color w:val="5B5B5B"/>
                <w:sz w:val="20"/>
                <w:szCs w:val="20"/>
                <w:lang w:eastAsia="en-CA"/>
              </w:rPr>
              <w:t>Positive Youth Development</w:t>
            </w:r>
          </w:p>
        </w:tc>
      </w:tr>
      <w:tr w:rsidR="001D6BBC" w:rsidRPr="001D6BBC" w:rsidTr="001D6BBC">
        <w:tc>
          <w:tcPr>
            <w:tcW w:w="0" w:type="auto"/>
            <w:tcBorders>
              <w:bottom w:val="single" w:sz="6" w:space="0" w:color="DADADA"/>
            </w:tcBorders>
            <w:shd w:val="clear" w:color="auto" w:fill="FFFFFF"/>
            <w:tcMar>
              <w:top w:w="90" w:type="dxa"/>
              <w:left w:w="90" w:type="dxa"/>
              <w:bottom w:w="90" w:type="dxa"/>
              <w:right w:w="90" w:type="dxa"/>
            </w:tcMar>
            <w:vAlign w:val="center"/>
            <w:hideMark/>
          </w:tcPr>
          <w:p w:rsidR="001D6BBC" w:rsidRPr="001D6BBC" w:rsidRDefault="001D6BBC" w:rsidP="001D6BBC">
            <w:pPr>
              <w:numPr>
                <w:ilvl w:val="0"/>
                <w:numId w:val="40"/>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Focus on problems</w:t>
            </w:r>
          </w:p>
          <w:p w:rsidR="001D6BBC" w:rsidRPr="001D6BBC" w:rsidRDefault="001D6BBC" w:rsidP="001D6BBC">
            <w:pPr>
              <w:numPr>
                <w:ilvl w:val="0"/>
                <w:numId w:val="40"/>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Reactive</w:t>
            </w:r>
          </w:p>
          <w:p w:rsidR="001D6BBC" w:rsidRPr="001D6BBC" w:rsidRDefault="001D6BBC" w:rsidP="001D6BBC">
            <w:pPr>
              <w:numPr>
                <w:ilvl w:val="0"/>
                <w:numId w:val="40"/>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Targeted youth</w:t>
            </w:r>
          </w:p>
          <w:p w:rsidR="001D6BBC" w:rsidRPr="001D6BBC" w:rsidRDefault="001D6BBC" w:rsidP="001D6BBC">
            <w:pPr>
              <w:numPr>
                <w:ilvl w:val="0"/>
                <w:numId w:val="40"/>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Youth as recipients</w:t>
            </w:r>
          </w:p>
          <w:p w:rsidR="001D6BBC" w:rsidRPr="001D6BBC" w:rsidRDefault="001D6BBC" w:rsidP="001D6BBC">
            <w:pPr>
              <w:numPr>
                <w:ilvl w:val="0"/>
                <w:numId w:val="40"/>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Programs</w:t>
            </w:r>
          </w:p>
          <w:p w:rsidR="001D6BBC" w:rsidRPr="001D6BBC" w:rsidRDefault="001D6BBC" w:rsidP="001D6BBC">
            <w:pPr>
              <w:numPr>
                <w:ilvl w:val="0"/>
                <w:numId w:val="40"/>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Professional providers</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rsidR="001D6BBC" w:rsidRPr="001D6BBC" w:rsidRDefault="001D6BBC" w:rsidP="001D6BBC">
            <w:pPr>
              <w:numPr>
                <w:ilvl w:val="0"/>
                <w:numId w:val="41"/>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Focus on positive outcomes</w:t>
            </w:r>
          </w:p>
          <w:p w:rsidR="001D6BBC" w:rsidRPr="001D6BBC" w:rsidRDefault="001D6BBC" w:rsidP="001D6BBC">
            <w:pPr>
              <w:numPr>
                <w:ilvl w:val="0"/>
                <w:numId w:val="41"/>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Pro-active</w:t>
            </w:r>
          </w:p>
          <w:p w:rsidR="001D6BBC" w:rsidRPr="001D6BBC" w:rsidRDefault="001D6BBC" w:rsidP="001D6BBC">
            <w:pPr>
              <w:numPr>
                <w:ilvl w:val="0"/>
                <w:numId w:val="41"/>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All youth</w:t>
            </w:r>
          </w:p>
          <w:p w:rsidR="001D6BBC" w:rsidRPr="001D6BBC" w:rsidRDefault="001D6BBC" w:rsidP="001D6BBC">
            <w:pPr>
              <w:numPr>
                <w:ilvl w:val="0"/>
                <w:numId w:val="41"/>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Youth as active participants</w:t>
            </w:r>
          </w:p>
          <w:p w:rsidR="001D6BBC" w:rsidRPr="001D6BBC" w:rsidRDefault="001D6BBC" w:rsidP="001D6BBC">
            <w:pPr>
              <w:numPr>
                <w:ilvl w:val="0"/>
                <w:numId w:val="41"/>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Community response</w:t>
            </w:r>
          </w:p>
          <w:p w:rsidR="001D6BBC" w:rsidRPr="001D6BBC" w:rsidRDefault="001D6BBC" w:rsidP="001D6BBC">
            <w:pPr>
              <w:numPr>
                <w:ilvl w:val="0"/>
                <w:numId w:val="41"/>
              </w:numPr>
              <w:spacing w:before="120" w:after="0" w:line="240" w:lineRule="auto"/>
              <w:ind w:left="300"/>
              <w:rPr>
                <w:rFonts w:ascii="Tahoma" w:eastAsia="Times New Roman" w:hAnsi="Tahoma" w:cs="Tahoma"/>
                <w:color w:val="505050"/>
                <w:sz w:val="18"/>
                <w:szCs w:val="18"/>
                <w:lang w:eastAsia="en-CA"/>
              </w:rPr>
            </w:pPr>
            <w:r w:rsidRPr="001D6BBC">
              <w:rPr>
                <w:rFonts w:ascii="Tahoma" w:eastAsia="Times New Roman" w:hAnsi="Tahoma" w:cs="Tahoma"/>
                <w:color w:val="505050"/>
                <w:sz w:val="18"/>
                <w:szCs w:val="18"/>
                <w:lang w:eastAsia="en-CA"/>
              </w:rPr>
              <w:t>Community members</w:t>
            </w:r>
          </w:p>
        </w:tc>
      </w:tr>
    </w:tbl>
    <w:p w:rsidR="001D6BBC" w:rsidRDefault="001D6BBC" w:rsidP="001D6BBC"/>
    <w:p w:rsidR="001D6BBC" w:rsidRDefault="001D6BBC" w:rsidP="001D6BBC">
      <w:pPr>
        <w:pStyle w:val="ListParagraph"/>
        <w:numPr>
          <w:ilvl w:val="0"/>
          <w:numId w:val="42"/>
        </w:numPr>
      </w:pPr>
      <w:r>
        <w:t>It’s different from other programs because it looks at how they can become better, not their problems</w:t>
      </w:r>
    </w:p>
    <w:p w:rsidR="001D6BBC" w:rsidRDefault="001D6BBC" w:rsidP="001D6BBC">
      <w:pPr>
        <w:pStyle w:val="ListParagraph"/>
        <w:numPr>
          <w:ilvl w:val="0"/>
          <w:numId w:val="2"/>
        </w:numPr>
      </w:pPr>
      <w:r>
        <w:t>Looks at strengths and positive outcomes</w:t>
      </w:r>
    </w:p>
    <w:p w:rsidR="001D6BBC" w:rsidRDefault="001D6BBC" w:rsidP="001D6BBC">
      <w:pPr>
        <w:pStyle w:val="ListParagraph"/>
        <w:numPr>
          <w:ilvl w:val="0"/>
          <w:numId w:val="2"/>
        </w:numPr>
      </w:pPr>
      <w:r>
        <w:lastRenderedPageBreak/>
        <w:t>Focuses on youth voice and engagement</w:t>
      </w:r>
    </w:p>
    <w:p w:rsidR="001D6BBC" w:rsidRDefault="001D6BBC" w:rsidP="001D6BBC">
      <w:pPr>
        <w:pStyle w:val="ListParagraph"/>
        <w:numPr>
          <w:ilvl w:val="0"/>
          <w:numId w:val="2"/>
        </w:numPr>
      </w:pPr>
      <w:r>
        <w:t>Adoption of universal strategies</w:t>
      </w:r>
    </w:p>
    <w:p w:rsidR="001D6BBC" w:rsidRDefault="001D6BBC" w:rsidP="001D6BBC">
      <w:pPr>
        <w:pStyle w:val="ListParagraph"/>
        <w:numPr>
          <w:ilvl w:val="0"/>
          <w:numId w:val="2"/>
        </w:numPr>
      </w:pPr>
      <w:r>
        <w:t xml:space="preserve">Community involvement </w:t>
      </w:r>
    </w:p>
    <w:p w:rsidR="001D6BBC" w:rsidRDefault="001D6BBC" w:rsidP="001D6BBC">
      <w:pPr>
        <w:pStyle w:val="ListParagraph"/>
        <w:numPr>
          <w:ilvl w:val="0"/>
          <w:numId w:val="2"/>
        </w:numPr>
      </w:pPr>
      <w:r>
        <w:t xml:space="preserve">Adoption of a long-term commitment </w:t>
      </w:r>
    </w:p>
    <w:p w:rsidR="001D6BBC" w:rsidRDefault="009A4F63" w:rsidP="001D6BBC">
      <w:pPr>
        <w:pStyle w:val="ListParagraph"/>
        <w:numPr>
          <w:ilvl w:val="0"/>
          <w:numId w:val="42"/>
        </w:numPr>
      </w:pPr>
      <w:r>
        <w:t>The five C’s</w:t>
      </w:r>
    </w:p>
    <w:p w:rsidR="009A4F63" w:rsidRDefault="009A4F63" w:rsidP="009A4F63">
      <w:pPr>
        <w:pStyle w:val="ListParagraph"/>
        <w:numPr>
          <w:ilvl w:val="1"/>
          <w:numId w:val="41"/>
        </w:numPr>
      </w:pPr>
      <w:r>
        <w:t>Competence: This involves the ability and motivation for developing skills in a range of areas, including the social arena, to promote healthy choices, critical thinking, and problem solving.</w:t>
      </w:r>
    </w:p>
    <w:p w:rsidR="009A4F63" w:rsidRDefault="009A4F63" w:rsidP="009A4F63">
      <w:pPr>
        <w:pStyle w:val="ListParagraph"/>
        <w:numPr>
          <w:ilvl w:val="1"/>
          <w:numId w:val="41"/>
        </w:numPr>
      </w:pPr>
      <w:r>
        <w:t>Character: This involves having a sense of responsibility that builds your personality, and nurtures pro-social behavior.</w:t>
      </w:r>
    </w:p>
    <w:p w:rsidR="009A4F63" w:rsidRDefault="009A4F63" w:rsidP="009A4F63">
      <w:pPr>
        <w:pStyle w:val="ListParagraph"/>
        <w:numPr>
          <w:ilvl w:val="1"/>
          <w:numId w:val="41"/>
        </w:numPr>
      </w:pPr>
      <w:r>
        <w:t>Confidence: This entails having a sense of mastery and self-efficacy.</w:t>
      </w:r>
    </w:p>
    <w:p w:rsidR="009A4F63" w:rsidRDefault="009A4F63" w:rsidP="009A4F63">
      <w:pPr>
        <w:pStyle w:val="ListParagraph"/>
        <w:numPr>
          <w:ilvl w:val="1"/>
          <w:numId w:val="41"/>
        </w:numPr>
      </w:pPr>
      <w:r>
        <w:t>Connections: This involves having a sense of belonging and safety with caring relationships.</w:t>
      </w:r>
    </w:p>
    <w:p w:rsidR="009A4F63" w:rsidRDefault="009A4F63" w:rsidP="009A4F63">
      <w:pPr>
        <w:pStyle w:val="ListParagraph"/>
        <w:numPr>
          <w:ilvl w:val="1"/>
          <w:numId w:val="41"/>
        </w:numPr>
      </w:pPr>
      <w:r>
        <w:t>Contribution: Being an active participant having a sense that one's voice counts.</w:t>
      </w:r>
    </w:p>
    <w:p w:rsidR="0085777D" w:rsidRDefault="0085777D" w:rsidP="0085777D">
      <w:pPr>
        <w:pStyle w:val="ListParagraph"/>
        <w:numPr>
          <w:ilvl w:val="0"/>
          <w:numId w:val="42"/>
        </w:numPr>
      </w:pPr>
      <w:r>
        <w:t>You can get them treatment if they have a disorder</w:t>
      </w:r>
    </w:p>
    <w:p w:rsidR="0085777D" w:rsidRDefault="0085777D" w:rsidP="0085777D">
      <w:pPr>
        <w:pStyle w:val="ListParagraph"/>
        <w:numPr>
          <w:ilvl w:val="0"/>
          <w:numId w:val="2"/>
        </w:numPr>
      </w:pPr>
      <w:r>
        <w:t>Therapy</w:t>
      </w:r>
    </w:p>
    <w:p w:rsidR="0085777D" w:rsidRDefault="0085777D" w:rsidP="0085777D">
      <w:pPr>
        <w:pStyle w:val="ListParagraph"/>
        <w:numPr>
          <w:ilvl w:val="0"/>
          <w:numId w:val="2"/>
        </w:numPr>
      </w:pPr>
      <w:r>
        <w:t>Group work</w:t>
      </w:r>
    </w:p>
    <w:p w:rsidR="0085777D" w:rsidRDefault="0085777D" w:rsidP="0085777D">
      <w:pPr>
        <w:pStyle w:val="ListParagraph"/>
        <w:numPr>
          <w:ilvl w:val="0"/>
          <w:numId w:val="2"/>
        </w:numPr>
      </w:pPr>
      <w:r>
        <w:t>Medication</w:t>
      </w:r>
    </w:p>
    <w:p w:rsidR="0085777D" w:rsidRDefault="0085777D" w:rsidP="0085777D">
      <w:pPr>
        <w:pStyle w:val="Title"/>
      </w:pPr>
      <w:r>
        <w:t>Fundamentals of Youth Participation</w:t>
      </w:r>
    </w:p>
    <w:p w:rsidR="00067B32" w:rsidRDefault="00067B32" w:rsidP="0085777D">
      <w:pPr>
        <w:pStyle w:val="ListParagraph"/>
        <w:numPr>
          <w:ilvl w:val="0"/>
          <w:numId w:val="42"/>
        </w:numPr>
      </w:pPr>
      <w:r>
        <w:t>The benefits of participating are</w:t>
      </w:r>
    </w:p>
    <w:p w:rsidR="0085777D" w:rsidRDefault="00067B32" w:rsidP="00067B32">
      <w:pPr>
        <w:pStyle w:val="ListParagraph"/>
        <w:numPr>
          <w:ilvl w:val="0"/>
          <w:numId w:val="43"/>
        </w:numPr>
      </w:pPr>
      <w:r>
        <w:t>Participation enhances their skills and self-esteem</w:t>
      </w:r>
    </w:p>
    <w:p w:rsidR="00067B32" w:rsidRDefault="00067B32" w:rsidP="00067B32">
      <w:pPr>
        <w:pStyle w:val="ListParagraph"/>
        <w:numPr>
          <w:ilvl w:val="0"/>
          <w:numId w:val="43"/>
        </w:numPr>
      </w:pPr>
      <w:r>
        <w:t>It enhances the effectiveness of the program</w:t>
      </w:r>
    </w:p>
    <w:p w:rsidR="00067B32" w:rsidRDefault="00067B32" w:rsidP="00067B32">
      <w:pPr>
        <w:pStyle w:val="ListParagraph"/>
        <w:numPr>
          <w:ilvl w:val="0"/>
          <w:numId w:val="43"/>
        </w:numPr>
      </w:pPr>
      <w:r>
        <w:t>Builds civil society and strengthens democracy</w:t>
      </w:r>
    </w:p>
    <w:p w:rsidR="00067B32" w:rsidRDefault="00067B32" w:rsidP="0085777D">
      <w:pPr>
        <w:pStyle w:val="ListParagraph"/>
        <w:numPr>
          <w:ilvl w:val="0"/>
          <w:numId w:val="42"/>
        </w:numPr>
      </w:pPr>
      <w:r>
        <w:t>The participation ladder</w:t>
      </w:r>
    </w:p>
    <w:p w:rsidR="00067B32" w:rsidRDefault="00067B32" w:rsidP="00067B32">
      <w:pPr>
        <w:pStyle w:val="ListParagraph"/>
        <w:numPr>
          <w:ilvl w:val="2"/>
          <w:numId w:val="41"/>
        </w:numPr>
      </w:pPr>
      <w:r>
        <w:t>Manipulation</w:t>
      </w:r>
    </w:p>
    <w:p w:rsidR="00067B32" w:rsidRDefault="00067B32" w:rsidP="00067B32">
      <w:pPr>
        <w:pStyle w:val="ListParagraph"/>
        <w:numPr>
          <w:ilvl w:val="2"/>
          <w:numId w:val="43"/>
        </w:numPr>
      </w:pPr>
      <w:r>
        <w:t>They use the children to support the cause</w:t>
      </w:r>
    </w:p>
    <w:p w:rsidR="00067B32" w:rsidRDefault="00067B32" w:rsidP="00067B32">
      <w:pPr>
        <w:pStyle w:val="ListParagraph"/>
        <w:numPr>
          <w:ilvl w:val="2"/>
          <w:numId w:val="41"/>
        </w:numPr>
      </w:pPr>
      <w:r>
        <w:t>Decoration</w:t>
      </w:r>
    </w:p>
    <w:p w:rsidR="00067B32" w:rsidRDefault="00067B32" w:rsidP="00067B32">
      <w:pPr>
        <w:pStyle w:val="ListParagraph"/>
        <w:numPr>
          <w:ilvl w:val="2"/>
          <w:numId w:val="43"/>
        </w:numPr>
      </w:pPr>
      <w:r>
        <w:t>It’s now inspired by the children</w:t>
      </w:r>
    </w:p>
    <w:p w:rsidR="00067B32" w:rsidRDefault="00067B32" w:rsidP="00067B32">
      <w:pPr>
        <w:pStyle w:val="ListParagraph"/>
        <w:numPr>
          <w:ilvl w:val="2"/>
          <w:numId w:val="41"/>
        </w:numPr>
      </w:pPr>
      <w:r>
        <w:t xml:space="preserve">Tokenism </w:t>
      </w:r>
    </w:p>
    <w:p w:rsidR="00067B32" w:rsidRDefault="00067B32" w:rsidP="00067B32">
      <w:pPr>
        <w:pStyle w:val="ListParagraph"/>
        <w:numPr>
          <w:ilvl w:val="2"/>
          <w:numId w:val="43"/>
        </w:numPr>
      </w:pPr>
      <w:r>
        <w:t>They have a voice in what goes on</w:t>
      </w:r>
    </w:p>
    <w:p w:rsidR="00067B32" w:rsidRDefault="00067B32" w:rsidP="00067B32">
      <w:pPr>
        <w:pStyle w:val="ListParagraph"/>
        <w:numPr>
          <w:ilvl w:val="2"/>
          <w:numId w:val="41"/>
        </w:numPr>
      </w:pPr>
      <w:r>
        <w:t>Assigned</w:t>
      </w:r>
    </w:p>
    <w:p w:rsidR="00067B32" w:rsidRDefault="00067B32" w:rsidP="00067B32">
      <w:pPr>
        <w:pStyle w:val="ListParagraph"/>
        <w:numPr>
          <w:ilvl w:val="2"/>
          <w:numId w:val="43"/>
        </w:numPr>
      </w:pPr>
      <w:r>
        <w:t>They get certain roles</w:t>
      </w:r>
    </w:p>
    <w:p w:rsidR="00067B32" w:rsidRDefault="00067B32" w:rsidP="00067B32">
      <w:pPr>
        <w:pStyle w:val="ListParagraph"/>
        <w:numPr>
          <w:ilvl w:val="2"/>
          <w:numId w:val="41"/>
        </w:numPr>
      </w:pPr>
      <w:r>
        <w:t>Consulted</w:t>
      </w:r>
    </w:p>
    <w:p w:rsidR="00067B32" w:rsidRDefault="00067B32" w:rsidP="00067B32">
      <w:pPr>
        <w:pStyle w:val="ListParagraph"/>
        <w:numPr>
          <w:ilvl w:val="2"/>
          <w:numId w:val="43"/>
        </w:numPr>
      </w:pPr>
      <w:r>
        <w:t>Feedback on how its working</w:t>
      </w:r>
    </w:p>
    <w:p w:rsidR="00067B32" w:rsidRDefault="00067B32" w:rsidP="00067B32">
      <w:pPr>
        <w:pStyle w:val="ListParagraph"/>
        <w:numPr>
          <w:ilvl w:val="2"/>
          <w:numId w:val="41"/>
        </w:numPr>
      </w:pPr>
      <w:r>
        <w:t>Adult- initiated</w:t>
      </w:r>
    </w:p>
    <w:p w:rsidR="00067B32" w:rsidRDefault="00067B32" w:rsidP="00067B32">
      <w:pPr>
        <w:pStyle w:val="ListParagraph"/>
        <w:numPr>
          <w:ilvl w:val="2"/>
          <w:numId w:val="43"/>
        </w:numPr>
      </w:pPr>
      <w:r>
        <w:t>Sharing with the children</w:t>
      </w:r>
    </w:p>
    <w:p w:rsidR="00067B32" w:rsidRDefault="00067B32" w:rsidP="00067B32">
      <w:pPr>
        <w:pStyle w:val="ListParagraph"/>
        <w:numPr>
          <w:ilvl w:val="2"/>
          <w:numId w:val="41"/>
        </w:numPr>
      </w:pPr>
      <w:r>
        <w:t>Child- initiated</w:t>
      </w:r>
    </w:p>
    <w:p w:rsidR="00067B32" w:rsidRDefault="00067B32" w:rsidP="00067B32">
      <w:pPr>
        <w:pStyle w:val="ListParagraph"/>
        <w:numPr>
          <w:ilvl w:val="2"/>
          <w:numId w:val="43"/>
        </w:numPr>
      </w:pPr>
      <w:r>
        <w:t>Direct the project</w:t>
      </w:r>
    </w:p>
    <w:p w:rsidR="00067B32" w:rsidRDefault="00067B32" w:rsidP="00067B32">
      <w:pPr>
        <w:pStyle w:val="ListParagraph"/>
        <w:numPr>
          <w:ilvl w:val="2"/>
          <w:numId w:val="41"/>
        </w:numPr>
      </w:pPr>
      <w:r>
        <w:t>Youth- initiated</w:t>
      </w:r>
    </w:p>
    <w:p w:rsidR="00067B32" w:rsidRDefault="00067B32" w:rsidP="00067B32">
      <w:pPr>
        <w:pStyle w:val="ListParagraph"/>
        <w:numPr>
          <w:ilvl w:val="2"/>
          <w:numId w:val="43"/>
        </w:numPr>
      </w:pPr>
      <w:r>
        <w:lastRenderedPageBreak/>
        <w:t>Sharing with adults</w:t>
      </w:r>
    </w:p>
    <w:p w:rsidR="00067B32" w:rsidRDefault="002A6BD1" w:rsidP="00067B32">
      <w:pPr>
        <w:pStyle w:val="ListParagraph"/>
        <w:numPr>
          <w:ilvl w:val="0"/>
          <w:numId w:val="42"/>
        </w:numPr>
      </w:pPr>
      <w:r>
        <w:t>No one care or wants to be fully involved in everything</w:t>
      </w:r>
    </w:p>
    <w:p w:rsidR="002A6BD1" w:rsidRDefault="002A6BD1" w:rsidP="002A6BD1">
      <w:pPr>
        <w:pStyle w:val="Title"/>
      </w:pPr>
      <w:r>
        <w:t>Behavioural Problems</w:t>
      </w:r>
    </w:p>
    <w:p w:rsidR="002A6BD1" w:rsidRDefault="002A6BD1" w:rsidP="002A6BD1">
      <w:pPr>
        <w:pStyle w:val="ListParagraph"/>
        <w:numPr>
          <w:ilvl w:val="0"/>
          <w:numId w:val="42"/>
        </w:numPr>
      </w:pPr>
      <w:r>
        <w:t>They can be divided into two categories for disorders</w:t>
      </w:r>
    </w:p>
    <w:p w:rsidR="002A6BD1" w:rsidRDefault="002A6BD1" w:rsidP="002A6BD1">
      <w:pPr>
        <w:pStyle w:val="ListParagraph"/>
        <w:numPr>
          <w:ilvl w:val="1"/>
          <w:numId w:val="40"/>
        </w:numPr>
      </w:pPr>
      <w:r>
        <w:t xml:space="preserve">Externalizing </w:t>
      </w:r>
    </w:p>
    <w:p w:rsidR="002A6BD1" w:rsidRPr="002A6BD1" w:rsidRDefault="002A6BD1" w:rsidP="002A6BD1">
      <w:pPr>
        <w:pStyle w:val="ListParagraph"/>
        <w:numPr>
          <w:ilvl w:val="1"/>
          <w:numId w:val="40"/>
        </w:numPr>
      </w:pPr>
      <w:r>
        <w:t>internalizing</w:t>
      </w:r>
    </w:p>
    <w:p w:rsidR="00067B32" w:rsidRDefault="002A6BD1" w:rsidP="002A6BD1">
      <w:pPr>
        <w:pStyle w:val="ListParagraph"/>
        <w:numPr>
          <w:ilvl w:val="0"/>
          <w:numId w:val="42"/>
        </w:numPr>
      </w:pPr>
      <w:r w:rsidRPr="002A6BD1">
        <w:t xml:space="preserve">These names reflect two aspects of adolescent problem behaviour: whether they impact more on the external or internal world of the adolescent, and the degree to which the adolescent experiences </w:t>
      </w:r>
      <w:r>
        <w:t>pain or avoids it by acting out</w:t>
      </w:r>
    </w:p>
    <w:p w:rsidR="002A6BD1" w:rsidRDefault="002A6BD1" w:rsidP="002A6BD1">
      <w:pPr>
        <w:pStyle w:val="ListParagraph"/>
        <w:numPr>
          <w:ilvl w:val="0"/>
          <w:numId w:val="42"/>
        </w:numPr>
      </w:pPr>
      <w:r w:rsidRPr="002A6BD1">
        <w:t>Externalizing behaviours are behaviours that creat</w:t>
      </w:r>
      <w:r>
        <w:t>e difficulties for other people</w:t>
      </w:r>
    </w:p>
    <w:p w:rsidR="002A6BD1" w:rsidRDefault="002A6BD1" w:rsidP="002A6BD1">
      <w:pPr>
        <w:pStyle w:val="ListParagraph"/>
        <w:numPr>
          <w:ilvl w:val="0"/>
          <w:numId w:val="43"/>
        </w:numPr>
      </w:pPr>
      <w:r w:rsidRPr="002A6BD1">
        <w:t xml:space="preserve"> The adolescents themselves may not ex</w:t>
      </w:r>
      <w:r>
        <w:t>perience emotional distress,</w:t>
      </w:r>
      <w:r w:rsidRPr="002A6BD1">
        <w:t xml:space="preserve"> they engage in behaviour that is risky, dangerou</w:t>
      </w:r>
      <w:r>
        <w:t>s or disruptive to other people</w:t>
      </w:r>
    </w:p>
    <w:p w:rsidR="002A6BD1" w:rsidRDefault="002A6BD1" w:rsidP="002A6BD1">
      <w:pPr>
        <w:pStyle w:val="ListParagraph"/>
        <w:numPr>
          <w:ilvl w:val="0"/>
          <w:numId w:val="42"/>
        </w:numPr>
      </w:pPr>
      <w:r w:rsidRPr="002A6BD1">
        <w:t>Internalizing behaviours impact on the i</w:t>
      </w:r>
      <w:r>
        <w:t>nternal world of an adolescent</w:t>
      </w:r>
    </w:p>
    <w:p w:rsidR="002A6BD1" w:rsidRDefault="002A6BD1" w:rsidP="002A6BD1">
      <w:pPr>
        <w:pStyle w:val="ListParagraph"/>
        <w:numPr>
          <w:ilvl w:val="0"/>
          <w:numId w:val="43"/>
        </w:numPr>
      </w:pPr>
      <w:r w:rsidRPr="002A6BD1">
        <w:t>Internalizing problems include depression, anxiety and eating disorders</w:t>
      </w:r>
    </w:p>
    <w:p w:rsidR="002A6BD1" w:rsidRDefault="002A6BD1" w:rsidP="002A6BD1">
      <w:pPr>
        <w:pStyle w:val="ListParagraph"/>
        <w:numPr>
          <w:ilvl w:val="0"/>
          <w:numId w:val="42"/>
        </w:numPr>
      </w:pPr>
      <w:r w:rsidRPr="002A6BD1">
        <w:t xml:space="preserve">Just as risk and problem behaviours can be considered along a continuum, so can treatment that fosters </w:t>
      </w:r>
      <w:r>
        <w:t>positive change in adolescence</w:t>
      </w:r>
    </w:p>
    <w:p w:rsidR="002A6BD1" w:rsidRDefault="002A6BD1" w:rsidP="002A6BD1">
      <w:pPr>
        <w:pStyle w:val="ListParagraph"/>
        <w:numPr>
          <w:ilvl w:val="0"/>
          <w:numId w:val="42"/>
        </w:numPr>
      </w:pPr>
      <w:r w:rsidRPr="002A6BD1">
        <w:t>Modalities of helping in adolescence can be categorized according to how immersed an adolescent is in a treatment environment and how much change is necessary to restore a healthy developmental trajectory</w:t>
      </w:r>
    </w:p>
    <w:p w:rsidR="002A6BD1" w:rsidRDefault="002A6BD1" w:rsidP="002A6BD1">
      <w:pPr>
        <w:pStyle w:val="ListParagraph"/>
        <w:numPr>
          <w:ilvl w:val="0"/>
          <w:numId w:val="42"/>
        </w:numPr>
      </w:pPr>
      <w:r>
        <w:t>Counselling can help express their feelings</w:t>
      </w:r>
    </w:p>
    <w:p w:rsidR="002A6BD1" w:rsidRPr="0085777D" w:rsidRDefault="002A6BD1" w:rsidP="002A6BD1">
      <w:pPr>
        <w:pStyle w:val="ListParagraph"/>
      </w:pPr>
      <w:bookmarkStart w:id="0" w:name="_GoBack"/>
      <w:bookmarkEnd w:id="0"/>
    </w:p>
    <w:sectPr w:rsidR="002A6BD1" w:rsidRPr="008577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10387"/>
    <w:multiLevelType w:val="hybridMultilevel"/>
    <w:tmpl w:val="4120E9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8E4DB2"/>
    <w:multiLevelType w:val="hybridMultilevel"/>
    <w:tmpl w:val="EC8EA9F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nsid w:val="0611727A"/>
    <w:multiLevelType w:val="hybridMultilevel"/>
    <w:tmpl w:val="0AA840F4"/>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137527C6"/>
    <w:multiLevelType w:val="hybridMultilevel"/>
    <w:tmpl w:val="27A8DF8A"/>
    <w:lvl w:ilvl="0" w:tplc="C2888F60">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C2888F60">
      <w:numFmt w:val="bullet"/>
      <w:lvlText w:val="-"/>
      <w:lvlJc w:val="left"/>
      <w:pPr>
        <w:ind w:left="2520" w:hanging="360"/>
      </w:pPr>
      <w:rPr>
        <w:rFonts w:ascii="Calibri" w:eastAsiaTheme="minorHAnsi" w:hAnsi="Calibri" w:cstheme="minorBidi"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C1F7636"/>
    <w:multiLevelType w:val="hybridMultilevel"/>
    <w:tmpl w:val="A8E86D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D1904F2"/>
    <w:multiLevelType w:val="hybridMultilevel"/>
    <w:tmpl w:val="E44850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0882AC7"/>
    <w:multiLevelType w:val="hybridMultilevel"/>
    <w:tmpl w:val="2A542BD0"/>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23C74043"/>
    <w:multiLevelType w:val="hybridMultilevel"/>
    <w:tmpl w:val="FFF2A1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79E1C3C"/>
    <w:multiLevelType w:val="hybridMultilevel"/>
    <w:tmpl w:val="DBCCC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9FA2963"/>
    <w:multiLevelType w:val="hybridMultilevel"/>
    <w:tmpl w:val="6FB02482"/>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2F8E0A20"/>
    <w:multiLevelType w:val="hybridMultilevel"/>
    <w:tmpl w:val="971CA6A0"/>
    <w:lvl w:ilvl="0" w:tplc="991EAB0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1">
    <w:nsid w:val="331E4FD8"/>
    <w:multiLevelType w:val="hybridMultilevel"/>
    <w:tmpl w:val="315E54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4ED17BD"/>
    <w:multiLevelType w:val="hybridMultilevel"/>
    <w:tmpl w:val="A642C20A"/>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
    <w:nsid w:val="3C1122A8"/>
    <w:multiLevelType w:val="hybridMultilevel"/>
    <w:tmpl w:val="DD603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DBD3566"/>
    <w:multiLevelType w:val="hybridMultilevel"/>
    <w:tmpl w:val="7A348BAE"/>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5">
    <w:nsid w:val="414C51FF"/>
    <w:multiLevelType w:val="hybridMultilevel"/>
    <w:tmpl w:val="DB5E33BE"/>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nsid w:val="475E2AF5"/>
    <w:multiLevelType w:val="hybridMultilevel"/>
    <w:tmpl w:val="C518C4DA"/>
    <w:lvl w:ilvl="0" w:tplc="C2888F60">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49E807AF"/>
    <w:multiLevelType w:val="hybridMultilevel"/>
    <w:tmpl w:val="F4CA9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DE6285A"/>
    <w:multiLevelType w:val="hybridMultilevel"/>
    <w:tmpl w:val="42BA2C64"/>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9">
    <w:nsid w:val="516C66C7"/>
    <w:multiLevelType w:val="multilevel"/>
    <w:tmpl w:val="317233B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337A8E"/>
    <w:multiLevelType w:val="hybridMultilevel"/>
    <w:tmpl w:val="C038D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96C556F"/>
    <w:multiLevelType w:val="hybridMultilevel"/>
    <w:tmpl w:val="BB9262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FBB5169"/>
    <w:multiLevelType w:val="hybridMultilevel"/>
    <w:tmpl w:val="EE746BA0"/>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3">
    <w:nsid w:val="60B67657"/>
    <w:multiLevelType w:val="hybridMultilevel"/>
    <w:tmpl w:val="45D80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0DF0F22"/>
    <w:multiLevelType w:val="hybridMultilevel"/>
    <w:tmpl w:val="5810D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3DB257F"/>
    <w:multiLevelType w:val="hybridMultilevel"/>
    <w:tmpl w:val="7B5CF6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3F213C7"/>
    <w:multiLevelType w:val="hybridMultilevel"/>
    <w:tmpl w:val="F1D643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675F7663"/>
    <w:multiLevelType w:val="multilevel"/>
    <w:tmpl w:val="0F98A2D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9541927"/>
    <w:multiLevelType w:val="hybridMultilevel"/>
    <w:tmpl w:val="A30204D0"/>
    <w:lvl w:ilvl="0" w:tplc="FFEA766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6A173D6D"/>
    <w:multiLevelType w:val="hybridMultilevel"/>
    <w:tmpl w:val="92D206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BA56CAB"/>
    <w:multiLevelType w:val="hybridMultilevel"/>
    <w:tmpl w:val="3538FA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D1E6078"/>
    <w:multiLevelType w:val="hybridMultilevel"/>
    <w:tmpl w:val="48E841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E144BDE"/>
    <w:multiLevelType w:val="hybridMultilevel"/>
    <w:tmpl w:val="8DD6F44C"/>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3">
    <w:nsid w:val="6FFC758B"/>
    <w:multiLevelType w:val="hybridMultilevel"/>
    <w:tmpl w:val="6E1A3FD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0AE1413"/>
    <w:multiLevelType w:val="hybridMultilevel"/>
    <w:tmpl w:val="AF3C1B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13B42BE"/>
    <w:multiLevelType w:val="hybridMultilevel"/>
    <w:tmpl w:val="809C744C"/>
    <w:lvl w:ilvl="0" w:tplc="10090011">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6">
    <w:nsid w:val="737C22B7"/>
    <w:multiLevelType w:val="hybridMultilevel"/>
    <w:tmpl w:val="A7001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9AB6345"/>
    <w:multiLevelType w:val="hybridMultilevel"/>
    <w:tmpl w:val="5980E5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AEE3EE1"/>
    <w:multiLevelType w:val="hybridMultilevel"/>
    <w:tmpl w:val="235E57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CAF1837"/>
    <w:multiLevelType w:val="hybridMultilevel"/>
    <w:tmpl w:val="B136E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E8047DA"/>
    <w:multiLevelType w:val="hybridMultilevel"/>
    <w:tmpl w:val="5D027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EE73776"/>
    <w:multiLevelType w:val="hybridMultilevel"/>
    <w:tmpl w:val="A9F0FACA"/>
    <w:lvl w:ilvl="0" w:tplc="ABE0367C">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2">
    <w:nsid w:val="7F1361AA"/>
    <w:multiLevelType w:val="hybridMultilevel"/>
    <w:tmpl w:val="F544B3E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16"/>
  </w:num>
  <w:num w:numId="3">
    <w:abstractNumId w:val="41"/>
  </w:num>
  <w:num w:numId="4">
    <w:abstractNumId w:val="6"/>
  </w:num>
  <w:num w:numId="5">
    <w:abstractNumId w:val="12"/>
  </w:num>
  <w:num w:numId="6">
    <w:abstractNumId w:val="2"/>
  </w:num>
  <w:num w:numId="7">
    <w:abstractNumId w:val="18"/>
  </w:num>
  <w:num w:numId="8">
    <w:abstractNumId w:val="32"/>
  </w:num>
  <w:num w:numId="9">
    <w:abstractNumId w:val="34"/>
  </w:num>
  <w:num w:numId="10">
    <w:abstractNumId w:val="28"/>
  </w:num>
  <w:num w:numId="11">
    <w:abstractNumId w:val="1"/>
  </w:num>
  <w:num w:numId="12">
    <w:abstractNumId w:val="5"/>
  </w:num>
  <w:num w:numId="13">
    <w:abstractNumId w:val="29"/>
  </w:num>
  <w:num w:numId="14">
    <w:abstractNumId w:val="21"/>
  </w:num>
  <w:num w:numId="15">
    <w:abstractNumId w:val="25"/>
  </w:num>
  <w:num w:numId="16">
    <w:abstractNumId w:val="37"/>
  </w:num>
  <w:num w:numId="17">
    <w:abstractNumId w:val="31"/>
  </w:num>
  <w:num w:numId="18">
    <w:abstractNumId w:val="14"/>
  </w:num>
  <w:num w:numId="19">
    <w:abstractNumId w:val="15"/>
  </w:num>
  <w:num w:numId="20">
    <w:abstractNumId w:val="22"/>
  </w:num>
  <w:num w:numId="21">
    <w:abstractNumId w:val="33"/>
  </w:num>
  <w:num w:numId="22">
    <w:abstractNumId w:val="4"/>
  </w:num>
  <w:num w:numId="23">
    <w:abstractNumId w:val="17"/>
  </w:num>
  <w:num w:numId="24">
    <w:abstractNumId w:val="35"/>
  </w:num>
  <w:num w:numId="25">
    <w:abstractNumId w:val="8"/>
  </w:num>
  <w:num w:numId="26">
    <w:abstractNumId w:val="26"/>
  </w:num>
  <w:num w:numId="27">
    <w:abstractNumId w:val="30"/>
  </w:num>
  <w:num w:numId="28">
    <w:abstractNumId w:val="0"/>
  </w:num>
  <w:num w:numId="29">
    <w:abstractNumId w:val="24"/>
  </w:num>
  <w:num w:numId="30">
    <w:abstractNumId w:val="9"/>
  </w:num>
  <w:num w:numId="31">
    <w:abstractNumId w:val="39"/>
  </w:num>
  <w:num w:numId="32">
    <w:abstractNumId w:val="20"/>
  </w:num>
  <w:num w:numId="33">
    <w:abstractNumId w:val="38"/>
  </w:num>
  <w:num w:numId="34">
    <w:abstractNumId w:val="7"/>
  </w:num>
  <w:num w:numId="35">
    <w:abstractNumId w:val="23"/>
  </w:num>
  <w:num w:numId="36">
    <w:abstractNumId w:val="13"/>
  </w:num>
  <w:num w:numId="37">
    <w:abstractNumId w:val="42"/>
  </w:num>
  <w:num w:numId="38">
    <w:abstractNumId w:val="10"/>
  </w:num>
  <w:num w:numId="39">
    <w:abstractNumId w:val="40"/>
  </w:num>
  <w:num w:numId="40">
    <w:abstractNumId w:val="27"/>
  </w:num>
  <w:num w:numId="41">
    <w:abstractNumId w:val="19"/>
  </w:num>
  <w:num w:numId="42">
    <w:abstractNumId w:val="36"/>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7A2"/>
    <w:rsid w:val="00067B32"/>
    <w:rsid w:val="000724D2"/>
    <w:rsid w:val="000F2042"/>
    <w:rsid w:val="001A7239"/>
    <w:rsid w:val="001A7F8B"/>
    <w:rsid w:val="001D6BBC"/>
    <w:rsid w:val="002A6BD1"/>
    <w:rsid w:val="002C1050"/>
    <w:rsid w:val="00315D7C"/>
    <w:rsid w:val="003417A2"/>
    <w:rsid w:val="0036790B"/>
    <w:rsid w:val="00476FAE"/>
    <w:rsid w:val="00487E33"/>
    <w:rsid w:val="004C438E"/>
    <w:rsid w:val="004E6D77"/>
    <w:rsid w:val="00593E9C"/>
    <w:rsid w:val="006524ED"/>
    <w:rsid w:val="00693858"/>
    <w:rsid w:val="006C020C"/>
    <w:rsid w:val="006C2054"/>
    <w:rsid w:val="006E11C9"/>
    <w:rsid w:val="00806712"/>
    <w:rsid w:val="0085777D"/>
    <w:rsid w:val="00873A2A"/>
    <w:rsid w:val="00882727"/>
    <w:rsid w:val="00910578"/>
    <w:rsid w:val="009A4F63"/>
    <w:rsid w:val="009E2386"/>
    <w:rsid w:val="00A41D5E"/>
    <w:rsid w:val="00D004AA"/>
    <w:rsid w:val="00DC0E01"/>
    <w:rsid w:val="00DC3E17"/>
    <w:rsid w:val="00EF27E0"/>
    <w:rsid w:val="00FD336A"/>
    <w:rsid w:val="00FD6566"/>
    <w:rsid w:val="00FF6A2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417A2"/>
    <w:pPr>
      <w:pBdr>
        <w:bottom w:val="single" w:sz="8" w:space="4" w:color="000000"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3417A2"/>
    <w:rPr>
      <w:rFonts w:asciiTheme="majorHAnsi" w:eastAsiaTheme="majorEastAsia" w:hAnsiTheme="majorHAnsi" w:cstheme="majorBidi"/>
      <w:color w:val="000000" w:themeColor="text2" w:themeShade="BF"/>
      <w:spacing w:val="5"/>
      <w:kern w:val="28"/>
      <w:sz w:val="52"/>
      <w:szCs w:val="52"/>
    </w:rPr>
  </w:style>
  <w:style w:type="paragraph" w:styleId="ListParagraph">
    <w:name w:val="List Paragraph"/>
    <w:basedOn w:val="Normal"/>
    <w:uiPriority w:val="34"/>
    <w:qFormat/>
    <w:rsid w:val="003417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417A2"/>
    <w:pPr>
      <w:pBdr>
        <w:bottom w:val="single" w:sz="8" w:space="4" w:color="000000"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3417A2"/>
    <w:rPr>
      <w:rFonts w:asciiTheme="majorHAnsi" w:eastAsiaTheme="majorEastAsia" w:hAnsiTheme="majorHAnsi" w:cstheme="majorBidi"/>
      <w:color w:val="000000" w:themeColor="text2" w:themeShade="BF"/>
      <w:spacing w:val="5"/>
      <w:kern w:val="28"/>
      <w:sz w:val="52"/>
      <w:szCs w:val="52"/>
    </w:rPr>
  </w:style>
  <w:style w:type="paragraph" w:styleId="ListParagraph">
    <w:name w:val="List Paragraph"/>
    <w:basedOn w:val="Normal"/>
    <w:uiPriority w:val="34"/>
    <w:qFormat/>
    <w:rsid w:val="003417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73687">
      <w:bodyDiv w:val="1"/>
      <w:marLeft w:val="0"/>
      <w:marRight w:val="0"/>
      <w:marTop w:val="0"/>
      <w:marBottom w:val="0"/>
      <w:divBdr>
        <w:top w:val="none" w:sz="0" w:space="0" w:color="auto"/>
        <w:left w:val="none" w:sz="0" w:space="0" w:color="auto"/>
        <w:bottom w:val="none" w:sz="0" w:space="0" w:color="auto"/>
        <w:right w:val="none" w:sz="0" w:space="0" w:color="auto"/>
      </w:divBdr>
    </w:div>
    <w:div w:id="974335522">
      <w:bodyDiv w:val="1"/>
      <w:marLeft w:val="0"/>
      <w:marRight w:val="0"/>
      <w:marTop w:val="0"/>
      <w:marBottom w:val="0"/>
      <w:divBdr>
        <w:top w:val="none" w:sz="0" w:space="0" w:color="auto"/>
        <w:left w:val="none" w:sz="0" w:space="0" w:color="auto"/>
        <w:bottom w:val="none" w:sz="0" w:space="0" w:color="auto"/>
        <w:right w:val="none" w:sz="0" w:space="0" w:color="auto"/>
      </w:divBdr>
    </w:div>
    <w:div w:id="1893617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000000"/>
      </a:dk2>
      <a:lt2>
        <a:srgbClr val="F8F8F8"/>
      </a:lt2>
      <a:accent1>
        <a:srgbClr val="000000"/>
      </a:accent1>
      <a:accent2>
        <a:srgbClr val="000000"/>
      </a:accent2>
      <a:accent3>
        <a:srgbClr val="000000"/>
      </a:accent3>
      <a:accent4>
        <a:srgbClr val="000000"/>
      </a:accent4>
      <a:accent5>
        <a:srgbClr val="000000"/>
      </a:accent5>
      <a:accent6>
        <a:srgbClr val="000000"/>
      </a:accent6>
      <a:hlink>
        <a:srgbClr val="000000"/>
      </a:hlink>
      <a:folHlink>
        <a:srgbClr val="00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2787</Words>
  <Characters>15891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Deidra</dc:creator>
  <cp:lastModifiedBy>Deidra</cp:lastModifiedBy>
  <cp:revision>2</cp:revision>
  <cp:lastPrinted>2014-12-03T23:27:00Z</cp:lastPrinted>
  <dcterms:created xsi:type="dcterms:W3CDTF">2014-12-03T23:27:00Z</dcterms:created>
  <dcterms:modified xsi:type="dcterms:W3CDTF">2014-12-03T23:27:00Z</dcterms:modified>
</cp:coreProperties>
</file>