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3DFE" w:rsidRDefault="00A9372E">
      <w:r>
        <w:t xml:space="preserve">Bio Exam Review </w:t>
      </w:r>
    </w:p>
    <w:p w:rsidR="00A9372E" w:rsidRDefault="00A9372E">
      <w:r>
        <w:t>Chapter 6</w:t>
      </w:r>
    </w:p>
    <w:p w:rsidR="00A9372E" w:rsidRDefault="00A9372E">
      <w:pPr>
        <w:rPr>
          <w:lang w:val="fr-CA"/>
        </w:rPr>
      </w:pPr>
      <w:r w:rsidRPr="00A9372E">
        <w:rPr>
          <w:lang w:val="fr-CA"/>
        </w:rPr>
        <w:t>-Adaptation: une caractéristique héréditaire qui offre un différentiel de survie et de reproduction positif dans une population d’une génération a l’autre.</w:t>
      </w:r>
    </w:p>
    <w:p w:rsidR="00A9372E" w:rsidRDefault="00A9372E" w:rsidP="00A9372E">
      <w:pPr>
        <w:rPr>
          <w:lang w:val="fr-CA"/>
        </w:rPr>
      </w:pPr>
      <w:r>
        <w:rPr>
          <w:lang w:val="fr-CA"/>
        </w:rPr>
        <w:t>-Les adaptations sont le résultat de la sélection naturelle.</w:t>
      </w:r>
    </w:p>
    <w:p w:rsidR="00A9372E" w:rsidRDefault="00A9372E" w:rsidP="00A9372E">
      <w:pPr>
        <w:rPr>
          <w:lang w:val="fr-CA"/>
        </w:rPr>
      </w:pPr>
      <w:r>
        <w:rPr>
          <w:lang w:val="fr-CA"/>
        </w:rPr>
        <w:t>-Les adaptations sont complexes, on les fonctions complexes, et ont une histoire complexe.</w:t>
      </w:r>
    </w:p>
    <w:p w:rsidR="00A9372E" w:rsidRDefault="00A9372E" w:rsidP="00A9372E">
      <w:pPr>
        <w:rPr>
          <w:lang w:val="fr-CA"/>
        </w:rPr>
      </w:pPr>
      <w:r>
        <w:rPr>
          <w:lang w:val="fr-CA"/>
        </w:rPr>
        <w:t>Symbiose :</w:t>
      </w:r>
      <w:r w:rsidR="00E72BAE">
        <w:rPr>
          <w:lang w:val="fr-CA"/>
        </w:rPr>
        <w:t xml:space="preserve"> type de relation </w:t>
      </w:r>
      <w:proofErr w:type="spellStart"/>
      <w:r w:rsidR="00E72BAE">
        <w:rPr>
          <w:lang w:val="fr-CA"/>
        </w:rPr>
        <w:t>ecologqiue</w:t>
      </w:r>
      <w:proofErr w:type="spellEnd"/>
      <w:r w:rsidR="00E72BAE">
        <w:rPr>
          <w:lang w:val="fr-CA"/>
        </w:rPr>
        <w:t xml:space="preserve"> qu’entretiennent des organismes d’</w:t>
      </w:r>
      <w:proofErr w:type="spellStart"/>
      <w:r w:rsidR="00E72BAE">
        <w:rPr>
          <w:lang w:val="fr-CA"/>
        </w:rPr>
        <w:t>especes</w:t>
      </w:r>
      <w:proofErr w:type="spellEnd"/>
      <w:r w:rsidR="00E72BAE">
        <w:rPr>
          <w:lang w:val="fr-CA"/>
        </w:rPr>
        <w:t xml:space="preserve"> </w:t>
      </w:r>
      <w:proofErr w:type="spellStart"/>
      <w:r w:rsidR="00E72BAE">
        <w:rPr>
          <w:lang w:val="fr-CA"/>
        </w:rPr>
        <w:t>differentes</w:t>
      </w:r>
      <w:proofErr w:type="spellEnd"/>
      <w:r w:rsidR="00E72BAE">
        <w:rPr>
          <w:lang w:val="fr-CA"/>
        </w:rPr>
        <w:t xml:space="preserve"> vivant en contact direct l’uns avec </w:t>
      </w:r>
      <w:proofErr w:type="gramStart"/>
      <w:r w:rsidR="00E72BAE">
        <w:rPr>
          <w:lang w:val="fr-CA"/>
        </w:rPr>
        <w:t>l’autres</w:t>
      </w:r>
      <w:proofErr w:type="gramEnd"/>
      <w:r w:rsidR="00E72BAE">
        <w:rPr>
          <w:lang w:val="fr-CA"/>
        </w:rPr>
        <w:t>.</w:t>
      </w:r>
    </w:p>
    <w:p w:rsidR="00A9372E" w:rsidRDefault="00A9372E" w:rsidP="00A9372E">
      <w:pPr>
        <w:rPr>
          <w:lang w:val="fr-CA"/>
        </w:rPr>
      </w:pPr>
      <w:r>
        <w:rPr>
          <w:lang w:val="fr-CA"/>
        </w:rPr>
        <w:t>Mutualisme :</w:t>
      </w:r>
      <w:r w:rsidR="00E72BAE">
        <w:rPr>
          <w:lang w:val="fr-CA"/>
        </w:rPr>
        <w:t xml:space="preserve"> deux </w:t>
      </w:r>
      <w:proofErr w:type="spellStart"/>
      <w:r w:rsidR="00E72BAE">
        <w:rPr>
          <w:lang w:val="fr-CA"/>
        </w:rPr>
        <w:t>especes</w:t>
      </w:r>
      <w:proofErr w:type="spellEnd"/>
      <w:r w:rsidR="00E72BAE">
        <w:rPr>
          <w:lang w:val="fr-CA"/>
        </w:rPr>
        <w:t xml:space="preserve"> ont des avantages</w:t>
      </w:r>
      <w:bookmarkStart w:id="0" w:name="_GoBack"/>
      <w:bookmarkEnd w:id="0"/>
    </w:p>
    <w:p w:rsidR="00A9372E" w:rsidRDefault="00A9372E" w:rsidP="00A9372E">
      <w:pPr>
        <w:rPr>
          <w:lang w:val="fr-CA"/>
        </w:rPr>
      </w:pPr>
      <w:r>
        <w:rPr>
          <w:lang w:val="fr-CA"/>
        </w:rPr>
        <w:t>Commensalisme :</w:t>
      </w:r>
      <w:r w:rsidR="00E72BAE">
        <w:rPr>
          <w:lang w:val="fr-CA"/>
        </w:rPr>
        <w:t xml:space="preserve"> relation symbiotique dans laquelle un seul organisme retire des avantages, sans toutefois buire a l’autre ou l’aider de manière important.</w:t>
      </w:r>
    </w:p>
    <w:p w:rsidR="00A9372E" w:rsidRDefault="00A9372E" w:rsidP="00A9372E">
      <w:pPr>
        <w:rPr>
          <w:lang w:val="fr-CA"/>
        </w:rPr>
      </w:pPr>
      <w:r>
        <w:rPr>
          <w:lang w:val="fr-CA"/>
        </w:rPr>
        <w:t>Parasitisme :</w:t>
      </w:r>
      <w:r w:rsidR="00E72BAE">
        <w:rPr>
          <w:lang w:val="fr-CA"/>
        </w:rPr>
        <w:t xml:space="preserve"> Relation symbiotique dans laquelle l’un des organismes (le parasite) vit aux </w:t>
      </w:r>
      <w:proofErr w:type="spellStart"/>
      <w:r w:rsidR="00E72BAE">
        <w:rPr>
          <w:lang w:val="fr-CA"/>
        </w:rPr>
        <w:t>depens</w:t>
      </w:r>
      <w:proofErr w:type="spellEnd"/>
      <w:r w:rsidR="00E72BAE">
        <w:rPr>
          <w:lang w:val="fr-CA"/>
        </w:rPr>
        <w:t xml:space="preserve"> d’un autre, l’</w:t>
      </w:r>
      <w:proofErr w:type="spellStart"/>
      <w:r w:rsidR="00E72BAE">
        <w:rPr>
          <w:lang w:val="fr-CA"/>
        </w:rPr>
        <w:t>hote</w:t>
      </w:r>
      <w:proofErr w:type="spellEnd"/>
      <w:r w:rsidR="00E72BAE">
        <w:rPr>
          <w:lang w:val="fr-CA"/>
        </w:rPr>
        <w:t xml:space="preserve">, vivant </w:t>
      </w:r>
      <w:proofErr w:type="spellStart"/>
      <w:proofErr w:type="gramStart"/>
      <w:r w:rsidR="00E72BAE">
        <w:rPr>
          <w:lang w:val="fr-CA"/>
        </w:rPr>
        <w:t>a</w:t>
      </w:r>
      <w:proofErr w:type="spellEnd"/>
      <w:proofErr w:type="gramEnd"/>
      <w:r w:rsidR="00E72BAE">
        <w:rPr>
          <w:lang w:val="fr-CA"/>
        </w:rPr>
        <w:t xml:space="preserve"> l’</w:t>
      </w:r>
      <w:proofErr w:type="spellStart"/>
      <w:r w:rsidR="00E72BAE">
        <w:rPr>
          <w:lang w:val="fr-CA"/>
        </w:rPr>
        <w:t>interieur</w:t>
      </w:r>
      <w:proofErr w:type="spellEnd"/>
      <w:r w:rsidR="00E72BAE">
        <w:rPr>
          <w:lang w:val="fr-CA"/>
        </w:rPr>
        <w:t xml:space="preserve"> ou l’</w:t>
      </w:r>
      <w:proofErr w:type="spellStart"/>
      <w:r w:rsidR="00E72BAE">
        <w:rPr>
          <w:lang w:val="fr-CA"/>
        </w:rPr>
        <w:t>exterieur</w:t>
      </w:r>
      <w:proofErr w:type="spellEnd"/>
      <w:r w:rsidR="00E72BAE">
        <w:rPr>
          <w:lang w:val="fr-CA"/>
        </w:rPr>
        <w:t xml:space="preserve"> de ce dernier. </w:t>
      </w:r>
    </w:p>
    <w:p w:rsidR="00A9372E" w:rsidRDefault="00A9372E" w:rsidP="00A9372E">
      <w:pPr>
        <w:rPr>
          <w:lang w:val="fr-CA"/>
        </w:rPr>
      </w:pPr>
      <w:r>
        <w:rPr>
          <w:lang w:val="fr-CA"/>
        </w:rPr>
        <w:t xml:space="preserve">Exemple d’adaptation : Nécrophore </w:t>
      </w:r>
      <w:r w:rsidRPr="00A9372E">
        <w:rPr>
          <w:lang w:val="fr-CA"/>
        </w:rPr>
        <w:t xml:space="preserve">transportant des mites </w:t>
      </w:r>
    </w:p>
    <w:p w:rsidR="00A9372E" w:rsidRDefault="00A9372E" w:rsidP="00A9372E">
      <w:pPr>
        <w:rPr>
          <w:lang w:val="fr-CA"/>
        </w:rPr>
      </w:pPr>
      <w:r>
        <w:rPr>
          <w:lang w:val="fr-CA"/>
        </w:rPr>
        <w:t>L’</w:t>
      </w:r>
      <w:proofErr w:type="spellStart"/>
      <w:r>
        <w:rPr>
          <w:lang w:val="fr-CA"/>
        </w:rPr>
        <w:t>exaptation</w:t>
      </w:r>
      <w:proofErr w:type="spellEnd"/>
      <w:r>
        <w:rPr>
          <w:lang w:val="fr-CA"/>
        </w:rPr>
        <w:t xml:space="preserve"> : toutes les caractéristiques d’un être vivant ne sont pas nécessairement des adaptations </w:t>
      </w:r>
      <w:proofErr w:type="gramStart"/>
      <w:r>
        <w:rPr>
          <w:lang w:val="fr-CA"/>
        </w:rPr>
        <w:t>a</w:t>
      </w:r>
      <w:proofErr w:type="gramEnd"/>
      <w:r>
        <w:rPr>
          <w:lang w:val="fr-CA"/>
        </w:rPr>
        <w:t xml:space="preserve"> l’environnement actuelle.</w:t>
      </w:r>
    </w:p>
    <w:p w:rsidR="00A9372E" w:rsidRDefault="00A9372E" w:rsidP="00A9372E">
      <w:pPr>
        <w:rPr>
          <w:lang w:val="fr-CA"/>
        </w:rPr>
      </w:pPr>
      <w:r>
        <w:rPr>
          <w:lang w:val="fr-CA"/>
        </w:rPr>
        <w:t>Exemple d’</w:t>
      </w:r>
      <w:proofErr w:type="spellStart"/>
      <w:r>
        <w:rPr>
          <w:lang w:val="fr-CA"/>
        </w:rPr>
        <w:t>exaptation</w:t>
      </w:r>
      <w:proofErr w:type="spellEnd"/>
      <w:r>
        <w:rPr>
          <w:lang w:val="fr-CA"/>
        </w:rPr>
        <w:t> :</w:t>
      </w:r>
    </w:p>
    <w:p w:rsidR="00A9372E" w:rsidRDefault="00A9372E" w:rsidP="00A9372E">
      <w:pPr>
        <w:rPr>
          <w:lang w:val="fr-CA"/>
        </w:rPr>
      </w:pPr>
      <w:r>
        <w:rPr>
          <w:lang w:val="fr-CA"/>
        </w:rPr>
        <w:t xml:space="preserve">Méthodes pour corroborer ou réfuter une hypothèse adaptive : </w:t>
      </w:r>
    </w:p>
    <w:p w:rsidR="00A9372E" w:rsidRDefault="00A9372E" w:rsidP="00A9372E">
      <w:pPr>
        <w:rPr>
          <w:lang w:val="fr-CA"/>
        </w:rPr>
      </w:pPr>
      <w:r>
        <w:rPr>
          <w:lang w:val="fr-CA"/>
        </w:rPr>
        <w:t xml:space="preserve">-étude direct des processus de la sélection naturelle. Exemples; phalène du </w:t>
      </w:r>
      <w:proofErr w:type="spellStart"/>
      <w:r>
        <w:rPr>
          <w:lang w:val="fr-CA"/>
        </w:rPr>
        <w:t>bouleau</w:t>
      </w:r>
      <w:proofErr w:type="spellEnd"/>
      <w:r>
        <w:rPr>
          <w:lang w:val="fr-CA"/>
        </w:rPr>
        <w:t xml:space="preserve">, </w:t>
      </w:r>
      <w:proofErr w:type="spellStart"/>
      <w:r>
        <w:rPr>
          <w:lang w:val="fr-CA"/>
        </w:rPr>
        <w:t>geospizes</w:t>
      </w:r>
      <w:proofErr w:type="spellEnd"/>
      <w:r>
        <w:rPr>
          <w:lang w:val="fr-CA"/>
        </w:rPr>
        <w:t xml:space="preserve"> a bec moyen, adaptations a l’altitude chez les humaines.</w:t>
      </w:r>
    </w:p>
    <w:p w:rsidR="00D26B02" w:rsidRDefault="00A9372E" w:rsidP="00A9372E">
      <w:pPr>
        <w:rPr>
          <w:lang w:val="fr-CA"/>
        </w:rPr>
      </w:pPr>
      <w:r>
        <w:rPr>
          <w:lang w:val="fr-CA"/>
        </w:rPr>
        <w:t>-approche comparative et une connaissance de la phylogenèse :</w:t>
      </w:r>
      <w:r w:rsidR="00D26B02">
        <w:rPr>
          <w:lang w:val="fr-CA"/>
        </w:rPr>
        <w:t xml:space="preserve"> des caractéristiques ont évolué indépendamment ou sont le résultat d’un ancêtre commun. Exemple les mâchoires carnivores et les mâchoires herbivores.</w:t>
      </w:r>
    </w:p>
    <w:p w:rsidR="00D26B02" w:rsidRDefault="00D26B02" w:rsidP="00A9372E">
      <w:pPr>
        <w:rPr>
          <w:lang w:val="fr-CA"/>
        </w:rPr>
      </w:pPr>
      <w:r>
        <w:rPr>
          <w:lang w:val="fr-CA"/>
        </w:rPr>
        <w:t>CARNIVORE : articulation de la mâchoire inferieure au crane au même niveau que la rangée de dents. (</w:t>
      </w:r>
      <w:proofErr w:type="gramStart"/>
      <w:r>
        <w:rPr>
          <w:lang w:val="fr-CA"/>
        </w:rPr>
        <w:t>articulation</w:t>
      </w:r>
      <w:proofErr w:type="gramEnd"/>
      <w:r>
        <w:rPr>
          <w:lang w:val="fr-CA"/>
        </w:rPr>
        <w:t xml:space="preserve"> charnière)</w:t>
      </w:r>
    </w:p>
    <w:p w:rsidR="00D26B02" w:rsidRDefault="00D26B02" w:rsidP="00A9372E">
      <w:pPr>
        <w:rPr>
          <w:lang w:val="fr-CA"/>
        </w:rPr>
      </w:pPr>
      <w:r>
        <w:rPr>
          <w:lang w:val="fr-CA"/>
        </w:rPr>
        <w:t>HERBIVORE : articulation de la mâchoire inferieure au crane plus haute que la rangée de dents. Articulation n’est pas très solide.</w:t>
      </w:r>
    </w:p>
    <w:p w:rsidR="00D26B02" w:rsidRDefault="00D26B02" w:rsidP="00A9372E">
      <w:pPr>
        <w:rPr>
          <w:lang w:val="fr-CA"/>
        </w:rPr>
      </w:pPr>
      <w:r>
        <w:rPr>
          <w:lang w:val="fr-CA"/>
        </w:rPr>
        <w:t xml:space="preserve">-étude </w:t>
      </w:r>
      <w:proofErr w:type="spellStart"/>
      <w:r>
        <w:rPr>
          <w:lang w:val="fr-CA"/>
        </w:rPr>
        <w:t>morphofunctionelle</w:t>
      </w:r>
      <w:proofErr w:type="spellEnd"/>
      <w:r>
        <w:rPr>
          <w:lang w:val="fr-CA"/>
        </w:rPr>
        <w:t> </w:t>
      </w:r>
      <w:proofErr w:type="gramStart"/>
      <w:r>
        <w:rPr>
          <w:lang w:val="fr-CA"/>
        </w:rPr>
        <w:t>d’une</w:t>
      </w:r>
      <w:proofErr w:type="gramEnd"/>
      <w:r>
        <w:rPr>
          <w:lang w:val="fr-CA"/>
        </w:rPr>
        <w:t xml:space="preserve"> trait, par exemple le poil ou les plumes.</w:t>
      </w:r>
    </w:p>
    <w:p w:rsidR="00D26B02" w:rsidRDefault="00D26B02" w:rsidP="00A9372E">
      <w:pPr>
        <w:rPr>
          <w:lang w:val="fr-CA"/>
        </w:rPr>
      </w:pPr>
      <w:proofErr w:type="gramStart"/>
      <w:r>
        <w:rPr>
          <w:lang w:val="fr-CA"/>
        </w:rPr>
        <w:t>Une</w:t>
      </w:r>
      <w:proofErr w:type="gramEnd"/>
      <w:r>
        <w:rPr>
          <w:lang w:val="fr-CA"/>
        </w:rPr>
        <w:t xml:space="preserve"> exemple d’</w:t>
      </w:r>
      <w:proofErr w:type="spellStart"/>
      <w:r>
        <w:rPr>
          <w:lang w:val="fr-CA"/>
        </w:rPr>
        <w:t>exaptation</w:t>
      </w:r>
      <w:proofErr w:type="spellEnd"/>
      <w:r>
        <w:rPr>
          <w:lang w:val="fr-CA"/>
        </w:rPr>
        <w:t> :</w:t>
      </w:r>
    </w:p>
    <w:p w:rsidR="00D26B02" w:rsidRDefault="00D26B02" w:rsidP="00A9372E">
      <w:pPr>
        <w:rPr>
          <w:lang w:val="fr-CA"/>
        </w:rPr>
      </w:pPr>
      <w:r>
        <w:rPr>
          <w:lang w:val="fr-CA"/>
        </w:rPr>
        <w:t xml:space="preserve">La fonction originale des nageoires était de stabiliser le corps de poisson dans son environnement </w:t>
      </w:r>
      <w:r w:rsidR="00144E8E">
        <w:rPr>
          <w:lang w:val="fr-CA"/>
        </w:rPr>
        <w:t>aquatique, une adaptation. Chez les animaux terrestres les membres, les anciens nageoires, servent à supporter le corps en milieu terrestre et sont utilisé pour la locomotion.</w:t>
      </w:r>
    </w:p>
    <w:p w:rsidR="00144E8E" w:rsidRDefault="00144E8E" w:rsidP="00144E8E">
      <w:pPr>
        <w:rPr>
          <w:lang w:val="fr-CA"/>
        </w:rPr>
      </w:pPr>
      <w:r>
        <w:rPr>
          <w:lang w:val="fr-CA"/>
        </w:rPr>
        <w:lastRenderedPageBreak/>
        <w:t xml:space="preserve">- </w:t>
      </w:r>
      <w:proofErr w:type="spellStart"/>
      <w:r>
        <w:rPr>
          <w:lang w:val="fr-CA"/>
        </w:rPr>
        <w:t>Hétérochronie</w:t>
      </w:r>
      <w:proofErr w:type="spellEnd"/>
      <w:r>
        <w:rPr>
          <w:lang w:val="fr-CA"/>
        </w:rPr>
        <w:t xml:space="preserve"> est un changement qui effet la vitesse ou la synchronisation des étapes du développement. </w:t>
      </w:r>
    </w:p>
    <w:p w:rsidR="00144E8E" w:rsidRDefault="00144E8E" w:rsidP="00144E8E">
      <w:pPr>
        <w:rPr>
          <w:lang w:val="fr-CA"/>
        </w:rPr>
      </w:pPr>
      <w:r>
        <w:rPr>
          <w:lang w:val="fr-CA"/>
        </w:rPr>
        <w:t>-</w:t>
      </w:r>
      <w:proofErr w:type="spellStart"/>
      <w:r>
        <w:rPr>
          <w:lang w:val="fr-CA"/>
        </w:rPr>
        <w:t>Pedomorphose</w:t>
      </w:r>
      <w:proofErr w:type="spellEnd"/>
      <w:r>
        <w:rPr>
          <w:lang w:val="fr-CA"/>
        </w:rPr>
        <w:t xml:space="preserve"> est quand la hétérochrone altère la vitesse du développement des organes reproducteurs, ils se développent plus rapides que les organes somatiques. Ça c’est le cas du </w:t>
      </w:r>
      <w:proofErr w:type="spellStart"/>
      <w:r>
        <w:rPr>
          <w:lang w:val="fr-CA"/>
        </w:rPr>
        <w:t>necture</w:t>
      </w:r>
      <w:proofErr w:type="spellEnd"/>
      <w:r>
        <w:rPr>
          <w:lang w:val="fr-CA"/>
        </w:rPr>
        <w:t xml:space="preserve">, las salamandre est mature sexuellement quand il a des caractères larvaires (branchies). </w:t>
      </w:r>
    </w:p>
    <w:p w:rsidR="00144E8E" w:rsidRDefault="006F72CF" w:rsidP="00144E8E">
      <w:r w:rsidRPr="006F72CF">
        <w:t xml:space="preserve">Holes in </w:t>
      </w:r>
      <w:proofErr w:type="gramStart"/>
      <w:r w:rsidRPr="006F72CF">
        <w:t>knowledge :</w:t>
      </w:r>
      <w:proofErr w:type="gramEnd"/>
      <w:r w:rsidRPr="006F72CF">
        <w:t xml:space="preserve"> why are dinosaurs</w:t>
      </w:r>
      <w:r>
        <w:t xml:space="preserve"> apart of the study of convergence</w:t>
      </w:r>
    </w:p>
    <w:p w:rsidR="006F72CF" w:rsidRDefault="006F72CF" w:rsidP="006F72CF">
      <w:r>
        <w:t xml:space="preserve">Why are salamanders an example of </w:t>
      </w:r>
      <w:r>
        <w:t xml:space="preserve">– </w:t>
      </w:r>
      <w:proofErr w:type="spellStart"/>
      <w:r>
        <w:t>Sélection</w:t>
      </w:r>
      <w:proofErr w:type="spellEnd"/>
      <w:r>
        <w:t xml:space="preserve"> </w:t>
      </w:r>
      <w:proofErr w:type="spellStart"/>
      <w:r>
        <w:t>en</w:t>
      </w:r>
      <w:proofErr w:type="spellEnd"/>
      <w:r>
        <w:t xml:space="preserve"> </w:t>
      </w:r>
      <w:proofErr w:type="spellStart"/>
      <w:proofErr w:type="gramStart"/>
      <w:r>
        <w:t>faveur</w:t>
      </w:r>
      <w:proofErr w:type="spellEnd"/>
      <w:proofErr w:type="gramEnd"/>
      <w:r>
        <w:t xml:space="preserve"> </w:t>
      </w:r>
    </w:p>
    <w:p w:rsidR="006F72CF" w:rsidRPr="006F72CF" w:rsidRDefault="006F72CF" w:rsidP="006F72CF">
      <w:pPr>
        <w:rPr>
          <w:lang w:val="fr-CA"/>
        </w:rPr>
      </w:pPr>
      <w:proofErr w:type="gramStart"/>
      <w:r w:rsidRPr="006F72CF">
        <w:rPr>
          <w:lang w:val="fr-CA"/>
        </w:rPr>
        <w:t>d’allèles</w:t>
      </w:r>
      <w:proofErr w:type="gramEnd"/>
      <w:r w:rsidRPr="006F72CF">
        <w:rPr>
          <w:lang w:val="fr-CA"/>
        </w:rPr>
        <w:t xml:space="preserve"> de gènes </w:t>
      </w:r>
    </w:p>
    <w:p w:rsidR="006F72CF" w:rsidRPr="006F72CF" w:rsidRDefault="006F72CF" w:rsidP="006F72CF">
      <w:pPr>
        <w:rPr>
          <w:lang w:val="fr-CA"/>
        </w:rPr>
      </w:pPr>
      <w:proofErr w:type="gramStart"/>
      <w:r w:rsidRPr="006F72CF">
        <w:rPr>
          <w:lang w:val="fr-CA"/>
        </w:rPr>
        <w:t>qui</w:t>
      </w:r>
      <w:proofErr w:type="gramEnd"/>
      <w:r w:rsidRPr="006F72CF">
        <w:rPr>
          <w:lang w:val="fr-CA"/>
        </w:rPr>
        <w:t xml:space="preserve"> déterminent le </w:t>
      </w:r>
    </w:p>
    <w:p w:rsidR="006F72CF" w:rsidRPr="006F72CF" w:rsidRDefault="006F72CF" w:rsidP="006F72CF">
      <w:pPr>
        <w:rPr>
          <w:lang w:val="fr-CA"/>
        </w:rPr>
      </w:pPr>
      <w:proofErr w:type="gramStart"/>
      <w:r w:rsidRPr="006F72CF">
        <w:rPr>
          <w:lang w:val="fr-CA"/>
        </w:rPr>
        <w:t>déroulement</w:t>
      </w:r>
      <w:proofErr w:type="gramEnd"/>
      <w:r w:rsidRPr="006F72CF">
        <w:rPr>
          <w:lang w:val="fr-CA"/>
        </w:rPr>
        <w:t xml:space="preserve"> du </w:t>
      </w:r>
    </w:p>
    <w:p w:rsidR="006F72CF" w:rsidRPr="006F72CF" w:rsidRDefault="006F72CF" w:rsidP="006F72CF">
      <w:pPr>
        <w:rPr>
          <w:lang w:val="fr-CA"/>
        </w:rPr>
      </w:pPr>
      <w:proofErr w:type="gramStart"/>
      <w:r w:rsidRPr="006F72CF">
        <w:rPr>
          <w:lang w:val="fr-CA"/>
        </w:rPr>
        <w:t>développement .</w:t>
      </w:r>
      <w:proofErr w:type="gramEnd"/>
      <w:r w:rsidRPr="006F72CF">
        <w:rPr>
          <w:lang w:val="fr-CA"/>
        </w:rPr>
        <w:t xml:space="preserve"> </w:t>
      </w:r>
    </w:p>
    <w:p w:rsidR="006F72CF" w:rsidRPr="006F72CF" w:rsidRDefault="006F72CF" w:rsidP="006F72CF">
      <w:pPr>
        <w:rPr>
          <w:lang w:val="fr-CA"/>
        </w:rPr>
      </w:pPr>
      <w:r w:rsidRPr="006F72CF">
        <w:rPr>
          <w:lang w:val="fr-CA"/>
        </w:rPr>
        <w:t xml:space="preserve">Ex. le pied des </w:t>
      </w:r>
    </w:p>
    <w:p w:rsidR="006F72CF" w:rsidRPr="006F72CF" w:rsidRDefault="006F72CF" w:rsidP="006F72CF">
      <w:proofErr w:type="spellStart"/>
      <w:proofErr w:type="gramStart"/>
      <w:r>
        <w:t>salamandres</w:t>
      </w:r>
      <w:proofErr w:type="spellEnd"/>
      <w:proofErr w:type="gramEnd"/>
      <w:r>
        <w:t>.</w:t>
      </w:r>
    </w:p>
    <w:p w:rsidR="00A9372E" w:rsidRDefault="006F72CF" w:rsidP="00A9372E">
      <w:r>
        <w:t>Chapter 5:</w:t>
      </w:r>
    </w:p>
    <w:p w:rsidR="006F72CF" w:rsidRPr="006F72CF" w:rsidRDefault="006F72CF" w:rsidP="00A9372E">
      <w:pPr>
        <w:rPr>
          <w:lang w:val="fr-CA"/>
        </w:rPr>
      </w:pPr>
      <w:r w:rsidRPr="006F72CF">
        <w:rPr>
          <w:lang w:val="fr-CA"/>
        </w:rPr>
        <w:t xml:space="preserve">La loi </w:t>
      </w:r>
      <w:proofErr w:type="spellStart"/>
      <w:r w:rsidRPr="006F72CF">
        <w:rPr>
          <w:lang w:val="fr-CA"/>
        </w:rPr>
        <w:t>dèHardy</w:t>
      </w:r>
      <w:proofErr w:type="spellEnd"/>
      <w:r w:rsidRPr="006F72CF">
        <w:rPr>
          <w:lang w:val="fr-CA"/>
        </w:rPr>
        <w:t xml:space="preserve"> </w:t>
      </w:r>
      <w:proofErr w:type="spellStart"/>
      <w:r w:rsidRPr="006F72CF">
        <w:rPr>
          <w:lang w:val="fr-CA"/>
        </w:rPr>
        <w:t>Wienberg</w:t>
      </w:r>
      <w:proofErr w:type="spellEnd"/>
      <w:r w:rsidRPr="006F72CF">
        <w:rPr>
          <w:lang w:val="fr-CA"/>
        </w:rPr>
        <w:t>:</w:t>
      </w:r>
    </w:p>
    <w:p w:rsidR="006F72CF" w:rsidRDefault="006F72CF" w:rsidP="006F72CF">
      <w:pPr>
        <w:rPr>
          <w:lang w:val="fr-CA"/>
        </w:rPr>
      </w:pPr>
      <w:r w:rsidRPr="006F72CF">
        <w:rPr>
          <w:lang w:val="fr-CA"/>
        </w:rPr>
        <w:t>-sur certaines conditions</w:t>
      </w:r>
      <w:r>
        <w:rPr>
          <w:lang w:val="fr-CA"/>
        </w:rPr>
        <w:t xml:space="preserve"> les fréquences alléliques demeurent constantes de génération </w:t>
      </w:r>
      <w:proofErr w:type="gramStart"/>
      <w:r>
        <w:rPr>
          <w:lang w:val="fr-CA"/>
        </w:rPr>
        <w:t>a</w:t>
      </w:r>
      <w:proofErr w:type="gramEnd"/>
      <w:r>
        <w:rPr>
          <w:lang w:val="fr-CA"/>
        </w:rPr>
        <w:t xml:space="preserve"> génération, donc pas d’évolution.</w:t>
      </w:r>
    </w:p>
    <w:p w:rsidR="006F72CF" w:rsidRDefault="006F72CF" w:rsidP="006F72CF">
      <w:pPr>
        <w:rPr>
          <w:lang w:val="fr-CA"/>
        </w:rPr>
      </w:pPr>
      <w:r>
        <w:rPr>
          <w:lang w:val="fr-CA"/>
        </w:rPr>
        <w:t>-la sélection aléatoire des allèles dans un patrimoine génétique est une question de la probabilité</w:t>
      </w:r>
    </w:p>
    <w:p w:rsidR="006F72CF" w:rsidRDefault="006F72CF" w:rsidP="006F72CF">
      <w:pPr>
        <w:rPr>
          <w:lang w:val="fr-CA"/>
        </w:rPr>
      </w:pPr>
      <w:r>
        <w:rPr>
          <w:lang w:val="fr-CA"/>
        </w:rPr>
        <w:t xml:space="preserve">-une population est en équilibre </w:t>
      </w:r>
      <w:proofErr w:type="spellStart"/>
      <w:r>
        <w:rPr>
          <w:lang w:val="fr-CA"/>
        </w:rPr>
        <w:t>hardy</w:t>
      </w:r>
      <w:proofErr w:type="spellEnd"/>
      <w:r>
        <w:rPr>
          <w:lang w:val="fr-CA"/>
        </w:rPr>
        <w:t xml:space="preserve"> </w:t>
      </w:r>
      <w:proofErr w:type="spellStart"/>
      <w:r>
        <w:rPr>
          <w:lang w:val="fr-CA"/>
        </w:rPr>
        <w:t>wienberg</w:t>
      </w:r>
      <w:proofErr w:type="spellEnd"/>
      <w:r>
        <w:rPr>
          <w:lang w:val="fr-CA"/>
        </w:rPr>
        <w:t xml:space="preserve"> lorsque </w:t>
      </w:r>
      <w:proofErr w:type="gramStart"/>
      <w:r>
        <w:rPr>
          <w:lang w:val="fr-CA"/>
        </w:rPr>
        <w:t>tous les proportions</w:t>
      </w:r>
      <w:proofErr w:type="gramEnd"/>
      <w:r>
        <w:rPr>
          <w:lang w:val="fr-CA"/>
        </w:rPr>
        <w:t xml:space="preserve"> restes constantes de génération à génération.</w:t>
      </w:r>
    </w:p>
    <w:p w:rsidR="006F72CF" w:rsidRDefault="006F72CF" w:rsidP="006F72CF">
      <w:pPr>
        <w:rPr>
          <w:lang w:val="fr-CA"/>
        </w:rPr>
      </w:pPr>
      <w:r>
        <w:rPr>
          <w:lang w:val="fr-CA"/>
        </w:rPr>
        <w:t>Ses conditions sont respectées : pas de mutation, l’accouplement se fait par une manière aléatoire, la taille de la population est extrêmement grande (pas de dérive génétique), pas de flux génétique (migration), et pas de sélection naturelle.</w:t>
      </w:r>
    </w:p>
    <w:p w:rsidR="00844E18" w:rsidRDefault="00844E18" w:rsidP="006F72CF">
      <w:pPr>
        <w:rPr>
          <w:lang w:val="fr-CA"/>
        </w:rPr>
      </w:pPr>
      <w:r>
        <w:rPr>
          <w:lang w:val="fr-CA"/>
        </w:rPr>
        <w:t>-</w:t>
      </w:r>
      <w:proofErr w:type="spellStart"/>
      <w:r>
        <w:rPr>
          <w:lang w:val="fr-CA"/>
        </w:rPr>
        <w:t>Frequences</w:t>
      </w:r>
      <w:proofErr w:type="spellEnd"/>
      <w:r>
        <w:rPr>
          <w:lang w:val="fr-CA"/>
        </w:rPr>
        <w:t xml:space="preserve"> </w:t>
      </w:r>
      <w:proofErr w:type="spellStart"/>
      <w:r>
        <w:rPr>
          <w:lang w:val="fr-CA"/>
        </w:rPr>
        <w:t>phenotypiques</w:t>
      </w:r>
      <w:proofErr w:type="spellEnd"/>
      <w:r>
        <w:rPr>
          <w:lang w:val="fr-CA"/>
        </w:rPr>
        <w:t> : p et q</w:t>
      </w:r>
    </w:p>
    <w:p w:rsidR="00844E18" w:rsidRDefault="00844E18" w:rsidP="006F72CF">
      <w:pPr>
        <w:rPr>
          <w:lang w:val="fr-CA"/>
        </w:rPr>
      </w:pPr>
      <w:r>
        <w:rPr>
          <w:lang w:val="fr-CA"/>
        </w:rPr>
        <w:t>-</w:t>
      </w:r>
      <w:proofErr w:type="spellStart"/>
      <w:r>
        <w:rPr>
          <w:lang w:val="fr-CA"/>
        </w:rPr>
        <w:t>Frequences</w:t>
      </w:r>
      <w:proofErr w:type="spellEnd"/>
      <w:r>
        <w:rPr>
          <w:lang w:val="fr-CA"/>
        </w:rPr>
        <w:t xml:space="preserve"> </w:t>
      </w:r>
      <w:proofErr w:type="spellStart"/>
      <w:r>
        <w:rPr>
          <w:lang w:val="fr-CA"/>
        </w:rPr>
        <w:t>genotypiques</w:t>
      </w:r>
      <w:proofErr w:type="spellEnd"/>
      <w:r>
        <w:rPr>
          <w:lang w:val="fr-CA"/>
        </w:rPr>
        <w:t> : p^2 2pq q^2</w:t>
      </w:r>
    </w:p>
    <w:p w:rsidR="00844E18" w:rsidRDefault="00844E18" w:rsidP="006F72CF">
      <w:pPr>
        <w:rPr>
          <w:lang w:val="fr-CA"/>
        </w:rPr>
      </w:pPr>
      <w:r>
        <w:rPr>
          <w:lang w:val="fr-CA"/>
        </w:rPr>
        <w:t xml:space="preserve">-Un mutation est un changement dans la </w:t>
      </w:r>
      <w:proofErr w:type="spellStart"/>
      <w:r>
        <w:rPr>
          <w:lang w:val="fr-CA"/>
        </w:rPr>
        <w:t>sequence</w:t>
      </w:r>
      <w:proofErr w:type="spellEnd"/>
      <w:r>
        <w:rPr>
          <w:lang w:val="fr-CA"/>
        </w:rPr>
        <w:t xml:space="preserve"> d’ADN et est la source de la variabilité génétique. Les mutations sont : </w:t>
      </w:r>
      <w:proofErr w:type="spellStart"/>
      <w:r>
        <w:rPr>
          <w:lang w:val="fr-CA"/>
        </w:rPr>
        <w:t>aleatoires</w:t>
      </w:r>
      <w:proofErr w:type="spellEnd"/>
      <w:r>
        <w:rPr>
          <w:lang w:val="fr-CA"/>
        </w:rPr>
        <w:t xml:space="preserve"> et transmissibles lorsque elles sont dans des </w:t>
      </w:r>
      <w:proofErr w:type="spellStart"/>
      <w:r>
        <w:rPr>
          <w:lang w:val="fr-CA"/>
        </w:rPr>
        <w:t>gametes</w:t>
      </w:r>
      <w:proofErr w:type="spellEnd"/>
      <w:r>
        <w:rPr>
          <w:lang w:val="fr-CA"/>
        </w:rPr>
        <w:t xml:space="preserve"> </w:t>
      </w:r>
    </w:p>
    <w:p w:rsidR="00844E18" w:rsidRPr="00844E18" w:rsidRDefault="00844E18" w:rsidP="00844E18">
      <w:pPr>
        <w:rPr>
          <w:lang w:val="fr-CA"/>
        </w:rPr>
      </w:pPr>
      <w:r w:rsidRPr="00844E18">
        <w:rPr>
          <w:lang w:val="fr-CA"/>
        </w:rPr>
        <w:t xml:space="preserve"> Mutation: Changements dans la séquence d’ADN </w:t>
      </w:r>
    </w:p>
    <w:p w:rsidR="00844E18" w:rsidRPr="00844E18" w:rsidRDefault="00844E18" w:rsidP="00844E18">
      <w:pPr>
        <w:rPr>
          <w:lang w:val="fr-CA"/>
        </w:rPr>
      </w:pPr>
      <w:proofErr w:type="gramStart"/>
      <w:r w:rsidRPr="00844E18">
        <w:rPr>
          <w:lang w:val="fr-CA"/>
        </w:rPr>
        <w:t>d’un</w:t>
      </w:r>
      <w:proofErr w:type="gramEnd"/>
      <w:r w:rsidRPr="00844E18">
        <w:rPr>
          <w:lang w:val="fr-CA"/>
        </w:rPr>
        <w:t xml:space="preserve"> organisme (voir Campbell biologie: p. 398). </w:t>
      </w:r>
    </w:p>
    <w:p w:rsidR="00844E18" w:rsidRPr="00844E18" w:rsidRDefault="00844E18" w:rsidP="00844E18">
      <w:pPr>
        <w:rPr>
          <w:lang w:val="fr-CA"/>
        </w:rPr>
      </w:pPr>
      <w:r w:rsidRPr="00844E18">
        <w:rPr>
          <w:lang w:val="fr-CA"/>
        </w:rPr>
        <w:t xml:space="preserve"> C’est la source de la variation génétique. Les </w:t>
      </w:r>
    </w:p>
    <w:p w:rsidR="00844E18" w:rsidRPr="00844E18" w:rsidRDefault="00844E18" w:rsidP="00844E18">
      <w:pPr>
        <w:rPr>
          <w:lang w:val="fr-CA"/>
        </w:rPr>
      </w:pPr>
      <w:proofErr w:type="gramStart"/>
      <w:r w:rsidRPr="00844E18">
        <w:rPr>
          <w:lang w:val="fr-CA"/>
        </w:rPr>
        <w:t>mutations</w:t>
      </w:r>
      <w:proofErr w:type="gramEnd"/>
      <w:r w:rsidRPr="00844E18">
        <w:rPr>
          <w:lang w:val="fr-CA"/>
        </w:rPr>
        <w:t xml:space="preserve"> sont: </w:t>
      </w:r>
    </w:p>
    <w:p w:rsidR="00844E18" w:rsidRPr="00844E18" w:rsidRDefault="00844E18" w:rsidP="00844E18">
      <w:pPr>
        <w:rPr>
          <w:lang w:val="fr-CA"/>
        </w:rPr>
      </w:pPr>
      <w:r w:rsidRPr="00844E18">
        <w:rPr>
          <w:lang w:val="fr-CA"/>
        </w:rPr>
        <w:t xml:space="preserve">– Aléatoires. </w:t>
      </w:r>
    </w:p>
    <w:p w:rsidR="00844E18" w:rsidRPr="00844E18" w:rsidRDefault="00844E18" w:rsidP="00844E18">
      <w:pPr>
        <w:rPr>
          <w:lang w:val="fr-CA"/>
        </w:rPr>
      </w:pPr>
      <w:r w:rsidRPr="00844E18">
        <w:rPr>
          <w:lang w:val="fr-CA"/>
        </w:rPr>
        <w:lastRenderedPageBreak/>
        <w:t xml:space="preserve">– Transmissibles (si elles sont dans les gamètes </w:t>
      </w:r>
    </w:p>
    <w:p w:rsidR="00844E18" w:rsidRPr="00844E18" w:rsidRDefault="00844E18" w:rsidP="00844E18">
      <w:pPr>
        <w:rPr>
          <w:lang w:val="fr-CA"/>
        </w:rPr>
      </w:pPr>
      <w:proofErr w:type="gramStart"/>
      <w:r w:rsidRPr="00844E18">
        <w:rPr>
          <w:lang w:val="fr-CA"/>
        </w:rPr>
        <w:t>seulement</w:t>
      </w:r>
      <w:proofErr w:type="gramEnd"/>
      <w:r w:rsidRPr="00844E18">
        <w:rPr>
          <w:lang w:val="fr-CA"/>
        </w:rPr>
        <w:t xml:space="preserve">). </w:t>
      </w:r>
    </w:p>
    <w:p w:rsidR="00844E18" w:rsidRPr="00844E18" w:rsidRDefault="00844E18" w:rsidP="00844E18">
      <w:pPr>
        <w:rPr>
          <w:lang w:val="fr-CA"/>
        </w:rPr>
      </w:pPr>
      <w:r w:rsidRPr="00844E18">
        <w:rPr>
          <w:lang w:val="fr-CA"/>
        </w:rPr>
        <w:t xml:space="preserve">– Fréquentes à l’échelle du pool génétique mais </w:t>
      </w:r>
    </w:p>
    <w:p w:rsidR="00844E18" w:rsidRPr="00844E18" w:rsidRDefault="00844E18" w:rsidP="00844E18">
      <w:pPr>
        <w:rPr>
          <w:lang w:val="fr-CA"/>
        </w:rPr>
      </w:pPr>
      <w:proofErr w:type="gramStart"/>
      <w:r w:rsidRPr="00844E18">
        <w:rPr>
          <w:lang w:val="fr-CA"/>
        </w:rPr>
        <w:t>rares</w:t>
      </w:r>
      <w:proofErr w:type="gramEnd"/>
      <w:r w:rsidRPr="00844E18">
        <w:rPr>
          <w:lang w:val="fr-CA"/>
        </w:rPr>
        <w:t xml:space="preserve"> à chaque locus génétique </w:t>
      </w:r>
    </w:p>
    <w:p w:rsidR="00844E18" w:rsidRPr="00844E18" w:rsidRDefault="00844E18" w:rsidP="00844E18">
      <w:pPr>
        <w:rPr>
          <w:lang w:val="fr-CA"/>
        </w:rPr>
      </w:pPr>
      <w:r w:rsidRPr="00844E18">
        <w:rPr>
          <w:lang w:val="fr-CA"/>
        </w:rPr>
        <w:t xml:space="preserve">– Peu d’influence sur les fréquences alléliques </w:t>
      </w:r>
    </w:p>
    <w:p w:rsidR="00844E18" w:rsidRPr="00844E18" w:rsidRDefault="00844E18" w:rsidP="00844E18">
      <w:pPr>
        <w:rPr>
          <w:lang w:val="fr-CA"/>
        </w:rPr>
      </w:pPr>
      <w:proofErr w:type="gramStart"/>
      <w:r w:rsidRPr="00844E18">
        <w:rPr>
          <w:lang w:val="fr-CA"/>
        </w:rPr>
        <w:t>donc</w:t>
      </w:r>
      <w:proofErr w:type="gramEnd"/>
      <w:r w:rsidRPr="00844E18">
        <w:rPr>
          <w:lang w:val="fr-CA"/>
        </w:rPr>
        <w:t xml:space="preserve"> facteur évolutif faible d’une génération à </w:t>
      </w:r>
    </w:p>
    <w:p w:rsidR="006F72CF" w:rsidRPr="006F72CF" w:rsidRDefault="00844E18" w:rsidP="00844E18">
      <w:pPr>
        <w:rPr>
          <w:lang w:val="fr-CA"/>
        </w:rPr>
      </w:pPr>
      <w:proofErr w:type="gramStart"/>
      <w:r w:rsidRPr="00844E18">
        <w:rPr>
          <w:lang w:val="fr-CA"/>
        </w:rPr>
        <w:t>l’autre</w:t>
      </w:r>
      <w:proofErr w:type="gramEnd"/>
      <w:r w:rsidRPr="00844E18">
        <w:rPr>
          <w:lang w:val="fr-CA"/>
        </w:rPr>
        <w:t>.</w:t>
      </w:r>
    </w:p>
    <w:sectPr w:rsidR="006F72CF" w:rsidRPr="006F72C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72E"/>
    <w:rsid w:val="00043DFE"/>
    <w:rsid w:val="00144E8E"/>
    <w:rsid w:val="006F72CF"/>
    <w:rsid w:val="00844E18"/>
    <w:rsid w:val="00A9372E"/>
    <w:rsid w:val="00C61A7D"/>
    <w:rsid w:val="00D26B02"/>
    <w:rsid w:val="00E72BA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635222-57C3-4A06-AF79-96226F7A3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4526</TotalTime>
  <Pages>3</Pages>
  <Words>622</Words>
  <Characters>3426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Bailey</dc:creator>
  <cp:keywords/>
  <dc:description/>
  <cp:lastModifiedBy>Adrian Bailey</cp:lastModifiedBy>
  <cp:revision>3</cp:revision>
  <dcterms:created xsi:type="dcterms:W3CDTF">2014-10-29T22:23:00Z</dcterms:created>
  <dcterms:modified xsi:type="dcterms:W3CDTF">2014-11-05T18:22:00Z</dcterms:modified>
</cp:coreProperties>
</file>