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D14" w:rsidRPr="00770E32" w:rsidRDefault="00F75D14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br/>
      </w:r>
      <w:r>
        <w:rPr>
          <w:rFonts w:ascii="Times New Roman" w:eastAsia="ＭＳ 明朝" w:hAnsi="Times New Roman" w:cs="Times New Roman" w:hint="eastAsia"/>
          <w:lang w:eastAsia="ja-JP"/>
        </w:rPr>
        <w:br/>
      </w:r>
      <w:r>
        <w:rPr>
          <w:rFonts w:ascii="Times New Roman" w:eastAsia="ＭＳ 明朝" w:hAnsi="Times New Roman" w:cs="Times New Roman"/>
          <w:lang w:eastAsia="ja-JP"/>
        </w:rPr>
        <w:br/>
      </w:r>
      <w:r>
        <w:rPr>
          <w:rFonts w:ascii="Times New Roman" w:eastAsia="ＭＳ 明朝" w:hAnsi="Times New Roman" w:cs="Times New Roman" w:hint="eastAsia"/>
          <w:lang w:eastAsia="ja-JP"/>
        </w:rPr>
        <w:br/>
      </w:r>
      <w:r>
        <w:rPr>
          <w:rFonts w:ascii="Times New Roman" w:eastAsia="ＭＳ 明朝" w:hAnsi="Times New Roman" w:cs="Times New Roman"/>
          <w:lang w:eastAsia="ja-JP"/>
        </w:rPr>
        <w:br/>
      </w:r>
      <w:r>
        <w:rPr>
          <w:rFonts w:ascii="Times New Roman" w:eastAsia="ＭＳ 明朝" w:hAnsi="Times New Roman" w:cs="Times New Roman" w:hint="eastAsia"/>
          <w:lang w:eastAsia="ja-JP"/>
        </w:rPr>
        <w:br/>
      </w:r>
      <w:r>
        <w:rPr>
          <w:rFonts w:ascii="Times New Roman" w:eastAsia="ＭＳ 明朝" w:hAnsi="Times New Roman" w:cs="Times New Roman"/>
          <w:lang w:eastAsia="ja-JP"/>
        </w:rPr>
        <w:br/>
      </w:r>
      <w:r w:rsidRPr="00770E32">
        <w:rPr>
          <w:rFonts w:ascii="Times New Roman" w:eastAsia="ＭＳ 明朝" w:hAnsi="Times New Roman" w:cs="Times New Roman"/>
          <w:lang w:eastAsia="ja-JP"/>
        </w:rPr>
        <w:t>CVG 2141 Civil Engineering Materials</w:t>
      </w:r>
    </w:p>
    <w:p w:rsidR="00F75D14" w:rsidRPr="00770E32" w:rsidRDefault="00F75D14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Sieve Analysis &amp; Relative Density of Fine Aggregates </w:t>
      </w:r>
    </w:p>
    <w:p w:rsidR="00F75D14" w:rsidRPr="00770E32" w:rsidRDefault="00F75D14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Herb Chao 7764038 </w:t>
      </w:r>
    </w:p>
    <w:p w:rsidR="00F75D14" w:rsidRPr="00770E32" w:rsidRDefault="00244748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>Lab Performed on: October 15</w:t>
      </w:r>
      <w:r w:rsidR="00F75D14" w:rsidRPr="00770E32">
        <w:rPr>
          <w:rFonts w:ascii="Times New Roman" w:eastAsia="ＭＳ 明朝" w:hAnsi="Times New Roman" w:cs="Times New Roman"/>
          <w:vertAlign w:val="superscript"/>
          <w:lang w:eastAsia="ja-JP"/>
        </w:rPr>
        <w:t>th</w:t>
      </w:r>
      <w:r w:rsidR="00F75D14" w:rsidRPr="00770E32">
        <w:rPr>
          <w:rFonts w:ascii="Times New Roman" w:eastAsia="ＭＳ 明朝" w:hAnsi="Times New Roman" w:cs="Times New Roman"/>
          <w:lang w:eastAsia="ja-JP"/>
        </w:rPr>
        <w:t>, 2015</w:t>
      </w:r>
    </w:p>
    <w:p w:rsidR="00F75D14" w:rsidRPr="00770E32" w:rsidRDefault="00F75D14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TA: Abdullah </w:t>
      </w:r>
    </w:p>
    <w:p w:rsidR="00F75D14" w:rsidRPr="00770E32" w:rsidRDefault="00F75D14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>Lab Group: B3 (Lab 3)</w:t>
      </w:r>
    </w:p>
    <w:p w:rsidR="00F75D14" w:rsidRPr="00770E32" w:rsidRDefault="00F75D14" w:rsidP="00780438">
      <w:pPr>
        <w:jc w:val="center"/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Members present during lab: </w:t>
      </w:r>
      <w:r w:rsidRPr="00770E32">
        <w:rPr>
          <w:rFonts w:ascii="Times New Roman" w:eastAsia="ＭＳ 明朝" w:hAnsi="Times New Roman" w:cs="Times New Roman"/>
          <w:lang w:eastAsia="ja-JP"/>
        </w:rPr>
        <w:br/>
      </w:r>
      <w:r w:rsidRPr="00770E32">
        <w:rPr>
          <w:rFonts w:ascii="Times New Roman" w:eastAsia="ＭＳ 明朝" w:hAnsi="Times New Roman" w:cs="Times New Roman"/>
          <w:lang w:eastAsia="ja-JP"/>
        </w:rPr>
        <w:br/>
        <w:t>Kelkas Ahmed Ali</w:t>
      </w:r>
    </w:p>
    <w:p w:rsidR="00F75D14" w:rsidRPr="00770E32" w:rsidRDefault="00F75D14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Fizeeli Obaedolah </w:t>
      </w:r>
    </w:p>
    <w:p w:rsidR="00F75D14" w:rsidRPr="00770E32" w:rsidRDefault="00F75D14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>Hamameh Zeina</w:t>
      </w:r>
    </w:p>
    <w:p w:rsidR="00F75D14" w:rsidRPr="00770E32" w:rsidRDefault="00F75D14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Hassan Ahmed </w:t>
      </w:r>
    </w:p>
    <w:p w:rsidR="00F029D5" w:rsidRPr="00770E32" w:rsidRDefault="00F75D14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>Jin Wei Yu</w:t>
      </w:r>
    </w:p>
    <w:p w:rsidR="00056F9A" w:rsidRPr="00770E32" w:rsidRDefault="00056F9A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</w:p>
    <w:p w:rsidR="007E2591" w:rsidRPr="00770E32" w:rsidRDefault="007E2591" w:rsidP="00F75D14">
      <w:pPr>
        <w:jc w:val="center"/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lastRenderedPageBreak/>
        <w:t xml:space="preserve">Abstract: </w:t>
      </w:r>
    </w:p>
    <w:p w:rsidR="00770E32" w:rsidRPr="00770E32" w:rsidRDefault="00BD288E" w:rsidP="00770E32">
      <w:pPr>
        <w:ind w:left="720" w:firstLine="720"/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Aggregates have four properties such as Moisture content, specific gravity, Bulk weight &amp; voids, and Gradation &amp; fineness modulus. </w:t>
      </w:r>
      <w:r w:rsidR="00770E32" w:rsidRPr="00770E32">
        <w:rPr>
          <w:rFonts w:ascii="Times New Roman" w:eastAsia="ＭＳ 明朝" w:hAnsi="Times New Roman" w:cs="Times New Roman"/>
          <w:lang w:eastAsia="ja-JP"/>
        </w:rPr>
        <w:t xml:space="preserve">The objective of this lab is to determine particle size compositions of fine and coarse aggregates. The compositions would indicate the specific gravity of the aggregates which is </w:t>
      </w:r>
      <w:r w:rsidR="00856AE6">
        <w:rPr>
          <w:rFonts w:ascii="Times New Roman" w:eastAsia="ＭＳ 明朝" w:hAnsi="Times New Roman" w:cs="Times New Roman"/>
          <w:lang w:eastAsia="ja-JP"/>
        </w:rPr>
        <w:t>very important in mix designs.</w:t>
      </w:r>
      <w:r w:rsidR="00856AE6">
        <w:rPr>
          <w:rFonts w:ascii="Times New Roman" w:eastAsia="ＭＳ 明朝" w:hAnsi="Times New Roman" w:cs="Times New Roman" w:hint="eastAsia"/>
          <w:lang w:eastAsia="ja-JP"/>
        </w:rPr>
        <w:t xml:space="preserve"> Samples of Fine and coarse </w:t>
      </w:r>
      <w:r w:rsidR="00856AE6">
        <w:rPr>
          <w:rFonts w:ascii="Times New Roman" w:eastAsia="ＭＳ 明朝" w:hAnsi="Times New Roman" w:cs="Times New Roman"/>
          <w:lang w:eastAsia="ja-JP"/>
        </w:rPr>
        <w:t>aggregates</w:t>
      </w:r>
      <w:r w:rsidR="00856AE6">
        <w:rPr>
          <w:rFonts w:ascii="Times New Roman" w:eastAsia="ＭＳ 明朝" w:hAnsi="Times New Roman" w:cs="Times New Roman" w:hint="eastAsia"/>
          <w:lang w:eastAsia="ja-JP"/>
        </w:rPr>
        <w:t xml:space="preserve"> are sieved and </w:t>
      </w:r>
      <w:r w:rsidR="00856AE6">
        <w:rPr>
          <w:rFonts w:ascii="Times New Roman" w:eastAsia="ＭＳ 明朝" w:hAnsi="Times New Roman" w:cs="Times New Roman"/>
          <w:lang w:eastAsia="ja-JP"/>
        </w:rPr>
        <w:t>separated</w:t>
      </w:r>
      <w:r w:rsidR="00856AE6">
        <w:rPr>
          <w:rFonts w:ascii="Times New Roman" w:eastAsia="ＭＳ 明朝" w:hAnsi="Times New Roman" w:cs="Times New Roman" w:hint="eastAsia"/>
          <w:lang w:eastAsia="ja-JP"/>
        </w:rPr>
        <w:t xml:space="preserve"> by size gradation. </w:t>
      </w:r>
      <w:r w:rsidR="005A0B23">
        <w:rPr>
          <w:rFonts w:ascii="Times New Roman" w:eastAsia="ＭＳ 明朝" w:hAnsi="Times New Roman" w:cs="Times New Roman" w:hint="eastAsia"/>
          <w:lang w:eastAsia="ja-JP"/>
        </w:rPr>
        <w:t xml:space="preserve">The data collected are used to calculate for particle size </w:t>
      </w:r>
      <w:r w:rsidR="005A0B23">
        <w:rPr>
          <w:rFonts w:ascii="Times New Roman" w:eastAsia="ＭＳ 明朝" w:hAnsi="Times New Roman" w:cs="Times New Roman"/>
          <w:lang w:eastAsia="ja-JP"/>
        </w:rPr>
        <w:t>composition</w:t>
      </w:r>
      <w:r w:rsidR="005A0B23">
        <w:rPr>
          <w:rFonts w:ascii="Times New Roman" w:eastAsia="ＭＳ 明朝" w:hAnsi="Times New Roman" w:cs="Times New Roman" w:hint="eastAsia"/>
          <w:lang w:eastAsia="ja-JP"/>
        </w:rPr>
        <w:t xml:space="preserve"> and the specific gravity of the sieved </w:t>
      </w:r>
      <w:r w:rsidR="005A0B23">
        <w:rPr>
          <w:rFonts w:ascii="Times New Roman" w:eastAsia="ＭＳ 明朝" w:hAnsi="Times New Roman" w:cs="Times New Roman"/>
          <w:lang w:eastAsia="ja-JP"/>
        </w:rPr>
        <w:t>aggregate</w:t>
      </w:r>
      <w:r w:rsidR="001C5F69">
        <w:rPr>
          <w:rFonts w:ascii="Times New Roman" w:eastAsia="ＭＳ 明朝" w:hAnsi="Times New Roman" w:cs="Times New Roman" w:hint="eastAsia"/>
          <w:lang w:eastAsia="ja-JP"/>
        </w:rPr>
        <w:t xml:space="preserve">. Calculations reveal a fineness </w:t>
      </w:r>
      <w:r w:rsidR="001C5F69">
        <w:rPr>
          <w:rFonts w:ascii="Times New Roman" w:eastAsia="ＭＳ 明朝" w:hAnsi="Times New Roman" w:cs="Times New Roman"/>
          <w:lang w:eastAsia="ja-JP"/>
        </w:rPr>
        <w:t>modulus</w:t>
      </w:r>
      <w:r w:rsidR="001C5F69">
        <w:rPr>
          <w:rFonts w:ascii="Times New Roman" w:eastAsia="ＭＳ 明朝" w:hAnsi="Times New Roman" w:cs="Times New Roman" w:hint="eastAsia"/>
          <w:lang w:eastAsia="ja-JP"/>
        </w:rPr>
        <w:t xml:space="preserve"> of 2.77 for the fine aggregate sample and 3.35 for the coarse </w:t>
      </w:r>
      <w:r w:rsidR="001C5F69">
        <w:rPr>
          <w:rFonts w:ascii="Times New Roman" w:eastAsia="ＭＳ 明朝" w:hAnsi="Times New Roman" w:cs="Times New Roman"/>
          <w:lang w:eastAsia="ja-JP"/>
        </w:rPr>
        <w:t>aggregate</w:t>
      </w:r>
      <w:r w:rsidR="001C5F69">
        <w:rPr>
          <w:rFonts w:ascii="Times New Roman" w:eastAsia="ＭＳ 明朝" w:hAnsi="Times New Roman" w:cs="Times New Roman" w:hint="eastAsia"/>
          <w:lang w:eastAsia="ja-JP"/>
        </w:rPr>
        <w:t xml:space="preserve"> sample. The bulk density of the fine aggregate sample were 7.36 for BSG</w:t>
      </w:r>
      <w:r w:rsidR="001C5F69">
        <w:rPr>
          <w:rFonts w:ascii="Times New Roman" w:eastAsia="ＭＳ 明朝" w:hAnsi="Times New Roman" w:cs="Times New Roman" w:hint="eastAsia"/>
          <w:vertAlign w:val="subscript"/>
          <w:lang w:eastAsia="ja-JP"/>
        </w:rPr>
        <w:t>OD</w:t>
      </w:r>
      <w:r w:rsidR="001C5F69">
        <w:rPr>
          <w:rFonts w:ascii="Times New Roman" w:eastAsia="ＭＳ 明朝" w:hAnsi="Times New Roman" w:cs="Times New Roman" w:hint="eastAsia"/>
          <w:lang w:eastAsia="ja-JP"/>
        </w:rPr>
        <w:t xml:space="preserve"> , and </w:t>
      </w:r>
      <m:oMath>
        <m:r>
          <w:rPr>
            <w:rFonts w:ascii="Cambria Math" w:eastAsia="ＭＳ 明朝" w:hAnsi="Cambria Math" w:cs="Times New Roman"/>
            <w:lang w:eastAsia="ja-JP"/>
          </w:rPr>
          <m:t>9.17</m:t>
        </m:r>
      </m:oMath>
      <w:r w:rsidR="001C5F69">
        <w:rPr>
          <w:rFonts w:ascii="Times New Roman" w:eastAsia="ＭＳ 明朝" w:hAnsi="Times New Roman" w:cs="Times New Roman" w:hint="eastAsia"/>
          <w:lang w:eastAsia="ja-JP"/>
        </w:rPr>
        <w:t xml:space="preserve"> for ASG. After drying the sample, the fine aggregate is calculated to have a moisture content of 2.9%.  </w:t>
      </w:r>
      <w:r w:rsidR="009E3644">
        <w:rPr>
          <w:rFonts w:ascii="Times New Roman" w:eastAsia="ＭＳ 明朝" w:hAnsi="Times New Roman" w:cs="Times New Roman" w:hint="eastAsia"/>
          <w:lang w:eastAsia="ja-JP"/>
        </w:rPr>
        <w:t>In conclusion this experiment, graphically both the fine and coarse aggregates were within the gradation specifications by CSA A23.1.</w:t>
      </w:r>
    </w:p>
    <w:p w:rsidR="00056F9A" w:rsidRPr="00770E32" w:rsidRDefault="00056F9A" w:rsidP="00056F9A">
      <w:pPr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056F9A">
      <w:pPr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056F9A">
      <w:pPr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056F9A">
      <w:pPr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056F9A">
      <w:pPr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056F9A">
      <w:pPr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056F9A">
      <w:pPr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056F9A">
      <w:pPr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056F9A">
      <w:pPr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056F9A">
      <w:pPr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056F9A">
      <w:pPr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056F9A">
      <w:pPr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056F9A">
      <w:pPr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056F9A">
      <w:pPr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056F9A">
      <w:pPr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056F9A">
      <w:pPr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056F9A">
      <w:pPr>
        <w:rPr>
          <w:rFonts w:ascii="Times New Roman" w:eastAsia="ＭＳ 明朝" w:hAnsi="Times New Roman" w:cs="Times New Roman"/>
          <w:lang w:eastAsia="ja-JP"/>
        </w:rPr>
      </w:pPr>
    </w:p>
    <w:p w:rsidR="00122C20" w:rsidRDefault="00122C20" w:rsidP="00056F9A">
      <w:pPr>
        <w:rPr>
          <w:rFonts w:ascii="Times New Roman" w:eastAsia="ＭＳ 明朝" w:hAnsi="Times New Roman" w:cs="Times New Roman"/>
          <w:lang w:eastAsia="ja-JP"/>
        </w:rPr>
      </w:pPr>
    </w:p>
    <w:p w:rsidR="00056F9A" w:rsidRPr="00770E32" w:rsidRDefault="00056F9A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lastRenderedPageBreak/>
        <w:t xml:space="preserve">Table of Contents </w:t>
      </w:r>
    </w:p>
    <w:p w:rsidR="00B17599" w:rsidRPr="00770E32" w:rsidRDefault="00B17599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ab/>
        <w:t xml:space="preserve">Objective </w:t>
      </w:r>
      <w:r w:rsidR="00995437" w:rsidRPr="00770E32">
        <w:rPr>
          <w:rFonts w:ascii="Times New Roman" w:eastAsia="ＭＳ 明朝" w:hAnsi="Times New Roman" w:cs="Times New Roman"/>
          <w:lang w:eastAsia="ja-JP"/>
        </w:rPr>
        <w:t>-------------------------page 4</w:t>
      </w:r>
    </w:p>
    <w:p w:rsidR="00995437" w:rsidRPr="00770E32" w:rsidRDefault="00B17599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ab/>
        <w:t xml:space="preserve">Background </w:t>
      </w:r>
      <w:r w:rsidR="00995437" w:rsidRPr="00770E32">
        <w:rPr>
          <w:rFonts w:ascii="Times New Roman" w:eastAsia="ＭＳ 明朝" w:hAnsi="Times New Roman" w:cs="Times New Roman"/>
          <w:lang w:eastAsia="ja-JP"/>
        </w:rPr>
        <w:t>----------------------page</w:t>
      </w:r>
      <w:r w:rsidR="00753542">
        <w:rPr>
          <w:rFonts w:ascii="Times New Roman" w:eastAsia="ＭＳ 明朝" w:hAnsi="Times New Roman" w:cs="Times New Roman" w:hint="eastAsia"/>
          <w:lang w:eastAsia="ja-JP"/>
        </w:rPr>
        <w:t xml:space="preserve"> </w:t>
      </w:r>
      <w:r w:rsidR="00CF1614">
        <w:rPr>
          <w:rFonts w:ascii="Times New Roman" w:eastAsia="ＭＳ 明朝" w:hAnsi="Times New Roman" w:cs="Times New Roman" w:hint="eastAsia"/>
          <w:lang w:eastAsia="ja-JP"/>
        </w:rPr>
        <w:t>4</w:t>
      </w:r>
    </w:p>
    <w:p w:rsidR="00B17599" w:rsidRPr="00770E32" w:rsidRDefault="00B17599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ab/>
        <w:t xml:space="preserve">Equipment </w:t>
      </w:r>
      <w:r w:rsidR="00995437" w:rsidRPr="00770E32">
        <w:rPr>
          <w:rFonts w:ascii="Times New Roman" w:eastAsia="ＭＳ 明朝" w:hAnsi="Times New Roman" w:cs="Times New Roman"/>
          <w:lang w:eastAsia="ja-JP"/>
        </w:rPr>
        <w:t>------------------------page</w:t>
      </w:r>
      <w:r w:rsidR="00CF1614">
        <w:rPr>
          <w:rFonts w:ascii="Times New Roman" w:eastAsia="ＭＳ 明朝" w:hAnsi="Times New Roman" w:cs="Times New Roman" w:hint="eastAsia"/>
          <w:lang w:eastAsia="ja-JP"/>
        </w:rPr>
        <w:t xml:space="preserve"> 4</w:t>
      </w:r>
    </w:p>
    <w:p w:rsidR="00995437" w:rsidRPr="00770E32" w:rsidRDefault="00B17599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ab/>
        <w:t xml:space="preserve">Procedure </w:t>
      </w:r>
      <w:r w:rsidR="00995437" w:rsidRPr="00770E32">
        <w:rPr>
          <w:rFonts w:ascii="Times New Roman" w:eastAsia="ＭＳ 明朝" w:hAnsi="Times New Roman" w:cs="Times New Roman"/>
          <w:lang w:eastAsia="ja-JP"/>
        </w:rPr>
        <w:t>-------------------------page</w:t>
      </w:r>
      <w:r w:rsidR="00CF1614">
        <w:rPr>
          <w:rFonts w:ascii="Times New Roman" w:eastAsia="ＭＳ 明朝" w:hAnsi="Times New Roman" w:cs="Times New Roman" w:hint="eastAsia"/>
          <w:lang w:eastAsia="ja-JP"/>
        </w:rPr>
        <w:t xml:space="preserve"> 4</w:t>
      </w:r>
    </w:p>
    <w:p w:rsidR="00B17599" w:rsidRPr="00770E32" w:rsidRDefault="00B17599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ab/>
        <w:t xml:space="preserve">Raw Data </w:t>
      </w:r>
      <w:r w:rsidR="00995437" w:rsidRPr="00770E32">
        <w:rPr>
          <w:rFonts w:ascii="Times New Roman" w:eastAsia="ＭＳ 明朝" w:hAnsi="Times New Roman" w:cs="Times New Roman"/>
          <w:lang w:eastAsia="ja-JP"/>
        </w:rPr>
        <w:t>-------------------------page</w:t>
      </w:r>
      <w:r w:rsidR="00CF1614">
        <w:rPr>
          <w:rFonts w:ascii="Times New Roman" w:eastAsia="ＭＳ 明朝" w:hAnsi="Times New Roman" w:cs="Times New Roman" w:hint="eastAsia"/>
          <w:lang w:eastAsia="ja-JP"/>
        </w:rPr>
        <w:t xml:space="preserve"> 5-7</w:t>
      </w:r>
    </w:p>
    <w:p w:rsidR="00B17599" w:rsidRPr="00770E32" w:rsidRDefault="00B17599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ab/>
        <w:t xml:space="preserve">Results </w:t>
      </w:r>
      <w:r w:rsidR="00995437" w:rsidRPr="00770E32">
        <w:rPr>
          <w:rFonts w:ascii="Times New Roman" w:eastAsia="ＭＳ 明朝" w:hAnsi="Times New Roman" w:cs="Times New Roman"/>
          <w:lang w:eastAsia="ja-JP"/>
        </w:rPr>
        <w:t>----------------------------page</w:t>
      </w:r>
      <w:r w:rsidR="00CF1614">
        <w:rPr>
          <w:rFonts w:ascii="Times New Roman" w:eastAsia="ＭＳ 明朝" w:hAnsi="Times New Roman" w:cs="Times New Roman" w:hint="eastAsia"/>
          <w:lang w:eastAsia="ja-JP"/>
        </w:rPr>
        <w:t xml:space="preserve"> 7</w:t>
      </w:r>
    </w:p>
    <w:p w:rsidR="00B17599" w:rsidRPr="00770E32" w:rsidRDefault="00B17599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ab/>
        <w:t xml:space="preserve">Conclusion </w:t>
      </w:r>
      <w:r w:rsidR="00995437" w:rsidRPr="00770E32">
        <w:rPr>
          <w:rFonts w:ascii="Times New Roman" w:eastAsia="ＭＳ 明朝" w:hAnsi="Times New Roman" w:cs="Times New Roman"/>
          <w:lang w:eastAsia="ja-JP"/>
        </w:rPr>
        <w:t>-----------------------page</w:t>
      </w:r>
      <w:r w:rsidR="00CF1614">
        <w:rPr>
          <w:rFonts w:ascii="Times New Roman" w:eastAsia="ＭＳ 明朝" w:hAnsi="Times New Roman" w:cs="Times New Roman" w:hint="eastAsia"/>
          <w:lang w:eastAsia="ja-JP"/>
        </w:rPr>
        <w:t xml:space="preserve"> 7</w:t>
      </w:r>
    </w:p>
    <w:p w:rsidR="00056F9A" w:rsidRPr="00770E32" w:rsidRDefault="00B17599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Graphs/ Tables list </w:t>
      </w:r>
    </w:p>
    <w:p w:rsidR="00B17599" w:rsidRPr="00770E32" w:rsidRDefault="00B17599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ab/>
        <w:t>Table 1.1</w:t>
      </w:r>
      <w:r w:rsidR="00995437" w:rsidRPr="00770E32">
        <w:rPr>
          <w:rFonts w:ascii="Times New Roman" w:eastAsia="ＭＳ 明朝" w:hAnsi="Times New Roman" w:cs="Times New Roman"/>
          <w:lang w:eastAsia="ja-JP"/>
        </w:rPr>
        <w:t>--------------------------page</w:t>
      </w:r>
      <w:r w:rsidR="00CF1614">
        <w:rPr>
          <w:rFonts w:ascii="Times New Roman" w:eastAsia="ＭＳ 明朝" w:hAnsi="Times New Roman" w:cs="Times New Roman" w:hint="eastAsia"/>
          <w:lang w:eastAsia="ja-JP"/>
        </w:rPr>
        <w:t xml:space="preserve"> 5</w:t>
      </w:r>
    </w:p>
    <w:p w:rsidR="00B17599" w:rsidRPr="00770E32" w:rsidRDefault="00B17599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ab/>
        <w:t>Table 1.2</w:t>
      </w:r>
      <w:r w:rsidR="00995437" w:rsidRPr="00770E32">
        <w:rPr>
          <w:rFonts w:ascii="Times New Roman" w:eastAsia="ＭＳ 明朝" w:hAnsi="Times New Roman" w:cs="Times New Roman"/>
          <w:lang w:eastAsia="ja-JP"/>
        </w:rPr>
        <w:t>--------------------------page</w:t>
      </w:r>
      <w:r w:rsidR="00CF1614">
        <w:rPr>
          <w:rFonts w:ascii="Times New Roman" w:eastAsia="ＭＳ 明朝" w:hAnsi="Times New Roman" w:cs="Times New Roman" w:hint="eastAsia"/>
          <w:lang w:eastAsia="ja-JP"/>
        </w:rPr>
        <w:t xml:space="preserve"> 5</w:t>
      </w:r>
    </w:p>
    <w:p w:rsidR="00B17599" w:rsidRPr="00770E32" w:rsidRDefault="00B17599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ab/>
        <w:t>Figure 1.1</w:t>
      </w:r>
      <w:r w:rsidR="00995437" w:rsidRPr="00770E32">
        <w:rPr>
          <w:rFonts w:ascii="Times New Roman" w:eastAsia="ＭＳ 明朝" w:hAnsi="Times New Roman" w:cs="Times New Roman"/>
          <w:lang w:eastAsia="ja-JP"/>
        </w:rPr>
        <w:t>-------------------------page</w:t>
      </w:r>
      <w:r w:rsidR="00CF1614">
        <w:rPr>
          <w:rFonts w:ascii="Times New Roman" w:eastAsia="ＭＳ 明朝" w:hAnsi="Times New Roman" w:cs="Times New Roman" w:hint="eastAsia"/>
          <w:lang w:eastAsia="ja-JP"/>
        </w:rPr>
        <w:t xml:space="preserve"> 6</w:t>
      </w:r>
    </w:p>
    <w:p w:rsidR="00B17599" w:rsidRPr="00770E32" w:rsidRDefault="00B17599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ab/>
        <w:t xml:space="preserve">Figure 1.2 </w:t>
      </w:r>
      <w:r w:rsidR="00995437" w:rsidRPr="00770E32">
        <w:rPr>
          <w:rFonts w:ascii="Times New Roman" w:eastAsia="ＭＳ 明朝" w:hAnsi="Times New Roman" w:cs="Times New Roman"/>
          <w:lang w:eastAsia="ja-JP"/>
        </w:rPr>
        <w:t>------------------------page</w:t>
      </w:r>
      <w:r w:rsidR="00CF1614">
        <w:rPr>
          <w:rFonts w:ascii="Times New Roman" w:eastAsia="ＭＳ 明朝" w:hAnsi="Times New Roman" w:cs="Times New Roman" w:hint="eastAsia"/>
          <w:lang w:eastAsia="ja-JP"/>
        </w:rPr>
        <w:t xml:space="preserve"> 6</w:t>
      </w:r>
    </w:p>
    <w:p w:rsidR="00B17599" w:rsidRPr="00770E32" w:rsidRDefault="00B17599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ab/>
      </w:r>
    </w:p>
    <w:p w:rsidR="00B17599" w:rsidRPr="00770E32" w:rsidRDefault="00B17599" w:rsidP="00056F9A">
      <w:pPr>
        <w:rPr>
          <w:rFonts w:ascii="Times New Roman" w:eastAsia="ＭＳ 明朝" w:hAnsi="Times New Roman" w:cs="Times New Roman"/>
          <w:lang w:eastAsia="ja-JP"/>
        </w:rPr>
      </w:pPr>
    </w:p>
    <w:p w:rsidR="00B17599" w:rsidRPr="00770E32" w:rsidRDefault="00B17599" w:rsidP="00056F9A">
      <w:pPr>
        <w:rPr>
          <w:rFonts w:ascii="Times New Roman" w:eastAsia="ＭＳ 明朝" w:hAnsi="Times New Roman" w:cs="Times New Roman"/>
          <w:lang w:eastAsia="ja-JP"/>
        </w:rPr>
      </w:pPr>
    </w:p>
    <w:p w:rsidR="00B17599" w:rsidRDefault="00B17599" w:rsidP="00056F9A">
      <w:pPr>
        <w:rPr>
          <w:rFonts w:ascii="Times New Roman" w:eastAsia="ＭＳ 明朝" w:hAnsi="Times New Roman" w:cs="Times New Roman"/>
          <w:lang w:eastAsia="ja-JP"/>
        </w:rPr>
      </w:pPr>
    </w:p>
    <w:p w:rsidR="00944F34" w:rsidRDefault="00944F34" w:rsidP="00056F9A">
      <w:pPr>
        <w:rPr>
          <w:rFonts w:ascii="Times New Roman" w:eastAsia="ＭＳ 明朝" w:hAnsi="Times New Roman" w:cs="Times New Roman"/>
          <w:lang w:eastAsia="ja-JP"/>
        </w:rPr>
      </w:pPr>
    </w:p>
    <w:p w:rsidR="00944F34" w:rsidRPr="00770E32" w:rsidRDefault="00944F34" w:rsidP="00056F9A">
      <w:pPr>
        <w:rPr>
          <w:rFonts w:ascii="Times New Roman" w:eastAsia="ＭＳ 明朝" w:hAnsi="Times New Roman" w:cs="Times New Roman"/>
          <w:lang w:eastAsia="ja-JP"/>
        </w:rPr>
      </w:pPr>
    </w:p>
    <w:p w:rsidR="00B17599" w:rsidRPr="00770E32" w:rsidRDefault="00B17599" w:rsidP="00056F9A">
      <w:pPr>
        <w:rPr>
          <w:rFonts w:ascii="Times New Roman" w:eastAsia="ＭＳ 明朝" w:hAnsi="Times New Roman" w:cs="Times New Roman"/>
          <w:lang w:eastAsia="ja-JP"/>
        </w:rPr>
      </w:pPr>
    </w:p>
    <w:p w:rsidR="00B17599" w:rsidRPr="00770E32" w:rsidRDefault="00B17599" w:rsidP="00056F9A">
      <w:pPr>
        <w:rPr>
          <w:rFonts w:ascii="Times New Roman" w:eastAsia="ＭＳ 明朝" w:hAnsi="Times New Roman" w:cs="Times New Roman"/>
          <w:lang w:eastAsia="ja-JP"/>
        </w:rPr>
      </w:pPr>
    </w:p>
    <w:p w:rsidR="00B17599" w:rsidRPr="00770E32" w:rsidRDefault="00B17599" w:rsidP="00056F9A">
      <w:pPr>
        <w:rPr>
          <w:rFonts w:ascii="Times New Roman" w:eastAsia="ＭＳ 明朝" w:hAnsi="Times New Roman" w:cs="Times New Roman"/>
          <w:lang w:eastAsia="ja-JP"/>
        </w:rPr>
      </w:pPr>
    </w:p>
    <w:p w:rsidR="00B17599" w:rsidRDefault="00B17599" w:rsidP="00056F9A">
      <w:pPr>
        <w:rPr>
          <w:rFonts w:ascii="Times New Roman" w:eastAsia="ＭＳ 明朝" w:hAnsi="Times New Roman" w:cs="Times New Roman"/>
          <w:lang w:eastAsia="ja-JP"/>
        </w:rPr>
      </w:pPr>
    </w:p>
    <w:p w:rsidR="00E63005" w:rsidRDefault="00E63005" w:rsidP="00056F9A">
      <w:pPr>
        <w:rPr>
          <w:rFonts w:ascii="Times New Roman" w:eastAsia="ＭＳ 明朝" w:hAnsi="Times New Roman" w:cs="Times New Roman"/>
          <w:lang w:eastAsia="ja-JP"/>
        </w:rPr>
      </w:pPr>
    </w:p>
    <w:p w:rsidR="00E63005" w:rsidRPr="00770E32" w:rsidRDefault="00E63005" w:rsidP="00056F9A">
      <w:pPr>
        <w:rPr>
          <w:rFonts w:ascii="Times New Roman" w:eastAsia="ＭＳ 明朝" w:hAnsi="Times New Roman" w:cs="Times New Roman"/>
          <w:lang w:eastAsia="ja-JP"/>
        </w:rPr>
      </w:pPr>
    </w:p>
    <w:p w:rsidR="00B17599" w:rsidRDefault="00B17599" w:rsidP="00056F9A">
      <w:pPr>
        <w:rPr>
          <w:rFonts w:ascii="Times New Roman" w:eastAsia="ＭＳ 明朝" w:hAnsi="Times New Roman" w:cs="Times New Roman"/>
          <w:lang w:eastAsia="ja-JP"/>
        </w:rPr>
      </w:pPr>
    </w:p>
    <w:p w:rsidR="00B17599" w:rsidRPr="00770E32" w:rsidRDefault="00995437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lastRenderedPageBreak/>
        <w:t xml:space="preserve">Objective </w:t>
      </w:r>
    </w:p>
    <w:p w:rsidR="006617E4" w:rsidRPr="00770E32" w:rsidRDefault="006617E4" w:rsidP="00486246">
      <w:pPr>
        <w:ind w:left="720" w:firstLine="720"/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>The objective of this lab is to determine particle size compositions</w:t>
      </w:r>
      <w:r w:rsidR="00290944">
        <w:rPr>
          <w:rFonts w:ascii="Times New Roman" w:eastAsia="ＭＳ 明朝" w:hAnsi="Times New Roman" w:cs="Times New Roman" w:hint="eastAsia"/>
          <w:lang w:eastAsia="ja-JP"/>
        </w:rPr>
        <w:t>, and specific gravity</w:t>
      </w:r>
      <w:r w:rsidRPr="00770E32">
        <w:rPr>
          <w:rFonts w:ascii="Times New Roman" w:eastAsia="ＭＳ 明朝" w:hAnsi="Times New Roman" w:cs="Times New Roman"/>
          <w:lang w:eastAsia="ja-JP"/>
        </w:rPr>
        <w:t xml:space="preserve"> of </w:t>
      </w:r>
      <w:r w:rsidR="00290944">
        <w:rPr>
          <w:rFonts w:ascii="Times New Roman" w:eastAsia="ＭＳ 明朝" w:hAnsi="Times New Roman" w:cs="Times New Roman"/>
          <w:lang w:eastAsia="ja-JP"/>
        </w:rPr>
        <w:t>fine and coarse aggregate</w:t>
      </w:r>
      <w:r w:rsidR="00290944">
        <w:rPr>
          <w:rFonts w:ascii="Times New Roman" w:eastAsia="ＭＳ 明朝" w:hAnsi="Times New Roman" w:cs="Times New Roman" w:hint="eastAsia"/>
          <w:lang w:eastAsia="ja-JP"/>
        </w:rPr>
        <w:t>s.</w:t>
      </w:r>
    </w:p>
    <w:p w:rsidR="00995437" w:rsidRPr="00770E32" w:rsidRDefault="00995437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Background </w:t>
      </w:r>
    </w:p>
    <w:p w:rsidR="008725FD" w:rsidRPr="00290944" w:rsidRDefault="008704A1" w:rsidP="00290944">
      <w:pPr>
        <w:ind w:left="720" w:firstLine="720"/>
        <w:rPr>
          <w:rFonts w:eastAsia="ＭＳ 明朝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Aggregates are an essential component </w:t>
      </w:r>
      <w:r w:rsidR="00855E1F" w:rsidRPr="00770E32">
        <w:rPr>
          <w:rFonts w:ascii="Times New Roman" w:eastAsia="ＭＳ 明朝" w:hAnsi="Times New Roman" w:cs="Times New Roman"/>
          <w:lang w:eastAsia="ja-JP"/>
        </w:rPr>
        <w:t>of concrete, acting as a cementing medium with greater volume stability than paste. Aggregate appear in two types, fine aggregates, in sizes below five millimetres and coarse aggregates that are crushed stone above 5 millimetres</w:t>
      </w:r>
      <w:r w:rsidR="007E2591" w:rsidRPr="00770E32">
        <w:rPr>
          <w:rFonts w:ascii="Times New Roman" w:eastAsia="ＭＳ 明朝" w:hAnsi="Times New Roman" w:cs="Times New Roman"/>
          <w:lang w:eastAsia="ja-JP"/>
        </w:rPr>
        <w:t xml:space="preserve"> in size. Aggregates have four types of properties, Moisture content, specific gravity, bulk unit weight &amp; voids, and gradation &amp; fineness </w:t>
      </w:r>
      <w:r w:rsidR="0026799A">
        <w:rPr>
          <w:rFonts w:ascii="Times New Roman" w:eastAsia="ＭＳ 明朝" w:hAnsi="Times New Roman" w:cs="Times New Roman"/>
          <w:lang w:eastAsia="ja-JP"/>
        </w:rPr>
        <w:t>modulus.</w:t>
      </w:r>
      <w:r w:rsidR="0026799A">
        <w:rPr>
          <w:rFonts w:ascii="Times New Roman" w:eastAsia="ＭＳ 明朝" w:hAnsi="Times New Roman" w:cs="Times New Roman" w:hint="eastAsia"/>
          <w:lang w:eastAsia="ja-JP"/>
        </w:rPr>
        <w:t xml:space="preserve"> </w:t>
      </w:r>
      <w:r w:rsidR="00732E98">
        <w:rPr>
          <w:rFonts w:ascii="Times New Roman" w:eastAsia="ＭＳ 明朝" w:hAnsi="Times New Roman" w:cs="Times New Roman" w:hint="eastAsia"/>
          <w:lang w:eastAsia="ja-JP"/>
        </w:rPr>
        <w:t xml:space="preserve">The moisture content of an </w:t>
      </w:r>
      <w:r w:rsidR="00732E98">
        <w:rPr>
          <w:rFonts w:ascii="Times New Roman" w:eastAsia="ＭＳ 明朝" w:hAnsi="Times New Roman" w:cs="Times New Roman"/>
          <w:lang w:eastAsia="ja-JP"/>
        </w:rPr>
        <w:t>aggregate</w:t>
      </w:r>
      <w:r w:rsidR="00732E98">
        <w:rPr>
          <w:rFonts w:ascii="Times New Roman" w:eastAsia="ＭＳ 明朝" w:hAnsi="Times New Roman" w:cs="Times New Roman" w:hint="eastAsia"/>
          <w:lang w:eastAsia="ja-JP"/>
        </w:rPr>
        <w:t xml:space="preserve"> sample, measures the amount of water in an </w:t>
      </w:r>
      <w:r w:rsidR="00732E98">
        <w:rPr>
          <w:rFonts w:ascii="Times New Roman" w:eastAsia="ＭＳ 明朝" w:hAnsi="Times New Roman" w:cs="Times New Roman"/>
          <w:lang w:eastAsia="ja-JP"/>
        </w:rPr>
        <w:t>aggregate</w:t>
      </w:r>
      <w:r w:rsidR="00732E98">
        <w:rPr>
          <w:rFonts w:ascii="Times New Roman" w:eastAsia="ＭＳ 明朝" w:hAnsi="Times New Roman" w:cs="Times New Roman" w:hint="eastAsia"/>
          <w:lang w:eastAsia="ja-JP"/>
        </w:rPr>
        <w:t xml:space="preserve"> particle. Moisture content is </w:t>
      </w:r>
      <w:r w:rsidR="00732E98">
        <w:rPr>
          <w:rFonts w:ascii="Times New Roman" w:eastAsia="ＭＳ 明朝" w:hAnsi="Times New Roman" w:cs="Times New Roman"/>
          <w:lang w:eastAsia="ja-JP"/>
        </w:rPr>
        <w:t>calculated</w:t>
      </w:r>
      <w:r w:rsidR="00732E98">
        <w:rPr>
          <w:rFonts w:ascii="Times New Roman" w:eastAsia="ＭＳ 明朝" w:hAnsi="Times New Roman" w:cs="Times New Roman" w:hint="eastAsia"/>
          <w:lang w:eastAsia="ja-JP"/>
        </w:rPr>
        <w:t xml:space="preserve"> by the equation MC(%) =</w:t>
      </w:r>
      <m:oMath>
        <m:r>
          <m:rPr>
            <m:sty m:val="p"/>
          </m:rPr>
          <w:rPr>
            <w:rFonts w:ascii="Cambria Math" w:eastAsia="ＭＳ 明朝" w:hAnsi="Cambria Math" w:cs="Times New Roman"/>
            <w:lang w:eastAsia="ja-JP"/>
          </w:rPr>
          <m:t xml:space="preserve"> </m:t>
        </m:r>
        <m:f>
          <m:fPr>
            <m:ctrlPr>
              <w:rPr>
                <w:rFonts w:ascii="Cambria Math" w:eastAsia="ＭＳ 明朝" w:hAnsi="Cambria Math" w:cs="Times New Roman"/>
                <w:lang w:eastAsia="ja-JP"/>
              </w:rPr>
            </m:ctrlPr>
          </m:fPr>
          <m:num>
            <m:r>
              <m:rPr>
                <m:sty m:val="p"/>
              </m:rPr>
              <w:rPr>
                <w:rFonts w:ascii="Cambria Math" w:eastAsia="ＭＳ 明朝" w:hAnsi="Cambria Math" w:cs="Times New Roman"/>
                <w:lang w:eastAsia="ja-JP"/>
              </w:rPr>
              <m:t>W(agg)-W(OD)</m:t>
            </m:r>
          </m:num>
          <m:den>
            <m:r>
              <m:rPr>
                <m:sty m:val="p"/>
              </m:rPr>
              <w:rPr>
                <w:rFonts w:ascii="Cambria Math" w:eastAsia="ＭＳ 明朝" w:hAnsi="Cambria Math" w:cs="Times New Roman"/>
                <w:lang w:eastAsia="ja-JP"/>
              </w:rPr>
              <m:t>W(OD)</m:t>
            </m:r>
          </m:den>
        </m:f>
      </m:oMath>
      <w:r w:rsidR="00732E98">
        <w:rPr>
          <w:rFonts w:ascii="Times New Roman" w:eastAsia="ＭＳ 明朝" w:hAnsi="Times New Roman" w:cs="Times New Roman" w:hint="eastAsia"/>
          <w:lang w:eastAsia="ja-JP"/>
        </w:rPr>
        <w:t xml:space="preserve"> x 100%. </w:t>
      </w:r>
      <w:r w:rsidR="00E928D4">
        <w:rPr>
          <w:rFonts w:ascii="Times New Roman" w:eastAsia="ＭＳ 明朝" w:hAnsi="Times New Roman" w:cs="Times New Roman" w:hint="eastAsia"/>
          <w:lang w:eastAsia="ja-JP"/>
        </w:rPr>
        <w:t>The moisture content and absorpt</w:t>
      </w:r>
      <w:r w:rsidR="006C5D94">
        <w:rPr>
          <w:rFonts w:ascii="Times New Roman" w:eastAsia="ＭＳ 明朝" w:hAnsi="Times New Roman" w:cs="Times New Roman" w:hint="eastAsia"/>
          <w:lang w:eastAsia="ja-JP"/>
        </w:rPr>
        <w:t>ion capacity affect the workability of a concrete mix.</w:t>
      </w:r>
      <w:r w:rsidR="009D7C19">
        <w:rPr>
          <w:rFonts w:ascii="Times New Roman" w:eastAsia="ＭＳ 明朝" w:hAnsi="Times New Roman" w:cs="Times New Roman" w:hint="eastAsia"/>
          <w:lang w:eastAsia="ja-JP"/>
        </w:rPr>
        <w:t xml:space="preserve"> Specific gravity (relative density) is the ratio of aggregate density to water. The specific gravity of an aggregate is </w:t>
      </w:r>
      <w:r w:rsidR="003C494C">
        <w:rPr>
          <w:rFonts w:ascii="Times New Roman" w:eastAsia="ＭＳ 明朝" w:hAnsi="Times New Roman" w:cs="Times New Roman" w:hint="eastAsia"/>
          <w:lang w:eastAsia="ja-JP"/>
        </w:rPr>
        <w:t xml:space="preserve">an </w:t>
      </w:r>
      <w:r w:rsidR="009D7C19">
        <w:rPr>
          <w:rFonts w:ascii="Times New Roman" w:eastAsia="ＭＳ 明朝" w:hAnsi="Times New Roman" w:cs="Times New Roman" w:hint="eastAsia"/>
          <w:lang w:eastAsia="ja-JP"/>
        </w:rPr>
        <w:t xml:space="preserve">important </w:t>
      </w:r>
      <w:r w:rsidR="003C494C">
        <w:rPr>
          <w:rFonts w:ascii="Times New Roman" w:eastAsia="ＭＳ 明朝" w:hAnsi="Times New Roman" w:cs="Times New Roman" w:hint="eastAsia"/>
          <w:lang w:eastAsia="ja-JP"/>
        </w:rPr>
        <w:t xml:space="preserve">factor in mix </w:t>
      </w:r>
      <w:r w:rsidR="003C494C">
        <w:rPr>
          <w:rFonts w:ascii="Times New Roman" w:eastAsia="ＭＳ 明朝" w:hAnsi="Times New Roman" w:cs="Times New Roman"/>
          <w:lang w:eastAsia="ja-JP"/>
        </w:rPr>
        <w:t>proportioning</w:t>
      </w:r>
      <w:r w:rsidR="003C494C">
        <w:rPr>
          <w:rFonts w:ascii="Times New Roman" w:eastAsia="ＭＳ 明朝" w:hAnsi="Times New Roman" w:cs="Times New Roman" w:hint="eastAsia"/>
          <w:lang w:eastAsia="ja-JP"/>
        </w:rPr>
        <w:t xml:space="preserve"> of concrete. There are two types of specific gravity to focus on, which are the bulk specific gravity and the a</w:t>
      </w:r>
      <w:r w:rsidR="007B27BD">
        <w:rPr>
          <w:rFonts w:ascii="Times New Roman" w:eastAsia="ＭＳ 明朝" w:hAnsi="Times New Roman" w:cs="Times New Roman" w:hint="eastAsia"/>
          <w:lang w:eastAsia="ja-JP"/>
        </w:rPr>
        <w:t>pparent specific gravity. Bulk specific gravity is calculated as BSG</w:t>
      </w:r>
      <w:r w:rsidR="007B27BD">
        <w:rPr>
          <w:rFonts w:ascii="Times New Roman" w:eastAsia="ＭＳ 明朝" w:hAnsi="Times New Roman" w:cs="Times New Roman" w:hint="eastAsia"/>
          <w:vertAlign w:val="subscript"/>
          <w:lang w:eastAsia="ja-JP"/>
        </w:rPr>
        <w:t>OD</w:t>
      </w:r>
      <w:r w:rsidR="007B27BD">
        <w:rPr>
          <w:rFonts w:ascii="Times New Roman" w:eastAsia="ＭＳ 明朝" w:hAnsi="Times New Roman" w:cs="Times New Roman" w:hint="eastAsia"/>
          <w:lang w:eastAsia="ja-JP"/>
        </w:rPr>
        <w:t xml:space="preserve"> = </w:t>
      </w:r>
      <m:oMath>
        <m:f>
          <m:fPr>
            <m:ctrlPr>
              <w:rPr>
                <w:rFonts w:ascii="Cambria Math" w:eastAsia="ＭＳ 明朝" w:hAnsi="Cambria Math" w:cs="Times New Roman"/>
                <w:lang w:eastAsia="ja-JP"/>
              </w:rPr>
            </m:ctrlPr>
          </m:fPr>
          <m:num>
            <m:r>
              <m:rPr>
                <m:sty m:val="p"/>
              </m:rPr>
              <w:rPr>
                <w:rFonts w:ascii="Cambria Math" w:eastAsia="ＭＳ 明朝" w:hAnsi="Cambria Math" w:cs="Times New Roman"/>
                <w:lang w:eastAsia="ja-JP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eastAsia="ＭＳ 明朝" w:hAnsi="Cambria Math" w:cs="Times New Roman"/>
                <w:lang w:eastAsia="ja-JP"/>
              </w:rPr>
              <m:t>B+S-C</m:t>
            </m:r>
          </m:den>
        </m:f>
      </m:oMath>
      <w:r w:rsidR="007B27BD">
        <w:rPr>
          <w:rFonts w:eastAsia="ＭＳ 明朝" w:hint="eastAsia"/>
          <w:lang w:eastAsia="ja-JP"/>
        </w:rPr>
        <w:t xml:space="preserve"> , and Apparent specific gravity is </w:t>
      </w:r>
      <w:r w:rsidR="00635F49">
        <w:rPr>
          <w:rFonts w:eastAsia="ＭＳ 明朝" w:hint="eastAsia"/>
          <w:lang w:eastAsia="ja-JP"/>
        </w:rPr>
        <w:t xml:space="preserve">calculated as </w:t>
      </w:r>
      <w:r w:rsidR="007B27BD">
        <w:rPr>
          <w:rFonts w:ascii="Times New Roman" w:eastAsia="ＭＳ 明朝" w:hAnsi="Times New Roman" w:cs="Times New Roman" w:hint="eastAsia"/>
          <w:lang w:eastAsia="ja-JP"/>
        </w:rPr>
        <w:t xml:space="preserve">ASG = </w:t>
      </w:r>
      <m:oMath>
        <m:f>
          <m:fPr>
            <m:ctrlPr>
              <w:rPr>
                <w:rFonts w:ascii="Cambria Math" w:eastAsia="ＭＳ 明朝" w:hAnsi="Cambria Math" w:cs="Times New Roman"/>
                <w:lang w:eastAsia="ja-JP"/>
              </w:rPr>
            </m:ctrlPr>
          </m:fPr>
          <m:num>
            <m:r>
              <m:rPr>
                <m:sty m:val="p"/>
              </m:rPr>
              <w:rPr>
                <w:rFonts w:ascii="Cambria Math" w:eastAsia="ＭＳ 明朝" w:hAnsi="Cambria Math" w:cs="Times New Roman"/>
                <w:lang w:eastAsia="ja-JP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eastAsia="ＭＳ 明朝" w:hAnsi="Cambria Math" w:cs="Times New Roman"/>
                <w:lang w:eastAsia="ja-JP"/>
              </w:rPr>
              <m:t>B+A-C</m:t>
            </m:r>
          </m:den>
        </m:f>
      </m:oMath>
      <w:r w:rsidR="00033804">
        <w:rPr>
          <w:rFonts w:ascii="Times New Roman" w:eastAsia="ＭＳ 明朝" w:hAnsi="Times New Roman" w:cs="Times New Roman" w:hint="eastAsia"/>
          <w:lang w:eastAsia="ja-JP"/>
        </w:rPr>
        <w:t xml:space="preserve">, where A = mass of oven dry sand (g), B = mass of water (g), C = mass of water, and S = mass of assumed saturated surface dry sand (g). </w:t>
      </w:r>
    </w:p>
    <w:p w:rsidR="00995437" w:rsidRPr="00770E32" w:rsidRDefault="00995437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Equipment </w:t>
      </w:r>
    </w:p>
    <w:p w:rsidR="00005FA3" w:rsidRPr="00770E32" w:rsidRDefault="00005FA3" w:rsidP="00005FA3">
      <w:pPr>
        <w:pStyle w:val="ListParagraph"/>
        <w:numPr>
          <w:ilvl w:val="0"/>
          <w:numId w:val="3"/>
        </w:num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Sand </w:t>
      </w:r>
    </w:p>
    <w:p w:rsidR="00005FA3" w:rsidRPr="00770E32" w:rsidRDefault="00005FA3" w:rsidP="00005FA3">
      <w:pPr>
        <w:pStyle w:val="ListParagraph"/>
        <w:numPr>
          <w:ilvl w:val="0"/>
          <w:numId w:val="3"/>
        </w:num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20mm crushed limestone </w:t>
      </w:r>
    </w:p>
    <w:p w:rsidR="00005FA3" w:rsidRPr="00770E32" w:rsidRDefault="00005FA3" w:rsidP="00005FA3">
      <w:pPr>
        <w:pStyle w:val="ListParagraph"/>
        <w:numPr>
          <w:ilvl w:val="0"/>
          <w:numId w:val="3"/>
        </w:num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Scales </w:t>
      </w:r>
    </w:p>
    <w:p w:rsidR="00005FA3" w:rsidRPr="00770E32" w:rsidRDefault="00005FA3" w:rsidP="00005FA3">
      <w:pPr>
        <w:pStyle w:val="ListParagraph"/>
        <w:numPr>
          <w:ilvl w:val="0"/>
          <w:numId w:val="3"/>
        </w:num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>Small sieves</w:t>
      </w:r>
    </w:p>
    <w:p w:rsidR="00005FA3" w:rsidRPr="00770E32" w:rsidRDefault="00005FA3" w:rsidP="00005FA3">
      <w:pPr>
        <w:pStyle w:val="ListParagraph"/>
        <w:numPr>
          <w:ilvl w:val="0"/>
          <w:numId w:val="3"/>
        </w:num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Sieve shaker </w:t>
      </w:r>
    </w:p>
    <w:p w:rsidR="00290944" w:rsidRDefault="00005FA3" w:rsidP="00056F9A">
      <w:pPr>
        <w:pStyle w:val="ListParagraph"/>
        <w:numPr>
          <w:ilvl w:val="0"/>
          <w:numId w:val="3"/>
        </w:num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Pycnometer </w:t>
      </w:r>
    </w:p>
    <w:p w:rsidR="006617E4" w:rsidRPr="00290944" w:rsidRDefault="00995437" w:rsidP="00290944">
      <w:pPr>
        <w:rPr>
          <w:rFonts w:ascii="Times New Roman" w:eastAsia="ＭＳ 明朝" w:hAnsi="Times New Roman" w:cs="Times New Roman"/>
          <w:lang w:eastAsia="ja-JP"/>
        </w:rPr>
      </w:pPr>
      <w:r w:rsidRPr="00290944">
        <w:rPr>
          <w:rFonts w:ascii="Times New Roman" w:eastAsia="ＭＳ 明朝" w:hAnsi="Times New Roman" w:cs="Times New Roman"/>
          <w:lang w:eastAsia="ja-JP"/>
        </w:rPr>
        <w:t>Procedure</w:t>
      </w:r>
    </w:p>
    <w:p w:rsidR="00005FA3" w:rsidRPr="00770E32" w:rsidRDefault="00005FA3" w:rsidP="00056F9A">
      <w:pPr>
        <w:pStyle w:val="ListParagraph"/>
        <w:numPr>
          <w:ilvl w:val="0"/>
          <w:numId w:val="1"/>
        </w:num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Attain 500g of fine aggregate sand and 5kg coarse aggregate 20-mm crushed stone. </w:t>
      </w:r>
    </w:p>
    <w:p w:rsidR="008B7E9F" w:rsidRPr="00770E32" w:rsidRDefault="00584179" w:rsidP="00056F9A">
      <w:pPr>
        <w:pStyle w:val="ListParagraph"/>
        <w:numPr>
          <w:ilvl w:val="0"/>
          <w:numId w:val="1"/>
        </w:num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Stack the different sieve sizes in the order of increasing sieve sizes with the pan on the bottom on the sieve shaker. The </w:t>
      </w:r>
      <w:r w:rsidR="00B410D5" w:rsidRPr="00770E32">
        <w:rPr>
          <w:rFonts w:ascii="Times New Roman" w:eastAsia="ＭＳ 明朝" w:hAnsi="Times New Roman" w:cs="Times New Roman"/>
          <w:lang w:eastAsia="ja-JP"/>
        </w:rPr>
        <w:t xml:space="preserve">sieves use to sort the aggregates according to size are CSA A23.1 standard sieves. To sort fine aggregates sieve sizes , </w:t>
      </w:r>
      <w:r w:rsidRPr="00770E32">
        <w:rPr>
          <w:rFonts w:ascii="Times New Roman" w:eastAsia="ＭＳ 明朝" w:hAnsi="Times New Roman" w:cs="Times New Roman"/>
          <w:lang w:eastAsia="ja-JP"/>
        </w:rPr>
        <w:t xml:space="preserve"> </w:t>
      </w:r>
      <w:r w:rsidR="00B410D5" w:rsidRPr="00770E32">
        <w:rPr>
          <w:rFonts w:ascii="Times New Roman" w:eastAsia="ＭＳ 明朝" w:hAnsi="Times New Roman" w:cs="Times New Roman"/>
          <w:lang w:eastAsia="ja-JP"/>
        </w:rPr>
        <w:t>(No.4) 4.75mm, (No.8) 2.36mm, (No.016) 1.18mm, (No.30) 0.6mm, (No.50) 0.3mm, (No.100) 0.15mm are used. Coarse aggregates go through sieves with opening sizes of 28mm, 20mm, 10mm, (No.04) 5mm, and (No.08)</w:t>
      </w:r>
      <w:r w:rsidR="008B7E9F" w:rsidRPr="00770E32">
        <w:rPr>
          <w:rFonts w:ascii="Times New Roman" w:eastAsia="ＭＳ 明朝" w:hAnsi="Times New Roman" w:cs="Times New Roman"/>
          <w:lang w:eastAsia="ja-JP"/>
        </w:rPr>
        <w:t xml:space="preserve"> 2.5mm. </w:t>
      </w:r>
    </w:p>
    <w:p w:rsidR="008B7E9F" w:rsidRPr="00770E32" w:rsidRDefault="008B7E9F" w:rsidP="00D41016">
      <w:pPr>
        <w:pStyle w:val="ListParagraph"/>
        <w:numPr>
          <w:ilvl w:val="0"/>
          <w:numId w:val="1"/>
        </w:num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>Place the samples in their respected sifting machine, coarse samples with course and fine samples with the fine sifter.</w:t>
      </w:r>
      <w:r w:rsidR="00B410D5" w:rsidRPr="00770E32">
        <w:rPr>
          <w:rFonts w:ascii="Times New Roman" w:eastAsia="ＭＳ 明朝" w:hAnsi="Times New Roman" w:cs="Times New Roman"/>
          <w:lang w:eastAsia="ja-JP"/>
        </w:rPr>
        <w:t xml:space="preserve"> </w:t>
      </w:r>
      <w:r w:rsidRPr="00770E32">
        <w:rPr>
          <w:rFonts w:ascii="Times New Roman" w:eastAsia="ＭＳ 明朝" w:hAnsi="Times New Roman" w:cs="Times New Roman"/>
          <w:lang w:eastAsia="ja-JP"/>
        </w:rPr>
        <w:t xml:space="preserve">The sifters are turned on for approximately 5 minutes to separate the aggregates. </w:t>
      </w:r>
      <w:r w:rsidR="00584179" w:rsidRPr="00770E32">
        <w:rPr>
          <w:rFonts w:ascii="Times New Roman" w:eastAsia="ＭＳ 明朝" w:hAnsi="Times New Roman" w:cs="Times New Roman"/>
          <w:lang w:eastAsia="ja-JP"/>
        </w:rPr>
        <w:t xml:space="preserve"> </w:t>
      </w:r>
      <w:r w:rsidRPr="00770E32">
        <w:rPr>
          <w:rFonts w:ascii="Times New Roman" w:eastAsia="ＭＳ 明朝" w:hAnsi="Times New Roman" w:cs="Times New Roman"/>
          <w:lang w:eastAsia="ja-JP"/>
        </w:rPr>
        <w:t xml:space="preserve">The solids remaining behind each sieve sizes are then measured and recorded. </w:t>
      </w:r>
    </w:p>
    <w:p w:rsidR="00D41016" w:rsidRDefault="00D41016" w:rsidP="00D41016">
      <w:pPr>
        <w:pStyle w:val="ListParagraph"/>
        <w:numPr>
          <w:ilvl w:val="0"/>
          <w:numId w:val="1"/>
        </w:num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Discard </w:t>
      </w:r>
      <w:r w:rsidR="00244990">
        <w:rPr>
          <w:rFonts w:ascii="Times New Roman" w:eastAsia="ＭＳ 明朝" w:hAnsi="Times New Roman" w:cs="Times New Roman"/>
          <w:lang w:eastAsia="ja-JP"/>
        </w:rPr>
        <w:t>aggregate</w:t>
      </w:r>
      <w:r w:rsidR="00244990">
        <w:rPr>
          <w:rFonts w:ascii="Times New Roman" w:eastAsia="ＭＳ 明朝" w:hAnsi="Times New Roman" w:cs="Times New Roman" w:hint="eastAsia"/>
          <w:lang w:eastAsia="ja-JP"/>
        </w:rPr>
        <w:t xml:space="preserve"> </w:t>
      </w:r>
      <w:r w:rsidRPr="00770E32">
        <w:rPr>
          <w:rFonts w:ascii="Times New Roman" w:eastAsia="ＭＳ 明朝" w:hAnsi="Times New Roman" w:cs="Times New Roman"/>
          <w:lang w:eastAsia="ja-JP"/>
        </w:rPr>
        <w:t xml:space="preserve">when </w:t>
      </w:r>
      <w:r w:rsidR="005F1B14">
        <w:rPr>
          <w:rFonts w:ascii="Times New Roman" w:eastAsia="ＭＳ 明朝" w:hAnsi="Times New Roman" w:cs="Times New Roman" w:hint="eastAsia"/>
          <w:lang w:eastAsia="ja-JP"/>
        </w:rPr>
        <w:t xml:space="preserve">data set </w:t>
      </w:r>
      <w:r w:rsidR="00C70CEA">
        <w:rPr>
          <w:rFonts w:ascii="Times New Roman" w:eastAsia="ＭＳ 明朝" w:hAnsi="Times New Roman" w:cs="Times New Roman" w:hint="eastAsia"/>
          <w:lang w:eastAsia="ja-JP"/>
        </w:rPr>
        <w:t>is</w:t>
      </w:r>
      <w:r w:rsidR="00244990">
        <w:rPr>
          <w:rFonts w:ascii="Times New Roman" w:eastAsia="ＭＳ 明朝" w:hAnsi="Times New Roman" w:cs="Times New Roman" w:hint="eastAsia"/>
          <w:lang w:eastAsia="ja-JP"/>
        </w:rPr>
        <w:t xml:space="preserve"> </w:t>
      </w:r>
      <w:r w:rsidRPr="00770E32">
        <w:rPr>
          <w:rFonts w:ascii="Times New Roman" w:eastAsia="ＭＳ 明朝" w:hAnsi="Times New Roman" w:cs="Times New Roman"/>
          <w:lang w:eastAsia="ja-JP"/>
        </w:rPr>
        <w:t xml:space="preserve">completed </w:t>
      </w:r>
    </w:p>
    <w:p w:rsidR="00FB0F54" w:rsidRDefault="00FB0F54" w:rsidP="00FB0F54">
      <w:pPr>
        <w:pStyle w:val="ListParagraph"/>
        <w:ind w:left="1080"/>
        <w:rPr>
          <w:rFonts w:ascii="Times New Roman" w:eastAsia="ＭＳ 明朝" w:hAnsi="Times New Roman" w:cs="Times New Roman"/>
          <w:lang w:eastAsia="ja-JP"/>
        </w:rPr>
      </w:pPr>
    </w:p>
    <w:p w:rsidR="006617E4" w:rsidRDefault="006617E4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lastRenderedPageBreak/>
        <w:t>Raw Data</w:t>
      </w:r>
    </w:p>
    <w:p w:rsidR="00F4090A" w:rsidRDefault="00F4090A" w:rsidP="00056F9A">
      <w:pPr>
        <w:rPr>
          <w:rFonts w:ascii="Times New Roman" w:eastAsia="ＭＳ 明朝" w:hAnsi="Times New Roman" w:cs="Times New Roman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tab/>
        <w:t xml:space="preserve">6.1 Sieve Analysis </w:t>
      </w:r>
    </w:p>
    <w:p w:rsidR="0004043E" w:rsidRDefault="0004043E" w:rsidP="0056706C">
      <w:pPr>
        <w:ind w:firstLine="720"/>
        <w:rPr>
          <w:rFonts w:ascii="Times New Roman" w:eastAsia="ＭＳ 明朝" w:hAnsi="Times New Roman" w:cs="Times New Roman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t>Percentage Total Fine aggregate sample retained</w:t>
      </w:r>
      <w:r>
        <w:rPr>
          <w:rFonts w:ascii="Times New Roman" w:eastAsia="ＭＳ 明朝" w:hAnsi="Times New Roman" w:cs="Times New Roman" w:hint="eastAsia"/>
          <w:lang w:eastAsia="ja-JP"/>
        </w:rPr>
        <w:tab/>
      </w:r>
      <w:r w:rsidR="009F5995">
        <w:rPr>
          <w:rFonts w:ascii="Times New Roman" w:eastAsia="ＭＳ 明朝" w:hAnsi="Times New Roman" w:cs="Times New Roman" w:hint="eastAsia"/>
          <w:lang w:eastAsia="ja-JP"/>
        </w:rPr>
        <w:t xml:space="preserve"> (500g sand) </w:t>
      </w:r>
      <w:r w:rsidR="00171148">
        <w:rPr>
          <w:rFonts w:ascii="Times New Roman" w:eastAsia="ＭＳ 明朝" w:hAnsi="Times New Roman" w:cs="Times New Roman" w:hint="eastAsia"/>
          <w:lang w:eastAsia="ja-JP"/>
        </w:rPr>
        <w:t>Table 1.1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8"/>
        <w:gridCol w:w="2070"/>
        <w:gridCol w:w="1620"/>
        <w:gridCol w:w="1890"/>
        <w:gridCol w:w="2268"/>
      </w:tblGrid>
      <w:tr w:rsidR="00CE3EC0" w:rsidTr="00CE3EC0">
        <w:tc>
          <w:tcPr>
            <w:tcW w:w="1728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 xml:space="preserve">Sieve Size (mm) </w:t>
            </w:r>
          </w:p>
        </w:tc>
        <w:tc>
          <w:tcPr>
            <w:tcW w:w="2070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Weight Retained (g)</w:t>
            </w:r>
          </w:p>
        </w:tc>
        <w:tc>
          <w:tcPr>
            <w:tcW w:w="1620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Percentage (%)</w:t>
            </w:r>
          </w:p>
        </w:tc>
        <w:tc>
          <w:tcPr>
            <w:tcW w:w="1890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Weight passed (g)</w:t>
            </w:r>
          </w:p>
        </w:tc>
        <w:tc>
          <w:tcPr>
            <w:tcW w:w="2268" w:type="dxa"/>
          </w:tcPr>
          <w:p w:rsidR="00CE3EC0" w:rsidRDefault="00205266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Percent</w:t>
            </w:r>
            <w:r w:rsidR="00CE3EC0">
              <w:rPr>
                <w:rFonts w:ascii="Times New Roman" w:eastAsia="ＭＳ 明朝" w:hAnsi="Times New Roman" w:cs="Times New Roman" w:hint="eastAsia"/>
                <w:lang w:eastAsia="ja-JP"/>
              </w:rPr>
              <w:t xml:space="preserve"> passed (%)</w:t>
            </w:r>
          </w:p>
        </w:tc>
      </w:tr>
      <w:tr w:rsidR="00CE3EC0" w:rsidTr="00CE3EC0">
        <w:tc>
          <w:tcPr>
            <w:tcW w:w="1728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10</w:t>
            </w:r>
          </w:p>
        </w:tc>
        <w:tc>
          <w:tcPr>
            <w:tcW w:w="2070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0</w:t>
            </w:r>
          </w:p>
        </w:tc>
        <w:tc>
          <w:tcPr>
            <w:tcW w:w="1620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 xml:space="preserve"> 0</w:t>
            </w:r>
          </w:p>
        </w:tc>
        <w:tc>
          <w:tcPr>
            <w:tcW w:w="1890" w:type="dxa"/>
          </w:tcPr>
          <w:p w:rsidR="00CE3EC0" w:rsidRDefault="00997968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500</w:t>
            </w:r>
          </w:p>
        </w:tc>
        <w:tc>
          <w:tcPr>
            <w:tcW w:w="2268" w:type="dxa"/>
          </w:tcPr>
          <w:p w:rsidR="00CE3EC0" w:rsidRDefault="00997968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100</w:t>
            </w:r>
          </w:p>
        </w:tc>
      </w:tr>
      <w:tr w:rsidR="00CE3EC0" w:rsidTr="00CE3EC0">
        <w:tc>
          <w:tcPr>
            <w:tcW w:w="1728" w:type="dxa"/>
          </w:tcPr>
          <w:p w:rsidR="00CE3EC0" w:rsidRDefault="0064351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4.75</w:t>
            </w:r>
          </w:p>
        </w:tc>
        <w:tc>
          <w:tcPr>
            <w:tcW w:w="2070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2.75</w:t>
            </w:r>
          </w:p>
        </w:tc>
        <w:tc>
          <w:tcPr>
            <w:tcW w:w="1620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1</w:t>
            </w:r>
          </w:p>
        </w:tc>
        <w:tc>
          <w:tcPr>
            <w:tcW w:w="1890" w:type="dxa"/>
          </w:tcPr>
          <w:p w:rsidR="00CE3EC0" w:rsidRDefault="00997968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497.25</w:t>
            </w:r>
          </w:p>
        </w:tc>
        <w:tc>
          <w:tcPr>
            <w:tcW w:w="2268" w:type="dxa"/>
          </w:tcPr>
          <w:p w:rsidR="00CE3EC0" w:rsidRDefault="000A37AC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99</w:t>
            </w:r>
          </w:p>
        </w:tc>
      </w:tr>
      <w:tr w:rsidR="00CE3EC0" w:rsidTr="00CE3EC0">
        <w:tc>
          <w:tcPr>
            <w:tcW w:w="1728" w:type="dxa"/>
          </w:tcPr>
          <w:p w:rsidR="00CE3EC0" w:rsidRDefault="0064351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2.36</w:t>
            </w:r>
          </w:p>
        </w:tc>
        <w:tc>
          <w:tcPr>
            <w:tcW w:w="2070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69.5</w:t>
            </w:r>
          </w:p>
        </w:tc>
        <w:tc>
          <w:tcPr>
            <w:tcW w:w="1620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14</w:t>
            </w:r>
          </w:p>
        </w:tc>
        <w:tc>
          <w:tcPr>
            <w:tcW w:w="1890" w:type="dxa"/>
          </w:tcPr>
          <w:p w:rsidR="00CE3EC0" w:rsidRDefault="00997968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427.75</w:t>
            </w:r>
          </w:p>
        </w:tc>
        <w:tc>
          <w:tcPr>
            <w:tcW w:w="2268" w:type="dxa"/>
          </w:tcPr>
          <w:p w:rsidR="00CE3EC0" w:rsidRDefault="000A37AC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86</w:t>
            </w:r>
          </w:p>
        </w:tc>
      </w:tr>
      <w:tr w:rsidR="00CE3EC0" w:rsidTr="00CE3EC0">
        <w:tc>
          <w:tcPr>
            <w:tcW w:w="1728" w:type="dxa"/>
          </w:tcPr>
          <w:p w:rsidR="00CE3EC0" w:rsidRDefault="0064351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1.18</w:t>
            </w:r>
          </w:p>
        </w:tc>
        <w:tc>
          <w:tcPr>
            <w:tcW w:w="2070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89.5</w:t>
            </w:r>
          </w:p>
        </w:tc>
        <w:tc>
          <w:tcPr>
            <w:tcW w:w="1620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18</w:t>
            </w:r>
          </w:p>
        </w:tc>
        <w:tc>
          <w:tcPr>
            <w:tcW w:w="1890" w:type="dxa"/>
          </w:tcPr>
          <w:p w:rsidR="00CE3EC0" w:rsidRDefault="00997968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338.25</w:t>
            </w:r>
          </w:p>
        </w:tc>
        <w:tc>
          <w:tcPr>
            <w:tcW w:w="2268" w:type="dxa"/>
          </w:tcPr>
          <w:p w:rsidR="00CE3EC0" w:rsidRDefault="000A37AC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68</w:t>
            </w:r>
          </w:p>
        </w:tc>
      </w:tr>
      <w:tr w:rsidR="00CE3EC0" w:rsidTr="00CE3EC0">
        <w:tc>
          <w:tcPr>
            <w:tcW w:w="1728" w:type="dxa"/>
          </w:tcPr>
          <w:p w:rsidR="00CE3EC0" w:rsidRDefault="0064351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0.60</w:t>
            </w:r>
          </w:p>
        </w:tc>
        <w:tc>
          <w:tcPr>
            <w:tcW w:w="2070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90.5</w:t>
            </w:r>
          </w:p>
        </w:tc>
        <w:tc>
          <w:tcPr>
            <w:tcW w:w="1620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18</w:t>
            </w:r>
          </w:p>
        </w:tc>
        <w:tc>
          <w:tcPr>
            <w:tcW w:w="1890" w:type="dxa"/>
          </w:tcPr>
          <w:p w:rsidR="00CE3EC0" w:rsidRDefault="00997968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247.75</w:t>
            </w:r>
          </w:p>
        </w:tc>
        <w:tc>
          <w:tcPr>
            <w:tcW w:w="2268" w:type="dxa"/>
          </w:tcPr>
          <w:p w:rsidR="00CE3EC0" w:rsidRDefault="000A37AC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50</w:t>
            </w:r>
          </w:p>
        </w:tc>
      </w:tr>
      <w:tr w:rsidR="00CE3EC0" w:rsidTr="00CE3EC0">
        <w:tc>
          <w:tcPr>
            <w:tcW w:w="1728" w:type="dxa"/>
          </w:tcPr>
          <w:p w:rsidR="00CE3EC0" w:rsidRDefault="0064351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0.30</w:t>
            </w:r>
          </w:p>
        </w:tc>
        <w:tc>
          <w:tcPr>
            <w:tcW w:w="2070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132.5</w:t>
            </w:r>
          </w:p>
        </w:tc>
        <w:tc>
          <w:tcPr>
            <w:tcW w:w="1620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27</w:t>
            </w:r>
          </w:p>
        </w:tc>
        <w:tc>
          <w:tcPr>
            <w:tcW w:w="1890" w:type="dxa"/>
          </w:tcPr>
          <w:p w:rsidR="00CE3EC0" w:rsidRDefault="00997968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115.25</w:t>
            </w:r>
          </w:p>
        </w:tc>
        <w:tc>
          <w:tcPr>
            <w:tcW w:w="2268" w:type="dxa"/>
          </w:tcPr>
          <w:p w:rsidR="00CE3EC0" w:rsidRDefault="000A37AC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23</w:t>
            </w:r>
          </w:p>
        </w:tc>
      </w:tr>
      <w:tr w:rsidR="00CE3EC0" w:rsidTr="00CE3EC0">
        <w:tc>
          <w:tcPr>
            <w:tcW w:w="1728" w:type="dxa"/>
          </w:tcPr>
          <w:p w:rsidR="00CE3EC0" w:rsidRDefault="0064351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0.15</w:t>
            </w:r>
          </w:p>
        </w:tc>
        <w:tc>
          <w:tcPr>
            <w:tcW w:w="2070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102</w:t>
            </w:r>
          </w:p>
        </w:tc>
        <w:tc>
          <w:tcPr>
            <w:tcW w:w="1620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21</w:t>
            </w:r>
          </w:p>
        </w:tc>
        <w:tc>
          <w:tcPr>
            <w:tcW w:w="1890" w:type="dxa"/>
          </w:tcPr>
          <w:p w:rsidR="00CE3EC0" w:rsidRDefault="00997968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13.25</w:t>
            </w:r>
          </w:p>
        </w:tc>
        <w:tc>
          <w:tcPr>
            <w:tcW w:w="2268" w:type="dxa"/>
          </w:tcPr>
          <w:p w:rsidR="00CE3EC0" w:rsidRDefault="000A37AC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3</w:t>
            </w:r>
          </w:p>
        </w:tc>
      </w:tr>
      <w:tr w:rsidR="00CE3EC0" w:rsidTr="00CE3EC0">
        <w:tc>
          <w:tcPr>
            <w:tcW w:w="1728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Pan</w:t>
            </w:r>
          </w:p>
        </w:tc>
        <w:tc>
          <w:tcPr>
            <w:tcW w:w="2070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6.5</w:t>
            </w:r>
          </w:p>
        </w:tc>
        <w:tc>
          <w:tcPr>
            <w:tcW w:w="1620" w:type="dxa"/>
          </w:tcPr>
          <w:p w:rsidR="00CE3EC0" w:rsidRDefault="00CE3EC0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1</w:t>
            </w:r>
          </w:p>
        </w:tc>
        <w:tc>
          <w:tcPr>
            <w:tcW w:w="1890" w:type="dxa"/>
          </w:tcPr>
          <w:p w:rsidR="00CE3EC0" w:rsidRDefault="00997968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N/a</w:t>
            </w:r>
          </w:p>
        </w:tc>
        <w:tc>
          <w:tcPr>
            <w:tcW w:w="2268" w:type="dxa"/>
          </w:tcPr>
          <w:p w:rsidR="00CE3EC0" w:rsidRDefault="00AA441B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N/a</w:t>
            </w:r>
          </w:p>
        </w:tc>
      </w:tr>
    </w:tbl>
    <w:p w:rsidR="0004043E" w:rsidRDefault="0004043E" w:rsidP="00056F9A">
      <w:pPr>
        <w:rPr>
          <w:rFonts w:ascii="Times New Roman" w:eastAsia="ＭＳ 明朝" w:hAnsi="Times New Roman" w:cs="Times New Roman"/>
          <w:lang w:eastAsia="ja-JP"/>
        </w:rPr>
      </w:pPr>
    </w:p>
    <w:p w:rsidR="00546F89" w:rsidRDefault="00546F89" w:rsidP="0056706C">
      <w:pPr>
        <w:ind w:firstLine="720"/>
        <w:rPr>
          <w:rFonts w:ascii="Times New Roman" w:eastAsia="ＭＳ 明朝" w:hAnsi="Times New Roman" w:cs="Times New Roman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t>Percentage Total Coarse aggregate sample retained (6.3kg, 20mm</w:t>
      </w:r>
      <w:r w:rsidR="00171148">
        <w:rPr>
          <w:rFonts w:ascii="Times New Roman" w:eastAsia="ＭＳ 明朝" w:hAnsi="Times New Roman" w:cs="Times New Roman" w:hint="eastAsia"/>
          <w:lang w:eastAsia="ja-JP"/>
        </w:rPr>
        <w:t xml:space="preserve"> crushed stone) Table 1.2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8"/>
        <w:gridCol w:w="2160"/>
        <w:gridCol w:w="1620"/>
        <w:gridCol w:w="1980"/>
        <w:gridCol w:w="2088"/>
      </w:tblGrid>
      <w:tr w:rsidR="00F86F52" w:rsidTr="00205266">
        <w:tc>
          <w:tcPr>
            <w:tcW w:w="1728" w:type="dxa"/>
          </w:tcPr>
          <w:p w:rsidR="00F86F52" w:rsidRDefault="00F86F5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Sieve Size (mm)</w:t>
            </w:r>
          </w:p>
        </w:tc>
        <w:tc>
          <w:tcPr>
            <w:tcW w:w="2160" w:type="dxa"/>
          </w:tcPr>
          <w:p w:rsidR="00F86F52" w:rsidRDefault="00F86F5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Weight Retained (kg)</w:t>
            </w:r>
          </w:p>
        </w:tc>
        <w:tc>
          <w:tcPr>
            <w:tcW w:w="1620" w:type="dxa"/>
          </w:tcPr>
          <w:p w:rsidR="00F86F52" w:rsidRDefault="00F86F5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Percentage (%)</w:t>
            </w:r>
          </w:p>
        </w:tc>
        <w:tc>
          <w:tcPr>
            <w:tcW w:w="1980" w:type="dxa"/>
          </w:tcPr>
          <w:p w:rsidR="00F86F52" w:rsidRDefault="00205266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Weight passed (kg)</w:t>
            </w:r>
          </w:p>
        </w:tc>
        <w:tc>
          <w:tcPr>
            <w:tcW w:w="2088" w:type="dxa"/>
          </w:tcPr>
          <w:p w:rsidR="00F86F52" w:rsidRDefault="00205266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Percent passed (%)</w:t>
            </w:r>
          </w:p>
        </w:tc>
      </w:tr>
      <w:tr w:rsidR="00F86F52" w:rsidTr="00205266">
        <w:tc>
          <w:tcPr>
            <w:tcW w:w="1728" w:type="dxa"/>
          </w:tcPr>
          <w:p w:rsidR="00F86F52" w:rsidRDefault="0064351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28</w:t>
            </w:r>
          </w:p>
        </w:tc>
        <w:tc>
          <w:tcPr>
            <w:tcW w:w="2160" w:type="dxa"/>
          </w:tcPr>
          <w:p w:rsidR="00F86F52" w:rsidRDefault="00F86F5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0.74</w:t>
            </w:r>
          </w:p>
        </w:tc>
        <w:tc>
          <w:tcPr>
            <w:tcW w:w="1620" w:type="dxa"/>
          </w:tcPr>
          <w:p w:rsidR="00F86F52" w:rsidRDefault="00F86F5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12</w:t>
            </w:r>
          </w:p>
        </w:tc>
        <w:tc>
          <w:tcPr>
            <w:tcW w:w="1980" w:type="dxa"/>
          </w:tcPr>
          <w:p w:rsidR="00A63EA4" w:rsidRDefault="00A63EA4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5.56</w:t>
            </w:r>
          </w:p>
        </w:tc>
        <w:tc>
          <w:tcPr>
            <w:tcW w:w="2088" w:type="dxa"/>
          </w:tcPr>
          <w:p w:rsidR="00F86F52" w:rsidRDefault="000A37AC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88</w:t>
            </w:r>
          </w:p>
        </w:tc>
      </w:tr>
      <w:tr w:rsidR="00F86F52" w:rsidTr="00205266">
        <w:tc>
          <w:tcPr>
            <w:tcW w:w="1728" w:type="dxa"/>
          </w:tcPr>
          <w:p w:rsidR="00F86F52" w:rsidRDefault="0064351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20</w:t>
            </w:r>
          </w:p>
        </w:tc>
        <w:tc>
          <w:tcPr>
            <w:tcW w:w="2160" w:type="dxa"/>
          </w:tcPr>
          <w:p w:rsidR="00F86F52" w:rsidRDefault="00F86F5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2.56</w:t>
            </w:r>
          </w:p>
        </w:tc>
        <w:tc>
          <w:tcPr>
            <w:tcW w:w="1620" w:type="dxa"/>
          </w:tcPr>
          <w:p w:rsidR="00F86F52" w:rsidRDefault="00F86F5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42</w:t>
            </w:r>
          </w:p>
        </w:tc>
        <w:tc>
          <w:tcPr>
            <w:tcW w:w="1980" w:type="dxa"/>
          </w:tcPr>
          <w:p w:rsidR="00F86F52" w:rsidRDefault="00A63EA4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3</w:t>
            </w:r>
          </w:p>
        </w:tc>
        <w:tc>
          <w:tcPr>
            <w:tcW w:w="2088" w:type="dxa"/>
          </w:tcPr>
          <w:p w:rsidR="00F86F52" w:rsidRDefault="000A37AC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48</w:t>
            </w:r>
          </w:p>
        </w:tc>
      </w:tr>
      <w:tr w:rsidR="00F86F52" w:rsidTr="00205266">
        <w:tc>
          <w:tcPr>
            <w:tcW w:w="1728" w:type="dxa"/>
          </w:tcPr>
          <w:p w:rsidR="00F86F52" w:rsidRDefault="0064351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10</w:t>
            </w:r>
          </w:p>
        </w:tc>
        <w:tc>
          <w:tcPr>
            <w:tcW w:w="2160" w:type="dxa"/>
          </w:tcPr>
          <w:p w:rsidR="00F86F52" w:rsidRDefault="00F86F5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1.16</w:t>
            </w:r>
          </w:p>
        </w:tc>
        <w:tc>
          <w:tcPr>
            <w:tcW w:w="1620" w:type="dxa"/>
          </w:tcPr>
          <w:p w:rsidR="00F86F52" w:rsidRDefault="00F86F5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20</w:t>
            </w:r>
          </w:p>
        </w:tc>
        <w:tc>
          <w:tcPr>
            <w:tcW w:w="1980" w:type="dxa"/>
          </w:tcPr>
          <w:p w:rsidR="00F86F52" w:rsidRDefault="00A63EA4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1.84</w:t>
            </w:r>
          </w:p>
        </w:tc>
        <w:tc>
          <w:tcPr>
            <w:tcW w:w="2088" w:type="dxa"/>
          </w:tcPr>
          <w:p w:rsidR="00F86F52" w:rsidRDefault="000A37AC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30</w:t>
            </w:r>
          </w:p>
        </w:tc>
      </w:tr>
      <w:tr w:rsidR="00F86F52" w:rsidTr="00205266">
        <w:tc>
          <w:tcPr>
            <w:tcW w:w="1728" w:type="dxa"/>
          </w:tcPr>
          <w:p w:rsidR="00F86F52" w:rsidRDefault="00F86F5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5</w:t>
            </w:r>
          </w:p>
        </w:tc>
        <w:tc>
          <w:tcPr>
            <w:tcW w:w="2160" w:type="dxa"/>
          </w:tcPr>
          <w:p w:rsidR="00F86F52" w:rsidRDefault="00F86F5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1.34</w:t>
            </w:r>
          </w:p>
        </w:tc>
        <w:tc>
          <w:tcPr>
            <w:tcW w:w="1620" w:type="dxa"/>
          </w:tcPr>
          <w:p w:rsidR="00F86F52" w:rsidRDefault="00F86F5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22</w:t>
            </w:r>
          </w:p>
        </w:tc>
        <w:tc>
          <w:tcPr>
            <w:tcW w:w="1980" w:type="dxa"/>
          </w:tcPr>
          <w:p w:rsidR="00F86F52" w:rsidRDefault="00A63EA4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0.5</w:t>
            </w:r>
          </w:p>
        </w:tc>
        <w:tc>
          <w:tcPr>
            <w:tcW w:w="2088" w:type="dxa"/>
          </w:tcPr>
          <w:p w:rsidR="00F86F52" w:rsidRDefault="000A37AC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8</w:t>
            </w:r>
          </w:p>
        </w:tc>
      </w:tr>
      <w:tr w:rsidR="00F86F52" w:rsidTr="00205266">
        <w:tc>
          <w:tcPr>
            <w:tcW w:w="1728" w:type="dxa"/>
          </w:tcPr>
          <w:p w:rsidR="00F86F52" w:rsidRDefault="00F86F5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2.5</w:t>
            </w:r>
          </w:p>
        </w:tc>
        <w:tc>
          <w:tcPr>
            <w:tcW w:w="2160" w:type="dxa"/>
          </w:tcPr>
          <w:p w:rsidR="00F86F52" w:rsidRDefault="00F86F5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0.14</w:t>
            </w:r>
          </w:p>
        </w:tc>
        <w:tc>
          <w:tcPr>
            <w:tcW w:w="1620" w:type="dxa"/>
          </w:tcPr>
          <w:p w:rsidR="00F86F52" w:rsidRDefault="00F86F5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3</w:t>
            </w:r>
          </w:p>
        </w:tc>
        <w:tc>
          <w:tcPr>
            <w:tcW w:w="1980" w:type="dxa"/>
          </w:tcPr>
          <w:p w:rsidR="00F86F52" w:rsidRDefault="00A63EA4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0.36</w:t>
            </w:r>
          </w:p>
        </w:tc>
        <w:tc>
          <w:tcPr>
            <w:tcW w:w="2088" w:type="dxa"/>
          </w:tcPr>
          <w:p w:rsidR="00F86F52" w:rsidRDefault="000A37AC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6</w:t>
            </w:r>
          </w:p>
        </w:tc>
      </w:tr>
      <w:tr w:rsidR="00F86F52" w:rsidTr="00205266">
        <w:tc>
          <w:tcPr>
            <w:tcW w:w="1728" w:type="dxa"/>
          </w:tcPr>
          <w:p w:rsidR="00F86F52" w:rsidRDefault="00F86F5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pan</w:t>
            </w:r>
          </w:p>
        </w:tc>
        <w:tc>
          <w:tcPr>
            <w:tcW w:w="2160" w:type="dxa"/>
          </w:tcPr>
          <w:p w:rsidR="00F86F52" w:rsidRDefault="00F86F5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0.06</w:t>
            </w:r>
          </w:p>
        </w:tc>
        <w:tc>
          <w:tcPr>
            <w:tcW w:w="1620" w:type="dxa"/>
          </w:tcPr>
          <w:p w:rsidR="00F86F52" w:rsidRDefault="00F86F52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1</w:t>
            </w:r>
          </w:p>
        </w:tc>
        <w:tc>
          <w:tcPr>
            <w:tcW w:w="1980" w:type="dxa"/>
          </w:tcPr>
          <w:p w:rsidR="00F86F52" w:rsidRDefault="00A63EA4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N/a</w:t>
            </w:r>
          </w:p>
        </w:tc>
        <w:tc>
          <w:tcPr>
            <w:tcW w:w="2088" w:type="dxa"/>
          </w:tcPr>
          <w:p w:rsidR="00F86F52" w:rsidRDefault="00ED714C" w:rsidP="00056F9A">
            <w:pPr>
              <w:rPr>
                <w:rFonts w:ascii="Times New Roman" w:eastAsia="ＭＳ 明朝" w:hAnsi="Times New Roman" w:cs="Times New Roman"/>
                <w:lang w:eastAsia="ja-JP"/>
              </w:rPr>
            </w:pPr>
            <w:r>
              <w:rPr>
                <w:rFonts w:ascii="Times New Roman" w:eastAsia="ＭＳ 明朝" w:hAnsi="Times New Roman" w:cs="Times New Roman" w:hint="eastAsia"/>
                <w:lang w:eastAsia="ja-JP"/>
              </w:rPr>
              <w:t>N/a</w:t>
            </w:r>
          </w:p>
        </w:tc>
      </w:tr>
    </w:tbl>
    <w:p w:rsidR="00F4090A" w:rsidRDefault="00F4090A" w:rsidP="00056F9A">
      <w:pPr>
        <w:rPr>
          <w:rFonts w:ascii="Times New Roman" w:eastAsia="ＭＳ 明朝" w:hAnsi="Times New Roman" w:cs="Times New Roman"/>
          <w:lang w:eastAsia="ja-JP"/>
        </w:rPr>
      </w:pPr>
    </w:p>
    <w:p w:rsidR="0056706C" w:rsidRDefault="009E0679" w:rsidP="004A2740">
      <w:pPr>
        <w:ind w:firstLine="720"/>
        <w:rPr>
          <w:rFonts w:ascii="Times New Roman" w:eastAsia="ＭＳ 明朝" w:hAnsi="Times New Roman" w:cs="Times New Roman"/>
          <w:lang w:eastAsia="ja-JP"/>
        </w:rPr>
      </w:pPr>
      <w:r>
        <w:rPr>
          <w:rFonts w:ascii="Times New Roman" w:eastAsia="ＭＳ 明朝" w:hAnsi="Times New Roman" w:cs="Times New Roman"/>
          <w:lang w:eastAsia="ja-JP"/>
        </w:rPr>
        <w:t>Fineness modulus</w:t>
      </w:r>
    </w:p>
    <w:p w:rsidR="000406F4" w:rsidRDefault="000406F4" w:rsidP="00531B26">
      <w:pPr>
        <w:ind w:left="720" w:firstLine="720"/>
        <w:rPr>
          <w:rFonts w:ascii="Times New Roman" w:eastAsia="ＭＳ 明朝" w:hAnsi="Times New Roman" w:cs="Times New Roman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t>Fineness modulus Fine aggregate</w:t>
      </w:r>
    </w:p>
    <w:p w:rsidR="000406F4" w:rsidRPr="004402EB" w:rsidRDefault="000406F4" w:rsidP="00531B26">
      <w:pPr>
        <w:ind w:left="1440" w:firstLine="720"/>
        <w:rPr>
          <w:rFonts w:ascii="Times New Roman" w:eastAsia="ＭＳ 明朝" w:hAnsi="Times New Roman" w:cs="Times New Roman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t xml:space="preserve">FM = </w:t>
      </w:r>
      <m:oMath>
        <m:r>
          <w:rPr>
            <w:rFonts w:ascii="Cambria Math" w:eastAsia="ＭＳ 明朝" w:hAnsi="Cambria Math" w:cs="Times New Roman"/>
            <w:lang w:eastAsia="ja-JP"/>
          </w:rPr>
          <m:t>=</m:t>
        </m:r>
        <m:f>
          <m:fPr>
            <m:ctrlPr>
              <w:rPr>
                <w:rFonts w:ascii="Cambria Math" w:eastAsia="ＭＳ 明朝" w:hAnsi="Cambria Math" w:cs="Times New Roman"/>
                <w:i/>
                <w:lang w:eastAsia="ja-JP"/>
              </w:rPr>
            </m:ctrlPr>
          </m:fPr>
          <m:num>
            <m:r>
              <w:rPr>
                <w:rFonts w:ascii="Cambria Math" w:eastAsia="ＭＳ 明朝" w:hAnsi="Cambria Math" w:cs="Times New Roman"/>
                <w:lang w:eastAsia="ja-JP"/>
              </w:rPr>
              <m:t>1+15+33+51+78+99</m:t>
            </m:r>
          </m:num>
          <m:den>
            <m:r>
              <w:rPr>
                <w:rFonts w:ascii="Cambria Math" w:eastAsia="ＭＳ 明朝" w:hAnsi="Cambria Math" w:cs="Times New Roman"/>
                <w:lang w:eastAsia="ja-JP"/>
              </w:rPr>
              <m:t>100</m:t>
            </m:r>
          </m:den>
        </m:f>
        <m:r>
          <w:rPr>
            <w:rFonts w:ascii="Cambria Math" w:eastAsia="ＭＳ 明朝" w:hAnsi="Cambria Math" w:cs="Times New Roman"/>
            <w:lang w:eastAsia="ja-JP"/>
          </w:rPr>
          <m:t>=2.77</m:t>
        </m:r>
      </m:oMath>
    </w:p>
    <w:p w:rsidR="0056706C" w:rsidRDefault="009E0679" w:rsidP="00056F9A">
      <w:pPr>
        <w:rPr>
          <w:rFonts w:ascii="Times New Roman" w:eastAsia="ＭＳ 明朝" w:hAnsi="Times New Roman" w:cs="Times New Roman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tab/>
      </w:r>
      <w:r w:rsidR="00531B26">
        <w:rPr>
          <w:rFonts w:ascii="Times New Roman" w:eastAsia="ＭＳ 明朝" w:hAnsi="Times New Roman" w:cs="Times New Roman" w:hint="eastAsia"/>
          <w:lang w:eastAsia="ja-JP"/>
        </w:rPr>
        <w:tab/>
      </w:r>
      <w:r w:rsidR="000406F4">
        <w:rPr>
          <w:rFonts w:ascii="Times New Roman" w:eastAsia="ＭＳ 明朝" w:hAnsi="Times New Roman" w:cs="Times New Roman" w:hint="eastAsia"/>
          <w:lang w:eastAsia="ja-JP"/>
        </w:rPr>
        <w:t xml:space="preserve">Fineness modulus </w:t>
      </w:r>
      <w:r w:rsidR="004402EB">
        <w:rPr>
          <w:rFonts w:ascii="Times New Roman" w:eastAsia="ＭＳ 明朝" w:hAnsi="Times New Roman" w:cs="Times New Roman"/>
          <w:lang w:eastAsia="ja-JP"/>
        </w:rPr>
        <w:t>coarse</w:t>
      </w:r>
      <w:r>
        <w:rPr>
          <w:rFonts w:ascii="Times New Roman" w:eastAsia="ＭＳ 明朝" w:hAnsi="Times New Roman" w:cs="Times New Roman" w:hint="eastAsia"/>
          <w:lang w:eastAsia="ja-JP"/>
        </w:rPr>
        <w:t xml:space="preserve"> aggregate</w:t>
      </w:r>
    </w:p>
    <w:p w:rsidR="009E0679" w:rsidRPr="004402EB" w:rsidRDefault="009E0679" w:rsidP="00056F9A">
      <w:pPr>
        <w:rPr>
          <w:rFonts w:ascii="Times New Roman" w:eastAsia="ＭＳ 明朝" w:hAnsi="Times New Roman" w:cs="Times New Roman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tab/>
      </w:r>
      <w:r w:rsidR="00531B26">
        <w:rPr>
          <w:rFonts w:ascii="Times New Roman" w:eastAsia="ＭＳ 明朝" w:hAnsi="Times New Roman" w:cs="Times New Roman" w:hint="eastAsia"/>
          <w:lang w:eastAsia="ja-JP"/>
        </w:rPr>
        <w:tab/>
      </w:r>
      <w:r w:rsidR="00531B26">
        <w:rPr>
          <w:rFonts w:ascii="Times New Roman" w:eastAsia="ＭＳ 明朝" w:hAnsi="Times New Roman" w:cs="Times New Roman" w:hint="eastAsia"/>
          <w:lang w:eastAsia="ja-JP"/>
        </w:rPr>
        <w:tab/>
      </w:r>
      <w:r>
        <w:rPr>
          <w:rFonts w:ascii="Times New Roman" w:eastAsia="ＭＳ 明朝" w:hAnsi="Times New Roman" w:cs="Times New Roman" w:hint="eastAsia"/>
          <w:lang w:eastAsia="ja-JP"/>
        </w:rPr>
        <w:t xml:space="preserve">FM = </w:t>
      </w:r>
      <m:oMath>
        <m:r>
          <w:rPr>
            <w:rFonts w:ascii="Cambria Math" w:eastAsia="ＭＳ 明朝" w:hAnsi="Cambria Math" w:cs="Times New Roman"/>
            <w:lang w:eastAsia="ja-JP"/>
          </w:rPr>
          <m:t>=</m:t>
        </m:r>
        <m:f>
          <m:fPr>
            <m:ctrlPr>
              <w:rPr>
                <w:rFonts w:ascii="Cambria Math" w:eastAsia="ＭＳ 明朝" w:hAnsi="Cambria Math" w:cs="Times New Roman"/>
                <w:i/>
                <w:lang w:eastAsia="ja-JP"/>
              </w:rPr>
            </m:ctrlPr>
          </m:fPr>
          <m:num>
            <m:r>
              <w:rPr>
                <w:rFonts w:ascii="Cambria Math" w:eastAsia="ＭＳ 明朝" w:hAnsi="Cambria Math" w:cs="Times New Roman"/>
                <w:lang w:eastAsia="ja-JP"/>
              </w:rPr>
              <m:t>12+54+74+96+99</m:t>
            </m:r>
          </m:num>
          <m:den>
            <m:r>
              <w:rPr>
                <w:rFonts w:ascii="Cambria Math" w:eastAsia="ＭＳ 明朝" w:hAnsi="Cambria Math" w:cs="Times New Roman"/>
                <w:lang w:eastAsia="ja-JP"/>
              </w:rPr>
              <m:t>100</m:t>
            </m:r>
          </m:den>
        </m:f>
        <m:r>
          <w:rPr>
            <w:rFonts w:ascii="Cambria Math" w:eastAsia="ＭＳ 明朝" w:hAnsi="Cambria Math" w:cs="Times New Roman"/>
            <w:lang w:eastAsia="ja-JP"/>
          </w:rPr>
          <m:t>=3.35</m:t>
        </m:r>
      </m:oMath>
    </w:p>
    <w:p w:rsidR="0056706C" w:rsidRDefault="0056706C" w:rsidP="00056F9A">
      <w:pPr>
        <w:rPr>
          <w:rFonts w:ascii="Times New Roman" w:eastAsia="ＭＳ 明朝" w:hAnsi="Times New Roman" w:cs="Times New Roman"/>
          <w:lang w:eastAsia="ja-JP"/>
        </w:rPr>
      </w:pPr>
    </w:p>
    <w:p w:rsidR="0056706C" w:rsidRDefault="0056706C" w:rsidP="00056F9A">
      <w:pPr>
        <w:rPr>
          <w:rFonts w:ascii="Times New Roman" w:eastAsia="ＭＳ 明朝" w:hAnsi="Times New Roman" w:cs="Times New Roman"/>
          <w:lang w:eastAsia="ja-JP"/>
        </w:rPr>
      </w:pPr>
    </w:p>
    <w:p w:rsidR="0056706C" w:rsidRDefault="0056706C" w:rsidP="00056F9A">
      <w:pPr>
        <w:rPr>
          <w:rFonts w:ascii="Times New Roman" w:eastAsia="ＭＳ 明朝" w:hAnsi="Times New Roman" w:cs="Times New Roman"/>
          <w:lang w:eastAsia="ja-JP"/>
        </w:rPr>
      </w:pPr>
    </w:p>
    <w:p w:rsidR="0056706C" w:rsidRDefault="0056706C" w:rsidP="00056F9A">
      <w:pPr>
        <w:rPr>
          <w:rFonts w:ascii="Times New Roman" w:eastAsia="ＭＳ 明朝" w:hAnsi="Times New Roman" w:cs="Times New Roman"/>
          <w:lang w:eastAsia="ja-JP"/>
        </w:rPr>
      </w:pPr>
    </w:p>
    <w:p w:rsidR="0056706C" w:rsidRDefault="0056706C" w:rsidP="00056F9A">
      <w:pPr>
        <w:rPr>
          <w:rFonts w:ascii="Times New Roman" w:eastAsia="ＭＳ 明朝" w:hAnsi="Times New Roman" w:cs="Times New Roman"/>
          <w:lang w:eastAsia="ja-JP"/>
        </w:rPr>
      </w:pPr>
    </w:p>
    <w:p w:rsidR="005A35B4" w:rsidRDefault="005A35B4" w:rsidP="00056F9A">
      <w:pPr>
        <w:rPr>
          <w:rFonts w:ascii="Times New Roman" w:eastAsia="ＭＳ 明朝" w:hAnsi="Times New Roman" w:cs="Times New Roman"/>
          <w:lang w:eastAsia="ja-JP"/>
        </w:rPr>
      </w:pPr>
    </w:p>
    <w:p w:rsidR="000056F7" w:rsidRDefault="0031250E" w:rsidP="00056F9A">
      <w:pPr>
        <w:rPr>
          <w:rFonts w:ascii="Times New Roman" w:eastAsia="ＭＳ 明朝" w:hAnsi="Times New Roman" w:cs="Times New Roman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lastRenderedPageBreak/>
        <w:tab/>
      </w:r>
      <w:r w:rsidR="000056F7">
        <w:rPr>
          <w:rFonts w:ascii="Times New Roman" w:eastAsia="ＭＳ 明朝" w:hAnsi="Times New Roman" w:cs="Times New Roman" w:hint="eastAsia"/>
          <w:lang w:eastAsia="ja-JP"/>
        </w:rPr>
        <w:t>Fine aggregate percent pass per sieve</w:t>
      </w:r>
      <w:r w:rsidR="00AA01E7">
        <w:rPr>
          <w:rFonts w:ascii="Times New Roman" w:eastAsia="ＭＳ 明朝" w:hAnsi="Times New Roman" w:cs="Times New Roman" w:hint="eastAsia"/>
          <w:lang w:eastAsia="ja-JP"/>
        </w:rPr>
        <w:t xml:space="preserve"> (Figure 1.1)</w:t>
      </w:r>
    </w:p>
    <w:p w:rsidR="0056706C" w:rsidRDefault="00891556" w:rsidP="00056F9A">
      <w:pPr>
        <w:rPr>
          <w:rFonts w:ascii="Times New Roman" w:eastAsia="ＭＳ 明朝" w:hAnsi="Times New Roman" w:cs="Times New Roman"/>
          <w:lang w:eastAsia="ja-JP"/>
        </w:rPr>
      </w:pPr>
      <w:r>
        <w:rPr>
          <w:noProof/>
        </w:rPr>
        <w:drawing>
          <wp:inline distT="0" distB="0" distL="0" distR="0" wp14:anchorId="2922F240" wp14:editId="6A995B3F">
            <wp:extent cx="5915025" cy="3286125"/>
            <wp:effectExtent l="0" t="0" r="9525" b="952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1250E" w:rsidRDefault="000056F7" w:rsidP="00056F9A">
      <w:pPr>
        <w:rPr>
          <w:rFonts w:ascii="Times New Roman" w:eastAsia="ＭＳ 明朝" w:hAnsi="Times New Roman" w:cs="Times New Roman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tab/>
        <w:t>Coarse ag</w:t>
      </w:r>
      <w:r w:rsidR="00AA01E7">
        <w:rPr>
          <w:rFonts w:ascii="Times New Roman" w:eastAsia="ＭＳ 明朝" w:hAnsi="Times New Roman" w:cs="Times New Roman" w:hint="eastAsia"/>
          <w:lang w:eastAsia="ja-JP"/>
        </w:rPr>
        <w:t>gregate percent pass per sieve (Figure 1.2)</w:t>
      </w:r>
    </w:p>
    <w:p w:rsidR="003F4E70" w:rsidRDefault="00EF77F3" w:rsidP="00056F9A">
      <w:pPr>
        <w:rPr>
          <w:rFonts w:ascii="Times New Roman" w:eastAsia="ＭＳ 明朝" w:hAnsi="Times New Roman" w:cs="Times New Roman"/>
          <w:lang w:eastAsia="ja-JP"/>
        </w:rPr>
      </w:pPr>
      <w:r>
        <w:rPr>
          <w:noProof/>
        </w:rPr>
        <w:drawing>
          <wp:inline distT="0" distB="0" distL="0" distR="0" wp14:anchorId="1D84E901" wp14:editId="7E450F0E">
            <wp:extent cx="5915025" cy="3905250"/>
            <wp:effectExtent l="0" t="0" r="9525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4090A" w:rsidRDefault="00F4090A" w:rsidP="003F4E70">
      <w:pPr>
        <w:ind w:firstLine="720"/>
        <w:rPr>
          <w:rFonts w:ascii="Times New Roman" w:eastAsia="ＭＳ 明朝" w:hAnsi="Times New Roman" w:cs="Times New Roman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lastRenderedPageBreak/>
        <w:t>6.2 Relative Density of fine aggregate</w:t>
      </w:r>
    </w:p>
    <w:p w:rsidR="00F4090A" w:rsidRDefault="00F4090A" w:rsidP="00056F9A">
      <w:pPr>
        <w:rPr>
          <w:rFonts w:ascii="Times New Roman" w:eastAsia="ＭＳ 明朝" w:hAnsi="Times New Roman" w:cs="Times New Roman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tab/>
      </w:r>
      <w:r w:rsidR="002B2219">
        <w:rPr>
          <w:rFonts w:ascii="Times New Roman" w:eastAsia="ＭＳ 明朝" w:hAnsi="Times New Roman" w:cs="Times New Roman" w:hint="eastAsia"/>
          <w:lang w:eastAsia="ja-JP"/>
        </w:rPr>
        <w:tab/>
      </w:r>
      <w:r>
        <w:rPr>
          <w:rFonts w:ascii="Times New Roman" w:eastAsia="ＭＳ 明朝" w:hAnsi="Times New Roman" w:cs="Times New Roman" w:hint="eastAsia"/>
          <w:lang w:eastAsia="ja-JP"/>
        </w:rPr>
        <w:t xml:space="preserve">1. </w:t>
      </w:r>
      <w:r w:rsidR="002B2219">
        <w:rPr>
          <w:rFonts w:ascii="Times New Roman" w:eastAsia="ＭＳ 明朝" w:hAnsi="Times New Roman" w:cs="Times New Roman" w:hint="eastAsia"/>
          <w:lang w:eastAsia="ja-JP"/>
        </w:rPr>
        <w:t>Bulk and specific gravities of the sand</w:t>
      </w:r>
    </w:p>
    <w:p w:rsidR="002B2219" w:rsidRPr="002B2219" w:rsidRDefault="002B2219" w:rsidP="00056F9A">
      <w:pPr>
        <w:rPr>
          <w:rFonts w:ascii="Times New Roman" w:eastAsia="ＭＳ 明朝" w:hAnsi="Times New Roman" w:cs="Times New Roman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tab/>
      </w:r>
      <w:r>
        <w:rPr>
          <w:rFonts w:ascii="Times New Roman" w:eastAsia="ＭＳ 明朝" w:hAnsi="Times New Roman" w:cs="Times New Roman" w:hint="eastAsia"/>
          <w:lang w:eastAsia="ja-JP"/>
        </w:rPr>
        <w:tab/>
      </w:r>
      <w:r>
        <w:rPr>
          <w:rFonts w:ascii="Times New Roman" w:eastAsia="ＭＳ 明朝" w:hAnsi="Times New Roman" w:cs="Times New Roman" w:hint="eastAsia"/>
          <w:lang w:eastAsia="ja-JP"/>
        </w:rPr>
        <w:tab/>
        <w:t>BSG</w:t>
      </w:r>
      <w:r>
        <w:rPr>
          <w:rFonts w:ascii="Times New Roman" w:eastAsia="ＭＳ 明朝" w:hAnsi="Times New Roman" w:cs="Times New Roman" w:hint="eastAsia"/>
          <w:vertAlign w:val="subscript"/>
          <w:lang w:eastAsia="ja-JP"/>
        </w:rPr>
        <w:t>OD</w:t>
      </w:r>
      <w:r>
        <w:rPr>
          <w:rFonts w:ascii="Times New Roman" w:eastAsia="ＭＳ 明朝" w:hAnsi="Times New Roman" w:cs="Times New Roman" w:hint="eastAsia"/>
          <w:lang w:eastAsia="ja-JP"/>
        </w:rPr>
        <w:t xml:space="preserve"> = </w:t>
      </w:r>
      <m:oMath>
        <m:f>
          <m:fPr>
            <m:ctrlPr>
              <w:rPr>
                <w:rFonts w:ascii="Cambria Math" w:eastAsia="ＭＳ 明朝" w:hAnsi="Cambria Math" w:cs="Times New Roman"/>
                <w:lang w:eastAsia="ja-JP"/>
              </w:rPr>
            </m:ctrlPr>
          </m:fPr>
          <m:num>
            <m:r>
              <m:rPr>
                <m:sty m:val="p"/>
              </m:rPr>
              <w:rPr>
                <w:rFonts w:ascii="Cambria Math" w:eastAsia="ＭＳ 明朝" w:hAnsi="Cambria Math" w:cs="Times New Roman"/>
                <w:lang w:eastAsia="ja-JP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eastAsia="ＭＳ 明朝" w:hAnsi="Cambria Math" w:cs="Times New Roman"/>
                <w:lang w:eastAsia="ja-JP"/>
              </w:rPr>
              <m:t>B+S-C</m:t>
            </m:r>
          </m:den>
        </m:f>
      </m:oMath>
      <w:r w:rsidR="00F40996">
        <w:rPr>
          <w:rFonts w:ascii="Times New Roman" w:eastAsia="ＭＳ 明朝" w:hAnsi="Times New Roman" w:cs="Times New Roman" w:hint="eastAsia"/>
          <w:lang w:eastAsia="ja-JP"/>
        </w:rPr>
        <w:t xml:space="preserve"> = </w:t>
      </w:r>
      <m:oMath>
        <m:f>
          <m:fPr>
            <m:ctrlPr>
              <w:rPr>
                <w:rFonts w:ascii="Cambria Math" w:eastAsia="ＭＳ 明朝" w:hAnsi="Cambria Math" w:cs="Times New Roman"/>
                <w:lang w:eastAsia="ja-JP"/>
              </w:rPr>
            </m:ctrlPr>
          </m:fPr>
          <m:num>
            <m:r>
              <m:rPr>
                <m:sty m:val="p"/>
              </m:rPr>
              <w:rPr>
                <w:rFonts w:ascii="Cambria Math" w:eastAsia="ＭＳ 明朝" w:hAnsi="Cambria Math" w:cs="Times New Roman"/>
                <w:lang w:eastAsia="ja-JP"/>
              </w:rPr>
              <m:t>486g</m:t>
            </m:r>
          </m:num>
          <m:den>
            <m:r>
              <m:rPr>
                <m:sty m:val="p"/>
              </m:rPr>
              <w:rPr>
                <w:rFonts w:ascii="Cambria Math" w:eastAsia="ＭＳ 明朝" w:hAnsi="Cambria Math" w:cs="Times New Roman"/>
                <w:lang w:eastAsia="ja-JP"/>
              </w:rPr>
              <m:t>676g+500g-1109g</m:t>
            </m:r>
          </m:den>
        </m:f>
        <m:r>
          <w:rPr>
            <w:rFonts w:ascii="Cambria Math" w:eastAsia="ＭＳ 明朝" w:hAnsi="Cambria Math" w:cs="Times New Roman"/>
            <w:lang w:eastAsia="ja-JP"/>
          </w:rPr>
          <m:t>=7.36</m:t>
        </m:r>
      </m:oMath>
      <w:r>
        <w:rPr>
          <w:rFonts w:ascii="Times New Roman" w:eastAsia="ＭＳ 明朝" w:hAnsi="Times New Roman" w:cs="Times New Roman" w:hint="eastAsia"/>
          <w:lang w:eastAsia="ja-JP"/>
        </w:rPr>
        <w:br/>
      </w:r>
      <w:r>
        <w:rPr>
          <w:rFonts w:ascii="Times New Roman" w:eastAsia="ＭＳ 明朝" w:hAnsi="Times New Roman" w:cs="Times New Roman" w:hint="eastAsia"/>
          <w:lang w:eastAsia="ja-JP"/>
        </w:rPr>
        <w:tab/>
      </w:r>
      <w:r>
        <w:rPr>
          <w:rFonts w:ascii="Times New Roman" w:eastAsia="ＭＳ 明朝" w:hAnsi="Times New Roman" w:cs="Times New Roman" w:hint="eastAsia"/>
          <w:lang w:eastAsia="ja-JP"/>
        </w:rPr>
        <w:tab/>
      </w:r>
      <w:r>
        <w:rPr>
          <w:rFonts w:ascii="Times New Roman" w:eastAsia="ＭＳ 明朝" w:hAnsi="Times New Roman" w:cs="Times New Roman" w:hint="eastAsia"/>
          <w:lang w:eastAsia="ja-JP"/>
        </w:rPr>
        <w:tab/>
      </w:r>
      <w:r>
        <w:rPr>
          <w:rFonts w:ascii="Times New Roman" w:eastAsia="ＭＳ 明朝" w:hAnsi="Times New Roman" w:cs="Times New Roman" w:hint="eastAsia"/>
          <w:lang w:eastAsia="ja-JP"/>
        </w:rPr>
        <w:br/>
      </w:r>
      <w:r>
        <w:rPr>
          <w:rFonts w:ascii="Times New Roman" w:eastAsia="ＭＳ 明朝" w:hAnsi="Times New Roman" w:cs="Times New Roman" w:hint="eastAsia"/>
          <w:lang w:eastAsia="ja-JP"/>
        </w:rPr>
        <w:tab/>
      </w:r>
      <w:r>
        <w:rPr>
          <w:rFonts w:ascii="Times New Roman" w:eastAsia="ＭＳ 明朝" w:hAnsi="Times New Roman" w:cs="Times New Roman" w:hint="eastAsia"/>
          <w:lang w:eastAsia="ja-JP"/>
        </w:rPr>
        <w:tab/>
      </w:r>
      <w:r>
        <w:rPr>
          <w:rFonts w:ascii="Times New Roman" w:eastAsia="ＭＳ 明朝" w:hAnsi="Times New Roman" w:cs="Times New Roman" w:hint="eastAsia"/>
          <w:lang w:eastAsia="ja-JP"/>
        </w:rPr>
        <w:tab/>
        <w:t xml:space="preserve">ASG = </w:t>
      </w:r>
      <m:oMath>
        <m:f>
          <m:fPr>
            <m:ctrlPr>
              <w:rPr>
                <w:rFonts w:ascii="Cambria Math" w:eastAsia="ＭＳ 明朝" w:hAnsi="Cambria Math" w:cs="Times New Roman"/>
                <w:lang w:eastAsia="ja-JP"/>
              </w:rPr>
            </m:ctrlPr>
          </m:fPr>
          <m:num>
            <m:r>
              <m:rPr>
                <m:sty m:val="p"/>
              </m:rPr>
              <w:rPr>
                <w:rFonts w:ascii="Cambria Math" w:eastAsia="ＭＳ 明朝" w:hAnsi="Cambria Math" w:cs="Times New Roman"/>
                <w:lang w:eastAsia="ja-JP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eastAsia="ＭＳ 明朝" w:hAnsi="Cambria Math" w:cs="Times New Roman"/>
                <w:lang w:eastAsia="ja-JP"/>
              </w:rPr>
              <m:t>B+A-C</m:t>
            </m:r>
          </m:den>
        </m:f>
      </m:oMath>
      <w:r w:rsidR="008C3448">
        <w:rPr>
          <w:rFonts w:ascii="Times New Roman" w:eastAsia="ＭＳ 明朝" w:hAnsi="Times New Roman" w:cs="Times New Roman" w:hint="eastAsia"/>
          <w:lang w:eastAsia="ja-JP"/>
        </w:rPr>
        <w:t xml:space="preserve"> = </w:t>
      </w:r>
      <m:oMath>
        <m:f>
          <m:fPr>
            <m:ctrlPr>
              <w:rPr>
                <w:rFonts w:ascii="Cambria Math" w:eastAsia="ＭＳ 明朝" w:hAnsi="Cambria Math" w:cs="Times New Roman"/>
                <w:lang w:eastAsia="ja-JP"/>
              </w:rPr>
            </m:ctrlPr>
          </m:fPr>
          <m:num>
            <m:r>
              <m:rPr>
                <m:sty m:val="p"/>
              </m:rPr>
              <w:rPr>
                <w:rFonts w:ascii="Cambria Math" w:eastAsia="ＭＳ 明朝" w:hAnsi="Cambria Math" w:cs="Times New Roman"/>
                <w:lang w:eastAsia="ja-JP"/>
              </w:rPr>
              <m:t>486g</m:t>
            </m:r>
          </m:num>
          <m:den>
            <m:r>
              <m:rPr>
                <m:sty m:val="p"/>
              </m:rPr>
              <w:rPr>
                <w:rFonts w:ascii="Cambria Math" w:eastAsia="ＭＳ 明朝" w:hAnsi="Cambria Math" w:cs="Times New Roman"/>
                <w:lang w:eastAsia="ja-JP"/>
              </w:rPr>
              <m:t>676g+486g-1109g</m:t>
            </m:r>
          </m:den>
        </m:f>
        <m:r>
          <w:rPr>
            <w:rFonts w:ascii="Cambria Math" w:eastAsia="ＭＳ 明朝" w:hAnsi="Cambria Math" w:cs="Times New Roman"/>
            <w:lang w:eastAsia="ja-JP"/>
          </w:rPr>
          <m:t>=9.17</m:t>
        </m:r>
      </m:oMath>
    </w:p>
    <w:p w:rsidR="00B36401" w:rsidRPr="00770E32" w:rsidRDefault="00F4090A" w:rsidP="00056F9A">
      <w:pPr>
        <w:rPr>
          <w:rFonts w:ascii="Times New Roman" w:eastAsia="ＭＳ 明朝" w:hAnsi="Times New Roman" w:cs="Times New Roman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tab/>
      </w:r>
      <w:r w:rsidR="002B2219">
        <w:rPr>
          <w:rFonts w:ascii="Times New Roman" w:eastAsia="ＭＳ 明朝" w:hAnsi="Times New Roman" w:cs="Times New Roman" w:hint="eastAsia"/>
          <w:lang w:eastAsia="ja-JP"/>
        </w:rPr>
        <w:tab/>
      </w:r>
      <w:r>
        <w:rPr>
          <w:rFonts w:ascii="Times New Roman" w:eastAsia="ＭＳ 明朝" w:hAnsi="Times New Roman" w:cs="Times New Roman" w:hint="eastAsia"/>
          <w:lang w:eastAsia="ja-JP"/>
        </w:rPr>
        <w:t xml:space="preserve">2. </w:t>
      </w:r>
      <w:r w:rsidR="002B2219">
        <w:rPr>
          <w:rFonts w:ascii="Times New Roman" w:eastAsia="ＭＳ 明朝" w:hAnsi="Times New Roman" w:cs="Times New Roman" w:hint="eastAsia"/>
          <w:lang w:eastAsia="ja-JP"/>
        </w:rPr>
        <w:t>Moisture content</w:t>
      </w:r>
      <w:r w:rsidR="00B36401" w:rsidRPr="00770E32">
        <w:rPr>
          <w:rFonts w:ascii="Times New Roman" w:eastAsia="ＭＳ 明朝" w:hAnsi="Times New Roman" w:cs="Times New Roman"/>
          <w:lang w:eastAsia="ja-JP"/>
        </w:rPr>
        <w:t xml:space="preserve"> </w:t>
      </w:r>
      <w:r w:rsidR="002B2219">
        <w:rPr>
          <w:rFonts w:ascii="Times New Roman" w:eastAsia="ＭＳ 明朝" w:hAnsi="Times New Roman" w:cs="Times New Roman" w:hint="eastAsia"/>
          <w:lang w:eastAsia="ja-JP"/>
        </w:rPr>
        <w:t xml:space="preserve">of sand </w:t>
      </w:r>
    </w:p>
    <w:p w:rsidR="009E3644" w:rsidRPr="00753542" w:rsidRDefault="00B36401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ab/>
        <w:t xml:space="preserve"> </w:t>
      </w:r>
      <w:r w:rsidR="002B2219">
        <w:rPr>
          <w:rFonts w:ascii="Times New Roman" w:eastAsia="ＭＳ 明朝" w:hAnsi="Times New Roman" w:cs="Times New Roman" w:hint="eastAsia"/>
          <w:lang w:eastAsia="ja-JP"/>
        </w:rPr>
        <w:tab/>
      </w:r>
      <w:r w:rsidR="002B2219">
        <w:rPr>
          <w:rFonts w:ascii="Times New Roman" w:eastAsia="ＭＳ 明朝" w:hAnsi="Times New Roman" w:cs="Times New Roman" w:hint="eastAsia"/>
          <w:lang w:eastAsia="ja-JP"/>
        </w:rPr>
        <w:tab/>
        <w:t>MC(%) =</w:t>
      </w:r>
      <m:oMath>
        <m:r>
          <m:rPr>
            <m:sty m:val="p"/>
          </m:rPr>
          <w:rPr>
            <w:rFonts w:ascii="Cambria Math" w:eastAsia="ＭＳ 明朝" w:hAnsi="Cambria Math" w:cs="Times New Roman"/>
            <w:lang w:eastAsia="ja-JP"/>
          </w:rPr>
          <m:t xml:space="preserve"> </m:t>
        </m:r>
        <m:f>
          <m:fPr>
            <m:ctrlPr>
              <w:rPr>
                <w:rFonts w:ascii="Cambria Math" w:eastAsia="ＭＳ 明朝" w:hAnsi="Cambria Math" w:cs="Times New Roman"/>
                <w:lang w:eastAsia="ja-JP"/>
              </w:rPr>
            </m:ctrlPr>
          </m:fPr>
          <m:num>
            <m:r>
              <m:rPr>
                <m:sty m:val="p"/>
              </m:rPr>
              <w:rPr>
                <w:rFonts w:ascii="Cambria Math" w:eastAsia="ＭＳ 明朝" w:hAnsi="Cambria Math" w:cs="Times New Roman"/>
                <w:lang w:eastAsia="ja-JP"/>
              </w:rPr>
              <m:t>S-A</m:t>
            </m:r>
          </m:num>
          <m:den>
            <m:r>
              <m:rPr>
                <m:sty m:val="p"/>
              </m:rPr>
              <w:rPr>
                <w:rFonts w:ascii="Cambria Math" w:eastAsia="ＭＳ 明朝" w:hAnsi="Cambria Math" w:cs="Times New Roman"/>
                <w:lang w:eastAsia="ja-JP"/>
              </w:rPr>
              <m:t>A</m:t>
            </m:r>
          </m:den>
        </m:f>
        <m:r>
          <w:rPr>
            <w:rFonts w:ascii="Cambria Math" w:eastAsia="ＭＳ 明朝" w:hAnsi="Cambria Math" w:cs="Times New Roman"/>
            <w:lang w:eastAsia="ja-JP"/>
          </w:rPr>
          <m:t xml:space="preserve"> x 100%</m:t>
        </m:r>
      </m:oMath>
      <w:r w:rsidR="0091600B">
        <w:rPr>
          <w:rFonts w:ascii="Times New Roman" w:eastAsia="ＭＳ 明朝" w:hAnsi="Times New Roman" w:cs="Times New Roman" w:hint="eastAsia"/>
          <w:lang w:eastAsia="ja-JP"/>
        </w:rPr>
        <w:t xml:space="preserve"> = </w:t>
      </w:r>
      <m:oMath>
        <m:f>
          <m:fPr>
            <m:ctrlPr>
              <w:rPr>
                <w:rFonts w:ascii="Cambria Math" w:eastAsia="ＭＳ 明朝" w:hAnsi="Cambria Math" w:cs="Times New Roman"/>
                <w:lang w:eastAsia="ja-JP"/>
              </w:rPr>
            </m:ctrlPr>
          </m:fPr>
          <m:num>
            <m:r>
              <m:rPr>
                <m:sty m:val="p"/>
              </m:rPr>
              <w:rPr>
                <w:rFonts w:ascii="Cambria Math" w:eastAsia="ＭＳ 明朝" w:hAnsi="Cambria Math" w:cs="Times New Roman"/>
                <w:lang w:eastAsia="ja-JP"/>
              </w:rPr>
              <m:t>500gm-486gm</m:t>
            </m:r>
          </m:num>
          <m:den>
            <m:r>
              <m:rPr>
                <m:sty m:val="p"/>
              </m:rPr>
              <w:rPr>
                <w:rFonts w:ascii="Cambria Math" w:eastAsia="ＭＳ 明朝" w:hAnsi="Cambria Math" w:cs="Times New Roman"/>
                <w:lang w:eastAsia="ja-JP"/>
              </w:rPr>
              <m:t>486gm</m:t>
            </m:r>
          </m:den>
        </m:f>
        <m:r>
          <w:rPr>
            <w:rFonts w:ascii="Cambria Math" w:eastAsia="ＭＳ 明朝" w:hAnsi="Cambria Math" w:cs="Times New Roman"/>
            <w:lang w:eastAsia="ja-JP"/>
          </w:rPr>
          <m:t xml:space="preserve"> x 100%=2.9%</m:t>
        </m:r>
      </m:oMath>
    </w:p>
    <w:p w:rsidR="006614A3" w:rsidRDefault="006614A3" w:rsidP="009E3644">
      <w:pPr>
        <w:ind w:left="720"/>
        <w:rPr>
          <w:rFonts w:ascii="Times New Roman" w:eastAsia="ＭＳ 明朝" w:hAnsi="Times New Roman" w:cs="Times New Roman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t>7</w:t>
      </w:r>
      <w:r w:rsidR="009E3644">
        <w:rPr>
          <w:rFonts w:ascii="Times New Roman" w:eastAsia="ＭＳ 明朝" w:hAnsi="Times New Roman" w:cs="Times New Roman" w:hint="eastAsia"/>
          <w:lang w:eastAsia="ja-JP"/>
        </w:rPr>
        <w:t>.</w:t>
      </w:r>
      <w:r>
        <w:rPr>
          <w:rFonts w:ascii="Times New Roman" w:eastAsia="ＭＳ 明朝" w:hAnsi="Times New Roman" w:cs="Times New Roman" w:hint="eastAsia"/>
          <w:lang w:eastAsia="ja-JP"/>
        </w:rPr>
        <w:t xml:space="preserve"> </w:t>
      </w:r>
      <w:r>
        <w:rPr>
          <w:rFonts w:ascii="Times New Roman" w:eastAsia="ＭＳ 明朝" w:hAnsi="Times New Roman" w:cs="Times New Roman"/>
          <w:lang w:eastAsia="ja-JP"/>
        </w:rPr>
        <w:t>Discussions</w:t>
      </w:r>
    </w:p>
    <w:p w:rsidR="00B36401" w:rsidRPr="00770E32" w:rsidRDefault="00D57F38" w:rsidP="00DC609C">
      <w:pPr>
        <w:ind w:left="1440" w:firstLine="720"/>
        <w:rPr>
          <w:rFonts w:ascii="Times New Roman" w:eastAsia="ＭＳ 明朝" w:hAnsi="Times New Roman" w:cs="Times New Roman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t>T</w:t>
      </w:r>
      <w:r w:rsidR="006614A3">
        <w:rPr>
          <w:rFonts w:ascii="Times New Roman" w:eastAsia="ＭＳ 明朝" w:hAnsi="Times New Roman" w:cs="Times New Roman" w:hint="eastAsia"/>
          <w:lang w:eastAsia="ja-JP"/>
        </w:rPr>
        <w:t xml:space="preserve">he two samples of fine and coarse aggregates </w:t>
      </w:r>
      <w:r>
        <w:rPr>
          <w:rFonts w:ascii="Times New Roman" w:eastAsia="ＭＳ 明朝" w:hAnsi="Times New Roman" w:cs="Times New Roman"/>
          <w:lang w:eastAsia="ja-JP"/>
        </w:rPr>
        <w:t>satisfy</w:t>
      </w:r>
      <w:r w:rsidR="006614A3">
        <w:rPr>
          <w:rFonts w:ascii="Times New Roman" w:eastAsia="ＭＳ 明朝" w:hAnsi="Times New Roman" w:cs="Times New Roman" w:hint="eastAsia"/>
          <w:lang w:eastAsia="ja-JP"/>
        </w:rPr>
        <w:t xml:space="preserve"> the gradation specifications by CSA A23.1. One possible source of error that </w:t>
      </w:r>
      <w:r w:rsidR="006614A3">
        <w:rPr>
          <w:rFonts w:ascii="Times New Roman" w:eastAsia="ＭＳ 明朝" w:hAnsi="Times New Roman" w:cs="Times New Roman"/>
          <w:lang w:eastAsia="ja-JP"/>
        </w:rPr>
        <w:t>occurred</w:t>
      </w:r>
      <w:r w:rsidR="006614A3">
        <w:rPr>
          <w:rFonts w:ascii="Times New Roman" w:eastAsia="ＭＳ 明朝" w:hAnsi="Times New Roman" w:cs="Times New Roman" w:hint="eastAsia"/>
          <w:lang w:eastAsia="ja-JP"/>
        </w:rPr>
        <w:t xml:space="preserve"> in this lab is the inaccuracy of actual weight of materials retained per sieve. </w:t>
      </w:r>
      <w:r w:rsidR="006614A3">
        <w:rPr>
          <w:rFonts w:ascii="Times New Roman" w:eastAsia="ＭＳ 明朝" w:hAnsi="Times New Roman" w:cs="Times New Roman"/>
          <w:lang w:eastAsia="ja-JP"/>
        </w:rPr>
        <w:t>D</w:t>
      </w:r>
      <w:r w:rsidR="006614A3">
        <w:rPr>
          <w:rFonts w:ascii="Times New Roman" w:eastAsia="ＭＳ 明朝" w:hAnsi="Times New Roman" w:cs="Times New Roman" w:hint="eastAsia"/>
          <w:lang w:eastAsia="ja-JP"/>
        </w:rPr>
        <w:t xml:space="preserve">uring </w:t>
      </w:r>
      <w:r>
        <w:rPr>
          <w:rFonts w:ascii="Times New Roman" w:eastAsia="ＭＳ 明朝" w:hAnsi="Times New Roman" w:cs="Times New Roman" w:hint="eastAsia"/>
          <w:lang w:eastAsia="ja-JP"/>
        </w:rPr>
        <w:t>the lab</w:t>
      </w:r>
      <w:r w:rsidR="00AF0A5C">
        <w:rPr>
          <w:rFonts w:ascii="Times New Roman" w:eastAsia="ＭＳ 明朝" w:hAnsi="Times New Roman" w:cs="Times New Roman" w:hint="eastAsia"/>
          <w:lang w:eastAsia="ja-JP"/>
        </w:rPr>
        <w:t xml:space="preserve"> sieve</w:t>
      </w:r>
      <w:r w:rsidR="006614A3">
        <w:rPr>
          <w:rFonts w:ascii="Times New Roman" w:eastAsia="ＭＳ 明朝" w:hAnsi="Times New Roman" w:cs="Times New Roman" w:hint="eastAsia"/>
          <w:lang w:eastAsia="ja-JP"/>
        </w:rPr>
        <w:t xml:space="preserve"> </w:t>
      </w:r>
      <w:r w:rsidR="006614A3">
        <w:rPr>
          <w:rFonts w:ascii="Times New Roman" w:eastAsia="ＭＳ 明朝" w:hAnsi="Times New Roman" w:cs="Times New Roman"/>
          <w:lang w:eastAsia="ja-JP"/>
        </w:rPr>
        <w:t>retention</w:t>
      </w:r>
      <w:r w:rsidR="006614A3">
        <w:rPr>
          <w:rFonts w:ascii="Times New Roman" w:eastAsia="ＭＳ 明朝" w:hAnsi="Times New Roman" w:cs="Times New Roman" w:hint="eastAsia"/>
          <w:lang w:eastAsia="ja-JP"/>
        </w:rPr>
        <w:t xml:space="preserve"> weight was not </w:t>
      </w:r>
      <w:r w:rsidR="006614A3">
        <w:rPr>
          <w:rFonts w:ascii="Times New Roman" w:eastAsia="ＭＳ 明朝" w:hAnsi="Times New Roman" w:cs="Times New Roman"/>
          <w:lang w:eastAsia="ja-JP"/>
        </w:rPr>
        <w:t>accurately</w:t>
      </w:r>
      <w:r>
        <w:rPr>
          <w:rFonts w:ascii="Times New Roman" w:eastAsia="ＭＳ 明朝" w:hAnsi="Times New Roman" w:cs="Times New Roman" w:hint="eastAsia"/>
          <w:lang w:eastAsia="ja-JP"/>
        </w:rPr>
        <w:t xml:space="preserve"> due to lack of thorough extraction of material in each </w:t>
      </w:r>
      <w:r w:rsidR="00AF0A5C">
        <w:rPr>
          <w:rFonts w:ascii="Times New Roman" w:eastAsia="ＭＳ 明朝" w:hAnsi="Times New Roman" w:cs="Times New Roman" w:hint="eastAsia"/>
          <w:lang w:eastAsia="ja-JP"/>
        </w:rPr>
        <w:t xml:space="preserve">sieve. Another possible source of error that </w:t>
      </w:r>
      <w:r w:rsidR="00AF0A5C">
        <w:rPr>
          <w:rFonts w:ascii="Times New Roman" w:eastAsia="ＭＳ 明朝" w:hAnsi="Times New Roman" w:cs="Times New Roman"/>
          <w:lang w:eastAsia="ja-JP"/>
        </w:rPr>
        <w:t>occurred</w:t>
      </w:r>
      <w:r w:rsidR="00AF0A5C">
        <w:rPr>
          <w:rFonts w:ascii="Times New Roman" w:eastAsia="ＭＳ 明朝" w:hAnsi="Times New Roman" w:cs="Times New Roman" w:hint="eastAsia"/>
          <w:lang w:eastAsia="ja-JP"/>
        </w:rPr>
        <w:t xml:space="preserve"> is left over materials left over from previous experiments still</w:t>
      </w:r>
      <w:r>
        <w:rPr>
          <w:rFonts w:ascii="Times New Roman" w:eastAsia="ＭＳ 明朝" w:hAnsi="Times New Roman" w:cs="Times New Roman" w:hint="eastAsia"/>
          <w:lang w:eastAsia="ja-JP"/>
        </w:rPr>
        <w:t xml:space="preserve"> stuck with in the sieves. These factors affect the intended </w:t>
      </w:r>
      <w:r w:rsidR="00AF0A5C">
        <w:rPr>
          <w:rFonts w:ascii="Times New Roman" w:eastAsia="ＭＳ 明朝" w:hAnsi="Times New Roman" w:cs="Times New Roman" w:hint="eastAsia"/>
          <w:lang w:eastAsia="ja-JP"/>
        </w:rPr>
        <w:t xml:space="preserve">total weight of </w:t>
      </w:r>
      <w:r w:rsidR="00AF0A5C">
        <w:rPr>
          <w:rFonts w:ascii="Times New Roman" w:eastAsia="ＭＳ 明朝" w:hAnsi="Times New Roman" w:cs="Times New Roman"/>
          <w:lang w:eastAsia="ja-JP"/>
        </w:rPr>
        <w:t>aggregates</w:t>
      </w:r>
      <w:r w:rsidR="00AF0A5C">
        <w:rPr>
          <w:rFonts w:ascii="Times New Roman" w:eastAsia="ＭＳ 明朝" w:hAnsi="Times New Roman" w:cs="Times New Roman" w:hint="eastAsia"/>
          <w:lang w:eastAsia="ja-JP"/>
        </w:rPr>
        <w:t xml:space="preserve">. </w:t>
      </w:r>
      <w:r>
        <w:rPr>
          <w:rFonts w:ascii="Times New Roman" w:eastAsia="ＭＳ 明朝" w:hAnsi="Times New Roman" w:cs="Times New Roman" w:hint="eastAsia"/>
          <w:lang w:eastAsia="ja-JP"/>
        </w:rPr>
        <w:t xml:space="preserve">The change in </w:t>
      </w:r>
      <w:r w:rsidR="008810E7">
        <w:rPr>
          <w:rFonts w:ascii="Times New Roman" w:eastAsia="ＭＳ 明朝" w:hAnsi="Times New Roman" w:cs="Times New Roman" w:hint="eastAsia"/>
          <w:lang w:eastAsia="ja-JP"/>
        </w:rPr>
        <w:t xml:space="preserve">total weight of samples and weights retained per sieve affect the fineness modulus figure of the sample aggregates.  </w:t>
      </w:r>
    </w:p>
    <w:p w:rsidR="006617E4" w:rsidRDefault="006617E4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Results </w:t>
      </w:r>
    </w:p>
    <w:p w:rsidR="006614A3" w:rsidRPr="00770E32" w:rsidRDefault="00121B48" w:rsidP="002334A8">
      <w:pPr>
        <w:ind w:left="720" w:firstLine="720"/>
        <w:rPr>
          <w:rFonts w:ascii="Times New Roman" w:eastAsia="ＭＳ 明朝" w:hAnsi="Times New Roman" w:cs="Times New Roman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t xml:space="preserve">Graphically both the fine and coarse aggregates were within the gradation specifications by CSA A23.1. </w:t>
      </w:r>
      <w:r w:rsidR="008810E7">
        <w:rPr>
          <w:rFonts w:ascii="Times New Roman" w:eastAsia="ＭＳ 明朝" w:hAnsi="Times New Roman" w:cs="Times New Roman" w:hint="eastAsia"/>
          <w:lang w:eastAsia="ja-JP"/>
        </w:rPr>
        <w:t xml:space="preserve">Calculations reveal </w:t>
      </w:r>
      <w:r w:rsidR="00DC609C">
        <w:rPr>
          <w:rFonts w:ascii="Times New Roman" w:eastAsia="ＭＳ 明朝" w:hAnsi="Times New Roman" w:cs="Times New Roman" w:hint="eastAsia"/>
          <w:lang w:eastAsia="ja-JP"/>
        </w:rPr>
        <w:t xml:space="preserve">a fineness </w:t>
      </w:r>
      <w:r w:rsidR="00DC609C">
        <w:rPr>
          <w:rFonts w:ascii="Times New Roman" w:eastAsia="ＭＳ 明朝" w:hAnsi="Times New Roman" w:cs="Times New Roman"/>
          <w:lang w:eastAsia="ja-JP"/>
        </w:rPr>
        <w:t>modulus</w:t>
      </w:r>
      <w:r w:rsidR="00DC609C">
        <w:rPr>
          <w:rFonts w:ascii="Times New Roman" w:eastAsia="ＭＳ 明朝" w:hAnsi="Times New Roman" w:cs="Times New Roman" w:hint="eastAsia"/>
          <w:lang w:eastAsia="ja-JP"/>
        </w:rPr>
        <w:t xml:space="preserve"> of 2.77 for the fine aggregate sample and 3.35 for the </w:t>
      </w:r>
      <w:r>
        <w:rPr>
          <w:rFonts w:ascii="Times New Roman" w:eastAsia="ＭＳ 明朝" w:hAnsi="Times New Roman" w:cs="Times New Roman" w:hint="eastAsia"/>
          <w:lang w:eastAsia="ja-JP"/>
        </w:rPr>
        <w:t xml:space="preserve">coarse </w:t>
      </w:r>
      <w:r>
        <w:rPr>
          <w:rFonts w:ascii="Times New Roman" w:eastAsia="ＭＳ 明朝" w:hAnsi="Times New Roman" w:cs="Times New Roman"/>
          <w:lang w:eastAsia="ja-JP"/>
        </w:rPr>
        <w:t>aggregate</w:t>
      </w:r>
      <w:r>
        <w:rPr>
          <w:rFonts w:ascii="Times New Roman" w:eastAsia="ＭＳ 明朝" w:hAnsi="Times New Roman" w:cs="Times New Roman" w:hint="eastAsia"/>
          <w:lang w:eastAsia="ja-JP"/>
        </w:rPr>
        <w:t xml:space="preserve"> sample</w:t>
      </w:r>
      <w:r w:rsidR="00DF4029">
        <w:rPr>
          <w:rFonts w:ascii="Times New Roman" w:eastAsia="ＭＳ 明朝" w:hAnsi="Times New Roman" w:cs="Times New Roman" w:hint="eastAsia"/>
          <w:lang w:eastAsia="ja-JP"/>
        </w:rPr>
        <w:t xml:space="preserve">. </w:t>
      </w:r>
      <w:r>
        <w:rPr>
          <w:rFonts w:ascii="Times New Roman" w:eastAsia="ＭＳ 明朝" w:hAnsi="Times New Roman" w:cs="Times New Roman" w:hint="eastAsia"/>
          <w:lang w:eastAsia="ja-JP"/>
        </w:rPr>
        <w:t>The bulk density of the fine aggregate sample were 7.36 for BSG</w:t>
      </w:r>
      <w:r>
        <w:rPr>
          <w:rFonts w:ascii="Times New Roman" w:eastAsia="ＭＳ 明朝" w:hAnsi="Times New Roman" w:cs="Times New Roman" w:hint="eastAsia"/>
          <w:vertAlign w:val="subscript"/>
          <w:lang w:eastAsia="ja-JP"/>
        </w:rPr>
        <w:t>OD</w:t>
      </w:r>
      <w:r>
        <w:rPr>
          <w:rFonts w:ascii="Times New Roman" w:eastAsia="ＭＳ 明朝" w:hAnsi="Times New Roman" w:cs="Times New Roman" w:hint="eastAsia"/>
          <w:lang w:eastAsia="ja-JP"/>
        </w:rPr>
        <w:t xml:space="preserve"> , and </w:t>
      </w:r>
      <m:oMath>
        <m:r>
          <w:rPr>
            <w:rFonts w:ascii="Cambria Math" w:eastAsia="ＭＳ 明朝" w:hAnsi="Cambria Math" w:cs="Times New Roman"/>
            <w:lang w:eastAsia="ja-JP"/>
          </w:rPr>
          <m:t>9.17</m:t>
        </m:r>
      </m:oMath>
      <w:r>
        <w:rPr>
          <w:rFonts w:ascii="Times New Roman" w:eastAsia="ＭＳ 明朝" w:hAnsi="Times New Roman" w:cs="Times New Roman" w:hint="eastAsia"/>
          <w:lang w:eastAsia="ja-JP"/>
        </w:rPr>
        <w:t xml:space="preserve"> for ASG. After drying the sample, the fine aggregate is calculated to have a moisture content of 2.9%. </w:t>
      </w:r>
      <w:r w:rsidR="00DC609C">
        <w:rPr>
          <w:rFonts w:ascii="Times New Roman" w:eastAsia="ＭＳ 明朝" w:hAnsi="Times New Roman" w:cs="Times New Roman" w:hint="eastAsia"/>
          <w:lang w:eastAsia="ja-JP"/>
        </w:rPr>
        <w:t xml:space="preserve"> </w:t>
      </w:r>
      <w:r w:rsidR="006614A3">
        <w:rPr>
          <w:rFonts w:ascii="Times New Roman" w:eastAsia="ＭＳ 明朝" w:hAnsi="Times New Roman" w:cs="Times New Roman" w:hint="eastAsia"/>
          <w:lang w:eastAsia="ja-JP"/>
        </w:rPr>
        <w:tab/>
      </w:r>
    </w:p>
    <w:p w:rsidR="006617E4" w:rsidRDefault="006617E4" w:rsidP="00056F9A">
      <w:pPr>
        <w:rPr>
          <w:rFonts w:ascii="Times New Roman" w:eastAsia="ＭＳ 明朝" w:hAnsi="Times New Roman" w:cs="Times New Roman"/>
          <w:lang w:eastAsia="ja-JP"/>
        </w:rPr>
      </w:pPr>
      <w:r w:rsidRPr="00770E32">
        <w:rPr>
          <w:rFonts w:ascii="Times New Roman" w:eastAsia="ＭＳ 明朝" w:hAnsi="Times New Roman" w:cs="Times New Roman"/>
          <w:lang w:eastAsia="ja-JP"/>
        </w:rPr>
        <w:t xml:space="preserve">Conclusion </w:t>
      </w:r>
    </w:p>
    <w:p w:rsidR="002334A8" w:rsidRDefault="00424C09" w:rsidP="00DF4029">
      <w:pPr>
        <w:ind w:left="720" w:firstLine="720"/>
        <w:rPr>
          <w:rFonts w:ascii="Times New Roman" w:eastAsia="ＭＳ 明朝" w:hAnsi="Times New Roman" w:cs="Times New Roman" w:hint="eastAsia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t xml:space="preserve">The curves of the fine </w:t>
      </w:r>
      <w:r>
        <w:rPr>
          <w:rFonts w:ascii="Times New Roman" w:eastAsia="ＭＳ 明朝" w:hAnsi="Times New Roman" w:cs="Times New Roman"/>
          <w:lang w:eastAsia="ja-JP"/>
        </w:rPr>
        <w:t>aggregate</w:t>
      </w:r>
      <w:r>
        <w:rPr>
          <w:rFonts w:ascii="Times New Roman" w:eastAsia="ＭＳ 明朝" w:hAnsi="Times New Roman" w:cs="Times New Roman" w:hint="eastAsia"/>
          <w:lang w:eastAsia="ja-JP"/>
        </w:rPr>
        <w:t xml:space="preserve"> </w:t>
      </w:r>
      <w:r w:rsidR="00DB3411">
        <w:rPr>
          <w:rFonts w:ascii="Times New Roman" w:eastAsia="ＭＳ 明朝" w:hAnsi="Times New Roman" w:cs="Times New Roman"/>
          <w:lang w:eastAsia="ja-JP"/>
        </w:rPr>
        <w:t>suggested</w:t>
      </w:r>
      <w:r>
        <w:rPr>
          <w:rFonts w:ascii="Times New Roman" w:eastAsia="ＭＳ 明朝" w:hAnsi="Times New Roman" w:cs="Times New Roman" w:hint="eastAsia"/>
          <w:lang w:eastAsia="ja-JP"/>
        </w:rPr>
        <w:t xml:space="preserve"> a uniform distribution, while the coarse aggregate displayed a </w:t>
      </w:r>
      <w:r>
        <w:rPr>
          <w:rFonts w:ascii="Times New Roman" w:eastAsia="ＭＳ 明朝" w:hAnsi="Times New Roman" w:cs="Times New Roman"/>
          <w:lang w:eastAsia="ja-JP"/>
        </w:rPr>
        <w:t xml:space="preserve">continuous distribution. </w:t>
      </w:r>
      <w:r w:rsidR="00DB3411">
        <w:rPr>
          <w:rFonts w:ascii="Times New Roman" w:eastAsia="ＭＳ 明朝" w:hAnsi="Times New Roman" w:cs="Times New Roman" w:hint="eastAsia"/>
          <w:lang w:eastAsia="ja-JP"/>
        </w:rPr>
        <w:t xml:space="preserve">These characteristics indicate that the fine aggregate sample has high volume of voids, resulting in high paste </w:t>
      </w:r>
      <w:r w:rsidR="00DB3411">
        <w:rPr>
          <w:rFonts w:ascii="Times New Roman" w:eastAsia="ＭＳ 明朝" w:hAnsi="Times New Roman" w:cs="Times New Roman"/>
          <w:lang w:eastAsia="ja-JP"/>
        </w:rPr>
        <w:t>requirement</w:t>
      </w:r>
      <w:r w:rsidR="00DB3411">
        <w:rPr>
          <w:rFonts w:ascii="Times New Roman" w:eastAsia="ＭＳ 明朝" w:hAnsi="Times New Roman" w:cs="Times New Roman" w:hint="eastAsia"/>
          <w:lang w:eastAsia="ja-JP"/>
        </w:rPr>
        <w:t xml:space="preserve">. The Coarse </w:t>
      </w:r>
      <w:r w:rsidR="00DB3411">
        <w:rPr>
          <w:rFonts w:ascii="Times New Roman" w:eastAsia="ＭＳ 明朝" w:hAnsi="Times New Roman" w:cs="Times New Roman"/>
          <w:lang w:eastAsia="ja-JP"/>
        </w:rPr>
        <w:t>aggregate</w:t>
      </w:r>
      <w:r w:rsidR="00DB3411">
        <w:rPr>
          <w:rFonts w:ascii="Times New Roman" w:eastAsia="ＭＳ 明朝" w:hAnsi="Times New Roman" w:cs="Times New Roman" w:hint="eastAsia"/>
          <w:lang w:eastAsia="ja-JP"/>
        </w:rPr>
        <w:t xml:space="preserve"> has minimal volume of solids and would be efficient use of paste. </w:t>
      </w:r>
      <w:r w:rsidR="00DF4029">
        <w:rPr>
          <w:rFonts w:ascii="Times New Roman" w:eastAsia="ＭＳ 明朝" w:hAnsi="Times New Roman" w:cs="Times New Roman" w:hint="eastAsia"/>
          <w:lang w:eastAsia="ja-JP"/>
        </w:rPr>
        <w:t xml:space="preserve">Calculations reveal a fineness </w:t>
      </w:r>
      <w:r w:rsidR="00DF4029">
        <w:rPr>
          <w:rFonts w:ascii="Times New Roman" w:eastAsia="ＭＳ 明朝" w:hAnsi="Times New Roman" w:cs="Times New Roman"/>
          <w:lang w:eastAsia="ja-JP"/>
        </w:rPr>
        <w:t>modulus</w:t>
      </w:r>
      <w:r w:rsidR="00DF4029">
        <w:rPr>
          <w:rFonts w:ascii="Times New Roman" w:eastAsia="ＭＳ 明朝" w:hAnsi="Times New Roman" w:cs="Times New Roman" w:hint="eastAsia"/>
          <w:lang w:eastAsia="ja-JP"/>
        </w:rPr>
        <w:t xml:space="preserve"> of 2.77 for the fine aggregate sample and 3.35 for the coarse </w:t>
      </w:r>
      <w:r w:rsidR="00DF4029">
        <w:rPr>
          <w:rFonts w:ascii="Times New Roman" w:eastAsia="ＭＳ 明朝" w:hAnsi="Times New Roman" w:cs="Times New Roman"/>
          <w:lang w:eastAsia="ja-JP"/>
        </w:rPr>
        <w:t>aggregate</w:t>
      </w:r>
      <w:r w:rsidR="00DF4029">
        <w:rPr>
          <w:rFonts w:ascii="Times New Roman" w:eastAsia="ＭＳ 明朝" w:hAnsi="Times New Roman" w:cs="Times New Roman" w:hint="eastAsia"/>
          <w:lang w:eastAsia="ja-JP"/>
        </w:rPr>
        <w:t xml:space="preserve"> sample. The FM of the fine aggregate numbers are within the typical rang of 2.1-3.1 and the FM of the </w:t>
      </w:r>
      <w:r w:rsidR="00DF4029">
        <w:rPr>
          <w:rFonts w:ascii="Times New Roman" w:eastAsia="ＭＳ 明朝" w:hAnsi="Times New Roman" w:cs="Times New Roman"/>
          <w:lang w:eastAsia="ja-JP"/>
        </w:rPr>
        <w:t>course</w:t>
      </w:r>
      <w:r w:rsidR="00DF4029">
        <w:rPr>
          <w:rFonts w:ascii="Times New Roman" w:eastAsia="ＭＳ 明朝" w:hAnsi="Times New Roman" w:cs="Times New Roman" w:hint="eastAsia"/>
          <w:lang w:eastAsia="ja-JP"/>
        </w:rPr>
        <w:t xml:space="preserve"> is above that range.</w:t>
      </w:r>
      <w:r>
        <w:rPr>
          <w:rFonts w:ascii="Times New Roman" w:eastAsia="ＭＳ 明朝" w:hAnsi="Times New Roman" w:cs="Times New Roman" w:hint="eastAsia"/>
          <w:lang w:eastAsia="ja-JP"/>
        </w:rPr>
        <w:t xml:space="preserve"> </w:t>
      </w:r>
      <w:r w:rsidR="009E3644">
        <w:rPr>
          <w:rFonts w:ascii="Times New Roman" w:eastAsia="ＭＳ 明朝" w:hAnsi="Times New Roman" w:cs="Times New Roman" w:hint="eastAsia"/>
          <w:lang w:eastAsia="ja-JP"/>
        </w:rPr>
        <w:t>In conclusion this experiment, graphically both the fine and coarse aggregates were within the gradation specifications by CSA A23.1.</w:t>
      </w:r>
    </w:p>
    <w:p w:rsidR="00D57F38" w:rsidRDefault="00D57F38" w:rsidP="00D57F38">
      <w:pPr>
        <w:rPr>
          <w:rFonts w:ascii="Times New Roman" w:eastAsia="ＭＳ 明朝" w:hAnsi="Times New Roman" w:cs="Times New Roman" w:hint="eastAsia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t xml:space="preserve">References </w:t>
      </w:r>
    </w:p>
    <w:p w:rsidR="008B282B" w:rsidRPr="00821960" w:rsidRDefault="008D72E1" w:rsidP="008B282B">
      <w:pPr>
        <w:rPr>
          <w:rFonts w:ascii="Times New Roman" w:eastAsia="ＭＳ 明朝" w:hAnsi="Times New Roman" w:cs="Times New Roman"/>
          <w:lang w:eastAsia="ja-JP"/>
        </w:rPr>
      </w:pPr>
      <w:r>
        <w:rPr>
          <w:rFonts w:ascii="Times New Roman" w:eastAsia="ＭＳ 明朝" w:hAnsi="Times New Roman" w:cs="Times New Roman" w:hint="eastAsia"/>
          <w:lang w:eastAsia="ja-JP"/>
        </w:rPr>
        <w:tab/>
      </w:r>
      <w:r w:rsidR="008B282B">
        <w:rPr>
          <w:rFonts w:ascii="Times New Roman" w:eastAsia="ＭＳ 明朝" w:hAnsi="Times New Roman" w:cs="Times New Roman"/>
          <w:lang w:eastAsia="ja-JP"/>
        </w:rPr>
        <w:t>A</w:t>
      </w:r>
      <w:r w:rsidR="008B282B">
        <w:rPr>
          <w:rFonts w:ascii="Times New Roman" w:eastAsia="ＭＳ 明朝" w:hAnsi="Times New Roman" w:cs="Times New Roman" w:hint="eastAsia"/>
          <w:lang w:eastAsia="ja-JP"/>
        </w:rPr>
        <w:t>bdulridha</w:t>
      </w:r>
      <w:r w:rsidR="008B282B">
        <w:rPr>
          <w:rFonts w:ascii="Times New Roman" w:hAnsi="Times New Roman" w:cs="Times New Roman"/>
        </w:rPr>
        <w:t xml:space="preserve">, </w:t>
      </w:r>
      <w:r w:rsidR="008B282B">
        <w:rPr>
          <w:rFonts w:ascii="Times New Roman" w:eastAsia="ＭＳ 明朝" w:hAnsi="Times New Roman" w:cs="Times New Roman" w:hint="eastAsia"/>
          <w:lang w:eastAsia="ja-JP"/>
        </w:rPr>
        <w:t>Alaa</w:t>
      </w:r>
      <w:r w:rsidR="008B282B" w:rsidRPr="00821960">
        <w:rPr>
          <w:rFonts w:ascii="Times New Roman" w:hAnsi="Times New Roman" w:cs="Times New Roman"/>
        </w:rPr>
        <w:t>. “</w:t>
      </w:r>
      <w:r w:rsidR="008B282B">
        <w:rPr>
          <w:rFonts w:ascii="Times New Roman" w:eastAsia="ＭＳ 明朝" w:hAnsi="Times New Roman" w:cs="Times New Roman" w:hint="eastAsia"/>
          <w:lang w:eastAsia="ja-JP"/>
        </w:rPr>
        <w:t>Aggregates</w:t>
      </w:r>
      <w:r w:rsidR="008B282B">
        <w:rPr>
          <w:rFonts w:ascii="Times New Roman" w:hAnsi="Times New Roman" w:cs="Times New Roman"/>
        </w:rPr>
        <w:t xml:space="preserve">.” </w:t>
      </w:r>
      <w:r w:rsidR="008B282B" w:rsidRPr="00821960">
        <w:rPr>
          <w:rFonts w:ascii="Times New Roman" w:hAnsi="Times New Roman" w:cs="Times New Roman"/>
        </w:rPr>
        <w:t>.</w:t>
      </w:r>
      <w:r w:rsidR="008B282B">
        <w:rPr>
          <w:rFonts w:ascii="Times New Roman" w:eastAsia="ＭＳ 明朝" w:hAnsi="Times New Roman" w:cs="Times New Roman" w:hint="eastAsia"/>
          <w:lang w:eastAsia="ja-JP"/>
        </w:rPr>
        <w:t>SITE H1104</w:t>
      </w:r>
      <w:r w:rsidR="008B282B" w:rsidRPr="00821960">
        <w:rPr>
          <w:rFonts w:ascii="Times New Roman" w:hAnsi="Times New Roman" w:cs="Times New Roman"/>
        </w:rPr>
        <w:t xml:space="preserve">, </w:t>
      </w:r>
      <w:r w:rsidR="008B282B">
        <w:rPr>
          <w:rFonts w:ascii="Times New Roman" w:eastAsia="ＭＳ 明朝" w:hAnsi="Times New Roman" w:cs="Times New Roman" w:hint="eastAsia"/>
          <w:lang w:eastAsia="ja-JP"/>
        </w:rPr>
        <w:t>Ottawa</w:t>
      </w:r>
      <w:r w:rsidR="008B282B">
        <w:rPr>
          <w:rFonts w:ascii="Times New Roman" w:hAnsi="Times New Roman" w:cs="Times New Roman"/>
        </w:rPr>
        <w:t xml:space="preserve">. </w:t>
      </w:r>
      <w:r w:rsidR="008B282B">
        <w:rPr>
          <w:rFonts w:ascii="Times New Roman" w:eastAsia="ＭＳ 明朝" w:hAnsi="Times New Roman" w:cs="Times New Roman" w:hint="eastAsia"/>
          <w:lang w:eastAsia="ja-JP"/>
        </w:rPr>
        <w:t>25</w:t>
      </w:r>
      <w:bookmarkStart w:id="0" w:name="_GoBack"/>
      <w:bookmarkEnd w:id="0"/>
      <w:r w:rsidR="008B282B">
        <w:rPr>
          <w:rFonts w:ascii="Times New Roman" w:hAnsi="Times New Roman" w:cs="Times New Roman"/>
        </w:rPr>
        <w:t xml:space="preserve"> Sept. 20</w:t>
      </w:r>
      <w:r w:rsidR="008B282B">
        <w:rPr>
          <w:rFonts w:ascii="Times New Roman" w:eastAsia="ＭＳ 明朝" w:hAnsi="Times New Roman" w:cs="Times New Roman" w:hint="eastAsia"/>
          <w:lang w:eastAsia="ja-JP"/>
        </w:rPr>
        <w:t>15</w:t>
      </w:r>
      <w:r w:rsidR="008B282B" w:rsidRPr="00821960">
        <w:rPr>
          <w:rFonts w:ascii="Times New Roman" w:hAnsi="Times New Roman" w:cs="Times New Roman"/>
        </w:rPr>
        <w:t>. Lecture</w:t>
      </w:r>
      <w:r w:rsidR="008B282B" w:rsidRPr="00821960">
        <w:rPr>
          <w:rFonts w:ascii="Times New Roman" w:hAnsi="Times New Roman" w:cs="Times New Roman"/>
          <w:color w:val="666666"/>
          <w:shd w:val="clear" w:color="auto" w:fill="F4F4F4"/>
        </w:rPr>
        <w:t>.</w:t>
      </w:r>
    </w:p>
    <w:p w:rsidR="00D57F38" w:rsidRPr="00770E32" w:rsidRDefault="00D57F38" w:rsidP="00D57F38">
      <w:pPr>
        <w:rPr>
          <w:rFonts w:ascii="Times New Roman" w:eastAsia="ＭＳ 明朝" w:hAnsi="Times New Roman" w:cs="Times New Roman"/>
          <w:lang w:eastAsia="ja-JP"/>
        </w:rPr>
      </w:pPr>
    </w:p>
    <w:p w:rsidR="00995437" w:rsidRPr="00770E32" w:rsidRDefault="00995437" w:rsidP="00056F9A">
      <w:pPr>
        <w:rPr>
          <w:rFonts w:ascii="Times New Roman" w:eastAsia="ＭＳ 明朝" w:hAnsi="Times New Roman" w:cs="Times New Roman"/>
          <w:lang w:eastAsia="ja-JP"/>
        </w:rPr>
      </w:pPr>
    </w:p>
    <w:sectPr w:rsidR="00995437" w:rsidRPr="00770E32"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C2B" w:rsidRDefault="00823C2B" w:rsidP="00F75D14">
      <w:pPr>
        <w:spacing w:after="0" w:line="240" w:lineRule="auto"/>
      </w:pPr>
      <w:r>
        <w:separator/>
      </w:r>
    </w:p>
  </w:endnote>
  <w:endnote w:type="continuationSeparator" w:id="0">
    <w:p w:rsidR="00823C2B" w:rsidRDefault="00823C2B" w:rsidP="00F75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89793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56F9A" w:rsidRDefault="00056F9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282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056F9A" w:rsidRDefault="00056F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C2B" w:rsidRDefault="00823C2B" w:rsidP="00F75D14">
      <w:pPr>
        <w:spacing w:after="0" w:line="240" w:lineRule="auto"/>
      </w:pPr>
      <w:r>
        <w:separator/>
      </w:r>
    </w:p>
  </w:footnote>
  <w:footnote w:type="continuationSeparator" w:id="0">
    <w:p w:rsidR="00823C2B" w:rsidRDefault="00823C2B" w:rsidP="00F75D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D5764"/>
    <w:multiLevelType w:val="hybridMultilevel"/>
    <w:tmpl w:val="CFCC3BBE"/>
    <w:lvl w:ilvl="0" w:tplc="7AA2192A">
      <w:start w:val="3"/>
      <w:numFmt w:val="bullet"/>
      <w:lvlText w:val="-"/>
      <w:lvlJc w:val="left"/>
      <w:pPr>
        <w:ind w:left="1080" w:hanging="360"/>
      </w:pPr>
      <w:rPr>
        <w:rFonts w:ascii="Calibri" w:eastAsia="ＭＳ 明朝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0003139"/>
    <w:multiLevelType w:val="hybridMultilevel"/>
    <w:tmpl w:val="4C12DE80"/>
    <w:lvl w:ilvl="0" w:tplc="18920D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916647A"/>
    <w:multiLevelType w:val="hybridMultilevel"/>
    <w:tmpl w:val="41D4B790"/>
    <w:lvl w:ilvl="0" w:tplc="EDD23B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D14"/>
    <w:rsid w:val="000056F7"/>
    <w:rsid w:val="00005FA3"/>
    <w:rsid w:val="00027E56"/>
    <w:rsid w:val="00033804"/>
    <w:rsid w:val="0004043E"/>
    <w:rsid w:val="000406F4"/>
    <w:rsid w:val="000407FB"/>
    <w:rsid w:val="00056F9A"/>
    <w:rsid w:val="000A37AC"/>
    <w:rsid w:val="000C5F47"/>
    <w:rsid w:val="00121B48"/>
    <w:rsid w:val="00122C20"/>
    <w:rsid w:val="00171148"/>
    <w:rsid w:val="0017361E"/>
    <w:rsid w:val="00194011"/>
    <w:rsid w:val="00194E8B"/>
    <w:rsid w:val="001A0AD2"/>
    <w:rsid w:val="001C5F69"/>
    <w:rsid w:val="00205266"/>
    <w:rsid w:val="002334A8"/>
    <w:rsid w:val="002343C2"/>
    <w:rsid w:val="00244748"/>
    <w:rsid w:val="00244990"/>
    <w:rsid w:val="0026799A"/>
    <w:rsid w:val="00290944"/>
    <w:rsid w:val="002A66AB"/>
    <w:rsid w:val="002A74FD"/>
    <w:rsid w:val="002B2219"/>
    <w:rsid w:val="0031250E"/>
    <w:rsid w:val="00312639"/>
    <w:rsid w:val="00342A46"/>
    <w:rsid w:val="003A28DA"/>
    <w:rsid w:val="003C494C"/>
    <w:rsid w:val="003F4E70"/>
    <w:rsid w:val="00416BCD"/>
    <w:rsid w:val="00424C09"/>
    <w:rsid w:val="00431199"/>
    <w:rsid w:val="004402EB"/>
    <w:rsid w:val="00440441"/>
    <w:rsid w:val="0046597B"/>
    <w:rsid w:val="00486246"/>
    <w:rsid w:val="00494E0C"/>
    <w:rsid w:val="004A2740"/>
    <w:rsid w:val="00531B26"/>
    <w:rsid w:val="00546F89"/>
    <w:rsid w:val="005646D4"/>
    <w:rsid w:val="0056706C"/>
    <w:rsid w:val="00577417"/>
    <w:rsid w:val="00584179"/>
    <w:rsid w:val="005A0B23"/>
    <w:rsid w:val="005A1982"/>
    <w:rsid w:val="005A35B4"/>
    <w:rsid w:val="005F1B14"/>
    <w:rsid w:val="00635F49"/>
    <w:rsid w:val="00643512"/>
    <w:rsid w:val="006614A3"/>
    <w:rsid w:val="006617E4"/>
    <w:rsid w:val="0067550D"/>
    <w:rsid w:val="006B1CF8"/>
    <w:rsid w:val="006C5D94"/>
    <w:rsid w:val="00732E98"/>
    <w:rsid w:val="00753542"/>
    <w:rsid w:val="00770E32"/>
    <w:rsid w:val="00780438"/>
    <w:rsid w:val="00792C77"/>
    <w:rsid w:val="007B27BD"/>
    <w:rsid w:val="007E2591"/>
    <w:rsid w:val="007E4869"/>
    <w:rsid w:val="00823C2B"/>
    <w:rsid w:val="008548F9"/>
    <w:rsid w:val="00855E1F"/>
    <w:rsid w:val="00856AE6"/>
    <w:rsid w:val="008704A1"/>
    <w:rsid w:val="008725FD"/>
    <w:rsid w:val="008810E7"/>
    <w:rsid w:val="00885A01"/>
    <w:rsid w:val="00891556"/>
    <w:rsid w:val="008B282B"/>
    <w:rsid w:val="008B7E9F"/>
    <w:rsid w:val="008C3448"/>
    <w:rsid w:val="008D72E1"/>
    <w:rsid w:val="0091600B"/>
    <w:rsid w:val="00944F34"/>
    <w:rsid w:val="009632FC"/>
    <w:rsid w:val="00995437"/>
    <w:rsid w:val="00997968"/>
    <w:rsid w:val="009D7C19"/>
    <w:rsid w:val="009E0679"/>
    <w:rsid w:val="009E3644"/>
    <w:rsid w:val="009F101E"/>
    <w:rsid w:val="009F5995"/>
    <w:rsid w:val="00A63EA4"/>
    <w:rsid w:val="00A77CF3"/>
    <w:rsid w:val="00AA01E7"/>
    <w:rsid w:val="00AA441B"/>
    <w:rsid w:val="00AF0A5C"/>
    <w:rsid w:val="00B17599"/>
    <w:rsid w:val="00B333C0"/>
    <w:rsid w:val="00B36401"/>
    <w:rsid w:val="00B410D5"/>
    <w:rsid w:val="00B97211"/>
    <w:rsid w:val="00BD288E"/>
    <w:rsid w:val="00C67E40"/>
    <w:rsid w:val="00C70CEA"/>
    <w:rsid w:val="00C94655"/>
    <w:rsid w:val="00CC448B"/>
    <w:rsid w:val="00CE3EC0"/>
    <w:rsid w:val="00CE7A2F"/>
    <w:rsid w:val="00CF1614"/>
    <w:rsid w:val="00D22543"/>
    <w:rsid w:val="00D32639"/>
    <w:rsid w:val="00D32A11"/>
    <w:rsid w:val="00D32D1A"/>
    <w:rsid w:val="00D41016"/>
    <w:rsid w:val="00D57F38"/>
    <w:rsid w:val="00DB3411"/>
    <w:rsid w:val="00DC609C"/>
    <w:rsid w:val="00DD0F39"/>
    <w:rsid w:val="00DF4029"/>
    <w:rsid w:val="00E16297"/>
    <w:rsid w:val="00E63005"/>
    <w:rsid w:val="00E928D4"/>
    <w:rsid w:val="00EA3892"/>
    <w:rsid w:val="00ED714C"/>
    <w:rsid w:val="00EF77F3"/>
    <w:rsid w:val="00F029D5"/>
    <w:rsid w:val="00F4090A"/>
    <w:rsid w:val="00F40996"/>
    <w:rsid w:val="00F75D14"/>
    <w:rsid w:val="00F8671D"/>
    <w:rsid w:val="00F86F52"/>
    <w:rsid w:val="00F96006"/>
    <w:rsid w:val="00FB0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D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5D1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D14"/>
  </w:style>
  <w:style w:type="paragraph" w:styleId="Footer">
    <w:name w:val="footer"/>
    <w:basedOn w:val="Normal"/>
    <w:link w:val="FooterChar"/>
    <w:uiPriority w:val="99"/>
    <w:unhideWhenUsed/>
    <w:rsid w:val="00F75D1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D14"/>
  </w:style>
  <w:style w:type="paragraph" w:styleId="ListParagraph">
    <w:name w:val="List Paragraph"/>
    <w:basedOn w:val="Normal"/>
    <w:uiPriority w:val="34"/>
    <w:qFormat/>
    <w:rsid w:val="00005FA3"/>
    <w:pPr>
      <w:ind w:left="720"/>
      <w:contextualSpacing/>
    </w:pPr>
  </w:style>
  <w:style w:type="table" w:styleId="TableGrid">
    <w:name w:val="Table Grid"/>
    <w:basedOn w:val="TableNormal"/>
    <w:uiPriority w:val="59"/>
    <w:rsid w:val="000404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6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06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E067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D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5D1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D14"/>
  </w:style>
  <w:style w:type="paragraph" w:styleId="Footer">
    <w:name w:val="footer"/>
    <w:basedOn w:val="Normal"/>
    <w:link w:val="FooterChar"/>
    <w:uiPriority w:val="99"/>
    <w:unhideWhenUsed/>
    <w:rsid w:val="00F75D1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D14"/>
  </w:style>
  <w:style w:type="paragraph" w:styleId="ListParagraph">
    <w:name w:val="List Paragraph"/>
    <w:basedOn w:val="Normal"/>
    <w:uiPriority w:val="34"/>
    <w:qFormat/>
    <w:rsid w:val="00005FA3"/>
    <w:pPr>
      <w:ind w:left="720"/>
      <w:contextualSpacing/>
    </w:pPr>
  </w:style>
  <w:style w:type="table" w:styleId="TableGrid">
    <w:name w:val="Table Grid"/>
    <w:basedOn w:val="TableNormal"/>
    <w:uiPriority w:val="59"/>
    <w:rsid w:val="000404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6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06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E06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2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Experiment </c:v>
                </c:pt>
              </c:strCache>
            </c:strRef>
          </c:tx>
          <c:marker>
            <c:symbol val="none"/>
          </c:marker>
          <c:xVal>
            <c:numRef>
              <c:f>Sheet1!$A$2:$A$10</c:f>
              <c:numCache>
                <c:formatCode>General</c:formatCode>
                <c:ptCount val="9"/>
                <c:pt idx="0">
                  <c:v>28</c:v>
                </c:pt>
                <c:pt idx="1">
                  <c:v>20</c:v>
                </c:pt>
                <c:pt idx="2">
                  <c:v>12.5</c:v>
                </c:pt>
                <c:pt idx="3">
                  <c:v>10</c:v>
                </c:pt>
                <c:pt idx="4">
                  <c:v>5</c:v>
                </c:pt>
                <c:pt idx="5">
                  <c:v>2.5</c:v>
                </c:pt>
              </c:numCache>
            </c:numRef>
          </c:xVal>
          <c:yVal>
            <c:numRef>
              <c:f>Sheet1!$B$2:$B$10</c:f>
              <c:numCache>
                <c:formatCode>General</c:formatCode>
                <c:ptCount val="9"/>
                <c:pt idx="0">
                  <c:v>100</c:v>
                </c:pt>
                <c:pt idx="1">
                  <c:v>88</c:v>
                </c:pt>
                <c:pt idx="2">
                  <c:v>48</c:v>
                </c:pt>
                <c:pt idx="3">
                  <c:v>30</c:v>
                </c:pt>
                <c:pt idx="4">
                  <c:v>8</c:v>
                </c:pt>
                <c:pt idx="5">
                  <c:v>6</c:v>
                </c:pt>
              </c:numCache>
            </c:numRef>
          </c:yVal>
          <c:smooth val="1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Group I 28-5</c:v>
                </c:pt>
              </c:strCache>
            </c:strRef>
          </c:tx>
          <c:marker>
            <c:symbol val="none"/>
          </c:marker>
          <c:xVal>
            <c:numRef>
              <c:f>Sheet1!$A$2:$A$10</c:f>
              <c:numCache>
                <c:formatCode>General</c:formatCode>
                <c:ptCount val="9"/>
                <c:pt idx="0">
                  <c:v>28</c:v>
                </c:pt>
                <c:pt idx="1">
                  <c:v>20</c:v>
                </c:pt>
                <c:pt idx="2">
                  <c:v>12.5</c:v>
                </c:pt>
                <c:pt idx="3">
                  <c:v>10</c:v>
                </c:pt>
                <c:pt idx="4">
                  <c:v>5</c:v>
                </c:pt>
                <c:pt idx="5">
                  <c:v>2.5</c:v>
                </c:pt>
              </c:numCache>
            </c:numRef>
          </c:xVal>
          <c:yVal>
            <c:numRef>
              <c:f>Sheet1!$C$2:$C$10</c:f>
              <c:numCache>
                <c:formatCode>General</c:formatCode>
                <c:ptCount val="9"/>
                <c:pt idx="0">
                  <c:v>100</c:v>
                </c:pt>
                <c:pt idx="1">
                  <c:v>92.5</c:v>
                </c:pt>
                <c:pt idx="2">
                  <c:v>70</c:v>
                </c:pt>
                <c:pt idx="3">
                  <c:v>42.5</c:v>
                </c:pt>
                <c:pt idx="4">
                  <c:v>5</c:v>
                </c:pt>
                <c:pt idx="5">
                  <c:v>2.5</c:v>
                </c:pt>
              </c:numCache>
            </c:numRef>
          </c:yVal>
          <c:smooth val="1"/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Group II 20 -10</c:v>
                </c:pt>
              </c:strCache>
            </c:strRef>
          </c:tx>
          <c:marker>
            <c:symbol val="none"/>
          </c:marker>
          <c:xVal>
            <c:numRef>
              <c:f>Sheet1!$A$2:$A$10</c:f>
              <c:numCache>
                <c:formatCode>General</c:formatCode>
                <c:ptCount val="9"/>
                <c:pt idx="0">
                  <c:v>28</c:v>
                </c:pt>
                <c:pt idx="1">
                  <c:v>20</c:v>
                </c:pt>
                <c:pt idx="2">
                  <c:v>12.5</c:v>
                </c:pt>
                <c:pt idx="3">
                  <c:v>10</c:v>
                </c:pt>
                <c:pt idx="4">
                  <c:v>5</c:v>
                </c:pt>
                <c:pt idx="5">
                  <c:v>2.5</c:v>
                </c:pt>
              </c:numCache>
            </c:numRef>
          </c:xVal>
          <c:yVal>
            <c:numRef>
              <c:f>Sheet1!$D$3:$D$10</c:f>
              <c:numCache>
                <c:formatCode>General</c:formatCode>
                <c:ptCount val="8"/>
                <c:pt idx="0">
                  <c:v>92.5</c:v>
                </c:pt>
                <c:pt idx="1">
                  <c:v>0</c:v>
                </c:pt>
                <c:pt idx="2">
                  <c:v>10</c:v>
                </c:pt>
                <c:pt idx="3">
                  <c:v>2.5</c:v>
                </c:pt>
                <c:pt idx="4">
                  <c:v>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90459264"/>
        <c:axId val="190465536"/>
      </c:scatterChart>
      <c:valAx>
        <c:axId val="190459264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CA"/>
                  <a:t>Sieve size (mm)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90465536"/>
        <c:crosses val="autoZero"/>
        <c:crossBetween val="midCat"/>
      </c:valAx>
      <c:valAx>
        <c:axId val="190465536"/>
        <c:scaling>
          <c:orientation val="minMax"/>
        </c:scaling>
        <c:delete val="0"/>
        <c:axPos val="l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CA"/>
                  <a:t>Percentage</a:t>
                </a:r>
                <a:r>
                  <a:rPr lang="en-CA" baseline="0"/>
                  <a:t> (%)</a:t>
                </a:r>
                <a:endParaRPr lang="en-CA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90459264"/>
        <c:crosses val="autoZero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Experiment </c:v>
                </c:pt>
              </c:strCache>
            </c:strRef>
          </c:tx>
          <c:marker>
            <c:symbol val="none"/>
          </c:marker>
          <c:xVal>
            <c:numRef>
              <c:f>Sheet1!$A$2:$A$10</c:f>
              <c:numCache>
                <c:formatCode>General</c:formatCode>
                <c:ptCount val="9"/>
                <c:pt idx="0">
                  <c:v>28</c:v>
                </c:pt>
                <c:pt idx="1">
                  <c:v>20</c:v>
                </c:pt>
                <c:pt idx="2">
                  <c:v>12.5</c:v>
                </c:pt>
                <c:pt idx="3">
                  <c:v>10</c:v>
                </c:pt>
                <c:pt idx="4">
                  <c:v>5</c:v>
                </c:pt>
                <c:pt idx="5">
                  <c:v>2.5</c:v>
                </c:pt>
              </c:numCache>
            </c:numRef>
          </c:xVal>
          <c:yVal>
            <c:numRef>
              <c:f>Sheet1!$B$2:$B$10</c:f>
              <c:numCache>
                <c:formatCode>General</c:formatCode>
                <c:ptCount val="9"/>
                <c:pt idx="0">
                  <c:v>100</c:v>
                </c:pt>
                <c:pt idx="1">
                  <c:v>88</c:v>
                </c:pt>
                <c:pt idx="2">
                  <c:v>48</c:v>
                </c:pt>
                <c:pt idx="3">
                  <c:v>30</c:v>
                </c:pt>
                <c:pt idx="4">
                  <c:v>8</c:v>
                </c:pt>
                <c:pt idx="5">
                  <c:v>6</c:v>
                </c:pt>
              </c:numCache>
            </c:numRef>
          </c:yVal>
          <c:smooth val="1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Group I 28-5</c:v>
                </c:pt>
              </c:strCache>
            </c:strRef>
          </c:tx>
          <c:marker>
            <c:symbol val="none"/>
          </c:marker>
          <c:xVal>
            <c:numRef>
              <c:f>Sheet1!$A$2:$A$10</c:f>
              <c:numCache>
                <c:formatCode>General</c:formatCode>
                <c:ptCount val="9"/>
                <c:pt idx="0">
                  <c:v>28</c:v>
                </c:pt>
                <c:pt idx="1">
                  <c:v>20</c:v>
                </c:pt>
                <c:pt idx="2">
                  <c:v>12.5</c:v>
                </c:pt>
                <c:pt idx="3">
                  <c:v>10</c:v>
                </c:pt>
                <c:pt idx="4">
                  <c:v>5</c:v>
                </c:pt>
                <c:pt idx="5">
                  <c:v>2.5</c:v>
                </c:pt>
              </c:numCache>
            </c:numRef>
          </c:xVal>
          <c:yVal>
            <c:numRef>
              <c:f>Sheet1!$C$2:$C$10</c:f>
              <c:numCache>
                <c:formatCode>General</c:formatCode>
                <c:ptCount val="9"/>
                <c:pt idx="0">
                  <c:v>100</c:v>
                </c:pt>
                <c:pt idx="1">
                  <c:v>92.5</c:v>
                </c:pt>
                <c:pt idx="2">
                  <c:v>70</c:v>
                </c:pt>
                <c:pt idx="3">
                  <c:v>42.5</c:v>
                </c:pt>
                <c:pt idx="4">
                  <c:v>5</c:v>
                </c:pt>
                <c:pt idx="5">
                  <c:v>2.5</c:v>
                </c:pt>
              </c:numCache>
            </c:numRef>
          </c:yVal>
          <c:smooth val="1"/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Group II 20 -10</c:v>
                </c:pt>
              </c:strCache>
            </c:strRef>
          </c:tx>
          <c:marker>
            <c:symbol val="none"/>
          </c:marker>
          <c:xVal>
            <c:numRef>
              <c:f>Sheet1!$A$2:$A$10</c:f>
              <c:numCache>
                <c:formatCode>General</c:formatCode>
                <c:ptCount val="9"/>
                <c:pt idx="0">
                  <c:v>28</c:v>
                </c:pt>
                <c:pt idx="1">
                  <c:v>20</c:v>
                </c:pt>
                <c:pt idx="2">
                  <c:v>12.5</c:v>
                </c:pt>
                <c:pt idx="3">
                  <c:v>10</c:v>
                </c:pt>
                <c:pt idx="4">
                  <c:v>5</c:v>
                </c:pt>
                <c:pt idx="5">
                  <c:v>2.5</c:v>
                </c:pt>
              </c:numCache>
            </c:numRef>
          </c:xVal>
          <c:yVal>
            <c:numRef>
              <c:f>Sheet1!$D$2:$D$10</c:f>
              <c:numCache>
                <c:formatCode>General</c:formatCode>
                <c:ptCount val="9"/>
                <c:pt idx="0">
                  <c:v>100</c:v>
                </c:pt>
                <c:pt idx="1">
                  <c:v>92.5</c:v>
                </c:pt>
                <c:pt idx="2">
                  <c:v>0</c:v>
                </c:pt>
                <c:pt idx="3">
                  <c:v>10</c:v>
                </c:pt>
                <c:pt idx="4">
                  <c:v>2.5</c:v>
                </c:pt>
                <c:pt idx="5">
                  <c:v>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90483456"/>
        <c:axId val="190510208"/>
      </c:scatterChart>
      <c:valAx>
        <c:axId val="190483456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CA"/>
                  <a:t>Sieve</a:t>
                </a:r>
                <a:r>
                  <a:rPr lang="en-CA" baseline="0"/>
                  <a:t> size (mm)</a:t>
                </a:r>
                <a:endParaRPr lang="en-CA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90510208"/>
        <c:crosses val="autoZero"/>
        <c:crossBetween val="midCat"/>
      </c:valAx>
      <c:valAx>
        <c:axId val="190510208"/>
        <c:scaling>
          <c:orientation val="minMax"/>
        </c:scaling>
        <c:delete val="0"/>
        <c:axPos val="l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CA"/>
                  <a:t>Percentage (%)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90483456"/>
        <c:crosses val="autoZero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9A9E0-56E8-4200-9F39-FFF8E9AC5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8</Pages>
  <Words>1093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Unionville High School</Company>
  <LinksUpToDate>false</LinksUpToDate>
  <CharactersWithSpaces>7312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Chao</dc:creator>
  <cp:lastModifiedBy>Microsoft Chao</cp:lastModifiedBy>
  <cp:revision>99</cp:revision>
  <dcterms:created xsi:type="dcterms:W3CDTF">2015-10-26T14:46:00Z</dcterms:created>
  <dcterms:modified xsi:type="dcterms:W3CDTF">2015-10-29T07:45:00Z</dcterms:modified>
</cp:coreProperties>
</file>