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4BF" w:rsidRPr="00FB0438" w:rsidRDefault="00D85C2B" w:rsidP="009E5C39">
      <w:pPr>
        <w:rPr>
          <w:rFonts w:ascii="Times New Roman" w:hAnsi="Times New Roman" w:cs="Times New Roman"/>
          <w:b/>
          <w:color w:val="000000" w:themeColor="text1"/>
          <w:sz w:val="24"/>
          <w:szCs w:val="24"/>
          <w:u w:val="single"/>
        </w:rPr>
      </w:pPr>
      <w:r w:rsidRPr="00FB0438">
        <w:rPr>
          <w:rFonts w:ascii="Times New Roman" w:hAnsi="Times New Roman" w:cs="Times New Roman"/>
          <w:b/>
          <w:color w:val="000000" w:themeColor="text1"/>
          <w:sz w:val="24"/>
          <w:szCs w:val="24"/>
          <w:u w:val="single"/>
        </w:rPr>
        <w:t>English 1112</w:t>
      </w:r>
      <w:r w:rsidR="009645F1">
        <w:rPr>
          <w:rFonts w:ascii="Times New Roman" w:hAnsi="Times New Roman" w:cs="Times New Roman"/>
          <w:b/>
          <w:color w:val="000000" w:themeColor="text1"/>
          <w:sz w:val="24"/>
          <w:szCs w:val="24"/>
          <w:u w:val="single"/>
        </w:rPr>
        <w:t xml:space="preserve"> E: November 13</w:t>
      </w:r>
      <w:bookmarkStart w:id="0" w:name="_GoBack"/>
      <w:bookmarkEnd w:id="0"/>
      <w:r w:rsidR="00AC52A0">
        <w:rPr>
          <w:rFonts w:ascii="Times New Roman" w:hAnsi="Times New Roman" w:cs="Times New Roman"/>
          <w:b/>
          <w:color w:val="000000" w:themeColor="text1"/>
          <w:sz w:val="24"/>
          <w:szCs w:val="24"/>
          <w:u w:val="single"/>
        </w:rPr>
        <w:t xml:space="preserve"> DGD</w:t>
      </w:r>
      <w:r w:rsidR="000F0815" w:rsidRPr="00FB0438">
        <w:rPr>
          <w:rFonts w:ascii="Times New Roman" w:hAnsi="Times New Roman" w:cs="Times New Roman"/>
          <w:b/>
          <w:color w:val="000000" w:themeColor="text1"/>
          <w:sz w:val="24"/>
          <w:szCs w:val="24"/>
          <w:u w:val="single"/>
        </w:rPr>
        <w:t xml:space="preserve"> </w:t>
      </w:r>
    </w:p>
    <w:p w:rsidR="00422FA8" w:rsidRDefault="00422FA8" w:rsidP="00422FA8">
      <w:pPr>
        <w:pStyle w:val="NormalWeb"/>
        <w:rPr>
          <w:b/>
          <w:color w:val="000000" w:themeColor="text1"/>
          <w:u w:val="single"/>
        </w:rPr>
      </w:pPr>
      <w:r w:rsidRPr="00E46AE1">
        <w:rPr>
          <w:b/>
          <w:color w:val="000000" w:themeColor="text1"/>
          <w:u w:val="single"/>
        </w:rPr>
        <w:t>Activity 1: Tone</w:t>
      </w:r>
    </w:p>
    <w:p w:rsidR="00422FA8" w:rsidRPr="00687179" w:rsidRDefault="00422FA8" w:rsidP="00422FA8">
      <w:pPr>
        <w:pStyle w:val="NormalWeb"/>
        <w:rPr>
          <w:color w:val="000000" w:themeColor="text1"/>
        </w:rPr>
      </w:pPr>
      <w:r w:rsidRPr="00687179">
        <w:rPr>
          <w:color w:val="000000" w:themeColor="text1"/>
        </w:rPr>
        <w:t>Discuss and correct problem</w:t>
      </w:r>
      <w:r>
        <w:rPr>
          <w:color w:val="000000" w:themeColor="text1"/>
        </w:rPr>
        <w:t>s with tone in the following</w:t>
      </w:r>
      <w:r w:rsidRPr="00687179">
        <w:rPr>
          <w:color w:val="000000" w:themeColor="text1"/>
        </w:rPr>
        <w:t xml:space="preserve"> examples:</w:t>
      </w:r>
    </w:p>
    <w:p w:rsidR="00422FA8" w:rsidRDefault="00422FA8" w:rsidP="00422FA8">
      <w:pPr>
        <w:pStyle w:val="NormalWeb"/>
        <w:numPr>
          <w:ilvl w:val="0"/>
          <w:numId w:val="21"/>
        </w:numPr>
        <w:rPr>
          <w:b/>
          <w:color w:val="000000" w:themeColor="text1"/>
        </w:rPr>
      </w:pPr>
      <w:r>
        <w:rPr>
          <w:b/>
          <w:color w:val="000000" w:themeColor="text1"/>
        </w:rPr>
        <w:t>Imagine that the following is taken from a consumer digital camera manual:</w:t>
      </w:r>
    </w:p>
    <w:p w:rsidR="003164BD" w:rsidRDefault="00422FA8" w:rsidP="00422FA8">
      <w:pPr>
        <w:pStyle w:val="NormalWeb"/>
        <w:rPr>
          <w:b/>
          <w:color w:val="000000" w:themeColor="text1"/>
        </w:rPr>
      </w:pPr>
      <w:r>
        <w:rPr>
          <w:b/>
          <w:color w:val="000000" w:themeColor="text1"/>
        </w:rPr>
        <w:t>The most common cause of perceived failure in the Crambola 5000 digital camera is an uncharged battery.  Batteries not only discharge rather rapidly with use but also discharge during period of disuse.</w:t>
      </w:r>
    </w:p>
    <w:p w:rsidR="003164BD" w:rsidRDefault="003164BD" w:rsidP="00422FA8">
      <w:pPr>
        <w:pStyle w:val="NormalWeb"/>
        <w:rPr>
          <w:b/>
          <w:color w:val="000000" w:themeColor="text1"/>
        </w:rPr>
      </w:pPr>
    </w:p>
    <w:p w:rsidR="003164BD" w:rsidRDefault="003164BD" w:rsidP="00422FA8">
      <w:pPr>
        <w:pStyle w:val="NormalWeb"/>
        <w:rPr>
          <w:b/>
          <w:color w:val="000000" w:themeColor="text1"/>
        </w:rPr>
      </w:pPr>
    </w:p>
    <w:p w:rsidR="00422FA8" w:rsidRDefault="00422FA8" w:rsidP="00422FA8">
      <w:pPr>
        <w:pStyle w:val="NormalWeb"/>
        <w:rPr>
          <w:b/>
          <w:color w:val="000000" w:themeColor="text1"/>
        </w:rPr>
      </w:pPr>
      <w:r>
        <w:rPr>
          <w:b/>
          <w:color w:val="000000" w:themeColor="text1"/>
        </w:rPr>
        <w:t xml:space="preserve"> </w:t>
      </w:r>
    </w:p>
    <w:p w:rsidR="00422FA8" w:rsidRDefault="00422FA8" w:rsidP="00422FA8">
      <w:pPr>
        <w:pStyle w:val="NormalWeb"/>
        <w:numPr>
          <w:ilvl w:val="0"/>
          <w:numId w:val="21"/>
        </w:numPr>
        <w:rPr>
          <w:b/>
          <w:color w:val="000000" w:themeColor="text1"/>
        </w:rPr>
      </w:pPr>
      <w:r>
        <w:rPr>
          <w:b/>
          <w:color w:val="000000" w:themeColor="text1"/>
        </w:rPr>
        <w:t>Fong and Nisbett completely overlooked the effect of gender on internet addiction.</w:t>
      </w:r>
    </w:p>
    <w:p w:rsidR="003164BD" w:rsidRDefault="003164BD" w:rsidP="003164BD">
      <w:pPr>
        <w:pStyle w:val="NormalWeb"/>
        <w:ind w:left="720"/>
        <w:rPr>
          <w:b/>
          <w:color w:val="000000" w:themeColor="text1"/>
        </w:rPr>
      </w:pPr>
    </w:p>
    <w:p w:rsidR="003164BD" w:rsidRDefault="003164BD" w:rsidP="003164BD">
      <w:pPr>
        <w:pStyle w:val="NormalWeb"/>
        <w:ind w:left="720"/>
        <w:rPr>
          <w:b/>
          <w:color w:val="000000" w:themeColor="text1"/>
        </w:rPr>
      </w:pPr>
    </w:p>
    <w:p w:rsidR="003164BD" w:rsidRDefault="003164BD" w:rsidP="003164BD">
      <w:pPr>
        <w:pStyle w:val="NormalWeb"/>
        <w:ind w:left="720"/>
        <w:rPr>
          <w:b/>
          <w:color w:val="000000" w:themeColor="text1"/>
        </w:rPr>
      </w:pPr>
    </w:p>
    <w:p w:rsidR="00422FA8" w:rsidRDefault="00422FA8" w:rsidP="00422FA8">
      <w:pPr>
        <w:pStyle w:val="NormalWeb"/>
        <w:numPr>
          <w:ilvl w:val="0"/>
          <w:numId w:val="21"/>
        </w:numPr>
        <w:rPr>
          <w:b/>
          <w:color w:val="000000" w:themeColor="text1"/>
        </w:rPr>
      </w:pPr>
      <w:r w:rsidRPr="004F5F78">
        <w:rPr>
          <w:b/>
          <w:color w:val="000000" w:themeColor="text1"/>
        </w:rPr>
        <w:t>This co</w:t>
      </w:r>
      <w:r>
        <w:rPr>
          <w:b/>
          <w:color w:val="000000" w:themeColor="text1"/>
        </w:rPr>
        <w:t>urse is completely useless.  It is ridiculous to expect engineering students to study grammar.</w:t>
      </w:r>
    </w:p>
    <w:p w:rsidR="003164BD" w:rsidRDefault="003164BD" w:rsidP="003164BD">
      <w:pPr>
        <w:pStyle w:val="NormalWeb"/>
        <w:rPr>
          <w:b/>
          <w:color w:val="000000" w:themeColor="text1"/>
        </w:rPr>
      </w:pPr>
    </w:p>
    <w:p w:rsidR="003164BD" w:rsidRDefault="003164BD" w:rsidP="003164BD">
      <w:pPr>
        <w:pStyle w:val="NormalWeb"/>
        <w:rPr>
          <w:b/>
          <w:color w:val="000000" w:themeColor="text1"/>
        </w:rPr>
      </w:pPr>
    </w:p>
    <w:p w:rsidR="003164BD" w:rsidRDefault="003164BD" w:rsidP="003164BD">
      <w:pPr>
        <w:pStyle w:val="NormalWeb"/>
        <w:rPr>
          <w:b/>
          <w:color w:val="000000" w:themeColor="text1"/>
        </w:rPr>
      </w:pPr>
    </w:p>
    <w:p w:rsidR="003164BD" w:rsidRDefault="003164BD" w:rsidP="003164BD">
      <w:pPr>
        <w:pStyle w:val="NormalWeb"/>
        <w:rPr>
          <w:b/>
          <w:color w:val="000000" w:themeColor="text1"/>
        </w:rPr>
      </w:pPr>
    </w:p>
    <w:p w:rsidR="00422FA8" w:rsidRDefault="00422FA8" w:rsidP="00422FA8">
      <w:pPr>
        <w:pStyle w:val="NormalWeb"/>
        <w:numPr>
          <w:ilvl w:val="0"/>
          <w:numId w:val="21"/>
        </w:numPr>
        <w:rPr>
          <w:b/>
          <w:color w:val="000000" w:themeColor="text1"/>
        </w:rPr>
      </w:pPr>
      <w:r>
        <w:rPr>
          <w:b/>
          <w:color w:val="000000" w:themeColor="text1"/>
        </w:rPr>
        <w:t>Addressing the problem of internet addiction, we can see that students are especially susceptible to it.</w:t>
      </w:r>
    </w:p>
    <w:p w:rsidR="00422FA8" w:rsidRDefault="00422FA8" w:rsidP="00422FA8">
      <w:pPr>
        <w:pStyle w:val="NormalWeb"/>
        <w:rPr>
          <w:b/>
          <w:color w:val="000000" w:themeColor="text1"/>
        </w:rPr>
      </w:pPr>
    </w:p>
    <w:p w:rsidR="003164BD" w:rsidRDefault="003164BD" w:rsidP="00422FA8">
      <w:pPr>
        <w:pStyle w:val="NormalWeb"/>
        <w:rPr>
          <w:b/>
          <w:color w:val="000000" w:themeColor="text1"/>
        </w:rPr>
      </w:pPr>
    </w:p>
    <w:p w:rsidR="003164BD" w:rsidRDefault="003164BD" w:rsidP="00422FA8">
      <w:pPr>
        <w:pStyle w:val="NormalWeb"/>
        <w:rPr>
          <w:b/>
          <w:color w:val="000000" w:themeColor="text1"/>
        </w:rPr>
      </w:pPr>
    </w:p>
    <w:p w:rsidR="00422FA8" w:rsidRDefault="00422FA8" w:rsidP="00422FA8">
      <w:pPr>
        <w:pStyle w:val="NormalWeb"/>
        <w:numPr>
          <w:ilvl w:val="0"/>
          <w:numId w:val="21"/>
        </w:numPr>
        <w:rPr>
          <w:b/>
          <w:color w:val="000000" w:themeColor="text1"/>
        </w:rPr>
      </w:pPr>
      <w:r>
        <w:rPr>
          <w:b/>
          <w:color w:val="000000" w:themeColor="text1"/>
        </w:rPr>
        <w:lastRenderedPageBreak/>
        <w:t>So now that you are a university student, how should you manage your time to achieve success?  This is an overwhelming question.</w:t>
      </w:r>
    </w:p>
    <w:p w:rsidR="00985D73" w:rsidRDefault="00985D73" w:rsidP="00422FA8">
      <w:pPr>
        <w:pStyle w:val="NormalWeb"/>
        <w:rPr>
          <w:color w:val="000000" w:themeColor="text1"/>
        </w:rPr>
      </w:pPr>
    </w:p>
    <w:p w:rsidR="003164BD" w:rsidRDefault="003164BD" w:rsidP="00422FA8">
      <w:pPr>
        <w:pStyle w:val="NormalWeb"/>
        <w:rPr>
          <w:color w:val="000000" w:themeColor="text1"/>
        </w:rPr>
      </w:pPr>
    </w:p>
    <w:p w:rsidR="003164BD" w:rsidRPr="00985D73" w:rsidRDefault="003164BD" w:rsidP="00422FA8">
      <w:pPr>
        <w:pStyle w:val="NormalWeb"/>
        <w:rPr>
          <w:color w:val="000000" w:themeColor="text1"/>
        </w:rPr>
      </w:pPr>
    </w:p>
    <w:p w:rsidR="00422FA8" w:rsidRDefault="003B2ECB" w:rsidP="003B2ECB">
      <w:pPr>
        <w:pStyle w:val="NormalWeb"/>
        <w:numPr>
          <w:ilvl w:val="0"/>
          <w:numId w:val="21"/>
        </w:numPr>
        <w:rPr>
          <w:b/>
          <w:color w:val="000000" w:themeColor="text1"/>
        </w:rPr>
      </w:pPr>
      <w:r>
        <w:rPr>
          <w:b/>
          <w:color w:val="000000" w:themeColor="text1"/>
        </w:rPr>
        <w:t>Roger Penrose</w:t>
      </w:r>
      <w:r w:rsidR="008A0D2E">
        <w:rPr>
          <w:b/>
          <w:color w:val="000000" w:themeColor="text1"/>
        </w:rPr>
        <w:t xml:space="preserve"> (1989)</w:t>
      </w:r>
      <w:r>
        <w:rPr>
          <w:b/>
          <w:color w:val="000000" w:themeColor="text1"/>
        </w:rPr>
        <w:t xml:space="preserve"> believes “that imitation, no matter how skilful, ought always to be detectable by skillful enough probing.”  In this quote we can see that he is skeptical of </w:t>
      </w:r>
      <w:r w:rsidR="008A0D2E">
        <w:rPr>
          <w:b/>
          <w:color w:val="000000" w:themeColor="text1"/>
        </w:rPr>
        <w:t>the ability of artificial intelligence to imitate humans (Course Pack 272).</w:t>
      </w:r>
    </w:p>
    <w:p w:rsidR="00422FA8" w:rsidRDefault="00422FA8" w:rsidP="00422FA8">
      <w:pPr>
        <w:pStyle w:val="NormalWeb"/>
        <w:rPr>
          <w:color w:val="000000" w:themeColor="text1"/>
        </w:rPr>
      </w:pPr>
    </w:p>
    <w:p w:rsidR="003164BD" w:rsidRDefault="003164BD" w:rsidP="00422FA8">
      <w:pPr>
        <w:pStyle w:val="NormalWeb"/>
        <w:rPr>
          <w:b/>
          <w:color w:val="000000" w:themeColor="text1"/>
        </w:rPr>
      </w:pPr>
    </w:p>
    <w:p w:rsidR="003164BD" w:rsidRPr="004F5F78" w:rsidRDefault="003164BD" w:rsidP="00422FA8">
      <w:pPr>
        <w:pStyle w:val="NormalWeb"/>
        <w:rPr>
          <w:b/>
          <w:color w:val="000000" w:themeColor="text1"/>
        </w:rPr>
      </w:pPr>
    </w:p>
    <w:p w:rsidR="00422FA8" w:rsidRPr="00BD6F62" w:rsidRDefault="00422FA8" w:rsidP="00422FA8">
      <w:pPr>
        <w:pStyle w:val="NormalWeb"/>
        <w:rPr>
          <w:color w:val="000000" w:themeColor="text1"/>
        </w:rPr>
      </w:pPr>
      <w:r w:rsidRPr="003164BD">
        <w:rPr>
          <w:b/>
          <w:color w:val="000000" w:themeColor="text1"/>
        </w:rPr>
        <w:t>Sources:</w:t>
      </w:r>
      <w:r>
        <w:rPr>
          <w:color w:val="000000" w:themeColor="text1"/>
        </w:rPr>
        <w:t xml:space="preserve"> (1) has been copied from </w:t>
      </w:r>
      <w:r w:rsidRPr="00BD6F62">
        <w:rPr>
          <w:color w:val="000000" w:themeColor="text1"/>
        </w:rPr>
        <w:t>Rosenberg, page</w:t>
      </w:r>
      <w:r w:rsidR="00BD07E1">
        <w:rPr>
          <w:color w:val="000000" w:themeColor="text1"/>
        </w:rPr>
        <w:t xml:space="preserve"> 121.  (2</w:t>
      </w:r>
      <w:r>
        <w:rPr>
          <w:color w:val="000000" w:themeColor="text1"/>
        </w:rPr>
        <w:t>) has been adapted from APA, page 66</w:t>
      </w:r>
      <w:r w:rsidRPr="00BD6F62">
        <w:rPr>
          <w:color w:val="000000" w:themeColor="text1"/>
        </w:rPr>
        <w:t>.</w:t>
      </w:r>
    </w:p>
    <w:p w:rsidR="00422FA8" w:rsidRPr="00E46AE1" w:rsidRDefault="00422FA8" w:rsidP="00422FA8">
      <w:pPr>
        <w:pStyle w:val="NormalWeb"/>
        <w:rPr>
          <w:b/>
          <w:color w:val="000000" w:themeColor="text1"/>
          <w:u w:val="single"/>
        </w:rPr>
      </w:pPr>
      <w:r w:rsidRPr="00E46AE1">
        <w:rPr>
          <w:b/>
          <w:color w:val="000000" w:themeColor="text1"/>
          <w:u w:val="single"/>
        </w:rPr>
        <w:t>Activity 2: Passive and active voice</w:t>
      </w:r>
    </w:p>
    <w:p w:rsidR="00422FA8" w:rsidRPr="00687179" w:rsidRDefault="00422FA8" w:rsidP="00422FA8">
      <w:pPr>
        <w:pStyle w:val="NormalWeb"/>
        <w:rPr>
          <w:color w:val="000000" w:themeColor="text1"/>
        </w:rPr>
      </w:pPr>
      <w:r>
        <w:rPr>
          <w:color w:val="000000" w:themeColor="text1"/>
        </w:rPr>
        <w:t>Discuss whether and how the use of the passive voice or active voice should be corrected in the following examples:</w:t>
      </w:r>
    </w:p>
    <w:p w:rsidR="00422FA8" w:rsidRDefault="00422FA8" w:rsidP="00422FA8">
      <w:pPr>
        <w:pStyle w:val="NormalWeb"/>
        <w:numPr>
          <w:ilvl w:val="0"/>
          <w:numId w:val="22"/>
        </w:numPr>
        <w:rPr>
          <w:b/>
          <w:color w:val="000000" w:themeColor="text1"/>
        </w:rPr>
      </w:pPr>
      <w:r>
        <w:rPr>
          <w:b/>
          <w:color w:val="000000" w:themeColor="text1"/>
        </w:rPr>
        <w:t>The investigation into the Johan noise complaint was conducted on May 15.  Noise measurements were taken at 50 m intervals in a direct line from the wind turbine toward the Johal residence.  This line was deviated from at the pond, at which point measurements had to be taken around the perimeter until we were able to resume the original line of travel.</w:t>
      </w:r>
    </w:p>
    <w:p w:rsidR="00B348E1" w:rsidRDefault="00B348E1" w:rsidP="00B348E1">
      <w:pPr>
        <w:pStyle w:val="NormalWeb"/>
        <w:rPr>
          <w:color w:val="000000" w:themeColor="text1"/>
        </w:rPr>
      </w:pPr>
    </w:p>
    <w:p w:rsidR="003164BD" w:rsidRDefault="003164BD" w:rsidP="00B348E1">
      <w:pPr>
        <w:pStyle w:val="NormalWeb"/>
        <w:rPr>
          <w:color w:val="000000" w:themeColor="text1"/>
        </w:rPr>
      </w:pPr>
    </w:p>
    <w:p w:rsidR="003164BD" w:rsidRPr="00B348E1" w:rsidRDefault="003164BD" w:rsidP="00B348E1">
      <w:pPr>
        <w:pStyle w:val="NormalWeb"/>
        <w:rPr>
          <w:color w:val="000000" w:themeColor="text1"/>
        </w:rPr>
      </w:pPr>
    </w:p>
    <w:p w:rsidR="00422FA8" w:rsidRDefault="00422FA8" w:rsidP="00422FA8">
      <w:pPr>
        <w:pStyle w:val="NormalWeb"/>
        <w:ind w:left="720"/>
        <w:rPr>
          <w:b/>
          <w:color w:val="000000" w:themeColor="text1"/>
        </w:rPr>
      </w:pPr>
    </w:p>
    <w:p w:rsidR="00422FA8" w:rsidRDefault="00422FA8" w:rsidP="00422FA8">
      <w:pPr>
        <w:pStyle w:val="NormalWeb"/>
        <w:numPr>
          <w:ilvl w:val="0"/>
          <w:numId w:val="22"/>
        </w:numPr>
        <w:rPr>
          <w:b/>
          <w:color w:val="000000" w:themeColor="text1"/>
        </w:rPr>
      </w:pPr>
      <w:r>
        <w:rPr>
          <w:b/>
          <w:color w:val="000000" w:themeColor="text1"/>
        </w:rPr>
        <w:t>The first marathon was completed in ancient Greece.</w:t>
      </w:r>
    </w:p>
    <w:p w:rsidR="003164BD" w:rsidRDefault="003164BD" w:rsidP="003164BD">
      <w:pPr>
        <w:pStyle w:val="NormalWeb"/>
        <w:rPr>
          <w:b/>
          <w:color w:val="000000" w:themeColor="text1"/>
        </w:rPr>
      </w:pPr>
    </w:p>
    <w:p w:rsidR="00422FA8" w:rsidRDefault="00422FA8" w:rsidP="00422FA8">
      <w:pPr>
        <w:pStyle w:val="NormalWeb"/>
        <w:numPr>
          <w:ilvl w:val="0"/>
          <w:numId w:val="22"/>
        </w:numPr>
        <w:rPr>
          <w:b/>
          <w:color w:val="000000" w:themeColor="text1"/>
        </w:rPr>
      </w:pPr>
      <w:r>
        <w:rPr>
          <w:b/>
          <w:color w:val="000000" w:themeColor="text1"/>
        </w:rPr>
        <w:t>The report that you submitted to me seems to have been misplaced.</w:t>
      </w:r>
    </w:p>
    <w:p w:rsidR="00315ABA" w:rsidRDefault="00315ABA" w:rsidP="00315ABA">
      <w:pPr>
        <w:ind w:left="360"/>
        <w:rPr>
          <w:rFonts w:ascii="Times New Roman" w:eastAsiaTheme="minorEastAsia" w:hAnsi="Times New Roman" w:cs="Times New Roman"/>
          <w:color w:val="000000" w:themeColor="text1"/>
          <w:lang w:eastAsia="en-CA"/>
        </w:rPr>
      </w:pPr>
    </w:p>
    <w:p w:rsidR="003164BD" w:rsidRDefault="003164BD" w:rsidP="00315ABA">
      <w:pPr>
        <w:ind w:left="360"/>
        <w:rPr>
          <w:rFonts w:ascii="Times New Roman" w:eastAsiaTheme="minorEastAsia" w:hAnsi="Times New Roman" w:cs="Times New Roman"/>
          <w:color w:val="000000" w:themeColor="text1"/>
          <w:lang w:eastAsia="en-CA"/>
        </w:rPr>
      </w:pPr>
    </w:p>
    <w:p w:rsidR="00422FA8" w:rsidRDefault="00422FA8" w:rsidP="00422FA8">
      <w:pPr>
        <w:pStyle w:val="NormalWeb"/>
        <w:numPr>
          <w:ilvl w:val="0"/>
          <w:numId w:val="22"/>
        </w:numPr>
        <w:rPr>
          <w:b/>
          <w:color w:val="000000" w:themeColor="text1"/>
        </w:rPr>
      </w:pPr>
      <w:r>
        <w:rPr>
          <w:b/>
          <w:color w:val="000000" w:themeColor="text1"/>
        </w:rPr>
        <w:t>Garbage is collected from university offices once every two weeks.</w:t>
      </w:r>
    </w:p>
    <w:p w:rsidR="00422FA8" w:rsidRPr="00315ABA" w:rsidRDefault="00422FA8" w:rsidP="00422FA8">
      <w:pPr>
        <w:pStyle w:val="ListParagraph"/>
        <w:rPr>
          <w:rFonts w:ascii="Times New Roman" w:hAnsi="Times New Roman" w:cs="Times New Roman"/>
          <w:b/>
          <w:color w:val="000000" w:themeColor="text1"/>
          <w:sz w:val="24"/>
          <w:szCs w:val="24"/>
        </w:rPr>
      </w:pPr>
    </w:p>
    <w:p w:rsidR="00422FA8" w:rsidRDefault="00422FA8" w:rsidP="00422FA8">
      <w:pPr>
        <w:pStyle w:val="ListParagraph"/>
        <w:rPr>
          <w:b/>
          <w:color w:val="000000" w:themeColor="text1"/>
        </w:rPr>
      </w:pPr>
    </w:p>
    <w:p w:rsidR="003164BD" w:rsidRDefault="003164BD" w:rsidP="00422FA8">
      <w:pPr>
        <w:pStyle w:val="ListParagraph"/>
        <w:rPr>
          <w:b/>
          <w:color w:val="000000" w:themeColor="text1"/>
        </w:rPr>
      </w:pPr>
    </w:p>
    <w:p w:rsidR="003164BD" w:rsidRDefault="003164BD" w:rsidP="00422FA8">
      <w:pPr>
        <w:pStyle w:val="ListParagraph"/>
        <w:rPr>
          <w:b/>
          <w:color w:val="000000" w:themeColor="text1"/>
        </w:rPr>
      </w:pPr>
    </w:p>
    <w:p w:rsidR="00422FA8" w:rsidRDefault="00422FA8" w:rsidP="00422FA8">
      <w:pPr>
        <w:pStyle w:val="ListParagraph"/>
        <w:rPr>
          <w:b/>
          <w:color w:val="000000" w:themeColor="text1"/>
        </w:rPr>
      </w:pPr>
    </w:p>
    <w:p w:rsidR="00422FA8" w:rsidRDefault="00422FA8" w:rsidP="00422FA8">
      <w:pPr>
        <w:pStyle w:val="NormalWeb"/>
        <w:numPr>
          <w:ilvl w:val="0"/>
          <w:numId w:val="22"/>
        </w:numPr>
        <w:rPr>
          <w:b/>
          <w:color w:val="000000" w:themeColor="text1"/>
        </w:rPr>
      </w:pPr>
      <w:r w:rsidRPr="00AA0ED1">
        <w:rPr>
          <w:b/>
          <w:bCs/>
          <w:color w:val="000000" w:themeColor="text1"/>
        </w:rPr>
        <w:t>It was proved by us that this medication was unsafe.</w:t>
      </w:r>
    </w:p>
    <w:p w:rsidR="00422FA8" w:rsidRPr="00315ABA" w:rsidRDefault="00422FA8" w:rsidP="00422FA8">
      <w:pPr>
        <w:pStyle w:val="ListParagraph"/>
        <w:rPr>
          <w:rFonts w:ascii="Times New Roman" w:hAnsi="Times New Roman" w:cs="Times New Roman"/>
          <w:b/>
          <w:bCs/>
          <w:color w:val="000000" w:themeColor="text1"/>
          <w:sz w:val="24"/>
          <w:szCs w:val="24"/>
        </w:rPr>
      </w:pPr>
    </w:p>
    <w:p w:rsidR="00422FA8" w:rsidRDefault="00422FA8" w:rsidP="00422FA8">
      <w:pPr>
        <w:pStyle w:val="ListParagraph"/>
        <w:rPr>
          <w:b/>
          <w:bCs/>
          <w:color w:val="000000" w:themeColor="text1"/>
        </w:rPr>
      </w:pPr>
    </w:p>
    <w:p w:rsidR="003164BD" w:rsidRDefault="003164BD" w:rsidP="00422FA8">
      <w:pPr>
        <w:pStyle w:val="ListParagraph"/>
        <w:rPr>
          <w:b/>
          <w:bCs/>
          <w:color w:val="000000" w:themeColor="text1"/>
        </w:rPr>
      </w:pPr>
    </w:p>
    <w:p w:rsidR="00422FA8" w:rsidRDefault="00422FA8" w:rsidP="00422FA8">
      <w:pPr>
        <w:pStyle w:val="ListParagraph"/>
        <w:rPr>
          <w:b/>
          <w:bCs/>
          <w:color w:val="000000" w:themeColor="text1"/>
        </w:rPr>
      </w:pPr>
    </w:p>
    <w:p w:rsidR="00422FA8" w:rsidRDefault="00422FA8" w:rsidP="00422FA8">
      <w:pPr>
        <w:pStyle w:val="ListParagraph"/>
        <w:rPr>
          <w:b/>
          <w:bCs/>
          <w:color w:val="000000" w:themeColor="text1"/>
        </w:rPr>
      </w:pPr>
    </w:p>
    <w:p w:rsidR="00422FA8" w:rsidRPr="00AA0ED1" w:rsidRDefault="00422FA8" w:rsidP="00422FA8">
      <w:pPr>
        <w:pStyle w:val="NormalWeb"/>
        <w:numPr>
          <w:ilvl w:val="0"/>
          <w:numId w:val="22"/>
        </w:numPr>
        <w:rPr>
          <w:b/>
          <w:color w:val="000000" w:themeColor="text1"/>
        </w:rPr>
      </w:pPr>
      <w:r>
        <w:rPr>
          <w:b/>
          <w:bCs/>
          <w:color w:val="000000" w:themeColor="text1"/>
        </w:rPr>
        <w:t>During the DGD</w:t>
      </w:r>
      <w:r w:rsidRPr="00AA0ED1">
        <w:rPr>
          <w:b/>
          <w:bCs/>
          <w:color w:val="000000" w:themeColor="text1"/>
        </w:rPr>
        <w:t>, we corrected</w:t>
      </w:r>
      <w:r w:rsidR="008C4A66">
        <w:rPr>
          <w:b/>
          <w:bCs/>
          <w:color w:val="000000" w:themeColor="text1"/>
        </w:rPr>
        <w:t xml:space="preserve"> sentence errors and a mock test</w:t>
      </w:r>
      <w:r w:rsidRPr="00AA0ED1">
        <w:rPr>
          <w:b/>
          <w:bCs/>
          <w:color w:val="000000" w:themeColor="text1"/>
        </w:rPr>
        <w:t xml:space="preserve"> was completed.</w:t>
      </w:r>
    </w:p>
    <w:p w:rsidR="00422FA8" w:rsidRDefault="00422FA8" w:rsidP="00422FA8">
      <w:pPr>
        <w:pStyle w:val="NormalWeb"/>
        <w:ind w:left="720"/>
        <w:rPr>
          <w:b/>
          <w:color w:val="000000" w:themeColor="text1"/>
        </w:rPr>
      </w:pPr>
    </w:p>
    <w:p w:rsidR="003164BD" w:rsidRDefault="003164BD" w:rsidP="00422FA8">
      <w:pPr>
        <w:pStyle w:val="NormalWeb"/>
        <w:ind w:left="720"/>
        <w:rPr>
          <w:b/>
          <w:color w:val="000000" w:themeColor="text1"/>
        </w:rPr>
      </w:pPr>
    </w:p>
    <w:p w:rsidR="003164BD" w:rsidRDefault="003164BD" w:rsidP="00422FA8">
      <w:pPr>
        <w:pStyle w:val="NormalWeb"/>
        <w:ind w:left="720"/>
        <w:rPr>
          <w:b/>
          <w:color w:val="000000" w:themeColor="text1"/>
        </w:rPr>
      </w:pPr>
    </w:p>
    <w:p w:rsidR="003164BD" w:rsidRDefault="003164BD" w:rsidP="00422FA8">
      <w:pPr>
        <w:pStyle w:val="NormalWeb"/>
        <w:ind w:left="720"/>
        <w:rPr>
          <w:b/>
          <w:color w:val="000000" w:themeColor="text1"/>
        </w:rPr>
      </w:pPr>
    </w:p>
    <w:p w:rsidR="00422FA8" w:rsidRDefault="00422FA8" w:rsidP="00422FA8">
      <w:pPr>
        <w:pStyle w:val="NormalWeb"/>
        <w:numPr>
          <w:ilvl w:val="0"/>
          <w:numId w:val="22"/>
        </w:numPr>
        <w:rPr>
          <w:b/>
          <w:color w:val="000000" w:themeColor="text1"/>
        </w:rPr>
      </w:pPr>
      <w:r>
        <w:rPr>
          <w:b/>
          <w:color w:val="000000" w:themeColor="text1"/>
        </w:rPr>
        <w:t>In efforts to control for confounding variables that could have influenced sleep quality, exercise and dietary factors were overlooked.</w:t>
      </w:r>
    </w:p>
    <w:p w:rsidR="00A02D9D" w:rsidRPr="00A02D9D" w:rsidRDefault="00A02D9D" w:rsidP="00422FA8">
      <w:pPr>
        <w:pStyle w:val="NormalWeb"/>
        <w:rPr>
          <w:color w:val="000000" w:themeColor="text1"/>
        </w:rPr>
      </w:pPr>
    </w:p>
    <w:p w:rsidR="00422FA8" w:rsidRDefault="00422FA8" w:rsidP="00422FA8">
      <w:pPr>
        <w:pStyle w:val="NormalWeb"/>
        <w:rPr>
          <w:b/>
          <w:color w:val="000000" w:themeColor="text1"/>
        </w:rPr>
      </w:pPr>
    </w:p>
    <w:p w:rsidR="00422FA8" w:rsidRDefault="00422FA8" w:rsidP="00422FA8">
      <w:pPr>
        <w:pStyle w:val="NormalWeb"/>
        <w:rPr>
          <w:b/>
          <w:color w:val="000000" w:themeColor="text1"/>
        </w:rPr>
      </w:pPr>
    </w:p>
    <w:p w:rsidR="00422FA8" w:rsidRDefault="00422FA8" w:rsidP="00A02D9D">
      <w:pPr>
        <w:pStyle w:val="NormalWeb"/>
        <w:numPr>
          <w:ilvl w:val="0"/>
          <w:numId w:val="22"/>
        </w:numPr>
        <w:rPr>
          <w:b/>
          <w:color w:val="000000" w:themeColor="text1"/>
        </w:rPr>
      </w:pPr>
      <w:r>
        <w:rPr>
          <w:b/>
          <w:color w:val="000000" w:themeColor="text1"/>
        </w:rPr>
        <w:t>Monoamine oxidase inhibitors have been known to be an effective treatment for narcolepsy.</w:t>
      </w:r>
    </w:p>
    <w:p w:rsidR="00422FA8" w:rsidRDefault="00422FA8" w:rsidP="00422FA8">
      <w:pPr>
        <w:pStyle w:val="NormalWeb"/>
        <w:rPr>
          <w:color w:val="000000" w:themeColor="text1"/>
        </w:rPr>
      </w:pPr>
    </w:p>
    <w:p w:rsidR="003164BD" w:rsidRDefault="003164BD" w:rsidP="00422FA8">
      <w:pPr>
        <w:pStyle w:val="NormalWeb"/>
        <w:rPr>
          <w:color w:val="000000" w:themeColor="text1"/>
        </w:rPr>
      </w:pPr>
    </w:p>
    <w:p w:rsidR="003164BD" w:rsidRDefault="003164BD" w:rsidP="00422FA8">
      <w:pPr>
        <w:pStyle w:val="NormalWeb"/>
        <w:rPr>
          <w:b/>
          <w:color w:val="000000" w:themeColor="text1"/>
        </w:rPr>
      </w:pPr>
    </w:p>
    <w:p w:rsidR="00422FA8" w:rsidRDefault="00422FA8" w:rsidP="00422FA8">
      <w:pPr>
        <w:pStyle w:val="NormalWeb"/>
        <w:rPr>
          <w:b/>
          <w:color w:val="000000" w:themeColor="text1"/>
        </w:rPr>
      </w:pPr>
    </w:p>
    <w:p w:rsidR="00422FA8" w:rsidRDefault="00422FA8" w:rsidP="00A02D9D">
      <w:pPr>
        <w:pStyle w:val="NormalWeb"/>
        <w:numPr>
          <w:ilvl w:val="0"/>
          <w:numId w:val="22"/>
        </w:numPr>
        <w:rPr>
          <w:b/>
          <w:color w:val="000000" w:themeColor="text1"/>
        </w:rPr>
      </w:pPr>
      <w:r>
        <w:rPr>
          <w:b/>
          <w:color w:val="000000" w:themeColor="text1"/>
        </w:rPr>
        <w:t>Polysomnography is used to evaluate the severity of sleep-disordered breathing.</w:t>
      </w:r>
    </w:p>
    <w:p w:rsidR="00422FA8" w:rsidRDefault="00422FA8" w:rsidP="00422FA8">
      <w:pPr>
        <w:pStyle w:val="NormalWeb"/>
        <w:rPr>
          <w:color w:val="000000" w:themeColor="text1"/>
        </w:rPr>
      </w:pPr>
    </w:p>
    <w:p w:rsidR="003164BD" w:rsidRDefault="003164BD" w:rsidP="00422FA8">
      <w:pPr>
        <w:pStyle w:val="NormalWeb"/>
        <w:rPr>
          <w:b/>
          <w:color w:val="000000" w:themeColor="text1"/>
        </w:rPr>
      </w:pPr>
    </w:p>
    <w:p w:rsidR="00422FA8" w:rsidRDefault="00422FA8" w:rsidP="00422FA8">
      <w:pPr>
        <w:pStyle w:val="NormalWeb"/>
        <w:rPr>
          <w:b/>
          <w:color w:val="000000" w:themeColor="text1"/>
        </w:rPr>
      </w:pPr>
    </w:p>
    <w:p w:rsidR="00CC1CD6" w:rsidRDefault="00CC1CD6" w:rsidP="00422FA8">
      <w:pPr>
        <w:pStyle w:val="NormalWeb"/>
        <w:rPr>
          <w:b/>
          <w:color w:val="000000" w:themeColor="text1"/>
        </w:rPr>
      </w:pPr>
    </w:p>
    <w:p w:rsidR="00422FA8" w:rsidRDefault="00422FA8" w:rsidP="00A02D9D">
      <w:pPr>
        <w:pStyle w:val="NormalWeb"/>
        <w:numPr>
          <w:ilvl w:val="0"/>
          <w:numId w:val="22"/>
        </w:numPr>
        <w:rPr>
          <w:b/>
          <w:color w:val="000000" w:themeColor="text1"/>
        </w:rPr>
      </w:pPr>
      <w:r>
        <w:rPr>
          <w:b/>
          <w:color w:val="000000" w:themeColor="text1"/>
        </w:rPr>
        <w:t xml:space="preserve">I recruited participants from the local community through a newspaper advertisement.  I screened subjects who had been diagnosed with sleep disorders.  Then I randomly assigned subjects to a treatment group and a control group.  </w:t>
      </w:r>
    </w:p>
    <w:p w:rsidR="00422FA8" w:rsidRDefault="00422FA8" w:rsidP="00422FA8">
      <w:pPr>
        <w:pStyle w:val="NormalWeb"/>
        <w:rPr>
          <w:color w:val="000000" w:themeColor="text1"/>
        </w:rPr>
      </w:pPr>
    </w:p>
    <w:p w:rsidR="003164BD" w:rsidRDefault="003164BD" w:rsidP="00422FA8">
      <w:pPr>
        <w:pStyle w:val="NormalWeb"/>
        <w:rPr>
          <w:color w:val="000000" w:themeColor="text1"/>
        </w:rPr>
      </w:pPr>
    </w:p>
    <w:p w:rsidR="00CC1CD6" w:rsidRDefault="00CC1CD6" w:rsidP="00422FA8">
      <w:pPr>
        <w:pStyle w:val="NormalWeb"/>
        <w:rPr>
          <w:color w:val="000000" w:themeColor="text1"/>
        </w:rPr>
      </w:pPr>
    </w:p>
    <w:p w:rsidR="003164BD" w:rsidRPr="00A02D9D" w:rsidRDefault="003164BD" w:rsidP="00422FA8">
      <w:pPr>
        <w:pStyle w:val="NormalWeb"/>
        <w:rPr>
          <w:color w:val="000000" w:themeColor="text1"/>
        </w:rPr>
      </w:pPr>
    </w:p>
    <w:p w:rsidR="004F15AC" w:rsidRPr="00D1455A" w:rsidRDefault="004F15AC" w:rsidP="00A00733">
      <w:pPr>
        <w:pStyle w:val="NormalWeb"/>
        <w:numPr>
          <w:ilvl w:val="0"/>
          <w:numId w:val="22"/>
        </w:numPr>
        <w:rPr>
          <w:color w:val="000000" w:themeColor="text1"/>
        </w:rPr>
      </w:pPr>
      <w:r w:rsidRPr="00D1455A">
        <w:rPr>
          <w:b/>
          <w:color w:val="000000" w:themeColor="text1"/>
        </w:rPr>
        <w:t xml:space="preserve">Imagine that you have attended a management meeting and are emailing about it to your colleague George (who did not attend the meeting).  </w:t>
      </w:r>
    </w:p>
    <w:p w:rsidR="00D1455A" w:rsidRPr="00D1455A" w:rsidRDefault="00D1455A" w:rsidP="00D1455A">
      <w:pPr>
        <w:pStyle w:val="NormalWeb"/>
        <w:rPr>
          <w:color w:val="000000" w:themeColor="text1"/>
        </w:rPr>
      </w:pPr>
      <w:r w:rsidRPr="00807F00">
        <w:rPr>
          <w:b/>
          <w:color w:val="000000" w:themeColor="text1"/>
        </w:rPr>
        <w:t>It was said at the meeting, “is anything wrong with George?” because everybody noticed that your responses to email have been much slower than usual.</w:t>
      </w:r>
    </w:p>
    <w:p w:rsidR="00CC1CD6" w:rsidRDefault="00CC1CD6" w:rsidP="00422FA8">
      <w:pPr>
        <w:pStyle w:val="NormalWeb"/>
        <w:rPr>
          <w:b/>
          <w:color w:val="000000" w:themeColor="text1"/>
        </w:rPr>
      </w:pPr>
    </w:p>
    <w:p w:rsidR="00CC1CD6" w:rsidRDefault="00CC1CD6" w:rsidP="00422FA8">
      <w:pPr>
        <w:pStyle w:val="NormalWeb"/>
        <w:rPr>
          <w:b/>
          <w:color w:val="000000" w:themeColor="text1"/>
        </w:rPr>
      </w:pPr>
    </w:p>
    <w:p w:rsidR="00CC1CD6" w:rsidRDefault="00CC1CD6" w:rsidP="00422FA8">
      <w:pPr>
        <w:pStyle w:val="NormalWeb"/>
        <w:rPr>
          <w:b/>
          <w:color w:val="000000" w:themeColor="text1"/>
        </w:rPr>
      </w:pPr>
    </w:p>
    <w:p w:rsidR="00CC1CD6" w:rsidRDefault="00CC1CD6" w:rsidP="00422FA8">
      <w:pPr>
        <w:pStyle w:val="NormalWeb"/>
        <w:rPr>
          <w:b/>
          <w:color w:val="000000" w:themeColor="text1"/>
        </w:rPr>
      </w:pPr>
    </w:p>
    <w:p w:rsidR="00CC1CD6" w:rsidRDefault="00CC1CD6" w:rsidP="00422FA8">
      <w:pPr>
        <w:pStyle w:val="NormalWeb"/>
        <w:rPr>
          <w:b/>
          <w:color w:val="000000" w:themeColor="text1"/>
        </w:rPr>
      </w:pPr>
    </w:p>
    <w:p w:rsidR="00422FA8" w:rsidRPr="00687179" w:rsidRDefault="00422FA8" w:rsidP="00422FA8">
      <w:pPr>
        <w:pStyle w:val="NormalWeb"/>
        <w:rPr>
          <w:color w:val="000000" w:themeColor="text1"/>
        </w:rPr>
      </w:pPr>
      <w:r w:rsidRPr="003164BD">
        <w:rPr>
          <w:b/>
          <w:color w:val="000000" w:themeColor="text1"/>
        </w:rPr>
        <w:t>Source</w:t>
      </w:r>
      <w:r w:rsidR="003164BD" w:rsidRPr="003164BD">
        <w:rPr>
          <w:b/>
          <w:color w:val="000000" w:themeColor="text1"/>
        </w:rPr>
        <w:t>s</w:t>
      </w:r>
      <w:r w:rsidRPr="003164BD">
        <w:rPr>
          <w:b/>
          <w:color w:val="000000" w:themeColor="text1"/>
        </w:rPr>
        <w:t>:</w:t>
      </w:r>
      <w:r w:rsidRPr="00687179">
        <w:rPr>
          <w:color w:val="000000" w:themeColor="text1"/>
        </w:rPr>
        <w:t xml:space="preserve"> (1)</w:t>
      </w:r>
      <w:r>
        <w:rPr>
          <w:color w:val="000000" w:themeColor="text1"/>
        </w:rPr>
        <w:t xml:space="preserve"> has been copied</w:t>
      </w:r>
      <w:r w:rsidRPr="00687179">
        <w:rPr>
          <w:color w:val="000000" w:themeColor="text1"/>
        </w:rPr>
        <w:t xml:space="preserve"> from Ewald, page</w:t>
      </w:r>
      <w:r w:rsidR="008A0D2E">
        <w:rPr>
          <w:color w:val="000000" w:themeColor="text1"/>
        </w:rPr>
        <w:t>s</w:t>
      </w:r>
      <w:r w:rsidRPr="00687179">
        <w:rPr>
          <w:color w:val="000000" w:themeColor="text1"/>
        </w:rPr>
        <w:t xml:space="preserve"> 20</w:t>
      </w:r>
      <w:r w:rsidR="008A0D2E">
        <w:rPr>
          <w:color w:val="000000" w:themeColor="text1"/>
        </w:rPr>
        <w:t>-21</w:t>
      </w:r>
      <w:r>
        <w:rPr>
          <w:color w:val="000000" w:themeColor="text1"/>
        </w:rPr>
        <w:t>; (7)-(10) have been copied from Greene</w:t>
      </w:r>
      <w:r w:rsidR="004F15AC">
        <w:rPr>
          <w:color w:val="000000" w:themeColor="text1"/>
        </w:rPr>
        <w:t>, pages 340-41</w:t>
      </w:r>
      <w:r>
        <w:rPr>
          <w:color w:val="000000" w:themeColor="text1"/>
        </w:rPr>
        <w:t>.</w:t>
      </w:r>
    </w:p>
    <w:p w:rsidR="00CC1CD6" w:rsidRDefault="00CC1CD6" w:rsidP="00796399">
      <w:pPr>
        <w:spacing w:after="120" w:line="360" w:lineRule="auto"/>
        <w:rPr>
          <w:rFonts w:ascii="Times New Roman" w:hAnsi="Times New Roman" w:cs="Times New Roman"/>
          <w:b/>
          <w:sz w:val="24"/>
          <w:szCs w:val="24"/>
          <w:u w:val="single"/>
        </w:rPr>
      </w:pPr>
    </w:p>
    <w:p w:rsidR="00CC1CD6" w:rsidRDefault="00CC1CD6" w:rsidP="00796399">
      <w:pPr>
        <w:spacing w:after="120" w:line="360" w:lineRule="auto"/>
        <w:rPr>
          <w:rFonts w:ascii="Times New Roman" w:hAnsi="Times New Roman" w:cs="Times New Roman"/>
          <w:b/>
          <w:sz w:val="24"/>
          <w:szCs w:val="24"/>
          <w:u w:val="single"/>
        </w:rPr>
      </w:pPr>
    </w:p>
    <w:p w:rsidR="00796399" w:rsidRPr="00796399" w:rsidRDefault="00796399" w:rsidP="00796399">
      <w:pPr>
        <w:spacing w:after="120" w:line="360" w:lineRule="auto"/>
        <w:rPr>
          <w:rFonts w:ascii="Times New Roman" w:hAnsi="Times New Roman" w:cs="Times New Roman"/>
          <w:b/>
          <w:sz w:val="24"/>
          <w:szCs w:val="24"/>
          <w:u w:val="single"/>
        </w:rPr>
      </w:pPr>
      <w:r w:rsidRPr="00796399">
        <w:rPr>
          <w:rFonts w:ascii="Times New Roman" w:hAnsi="Times New Roman" w:cs="Times New Roman"/>
          <w:b/>
          <w:sz w:val="24"/>
          <w:szCs w:val="24"/>
          <w:u w:val="single"/>
        </w:rPr>
        <w:t>Activity 3: A discussion of Roger Penrose’s “Can a computer ha</w:t>
      </w:r>
      <w:r w:rsidR="008B71B0">
        <w:rPr>
          <w:rFonts w:ascii="Times New Roman" w:hAnsi="Times New Roman" w:cs="Times New Roman"/>
          <w:b/>
          <w:sz w:val="24"/>
          <w:szCs w:val="24"/>
          <w:u w:val="single"/>
        </w:rPr>
        <w:t>ve a mind?” (course pack 331-344</w:t>
      </w:r>
      <w:r w:rsidRPr="00796399">
        <w:rPr>
          <w:rFonts w:ascii="Times New Roman" w:hAnsi="Times New Roman" w:cs="Times New Roman"/>
          <w:b/>
          <w:sz w:val="24"/>
          <w:szCs w:val="24"/>
          <w:u w:val="single"/>
        </w:rPr>
        <w:t>)</w:t>
      </w:r>
    </w:p>
    <w:p w:rsidR="00796399" w:rsidRPr="008938C6" w:rsidRDefault="00796399" w:rsidP="00796399">
      <w:pPr>
        <w:pStyle w:val="ListParagraph"/>
        <w:numPr>
          <w:ilvl w:val="0"/>
          <w:numId w:val="25"/>
        </w:numPr>
        <w:spacing w:after="120" w:line="360" w:lineRule="auto"/>
        <w:rPr>
          <w:rFonts w:ascii="Times New Roman" w:hAnsi="Times New Roman" w:cs="Times New Roman"/>
          <w:b/>
          <w:sz w:val="24"/>
          <w:szCs w:val="24"/>
        </w:rPr>
      </w:pPr>
      <w:r w:rsidRPr="008938C6">
        <w:rPr>
          <w:rFonts w:ascii="Times New Roman" w:hAnsi="Times New Roman" w:cs="Times New Roman"/>
          <w:b/>
          <w:sz w:val="24"/>
          <w:szCs w:val="24"/>
        </w:rPr>
        <w:t>Why is the idea that computers could have a mind potentially disturbing?</w:t>
      </w:r>
    </w:p>
    <w:p w:rsidR="00796399" w:rsidRDefault="00796399" w:rsidP="00796399">
      <w:pPr>
        <w:spacing w:after="120" w:line="240" w:lineRule="auto"/>
        <w:rPr>
          <w:rFonts w:ascii="Times New Roman" w:hAnsi="Times New Roman" w:cs="Times New Roman"/>
          <w:sz w:val="24"/>
          <w:szCs w:val="24"/>
        </w:rPr>
      </w:pPr>
    </w:p>
    <w:p w:rsidR="00796399" w:rsidRPr="00256EAD" w:rsidRDefault="00796399" w:rsidP="00796399">
      <w:pPr>
        <w:pStyle w:val="ListParagraph"/>
        <w:numPr>
          <w:ilvl w:val="0"/>
          <w:numId w:val="25"/>
        </w:numPr>
        <w:spacing w:after="120" w:line="240" w:lineRule="auto"/>
        <w:rPr>
          <w:rFonts w:ascii="Times New Roman" w:hAnsi="Times New Roman" w:cs="Times New Roman"/>
          <w:b/>
          <w:sz w:val="24"/>
          <w:szCs w:val="24"/>
        </w:rPr>
      </w:pPr>
      <w:r w:rsidRPr="00256EAD">
        <w:rPr>
          <w:rFonts w:ascii="Times New Roman" w:hAnsi="Times New Roman" w:cs="Times New Roman"/>
          <w:b/>
          <w:sz w:val="24"/>
          <w:szCs w:val="24"/>
        </w:rPr>
        <w:t>How should a user respond to a manufacturer’s claim that its machine can think?</w:t>
      </w:r>
    </w:p>
    <w:p w:rsidR="00796399" w:rsidRDefault="00796399" w:rsidP="00796399">
      <w:pPr>
        <w:spacing w:after="120" w:line="240" w:lineRule="auto"/>
        <w:rPr>
          <w:rFonts w:ascii="Times New Roman" w:hAnsi="Times New Roman" w:cs="Times New Roman"/>
          <w:sz w:val="24"/>
          <w:szCs w:val="24"/>
        </w:rPr>
      </w:pPr>
    </w:p>
    <w:p w:rsidR="00796399" w:rsidRPr="003B2ECB" w:rsidRDefault="00796399" w:rsidP="00796399">
      <w:pPr>
        <w:pStyle w:val="ListParagraph"/>
        <w:numPr>
          <w:ilvl w:val="0"/>
          <w:numId w:val="25"/>
        </w:numPr>
        <w:spacing w:after="120" w:line="240" w:lineRule="auto"/>
        <w:rPr>
          <w:rFonts w:ascii="Times New Roman" w:hAnsi="Times New Roman" w:cs="Times New Roman"/>
          <w:b/>
          <w:sz w:val="24"/>
          <w:szCs w:val="24"/>
        </w:rPr>
      </w:pPr>
      <w:r w:rsidRPr="003B2ECB">
        <w:rPr>
          <w:rFonts w:ascii="Times New Roman" w:hAnsi="Times New Roman" w:cs="Times New Roman"/>
          <w:b/>
          <w:sz w:val="24"/>
          <w:szCs w:val="24"/>
        </w:rPr>
        <w:t>Penrose discusses the development of “expert systems, according to which the essential knowledge of an entire profession . . . is intended to b</w:t>
      </w:r>
      <w:r w:rsidR="005E69E8">
        <w:rPr>
          <w:rFonts w:ascii="Times New Roman" w:hAnsi="Times New Roman" w:cs="Times New Roman"/>
          <w:b/>
          <w:sz w:val="24"/>
          <w:szCs w:val="24"/>
        </w:rPr>
        <w:t>e coded into a computer package</w:t>
      </w:r>
      <w:r w:rsidRPr="003B2ECB">
        <w:rPr>
          <w:rFonts w:ascii="Times New Roman" w:hAnsi="Times New Roman" w:cs="Times New Roman"/>
          <w:b/>
          <w:sz w:val="24"/>
          <w:szCs w:val="24"/>
        </w:rPr>
        <w:t>”</w:t>
      </w:r>
      <w:r w:rsidR="005E69E8">
        <w:rPr>
          <w:rFonts w:ascii="Times New Roman" w:hAnsi="Times New Roman" w:cs="Times New Roman"/>
          <w:b/>
          <w:sz w:val="24"/>
          <w:szCs w:val="24"/>
        </w:rPr>
        <w:t xml:space="preserve"> (Course Pack 335).  </w:t>
      </w:r>
      <w:r w:rsidRPr="003B2ECB">
        <w:rPr>
          <w:rFonts w:ascii="Times New Roman" w:hAnsi="Times New Roman" w:cs="Times New Roman"/>
          <w:b/>
          <w:sz w:val="24"/>
          <w:szCs w:val="24"/>
        </w:rPr>
        <w:t>Do you think that a computer will ever be able to ed</w:t>
      </w:r>
      <w:r w:rsidR="005E3B6E">
        <w:rPr>
          <w:rFonts w:ascii="Times New Roman" w:hAnsi="Times New Roman" w:cs="Times New Roman"/>
          <w:b/>
          <w:sz w:val="24"/>
          <w:szCs w:val="24"/>
        </w:rPr>
        <w:t>it your report, pointing out</w:t>
      </w:r>
      <w:r w:rsidRPr="003B2ECB">
        <w:rPr>
          <w:rFonts w:ascii="Times New Roman" w:hAnsi="Times New Roman" w:cs="Times New Roman"/>
          <w:b/>
          <w:sz w:val="24"/>
          <w:szCs w:val="24"/>
        </w:rPr>
        <w:t xml:space="preserve"> the writing problems that an experienced human editor could point out?</w:t>
      </w:r>
    </w:p>
    <w:p w:rsidR="00796399" w:rsidRDefault="00796399" w:rsidP="00796399">
      <w:pPr>
        <w:spacing w:after="120" w:line="240" w:lineRule="auto"/>
        <w:rPr>
          <w:rFonts w:ascii="Times New Roman" w:hAnsi="Times New Roman" w:cs="Times New Roman"/>
          <w:b/>
          <w:sz w:val="24"/>
          <w:szCs w:val="24"/>
        </w:rPr>
      </w:pPr>
    </w:p>
    <w:p w:rsidR="00796399" w:rsidRPr="003B2ECB" w:rsidRDefault="00796399" w:rsidP="00796399">
      <w:pPr>
        <w:pStyle w:val="ListParagraph"/>
        <w:numPr>
          <w:ilvl w:val="0"/>
          <w:numId w:val="25"/>
        </w:numPr>
        <w:spacing w:after="120" w:line="240" w:lineRule="auto"/>
        <w:rPr>
          <w:rFonts w:ascii="Times New Roman" w:hAnsi="Times New Roman" w:cs="Times New Roman"/>
          <w:b/>
          <w:sz w:val="24"/>
          <w:szCs w:val="24"/>
        </w:rPr>
      </w:pPr>
      <w:r w:rsidRPr="003B2ECB">
        <w:rPr>
          <w:rFonts w:ascii="Times New Roman" w:hAnsi="Times New Roman" w:cs="Times New Roman"/>
          <w:b/>
          <w:sz w:val="24"/>
          <w:szCs w:val="24"/>
        </w:rPr>
        <w:t>How would you characterize Penrose’s writing style?  How does the difference between his writing and documents we typically read on the internet relate to Aboujaoude’s concerns in “The Illusion of Knowledge?”</w:t>
      </w:r>
    </w:p>
    <w:p w:rsidR="00E62490" w:rsidRPr="00796399" w:rsidRDefault="00E62490" w:rsidP="00E62490">
      <w:pPr>
        <w:pStyle w:val="NormalWeb"/>
        <w:rPr>
          <w:b/>
          <w:color w:val="000000" w:themeColor="text1"/>
          <w:u w:val="single"/>
        </w:rPr>
      </w:pPr>
      <w:r w:rsidRPr="00796399">
        <w:rPr>
          <w:b/>
          <w:color w:val="000000" w:themeColor="text1"/>
          <w:u w:val="single"/>
        </w:rPr>
        <w:t>Activity</w:t>
      </w:r>
      <w:r w:rsidR="00796399" w:rsidRPr="00796399">
        <w:rPr>
          <w:b/>
          <w:color w:val="000000" w:themeColor="text1"/>
          <w:u w:val="single"/>
        </w:rPr>
        <w:t xml:space="preserve"> 4</w:t>
      </w:r>
      <w:r w:rsidR="00A7568B" w:rsidRPr="00796399">
        <w:rPr>
          <w:b/>
          <w:color w:val="000000" w:themeColor="text1"/>
          <w:u w:val="single"/>
        </w:rPr>
        <w:t>: A</w:t>
      </w:r>
      <w:r w:rsidRPr="00796399">
        <w:rPr>
          <w:b/>
          <w:color w:val="000000" w:themeColor="text1"/>
          <w:u w:val="single"/>
        </w:rPr>
        <w:t xml:space="preserve"> discussion of Wikipedia</w:t>
      </w:r>
    </w:p>
    <w:p w:rsidR="009865D1" w:rsidRDefault="00422FA8" w:rsidP="00E62490">
      <w:pPr>
        <w:pStyle w:val="NormalWeb"/>
        <w:rPr>
          <w:color w:val="000000" w:themeColor="text1"/>
        </w:rPr>
      </w:pPr>
      <w:r w:rsidRPr="005E790D">
        <w:rPr>
          <w:color w:val="000000" w:themeColor="text1"/>
        </w:rPr>
        <w:t>In our discussion of academic research, we emphasized the importance of using resources obtained through the library, not the free internet.  And yet, many students often use Google, Wikipedia and other internet tools for their research.  Before the submission deadline for Report 1, many students asked me if they could use Internet resour</w:t>
      </w:r>
      <w:r w:rsidR="00BD07E1">
        <w:rPr>
          <w:color w:val="000000" w:themeColor="text1"/>
        </w:rPr>
        <w:t>ces instead of the required</w:t>
      </w:r>
      <w:r w:rsidRPr="005E790D">
        <w:rPr>
          <w:color w:val="000000" w:themeColor="text1"/>
        </w:rPr>
        <w:t xml:space="preserve"> library resources.  The following discussion questions are designed to help you </w:t>
      </w:r>
      <w:r w:rsidR="00377B69">
        <w:rPr>
          <w:color w:val="000000" w:themeColor="text1"/>
        </w:rPr>
        <w:t xml:space="preserve">better </w:t>
      </w:r>
      <w:r w:rsidRPr="005E790D">
        <w:rPr>
          <w:color w:val="000000" w:themeColor="text1"/>
        </w:rPr>
        <w:t>understand the characteristics and limitations of one of the most popular sites that students like to turn to, Wikipedia.</w:t>
      </w:r>
    </w:p>
    <w:p w:rsidR="00E62490" w:rsidRDefault="00E62490" w:rsidP="00E62490">
      <w:pPr>
        <w:pStyle w:val="ListParagraph"/>
        <w:numPr>
          <w:ilvl w:val="0"/>
          <w:numId w:val="15"/>
        </w:numPr>
        <w:rPr>
          <w:rFonts w:ascii="Times New Roman" w:hAnsi="Times New Roman" w:cs="Times New Roman"/>
          <w:b/>
          <w:sz w:val="24"/>
          <w:szCs w:val="24"/>
        </w:rPr>
      </w:pPr>
      <w:r w:rsidRPr="003654BF">
        <w:rPr>
          <w:rFonts w:ascii="Times New Roman" w:hAnsi="Times New Roman" w:cs="Times New Roman"/>
          <w:b/>
          <w:sz w:val="24"/>
          <w:szCs w:val="24"/>
        </w:rPr>
        <w:t xml:space="preserve">How are Wikipedia articles created? </w:t>
      </w:r>
    </w:p>
    <w:p w:rsidR="003164BD" w:rsidRPr="003164BD" w:rsidRDefault="003164BD" w:rsidP="003164BD">
      <w:pPr>
        <w:pStyle w:val="ListParagraph"/>
        <w:rPr>
          <w:rFonts w:ascii="Times New Roman" w:hAnsi="Times New Roman" w:cs="Times New Roman"/>
          <w:b/>
          <w:sz w:val="24"/>
          <w:szCs w:val="24"/>
        </w:rPr>
      </w:pPr>
    </w:p>
    <w:p w:rsidR="003164BD" w:rsidRDefault="00E62490" w:rsidP="003164BD">
      <w:pPr>
        <w:pStyle w:val="ListParagraph"/>
        <w:numPr>
          <w:ilvl w:val="0"/>
          <w:numId w:val="15"/>
        </w:numPr>
        <w:rPr>
          <w:rFonts w:ascii="Times New Roman" w:hAnsi="Times New Roman" w:cs="Times New Roman"/>
          <w:b/>
          <w:sz w:val="24"/>
          <w:szCs w:val="24"/>
        </w:rPr>
      </w:pPr>
      <w:r w:rsidRPr="003654BF">
        <w:rPr>
          <w:rFonts w:ascii="Times New Roman" w:hAnsi="Times New Roman" w:cs="Times New Roman"/>
          <w:b/>
          <w:sz w:val="24"/>
          <w:szCs w:val="24"/>
        </w:rPr>
        <w:t>What are the strengths of Wikipedia?</w:t>
      </w:r>
    </w:p>
    <w:p w:rsidR="003164BD" w:rsidRPr="003164BD" w:rsidRDefault="003164BD" w:rsidP="003164BD">
      <w:pPr>
        <w:pStyle w:val="ListParagraph"/>
        <w:rPr>
          <w:rFonts w:ascii="Times New Roman" w:hAnsi="Times New Roman" w:cs="Times New Roman"/>
          <w:b/>
          <w:color w:val="000000" w:themeColor="text1"/>
          <w:sz w:val="24"/>
          <w:szCs w:val="24"/>
        </w:rPr>
      </w:pPr>
    </w:p>
    <w:p w:rsidR="003164BD" w:rsidRPr="00867074" w:rsidRDefault="00E62490" w:rsidP="00867074">
      <w:pPr>
        <w:pStyle w:val="ListParagraph"/>
        <w:numPr>
          <w:ilvl w:val="0"/>
          <w:numId w:val="15"/>
        </w:numPr>
        <w:rPr>
          <w:rFonts w:ascii="Times New Roman" w:hAnsi="Times New Roman" w:cs="Times New Roman"/>
          <w:b/>
          <w:sz w:val="24"/>
          <w:szCs w:val="24"/>
        </w:rPr>
      </w:pPr>
      <w:r w:rsidRPr="003164BD">
        <w:rPr>
          <w:rFonts w:ascii="Times New Roman" w:hAnsi="Times New Roman" w:cs="Times New Roman"/>
          <w:b/>
          <w:color w:val="000000" w:themeColor="text1"/>
          <w:sz w:val="24"/>
          <w:szCs w:val="24"/>
        </w:rPr>
        <w:t>What are the weaknesses of Wikipedia?</w:t>
      </w:r>
    </w:p>
    <w:p w:rsidR="00867074" w:rsidRPr="00867074" w:rsidRDefault="00867074" w:rsidP="00867074">
      <w:pPr>
        <w:rPr>
          <w:rFonts w:ascii="Times New Roman" w:hAnsi="Times New Roman" w:cs="Times New Roman"/>
          <w:b/>
          <w:sz w:val="24"/>
          <w:szCs w:val="24"/>
        </w:rPr>
      </w:pPr>
    </w:p>
    <w:p w:rsidR="00E62490" w:rsidRPr="003654BF" w:rsidRDefault="00E62490" w:rsidP="00E62490">
      <w:pPr>
        <w:pStyle w:val="ListParagraph"/>
        <w:numPr>
          <w:ilvl w:val="0"/>
          <w:numId w:val="15"/>
        </w:numPr>
        <w:rPr>
          <w:rFonts w:ascii="Times New Roman" w:hAnsi="Times New Roman" w:cs="Times New Roman"/>
          <w:b/>
          <w:sz w:val="24"/>
          <w:szCs w:val="24"/>
        </w:rPr>
      </w:pPr>
      <w:r w:rsidRPr="003654BF">
        <w:rPr>
          <w:rFonts w:ascii="Times New Roman" w:hAnsi="Times New Roman" w:cs="Times New Roman"/>
          <w:b/>
          <w:sz w:val="24"/>
          <w:szCs w:val="24"/>
        </w:rPr>
        <w:t>How should Wikipedia be (and not be) used in University research?</w:t>
      </w:r>
    </w:p>
    <w:p w:rsidR="00E62490" w:rsidRPr="003654BF" w:rsidRDefault="00E62490" w:rsidP="00E62490">
      <w:pPr>
        <w:pStyle w:val="NormalWeb"/>
        <w:rPr>
          <w:b/>
          <w:color w:val="000000" w:themeColor="text1"/>
        </w:rPr>
      </w:pPr>
    </w:p>
    <w:p w:rsidR="00E62490" w:rsidRPr="00796399" w:rsidRDefault="00796399" w:rsidP="00E62490">
      <w:pPr>
        <w:pStyle w:val="NormalWeb"/>
        <w:rPr>
          <w:b/>
          <w:color w:val="000000" w:themeColor="text1"/>
          <w:u w:val="single"/>
        </w:rPr>
      </w:pPr>
      <w:r w:rsidRPr="00796399">
        <w:rPr>
          <w:b/>
          <w:color w:val="000000" w:themeColor="text1"/>
          <w:u w:val="single"/>
        </w:rPr>
        <w:t>Activity 5</w:t>
      </w:r>
      <w:r w:rsidR="00E330EF" w:rsidRPr="00796399">
        <w:rPr>
          <w:b/>
          <w:color w:val="000000" w:themeColor="text1"/>
          <w:u w:val="single"/>
        </w:rPr>
        <w:t xml:space="preserve">: </w:t>
      </w:r>
      <w:r w:rsidR="00E62490" w:rsidRPr="00796399">
        <w:rPr>
          <w:b/>
          <w:color w:val="000000" w:themeColor="text1"/>
          <w:u w:val="single"/>
        </w:rPr>
        <w:t>Misleading websites</w:t>
      </w:r>
    </w:p>
    <w:p w:rsidR="00E62490" w:rsidRPr="003654BF" w:rsidRDefault="00E62490" w:rsidP="00E62490">
      <w:pPr>
        <w:pStyle w:val="NormalWeb"/>
        <w:rPr>
          <w:color w:val="000000" w:themeColor="text1"/>
        </w:rPr>
      </w:pPr>
      <w:r w:rsidRPr="003654BF">
        <w:rPr>
          <w:color w:val="000000" w:themeColor="text1"/>
        </w:rPr>
        <w:lastRenderedPageBreak/>
        <w:t xml:space="preserve">The democratic nature of the internet has </w:t>
      </w:r>
      <w:r w:rsidR="009865D1">
        <w:rPr>
          <w:color w:val="000000" w:themeColor="text1"/>
        </w:rPr>
        <w:t xml:space="preserve">enabled the creation of </w:t>
      </w:r>
      <w:r w:rsidRPr="003654BF">
        <w:rPr>
          <w:color w:val="000000" w:themeColor="text1"/>
        </w:rPr>
        <w:t>many websites claiming to expose the errors of scientific authorities.  The history of science has shown that sc</w:t>
      </w:r>
      <w:r w:rsidR="000716A6">
        <w:rPr>
          <w:color w:val="000000" w:themeColor="text1"/>
        </w:rPr>
        <w:t>ientific authorities can indeed</w:t>
      </w:r>
      <w:r w:rsidRPr="003654BF">
        <w:rPr>
          <w:color w:val="000000" w:themeColor="text1"/>
        </w:rPr>
        <w:t xml:space="preserve"> be wrong and in need of correction</w:t>
      </w:r>
      <w:r w:rsidR="000716A6">
        <w:rPr>
          <w:color w:val="000000" w:themeColor="text1"/>
        </w:rPr>
        <w:t xml:space="preserve"> from</w:t>
      </w:r>
      <w:r w:rsidR="007C343A">
        <w:rPr>
          <w:color w:val="000000" w:themeColor="text1"/>
        </w:rPr>
        <w:t xml:space="preserve"> learned, independently-minded</w:t>
      </w:r>
      <w:r w:rsidR="000716A6">
        <w:rPr>
          <w:color w:val="000000" w:themeColor="text1"/>
        </w:rPr>
        <w:t xml:space="preserve"> “heretics</w:t>
      </w:r>
      <w:r w:rsidRPr="003654BF">
        <w:rPr>
          <w:color w:val="000000" w:themeColor="text1"/>
        </w:rPr>
        <w:t>.</w:t>
      </w:r>
      <w:r w:rsidR="000716A6">
        <w:rPr>
          <w:color w:val="000000" w:themeColor="text1"/>
        </w:rPr>
        <w:t>”</w:t>
      </w:r>
      <w:r w:rsidRPr="003654BF">
        <w:rPr>
          <w:color w:val="000000" w:themeColor="text1"/>
        </w:rPr>
        <w:t xml:space="preserve">  How can one assess the validity of a website that makes a claim against the scientific establishment?  How do you know if such a</w:t>
      </w:r>
      <w:r w:rsidR="00525331">
        <w:rPr>
          <w:color w:val="000000" w:themeColor="text1"/>
        </w:rPr>
        <w:t xml:space="preserve"> website is the work of an insightful thinker</w:t>
      </w:r>
      <w:r w:rsidRPr="003654BF">
        <w:rPr>
          <w:color w:val="000000" w:themeColor="text1"/>
        </w:rPr>
        <w:t xml:space="preserve"> or a charlatan?  </w:t>
      </w:r>
    </w:p>
    <w:p w:rsidR="00E62490" w:rsidRPr="003654BF" w:rsidRDefault="00E62490" w:rsidP="00E62490">
      <w:pPr>
        <w:pStyle w:val="NormalWeb"/>
        <w:rPr>
          <w:color w:val="000000" w:themeColor="text1"/>
        </w:rPr>
      </w:pPr>
      <w:r w:rsidRPr="003654BF">
        <w:rPr>
          <w:color w:val="000000" w:themeColor="text1"/>
        </w:rPr>
        <w:t>I pasted below an excerpt from an article about HIV which I believe to be</w:t>
      </w:r>
      <w:r w:rsidR="000716A6">
        <w:rPr>
          <w:color w:val="000000" w:themeColor="text1"/>
        </w:rPr>
        <w:t xml:space="preserve"> false and</w:t>
      </w:r>
      <w:r w:rsidRPr="003654BF">
        <w:rPr>
          <w:color w:val="000000" w:themeColor="text1"/>
        </w:rPr>
        <w:t xml:space="preserve"> misleading, as well as an excerpt from Galileo’s Letter to Duchess Christina about the need to abandon the dogma of geocentric cosmology in favour of helioc</w:t>
      </w:r>
      <w:r w:rsidR="000716A6">
        <w:rPr>
          <w:color w:val="000000" w:themeColor="text1"/>
        </w:rPr>
        <w:t xml:space="preserve">entric cosmology.  </w:t>
      </w:r>
      <w:r w:rsidR="004E71AF">
        <w:rPr>
          <w:color w:val="000000" w:themeColor="text1"/>
        </w:rPr>
        <w:t xml:space="preserve">Read </w:t>
      </w:r>
      <w:r w:rsidR="004E71AF" w:rsidRPr="003654BF">
        <w:rPr>
          <w:color w:val="000000" w:themeColor="text1"/>
        </w:rPr>
        <w:t>the two excerpts and discuss the following question:</w:t>
      </w:r>
    </w:p>
    <w:p w:rsidR="00E62490" w:rsidRPr="003654BF" w:rsidRDefault="00E62490" w:rsidP="00E62490">
      <w:pPr>
        <w:pStyle w:val="NormalWeb"/>
        <w:rPr>
          <w:color w:val="000000" w:themeColor="text1"/>
        </w:rPr>
      </w:pPr>
      <w:r w:rsidRPr="003654BF">
        <w:rPr>
          <w:color w:val="000000" w:themeColor="text1"/>
        </w:rPr>
        <w:t xml:space="preserve">How do you know that the first excerpt is false science and the second true science?  </w:t>
      </w:r>
    </w:p>
    <w:p w:rsidR="00E62490" w:rsidRPr="003654BF" w:rsidRDefault="00E62490" w:rsidP="00E62490">
      <w:pPr>
        <w:pStyle w:val="Heading1"/>
        <w:numPr>
          <w:ilvl w:val="0"/>
          <w:numId w:val="16"/>
        </w:numPr>
        <w:rPr>
          <w:rFonts w:ascii="Times New Roman" w:hAnsi="Times New Roman" w:cs="Times New Roman"/>
          <w:color w:val="000000" w:themeColor="text1"/>
          <w:sz w:val="24"/>
          <w:szCs w:val="24"/>
        </w:rPr>
      </w:pPr>
      <w:r w:rsidRPr="003654BF">
        <w:rPr>
          <w:rFonts w:ascii="Times New Roman" w:hAnsi="Times New Roman" w:cs="Times New Roman"/>
          <w:color w:val="000000" w:themeColor="text1"/>
          <w:sz w:val="24"/>
          <w:szCs w:val="24"/>
        </w:rPr>
        <w:t>From “Lies, Damned Lies and AIDS Misinformation” by David Crowe</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sz w:val="24"/>
          <w:szCs w:val="24"/>
          <w:lang w:eastAsia="en-CA"/>
        </w:rPr>
      </w:pPr>
      <w:r w:rsidRPr="003654BF">
        <w:rPr>
          <w:rFonts w:ascii="Times New Roman" w:eastAsia="Times New Roman" w:hAnsi="Times New Roman" w:cs="Times New Roman"/>
          <w:sz w:val="24"/>
          <w:szCs w:val="24"/>
          <w:lang w:eastAsia="en-CA"/>
        </w:rPr>
        <w:t>According to most media reports, victories in the war against AIDS are being won largely through the development of new drugs. There are people who dispute this view, who question the benefits of AIDS drugs, whether AIDS is a unique condition or just a lumping of disparate symptoms together, and even whether AIDS might be caused by exposure to toxic and immunosuppressive substances and not a virus. To complete my own analysis I have written numerous letters trying to obtain data from governments and drug companies that is not readily available and questioning information that appears to be designed to mislead, not inform.</w:t>
      </w:r>
      <w:r w:rsidRPr="003654BF">
        <w:rPr>
          <w:rFonts w:ascii="Times New Roman" w:hAnsi="Times New Roman" w:cs="Times New Roman"/>
          <w:color w:val="000000" w:themeColor="text1"/>
          <w:sz w:val="24"/>
          <w:szCs w:val="24"/>
        </w:rPr>
        <w:t>. . . .</w:t>
      </w:r>
      <w:r w:rsidRPr="003654BF">
        <w:rPr>
          <w:rFonts w:ascii="Times New Roman" w:eastAsia="Times New Roman" w:hAnsi="Times New Roman" w:cs="Times New Roman"/>
          <w:sz w:val="24"/>
          <w:szCs w:val="24"/>
          <w:lang w:eastAsia="en-CA"/>
        </w:rPr>
        <w:t xml:space="preserve">  </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sz w:val="24"/>
          <w:szCs w:val="24"/>
          <w:lang w:eastAsia="en-CA"/>
        </w:rPr>
      </w:pPr>
      <w:r w:rsidRPr="003654BF">
        <w:rPr>
          <w:rFonts w:ascii="Times New Roman" w:eastAsia="Times New Roman" w:hAnsi="Times New Roman" w:cs="Times New Roman"/>
          <w:sz w:val="24"/>
          <w:szCs w:val="24"/>
          <w:lang w:eastAsia="en-CA"/>
        </w:rPr>
        <w:t>I have gradually concluded that most information on HIV and AIDS from AIDS researchers, organizations and governments is disinformation. It is intended to strengthen the myth of a fatal virus that can only be tackled by the intensive use of toxic pharmaceuticals and massive sums of money in research and government programs. Censorship is almost complete because people who question the connection between HIV and AIDS, or merely ask whether the use of AIDS drugs in healthy HIV-positive people is wise, can be called a menace to public health and excluded from access to the mainstream media, scientific journals and policy making.</w:t>
      </w:r>
    </w:p>
    <w:p w:rsidR="00E62490" w:rsidRPr="003654BF" w:rsidRDefault="00E62490" w:rsidP="00E62490">
      <w:pPr>
        <w:pStyle w:val="NormalWeb"/>
        <w:rPr>
          <w:color w:val="000000" w:themeColor="text1"/>
        </w:rPr>
      </w:pPr>
      <w:r w:rsidRPr="003654BF">
        <w:rPr>
          <w:color w:val="000000" w:themeColor="text1"/>
        </w:rPr>
        <w:t xml:space="preserve">Source: </w:t>
      </w:r>
      <w:hyperlink r:id="rId8" w:history="1">
        <w:r w:rsidRPr="003654BF">
          <w:rPr>
            <w:rStyle w:val="Hyperlink"/>
            <w:rFonts w:eastAsiaTheme="majorEastAsia"/>
            <w:color w:val="000000" w:themeColor="text1"/>
          </w:rPr>
          <w:t>http://www.davidcrowe.ca/SciHealthEnv/alive-aids-stats.html</w:t>
        </w:r>
      </w:hyperlink>
    </w:p>
    <w:p w:rsidR="000716A6" w:rsidRPr="003654BF" w:rsidRDefault="000716A6" w:rsidP="00E62490">
      <w:pPr>
        <w:rPr>
          <w:rFonts w:ascii="Times New Roman" w:hAnsi="Times New Roman" w:cs="Times New Roman"/>
          <w:sz w:val="24"/>
          <w:szCs w:val="24"/>
        </w:rPr>
      </w:pPr>
    </w:p>
    <w:p w:rsidR="00E62490" w:rsidRPr="003654BF" w:rsidRDefault="00E62490" w:rsidP="00E62490">
      <w:pPr>
        <w:pStyle w:val="ListParagraph"/>
        <w:numPr>
          <w:ilvl w:val="0"/>
          <w:numId w:val="16"/>
        </w:numPr>
        <w:rPr>
          <w:rFonts w:ascii="Times New Roman" w:hAnsi="Times New Roman" w:cs="Times New Roman"/>
          <w:b/>
          <w:sz w:val="24"/>
          <w:szCs w:val="24"/>
        </w:rPr>
      </w:pPr>
      <w:r w:rsidRPr="003654BF">
        <w:rPr>
          <w:rFonts w:ascii="Times New Roman" w:hAnsi="Times New Roman" w:cs="Times New Roman"/>
          <w:b/>
          <w:sz w:val="24"/>
          <w:szCs w:val="24"/>
        </w:rPr>
        <w:t>From Galileo’s Letter to Duchess Christina (1615)</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sz w:val="24"/>
          <w:szCs w:val="24"/>
          <w:lang w:eastAsia="en-CA"/>
        </w:rPr>
      </w:pPr>
      <w:r w:rsidRPr="003654BF">
        <w:rPr>
          <w:rFonts w:ascii="Times New Roman" w:eastAsia="Times New Roman" w:hAnsi="Times New Roman" w:cs="Times New Roman"/>
          <w:sz w:val="24"/>
          <w:szCs w:val="24"/>
          <w:lang w:eastAsia="en-CA"/>
        </w:rPr>
        <w:t xml:space="preserve">Some years ago, as Your Serene Highness well knows, I discovered in the heavens many things that had not been seen before our own age. The novelty of these things, as well as some consequences which followed from them in contradiction to the physical notions commonly held among academic philosophers, stirred up against me no small number of professors-as if I had placed these things in the sky with my own hands in order to upset nature and overturn the sciences. They seemed to forget that the increase of known truths stimulates the investigation, establishment, and growth of the arts; not their diminution or destruction . . . . </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sz w:val="24"/>
          <w:szCs w:val="24"/>
          <w:lang w:eastAsia="en-CA"/>
        </w:rPr>
      </w:pPr>
      <w:r w:rsidRPr="003654BF">
        <w:rPr>
          <w:rFonts w:ascii="Times New Roman" w:eastAsia="Times New Roman" w:hAnsi="Times New Roman" w:cs="Times New Roman"/>
          <w:sz w:val="24"/>
          <w:szCs w:val="24"/>
          <w:lang w:eastAsia="en-CA"/>
        </w:rPr>
        <w:lastRenderedPageBreak/>
        <w:t xml:space="preserve">Persisting in their original resolve to destroy me and everything mine by any means they can think of, these men are aware of my views in astronomy and philosophy. They know that as to the arrangement of the parts of the universe, I hold the sun to be situated motionless in the center of the revolution of the celestial orbs while the earth revolves about the sun. They know also that I support this position not only by refuting the arguments of Ptolemy and Aristotle, but by producing many counter-arguments; in particular, some which relate to physical effects whose causes can perhaps be assigned in no other way. In addition there are astronomical arguments derived from many things in my new celestial discoveries that plainly confute the Ptolemaic system while admirably agreeing with and confirming the contrary hypothesis. Possibly because they are disturbed by the known truth of other propositions of mine which differ from those commonly held, and therefore mistrusting their defense so long as they confine themselves to the field of philosophy, these men have resolved to fabricate a shield for their fallacies out of the mantle of pretended religion and the authority of the Bible. These they apply with little judgement to the refutation of arguments that they do not understand and have not even listened to. </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sz w:val="24"/>
          <w:szCs w:val="24"/>
          <w:lang w:eastAsia="en-CA"/>
        </w:rPr>
      </w:pPr>
      <w:r w:rsidRPr="003654BF">
        <w:rPr>
          <w:rFonts w:ascii="Times New Roman" w:eastAsia="Times New Roman" w:hAnsi="Times New Roman" w:cs="Times New Roman"/>
          <w:sz w:val="24"/>
          <w:szCs w:val="24"/>
          <w:lang w:eastAsia="en-CA"/>
        </w:rPr>
        <w:t xml:space="preserve">If in order to banish the opinion in question from the world it were sufficient to stop the mouth of a single man-as perhaps those men persuade themselves who, measuring the minds of others by their own, think it impossible that this doctrine should be able to continue to find adherents-then that would be very easily done. But things stand otherwise. To carry out such a decision it would be necessary not only to prohibit the book of Copernicus and the writings of other authors who follow the same opinion, but to ban the whole science of astronomy. Furthermore, it would be necessary to forbid men to look at the heavens, in order that they might not see Mars and Venus sometimes quite near the earth and sometimes very distant, the variation being so great that Venus is forty times and Mars sixty times as large at one time as at another. And it would be necessary to prevent Venus being seen round at one time and forked at another, with very thin horns; as well as many other sensory observations which can never be reconciled with the Ptolemaic system in any way, but are very strong arguments for the Copernican. </w:t>
      </w:r>
    </w:p>
    <w:p w:rsidR="00E62490" w:rsidRPr="003654BF" w:rsidRDefault="00E62490" w:rsidP="00E62490">
      <w:pPr>
        <w:spacing w:before="100" w:beforeAutospacing="1" w:after="100" w:afterAutospacing="1" w:line="240" w:lineRule="auto"/>
        <w:rPr>
          <w:rFonts w:ascii="Times New Roman" w:eastAsia="Times New Roman" w:hAnsi="Times New Roman" w:cs="Times New Roman"/>
          <w:bCs/>
          <w:sz w:val="24"/>
          <w:szCs w:val="24"/>
          <w:lang w:eastAsia="en-CA"/>
        </w:rPr>
      </w:pPr>
      <w:r w:rsidRPr="003654BF">
        <w:rPr>
          <w:rFonts w:ascii="Times New Roman" w:eastAsia="Times New Roman" w:hAnsi="Times New Roman" w:cs="Times New Roman"/>
          <w:bCs/>
          <w:sz w:val="24"/>
          <w:szCs w:val="24"/>
          <w:lang w:eastAsia="en-CA"/>
        </w:rPr>
        <w:t>Source: http://www.fordham.edu/halsall/mod/galileo-tuscany.html</w:t>
      </w:r>
    </w:p>
    <w:p w:rsidR="008F0CD2" w:rsidRDefault="008F0CD2" w:rsidP="008F0CD2">
      <w:pPr>
        <w:rPr>
          <w:rFonts w:ascii="Times New Roman" w:hAnsi="Times New Roman" w:cs="Times New Roman"/>
          <w:b/>
          <w:color w:val="000000" w:themeColor="text1"/>
          <w:sz w:val="24"/>
          <w:szCs w:val="24"/>
          <w:u w:val="single"/>
        </w:rPr>
      </w:pPr>
    </w:p>
    <w:p w:rsidR="00CC1CD6" w:rsidRDefault="00CC1CD6" w:rsidP="008F0CD2">
      <w:pPr>
        <w:rPr>
          <w:rFonts w:ascii="Times New Roman" w:hAnsi="Times New Roman" w:cs="Times New Roman"/>
          <w:b/>
          <w:color w:val="000000" w:themeColor="text1"/>
          <w:sz w:val="24"/>
          <w:szCs w:val="24"/>
          <w:u w:val="single"/>
        </w:rPr>
      </w:pPr>
    </w:p>
    <w:p w:rsidR="00CC1CD6" w:rsidRDefault="00CC1CD6" w:rsidP="008F0CD2">
      <w:pPr>
        <w:rPr>
          <w:rFonts w:ascii="Times New Roman" w:hAnsi="Times New Roman" w:cs="Times New Roman"/>
          <w:b/>
          <w:color w:val="000000" w:themeColor="text1"/>
          <w:sz w:val="24"/>
          <w:szCs w:val="24"/>
          <w:u w:val="single"/>
        </w:rPr>
      </w:pPr>
    </w:p>
    <w:p w:rsidR="00CC1CD6" w:rsidRDefault="00CC1CD6" w:rsidP="008F0CD2">
      <w:pPr>
        <w:rPr>
          <w:rFonts w:ascii="Times New Roman" w:hAnsi="Times New Roman" w:cs="Times New Roman"/>
          <w:b/>
          <w:color w:val="000000" w:themeColor="text1"/>
          <w:sz w:val="24"/>
          <w:szCs w:val="24"/>
          <w:u w:val="single"/>
        </w:rPr>
      </w:pPr>
    </w:p>
    <w:p w:rsidR="008F0CD2" w:rsidRDefault="008F0CD2" w:rsidP="008F0CD2">
      <w:pPr>
        <w:rPr>
          <w:rFonts w:ascii="Times New Roman" w:hAnsi="Times New Roman" w:cs="Times New Roman"/>
          <w:b/>
          <w:color w:val="000000" w:themeColor="text1"/>
          <w:sz w:val="24"/>
          <w:szCs w:val="24"/>
          <w:u w:val="single"/>
        </w:rPr>
      </w:pPr>
      <w:r w:rsidRPr="00E224B4">
        <w:rPr>
          <w:rFonts w:ascii="Times New Roman" w:hAnsi="Times New Roman" w:cs="Times New Roman"/>
          <w:b/>
          <w:color w:val="000000" w:themeColor="text1"/>
          <w:sz w:val="24"/>
          <w:szCs w:val="24"/>
          <w:u w:val="single"/>
        </w:rPr>
        <w:t>Activity 6: Ide</w:t>
      </w:r>
      <w:r>
        <w:rPr>
          <w:rFonts w:ascii="Times New Roman" w:hAnsi="Times New Roman" w:cs="Times New Roman"/>
          <w:b/>
          <w:color w:val="000000" w:themeColor="text1"/>
          <w:sz w:val="24"/>
          <w:szCs w:val="24"/>
          <w:u w:val="single"/>
        </w:rPr>
        <w:t>ntifying an error in instructions</w:t>
      </w:r>
    </w:p>
    <w:p w:rsidR="008F0CD2" w:rsidRDefault="008F0CD2" w:rsidP="008F0CD2">
      <w:pPr>
        <w:rPr>
          <w:rFonts w:ascii="Lucida Sans" w:hAnsi="Lucida Sans"/>
          <w:color w:val="423E45"/>
          <w:sz w:val="26"/>
          <w:szCs w:val="26"/>
          <w:lang w:val="en-US"/>
        </w:rPr>
      </w:pPr>
      <w:r w:rsidRPr="00E224B4">
        <w:rPr>
          <w:rFonts w:ascii="Times New Roman" w:hAnsi="Times New Roman" w:cs="Times New Roman"/>
          <w:color w:val="000000" w:themeColor="text1"/>
          <w:sz w:val="24"/>
          <w:szCs w:val="24"/>
        </w:rPr>
        <w:t>Identify the error in the following recipe</w:t>
      </w:r>
      <w:r>
        <w:rPr>
          <w:rFonts w:ascii="Times New Roman" w:hAnsi="Times New Roman" w:cs="Times New Roman"/>
          <w:color w:val="000000" w:themeColor="text1"/>
          <w:sz w:val="24"/>
          <w:szCs w:val="24"/>
        </w:rPr>
        <w:t xml:space="preserve"> for zucchini loaf (copied from the Ottawa Farmers’ market website: </w:t>
      </w:r>
      <w:r w:rsidRPr="00F633AF">
        <w:rPr>
          <w:rFonts w:ascii="Times New Roman" w:hAnsi="Times New Roman" w:cs="Times New Roman"/>
          <w:color w:val="000000" w:themeColor="text1"/>
          <w:sz w:val="24"/>
          <w:szCs w:val="24"/>
        </w:rPr>
        <w:t>http://ottawafarmersmarket.ca/recipe/zucchini-loaf/</w:t>
      </w:r>
      <w:r>
        <w:rPr>
          <w:rFonts w:ascii="Times New Roman" w:hAnsi="Times New Roman" w:cs="Times New Roman"/>
          <w:color w:val="000000" w:themeColor="text1"/>
          <w:sz w:val="24"/>
          <w:szCs w:val="24"/>
        </w:rPr>
        <w:t>):</w:t>
      </w:r>
      <w:r>
        <w:rPr>
          <w:rFonts w:asciiTheme="majorHAnsi" w:eastAsiaTheme="majorEastAsia" w:hAnsiTheme="majorHAnsi" w:cstheme="majorBidi"/>
          <w:b/>
          <w:bCs/>
          <w:color w:val="365F91" w:themeColor="accent1" w:themeShade="BF"/>
          <w:sz w:val="28"/>
          <w:szCs w:val="28"/>
          <w:lang w:val="en-US"/>
        </w:rPr>
        <w:t xml:space="preserve"> </w:t>
      </w:r>
    </w:p>
    <w:p w:rsidR="008F0CD2" w:rsidRDefault="008F0CD2" w:rsidP="008F0CD2">
      <w:pPr>
        <w:shd w:val="clear" w:color="auto" w:fill="FFFFFF"/>
        <w:spacing w:line="384" w:lineRule="atLeast"/>
        <w:rPr>
          <w:rFonts w:ascii="Adelle" w:hAnsi="Adelle"/>
          <w:color w:val="423E45"/>
          <w:sz w:val="26"/>
          <w:szCs w:val="26"/>
          <w:lang w:val="en-US"/>
        </w:rPr>
      </w:pPr>
    </w:p>
    <w:tbl>
      <w:tblPr>
        <w:tblW w:w="5294" w:type="pct"/>
        <w:tblInd w:w="-552" w:type="dxa"/>
        <w:tblCellMar>
          <w:top w:w="15" w:type="dxa"/>
          <w:left w:w="15" w:type="dxa"/>
          <w:bottom w:w="15" w:type="dxa"/>
          <w:right w:w="15" w:type="dxa"/>
        </w:tblCellMar>
        <w:tblLook w:val="04A0" w:firstRow="1" w:lastRow="0" w:firstColumn="1" w:lastColumn="0" w:noHBand="0" w:noVBand="1"/>
      </w:tblPr>
      <w:tblGrid>
        <w:gridCol w:w="9851"/>
        <w:gridCol w:w="59"/>
      </w:tblGrid>
      <w:tr w:rsidR="008F0CD2" w:rsidRPr="00F633AF" w:rsidTr="00D24FAE">
        <w:tc>
          <w:tcPr>
            <w:tcW w:w="4970" w:type="pct"/>
            <w:vAlign w:val="center"/>
            <w:hideMark/>
          </w:tcPr>
          <w:p w:rsidR="008F0CD2" w:rsidRPr="00F633AF" w:rsidRDefault="008F0CD2" w:rsidP="00D24FAE">
            <w:pPr>
              <w:pStyle w:val="Heading3"/>
              <w:rPr>
                <w:rFonts w:ascii="Adelle" w:hAnsi="Adelle"/>
                <w:color w:val="000000" w:themeColor="text1"/>
                <w:sz w:val="41"/>
                <w:szCs w:val="41"/>
              </w:rPr>
            </w:pPr>
            <w:r w:rsidRPr="00F633AF">
              <w:rPr>
                <w:color w:val="000000" w:themeColor="text1"/>
              </w:rPr>
              <w:lastRenderedPageBreak/>
              <w:t>Ingredients</w:t>
            </w:r>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 1/2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cups</w:t>
            </w:r>
            <w:r w:rsidRPr="00F633AF">
              <w:rPr>
                <w:rFonts w:ascii="Adelle" w:hAnsi="Adelle"/>
                <w:color w:val="000000" w:themeColor="text1"/>
                <w:sz w:val="26"/>
                <w:szCs w:val="26"/>
              </w:rPr>
              <w:t xml:space="preserve"> </w:t>
            </w:r>
            <w:hyperlink r:id="rId9" w:history="1">
              <w:r w:rsidRPr="00F633AF">
                <w:rPr>
                  <w:rStyle w:val="Hyperlink"/>
                  <w:rFonts w:ascii="Adelle" w:hAnsi="Adelle"/>
                  <w:color w:val="000000" w:themeColor="text1"/>
                  <w:sz w:val="26"/>
                  <w:szCs w:val="26"/>
                </w:rPr>
                <w:t>all purpose flour</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tsp</w:t>
            </w:r>
            <w:r w:rsidRPr="00F633AF">
              <w:rPr>
                <w:rFonts w:ascii="Adelle" w:hAnsi="Adelle"/>
                <w:color w:val="000000" w:themeColor="text1"/>
                <w:sz w:val="26"/>
                <w:szCs w:val="26"/>
              </w:rPr>
              <w:t xml:space="preserve"> </w:t>
            </w:r>
            <w:hyperlink r:id="rId10" w:history="1">
              <w:r w:rsidRPr="00F633AF">
                <w:rPr>
                  <w:rStyle w:val="Hyperlink"/>
                  <w:rFonts w:ascii="Adelle" w:hAnsi="Adelle"/>
                  <w:color w:val="000000" w:themeColor="text1"/>
                  <w:sz w:val="26"/>
                  <w:szCs w:val="26"/>
                </w:rPr>
                <w:t>baking powder</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tsp</w:t>
            </w:r>
            <w:r w:rsidRPr="00F633AF">
              <w:rPr>
                <w:rFonts w:ascii="Adelle" w:hAnsi="Adelle"/>
                <w:color w:val="000000" w:themeColor="text1"/>
                <w:sz w:val="26"/>
                <w:szCs w:val="26"/>
              </w:rPr>
              <w:t xml:space="preserve"> </w:t>
            </w:r>
            <w:hyperlink r:id="rId11" w:history="1">
              <w:r w:rsidRPr="00F633AF">
                <w:rPr>
                  <w:rStyle w:val="Hyperlink"/>
                  <w:rFonts w:ascii="Adelle" w:hAnsi="Adelle"/>
                  <w:color w:val="000000" w:themeColor="text1"/>
                  <w:sz w:val="26"/>
                  <w:szCs w:val="26"/>
                </w:rPr>
                <w:t>baking soda</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 xml:space="preserve">1/2 </w:t>
            </w:r>
            <w:r w:rsidRPr="00F633AF">
              <w:rPr>
                <w:rStyle w:val="recipe-ingredient-unit2"/>
                <w:rFonts w:ascii="Adelle" w:hAnsi="Adelle"/>
                <w:color w:val="000000" w:themeColor="text1"/>
                <w:sz w:val="26"/>
                <w:szCs w:val="26"/>
              </w:rPr>
              <w:t>tsp</w:t>
            </w:r>
            <w:r w:rsidRPr="00F633AF">
              <w:rPr>
                <w:rFonts w:ascii="Adelle" w:hAnsi="Adelle"/>
                <w:color w:val="000000" w:themeColor="text1"/>
                <w:sz w:val="26"/>
                <w:szCs w:val="26"/>
              </w:rPr>
              <w:t xml:space="preserve"> </w:t>
            </w:r>
            <w:hyperlink r:id="rId12" w:history="1">
              <w:r w:rsidRPr="00F633AF">
                <w:rPr>
                  <w:rStyle w:val="Hyperlink"/>
                  <w:rFonts w:ascii="Adelle" w:hAnsi="Adelle"/>
                  <w:color w:val="000000" w:themeColor="text1"/>
                  <w:sz w:val="26"/>
                  <w:szCs w:val="26"/>
                </w:rPr>
                <w:t>Salt</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tsp</w:t>
            </w:r>
            <w:r w:rsidRPr="00F633AF">
              <w:rPr>
                <w:rFonts w:ascii="Adelle" w:hAnsi="Adelle"/>
                <w:color w:val="000000" w:themeColor="text1"/>
                <w:sz w:val="26"/>
                <w:szCs w:val="26"/>
              </w:rPr>
              <w:t xml:space="preserve"> </w:t>
            </w:r>
            <w:hyperlink r:id="rId13" w:history="1">
              <w:r w:rsidRPr="00F633AF">
                <w:rPr>
                  <w:rStyle w:val="Hyperlink"/>
                  <w:rFonts w:ascii="Adelle" w:hAnsi="Adelle"/>
                  <w:color w:val="000000" w:themeColor="text1"/>
                  <w:sz w:val="26"/>
                  <w:szCs w:val="26"/>
                </w:rPr>
                <w:t>cinnamon</w:t>
              </w:r>
            </w:hyperlink>
            <w:r w:rsidRPr="00F633AF">
              <w:rPr>
                <w:rFonts w:ascii="Adelle" w:hAnsi="Adelle"/>
                <w:color w:val="000000" w:themeColor="text1"/>
                <w:sz w:val="26"/>
                <w:szCs w:val="26"/>
              </w:rPr>
              <w:t xml:space="preserve"> </w:t>
            </w:r>
            <w:r w:rsidRPr="00F633AF">
              <w:rPr>
                <w:rStyle w:val="recipe-ingredient-notes2"/>
                <w:rFonts w:ascii="Adelle" w:hAnsi="Adelle"/>
                <w:color w:val="000000" w:themeColor="text1"/>
                <w:sz w:val="26"/>
                <w:szCs w:val="26"/>
              </w:rPr>
              <w:t>ground</w:t>
            </w:r>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cup</w:t>
            </w:r>
            <w:r w:rsidRPr="00F633AF">
              <w:rPr>
                <w:rFonts w:ascii="Adelle" w:hAnsi="Adelle"/>
                <w:color w:val="000000" w:themeColor="text1"/>
                <w:sz w:val="26"/>
                <w:szCs w:val="26"/>
              </w:rPr>
              <w:t xml:space="preserve"> </w:t>
            </w:r>
            <w:hyperlink r:id="rId14" w:history="1">
              <w:r w:rsidRPr="00F633AF">
                <w:rPr>
                  <w:rStyle w:val="Hyperlink"/>
                  <w:rFonts w:ascii="Adelle" w:hAnsi="Adelle"/>
                  <w:color w:val="000000" w:themeColor="text1"/>
                  <w:sz w:val="26"/>
                  <w:szCs w:val="26"/>
                </w:rPr>
                <w:t>light olive oil</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cup</w:t>
            </w:r>
            <w:r w:rsidRPr="00F633AF">
              <w:rPr>
                <w:rFonts w:ascii="Adelle" w:hAnsi="Adelle"/>
                <w:color w:val="000000" w:themeColor="text1"/>
                <w:sz w:val="26"/>
                <w:szCs w:val="26"/>
              </w:rPr>
              <w:t xml:space="preserve"> </w:t>
            </w:r>
            <w:hyperlink r:id="rId15" w:history="1">
              <w:r w:rsidRPr="00F633AF">
                <w:rPr>
                  <w:rStyle w:val="Hyperlink"/>
                  <w:rFonts w:ascii="Adelle" w:hAnsi="Adelle"/>
                  <w:color w:val="000000" w:themeColor="text1"/>
                  <w:sz w:val="26"/>
                  <w:szCs w:val="26"/>
                </w:rPr>
                <w:t>brown sugar</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tsp</w:t>
            </w:r>
            <w:r w:rsidRPr="00F633AF">
              <w:rPr>
                <w:rFonts w:ascii="Adelle" w:hAnsi="Adelle"/>
                <w:color w:val="000000" w:themeColor="text1"/>
                <w:sz w:val="26"/>
                <w:szCs w:val="26"/>
              </w:rPr>
              <w:t xml:space="preserve"> </w:t>
            </w:r>
            <w:hyperlink r:id="rId16" w:history="1">
              <w:r w:rsidRPr="00F633AF">
                <w:rPr>
                  <w:rStyle w:val="Hyperlink"/>
                  <w:rFonts w:ascii="Adelle" w:hAnsi="Adelle"/>
                  <w:color w:val="000000" w:themeColor="text1"/>
                  <w:sz w:val="26"/>
                  <w:szCs w:val="26"/>
                </w:rPr>
                <w:t>vanilla</w:t>
              </w:r>
            </w:hyperlink>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cups</w:t>
            </w:r>
            <w:r w:rsidRPr="00F633AF">
              <w:rPr>
                <w:rFonts w:ascii="Adelle" w:hAnsi="Adelle"/>
                <w:color w:val="000000" w:themeColor="text1"/>
                <w:sz w:val="26"/>
                <w:szCs w:val="26"/>
              </w:rPr>
              <w:t xml:space="preserve"> </w:t>
            </w:r>
            <w:hyperlink r:id="rId17" w:history="1">
              <w:r w:rsidRPr="00F633AF">
                <w:rPr>
                  <w:rStyle w:val="Hyperlink"/>
                  <w:rFonts w:ascii="Adelle" w:hAnsi="Adelle"/>
                  <w:color w:val="000000" w:themeColor="text1"/>
                  <w:sz w:val="26"/>
                  <w:szCs w:val="26"/>
                </w:rPr>
                <w:t>zucchini</w:t>
              </w:r>
            </w:hyperlink>
            <w:r w:rsidRPr="00F633AF">
              <w:rPr>
                <w:rFonts w:ascii="Adelle" w:hAnsi="Adelle"/>
                <w:color w:val="000000" w:themeColor="text1"/>
                <w:sz w:val="26"/>
                <w:szCs w:val="26"/>
              </w:rPr>
              <w:t xml:space="preserve"> </w:t>
            </w:r>
            <w:r w:rsidRPr="00F633AF">
              <w:rPr>
                <w:rStyle w:val="recipe-ingredient-notes2"/>
                <w:rFonts w:ascii="Adelle" w:hAnsi="Adelle"/>
                <w:color w:val="000000" w:themeColor="text1"/>
                <w:sz w:val="26"/>
                <w:szCs w:val="26"/>
              </w:rPr>
              <w:t>shredded</w:t>
            </w:r>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 xml:space="preserve">1/2 </w:t>
            </w:r>
            <w:r w:rsidRPr="00F633AF">
              <w:rPr>
                <w:rStyle w:val="recipe-ingredient-unit2"/>
                <w:rFonts w:ascii="Adelle" w:hAnsi="Adelle"/>
                <w:color w:val="000000" w:themeColor="text1"/>
                <w:sz w:val="26"/>
                <w:szCs w:val="26"/>
              </w:rPr>
              <w:t>cup</w:t>
            </w:r>
            <w:r w:rsidRPr="00F633AF">
              <w:rPr>
                <w:rFonts w:ascii="Adelle" w:hAnsi="Adelle"/>
                <w:color w:val="000000" w:themeColor="text1"/>
                <w:sz w:val="26"/>
                <w:szCs w:val="26"/>
              </w:rPr>
              <w:t xml:space="preserve"> </w:t>
            </w:r>
            <w:hyperlink r:id="rId18" w:history="1">
              <w:r w:rsidRPr="00F633AF">
                <w:rPr>
                  <w:rStyle w:val="Hyperlink"/>
                  <w:rFonts w:ascii="Adelle" w:hAnsi="Adelle"/>
                  <w:color w:val="000000" w:themeColor="text1"/>
                  <w:sz w:val="26"/>
                  <w:szCs w:val="26"/>
                </w:rPr>
                <w:t>walnuts</w:t>
              </w:r>
            </w:hyperlink>
            <w:r w:rsidRPr="00F633AF">
              <w:rPr>
                <w:rFonts w:ascii="Adelle" w:hAnsi="Adelle"/>
                <w:color w:val="000000" w:themeColor="text1"/>
                <w:sz w:val="26"/>
                <w:szCs w:val="26"/>
              </w:rPr>
              <w:t xml:space="preserve"> </w:t>
            </w:r>
            <w:r w:rsidRPr="00F633AF">
              <w:rPr>
                <w:rStyle w:val="recipe-ingredient-notes2"/>
                <w:rFonts w:ascii="Adelle" w:hAnsi="Adelle"/>
                <w:color w:val="000000" w:themeColor="text1"/>
                <w:sz w:val="26"/>
                <w:szCs w:val="26"/>
              </w:rPr>
              <w:t>chopped toasted (optional)</w:t>
            </w:r>
          </w:p>
          <w:p w:rsidR="008F0CD2" w:rsidRPr="00F633AF" w:rsidRDefault="008F0CD2" w:rsidP="008F0CD2">
            <w:pPr>
              <w:numPr>
                <w:ilvl w:val="0"/>
                <w:numId w:val="27"/>
              </w:numPr>
              <w:spacing w:before="100" w:beforeAutospacing="1" w:after="100" w:afterAutospacing="1" w:line="384" w:lineRule="atLeast"/>
              <w:rPr>
                <w:rFonts w:ascii="Adelle" w:hAnsi="Adelle"/>
                <w:color w:val="000000" w:themeColor="text1"/>
                <w:sz w:val="26"/>
                <w:szCs w:val="26"/>
              </w:rPr>
            </w:pPr>
            <w:r w:rsidRPr="00F633AF">
              <w:rPr>
                <w:rStyle w:val="recipe-ingredient-quantity"/>
                <w:rFonts w:ascii="Adelle" w:hAnsi="Adelle"/>
                <w:color w:val="000000" w:themeColor="text1"/>
                <w:sz w:val="26"/>
                <w:szCs w:val="26"/>
              </w:rPr>
              <w:t>1/2</w:t>
            </w:r>
            <w:r w:rsidRPr="00F633AF">
              <w:rPr>
                <w:rStyle w:val="recipe-ingredient-quantity-unit2"/>
                <w:rFonts w:ascii="Adelle" w:hAnsi="Adelle"/>
                <w:color w:val="000000" w:themeColor="text1"/>
                <w:sz w:val="26"/>
                <w:szCs w:val="26"/>
              </w:rPr>
              <w:t xml:space="preserve"> </w:t>
            </w:r>
            <w:r w:rsidRPr="00F633AF">
              <w:rPr>
                <w:rStyle w:val="recipe-ingredient-unit2"/>
                <w:rFonts w:ascii="Adelle" w:hAnsi="Adelle"/>
                <w:color w:val="000000" w:themeColor="text1"/>
                <w:sz w:val="26"/>
                <w:szCs w:val="26"/>
              </w:rPr>
              <w:t>cup</w:t>
            </w:r>
            <w:r w:rsidRPr="00F633AF">
              <w:rPr>
                <w:rFonts w:ascii="Adelle" w:hAnsi="Adelle"/>
                <w:color w:val="000000" w:themeColor="text1"/>
                <w:sz w:val="26"/>
                <w:szCs w:val="26"/>
              </w:rPr>
              <w:t xml:space="preserve"> </w:t>
            </w:r>
            <w:hyperlink r:id="rId19" w:history="1">
              <w:r w:rsidRPr="00F633AF">
                <w:rPr>
                  <w:rStyle w:val="Hyperlink"/>
                  <w:rFonts w:ascii="Adelle" w:hAnsi="Adelle"/>
                  <w:color w:val="000000" w:themeColor="text1"/>
                  <w:sz w:val="26"/>
                  <w:szCs w:val="26"/>
                </w:rPr>
                <w:t>chocolate chips</w:t>
              </w:r>
            </w:hyperlink>
            <w:r w:rsidRPr="00F633AF">
              <w:rPr>
                <w:rFonts w:ascii="Adelle" w:hAnsi="Adelle"/>
                <w:color w:val="000000" w:themeColor="text1"/>
                <w:sz w:val="26"/>
                <w:szCs w:val="26"/>
              </w:rPr>
              <w:t xml:space="preserve"> </w:t>
            </w:r>
            <w:r w:rsidRPr="00F633AF">
              <w:rPr>
                <w:rStyle w:val="recipe-ingredient-notes2"/>
                <w:rFonts w:ascii="Adelle" w:hAnsi="Adelle"/>
                <w:color w:val="000000" w:themeColor="text1"/>
                <w:sz w:val="26"/>
                <w:szCs w:val="26"/>
              </w:rPr>
              <w:t>(optional)</w:t>
            </w:r>
          </w:p>
        </w:tc>
        <w:tc>
          <w:tcPr>
            <w:tcW w:w="0" w:type="auto"/>
            <w:vAlign w:val="center"/>
            <w:hideMark/>
          </w:tcPr>
          <w:p w:rsidR="008F0CD2" w:rsidRPr="00F633AF" w:rsidRDefault="008F0CD2" w:rsidP="008F0CD2">
            <w:pPr>
              <w:numPr>
                <w:ilvl w:val="0"/>
                <w:numId w:val="28"/>
              </w:numPr>
              <w:spacing w:before="100" w:beforeAutospacing="1" w:after="100" w:afterAutospacing="1" w:line="384" w:lineRule="atLeast"/>
              <w:rPr>
                <w:rFonts w:ascii="Adelle" w:hAnsi="Adelle"/>
                <w:color w:val="000000" w:themeColor="text1"/>
                <w:sz w:val="26"/>
                <w:szCs w:val="26"/>
              </w:rPr>
            </w:pPr>
          </w:p>
        </w:tc>
      </w:tr>
    </w:tbl>
    <w:p w:rsidR="008F0CD2" w:rsidRPr="00F633AF" w:rsidRDefault="008F0CD2" w:rsidP="008F0CD2">
      <w:pPr>
        <w:pStyle w:val="Heading3"/>
        <w:shd w:val="clear" w:color="auto" w:fill="FFFFFF"/>
        <w:rPr>
          <w:rFonts w:ascii="Adelle" w:hAnsi="Adelle"/>
          <w:color w:val="000000" w:themeColor="text1"/>
          <w:sz w:val="41"/>
          <w:szCs w:val="41"/>
          <w:lang w:val="en-US"/>
        </w:rPr>
      </w:pPr>
      <w:r w:rsidRPr="00F633AF">
        <w:rPr>
          <w:color w:val="000000" w:themeColor="text1"/>
          <w:lang w:val="en-US"/>
        </w:rPr>
        <w:t>Instructions</w:t>
      </w:r>
    </w:p>
    <w:p w:rsidR="008F0CD2" w:rsidRPr="00F633AF" w:rsidRDefault="008F0CD2" w:rsidP="008F0CD2">
      <w:pPr>
        <w:shd w:val="clear" w:color="auto" w:fill="FFFFFF"/>
        <w:spacing w:before="100" w:beforeAutospacing="1" w:after="100" w:afterAutospacing="1" w:line="384" w:lineRule="atLeast"/>
        <w:ind w:left="720"/>
        <w:rPr>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1. Preheat oven to 325F. Sift flour, baking powder, baking soda, salt and cinnamon in a bowl. </w:t>
      </w:r>
    </w:p>
    <w:p w:rsidR="008F0CD2" w:rsidRPr="00F633AF" w:rsidRDefault="008F0CD2" w:rsidP="008F0CD2">
      <w:pPr>
        <w:shd w:val="clear" w:color="auto" w:fill="FFFFFF"/>
        <w:spacing w:before="100" w:beforeAutospacing="1" w:after="100" w:afterAutospacing="1" w:line="384" w:lineRule="atLeast"/>
        <w:ind w:left="720"/>
        <w:rPr>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2. In another bowl, whisk brown sugar, eggs and vanilla together. </w:t>
      </w:r>
    </w:p>
    <w:p w:rsidR="008F0CD2" w:rsidRPr="00F633AF" w:rsidRDefault="008F0CD2" w:rsidP="008F0CD2">
      <w:pPr>
        <w:shd w:val="clear" w:color="auto" w:fill="FFFFFF"/>
        <w:spacing w:before="100" w:beforeAutospacing="1" w:after="100" w:afterAutospacing="1" w:line="384" w:lineRule="atLeast"/>
        <w:ind w:left="720"/>
        <w:rPr>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3. Fold wet ingredients into dry ingredients until just combined. </w:t>
      </w:r>
    </w:p>
    <w:p w:rsidR="008F0CD2" w:rsidRPr="00F633AF" w:rsidRDefault="008F0CD2" w:rsidP="008F0CD2">
      <w:pPr>
        <w:shd w:val="clear" w:color="auto" w:fill="FFFFFF"/>
        <w:spacing w:before="100" w:beforeAutospacing="1" w:after="100" w:afterAutospacing="1" w:line="384" w:lineRule="atLeast"/>
        <w:ind w:left="720"/>
        <w:rPr>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4. Add zucchini. Add nuts and chocolate, if using. </w:t>
      </w:r>
    </w:p>
    <w:p w:rsidR="008F0CD2" w:rsidRPr="00F633AF" w:rsidRDefault="008F0CD2" w:rsidP="008F0CD2">
      <w:pPr>
        <w:shd w:val="clear" w:color="auto" w:fill="FFFFFF"/>
        <w:spacing w:before="100" w:beforeAutospacing="1" w:after="100" w:afterAutospacing="1" w:line="384" w:lineRule="atLeast"/>
        <w:ind w:left="720"/>
        <w:rPr>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5. Spread batter into a greased loaf pan. Bake for 50-60 minutes or until a toothpick inserted in the centre comes out clean. </w:t>
      </w:r>
    </w:p>
    <w:p w:rsidR="008F0CD2" w:rsidRDefault="008F0CD2" w:rsidP="008F0CD2">
      <w:pPr>
        <w:shd w:val="clear" w:color="auto" w:fill="FFFFFF"/>
        <w:spacing w:before="100" w:beforeAutospacing="1" w:after="100" w:afterAutospacing="1" w:line="384" w:lineRule="atLeast"/>
        <w:ind w:left="720"/>
        <w:rPr>
          <w:rStyle w:val="recipe-instruction"/>
          <w:rFonts w:ascii="Adelle" w:hAnsi="Adelle"/>
          <w:color w:val="000000" w:themeColor="text1"/>
          <w:sz w:val="26"/>
          <w:szCs w:val="26"/>
          <w:lang w:val="en-US"/>
        </w:rPr>
      </w:pPr>
      <w:r w:rsidRPr="00F633AF">
        <w:rPr>
          <w:rStyle w:val="recipe-instruction"/>
          <w:rFonts w:ascii="Adelle" w:hAnsi="Adelle"/>
          <w:color w:val="000000" w:themeColor="text1"/>
          <w:sz w:val="26"/>
          <w:szCs w:val="26"/>
          <w:lang w:val="en-US"/>
        </w:rPr>
        <w:t xml:space="preserve">6. Remove from oven and let sit in the pan for 10 minutes. Remove from pan and let cool completely. </w:t>
      </w:r>
    </w:p>
    <w:p w:rsidR="00CC1CD6" w:rsidRDefault="00CC1CD6" w:rsidP="008F0CD2">
      <w:pPr>
        <w:shd w:val="clear" w:color="auto" w:fill="FFFFFF"/>
        <w:spacing w:before="100" w:beforeAutospacing="1" w:after="100" w:afterAutospacing="1" w:line="384" w:lineRule="atLeast"/>
        <w:rPr>
          <w:rStyle w:val="recipe-instruction"/>
          <w:rFonts w:ascii="Adelle" w:hAnsi="Adelle"/>
          <w:b/>
          <w:color w:val="000000" w:themeColor="text1"/>
          <w:sz w:val="26"/>
          <w:szCs w:val="26"/>
          <w:lang w:val="en-US"/>
        </w:rPr>
      </w:pPr>
    </w:p>
    <w:p w:rsidR="004B323A" w:rsidRPr="009736BE" w:rsidRDefault="004B323A" w:rsidP="004B323A">
      <w:pPr>
        <w:spacing w:after="120" w:line="240" w:lineRule="auto"/>
        <w:rPr>
          <w:rFonts w:ascii="Times New Roman" w:hAnsi="Times New Roman" w:cs="Times New Roman"/>
          <w:b/>
          <w:sz w:val="24"/>
          <w:szCs w:val="24"/>
        </w:rPr>
      </w:pPr>
    </w:p>
    <w:sectPr w:rsidR="004B323A" w:rsidRPr="009736BE" w:rsidSect="002C1F15">
      <w:headerReference w:type="default"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085" w:rsidRDefault="00F42085" w:rsidP="00734AE8">
      <w:pPr>
        <w:spacing w:after="0" w:line="240" w:lineRule="auto"/>
      </w:pPr>
      <w:r>
        <w:separator/>
      </w:r>
    </w:p>
  </w:endnote>
  <w:endnote w:type="continuationSeparator" w:id="0">
    <w:p w:rsidR="00F42085" w:rsidRDefault="00F42085" w:rsidP="00734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delle">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6694728"/>
      <w:docPartObj>
        <w:docPartGallery w:val="Page Numbers (Bottom of Page)"/>
        <w:docPartUnique/>
      </w:docPartObj>
    </w:sdtPr>
    <w:sdtEndPr>
      <w:rPr>
        <w:noProof/>
      </w:rPr>
    </w:sdtEndPr>
    <w:sdtContent>
      <w:p w:rsidR="004B323A" w:rsidRDefault="004B323A">
        <w:pPr>
          <w:pStyle w:val="Footer"/>
        </w:pPr>
        <w:r>
          <w:fldChar w:fldCharType="begin"/>
        </w:r>
        <w:r>
          <w:instrText xml:space="preserve"> PAGE   \* MERGEFORMAT </w:instrText>
        </w:r>
        <w:r>
          <w:fldChar w:fldCharType="separate"/>
        </w:r>
        <w:r w:rsidR="009645F1">
          <w:rPr>
            <w:noProof/>
          </w:rPr>
          <w:t>1</w:t>
        </w:r>
        <w:r>
          <w:rPr>
            <w:noProof/>
          </w:rPr>
          <w:fldChar w:fldCharType="end"/>
        </w:r>
      </w:p>
    </w:sdtContent>
  </w:sdt>
  <w:p w:rsidR="004B323A" w:rsidRDefault="004B3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085" w:rsidRDefault="00F42085" w:rsidP="00734AE8">
      <w:pPr>
        <w:spacing w:after="0" w:line="240" w:lineRule="auto"/>
      </w:pPr>
      <w:r>
        <w:separator/>
      </w:r>
    </w:p>
  </w:footnote>
  <w:footnote w:type="continuationSeparator" w:id="0">
    <w:p w:rsidR="00F42085" w:rsidRDefault="00F42085" w:rsidP="00734A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1688196"/>
      <w:docPartObj>
        <w:docPartGallery w:val="Page Numbers (Top of Page)"/>
        <w:docPartUnique/>
      </w:docPartObj>
    </w:sdtPr>
    <w:sdtEndPr>
      <w:rPr>
        <w:noProof/>
      </w:rPr>
    </w:sdtEndPr>
    <w:sdtContent>
      <w:p w:rsidR="00FE6F6B" w:rsidRDefault="00FE6F6B">
        <w:pPr>
          <w:pStyle w:val="Header"/>
        </w:pPr>
        <w:r>
          <w:fldChar w:fldCharType="begin"/>
        </w:r>
        <w:r>
          <w:instrText xml:space="preserve"> PAGE   \* MERGEFORMAT </w:instrText>
        </w:r>
        <w:r>
          <w:fldChar w:fldCharType="separate"/>
        </w:r>
        <w:r w:rsidR="009645F1">
          <w:rPr>
            <w:noProof/>
          </w:rPr>
          <w:t>1</w:t>
        </w:r>
        <w:r>
          <w:rPr>
            <w:noProof/>
          </w:rPr>
          <w:fldChar w:fldCharType="end"/>
        </w:r>
      </w:p>
    </w:sdtContent>
  </w:sdt>
  <w:p w:rsidR="00FE6F6B" w:rsidRDefault="00FE6F6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F27D8A"/>
    <w:multiLevelType w:val="hybridMultilevel"/>
    <w:tmpl w:val="B52847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E84D49"/>
    <w:multiLevelType w:val="hybridMultilevel"/>
    <w:tmpl w:val="E72C0808"/>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39D11B1"/>
    <w:multiLevelType w:val="hybridMultilevel"/>
    <w:tmpl w:val="FC7E314E"/>
    <w:lvl w:ilvl="0" w:tplc="2CF4DCBE">
      <w:start w:val="1"/>
      <w:numFmt w:val="decimal"/>
      <w:lvlText w:val="(%1)"/>
      <w:lvlJc w:val="left"/>
      <w:pPr>
        <w:ind w:left="720" w:hanging="360"/>
      </w:pPr>
      <w:rPr>
        <w:rFonts w:hint="default"/>
        <w:b w:val="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D362B9"/>
    <w:multiLevelType w:val="hybridMultilevel"/>
    <w:tmpl w:val="B61025F2"/>
    <w:lvl w:ilvl="0" w:tplc="A1D277A6">
      <w:start w:val="4"/>
      <w:numFmt w:val="decimal"/>
      <w:lvlText w:val="%1)"/>
      <w:lvlJc w:val="left"/>
      <w:pPr>
        <w:ind w:left="502"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172D5537"/>
    <w:multiLevelType w:val="hybridMultilevel"/>
    <w:tmpl w:val="EC727FCE"/>
    <w:lvl w:ilvl="0" w:tplc="A4DE82CC">
      <w:start w:val="1"/>
      <w:numFmt w:val="bullet"/>
      <w:lvlText w:val=""/>
      <w:lvlJc w:val="left"/>
      <w:pPr>
        <w:tabs>
          <w:tab w:val="num" w:pos="720"/>
        </w:tabs>
        <w:ind w:left="720" w:hanging="360"/>
      </w:pPr>
      <w:rPr>
        <w:rFonts w:ascii="Wingdings 2" w:hAnsi="Wingdings 2" w:hint="default"/>
      </w:rPr>
    </w:lvl>
    <w:lvl w:ilvl="1" w:tplc="716A631E" w:tentative="1">
      <w:start w:val="1"/>
      <w:numFmt w:val="bullet"/>
      <w:lvlText w:val=""/>
      <w:lvlJc w:val="left"/>
      <w:pPr>
        <w:tabs>
          <w:tab w:val="num" w:pos="1440"/>
        </w:tabs>
        <w:ind w:left="1440" w:hanging="360"/>
      </w:pPr>
      <w:rPr>
        <w:rFonts w:ascii="Wingdings 2" w:hAnsi="Wingdings 2" w:hint="default"/>
      </w:rPr>
    </w:lvl>
    <w:lvl w:ilvl="2" w:tplc="05223074" w:tentative="1">
      <w:start w:val="1"/>
      <w:numFmt w:val="bullet"/>
      <w:lvlText w:val=""/>
      <w:lvlJc w:val="left"/>
      <w:pPr>
        <w:tabs>
          <w:tab w:val="num" w:pos="2160"/>
        </w:tabs>
        <w:ind w:left="2160" w:hanging="360"/>
      </w:pPr>
      <w:rPr>
        <w:rFonts w:ascii="Wingdings 2" w:hAnsi="Wingdings 2" w:hint="default"/>
      </w:rPr>
    </w:lvl>
    <w:lvl w:ilvl="3" w:tplc="4970AA8E" w:tentative="1">
      <w:start w:val="1"/>
      <w:numFmt w:val="bullet"/>
      <w:lvlText w:val=""/>
      <w:lvlJc w:val="left"/>
      <w:pPr>
        <w:tabs>
          <w:tab w:val="num" w:pos="2880"/>
        </w:tabs>
        <w:ind w:left="2880" w:hanging="360"/>
      </w:pPr>
      <w:rPr>
        <w:rFonts w:ascii="Wingdings 2" w:hAnsi="Wingdings 2" w:hint="default"/>
      </w:rPr>
    </w:lvl>
    <w:lvl w:ilvl="4" w:tplc="BE3EC9EA" w:tentative="1">
      <w:start w:val="1"/>
      <w:numFmt w:val="bullet"/>
      <w:lvlText w:val=""/>
      <w:lvlJc w:val="left"/>
      <w:pPr>
        <w:tabs>
          <w:tab w:val="num" w:pos="3600"/>
        </w:tabs>
        <w:ind w:left="3600" w:hanging="360"/>
      </w:pPr>
      <w:rPr>
        <w:rFonts w:ascii="Wingdings 2" w:hAnsi="Wingdings 2" w:hint="default"/>
      </w:rPr>
    </w:lvl>
    <w:lvl w:ilvl="5" w:tplc="8B781F28" w:tentative="1">
      <w:start w:val="1"/>
      <w:numFmt w:val="bullet"/>
      <w:lvlText w:val=""/>
      <w:lvlJc w:val="left"/>
      <w:pPr>
        <w:tabs>
          <w:tab w:val="num" w:pos="4320"/>
        </w:tabs>
        <w:ind w:left="4320" w:hanging="360"/>
      </w:pPr>
      <w:rPr>
        <w:rFonts w:ascii="Wingdings 2" w:hAnsi="Wingdings 2" w:hint="default"/>
      </w:rPr>
    </w:lvl>
    <w:lvl w:ilvl="6" w:tplc="858271C8" w:tentative="1">
      <w:start w:val="1"/>
      <w:numFmt w:val="bullet"/>
      <w:lvlText w:val=""/>
      <w:lvlJc w:val="left"/>
      <w:pPr>
        <w:tabs>
          <w:tab w:val="num" w:pos="5040"/>
        </w:tabs>
        <w:ind w:left="5040" w:hanging="360"/>
      </w:pPr>
      <w:rPr>
        <w:rFonts w:ascii="Wingdings 2" w:hAnsi="Wingdings 2" w:hint="default"/>
      </w:rPr>
    </w:lvl>
    <w:lvl w:ilvl="7" w:tplc="A45010F0" w:tentative="1">
      <w:start w:val="1"/>
      <w:numFmt w:val="bullet"/>
      <w:lvlText w:val=""/>
      <w:lvlJc w:val="left"/>
      <w:pPr>
        <w:tabs>
          <w:tab w:val="num" w:pos="5760"/>
        </w:tabs>
        <w:ind w:left="5760" w:hanging="360"/>
      </w:pPr>
      <w:rPr>
        <w:rFonts w:ascii="Wingdings 2" w:hAnsi="Wingdings 2" w:hint="default"/>
      </w:rPr>
    </w:lvl>
    <w:lvl w:ilvl="8" w:tplc="16D4431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86503A6"/>
    <w:multiLevelType w:val="hybridMultilevel"/>
    <w:tmpl w:val="04CED4E6"/>
    <w:lvl w:ilvl="0" w:tplc="22EE50FA">
      <w:start w:val="1"/>
      <w:numFmt w:val="decimal"/>
      <w:lvlText w:val="(%1)"/>
      <w:lvlJc w:val="left"/>
      <w:pPr>
        <w:ind w:left="502" w:hanging="360"/>
      </w:pPr>
      <w:rPr>
        <w:rFonts w:hint="default"/>
      </w:rPr>
    </w:lvl>
    <w:lvl w:ilvl="1" w:tplc="10090019" w:tentative="1">
      <w:start w:val="1"/>
      <w:numFmt w:val="lowerLetter"/>
      <w:lvlText w:val="%2."/>
      <w:lvlJc w:val="left"/>
      <w:pPr>
        <w:ind w:left="1222" w:hanging="360"/>
      </w:pPr>
    </w:lvl>
    <w:lvl w:ilvl="2" w:tplc="1009001B" w:tentative="1">
      <w:start w:val="1"/>
      <w:numFmt w:val="lowerRoman"/>
      <w:lvlText w:val="%3."/>
      <w:lvlJc w:val="right"/>
      <w:pPr>
        <w:ind w:left="1942" w:hanging="180"/>
      </w:pPr>
    </w:lvl>
    <w:lvl w:ilvl="3" w:tplc="1009000F" w:tentative="1">
      <w:start w:val="1"/>
      <w:numFmt w:val="decimal"/>
      <w:lvlText w:val="%4."/>
      <w:lvlJc w:val="left"/>
      <w:pPr>
        <w:ind w:left="2662" w:hanging="360"/>
      </w:pPr>
    </w:lvl>
    <w:lvl w:ilvl="4" w:tplc="10090019" w:tentative="1">
      <w:start w:val="1"/>
      <w:numFmt w:val="lowerLetter"/>
      <w:lvlText w:val="%5."/>
      <w:lvlJc w:val="left"/>
      <w:pPr>
        <w:ind w:left="3382" w:hanging="360"/>
      </w:pPr>
    </w:lvl>
    <w:lvl w:ilvl="5" w:tplc="1009001B" w:tentative="1">
      <w:start w:val="1"/>
      <w:numFmt w:val="lowerRoman"/>
      <w:lvlText w:val="%6."/>
      <w:lvlJc w:val="right"/>
      <w:pPr>
        <w:ind w:left="4102" w:hanging="180"/>
      </w:pPr>
    </w:lvl>
    <w:lvl w:ilvl="6" w:tplc="1009000F" w:tentative="1">
      <w:start w:val="1"/>
      <w:numFmt w:val="decimal"/>
      <w:lvlText w:val="%7."/>
      <w:lvlJc w:val="left"/>
      <w:pPr>
        <w:ind w:left="4822" w:hanging="360"/>
      </w:pPr>
    </w:lvl>
    <w:lvl w:ilvl="7" w:tplc="10090019" w:tentative="1">
      <w:start w:val="1"/>
      <w:numFmt w:val="lowerLetter"/>
      <w:lvlText w:val="%8."/>
      <w:lvlJc w:val="left"/>
      <w:pPr>
        <w:ind w:left="5542" w:hanging="360"/>
      </w:pPr>
    </w:lvl>
    <w:lvl w:ilvl="8" w:tplc="1009001B" w:tentative="1">
      <w:start w:val="1"/>
      <w:numFmt w:val="lowerRoman"/>
      <w:lvlText w:val="%9."/>
      <w:lvlJc w:val="right"/>
      <w:pPr>
        <w:ind w:left="6262" w:hanging="180"/>
      </w:pPr>
    </w:lvl>
  </w:abstractNum>
  <w:abstractNum w:abstractNumId="6" w15:restartNumberingAfterBreak="0">
    <w:nsid w:val="18DC585A"/>
    <w:multiLevelType w:val="hybridMultilevel"/>
    <w:tmpl w:val="F294A6DA"/>
    <w:lvl w:ilvl="0" w:tplc="B9DE17C2">
      <w:start w:val="20"/>
      <w:numFmt w:val="decimal"/>
      <w:lvlText w:val="%1."/>
      <w:lvlJc w:val="left"/>
      <w:pPr>
        <w:ind w:left="735" w:hanging="375"/>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EE864A9"/>
    <w:multiLevelType w:val="multilevel"/>
    <w:tmpl w:val="CAA6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C86B9C"/>
    <w:multiLevelType w:val="hybridMultilevel"/>
    <w:tmpl w:val="F82AFE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F2E45B4"/>
    <w:multiLevelType w:val="hybridMultilevel"/>
    <w:tmpl w:val="32543788"/>
    <w:lvl w:ilvl="0" w:tplc="50B6EF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3562B67"/>
    <w:multiLevelType w:val="hybridMultilevel"/>
    <w:tmpl w:val="E72C0808"/>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6B44B26"/>
    <w:multiLevelType w:val="hybridMultilevel"/>
    <w:tmpl w:val="4B02F4B8"/>
    <w:lvl w:ilvl="0" w:tplc="F98AB4A4">
      <w:start w:val="1"/>
      <w:numFmt w:val="bullet"/>
      <w:lvlText w:val=""/>
      <w:lvlJc w:val="left"/>
      <w:pPr>
        <w:tabs>
          <w:tab w:val="num" w:pos="720"/>
        </w:tabs>
        <w:ind w:left="720" w:hanging="360"/>
      </w:pPr>
      <w:rPr>
        <w:rFonts w:ascii="Wingdings 2" w:hAnsi="Wingdings 2" w:hint="default"/>
      </w:rPr>
    </w:lvl>
    <w:lvl w:ilvl="1" w:tplc="A4364590" w:tentative="1">
      <w:start w:val="1"/>
      <w:numFmt w:val="bullet"/>
      <w:lvlText w:val=""/>
      <w:lvlJc w:val="left"/>
      <w:pPr>
        <w:tabs>
          <w:tab w:val="num" w:pos="1440"/>
        </w:tabs>
        <w:ind w:left="1440" w:hanging="360"/>
      </w:pPr>
      <w:rPr>
        <w:rFonts w:ascii="Wingdings 2" w:hAnsi="Wingdings 2" w:hint="default"/>
      </w:rPr>
    </w:lvl>
    <w:lvl w:ilvl="2" w:tplc="06D42C44" w:tentative="1">
      <w:start w:val="1"/>
      <w:numFmt w:val="bullet"/>
      <w:lvlText w:val=""/>
      <w:lvlJc w:val="left"/>
      <w:pPr>
        <w:tabs>
          <w:tab w:val="num" w:pos="2160"/>
        </w:tabs>
        <w:ind w:left="2160" w:hanging="360"/>
      </w:pPr>
      <w:rPr>
        <w:rFonts w:ascii="Wingdings 2" w:hAnsi="Wingdings 2" w:hint="default"/>
      </w:rPr>
    </w:lvl>
    <w:lvl w:ilvl="3" w:tplc="AA9C95DE" w:tentative="1">
      <w:start w:val="1"/>
      <w:numFmt w:val="bullet"/>
      <w:lvlText w:val=""/>
      <w:lvlJc w:val="left"/>
      <w:pPr>
        <w:tabs>
          <w:tab w:val="num" w:pos="2880"/>
        </w:tabs>
        <w:ind w:left="2880" w:hanging="360"/>
      </w:pPr>
      <w:rPr>
        <w:rFonts w:ascii="Wingdings 2" w:hAnsi="Wingdings 2" w:hint="default"/>
      </w:rPr>
    </w:lvl>
    <w:lvl w:ilvl="4" w:tplc="F1528238" w:tentative="1">
      <w:start w:val="1"/>
      <w:numFmt w:val="bullet"/>
      <w:lvlText w:val=""/>
      <w:lvlJc w:val="left"/>
      <w:pPr>
        <w:tabs>
          <w:tab w:val="num" w:pos="3600"/>
        </w:tabs>
        <w:ind w:left="3600" w:hanging="360"/>
      </w:pPr>
      <w:rPr>
        <w:rFonts w:ascii="Wingdings 2" w:hAnsi="Wingdings 2" w:hint="default"/>
      </w:rPr>
    </w:lvl>
    <w:lvl w:ilvl="5" w:tplc="3F983328" w:tentative="1">
      <w:start w:val="1"/>
      <w:numFmt w:val="bullet"/>
      <w:lvlText w:val=""/>
      <w:lvlJc w:val="left"/>
      <w:pPr>
        <w:tabs>
          <w:tab w:val="num" w:pos="4320"/>
        </w:tabs>
        <w:ind w:left="4320" w:hanging="360"/>
      </w:pPr>
      <w:rPr>
        <w:rFonts w:ascii="Wingdings 2" w:hAnsi="Wingdings 2" w:hint="default"/>
      </w:rPr>
    </w:lvl>
    <w:lvl w:ilvl="6" w:tplc="F32442E6" w:tentative="1">
      <w:start w:val="1"/>
      <w:numFmt w:val="bullet"/>
      <w:lvlText w:val=""/>
      <w:lvlJc w:val="left"/>
      <w:pPr>
        <w:tabs>
          <w:tab w:val="num" w:pos="5040"/>
        </w:tabs>
        <w:ind w:left="5040" w:hanging="360"/>
      </w:pPr>
      <w:rPr>
        <w:rFonts w:ascii="Wingdings 2" w:hAnsi="Wingdings 2" w:hint="default"/>
      </w:rPr>
    </w:lvl>
    <w:lvl w:ilvl="7" w:tplc="F3A0E6FC" w:tentative="1">
      <w:start w:val="1"/>
      <w:numFmt w:val="bullet"/>
      <w:lvlText w:val=""/>
      <w:lvlJc w:val="left"/>
      <w:pPr>
        <w:tabs>
          <w:tab w:val="num" w:pos="5760"/>
        </w:tabs>
        <w:ind w:left="5760" w:hanging="360"/>
      </w:pPr>
      <w:rPr>
        <w:rFonts w:ascii="Wingdings 2" w:hAnsi="Wingdings 2" w:hint="default"/>
      </w:rPr>
    </w:lvl>
    <w:lvl w:ilvl="8" w:tplc="D5EA23F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8817BFD"/>
    <w:multiLevelType w:val="hybridMultilevel"/>
    <w:tmpl w:val="64E4047C"/>
    <w:lvl w:ilvl="0" w:tplc="53007E7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B3B0F26"/>
    <w:multiLevelType w:val="hybridMultilevel"/>
    <w:tmpl w:val="C71E75FC"/>
    <w:lvl w:ilvl="0" w:tplc="D7B6E1C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C9E2C48"/>
    <w:multiLevelType w:val="hybridMultilevel"/>
    <w:tmpl w:val="CD2480B8"/>
    <w:lvl w:ilvl="0" w:tplc="091003E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EA03518"/>
    <w:multiLevelType w:val="hybridMultilevel"/>
    <w:tmpl w:val="11400338"/>
    <w:lvl w:ilvl="0" w:tplc="E58A8D00">
      <w:start w:val="1"/>
      <w:numFmt w:val="bullet"/>
      <w:lvlText w:val=""/>
      <w:lvlJc w:val="left"/>
      <w:pPr>
        <w:tabs>
          <w:tab w:val="num" w:pos="720"/>
        </w:tabs>
        <w:ind w:left="720" w:hanging="360"/>
      </w:pPr>
      <w:rPr>
        <w:rFonts w:ascii="Wingdings 2" w:hAnsi="Wingdings 2" w:hint="default"/>
      </w:rPr>
    </w:lvl>
    <w:lvl w:ilvl="1" w:tplc="CD9A0802" w:tentative="1">
      <w:start w:val="1"/>
      <w:numFmt w:val="bullet"/>
      <w:lvlText w:val=""/>
      <w:lvlJc w:val="left"/>
      <w:pPr>
        <w:tabs>
          <w:tab w:val="num" w:pos="1440"/>
        </w:tabs>
        <w:ind w:left="1440" w:hanging="360"/>
      </w:pPr>
      <w:rPr>
        <w:rFonts w:ascii="Wingdings 2" w:hAnsi="Wingdings 2" w:hint="default"/>
      </w:rPr>
    </w:lvl>
    <w:lvl w:ilvl="2" w:tplc="7808670C" w:tentative="1">
      <w:start w:val="1"/>
      <w:numFmt w:val="bullet"/>
      <w:lvlText w:val=""/>
      <w:lvlJc w:val="left"/>
      <w:pPr>
        <w:tabs>
          <w:tab w:val="num" w:pos="2160"/>
        </w:tabs>
        <w:ind w:left="2160" w:hanging="360"/>
      </w:pPr>
      <w:rPr>
        <w:rFonts w:ascii="Wingdings 2" w:hAnsi="Wingdings 2" w:hint="default"/>
      </w:rPr>
    </w:lvl>
    <w:lvl w:ilvl="3" w:tplc="B160318E" w:tentative="1">
      <w:start w:val="1"/>
      <w:numFmt w:val="bullet"/>
      <w:lvlText w:val=""/>
      <w:lvlJc w:val="left"/>
      <w:pPr>
        <w:tabs>
          <w:tab w:val="num" w:pos="2880"/>
        </w:tabs>
        <w:ind w:left="2880" w:hanging="360"/>
      </w:pPr>
      <w:rPr>
        <w:rFonts w:ascii="Wingdings 2" w:hAnsi="Wingdings 2" w:hint="default"/>
      </w:rPr>
    </w:lvl>
    <w:lvl w:ilvl="4" w:tplc="9DF2E984" w:tentative="1">
      <w:start w:val="1"/>
      <w:numFmt w:val="bullet"/>
      <w:lvlText w:val=""/>
      <w:lvlJc w:val="left"/>
      <w:pPr>
        <w:tabs>
          <w:tab w:val="num" w:pos="3600"/>
        </w:tabs>
        <w:ind w:left="3600" w:hanging="360"/>
      </w:pPr>
      <w:rPr>
        <w:rFonts w:ascii="Wingdings 2" w:hAnsi="Wingdings 2" w:hint="default"/>
      </w:rPr>
    </w:lvl>
    <w:lvl w:ilvl="5" w:tplc="0C883162" w:tentative="1">
      <w:start w:val="1"/>
      <w:numFmt w:val="bullet"/>
      <w:lvlText w:val=""/>
      <w:lvlJc w:val="left"/>
      <w:pPr>
        <w:tabs>
          <w:tab w:val="num" w:pos="4320"/>
        </w:tabs>
        <w:ind w:left="4320" w:hanging="360"/>
      </w:pPr>
      <w:rPr>
        <w:rFonts w:ascii="Wingdings 2" w:hAnsi="Wingdings 2" w:hint="default"/>
      </w:rPr>
    </w:lvl>
    <w:lvl w:ilvl="6" w:tplc="CA5CD094" w:tentative="1">
      <w:start w:val="1"/>
      <w:numFmt w:val="bullet"/>
      <w:lvlText w:val=""/>
      <w:lvlJc w:val="left"/>
      <w:pPr>
        <w:tabs>
          <w:tab w:val="num" w:pos="5040"/>
        </w:tabs>
        <w:ind w:left="5040" w:hanging="360"/>
      </w:pPr>
      <w:rPr>
        <w:rFonts w:ascii="Wingdings 2" w:hAnsi="Wingdings 2" w:hint="default"/>
      </w:rPr>
    </w:lvl>
    <w:lvl w:ilvl="7" w:tplc="746CBED8" w:tentative="1">
      <w:start w:val="1"/>
      <w:numFmt w:val="bullet"/>
      <w:lvlText w:val=""/>
      <w:lvlJc w:val="left"/>
      <w:pPr>
        <w:tabs>
          <w:tab w:val="num" w:pos="5760"/>
        </w:tabs>
        <w:ind w:left="5760" w:hanging="360"/>
      </w:pPr>
      <w:rPr>
        <w:rFonts w:ascii="Wingdings 2" w:hAnsi="Wingdings 2" w:hint="default"/>
      </w:rPr>
    </w:lvl>
    <w:lvl w:ilvl="8" w:tplc="D67E5636"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1273D50"/>
    <w:multiLevelType w:val="hybridMultilevel"/>
    <w:tmpl w:val="32543788"/>
    <w:lvl w:ilvl="0" w:tplc="50B6EF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6DC1CC4"/>
    <w:multiLevelType w:val="hybridMultilevel"/>
    <w:tmpl w:val="F82AFE8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B0B3572"/>
    <w:multiLevelType w:val="hybridMultilevel"/>
    <w:tmpl w:val="C71E75FC"/>
    <w:lvl w:ilvl="0" w:tplc="D7B6E1C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CA110C2"/>
    <w:multiLevelType w:val="hybridMultilevel"/>
    <w:tmpl w:val="06C8985C"/>
    <w:lvl w:ilvl="0" w:tplc="C516669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0" w15:restartNumberingAfterBreak="0">
    <w:nsid w:val="4F4D0D6A"/>
    <w:multiLevelType w:val="hybridMultilevel"/>
    <w:tmpl w:val="83805810"/>
    <w:lvl w:ilvl="0" w:tplc="EE88673E">
      <w:start w:val="1"/>
      <w:numFmt w:val="bullet"/>
      <w:lvlText w:val=""/>
      <w:lvlJc w:val="left"/>
      <w:pPr>
        <w:tabs>
          <w:tab w:val="num" w:pos="720"/>
        </w:tabs>
        <w:ind w:left="720" w:hanging="360"/>
      </w:pPr>
      <w:rPr>
        <w:rFonts w:ascii="Wingdings 2" w:hAnsi="Wingdings 2" w:hint="default"/>
      </w:rPr>
    </w:lvl>
    <w:lvl w:ilvl="1" w:tplc="43D0D34A" w:tentative="1">
      <w:start w:val="1"/>
      <w:numFmt w:val="bullet"/>
      <w:lvlText w:val=""/>
      <w:lvlJc w:val="left"/>
      <w:pPr>
        <w:tabs>
          <w:tab w:val="num" w:pos="1440"/>
        </w:tabs>
        <w:ind w:left="1440" w:hanging="360"/>
      </w:pPr>
      <w:rPr>
        <w:rFonts w:ascii="Wingdings 2" w:hAnsi="Wingdings 2" w:hint="default"/>
      </w:rPr>
    </w:lvl>
    <w:lvl w:ilvl="2" w:tplc="3F12E700" w:tentative="1">
      <w:start w:val="1"/>
      <w:numFmt w:val="bullet"/>
      <w:lvlText w:val=""/>
      <w:lvlJc w:val="left"/>
      <w:pPr>
        <w:tabs>
          <w:tab w:val="num" w:pos="2160"/>
        </w:tabs>
        <w:ind w:left="2160" w:hanging="360"/>
      </w:pPr>
      <w:rPr>
        <w:rFonts w:ascii="Wingdings 2" w:hAnsi="Wingdings 2" w:hint="default"/>
      </w:rPr>
    </w:lvl>
    <w:lvl w:ilvl="3" w:tplc="7DA4A37C" w:tentative="1">
      <w:start w:val="1"/>
      <w:numFmt w:val="bullet"/>
      <w:lvlText w:val=""/>
      <w:lvlJc w:val="left"/>
      <w:pPr>
        <w:tabs>
          <w:tab w:val="num" w:pos="2880"/>
        </w:tabs>
        <w:ind w:left="2880" w:hanging="360"/>
      </w:pPr>
      <w:rPr>
        <w:rFonts w:ascii="Wingdings 2" w:hAnsi="Wingdings 2" w:hint="default"/>
      </w:rPr>
    </w:lvl>
    <w:lvl w:ilvl="4" w:tplc="5B36A696" w:tentative="1">
      <w:start w:val="1"/>
      <w:numFmt w:val="bullet"/>
      <w:lvlText w:val=""/>
      <w:lvlJc w:val="left"/>
      <w:pPr>
        <w:tabs>
          <w:tab w:val="num" w:pos="3600"/>
        </w:tabs>
        <w:ind w:left="3600" w:hanging="360"/>
      </w:pPr>
      <w:rPr>
        <w:rFonts w:ascii="Wingdings 2" w:hAnsi="Wingdings 2" w:hint="default"/>
      </w:rPr>
    </w:lvl>
    <w:lvl w:ilvl="5" w:tplc="5CEAFC64" w:tentative="1">
      <w:start w:val="1"/>
      <w:numFmt w:val="bullet"/>
      <w:lvlText w:val=""/>
      <w:lvlJc w:val="left"/>
      <w:pPr>
        <w:tabs>
          <w:tab w:val="num" w:pos="4320"/>
        </w:tabs>
        <w:ind w:left="4320" w:hanging="360"/>
      </w:pPr>
      <w:rPr>
        <w:rFonts w:ascii="Wingdings 2" w:hAnsi="Wingdings 2" w:hint="default"/>
      </w:rPr>
    </w:lvl>
    <w:lvl w:ilvl="6" w:tplc="29AAD72C" w:tentative="1">
      <w:start w:val="1"/>
      <w:numFmt w:val="bullet"/>
      <w:lvlText w:val=""/>
      <w:lvlJc w:val="left"/>
      <w:pPr>
        <w:tabs>
          <w:tab w:val="num" w:pos="5040"/>
        </w:tabs>
        <w:ind w:left="5040" w:hanging="360"/>
      </w:pPr>
      <w:rPr>
        <w:rFonts w:ascii="Wingdings 2" w:hAnsi="Wingdings 2" w:hint="default"/>
      </w:rPr>
    </w:lvl>
    <w:lvl w:ilvl="7" w:tplc="47D2D802" w:tentative="1">
      <w:start w:val="1"/>
      <w:numFmt w:val="bullet"/>
      <w:lvlText w:val=""/>
      <w:lvlJc w:val="left"/>
      <w:pPr>
        <w:tabs>
          <w:tab w:val="num" w:pos="5760"/>
        </w:tabs>
        <w:ind w:left="5760" w:hanging="360"/>
      </w:pPr>
      <w:rPr>
        <w:rFonts w:ascii="Wingdings 2" w:hAnsi="Wingdings 2" w:hint="default"/>
      </w:rPr>
    </w:lvl>
    <w:lvl w:ilvl="8" w:tplc="7C88D694"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3662F52"/>
    <w:multiLevelType w:val="hybridMultilevel"/>
    <w:tmpl w:val="E72C0808"/>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5C3648E"/>
    <w:multiLevelType w:val="multilevel"/>
    <w:tmpl w:val="DA1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9539F4"/>
    <w:multiLevelType w:val="hybridMultilevel"/>
    <w:tmpl w:val="E72C0808"/>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B25356D"/>
    <w:multiLevelType w:val="hybridMultilevel"/>
    <w:tmpl w:val="4B22DD0A"/>
    <w:lvl w:ilvl="0" w:tplc="13CE17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FDF167C"/>
    <w:multiLevelType w:val="hybridMultilevel"/>
    <w:tmpl w:val="28162D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70111E48"/>
    <w:multiLevelType w:val="hybridMultilevel"/>
    <w:tmpl w:val="E72C0808"/>
    <w:lvl w:ilvl="0" w:tplc="1009000F">
      <w:start w:val="1"/>
      <w:numFmt w:val="decimal"/>
      <w:lvlText w:val="%1."/>
      <w:lvlJc w:val="left"/>
      <w:pPr>
        <w:ind w:left="644"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1F80CEB"/>
    <w:multiLevelType w:val="hybridMultilevel"/>
    <w:tmpl w:val="32543788"/>
    <w:lvl w:ilvl="0" w:tplc="50B6EFA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9"/>
  </w:num>
  <w:num w:numId="2">
    <w:abstractNumId w:val="3"/>
  </w:num>
  <w:num w:numId="3">
    <w:abstractNumId w:val="6"/>
  </w:num>
  <w:num w:numId="4">
    <w:abstractNumId w:val="2"/>
  </w:num>
  <w:num w:numId="5">
    <w:abstractNumId w:val="21"/>
  </w:num>
  <w:num w:numId="6">
    <w:abstractNumId w:val="8"/>
  </w:num>
  <w:num w:numId="7">
    <w:abstractNumId w:val="10"/>
  </w:num>
  <w:num w:numId="8">
    <w:abstractNumId w:val="17"/>
  </w:num>
  <w:num w:numId="9">
    <w:abstractNumId w:val="23"/>
  </w:num>
  <w:num w:numId="10">
    <w:abstractNumId w:val="26"/>
  </w:num>
  <w:num w:numId="11">
    <w:abstractNumId w:val="1"/>
  </w:num>
  <w:num w:numId="12">
    <w:abstractNumId w:val="5"/>
  </w:num>
  <w:num w:numId="13">
    <w:abstractNumId w:val="25"/>
  </w:num>
  <w:num w:numId="14">
    <w:abstractNumId w:val="0"/>
  </w:num>
  <w:num w:numId="15">
    <w:abstractNumId w:val="12"/>
  </w:num>
  <w:num w:numId="16">
    <w:abstractNumId w:val="24"/>
  </w:num>
  <w:num w:numId="17">
    <w:abstractNumId w:val="11"/>
  </w:num>
  <w:num w:numId="18">
    <w:abstractNumId w:val="20"/>
  </w:num>
  <w:num w:numId="19">
    <w:abstractNumId w:val="4"/>
  </w:num>
  <w:num w:numId="20">
    <w:abstractNumId w:val="15"/>
  </w:num>
  <w:num w:numId="21">
    <w:abstractNumId w:val="13"/>
  </w:num>
  <w:num w:numId="22">
    <w:abstractNumId w:val="27"/>
  </w:num>
  <w:num w:numId="23">
    <w:abstractNumId w:val="9"/>
  </w:num>
  <w:num w:numId="24">
    <w:abstractNumId w:val="16"/>
  </w:num>
  <w:num w:numId="25">
    <w:abstractNumId w:val="14"/>
  </w:num>
  <w:num w:numId="26">
    <w:abstractNumId w:val="18"/>
  </w:num>
  <w:num w:numId="27">
    <w:abstractNumId w:val="2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707"/>
    <w:rsid w:val="00016666"/>
    <w:rsid w:val="00066F2F"/>
    <w:rsid w:val="000716A6"/>
    <w:rsid w:val="000726C7"/>
    <w:rsid w:val="000A6472"/>
    <w:rsid w:val="000A7BA3"/>
    <w:rsid w:val="000C0262"/>
    <w:rsid w:val="000D2BDA"/>
    <w:rsid w:val="000D439E"/>
    <w:rsid w:val="000E26EF"/>
    <w:rsid w:val="000F0815"/>
    <w:rsid w:val="001013FA"/>
    <w:rsid w:val="00122556"/>
    <w:rsid w:val="0012330E"/>
    <w:rsid w:val="00145D43"/>
    <w:rsid w:val="00186633"/>
    <w:rsid w:val="00192CFC"/>
    <w:rsid w:val="001F4F4C"/>
    <w:rsid w:val="00212935"/>
    <w:rsid w:val="0021676D"/>
    <w:rsid w:val="002517BE"/>
    <w:rsid w:val="00252707"/>
    <w:rsid w:val="00256EAD"/>
    <w:rsid w:val="002766EC"/>
    <w:rsid w:val="00291C97"/>
    <w:rsid w:val="002964FA"/>
    <w:rsid w:val="002B403F"/>
    <w:rsid w:val="002C1F15"/>
    <w:rsid w:val="002D54ED"/>
    <w:rsid w:val="002F1EF4"/>
    <w:rsid w:val="002F4718"/>
    <w:rsid w:val="002F4D14"/>
    <w:rsid w:val="00300FAA"/>
    <w:rsid w:val="0030394B"/>
    <w:rsid w:val="00315ABA"/>
    <w:rsid w:val="00315FCD"/>
    <w:rsid w:val="003164BD"/>
    <w:rsid w:val="00322A94"/>
    <w:rsid w:val="003230EA"/>
    <w:rsid w:val="00360212"/>
    <w:rsid w:val="00360299"/>
    <w:rsid w:val="00363EAA"/>
    <w:rsid w:val="003654BF"/>
    <w:rsid w:val="00377B69"/>
    <w:rsid w:val="003B2ECB"/>
    <w:rsid w:val="003B7EFA"/>
    <w:rsid w:val="00410CE0"/>
    <w:rsid w:val="00422FA8"/>
    <w:rsid w:val="00450929"/>
    <w:rsid w:val="0047383F"/>
    <w:rsid w:val="004B323A"/>
    <w:rsid w:val="004D4695"/>
    <w:rsid w:val="004E71AF"/>
    <w:rsid w:val="004F15AC"/>
    <w:rsid w:val="00502FFE"/>
    <w:rsid w:val="00504D31"/>
    <w:rsid w:val="00525331"/>
    <w:rsid w:val="00536248"/>
    <w:rsid w:val="005421AB"/>
    <w:rsid w:val="00550C98"/>
    <w:rsid w:val="00556309"/>
    <w:rsid w:val="005625A0"/>
    <w:rsid w:val="0057244F"/>
    <w:rsid w:val="00592ED0"/>
    <w:rsid w:val="005C24C7"/>
    <w:rsid w:val="005E3B6E"/>
    <w:rsid w:val="005E69E8"/>
    <w:rsid w:val="005E790D"/>
    <w:rsid w:val="005F4571"/>
    <w:rsid w:val="005F616B"/>
    <w:rsid w:val="005F6EF6"/>
    <w:rsid w:val="00610496"/>
    <w:rsid w:val="006140C9"/>
    <w:rsid w:val="006602BE"/>
    <w:rsid w:val="006A48A4"/>
    <w:rsid w:val="006D10CE"/>
    <w:rsid w:val="006D7FEB"/>
    <w:rsid w:val="006F65CC"/>
    <w:rsid w:val="006F7B02"/>
    <w:rsid w:val="0071524F"/>
    <w:rsid w:val="00727A68"/>
    <w:rsid w:val="00733F47"/>
    <w:rsid w:val="00734AE8"/>
    <w:rsid w:val="00752E7E"/>
    <w:rsid w:val="007725C8"/>
    <w:rsid w:val="00796399"/>
    <w:rsid w:val="007A33E3"/>
    <w:rsid w:val="007A6D9D"/>
    <w:rsid w:val="007B0042"/>
    <w:rsid w:val="007C2EE8"/>
    <w:rsid w:val="007C343A"/>
    <w:rsid w:val="007D09B1"/>
    <w:rsid w:val="007D16AF"/>
    <w:rsid w:val="007D528E"/>
    <w:rsid w:val="007E5789"/>
    <w:rsid w:val="0080255A"/>
    <w:rsid w:val="008139EC"/>
    <w:rsid w:val="00832E0D"/>
    <w:rsid w:val="00840122"/>
    <w:rsid w:val="00861E9C"/>
    <w:rsid w:val="00862BB0"/>
    <w:rsid w:val="00867074"/>
    <w:rsid w:val="008938C6"/>
    <w:rsid w:val="00895299"/>
    <w:rsid w:val="008A0D2E"/>
    <w:rsid w:val="008B71B0"/>
    <w:rsid w:val="008C4A66"/>
    <w:rsid w:val="008C599B"/>
    <w:rsid w:val="008D460E"/>
    <w:rsid w:val="008D77B1"/>
    <w:rsid w:val="008E6B87"/>
    <w:rsid w:val="008F0CD2"/>
    <w:rsid w:val="008F3591"/>
    <w:rsid w:val="008F4744"/>
    <w:rsid w:val="009100F2"/>
    <w:rsid w:val="00923C23"/>
    <w:rsid w:val="009645F1"/>
    <w:rsid w:val="009736BE"/>
    <w:rsid w:val="00985D73"/>
    <w:rsid w:val="009865D1"/>
    <w:rsid w:val="009972B1"/>
    <w:rsid w:val="009C4822"/>
    <w:rsid w:val="009D3A08"/>
    <w:rsid w:val="009E370A"/>
    <w:rsid w:val="009E5C39"/>
    <w:rsid w:val="009F68D1"/>
    <w:rsid w:val="00A02D9D"/>
    <w:rsid w:val="00A07504"/>
    <w:rsid w:val="00A53047"/>
    <w:rsid w:val="00A63520"/>
    <w:rsid w:val="00A7568B"/>
    <w:rsid w:val="00A94E0A"/>
    <w:rsid w:val="00AA353D"/>
    <w:rsid w:val="00AC52A0"/>
    <w:rsid w:val="00AD48C3"/>
    <w:rsid w:val="00AE15DB"/>
    <w:rsid w:val="00AE6965"/>
    <w:rsid w:val="00AF344C"/>
    <w:rsid w:val="00B121A8"/>
    <w:rsid w:val="00B315FC"/>
    <w:rsid w:val="00B348E1"/>
    <w:rsid w:val="00B36FCE"/>
    <w:rsid w:val="00B47BD4"/>
    <w:rsid w:val="00B545EB"/>
    <w:rsid w:val="00B55849"/>
    <w:rsid w:val="00B71884"/>
    <w:rsid w:val="00BA291F"/>
    <w:rsid w:val="00BD07E1"/>
    <w:rsid w:val="00C40ED7"/>
    <w:rsid w:val="00C45CD4"/>
    <w:rsid w:val="00C65DB9"/>
    <w:rsid w:val="00CC1CD6"/>
    <w:rsid w:val="00CC62BD"/>
    <w:rsid w:val="00CF5FAD"/>
    <w:rsid w:val="00D00876"/>
    <w:rsid w:val="00D1455A"/>
    <w:rsid w:val="00D55AE9"/>
    <w:rsid w:val="00D66734"/>
    <w:rsid w:val="00D75D6F"/>
    <w:rsid w:val="00D85C2B"/>
    <w:rsid w:val="00D92D16"/>
    <w:rsid w:val="00DD7A6B"/>
    <w:rsid w:val="00DE2C4C"/>
    <w:rsid w:val="00DE69A7"/>
    <w:rsid w:val="00DF1772"/>
    <w:rsid w:val="00E330EF"/>
    <w:rsid w:val="00E33579"/>
    <w:rsid w:val="00E35D93"/>
    <w:rsid w:val="00E41460"/>
    <w:rsid w:val="00E61D13"/>
    <w:rsid w:val="00E62490"/>
    <w:rsid w:val="00E641D4"/>
    <w:rsid w:val="00E675CE"/>
    <w:rsid w:val="00E77817"/>
    <w:rsid w:val="00E97D85"/>
    <w:rsid w:val="00EF4B13"/>
    <w:rsid w:val="00EF662F"/>
    <w:rsid w:val="00F10348"/>
    <w:rsid w:val="00F42085"/>
    <w:rsid w:val="00F530F7"/>
    <w:rsid w:val="00F53BC5"/>
    <w:rsid w:val="00F704CA"/>
    <w:rsid w:val="00F850B7"/>
    <w:rsid w:val="00F94A6C"/>
    <w:rsid w:val="00FB0438"/>
    <w:rsid w:val="00FD4C6D"/>
    <w:rsid w:val="00FE6F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195E4B-0002-45F8-A6F3-2B534DC1F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C39"/>
  </w:style>
  <w:style w:type="paragraph" w:styleId="Heading1">
    <w:name w:val="heading 1"/>
    <w:basedOn w:val="Normal"/>
    <w:next w:val="Normal"/>
    <w:link w:val="Heading1Char"/>
    <w:uiPriority w:val="9"/>
    <w:qFormat/>
    <w:rsid w:val="00E624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9529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9529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F15"/>
    <w:pPr>
      <w:ind w:left="720"/>
      <w:contextualSpacing/>
    </w:pPr>
    <w:rPr>
      <w:rFonts w:eastAsiaTheme="minorEastAsia"/>
      <w:lang w:eastAsia="en-CA"/>
    </w:rPr>
  </w:style>
  <w:style w:type="character" w:styleId="Hyperlink">
    <w:name w:val="Hyperlink"/>
    <w:basedOn w:val="DefaultParagraphFont"/>
    <w:uiPriority w:val="99"/>
    <w:unhideWhenUsed/>
    <w:rsid w:val="002C1F15"/>
    <w:rPr>
      <w:color w:val="0000CC"/>
      <w:u w:val="single"/>
    </w:rPr>
  </w:style>
  <w:style w:type="paragraph" w:styleId="Header">
    <w:name w:val="header"/>
    <w:basedOn w:val="Normal"/>
    <w:link w:val="HeaderChar"/>
    <w:uiPriority w:val="99"/>
    <w:unhideWhenUsed/>
    <w:rsid w:val="002C1F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1F15"/>
  </w:style>
  <w:style w:type="paragraph" w:styleId="BalloonText">
    <w:name w:val="Balloon Text"/>
    <w:basedOn w:val="Normal"/>
    <w:link w:val="BalloonTextChar"/>
    <w:uiPriority w:val="99"/>
    <w:semiHidden/>
    <w:unhideWhenUsed/>
    <w:rsid w:val="002C1F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1F15"/>
    <w:rPr>
      <w:rFonts w:ascii="Tahoma" w:hAnsi="Tahoma" w:cs="Tahoma"/>
      <w:sz w:val="16"/>
      <w:szCs w:val="16"/>
    </w:rPr>
  </w:style>
  <w:style w:type="paragraph" w:styleId="NormalWeb">
    <w:name w:val="Normal (Web)"/>
    <w:basedOn w:val="Normal"/>
    <w:uiPriority w:val="99"/>
    <w:unhideWhenUsed/>
    <w:rsid w:val="0053624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Footer">
    <w:name w:val="footer"/>
    <w:basedOn w:val="Normal"/>
    <w:link w:val="FooterChar"/>
    <w:uiPriority w:val="99"/>
    <w:unhideWhenUsed/>
    <w:rsid w:val="00734A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4AE8"/>
  </w:style>
  <w:style w:type="character" w:customStyle="1" w:styleId="Heading1Char">
    <w:name w:val="Heading 1 Char"/>
    <w:basedOn w:val="DefaultParagraphFont"/>
    <w:link w:val="Heading1"/>
    <w:uiPriority w:val="9"/>
    <w:rsid w:val="00E62490"/>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95299"/>
    <w:pPr>
      <w:spacing w:after="0" w:line="240" w:lineRule="auto"/>
    </w:pPr>
  </w:style>
  <w:style w:type="character" w:customStyle="1" w:styleId="Heading2Char">
    <w:name w:val="Heading 2 Char"/>
    <w:basedOn w:val="DefaultParagraphFont"/>
    <w:link w:val="Heading2"/>
    <w:uiPriority w:val="9"/>
    <w:rsid w:val="0089529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95299"/>
    <w:rPr>
      <w:rFonts w:asciiTheme="majorHAnsi" w:eastAsiaTheme="majorEastAsia" w:hAnsiTheme="majorHAnsi" w:cstheme="majorBidi"/>
      <w:b/>
      <w:bCs/>
      <w:color w:val="4F81BD" w:themeColor="accent1"/>
    </w:rPr>
  </w:style>
  <w:style w:type="character" w:customStyle="1" w:styleId="recipe-ingredient-quantity-unit2">
    <w:name w:val="recipe-ingredient-quantity-unit2"/>
    <w:basedOn w:val="DefaultParagraphFont"/>
    <w:rsid w:val="008F0CD2"/>
  </w:style>
  <w:style w:type="character" w:customStyle="1" w:styleId="recipe-ingredient-quantity">
    <w:name w:val="recipe-ingredient-quantity"/>
    <w:basedOn w:val="DefaultParagraphFont"/>
    <w:rsid w:val="008F0CD2"/>
  </w:style>
  <w:style w:type="character" w:customStyle="1" w:styleId="recipe-ingredient-unit2">
    <w:name w:val="recipe-ingredient-unit2"/>
    <w:basedOn w:val="DefaultParagraphFont"/>
    <w:rsid w:val="008F0CD2"/>
  </w:style>
  <w:style w:type="character" w:customStyle="1" w:styleId="recipe-ingredient-name">
    <w:name w:val="recipe-ingredient-name"/>
    <w:basedOn w:val="DefaultParagraphFont"/>
    <w:rsid w:val="008F0CD2"/>
  </w:style>
  <w:style w:type="character" w:customStyle="1" w:styleId="recipe-ingredient-notes2">
    <w:name w:val="recipe-ingredient-notes2"/>
    <w:basedOn w:val="DefaultParagraphFont"/>
    <w:rsid w:val="008F0CD2"/>
  </w:style>
  <w:style w:type="character" w:customStyle="1" w:styleId="recipe-instruction">
    <w:name w:val="recipe-instruction"/>
    <w:basedOn w:val="DefaultParagraphFont"/>
    <w:rsid w:val="008F0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520123">
      <w:bodyDiv w:val="1"/>
      <w:marLeft w:val="0"/>
      <w:marRight w:val="0"/>
      <w:marTop w:val="0"/>
      <w:marBottom w:val="0"/>
      <w:divBdr>
        <w:top w:val="none" w:sz="0" w:space="0" w:color="auto"/>
        <w:left w:val="none" w:sz="0" w:space="0" w:color="auto"/>
        <w:bottom w:val="none" w:sz="0" w:space="0" w:color="auto"/>
        <w:right w:val="none" w:sz="0" w:space="0" w:color="auto"/>
      </w:divBdr>
      <w:divsChild>
        <w:div w:id="1733428553">
          <w:marLeft w:val="547"/>
          <w:marRight w:val="0"/>
          <w:marTop w:val="144"/>
          <w:marBottom w:val="0"/>
          <w:divBdr>
            <w:top w:val="none" w:sz="0" w:space="0" w:color="auto"/>
            <w:left w:val="none" w:sz="0" w:space="0" w:color="auto"/>
            <w:bottom w:val="none" w:sz="0" w:space="0" w:color="auto"/>
            <w:right w:val="none" w:sz="0" w:space="0" w:color="auto"/>
          </w:divBdr>
        </w:div>
        <w:div w:id="348070125">
          <w:marLeft w:val="547"/>
          <w:marRight w:val="0"/>
          <w:marTop w:val="144"/>
          <w:marBottom w:val="0"/>
          <w:divBdr>
            <w:top w:val="none" w:sz="0" w:space="0" w:color="auto"/>
            <w:left w:val="none" w:sz="0" w:space="0" w:color="auto"/>
            <w:bottom w:val="none" w:sz="0" w:space="0" w:color="auto"/>
            <w:right w:val="none" w:sz="0" w:space="0" w:color="auto"/>
          </w:divBdr>
        </w:div>
      </w:divsChild>
    </w:div>
    <w:div w:id="696739209">
      <w:bodyDiv w:val="1"/>
      <w:marLeft w:val="0"/>
      <w:marRight w:val="0"/>
      <w:marTop w:val="0"/>
      <w:marBottom w:val="0"/>
      <w:divBdr>
        <w:top w:val="none" w:sz="0" w:space="0" w:color="auto"/>
        <w:left w:val="none" w:sz="0" w:space="0" w:color="auto"/>
        <w:bottom w:val="none" w:sz="0" w:space="0" w:color="auto"/>
        <w:right w:val="none" w:sz="0" w:space="0" w:color="auto"/>
      </w:divBdr>
    </w:div>
    <w:div w:id="1825971932">
      <w:bodyDiv w:val="1"/>
      <w:marLeft w:val="0"/>
      <w:marRight w:val="0"/>
      <w:marTop w:val="0"/>
      <w:marBottom w:val="0"/>
      <w:divBdr>
        <w:top w:val="none" w:sz="0" w:space="0" w:color="auto"/>
        <w:left w:val="none" w:sz="0" w:space="0" w:color="auto"/>
        <w:bottom w:val="none" w:sz="0" w:space="0" w:color="auto"/>
        <w:right w:val="none" w:sz="0" w:space="0" w:color="auto"/>
      </w:divBdr>
    </w:div>
    <w:div w:id="1967663527">
      <w:bodyDiv w:val="1"/>
      <w:marLeft w:val="0"/>
      <w:marRight w:val="0"/>
      <w:marTop w:val="0"/>
      <w:marBottom w:val="0"/>
      <w:divBdr>
        <w:top w:val="none" w:sz="0" w:space="0" w:color="auto"/>
        <w:left w:val="none" w:sz="0" w:space="0" w:color="auto"/>
        <w:bottom w:val="none" w:sz="0" w:space="0" w:color="auto"/>
        <w:right w:val="none" w:sz="0" w:space="0" w:color="auto"/>
      </w:divBdr>
    </w:div>
    <w:div w:id="2130472606">
      <w:bodyDiv w:val="1"/>
      <w:marLeft w:val="0"/>
      <w:marRight w:val="0"/>
      <w:marTop w:val="0"/>
      <w:marBottom w:val="0"/>
      <w:divBdr>
        <w:top w:val="none" w:sz="0" w:space="0" w:color="auto"/>
        <w:left w:val="none" w:sz="0" w:space="0" w:color="auto"/>
        <w:bottom w:val="none" w:sz="0" w:space="0" w:color="auto"/>
        <w:right w:val="none" w:sz="0" w:space="0" w:color="auto"/>
      </w:divBdr>
      <w:divsChild>
        <w:div w:id="880821911">
          <w:marLeft w:val="547"/>
          <w:marRight w:val="0"/>
          <w:marTop w:val="130"/>
          <w:marBottom w:val="0"/>
          <w:divBdr>
            <w:top w:val="none" w:sz="0" w:space="0" w:color="auto"/>
            <w:left w:val="none" w:sz="0" w:space="0" w:color="auto"/>
            <w:bottom w:val="none" w:sz="0" w:space="0" w:color="auto"/>
            <w:right w:val="none" w:sz="0" w:space="0" w:color="auto"/>
          </w:divBdr>
        </w:div>
        <w:div w:id="1408071158">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vidcrowe.ca/SciHealthEnv/alive-aids-stats.html" TargetMode="External"/><Relationship Id="rId13" Type="http://schemas.openxmlformats.org/officeDocument/2006/relationships/hyperlink" Target="http://ottawafarmersmarket.ca/ingredient/cinnamon/" TargetMode="External"/><Relationship Id="rId18" Type="http://schemas.openxmlformats.org/officeDocument/2006/relationships/hyperlink" Target="http://ottawafarmersmarket.ca/ingredient/walnut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ottawafarmersmarket.ca/ingredient/salt/" TargetMode="External"/><Relationship Id="rId17" Type="http://schemas.openxmlformats.org/officeDocument/2006/relationships/hyperlink" Target="http://ottawafarmersmarket.ca/ingredient/zucchini/" TargetMode="External"/><Relationship Id="rId2" Type="http://schemas.openxmlformats.org/officeDocument/2006/relationships/numbering" Target="numbering.xml"/><Relationship Id="rId16" Type="http://schemas.openxmlformats.org/officeDocument/2006/relationships/hyperlink" Target="http://ottawafarmersmarket.ca/ingredient/vanill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ttawafarmersmarket.ca/ingredient/baking-soda/" TargetMode="External"/><Relationship Id="rId5" Type="http://schemas.openxmlformats.org/officeDocument/2006/relationships/webSettings" Target="webSettings.xml"/><Relationship Id="rId15" Type="http://schemas.openxmlformats.org/officeDocument/2006/relationships/hyperlink" Target="http://ottawafarmersmarket.ca/ingredient/brown-sugar/" TargetMode="External"/><Relationship Id="rId23" Type="http://schemas.openxmlformats.org/officeDocument/2006/relationships/theme" Target="theme/theme1.xml"/><Relationship Id="rId10" Type="http://schemas.openxmlformats.org/officeDocument/2006/relationships/hyperlink" Target="http://ottawafarmersmarket.ca/ingredient/baking-powder/" TargetMode="External"/><Relationship Id="rId19" Type="http://schemas.openxmlformats.org/officeDocument/2006/relationships/hyperlink" Target="http://ottawafarmersmarket.ca/ingredient/chocolate-chips/" TargetMode="External"/><Relationship Id="rId4" Type="http://schemas.openxmlformats.org/officeDocument/2006/relationships/settings" Target="settings.xml"/><Relationship Id="rId9" Type="http://schemas.openxmlformats.org/officeDocument/2006/relationships/hyperlink" Target="http://ottawafarmersmarket.ca/ingredient/all-purpose-flour/" TargetMode="External"/><Relationship Id="rId14" Type="http://schemas.openxmlformats.org/officeDocument/2006/relationships/hyperlink" Target="http://ottawafarmersmarket.ca/ingredient/light-olive-oi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BA879-6512-4CEF-9C2B-9BE4C7AB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EricGefen</dc:creator>
  <cp:lastModifiedBy>Eric Santor</cp:lastModifiedBy>
  <cp:revision>16</cp:revision>
  <cp:lastPrinted>2014-03-07T14:10:00Z</cp:lastPrinted>
  <dcterms:created xsi:type="dcterms:W3CDTF">2014-10-27T04:39:00Z</dcterms:created>
  <dcterms:modified xsi:type="dcterms:W3CDTF">2015-11-12T04:30:00Z</dcterms:modified>
</cp:coreProperties>
</file>