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EC8" w:rsidRPr="00470420" w:rsidRDefault="00414203" w:rsidP="00414203">
      <w:pPr>
        <w:jc w:val="right"/>
        <w:rPr>
          <w:rFonts w:ascii="Cambria" w:hAnsi="Cambria" w:cs="Arial"/>
          <w:sz w:val="24"/>
          <w:szCs w:val="24"/>
        </w:rPr>
      </w:pPr>
      <w:bookmarkStart w:id="0" w:name="_GoBack"/>
      <w:bookmarkEnd w:id="0"/>
      <w:r w:rsidRPr="00470420">
        <w:rPr>
          <w:rFonts w:ascii="Cambria" w:hAnsi="Cambria" w:cs="Arial"/>
          <w:sz w:val="24"/>
          <w:szCs w:val="24"/>
        </w:rPr>
        <w:t>CLA2323 A</w:t>
      </w:r>
      <w:r w:rsidRPr="00470420">
        <w:rPr>
          <w:rFonts w:ascii="Cambria" w:hAnsi="Cambria" w:cs="Arial"/>
          <w:sz w:val="24"/>
          <w:szCs w:val="24"/>
        </w:rPr>
        <w:br/>
      </w:r>
      <w:proofErr w:type="spellStart"/>
      <w:r w:rsidRPr="00470420">
        <w:rPr>
          <w:rFonts w:ascii="Cambria" w:hAnsi="Cambria"/>
          <w:sz w:val="24"/>
          <w:szCs w:val="24"/>
        </w:rPr>
        <w:t>Efharis</w:t>
      </w:r>
      <w:proofErr w:type="spellEnd"/>
      <w:r w:rsidRPr="00470420">
        <w:rPr>
          <w:rFonts w:ascii="Cambria" w:hAnsi="Cambria"/>
          <w:sz w:val="24"/>
          <w:szCs w:val="24"/>
        </w:rPr>
        <w:t xml:space="preserve"> </w:t>
      </w:r>
      <w:proofErr w:type="spellStart"/>
      <w:r w:rsidRPr="00470420">
        <w:rPr>
          <w:rFonts w:ascii="Cambria" w:hAnsi="Cambria"/>
          <w:sz w:val="24"/>
          <w:szCs w:val="24"/>
        </w:rPr>
        <w:t>Kostala</w:t>
      </w:r>
      <w:proofErr w:type="spellEnd"/>
    </w:p>
    <w:tbl>
      <w:tblPr>
        <w:tblStyle w:val="TableGrid"/>
        <w:tblpPr w:leftFromText="180" w:rightFromText="180" w:vertAnchor="page" w:horzAnchor="margin" w:tblpY="2697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7512"/>
      </w:tblGrid>
      <w:tr w:rsidR="00414203" w:rsidRPr="00470420" w:rsidTr="00D460AF">
        <w:tc>
          <w:tcPr>
            <w:tcW w:w="9350" w:type="dxa"/>
            <w:gridSpan w:val="2"/>
          </w:tcPr>
          <w:p w:rsidR="00414203" w:rsidRPr="00470420" w:rsidRDefault="00414203" w:rsidP="00470420">
            <w:pPr>
              <w:tabs>
                <w:tab w:val="right" w:pos="9134"/>
              </w:tabs>
              <w:rPr>
                <w:rFonts w:ascii="Cambria" w:hAnsi="Cambria" w:cs="Arial"/>
                <w:b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Pr="00470420">
              <w:rPr>
                <w:rFonts w:ascii="Cambria" w:hAnsi="Cambria" w:cs="Arial"/>
                <w:b/>
                <w:sz w:val="24"/>
              </w:rPr>
              <w:t>A: Specific Artifact</w:t>
            </w:r>
            <w:r w:rsidR="00470420" w:rsidRPr="00470420">
              <w:rPr>
                <w:rFonts w:ascii="Cambria" w:hAnsi="Cambria" w:cs="Arial"/>
                <w:b/>
                <w:sz w:val="24"/>
              </w:rPr>
              <w:tab/>
            </w:r>
          </w:p>
        </w:tc>
      </w:tr>
      <w:tr w:rsidR="00470420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Artifact</w:t>
            </w:r>
          </w:p>
        </w:tc>
        <w:tc>
          <w:tcPr>
            <w:tcW w:w="7512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Votive Kore</w:t>
            </w:r>
          </w:p>
        </w:tc>
      </w:tr>
      <w:tr w:rsidR="00470420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Date/Period</w:t>
            </w:r>
          </w:p>
        </w:tc>
        <w:tc>
          <w:tcPr>
            <w:tcW w:w="7512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Archaic Period, around 520-510 BCE</w:t>
            </w:r>
          </w:p>
        </w:tc>
      </w:tr>
      <w:tr w:rsidR="00470420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Place/Area</w:t>
            </w:r>
          </w:p>
        </w:tc>
        <w:tc>
          <w:tcPr>
            <w:tcW w:w="7512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Athenian Acropolis, Athens</w:t>
            </w:r>
          </w:p>
        </w:tc>
      </w:tr>
      <w:tr w:rsidR="00470420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Material</w:t>
            </w:r>
          </w:p>
        </w:tc>
        <w:tc>
          <w:tcPr>
            <w:tcW w:w="7512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Parian marble</w:t>
            </w:r>
          </w:p>
        </w:tc>
      </w:tr>
      <w:tr w:rsidR="00414203" w:rsidRPr="00470420" w:rsidTr="00D460AF">
        <w:tc>
          <w:tcPr>
            <w:tcW w:w="9350" w:type="dxa"/>
            <w:gridSpan w:val="2"/>
          </w:tcPr>
          <w:p w:rsidR="00414203" w:rsidRPr="00470420" w:rsidRDefault="00414203" w:rsidP="00414203">
            <w:pPr>
              <w:rPr>
                <w:rFonts w:ascii="Cambria" w:hAnsi="Cambria" w:cs="Arial"/>
                <w:b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Pr="00470420">
              <w:rPr>
                <w:rFonts w:ascii="Cambria" w:hAnsi="Cambria" w:cs="Arial"/>
                <w:b/>
                <w:sz w:val="24"/>
              </w:rPr>
              <w:t>B: Artifact 1 Description, Function, and Mythic Connotations</w:t>
            </w:r>
          </w:p>
        </w:tc>
      </w:tr>
      <w:tr w:rsidR="00D460AF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Use/Function</w:t>
            </w:r>
          </w:p>
        </w:tc>
        <w:tc>
          <w:tcPr>
            <w:tcW w:w="7512" w:type="dxa"/>
          </w:tcPr>
          <w:p w:rsidR="00414203" w:rsidRPr="00470420" w:rsidRDefault="006465F1" w:rsidP="00B2128F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="006B7127" w:rsidRPr="00470420">
              <w:rPr>
                <w:rFonts w:ascii="Cambria" w:hAnsi="Cambria" w:cs="Arial"/>
                <w:sz w:val="24"/>
              </w:rPr>
              <w:t>The kore s</w:t>
            </w:r>
            <w:r w:rsidR="00414203" w:rsidRPr="00470420">
              <w:rPr>
                <w:rFonts w:ascii="Cambria" w:hAnsi="Cambria" w:cs="Arial"/>
                <w:sz w:val="24"/>
              </w:rPr>
              <w:t>tatues of th</w:t>
            </w:r>
            <w:r w:rsidR="008F0648" w:rsidRPr="00470420">
              <w:rPr>
                <w:rFonts w:ascii="Cambria" w:hAnsi="Cambria" w:cs="Arial"/>
                <w:sz w:val="24"/>
              </w:rPr>
              <w:t>e Acropolis were commissioned by those who wished to honour and serve the goddess Athena</w:t>
            </w:r>
            <w:r w:rsidR="00414203" w:rsidRPr="00470420">
              <w:rPr>
                <w:rFonts w:ascii="Cambria" w:hAnsi="Cambria" w:cs="Arial"/>
                <w:sz w:val="24"/>
              </w:rPr>
              <w:t>. This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 </w:t>
            </w:r>
            <w:r w:rsidR="00414203" w:rsidRPr="00470420">
              <w:rPr>
                <w:rFonts w:ascii="Cambria" w:hAnsi="Cambria" w:cs="Arial"/>
                <w:sz w:val="24"/>
              </w:rPr>
              <w:t>Kore was erec</w:t>
            </w:r>
            <w:r w:rsidR="008F0648" w:rsidRPr="00470420">
              <w:rPr>
                <w:rFonts w:ascii="Cambria" w:hAnsi="Cambria" w:cs="Arial"/>
                <w:sz w:val="24"/>
              </w:rPr>
              <w:t>ted as both a votive offering and a</w:t>
            </w:r>
            <w:r w:rsidR="008418F7" w:rsidRPr="00470420">
              <w:rPr>
                <w:rFonts w:ascii="Cambria" w:hAnsi="Cambria" w:cs="Arial"/>
                <w:sz w:val="24"/>
              </w:rPr>
              <w:t xml:space="preserve"> 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testament to its </w:t>
            </w:r>
            <w:r w:rsidR="00C505A7" w:rsidRPr="00470420">
              <w:rPr>
                <w:rFonts w:ascii="Cambria" w:hAnsi="Cambria" w:cs="Arial"/>
                <w:sz w:val="24"/>
              </w:rPr>
              <w:t>patron’s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 wealth</w:t>
            </w:r>
            <w:r w:rsidR="00C505A7" w:rsidRPr="00470420">
              <w:rPr>
                <w:rFonts w:ascii="Cambria" w:hAnsi="Cambria" w:cs="Arial"/>
                <w:sz w:val="24"/>
              </w:rPr>
              <w:t>. (</w:t>
            </w:r>
            <w:r w:rsidR="00414203" w:rsidRPr="00470420">
              <w:rPr>
                <w:rFonts w:ascii="Cambria" w:hAnsi="Cambria" w:cs="Arial"/>
                <w:color w:val="333333"/>
                <w:sz w:val="24"/>
                <w:szCs w:val="24"/>
                <w:shd w:val="clear" w:color="auto" w:fill="FFFFFF"/>
              </w:rPr>
              <w:t>Jeffrey</w:t>
            </w:r>
            <w:r w:rsidR="00414203" w:rsidRPr="00470420">
              <w:rPr>
                <w:rStyle w:val="author"/>
                <w:rFonts w:ascii="Cambria" w:hAnsi="Cambria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414203" w:rsidRPr="00470420">
              <w:rPr>
                <w:rStyle w:val="author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 xml:space="preserve">M. </w:t>
            </w:r>
            <w:proofErr w:type="spellStart"/>
            <w:r w:rsidR="00414203" w:rsidRPr="00470420">
              <w:rPr>
                <w:rStyle w:val="author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Hurwit</w:t>
            </w:r>
            <w:proofErr w:type="spellEnd"/>
            <w:r w:rsidR="00414203" w:rsidRPr="00470420">
              <w:rPr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.</w:t>
            </w:r>
            <w:r w:rsidR="00414203" w:rsidRPr="00470420">
              <w:rPr>
                <w:rStyle w:val="apple-converted-space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 </w:t>
            </w:r>
            <w:r w:rsidR="00414203" w:rsidRPr="00470420">
              <w:rPr>
                <w:rStyle w:val="article-name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"Kore."</w:t>
            </w:r>
            <w:r w:rsidR="00414203" w:rsidRPr="00470420">
              <w:rPr>
                <w:rStyle w:val="apple-converted-space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 </w:t>
            </w:r>
            <w:r w:rsidR="00414203" w:rsidRPr="00470420">
              <w:rPr>
                <w:rStyle w:val="Emphasis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Grove Art Online</w:t>
            </w:r>
            <w:r w:rsidR="00414203" w:rsidRPr="00470420">
              <w:rPr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.</w:t>
            </w:r>
            <w:r w:rsidR="00414203" w:rsidRPr="00470420">
              <w:rPr>
                <w:rStyle w:val="apple-converted-space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 </w:t>
            </w:r>
            <w:r w:rsidR="00414203" w:rsidRPr="00470420">
              <w:rPr>
                <w:rStyle w:val="Emphasis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Oxford Art Online</w:t>
            </w:r>
            <w:r w:rsidR="00414203" w:rsidRPr="00470420">
              <w:rPr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.</w:t>
            </w:r>
            <w:r w:rsidR="00414203" w:rsidRPr="00470420">
              <w:rPr>
                <w:rStyle w:val="apple-converted-space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 </w:t>
            </w:r>
            <w:r w:rsidR="00414203" w:rsidRPr="00470420">
              <w:rPr>
                <w:rStyle w:val="site-name-affix"/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Oxford University Press</w:t>
            </w:r>
            <w:r w:rsidR="00414203" w:rsidRPr="00470420">
              <w:rPr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 xml:space="preserve">, </w:t>
            </w:r>
            <w:r w:rsidR="00414203" w:rsidRPr="00470420">
              <w:rPr>
                <w:rStyle w:val="Date1"/>
                <w:rFonts w:ascii="Cambria" w:hAnsi="Cambria" w:cs="Arial"/>
                <w:color w:val="000000" w:themeColor="text1"/>
                <w:szCs w:val="18"/>
                <w:shd w:val="clear" w:color="auto" w:fill="FFFFFF"/>
              </w:rPr>
              <w:t>2015</w:t>
            </w:r>
            <w:r w:rsidR="00414203" w:rsidRPr="00470420">
              <w:rPr>
                <w:rFonts w:ascii="Cambria" w:hAnsi="Cambria" w:cs="Arial"/>
                <w:color w:val="000000" w:themeColor="text1"/>
                <w:szCs w:val="18"/>
                <w:u w:val="single"/>
                <w:shd w:val="clear" w:color="auto" w:fill="FFFFFF"/>
              </w:rPr>
              <w:t xml:space="preserve">, </w:t>
            </w:r>
            <w:r w:rsidR="00414203" w:rsidRPr="00470420">
              <w:rPr>
                <w:rStyle w:val="uri"/>
                <w:rFonts w:ascii="Cambria" w:hAnsi="Cambria" w:cs="Arial"/>
                <w:color w:val="000000" w:themeColor="text1"/>
                <w:szCs w:val="18"/>
                <w:u w:val="single"/>
                <w:shd w:val="clear" w:color="auto" w:fill="FFFFFF"/>
              </w:rPr>
              <w:t>http://www.oxfordartonline.com.proxy.bib.uottawa.ca/subscriber/article/grove/art/T047378</w:t>
            </w:r>
            <w:r w:rsidR="00414203" w:rsidRPr="00470420">
              <w:rPr>
                <w:rFonts w:ascii="Cambria" w:hAnsi="Cambria" w:cs="Arial"/>
                <w:color w:val="000000" w:themeColor="text1"/>
                <w:sz w:val="24"/>
                <w:szCs w:val="18"/>
                <w:shd w:val="clear" w:color="auto" w:fill="FFFFFF"/>
              </w:rPr>
              <w:t>.)</w:t>
            </w:r>
          </w:p>
        </w:tc>
      </w:tr>
      <w:tr w:rsidR="00D460AF" w:rsidRPr="00470420" w:rsidTr="00D460AF">
        <w:trPr>
          <w:trHeight w:val="1816"/>
        </w:trPr>
        <w:tc>
          <w:tcPr>
            <w:tcW w:w="1838" w:type="dxa"/>
          </w:tcPr>
          <w:p w:rsidR="00414203" w:rsidRPr="00470420" w:rsidRDefault="0024473A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Description of some </w:t>
            </w:r>
            <w:r w:rsidR="00414203" w:rsidRPr="00470420">
              <w:rPr>
                <w:rFonts w:ascii="Cambria" w:hAnsi="Cambria" w:cs="Arial"/>
                <w:sz w:val="24"/>
              </w:rPr>
              <w:t>aspects/</w:t>
            </w:r>
            <w:r w:rsidRPr="00470420">
              <w:rPr>
                <w:rFonts w:ascii="Cambria" w:hAnsi="Cambria" w:cs="Arial"/>
                <w:sz w:val="24"/>
              </w:rPr>
              <w:t xml:space="preserve"> </w:t>
            </w:r>
            <w:r w:rsidR="00414203" w:rsidRPr="00470420">
              <w:rPr>
                <w:rFonts w:ascii="Cambria" w:hAnsi="Cambria" w:cs="Arial"/>
                <w:sz w:val="24"/>
              </w:rPr>
              <w:t>details important for its function/</w:t>
            </w:r>
            <w:r w:rsidRPr="00470420">
              <w:rPr>
                <w:rFonts w:ascii="Cambria" w:hAnsi="Cambria" w:cs="Arial"/>
                <w:sz w:val="24"/>
              </w:rPr>
              <w:t xml:space="preserve"> </w:t>
            </w:r>
            <w:r w:rsidR="00414203" w:rsidRPr="00470420">
              <w:rPr>
                <w:rFonts w:ascii="Cambria" w:hAnsi="Cambria" w:cs="Arial"/>
                <w:sz w:val="24"/>
              </w:rPr>
              <w:t>meaning</w:t>
            </w:r>
          </w:p>
        </w:tc>
        <w:tc>
          <w:tcPr>
            <w:tcW w:w="7512" w:type="dxa"/>
          </w:tcPr>
          <w:p w:rsidR="00414203" w:rsidRPr="00470420" w:rsidRDefault="006465F1" w:rsidP="008418F7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="008418F7" w:rsidRPr="00470420">
              <w:rPr>
                <w:rFonts w:ascii="Cambria" w:hAnsi="Cambria" w:cs="Arial"/>
                <w:sz w:val="24"/>
              </w:rPr>
              <w:t>The Votive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 </w:t>
            </w:r>
            <w:r w:rsidR="00414203" w:rsidRPr="00470420">
              <w:rPr>
                <w:rFonts w:ascii="Cambria" w:hAnsi="Cambria" w:cs="Arial"/>
                <w:sz w:val="24"/>
              </w:rPr>
              <w:t>Kore statue depicts a young maiden wearing a chiton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 with </w:t>
            </w:r>
            <w:r w:rsidR="00414203" w:rsidRPr="00470420">
              <w:rPr>
                <w:rFonts w:ascii="Cambria" w:hAnsi="Cambria" w:cs="Arial"/>
                <w:sz w:val="24"/>
              </w:rPr>
              <w:t>a peace</w:t>
            </w:r>
            <w:r w:rsidR="006B7127" w:rsidRPr="00470420">
              <w:rPr>
                <w:rFonts w:ascii="Cambria" w:hAnsi="Cambria" w:cs="Arial"/>
                <w:sz w:val="24"/>
              </w:rPr>
              <w:t xml:space="preserve">ful smile (an </w:t>
            </w:r>
            <w:r w:rsidR="0079149C" w:rsidRPr="00470420">
              <w:rPr>
                <w:rFonts w:ascii="Cambria" w:hAnsi="Cambria" w:cs="Arial"/>
                <w:sz w:val="24"/>
              </w:rPr>
              <w:t>‘</w:t>
            </w:r>
            <w:r w:rsidR="006B7127" w:rsidRPr="00470420">
              <w:rPr>
                <w:rFonts w:ascii="Cambria" w:hAnsi="Cambria" w:cs="Arial"/>
                <w:sz w:val="24"/>
              </w:rPr>
              <w:t>archaic smile</w:t>
            </w:r>
            <w:r w:rsidR="0079149C" w:rsidRPr="00470420">
              <w:rPr>
                <w:rFonts w:ascii="Cambria" w:hAnsi="Cambria" w:cs="Arial"/>
                <w:sz w:val="24"/>
              </w:rPr>
              <w:t>’</w:t>
            </w:r>
            <w:r w:rsidR="006B7127" w:rsidRPr="00470420">
              <w:rPr>
                <w:rFonts w:ascii="Cambria" w:hAnsi="Cambria" w:cs="Arial"/>
                <w:sz w:val="24"/>
              </w:rPr>
              <w:t>)</w:t>
            </w:r>
            <w:r w:rsidR="00414203" w:rsidRPr="00470420">
              <w:rPr>
                <w:rFonts w:ascii="Cambria" w:hAnsi="Cambria" w:cs="Arial"/>
                <w:sz w:val="24"/>
              </w:rPr>
              <w:t>. The statue is missing its l</w:t>
            </w:r>
            <w:r w:rsidR="006B7127" w:rsidRPr="00470420">
              <w:rPr>
                <w:rFonts w:ascii="Cambria" w:hAnsi="Cambria" w:cs="Arial"/>
                <w:sz w:val="24"/>
              </w:rPr>
              <w:t>ower half and both</w:t>
            </w:r>
            <w:r w:rsidR="00414203" w:rsidRPr="00470420">
              <w:rPr>
                <w:rFonts w:ascii="Cambria" w:hAnsi="Cambria" w:cs="Arial"/>
                <w:sz w:val="24"/>
              </w:rPr>
              <w:t xml:space="preserve"> arms, howeve</w:t>
            </w:r>
            <w:r w:rsidR="008418F7" w:rsidRPr="00470420">
              <w:rPr>
                <w:rFonts w:ascii="Cambria" w:hAnsi="Cambria" w:cs="Arial"/>
                <w:sz w:val="24"/>
              </w:rPr>
              <w:t xml:space="preserve">r its right arm would have been raised with an offering </w:t>
            </w:r>
            <w:r w:rsidR="00414203" w:rsidRPr="00470420">
              <w:rPr>
                <w:rFonts w:ascii="Cambria" w:hAnsi="Cambria" w:cs="Arial"/>
                <w:sz w:val="24"/>
              </w:rPr>
              <w:t xml:space="preserve">(most likely an animal or fruit) for the goddess Athena. </w:t>
            </w:r>
            <w:r w:rsidR="006B7127" w:rsidRPr="00470420">
              <w:rPr>
                <w:rFonts w:ascii="Cambria" w:hAnsi="Cambria" w:cs="Arial"/>
                <w:sz w:val="24"/>
              </w:rPr>
              <w:t>T</w:t>
            </w:r>
            <w:r w:rsidR="008418F7" w:rsidRPr="00470420">
              <w:rPr>
                <w:rFonts w:ascii="Cambria" w:hAnsi="Cambria" w:cs="Arial"/>
                <w:sz w:val="24"/>
              </w:rPr>
              <w:t>he statue accentuates the reverence which the Greeks had for Athena</w:t>
            </w:r>
            <w:r w:rsidR="00CF4A76" w:rsidRPr="00470420">
              <w:rPr>
                <w:rFonts w:ascii="Cambria" w:hAnsi="Cambria" w:cs="Arial"/>
                <w:sz w:val="24"/>
              </w:rPr>
              <w:t>, and their desire to appease her</w:t>
            </w:r>
            <w:r w:rsidR="008F0648" w:rsidRPr="00470420">
              <w:rPr>
                <w:rFonts w:ascii="Cambria" w:hAnsi="Cambria" w:cs="Arial"/>
                <w:sz w:val="24"/>
              </w:rPr>
              <w:t xml:space="preserve"> and avoid her wrath</w:t>
            </w:r>
            <w:r w:rsidR="00CF4A76" w:rsidRPr="00470420">
              <w:rPr>
                <w:rFonts w:ascii="Cambria" w:hAnsi="Cambria" w:cs="Arial"/>
                <w:sz w:val="24"/>
              </w:rPr>
              <w:t>.</w:t>
            </w:r>
          </w:p>
        </w:tc>
      </w:tr>
      <w:tr w:rsidR="00414203" w:rsidRPr="00470420" w:rsidTr="00D460AF">
        <w:tc>
          <w:tcPr>
            <w:tcW w:w="1838" w:type="dxa"/>
          </w:tcPr>
          <w:p w:rsidR="0024473A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Mythic/</w:t>
            </w:r>
          </w:p>
          <w:p w:rsidR="00414203" w:rsidRPr="00470420" w:rsidRDefault="00414203" w:rsidP="0024473A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Religious Connection</w:t>
            </w:r>
          </w:p>
        </w:tc>
        <w:tc>
          <w:tcPr>
            <w:tcW w:w="7512" w:type="dxa"/>
          </w:tcPr>
          <w:p w:rsidR="00A341F6" w:rsidRPr="00470420" w:rsidRDefault="006465F1" w:rsidP="0079149C">
            <w:pPr>
              <w:rPr>
                <w:rFonts w:ascii="Cambria" w:hAnsi="Cambria"/>
                <w:sz w:val="24"/>
                <w:szCs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="006B7127" w:rsidRPr="00470420">
              <w:rPr>
                <w:rFonts w:ascii="Cambria" w:hAnsi="Cambria" w:cs="Arial"/>
                <w:sz w:val="24"/>
              </w:rPr>
              <w:t>The goddess Athena is a central figure in Greek mythology and was a very important deity</w:t>
            </w:r>
            <w:r w:rsidR="00CF4A76" w:rsidRPr="00470420">
              <w:rPr>
                <w:rFonts w:ascii="Cambria" w:hAnsi="Cambria" w:cs="Arial"/>
                <w:sz w:val="24"/>
              </w:rPr>
              <w:t xml:space="preserve"> to the Greeks as</w:t>
            </w:r>
            <w:r w:rsidR="00B2128F" w:rsidRPr="00470420">
              <w:rPr>
                <w:rFonts w:ascii="Cambria" w:hAnsi="Cambria" w:cs="Arial"/>
                <w:sz w:val="24"/>
              </w:rPr>
              <w:t xml:space="preserve"> she was the goddess of war, wisdom, and crafts. This being said the Greeks would want to appease her as</w:t>
            </w:r>
            <w:r w:rsidR="00CF4A76" w:rsidRPr="00470420">
              <w:rPr>
                <w:rFonts w:ascii="Cambria" w:hAnsi="Cambria" w:cs="Arial"/>
                <w:sz w:val="24"/>
              </w:rPr>
              <w:t xml:space="preserve"> </w:t>
            </w:r>
            <w:r w:rsidR="00C505A7" w:rsidRPr="00470420">
              <w:rPr>
                <w:rFonts w:ascii="Cambria" w:hAnsi="Cambria" w:cs="Arial"/>
                <w:sz w:val="24"/>
              </w:rPr>
              <w:t>"</w:t>
            </w:r>
            <w:r w:rsidR="00B2128F" w:rsidRPr="00470420">
              <w:rPr>
                <w:rFonts w:ascii="Cambria" w:hAnsi="Cambria"/>
                <w:color w:val="000000"/>
                <w:sz w:val="24"/>
                <w:szCs w:val="20"/>
                <w:shd w:val="clear" w:color="auto" w:fill="FEFAF1"/>
              </w:rPr>
              <w:t>it</w:t>
            </w:r>
            <w:r w:rsidR="00CF4A76" w:rsidRPr="00470420">
              <w:rPr>
                <w:rFonts w:ascii="Cambria" w:hAnsi="Cambria"/>
                <w:color w:val="000000"/>
                <w:sz w:val="24"/>
                <w:szCs w:val="20"/>
                <w:shd w:val="clear" w:color="auto" w:fill="FEFAF1"/>
              </w:rPr>
              <w:t xml:space="preserve"> is she who saves the people as they go out to war and come back. Hail, goddess, and give us good fortune with happiness!</w:t>
            </w:r>
            <w:r w:rsidR="00B2128F" w:rsidRPr="00470420">
              <w:rPr>
                <w:rFonts w:ascii="Cambria" w:hAnsi="Cambria"/>
                <w:color w:val="000000"/>
                <w:sz w:val="24"/>
                <w:szCs w:val="20"/>
                <w:shd w:val="clear" w:color="auto" w:fill="FEFAF1"/>
              </w:rPr>
              <w:t>”(</w:t>
            </w:r>
            <w:r w:rsidR="00CF4A76" w:rsidRPr="00470420">
              <w:rPr>
                <w:rFonts w:ascii="Cambria" w:hAnsi="Cambria"/>
                <w:color w:val="000000"/>
                <w:sz w:val="24"/>
                <w:szCs w:val="20"/>
                <w:shd w:val="clear" w:color="auto" w:fill="FEFAF1"/>
              </w:rPr>
              <w:t xml:space="preserve"> </w:t>
            </w:r>
            <w:r w:rsidR="00057388" w:rsidRPr="00470420">
              <w:rPr>
                <w:rFonts w:ascii="Cambria" w:hAnsi="Cambria"/>
                <w:sz w:val="24"/>
                <w:szCs w:val="24"/>
              </w:rPr>
              <w:t xml:space="preserve">Homer </w:t>
            </w:r>
            <w:r w:rsidR="00B2128F" w:rsidRPr="00470420">
              <w:rPr>
                <w:rFonts w:ascii="Cambria" w:hAnsi="Cambria"/>
                <w:i/>
                <w:sz w:val="24"/>
                <w:szCs w:val="24"/>
              </w:rPr>
              <w:t>Homeric Hymns</w:t>
            </w:r>
            <w:r w:rsidR="00B2128F" w:rsidRPr="00470420">
              <w:rPr>
                <w:rFonts w:ascii="Cambria" w:hAnsi="Cambria"/>
                <w:sz w:val="24"/>
                <w:szCs w:val="24"/>
              </w:rPr>
              <w:t>:</w:t>
            </w:r>
            <w:r w:rsidR="00CF4A76" w:rsidRPr="00470420">
              <w:rPr>
                <w:rFonts w:ascii="Cambria" w:hAnsi="Cambria"/>
                <w:sz w:val="24"/>
                <w:szCs w:val="24"/>
              </w:rPr>
              <w:t xml:space="preserve"> 11, </w:t>
            </w:r>
            <w:r w:rsidR="00B2128F" w:rsidRPr="00470420">
              <w:rPr>
                <w:rFonts w:ascii="Cambria" w:hAnsi="Cambria"/>
                <w:sz w:val="24"/>
                <w:szCs w:val="24"/>
              </w:rPr>
              <w:t xml:space="preserve">1, translated by H. G. Evelyn-White </w:t>
            </w:r>
            <w:r w:rsidR="00B2128F" w:rsidRPr="00470420">
              <w:t xml:space="preserve"> </w:t>
            </w:r>
            <w:r w:rsidR="00057388" w:rsidRPr="00470420">
              <w:rPr>
                <w:rFonts w:ascii="Cambria" w:hAnsi="Cambria"/>
                <w:szCs w:val="24"/>
                <w:u w:val="single"/>
              </w:rPr>
              <w:t>http://www.theoi.com/Text/HomericHymns3.html#28</w:t>
            </w:r>
            <w:r w:rsidR="00B2128F" w:rsidRPr="00470420">
              <w:rPr>
                <w:rFonts w:ascii="Cambria" w:hAnsi="Cambria"/>
                <w:sz w:val="24"/>
                <w:szCs w:val="24"/>
              </w:rPr>
              <w:t xml:space="preserve">) </w:t>
            </w:r>
            <w:r w:rsidR="0079149C" w:rsidRPr="00470420">
              <w:rPr>
                <w:rFonts w:ascii="Cambria" w:hAnsi="Cambria"/>
                <w:sz w:val="24"/>
                <w:szCs w:val="24"/>
              </w:rPr>
              <w:br/>
              <w:t xml:space="preserve">       </w:t>
            </w:r>
            <w:r w:rsidR="0024473A" w:rsidRPr="00470420">
              <w:rPr>
                <w:rFonts w:ascii="Cambria" w:hAnsi="Cambria" w:cs="Arial"/>
                <w:sz w:val="24"/>
              </w:rPr>
              <w:t xml:space="preserve">One example of </w:t>
            </w:r>
            <w:r w:rsidR="003C56E7" w:rsidRPr="00470420">
              <w:rPr>
                <w:rFonts w:ascii="Cambria" w:hAnsi="Cambria" w:cs="Arial"/>
                <w:sz w:val="24"/>
              </w:rPr>
              <w:t>Athena’s</w:t>
            </w:r>
            <w:r w:rsidR="0024473A" w:rsidRPr="00470420">
              <w:rPr>
                <w:rFonts w:ascii="Cambria" w:hAnsi="Cambria" w:cs="Arial"/>
                <w:sz w:val="24"/>
              </w:rPr>
              <w:t xml:space="preserve"> wrath and her subsequent appeasement may</w:t>
            </w:r>
            <w:r w:rsidR="003C56E7" w:rsidRPr="00470420">
              <w:rPr>
                <w:rFonts w:ascii="Cambria" w:hAnsi="Cambria" w:cs="Arial"/>
                <w:sz w:val="24"/>
              </w:rPr>
              <w:t xml:space="preserve"> be seen in the myth of the Lo</w:t>
            </w:r>
            <w:r w:rsidR="0024473A" w:rsidRPr="00470420">
              <w:rPr>
                <w:rFonts w:ascii="Cambria" w:hAnsi="Cambria" w:cs="Arial"/>
                <w:sz w:val="24"/>
              </w:rPr>
              <w:t>k</w:t>
            </w:r>
            <w:r w:rsidR="003C56E7" w:rsidRPr="00470420">
              <w:rPr>
                <w:rFonts w:ascii="Cambria" w:hAnsi="Cambria" w:cs="Arial"/>
                <w:sz w:val="24"/>
              </w:rPr>
              <w:t xml:space="preserve">rians. In the myth </w:t>
            </w:r>
            <w:r w:rsidR="00A341F6" w:rsidRPr="00470420">
              <w:rPr>
                <w:rFonts w:ascii="Cambria" w:hAnsi="Cambria" w:cs="Arial"/>
                <w:sz w:val="24"/>
              </w:rPr>
              <w:t>Ajax,</w:t>
            </w:r>
            <w:r w:rsidR="003C56E7" w:rsidRPr="00470420">
              <w:rPr>
                <w:rFonts w:ascii="Cambria" w:hAnsi="Cambria" w:cs="Arial"/>
                <w:sz w:val="24"/>
              </w:rPr>
              <w:t xml:space="preserve"> king of </w:t>
            </w:r>
            <w:proofErr w:type="spellStart"/>
            <w:r w:rsidR="003C56E7" w:rsidRPr="00470420">
              <w:rPr>
                <w:rFonts w:ascii="Cambria" w:hAnsi="Cambria" w:cs="Arial"/>
                <w:sz w:val="24"/>
              </w:rPr>
              <w:t>Lorkis</w:t>
            </w:r>
            <w:proofErr w:type="spellEnd"/>
            <w:r w:rsidR="003C56E7" w:rsidRPr="00470420">
              <w:rPr>
                <w:rFonts w:ascii="Cambria" w:hAnsi="Cambria" w:cs="Arial"/>
                <w:sz w:val="24"/>
              </w:rPr>
              <w:t xml:space="preserve">, angers Athena by </w:t>
            </w:r>
            <w:r w:rsidR="00A341F6" w:rsidRPr="00470420">
              <w:rPr>
                <w:rFonts w:ascii="Cambria" w:hAnsi="Cambria" w:cs="Arial"/>
                <w:sz w:val="24"/>
              </w:rPr>
              <w:t xml:space="preserve">raping Casandra in one </w:t>
            </w:r>
            <w:r w:rsidR="003C56E7" w:rsidRPr="00470420">
              <w:rPr>
                <w:rFonts w:ascii="Cambria" w:hAnsi="Cambria" w:cs="Arial"/>
                <w:sz w:val="24"/>
              </w:rPr>
              <w:t>of her temples</w:t>
            </w:r>
            <w:r w:rsidR="00A341F6" w:rsidRPr="00470420">
              <w:rPr>
                <w:rFonts w:ascii="Cambria" w:hAnsi="Cambria" w:cs="Arial"/>
                <w:sz w:val="24"/>
              </w:rPr>
              <w:t>, “</w:t>
            </w:r>
            <w:r w:rsidR="00A341F6" w:rsidRPr="00470420">
              <w:rPr>
                <w:rFonts w:ascii="Cambria" w:hAnsi="Cambria"/>
                <w:i/>
                <w:color w:val="000000"/>
                <w:sz w:val="24"/>
                <w:szCs w:val="27"/>
              </w:rPr>
              <w:t>and three years afterwards, when</w:t>
            </w:r>
            <w:r w:rsidR="00A341F6" w:rsidRPr="00470420">
              <w:rPr>
                <w:rStyle w:val="apple-converted-space"/>
                <w:rFonts w:ascii="Cambria" w:hAnsi="Cambria"/>
                <w:i/>
                <w:color w:val="000000"/>
                <w:sz w:val="24"/>
                <w:szCs w:val="27"/>
              </w:rPr>
              <w:t> </w:t>
            </w:r>
            <w:r w:rsidR="00A341F6" w:rsidRPr="00470420">
              <w:rPr>
                <w:rStyle w:val="place"/>
                <w:rFonts w:ascii="Cambria" w:hAnsi="Cambria"/>
                <w:i/>
                <w:color w:val="000000"/>
                <w:sz w:val="24"/>
                <w:szCs w:val="27"/>
              </w:rPr>
              <w:t>Locris</w:t>
            </w:r>
            <w:r w:rsidR="00A341F6" w:rsidRPr="00470420">
              <w:rPr>
                <w:rStyle w:val="apple-converted-space"/>
                <w:rFonts w:ascii="Cambria" w:hAnsi="Cambria"/>
                <w:i/>
                <w:color w:val="000000"/>
                <w:sz w:val="24"/>
                <w:szCs w:val="27"/>
              </w:rPr>
              <w:t> </w:t>
            </w:r>
            <w:r w:rsidR="00A341F6" w:rsidRPr="00470420">
              <w:rPr>
                <w:rFonts w:ascii="Cambria" w:hAnsi="Cambria"/>
                <w:i/>
                <w:color w:val="000000"/>
                <w:sz w:val="24"/>
                <w:szCs w:val="27"/>
              </w:rPr>
              <w:t>was visited by a plague, they received an oracle bidding them to propitiate Athena at</w:t>
            </w:r>
            <w:r w:rsidR="00A341F6" w:rsidRPr="00470420">
              <w:rPr>
                <w:rStyle w:val="apple-converted-space"/>
                <w:rFonts w:ascii="Cambria" w:hAnsi="Cambria"/>
                <w:i/>
                <w:color w:val="000000"/>
                <w:sz w:val="24"/>
                <w:szCs w:val="27"/>
              </w:rPr>
              <w:t> </w:t>
            </w:r>
            <w:r w:rsidR="00A341F6" w:rsidRPr="00470420">
              <w:rPr>
                <w:rStyle w:val="place"/>
                <w:rFonts w:ascii="Cambria" w:hAnsi="Cambria"/>
                <w:i/>
                <w:color w:val="000000"/>
                <w:sz w:val="24"/>
                <w:szCs w:val="27"/>
              </w:rPr>
              <w:t>Ilium</w:t>
            </w:r>
            <w:r w:rsidR="00A341F6" w:rsidRPr="00470420">
              <w:rPr>
                <w:rStyle w:val="apple-converted-space"/>
                <w:rFonts w:ascii="Cambria" w:hAnsi="Cambria"/>
                <w:i/>
                <w:color w:val="000000"/>
                <w:sz w:val="24"/>
                <w:szCs w:val="27"/>
              </w:rPr>
              <w:t> </w:t>
            </w:r>
            <w:r w:rsidR="00A341F6" w:rsidRPr="00470420">
              <w:rPr>
                <w:rFonts w:ascii="Cambria" w:hAnsi="Cambria"/>
                <w:i/>
                <w:color w:val="000000"/>
                <w:sz w:val="24"/>
                <w:szCs w:val="27"/>
              </w:rPr>
              <w:t xml:space="preserve">and to send two maidens as suppliants for a </w:t>
            </w:r>
            <w:r w:rsidR="00A341F6" w:rsidRPr="00470420">
              <w:rPr>
                <w:rFonts w:ascii="Cambria" w:hAnsi="Cambria"/>
                <w:i/>
                <w:color w:val="000000"/>
                <w:sz w:val="24"/>
                <w:szCs w:val="24"/>
              </w:rPr>
              <w:t>thousand years.”</w:t>
            </w:r>
            <w:r w:rsidR="00A341F6" w:rsidRPr="00470420">
              <w:rPr>
                <w:rFonts w:ascii="Verdana" w:hAnsi="Verdana"/>
                <w:color w:val="000000"/>
                <w:sz w:val="24"/>
                <w:szCs w:val="24"/>
              </w:rPr>
              <w:t>(</w:t>
            </w:r>
            <w:proofErr w:type="spellStart"/>
            <w:r w:rsidR="00A341F6" w:rsidRPr="00470420">
              <w:rPr>
                <w:rFonts w:ascii="Cambria" w:hAnsi="Cambria"/>
                <w:bCs/>
                <w:iCs/>
                <w:color w:val="000000"/>
                <w:sz w:val="24"/>
                <w:szCs w:val="24"/>
                <w:lang w:val="en"/>
              </w:rPr>
              <w:t>Apollodorus</w:t>
            </w:r>
            <w:proofErr w:type="spellEnd"/>
            <w:r w:rsidR="00A341F6" w:rsidRPr="00470420">
              <w:rPr>
                <w:rFonts w:ascii="Cambria" w:hAnsi="Cambria"/>
                <w:bCs/>
                <w:iCs/>
                <w:color w:val="000000"/>
                <w:sz w:val="24"/>
                <w:szCs w:val="24"/>
                <w:lang w:val="en"/>
              </w:rPr>
              <w:t xml:space="preserve"> </w:t>
            </w:r>
            <w:r w:rsidR="00A341F6" w:rsidRPr="00470420">
              <w:rPr>
                <w:rFonts w:ascii="Cambria" w:hAnsi="Cambria"/>
                <w:i/>
                <w:iCs/>
                <w:color w:val="000000"/>
                <w:sz w:val="24"/>
                <w:szCs w:val="24"/>
                <w:lang w:val="en"/>
              </w:rPr>
              <w:t>Bibliotheca</w:t>
            </w:r>
            <w:r w:rsidR="00A341F6" w:rsidRPr="00470420">
              <w:rPr>
                <w:rFonts w:ascii="Cambria" w:hAnsi="Cambria"/>
                <w:bCs/>
                <w:color w:val="000000"/>
                <w:sz w:val="24"/>
                <w:szCs w:val="43"/>
                <w:lang w:val="en"/>
              </w:rPr>
              <w:t>: 6, 20,</w:t>
            </w:r>
            <w:r w:rsidR="00A341F6" w:rsidRPr="00470420">
              <w:rPr>
                <w:rFonts w:ascii="Cambria" w:hAnsi="Cambria"/>
                <w:bCs/>
                <w:i/>
                <w:color w:val="000000"/>
                <w:sz w:val="24"/>
                <w:szCs w:val="43"/>
                <w:lang w:val="en"/>
              </w:rPr>
              <w:t xml:space="preserve"> </w:t>
            </w:r>
            <w:r w:rsidR="00A341F6" w:rsidRPr="00470420">
              <w:rPr>
                <w:rFonts w:ascii="Cambria" w:hAnsi="Cambria"/>
                <w:bCs/>
                <w:color w:val="000000"/>
                <w:sz w:val="24"/>
                <w:szCs w:val="43"/>
                <w:lang w:val="en"/>
              </w:rPr>
              <w:t xml:space="preserve">translated by </w:t>
            </w:r>
            <w:r w:rsidR="00A341F6" w:rsidRPr="00470420">
              <w:rPr>
                <w:rFonts w:ascii="Cambria" w:hAnsi="Cambria"/>
                <w:color w:val="000000"/>
                <w:sz w:val="24"/>
                <w:szCs w:val="43"/>
                <w:lang w:val="en"/>
              </w:rPr>
              <w:t>Sir James George Frazer</w:t>
            </w:r>
            <w:r w:rsidR="00A341F6" w:rsidRPr="00470420">
              <w:rPr>
                <w:rFonts w:ascii="Cambria" w:hAnsi="Cambria"/>
                <w:b/>
                <w:bCs/>
                <w:color w:val="000000"/>
                <w:sz w:val="24"/>
                <w:szCs w:val="43"/>
                <w:lang w:val="en"/>
              </w:rPr>
              <w:t xml:space="preserve"> </w:t>
            </w:r>
            <w:r w:rsidR="00A341F6" w:rsidRPr="00470420">
              <w:rPr>
                <w:rFonts w:ascii="Cambria" w:hAnsi="Cambria"/>
                <w:color w:val="000000"/>
                <w:szCs w:val="43"/>
                <w:u w:val="single"/>
                <w:lang w:val="en"/>
              </w:rPr>
              <w:t>http://www.perseus.tufts.edu/hopper/text?doc=Apollod.+Epit.+e.6.20&amp;fromdoc=Perseus%3Atext%3A1999.01.0022</w:t>
            </w:r>
            <w:r w:rsidR="00A341F6" w:rsidRPr="00470420">
              <w:rPr>
                <w:rFonts w:ascii="Cambria" w:hAnsi="Cambria"/>
                <w:b/>
                <w:bCs/>
                <w:color w:val="000000"/>
                <w:sz w:val="24"/>
                <w:szCs w:val="43"/>
                <w:lang w:val="en"/>
              </w:rPr>
              <w:t>)</w:t>
            </w:r>
          </w:p>
          <w:p w:rsidR="00057388" w:rsidRPr="00470420" w:rsidRDefault="00057388" w:rsidP="00A341F6">
            <w:pPr>
              <w:rPr>
                <w:rFonts w:ascii="Cambria" w:hAnsi="Cambria" w:cs="Arial"/>
                <w:sz w:val="24"/>
              </w:rPr>
            </w:pPr>
          </w:p>
        </w:tc>
      </w:tr>
      <w:tr w:rsidR="00414203" w:rsidRPr="00470420" w:rsidTr="00D460AF">
        <w:tc>
          <w:tcPr>
            <w:tcW w:w="9350" w:type="dxa"/>
            <w:gridSpan w:val="2"/>
          </w:tcPr>
          <w:p w:rsidR="00414203" w:rsidRPr="00470420" w:rsidRDefault="00414203" w:rsidP="00414203">
            <w:pPr>
              <w:rPr>
                <w:rFonts w:ascii="Cambria" w:hAnsi="Cambria" w:cs="Arial"/>
                <w:b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Pr="00470420">
              <w:rPr>
                <w:rFonts w:ascii="Cambria" w:hAnsi="Cambria" w:cs="Arial"/>
                <w:b/>
                <w:sz w:val="24"/>
              </w:rPr>
              <w:t>C: Artifact 2</w:t>
            </w:r>
          </w:p>
        </w:tc>
      </w:tr>
      <w:tr w:rsidR="00414203" w:rsidRPr="00470420" w:rsidTr="00D460AF">
        <w:tc>
          <w:tcPr>
            <w:tcW w:w="1838" w:type="dxa"/>
          </w:tcPr>
          <w:p w:rsidR="00414203" w:rsidRPr="00470420" w:rsidRDefault="00414203" w:rsidP="00414203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Other Artifact/</w:t>
            </w:r>
            <w:r w:rsidRPr="00470420">
              <w:rPr>
                <w:rFonts w:ascii="Cambria" w:hAnsi="Cambria" w:cs="Arial"/>
                <w:sz w:val="24"/>
              </w:rPr>
              <w:br/>
              <w:t>Themes</w:t>
            </w:r>
          </w:p>
        </w:tc>
        <w:tc>
          <w:tcPr>
            <w:tcW w:w="7512" w:type="dxa"/>
          </w:tcPr>
          <w:p w:rsidR="00414203" w:rsidRPr="00470420" w:rsidRDefault="006465F1" w:rsidP="005C5DA9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>The theme of appeasement may also be seen in the statuettes of Aphrodite. Theses statuettes of Aphrodite were made as votive offerings to the g</w:t>
            </w:r>
            <w:r w:rsidR="00593C7F" w:rsidRPr="00470420">
              <w:rPr>
                <w:rFonts w:ascii="Cambria" w:hAnsi="Cambria" w:cs="Arial"/>
                <w:sz w:val="24"/>
              </w:rPr>
              <w:t xml:space="preserve">oddess. </w:t>
            </w:r>
            <w:r w:rsidR="005C5DA9" w:rsidRPr="00470420">
              <w:rPr>
                <w:rFonts w:ascii="Cambria" w:hAnsi="Cambria" w:cs="Arial"/>
                <w:sz w:val="24"/>
              </w:rPr>
              <w:t xml:space="preserve"> While Athena was able to bestow knowledge </w:t>
            </w:r>
            <w:r w:rsidR="005C5DA9" w:rsidRPr="00470420">
              <w:rPr>
                <w:rFonts w:ascii="Cambria" w:hAnsi="Cambria" w:cs="Arial"/>
                <w:sz w:val="24"/>
              </w:rPr>
              <w:lastRenderedPageBreak/>
              <w:t xml:space="preserve">and grant victory in war, Aphrodite could turn the heart of any mortal or god, which made a </w:t>
            </w:r>
            <w:r w:rsidR="00D460AF" w:rsidRPr="00470420">
              <w:rPr>
                <w:rFonts w:ascii="Cambria" w:hAnsi="Cambria" w:cs="Arial"/>
                <w:sz w:val="24"/>
              </w:rPr>
              <w:t>deity</w:t>
            </w:r>
            <w:r w:rsidR="005C5DA9" w:rsidRPr="00470420">
              <w:rPr>
                <w:rFonts w:ascii="Cambria" w:hAnsi="Cambria" w:cs="Arial"/>
                <w:sz w:val="24"/>
              </w:rPr>
              <w:t xml:space="preserve"> of considerable power. </w:t>
            </w:r>
            <w:r w:rsidR="00593C7F" w:rsidRPr="00470420">
              <w:rPr>
                <w:rFonts w:ascii="Cambria" w:hAnsi="Cambria" w:cs="Arial"/>
                <w:sz w:val="24"/>
              </w:rPr>
              <w:t>Like the votive Korai for Athena, numerous statuettes of Aphrodite were commissioned in an attempt to please the goddess of love and passion.</w:t>
            </w:r>
            <w:r w:rsidRPr="00470420">
              <w:rPr>
                <w:rFonts w:ascii="Cambria" w:hAnsi="Cambria" w:cs="Arial"/>
                <w:sz w:val="24"/>
              </w:rPr>
              <w:t xml:space="preserve"> </w:t>
            </w:r>
          </w:p>
        </w:tc>
      </w:tr>
      <w:tr w:rsidR="00414203" w:rsidRPr="00470420" w:rsidTr="00D460AF">
        <w:tc>
          <w:tcPr>
            <w:tcW w:w="9350" w:type="dxa"/>
            <w:gridSpan w:val="2"/>
          </w:tcPr>
          <w:p w:rsidR="00414203" w:rsidRPr="00470420" w:rsidRDefault="00414203" w:rsidP="00414203">
            <w:pPr>
              <w:rPr>
                <w:rFonts w:ascii="Cambria" w:hAnsi="Cambria" w:cs="Arial"/>
                <w:b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lastRenderedPageBreak/>
              <w:t xml:space="preserve">       </w:t>
            </w:r>
            <w:r w:rsidRPr="00470420">
              <w:rPr>
                <w:rFonts w:ascii="Cambria" w:hAnsi="Cambria" w:cs="Arial"/>
                <w:b/>
                <w:sz w:val="24"/>
              </w:rPr>
              <w:t xml:space="preserve">D: Question </w:t>
            </w:r>
            <w:r w:rsidR="005C5DA9" w:rsidRPr="00470420">
              <w:rPr>
                <w:rFonts w:ascii="Cambria" w:hAnsi="Cambria" w:cs="Arial"/>
                <w:b/>
                <w:sz w:val="24"/>
              </w:rPr>
              <w:t xml:space="preserve"> B</w:t>
            </w:r>
          </w:p>
        </w:tc>
      </w:tr>
      <w:tr w:rsidR="00414203" w:rsidRPr="00470420" w:rsidTr="00D460AF">
        <w:tc>
          <w:tcPr>
            <w:tcW w:w="1838" w:type="dxa"/>
          </w:tcPr>
          <w:p w:rsidR="00414203" w:rsidRPr="00470420" w:rsidRDefault="00470420" w:rsidP="00414203">
            <w:pPr>
              <w:rPr>
                <w:rFonts w:ascii="Cambria" w:hAnsi="Cambria" w:cs="Arial"/>
                <w:sz w:val="24"/>
              </w:rPr>
            </w:pPr>
            <w:r>
              <w:rPr>
                <w:rFonts w:ascii="Cambria" w:hAnsi="Cambria" w:cs="Arial"/>
                <w:sz w:val="24"/>
              </w:rPr>
              <w:t>If the museum were to catch fire what artifact would you take?</w:t>
            </w:r>
          </w:p>
        </w:tc>
        <w:tc>
          <w:tcPr>
            <w:tcW w:w="7512" w:type="dxa"/>
          </w:tcPr>
          <w:p w:rsidR="00DC1441" w:rsidRPr="00470420" w:rsidRDefault="005C5DA9" w:rsidP="00DC1441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If the museum were to catch fire and I only had enough time to save one artifact I would save the </w:t>
            </w:r>
            <w:r w:rsidR="00D460AF" w:rsidRPr="00470420">
              <w:rPr>
                <w:rFonts w:ascii="Cambria" w:hAnsi="Cambria" w:cs="Arial"/>
                <w:sz w:val="24"/>
              </w:rPr>
              <w:t xml:space="preserve">gold myrtle crown of Queen Meda. The crown was found in the antechamber </w:t>
            </w:r>
            <w:r w:rsidR="00DC1441" w:rsidRPr="00470420">
              <w:rPr>
                <w:rFonts w:ascii="Cambria" w:hAnsi="Cambria" w:cs="Arial"/>
                <w:sz w:val="24"/>
              </w:rPr>
              <w:t>of the Tomb of Phillip II, and i</w:t>
            </w:r>
            <w:r w:rsidR="00D460AF" w:rsidRPr="00470420">
              <w:rPr>
                <w:rFonts w:ascii="Cambria" w:hAnsi="Cambria" w:cs="Arial"/>
                <w:sz w:val="24"/>
              </w:rPr>
              <w:t xml:space="preserve">t is said that </w:t>
            </w:r>
            <w:r w:rsidR="00DC1441" w:rsidRPr="00470420">
              <w:rPr>
                <w:rFonts w:ascii="Cambria" w:hAnsi="Cambria" w:cs="Arial"/>
                <w:sz w:val="24"/>
              </w:rPr>
              <w:t>upon her husband’s death Queen Meda committed suicide so that she could join her husband in the afterlife.</w:t>
            </w:r>
            <w:r w:rsidR="00D460AF" w:rsidRPr="00470420">
              <w:rPr>
                <w:rFonts w:ascii="Cambria" w:hAnsi="Cambria" w:cs="Arial"/>
                <w:sz w:val="24"/>
              </w:rPr>
              <w:t xml:space="preserve"> </w:t>
            </w:r>
          </w:p>
          <w:p w:rsidR="00414203" w:rsidRPr="00470420" w:rsidRDefault="0079149C" w:rsidP="00390F80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       </w:t>
            </w:r>
            <w:r w:rsidR="00DC1441" w:rsidRPr="00470420">
              <w:rPr>
                <w:rFonts w:ascii="Cambria" w:hAnsi="Cambria" w:cs="Arial"/>
                <w:sz w:val="24"/>
              </w:rPr>
              <w:t xml:space="preserve">This is the artifact that I would choose to save as it is one of the most </w:t>
            </w:r>
            <w:r w:rsidR="00390F80" w:rsidRPr="00470420">
              <w:rPr>
                <w:rFonts w:ascii="Cambria" w:hAnsi="Cambria" w:cs="Arial"/>
                <w:sz w:val="24"/>
              </w:rPr>
              <w:t>exquisite</w:t>
            </w:r>
            <w:r w:rsidR="00DC1441" w:rsidRPr="00470420">
              <w:rPr>
                <w:rFonts w:ascii="Cambria" w:hAnsi="Cambria" w:cs="Arial"/>
                <w:sz w:val="24"/>
              </w:rPr>
              <w:t xml:space="preserve"> artifacts that the exhibit contains and is a testament to the </w:t>
            </w:r>
            <w:r w:rsidR="00390F80" w:rsidRPr="00470420">
              <w:rPr>
                <w:rFonts w:ascii="Cambria" w:hAnsi="Cambria" w:cs="Arial"/>
                <w:sz w:val="24"/>
              </w:rPr>
              <w:t>Greeks</w:t>
            </w:r>
            <w:r w:rsidR="00DC1441" w:rsidRPr="00470420">
              <w:rPr>
                <w:rFonts w:ascii="Cambria" w:hAnsi="Cambria" w:cs="Arial"/>
                <w:sz w:val="24"/>
              </w:rPr>
              <w:t xml:space="preserve"> skill and wealth. For me it emulates the reasons why the </w:t>
            </w:r>
            <w:r w:rsidR="00390F80" w:rsidRPr="00470420">
              <w:rPr>
                <w:rFonts w:ascii="Cambria" w:hAnsi="Cambria" w:cs="Arial"/>
                <w:sz w:val="24"/>
              </w:rPr>
              <w:t>Greeks</w:t>
            </w:r>
            <w:r w:rsidR="00DC1441" w:rsidRPr="00470420">
              <w:rPr>
                <w:rFonts w:ascii="Cambria" w:hAnsi="Cambria" w:cs="Arial"/>
                <w:sz w:val="24"/>
              </w:rPr>
              <w:t xml:space="preserve"> h</w:t>
            </w:r>
            <w:r w:rsidRPr="00470420">
              <w:rPr>
                <w:rFonts w:ascii="Cambria" w:hAnsi="Cambria" w:cs="Arial"/>
                <w:sz w:val="24"/>
              </w:rPr>
              <w:t>ave had such a lasting impact as it showcases t</w:t>
            </w:r>
            <w:r w:rsidR="00DC1441" w:rsidRPr="00470420">
              <w:rPr>
                <w:rFonts w:ascii="Cambria" w:hAnsi="Cambria" w:cs="Arial"/>
                <w:sz w:val="24"/>
              </w:rPr>
              <w:t>heir ability to cr</w:t>
            </w:r>
            <w:r w:rsidR="00390F80" w:rsidRPr="00470420">
              <w:rPr>
                <w:rFonts w:ascii="Cambria" w:hAnsi="Cambria" w:cs="Arial"/>
                <w:sz w:val="24"/>
              </w:rPr>
              <w:t>aft riches, weapons and stories.</w:t>
            </w:r>
          </w:p>
          <w:p w:rsidR="00390F80" w:rsidRPr="00470420" w:rsidRDefault="00390F80" w:rsidP="0079149C">
            <w:pPr>
              <w:rPr>
                <w:rFonts w:ascii="Cambria" w:hAnsi="Cambria" w:cs="Arial"/>
                <w:sz w:val="24"/>
              </w:rPr>
            </w:pPr>
            <w:r w:rsidRPr="00470420">
              <w:rPr>
                <w:rFonts w:ascii="Cambria" w:hAnsi="Cambria" w:cs="Arial"/>
                <w:sz w:val="24"/>
              </w:rPr>
              <w:t xml:space="preserve">Also on a more practical note the crown would be one of the easier artifacts to transport and </w:t>
            </w:r>
            <w:r w:rsidR="0079149C" w:rsidRPr="00470420">
              <w:rPr>
                <w:rFonts w:ascii="Cambria" w:hAnsi="Cambria" w:cs="Arial"/>
                <w:sz w:val="24"/>
              </w:rPr>
              <w:t xml:space="preserve">is </w:t>
            </w:r>
            <w:r w:rsidRPr="00470420">
              <w:rPr>
                <w:rFonts w:ascii="Cambria" w:hAnsi="Cambria" w:cs="Arial"/>
                <w:sz w:val="24"/>
              </w:rPr>
              <w:t xml:space="preserve">one that  </w:t>
            </w:r>
            <w:r w:rsidR="0079149C" w:rsidRPr="00470420">
              <w:rPr>
                <w:rFonts w:ascii="Cambria" w:hAnsi="Cambria" w:cs="Arial"/>
                <w:sz w:val="24"/>
              </w:rPr>
              <w:t xml:space="preserve">would </w:t>
            </w:r>
            <w:r w:rsidRPr="00470420">
              <w:rPr>
                <w:rFonts w:ascii="Cambria" w:hAnsi="Cambria" w:cs="Arial"/>
                <w:sz w:val="24"/>
              </w:rPr>
              <w:t xml:space="preserve">be </w:t>
            </w:r>
            <w:r w:rsidR="0079149C" w:rsidRPr="00470420">
              <w:rPr>
                <w:rFonts w:ascii="Cambria" w:hAnsi="Cambria" w:cs="Arial"/>
                <w:sz w:val="24"/>
              </w:rPr>
              <w:t>very much at risk from the fire ( since it is made of gold, it would most certainly melt ).</w:t>
            </w:r>
          </w:p>
        </w:tc>
      </w:tr>
    </w:tbl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6"/>
        </w:rPr>
      </w:pPr>
    </w:p>
    <w:p w:rsidR="008B7EC8" w:rsidRPr="00470420" w:rsidRDefault="008B7EC8" w:rsidP="008B7EC8">
      <w:pPr>
        <w:jc w:val="center"/>
        <w:rPr>
          <w:rFonts w:ascii="Cambria" w:hAnsi="Cambria" w:cs="Arial"/>
          <w:sz w:val="32"/>
        </w:rPr>
      </w:pPr>
    </w:p>
    <w:sectPr w:rsidR="008B7EC8" w:rsidRPr="00470420" w:rsidSect="00414203">
      <w:pgSz w:w="12240" w:h="15840"/>
      <w:pgMar w:top="102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6D"/>
    <w:rsid w:val="000322AB"/>
    <w:rsid w:val="00057388"/>
    <w:rsid w:val="000F1BC0"/>
    <w:rsid w:val="00130158"/>
    <w:rsid w:val="001A7C00"/>
    <w:rsid w:val="0024473A"/>
    <w:rsid w:val="00257C65"/>
    <w:rsid w:val="00350E73"/>
    <w:rsid w:val="00390F80"/>
    <w:rsid w:val="003C56E7"/>
    <w:rsid w:val="00414203"/>
    <w:rsid w:val="00470420"/>
    <w:rsid w:val="00502E39"/>
    <w:rsid w:val="00547A64"/>
    <w:rsid w:val="00593C7F"/>
    <w:rsid w:val="005C5DA9"/>
    <w:rsid w:val="006465F1"/>
    <w:rsid w:val="006B7127"/>
    <w:rsid w:val="00713FC8"/>
    <w:rsid w:val="0079149C"/>
    <w:rsid w:val="007B6741"/>
    <w:rsid w:val="008418F7"/>
    <w:rsid w:val="008757FA"/>
    <w:rsid w:val="008B7EC8"/>
    <w:rsid w:val="008D345E"/>
    <w:rsid w:val="008F0648"/>
    <w:rsid w:val="00A341F6"/>
    <w:rsid w:val="00B2128F"/>
    <w:rsid w:val="00BB0D82"/>
    <w:rsid w:val="00C505A7"/>
    <w:rsid w:val="00CF4A76"/>
    <w:rsid w:val="00D460AF"/>
    <w:rsid w:val="00DC1441"/>
    <w:rsid w:val="00DF086D"/>
    <w:rsid w:val="00E24ED9"/>
    <w:rsid w:val="00EC69F5"/>
    <w:rsid w:val="00F324A5"/>
    <w:rsid w:val="00F611B2"/>
    <w:rsid w:val="00F6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04B071-7C19-4EE1-87BD-217F16968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41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0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thor">
    <w:name w:val="author"/>
    <w:basedOn w:val="DefaultParagraphFont"/>
    <w:rsid w:val="00257C65"/>
  </w:style>
  <w:style w:type="character" w:customStyle="1" w:styleId="apple-converted-space">
    <w:name w:val="apple-converted-space"/>
    <w:basedOn w:val="DefaultParagraphFont"/>
    <w:rsid w:val="00257C65"/>
  </w:style>
  <w:style w:type="character" w:customStyle="1" w:styleId="article-name">
    <w:name w:val="article-name"/>
    <w:basedOn w:val="DefaultParagraphFont"/>
    <w:rsid w:val="00257C65"/>
  </w:style>
  <w:style w:type="character" w:styleId="Emphasis">
    <w:name w:val="Emphasis"/>
    <w:basedOn w:val="DefaultParagraphFont"/>
    <w:uiPriority w:val="20"/>
    <w:qFormat/>
    <w:rsid w:val="00257C65"/>
    <w:rPr>
      <w:i/>
      <w:iCs/>
    </w:rPr>
  </w:style>
  <w:style w:type="character" w:customStyle="1" w:styleId="site-name-affix">
    <w:name w:val="site-name-affix"/>
    <w:basedOn w:val="DefaultParagraphFont"/>
    <w:rsid w:val="00257C65"/>
  </w:style>
  <w:style w:type="character" w:customStyle="1" w:styleId="Date1">
    <w:name w:val="Date1"/>
    <w:basedOn w:val="DefaultParagraphFont"/>
    <w:rsid w:val="00257C65"/>
  </w:style>
  <w:style w:type="character" w:customStyle="1" w:styleId="uri">
    <w:name w:val="uri"/>
    <w:basedOn w:val="DefaultParagraphFont"/>
    <w:rsid w:val="00257C65"/>
  </w:style>
  <w:style w:type="character" w:styleId="Hyperlink">
    <w:name w:val="Hyperlink"/>
    <w:basedOn w:val="DefaultParagraphFont"/>
    <w:uiPriority w:val="99"/>
    <w:unhideWhenUsed/>
    <w:rsid w:val="00713FC8"/>
    <w:rPr>
      <w:color w:val="0563C1" w:themeColor="hyperlink"/>
      <w:u w:val="single"/>
    </w:rPr>
  </w:style>
  <w:style w:type="character" w:customStyle="1" w:styleId="place">
    <w:name w:val="place"/>
    <w:basedOn w:val="DefaultParagraphFont"/>
    <w:rsid w:val="00A341F6"/>
  </w:style>
  <w:style w:type="character" w:customStyle="1" w:styleId="Heading1Char">
    <w:name w:val="Heading 1 Char"/>
    <w:basedOn w:val="DefaultParagraphFont"/>
    <w:link w:val="Heading1"/>
    <w:uiPriority w:val="9"/>
    <w:rsid w:val="00A341F6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3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Sinclair</dc:creator>
  <cp:keywords/>
  <dc:description/>
  <cp:lastModifiedBy>Emma Sinclair</cp:lastModifiedBy>
  <cp:revision>2</cp:revision>
  <dcterms:created xsi:type="dcterms:W3CDTF">2015-11-22T22:15:00Z</dcterms:created>
  <dcterms:modified xsi:type="dcterms:W3CDTF">2015-11-22T22:15:00Z</dcterms:modified>
</cp:coreProperties>
</file>