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1C0" w:rsidRPr="00156FA5" w:rsidRDefault="00677CA3" w:rsidP="00156FA5">
      <w:pPr>
        <w:spacing w:line="480" w:lineRule="auto"/>
        <w:rPr>
          <w:rFonts w:ascii="Times New Roman" w:hAnsi="Times New Roman" w:cs="Times New Roman"/>
          <w:sz w:val="24"/>
          <w:szCs w:val="24"/>
        </w:rPr>
      </w:pPr>
      <w:r>
        <w:tab/>
      </w:r>
      <w:r w:rsidRPr="00156FA5">
        <w:rPr>
          <w:rFonts w:ascii="Times New Roman" w:hAnsi="Times New Roman" w:cs="Times New Roman"/>
          <w:sz w:val="24"/>
          <w:szCs w:val="24"/>
        </w:rPr>
        <w:t xml:space="preserve">The use of the French language and representation of officials from Quebec has been enforced by decisions made from Canadians however it has not always been the best relationship.  The city of Ottawa is home to the seat of the Parliament of Canada therefore the decisions made in the capital should and have a great influence in Canada. </w:t>
      </w:r>
      <w:r w:rsidR="00C341C0" w:rsidRPr="00156FA5">
        <w:rPr>
          <w:rFonts w:ascii="Times New Roman" w:hAnsi="Times New Roman" w:cs="Times New Roman"/>
          <w:sz w:val="24"/>
          <w:szCs w:val="24"/>
        </w:rPr>
        <w:t xml:space="preserve"> The politics of Canada are said to function under a framework of parliamentary democracy and a federal system of parliamentary government with strong democratic ties.  Canada is a constitutional monarchy, in which the Monarch is the head of the state. Quebec politicians have had great influence on the politics of Canada for example there have been three prime ministers from Quebec from the years 1968 to early 2006.  These prime ministers include Pierre Trudeau, (the 15</w:t>
      </w:r>
      <w:r w:rsidR="00C341C0" w:rsidRPr="00156FA5">
        <w:rPr>
          <w:rFonts w:ascii="Times New Roman" w:hAnsi="Times New Roman" w:cs="Times New Roman"/>
          <w:sz w:val="24"/>
          <w:szCs w:val="24"/>
          <w:vertAlign w:val="superscript"/>
        </w:rPr>
        <w:t>th</w:t>
      </w:r>
      <w:r w:rsidR="00C341C0" w:rsidRPr="00156FA5">
        <w:rPr>
          <w:rFonts w:ascii="Times New Roman" w:hAnsi="Times New Roman" w:cs="Times New Roman"/>
          <w:sz w:val="24"/>
          <w:szCs w:val="24"/>
        </w:rPr>
        <w:t xml:space="preserve"> prime minister of Canada), Brian Mulroney (the 18</w:t>
      </w:r>
      <w:r w:rsidR="00C341C0" w:rsidRPr="00156FA5">
        <w:rPr>
          <w:rFonts w:ascii="Times New Roman" w:hAnsi="Times New Roman" w:cs="Times New Roman"/>
          <w:sz w:val="24"/>
          <w:szCs w:val="24"/>
          <w:vertAlign w:val="superscript"/>
        </w:rPr>
        <w:t>th</w:t>
      </w:r>
      <w:r w:rsidR="00C341C0" w:rsidRPr="00156FA5">
        <w:rPr>
          <w:rFonts w:ascii="Times New Roman" w:hAnsi="Times New Roman" w:cs="Times New Roman"/>
          <w:sz w:val="24"/>
          <w:szCs w:val="24"/>
        </w:rPr>
        <w:t xml:space="preserve"> prime minister of Canada), and, Joseph Chretien (the 20</w:t>
      </w:r>
      <w:r w:rsidR="00C341C0" w:rsidRPr="00156FA5">
        <w:rPr>
          <w:rFonts w:ascii="Times New Roman" w:hAnsi="Times New Roman" w:cs="Times New Roman"/>
          <w:sz w:val="24"/>
          <w:szCs w:val="24"/>
          <w:vertAlign w:val="superscript"/>
        </w:rPr>
        <w:t>th</w:t>
      </w:r>
      <w:r w:rsidR="00C341C0" w:rsidRPr="00156FA5">
        <w:rPr>
          <w:rFonts w:ascii="Times New Roman" w:hAnsi="Times New Roman" w:cs="Times New Roman"/>
          <w:sz w:val="24"/>
          <w:szCs w:val="24"/>
        </w:rPr>
        <w:t xml:space="preserve"> prime minister of Canada). Prime ministers in Canada are all influenced by the French language as all have to be at least functional if not fluent in French and English. When selecting leaders, political parties usually give preference to candidates who are fluently bilingual. Also by law, three of the nine positions of the Supreme Court of Canada must be held by judges from Quebec. This representation makes sure that at least three judges have sufficient experience and with civil law to include Quebec law. </w:t>
      </w:r>
    </w:p>
    <w:p w:rsidR="006C534E" w:rsidRPr="00156FA5" w:rsidRDefault="00C803DA" w:rsidP="00156FA5">
      <w:pPr>
        <w:spacing w:line="480" w:lineRule="auto"/>
        <w:rPr>
          <w:rFonts w:ascii="Times New Roman" w:hAnsi="Times New Roman" w:cs="Times New Roman"/>
          <w:sz w:val="24"/>
          <w:szCs w:val="24"/>
        </w:rPr>
      </w:pPr>
      <w:r w:rsidRPr="00156FA5">
        <w:rPr>
          <w:rFonts w:ascii="Times New Roman" w:hAnsi="Times New Roman" w:cs="Times New Roman"/>
          <w:sz w:val="24"/>
          <w:szCs w:val="24"/>
        </w:rPr>
        <w:t xml:space="preserve">     </w:t>
      </w:r>
      <w:r w:rsidR="00156FA5">
        <w:rPr>
          <w:rFonts w:ascii="Times New Roman" w:hAnsi="Times New Roman" w:cs="Times New Roman"/>
          <w:sz w:val="24"/>
          <w:szCs w:val="24"/>
        </w:rPr>
        <w:tab/>
      </w:r>
      <w:r w:rsidR="006C534E" w:rsidRPr="00156FA5">
        <w:rPr>
          <w:rFonts w:ascii="Times New Roman" w:hAnsi="Times New Roman" w:cs="Times New Roman"/>
          <w:sz w:val="24"/>
          <w:szCs w:val="24"/>
        </w:rPr>
        <w:t xml:space="preserve">Although we would like to think of things as cosmopolitan </w:t>
      </w:r>
      <w:r w:rsidR="00A50283" w:rsidRPr="00156FA5">
        <w:rPr>
          <w:rFonts w:ascii="Times New Roman" w:hAnsi="Times New Roman" w:cs="Times New Roman"/>
          <w:sz w:val="24"/>
          <w:szCs w:val="24"/>
        </w:rPr>
        <w:t xml:space="preserve">between the Canadian provinces there have been problems accommodation differences among the provinces which assures the survival of the Canadian federation better. It is said that since the </w:t>
      </w:r>
      <w:r w:rsidR="00156FA5" w:rsidRPr="00156FA5">
        <w:rPr>
          <w:rFonts w:ascii="Times New Roman" w:hAnsi="Times New Roman" w:cs="Times New Roman"/>
          <w:sz w:val="24"/>
          <w:szCs w:val="24"/>
        </w:rPr>
        <w:t>1970’s the cla</w:t>
      </w:r>
      <w:r w:rsidR="00A50283" w:rsidRPr="00156FA5">
        <w:rPr>
          <w:rFonts w:ascii="Times New Roman" w:hAnsi="Times New Roman" w:cs="Times New Roman"/>
          <w:sz w:val="24"/>
          <w:szCs w:val="24"/>
        </w:rPr>
        <w:t xml:space="preserve">shes among the governments have become more acute and bitter especially among French Canadians.  This tension is said to have been cause due to factors such as geography, history, demographics, economics and fiscal </w:t>
      </w:r>
      <w:r w:rsidR="00156FA5" w:rsidRPr="00156FA5">
        <w:rPr>
          <w:rFonts w:ascii="Times New Roman" w:hAnsi="Times New Roman" w:cs="Times New Roman"/>
          <w:sz w:val="24"/>
          <w:szCs w:val="24"/>
        </w:rPr>
        <w:t>realities</w:t>
      </w:r>
      <w:r w:rsidR="00A50283" w:rsidRPr="00156FA5">
        <w:rPr>
          <w:rFonts w:ascii="Times New Roman" w:hAnsi="Times New Roman" w:cs="Times New Roman"/>
          <w:sz w:val="24"/>
          <w:szCs w:val="24"/>
        </w:rPr>
        <w:t xml:space="preserve">, population characteristics </w:t>
      </w:r>
      <w:r w:rsidR="00156FA5" w:rsidRPr="00156FA5">
        <w:rPr>
          <w:rFonts w:ascii="Times New Roman" w:hAnsi="Times New Roman" w:cs="Times New Roman"/>
          <w:sz w:val="24"/>
          <w:szCs w:val="24"/>
        </w:rPr>
        <w:t xml:space="preserve">and a huge factor which is culture.  Another example of differences in politics in Quebec and Ontario would be the education </w:t>
      </w:r>
      <w:r w:rsidR="00156FA5" w:rsidRPr="00156FA5">
        <w:rPr>
          <w:rFonts w:ascii="Times New Roman" w:hAnsi="Times New Roman" w:cs="Times New Roman"/>
          <w:sz w:val="24"/>
          <w:szCs w:val="24"/>
        </w:rPr>
        <w:lastRenderedPageBreak/>
        <w:t xml:space="preserve">system. The education system is different in Quebec and is said to have originated from their pre-Confederation histories reflected in their original terms of entry into Confederation and common law. </w:t>
      </w:r>
    </w:p>
    <w:p w:rsidR="00793F88" w:rsidRDefault="00A0095D" w:rsidP="00442ADF">
      <w:pPr>
        <w:spacing w:line="480" w:lineRule="auto"/>
        <w:ind w:firstLine="720"/>
        <w:rPr>
          <w:rFonts w:ascii="Times New Roman" w:hAnsi="Times New Roman" w:cs="Times New Roman"/>
          <w:sz w:val="24"/>
          <w:szCs w:val="24"/>
        </w:rPr>
      </w:pPr>
      <w:r w:rsidRPr="00442ADF">
        <w:rPr>
          <w:rFonts w:ascii="Times New Roman" w:hAnsi="Times New Roman" w:cs="Times New Roman"/>
          <w:sz w:val="24"/>
          <w:szCs w:val="24"/>
        </w:rPr>
        <w:t xml:space="preserve">The French language is said to be the most regulated language in the world for example the retail store </w:t>
      </w:r>
      <w:r w:rsidR="00442ADF" w:rsidRPr="00442ADF">
        <w:rPr>
          <w:rFonts w:ascii="Times New Roman" w:hAnsi="Times New Roman" w:cs="Times New Roman"/>
          <w:sz w:val="24"/>
          <w:szCs w:val="24"/>
        </w:rPr>
        <w:t>“</w:t>
      </w:r>
      <w:r w:rsidR="00442ADF" w:rsidRPr="00442ADF">
        <w:rPr>
          <w:rFonts w:ascii="Times New Roman" w:hAnsi="Times New Roman" w:cs="Times New Roman"/>
          <w:i/>
          <w:sz w:val="24"/>
          <w:szCs w:val="24"/>
        </w:rPr>
        <w:t>Anthropologie</w:t>
      </w:r>
      <w:r w:rsidR="00442ADF" w:rsidRPr="00442ADF">
        <w:rPr>
          <w:rFonts w:ascii="Times New Roman" w:hAnsi="Times New Roman" w:cs="Times New Roman"/>
          <w:sz w:val="24"/>
          <w:szCs w:val="24"/>
        </w:rPr>
        <w:t>”</w:t>
      </w:r>
      <w:r w:rsidRPr="00442ADF">
        <w:rPr>
          <w:rFonts w:ascii="Times New Roman" w:hAnsi="Times New Roman" w:cs="Times New Roman"/>
          <w:sz w:val="24"/>
          <w:szCs w:val="24"/>
        </w:rPr>
        <w:t xml:space="preserve"> opened its first store in Quebec in 2012 but due to the “Charter of the French Language” had to shut down its </w:t>
      </w:r>
      <w:r w:rsidR="00442ADF" w:rsidRPr="00442ADF">
        <w:rPr>
          <w:rFonts w:ascii="Times New Roman" w:hAnsi="Times New Roman" w:cs="Times New Roman"/>
          <w:sz w:val="24"/>
          <w:szCs w:val="24"/>
        </w:rPr>
        <w:t xml:space="preserve">website in Quebec.  The political party that won in </w:t>
      </w:r>
      <w:r w:rsidR="00442ADF" w:rsidRPr="00793F88">
        <w:rPr>
          <w:rFonts w:ascii="Times New Roman" w:hAnsi="Times New Roman" w:cs="Times New Roman"/>
          <w:sz w:val="24"/>
          <w:szCs w:val="24"/>
        </w:rPr>
        <w:t>2012 was said to be the “</w:t>
      </w:r>
      <w:r w:rsidR="00442ADF" w:rsidRPr="00793F88">
        <w:rPr>
          <w:rFonts w:ascii="Times New Roman" w:hAnsi="Times New Roman" w:cs="Times New Roman"/>
          <w:i/>
          <w:sz w:val="24"/>
          <w:szCs w:val="24"/>
        </w:rPr>
        <w:t>Parti Quebecois</w:t>
      </w:r>
      <w:r w:rsidR="00442ADF" w:rsidRPr="00793F88">
        <w:rPr>
          <w:rFonts w:ascii="Times New Roman" w:hAnsi="Times New Roman" w:cs="Times New Roman"/>
          <w:sz w:val="24"/>
          <w:szCs w:val="24"/>
        </w:rPr>
        <w:t>” which calls national sovereignty for Quebec, won a minority government the reminders have become increasingly less subtle.</w:t>
      </w:r>
      <w:r w:rsidR="00793F88">
        <w:rPr>
          <w:rFonts w:ascii="Times New Roman" w:hAnsi="Times New Roman" w:cs="Times New Roman"/>
          <w:sz w:val="24"/>
          <w:szCs w:val="24"/>
        </w:rPr>
        <w:t xml:space="preserve"> Despite the controversy generated by Quebec’s 1977 Charter of the French Language, the province had settled in the past years into a kind of linguistic peace. But tensions have mounted considerably since the separatist in Quebec went into power in 2012. </w:t>
      </w:r>
    </w:p>
    <w:p w:rsidR="00D16D2A" w:rsidRPr="00156FA5" w:rsidRDefault="00C803DA" w:rsidP="00156FA5">
      <w:pPr>
        <w:spacing w:line="480" w:lineRule="auto"/>
        <w:ind w:firstLine="720"/>
        <w:rPr>
          <w:rFonts w:ascii="Times New Roman" w:eastAsia="Times New Roman" w:hAnsi="Times New Roman" w:cs="Times New Roman"/>
          <w:sz w:val="24"/>
          <w:szCs w:val="24"/>
          <w:lang w:eastAsia="en-CA"/>
        </w:rPr>
      </w:pPr>
      <w:bookmarkStart w:id="0" w:name="_GoBack"/>
      <w:bookmarkEnd w:id="0"/>
      <w:r w:rsidRPr="00156FA5">
        <w:rPr>
          <w:rFonts w:ascii="Times New Roman" w:hAnsi="Times New Roman" w:cs="Times New Roman"/>
          <w:sz w:val="24"/>
          <w:szCs w:val="24"/>
        </w:rPr>
        <w:t xml:space="preserve">This tension between the French and English including the use of the French language as an example would be the The </w:t>
      </w:r>
      <w:r w:rsidR="00D16D2A" w:rsidRPr="00156FA5">
        <w:rPr>
          <w:rFonts w:ascii="Times New Roman" w:hAnsi="Times New Roman" w:cs="Times New Roman"/>
          <w:sz w:val="24"/>
          <w:szCs w:val="24"/>
        </w:rPr>
        <w:t>“</w:t>
      </w:r>
      <w:r w:rsidRPr="00156FA5">
        <w:rPr>
          <w:rFonts w:ascii="Times New Roman" w:hAnsi="Times New Roman" w:cs="Times New Roman"/>
          <w:sz w:val="24"/>
          <w:szCs w:val="24"/>
        </w:rPr>
        <w:t xml:space="preserve">Lepage Affair”. </w:t>
      </w:r>
      <w:r w:rsidR="00D16D2A" w:rsidRPr="00156FA5">
        <w:rPr>
          <w:rFonts w:ascii="Times New Roman" w:hAnsi="Times New Roman" w:cs="Times New Roman"/>
          <w:sz w:val="24"/>
          <w:szCs w:val="24"/>
        </w:rPr>
        <w:t xml:space="preserve"> </w:t>
      </w:r>
      <w:r w:rsidR="00D16D2A" w:rsidRPr="00156FA5">
        <w:rPr>
          <w:rFonts w:ascii="Times New Roman" w:eastAsia="Times New Roman" w:hAnsi="Times New Roman" w:cs="Times New Roman"/>
          <w:sz w:val="24"/>
          <w:szCs w:val="24"/>
          <w:lang w:eastAsia="en-CA"/>
        </w:rPr>
        <w:t xml:space="preserve"> The “Lepage Affair” was said to be symbolic of the bilingual politics in the city of Ottawa.  This event occurred over 40 years ago and the integration of French speaking individuals has said to become better.  The employee </w:t>
      </w:r>
      <w:r w:rsidR="00A0095D">
        <w:rPr>
          <w:rFonts w:ascii="Times New Roman" w:eastAsia="Times New Roman" w:hAnsi="Times New Roman" w:cs="Times New Roman"/>
          <w:sz w:val="24"/>
          <w:szCs w:val="24"/>
          <w:lang w:eastAsia="en-CA"/>
        </w:rPr>
        <w:t xml:space="preserve">of the city of Ottawa, Lepage, </w:t>
      </w:r>
      <w:r w:rsidR="00D16D2A" w:rsidRPr="00156FA5">
        <w:rPr>
          <w:rFonts w:ascii="Times New Roman" w:eastAsia="Times New Roman" w:hAnsi="Times New Roman" w:cs="Times New Roman"/>
          <w:sz w:val="24"/>
          <w:szCs w:val="24"/>
          <w:lang w:eastAsia="en-CA"/>
        </w:rPr>
        <w:t xml:space="preserve">was fired because he wanted to work only in French, his native language.  Through research it was found even though things have improved in the capital, there have still be concerns relating to the symbolism affirming the equality of both official languages and the difficulty of putting this </w:t>
      </w:r>
      <w:r w:rsidR="006A07E0" w:rsidRPr="00156FA5">
        <w:rPr>
          <w:rFonts w:ascii="Times New Roman" w:eastAsia="Times New Roman" w:hAnsi="Times New Roman" w:cs="Times New Roman"/>
          <w:sz w:val="24"/>
          <w:szCs w:val="24"/>
          <w:lang w:eastAsia="en-CA"/>
        </w:rPr>
        <w:t>equality</w:t>
      </w:r>
      <w:r w:rsidR="00D16D2A" w:rsidRPr="00156FA5">
        <w:rPr>
          <w:rFonts w:ascii="Times New Roman" w:eastAsia="Times New Roman" w:hAnsi="Times New Roman" w:cs="Times New Roman"/>
          <w:sz w:val="24"/>
          <w:szCs w:val="24"/>
          <w:lang w:eastAsia="en-CA"/>
        </w:rPr>
        <w:t xml:space="preserve"> into the politics of Ottawa including in the workplace and delivery of services to the public.  This inability is alarming as it is said that 21.2% of the population of Ottawa consider themselves to be francophone. </w:t>
      </w:r>
    </w:p>
    <w:p w:rsidR="00442ADF" w:rsidRPr="00793F88" w:rsidRDefault="006C534E" w:rsidP="00793F88">
      <w:pPr>
        <w:rPr>
          <w:rFonts w:ascii="Times New Roman" w:hAnsi="Times New Roman" w:cs="Times New Roman"/>
          <w:sz w:val="24"/>
          <w:szCs w:val="24"/>
        </w:rPr>
      </w:pPr>
      <w:r w:rsidRPr="00156FA5">
        <w:rPr>
          <w:rFonts w:ascii="Times New Roman" w:hAnsi="Times New Roman" w:cs="Times New Roman"/>
          <w:sz w:val="24"/>
          <w:szCs w:val="24"/>
        </w:rPr>
        <w:t xml:space="preserve">    </w:t>
      </w:r>
    </w:p>
    <w:p w:rsidR="00586AE3" w:rsidRDefault="00780BBD" w:rsidP="00780BBD">
      <w:pPr>
        <w:jc w:val="center"/>
        <w:rPr>
          <w:rFonts w:ascii="Andalus" w:hAnsi="Andalus" w:cs="Andalus"/>
        </w:rPr>
      </w:pPr>
      <w:r>
        <w:rPr>
          <w:rFonts w:ascii="Andalus" w:hAnsi="Andalus" w:cs="Andalus"/>
        </w:rPr>
        <w:lastRenderedPageBreak/>
        <w:t>Bibliography</w:t>
      </w:r>
    </w:p>
    <w:p w:rsidR="00586AE3" w:rsidRDefault="00586AE3">
      <w:pPr>
        <w:rPr>
          <w:rFonts w:ascii="Andalus" w:hAnsi="Andalus" w:cs="Andalus"/>
        </w:rPr>
      </w:pPr>
    </w:p>
    <w:p w:rsidR="00586AE3" w:rsidRPr="00452A70" w:rsidRDefault="00586AE3">
      <w:pPr>
        <w:rPr>
          <w:rFonts w:ascii="Times New Roman" w:hAnsi="Times New Roman" w:cs="Times New Roman"/>
          <w:sz w:val="24"/>
          <w:szCs w:val="24"/>
        </w:rPr>
      </w:pPr>
      <w:r w:rsidRPr="00452A70">
        <w:rPr>
          <w:rFonts w:ascii="Times New Roman" w:hAnsi="Times New Roman" w:cs="Times New Roman"/>
          <w:sz w:val="24"/>
          <w:szCs w:val="24"/>
          <w:lang w:val="fr-CA"/>
        </w:rPr>
        <w:t xml:space="preserve">Charbonneau, F., &amp; Coeytaux, S. (2013). L'affaire Lepage et le caractère symbolique de la politique de bilinguisme de la Ville d'Ottawa (1970-2001). </w:t>
      </w:r>
      <w:r w:rsidRPr="00452A70">
        <w:rPr>
          <w:rFonts w:ascii="Times New Roman" w:hAnsi="Times New Roman" w:cs="Times New Roman"/>
          <w:sz w:val="24"/>
          <w:szCs w:val="24"/>
        </w:rPr>
        <w:t xml:space="preserve">(French). </w:t>
      </w:r>
      <w:r w:rsidRPr="00452A70">
        <w:rPr>
          <w:rFonts w:ascii="Times New Roman" w:hAnsi="Times New Roman" w:cs="Times New Roman"/>
          <w:i/>
          <w:iCs/>
          <w:sz w:val="24"/>
          <w:szCs w:val="24"/>
        </w:rPr>
        <w:t>Journal Of Canadian Studies</w:t>
      </w:r>
      <w:r w:rsidRPr="00452A70">
        <w:rPr>
          <w:rFonts w:ascii="Times New Roman" w:hAnsi="Times New Roman" w:cs="Times New Roman"/>
          <w:sz w:val="24"/>
          <w:szCs w:val="24"/>
        </w:rPr>
        <w:t xml:space="preserve">, </w:t>
      </w:r>
      <w:r w:rsidRPr="00452A70">
        <w:rPr>
          <w:rFonts w:ascii="Times New Roman" w:hAnsi="Times New Roman" w:cs="Times New Roman"/>
          <w:i/>
          <w:iCs/>
          <w:sz w:val="24"/>
          <w:szCs w:val="24"/>
        </w:rPr>
        <w:t>47</w:t>
      </w:r>
      <w:r w:rsidRPr="00452A70">
        <w:rPr>
          <w:rFonts w:ascii="Times New Roman" w:hAnsi="Times New Roman" w:cs="Times New Roman"/>
          <w:sz w:val="24"/>
          <w:szCs w:val="24"/>
        </w:rPr>
        <w:t>(2), 119-149.</w:t>
      </w:r>
    </w:p>
    <w:p w:rsidR="00A0095D" w:rsidRPr="00452A70" w:rsidRDefault="00780BBD">
      <w:pPr>
        <w:rPr>
          <w:rFonts w:ascii="Times New Roman" w:hAnsi="Times New Roman" w:cs="Times New Roman"/>
          <w:color w:val="000000"/>
          <w:sz w:val="24"/>
          <w:szCs w:val="24"/>
          <w:shd w:val="clear" w:color="auto" w:fill="FFFFFF"/>
        </w:rPr>
      </w:pPr>
      <w:r w:rsidRPr="00452A70">
        <w:rPr>
          <w:rFonts w:ascii="Times New Roman" w:hAnsi="Times New Roman" w:cs="Times New Roman"/>
          <w:color w:val="000000"/>
          <w:sz w:val="24"/>
          <w:szCs w:val="24"/>
          <w:shd w:val="clear" w:color="auto" w:fill="FFFFFF"/>
        </w:rPr>
        <w:t>Brock, Kathy L.</w:t>
      </w:r>
      <w:r w:rsidR="006A07E0" w:rsidRPr="00452A70">
        <w:rPr>
          <w:rFonts w:ascii="Times New Roman" w:hAnsi="Times New Roman" w:cs="Times New Roman"/>
          <w:color w:val="000000"/>
          <w:sz w:val="24"/>
          <w:szCs w:val="24"/>
          <w:shd w:val="clear" w:color="auto" w:fill="FFFFFF"/>
        </w:rPr>
        <w:t xml:space="preserve"> (2014)</w:t>
      </w:r>
      <w:r w:rsidRPr="00452A70">
        <w:rPr>
          <w:rFonts w:ascii="Times New Roman" w:hAnsi="Times New Roman" w:cs="Times New Roman"/>
          <w:color w:val="000000"/>
          <w:sz w:val="24"/>
          <w:szCs w:val="24"/>
          <w:shd w:val="clear" w:color="auto" w:fill="FFFFFF"/>
        </w:rPr>
        <w:t xml:space="preserve"> "The Politics of Asymmetrical Federalism: Reconsidering the Role and Responsibilities of Ottawa."</w:t>
      </w:r>
      <w:r w:rsidRPr="00452A70">
        <w:rPr>
          <w:rStyle w:val="apple-converted-space"/>
          <w:rFonts w:ascii="Times New Roman" w:hAnsi="Times New Roman" w:cs="Times New Roman"/>
          <w:color w:val="000000"/>
          <w:sz w:val="24"/>
          <w:szCs w:val="24"/>
          <w:shd w:val="clear" w:color="auto" w:fill="FFFFFF"/>
        </w:rPr>
        <w:t> </w:t>
      </w:r>
      <w:r w:rsidRPr="00452A70">
        <w:rPr>
          <w:rFonts w:ascii="Times New Roman" w:hAnsi="Times New Roman" w:cs="Times New Roman"/>
          <w:i/>
          <w:iCs/>
          <w:color w:val="000000"/>
          <w:sz w:val="24"/>
          <w:szCs w:val="24"/>
          <w:shd w:val="clear" w:color="auto" w:fill="FFFFFF"/>
        </w:rPr>
        <w:t>Canadian Public Policy</w:t>
      </w:r>
      <w:r w:rsidRPr="00452A70">
        <w:rPr>
          <w:rStyle w:val="apple-converted-space"/>
          <w:rFonts w:ascii="Times New Roman" w:hAnsi="Times New Roman" w:cs="Times New Roman"/>
          <w:color w:val="000000"/>
          <w:sz w:val="24"/>
          <w:szCs w:val="24"/>
          <w:shd w:val="clear" w:color="auto" w:fill="FFFFFF"/>
        </w:rPr>
        <w:t> </w:t>
      </w:r>
      <w:r w:rsidRPr="00452A70">
        <w:rPr>
          <w:rFonts w:ascii="Times New Roman" w:hAnsi="Times New Roman" w:cs="Times New Roman"/>
          <w:color w:val="000000"/>
          <w:sz w:val="24"/>
          <w:szCs w:val="24"/>
          <w:shd w:val="clear" w:color="auto" w:fill="FFFFFF"/>
        </w:rPr>
        <w:t>34.2 (2008):. Web</w:t>
      </w:r>
      <w:r w:rsidR="006A07E0" w:rsidRPr="00452A70">
        <w:rPr>
          <w:rFonts w:ascii="Times New Roman" w:hAnsi="Times New Roman" w:cs="Times New Roman"/>
          <w:color w:val="000000"/>
          <w:sz w:val="24"/>
          <w:szCs w:val="24"/>
          <w:shd w:val="clear" w:color="auto" w:fill="FFFFFF"/>
        </w:rPr>
        <w:t xml:space="preserve"> </w:t>
      </w:r>
      <w:hyperlink r:id="rId5" w:history="1">
        <w:r w:rsidR="006A07E0" w:rsidRPr="00452A70">
          <w:rPr>
            <w:rStyle w:val="Hyperlink"/>
            <w:rFonts w:ascii="Times New Roman" w:hAnsi="Times New Roman" w:cs="Times New Roman"/>
            <w:b/>
            <w:color w:val="000000" w:themeColor="text1"/>
            <w:sz w:val="24"/>
            <w:szCs w:val="24"/>
            <w:shd w:val="clear" w:color="auto" w:fill="FFFFFF"/>
          </w:rPr>
          <w:t>https://login.proxy.bib.uottawa.ca/login?url=http://search.ebscohost.com/login.aspx?direct=true&amp;db=a9h&amp;AN=35239648&amp;site=ehost-live</w:t>
        </w:r>
      </w:hyperlink>
      <w:r w:rsidR="006A07E0" w:rsidRPr="00452A70">
        <w:rPr>
          <w:rFonts w:ascii="Times New Roman" w:hAnsi="Times New Roman" w:cs="Times New Roman"/>
          <w:color w:val="000000"/>
          <w:sz w:val="24"/>
          <w:szCs w:val="24"/>
          <w:shd w:val="clear" w:color="auto" w:fill="FFFFFF"/>
        </w:rPr>
        <w:t>, 143-61</w:t>
      </w:r>
    </w:p>
    <w:p w:rsidR="00A0095D" w:rsidRPr="00452A70" w:rsidRDefault="00452A70" w:rsidP="00452A70">
      <w:pPr>
        <w:rPr>
          <w:rFonts w:ascii="Times New Roman" w:hAnsi="Times New Roman" w:cs="Times New Roman"/>
          <w:sz w:val="24"/>
          <w:szCs w:val="24"/>
        </w:rPr>
      </w:pPr>
      <w:r w:rsidRPr="00452A70">
        <w:rPr>
          <w:rFonts w:ascii="Times New Roman" w:hAnsi="Times New Roman" w:cs="Times New Roman"/>
          <w:sz w:val="24"/>
          <w:szCs w:val="24"/>
        </w:rPr>
        <w:t xml:space="preserve">Quebec’s War on English: Language Politics Intensify in Canadian Province | TIME.com. (n.d.). Retrieved December 3, 2014, from </w:t>
      </w:r>
      <w:r w:rsidRPr="00452A70">
        <w:rPr>
          <w:rFonts w:ascii="Times New Roman" w:hAnsi="Times New Roman" w:cs="Times New Roman"/>
          <w:b/>
          <w:sz w:val="24"/>
          <w:szCs w:val="24"/>
          <w:u w:val="single"/>
        </w:rPr>
        <w:t>http://world.time.com/2013/04/08/quebecs-war-on-english-language-politics-intensify-in-canadian-province/</w:t>
      </w:r>
    </w:p>
    <w:p w:rsidR="00452A70" w:rsidRPr="00452A70" w:rsidRDefault="00452A70">
      <w:pPr>
        <w:rPr>
          <w:rFonts w:ascii="Times New Roman" w:hAnsi="Times New Roman" w:cs="Times New Roman"/>
          <w:sz w:val="24"/>
          <w:szCs w:val="24"/>
        </w:rPr>
      </w:pPr>
    </w:p>
    <w:sectPr w:rsidR="00452A70" w:rsidRPr="00452A70" w:rsidSect="00F6400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ndalus">
    <w:altName w:val="Times New Roman"/>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77CA3"/>
    <w:rsid w:val="00156FA5"/>
    <w:rsid w:val="00297403"/>
    <w:rsid w:val="003C0EE3"/>
    <w:rsid w:val="00442ADF"/>
    <w:rsid w:val="00452A70"/>
    <w:rsid w:val="00586AE3"/>
    <w:rsid w:val="006262F5"/>
    <w:rsid w:val="00677CA3"/>
    <w:rsid w:val="006A07E0"/>
    <w:rsid w:val="006C534E"/>
    <w:rsid w:val="00767E8A"/>
    <w:rsid w:val="00780BBD"/>
    <w:rsid w:val="00793F88"/>
    <w:rsid w:val="00A0095D"/>
    <w:rsid w:val="00A50283"/>
    <w:rsid w:val="00B464EB"/>
    <w:rsid w:val="00C341C0"/>
    <w:rsid w:val="00C803DA"/>
    <w:rsid w:val="00C840F6"/>
    <w:rsid w:val="00D16D2A"/>
    <w:rsid w:val="00F640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40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780BBD"/>
    <w:rPr>
      <w:i/>
      <w:iCs/>
    </w:rPr>
  </w:style>
  <w:style w:type="character" w:customStyle="1" w:styleId="apple-converted-space">
    <w:name w:val="apple-converted-space"/>
    <w:basedOn w:val="DefaultParagraphFont"/>
    <w:rsid w:val="00780BBD"/>
  </w:style>
  <w:style w:type="character" w:styleId="Hyperlink">
    <w:name w:val="Hyperlink"/>
    <w:basedOn w:val="DefaultParagraphFont"/>
    <w:uiPriority w:val="99"/>
    <w:unhideWhenUsed/>
    <w:rsid w:val="00780BB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780BBD"/>
    <w:rPr>
      <w:i/>
      <w:iCs/>
    </w:rPr>
  </w:style>
  <w:style w:type="character" w:customStyle="1" w:styleId="apple-converted-space">
    <w:name w:val="apple-converted-space"/>
    <w:basedOn w:val="DefaultParagraphFont"/>
    <w:rsid w:val="00780BBD"/>
  </w:style>
  <w:style w:type="character" w:styleId="Hyperlink">
    <w:name w:val="Hyperlink"/>
    <w:basedOn w:val="DefaultParagraphFont"/>
    <w:uiPriority w:val="99"/>
    <w:unhideWhenUsed/>
    <w:rsid w:val="00780BBD"/>
    <w:rPr>
      <w:color w:val="0000FF"/>
      <w:u w:val="single"/>
    </w:rPr>
  </w:style>
</w:styles>
</file>

<file path=word/webSettings.xml><?xml version="1.0" encoding="utf-8"?>
<w:webSettings xmlns:r="http://schemas.openxmlformats.org/officeDocument/2006/relationships" xmlns:w="http://schemas.openxmlformats.org/wordprocessingml/2006/main">
  <w:divs>
    <w:div w:id="738097494">
      <w:bodyDiv w:val="1"/>
      <w:marLeft w:val="0"/>
      <w:marRight w:val="0"/>
      <w:marTop w:val="0"/>
      <w:marBottom w:val="0"/>
      <w:divBdr>
        <w:top w:val="none" w:sz="0" w:space="0" w:color="auto"/>
        <w:left w:val="none" w:sz="0" w:space="0" w:color="auto"/>
        <w:bottom w:val="none" w:sz="0" w:space="0" w:color="auto"/>
        <w:right w:val="none" w:sz="0" w:space="0" w:color="auto"/>
      </w:divBdr>
      <w:divsChild>
        <w:div w:id="923756942">
          <w:marLeft w:val="0"/>
          <w:marRight w:val="0"/>
          <w:marTop w:val="0"/>
          <w:marBottom w:val="0"/>
          <w:divBdr>
            <w:top w:val="none" w:sz="0" w:space="0" w:color="auto"/>
            <w:left w:val="none" w:sz="0" w:space="0" w:color="auto"/>
            <w:bottom w:val="none" w:sz="0" w:space="0" w:color="auto"/>
            <w:right w:val="none" w:sz="0" w:space="0" w:color="auto"/>
          </w:divBdr>
        </w:div>
        <w:div w:id="299456303">
          <w:marLeft w:val="0"/>
          <w:marRight w:val="0"/>
          <w:marTop w:val="0"/>
          <w:marBottom w:val="0"/>
          <w:divBdr>
            <w:top w:val="none" w:sz="0" w:space="0" w:color="auto"/>
            <w:left w:val="none" w:sz="0" w:space="0" w:color="auto"/>
            <w:bottom w:val="none" w:sz="0" w:space="0" w:color="auto"/>
            <w:right w:val="none" w:sz="0" w:space="0" w:color="auto"/>
          </w:divBdr>
        </w:div>
        <w:div w:id="1026718312">
          <w:marLeft w:val="0"/>
          <w:marRight w:val="0"/>
          <w:marTop w:val="0"/>
          <w:marBottom w:val="0"/>
          <w:divBdr>
            <w:top w:val="none" w:sz="0" w:space="0" w:color="auto"/>
            <w:left w:val="none" w:sz="0" w:space="0" w:color="auto"/>
            <w:bottom w:val="none" w:sz="0" w:space="0" w:color="auto"/>
            <w:right w:val="none" w:sz="0" w:space="0" w:color="auto"/>
          </w:divBdr>
        </w:div>
        <w:div w:id="488984713">
          <w:marLeft w:val="0"/>
          <w:marRight w:val="0"/>
          <w:marTop w:val="0"/>
          <w:marBottom w:val="0"/>
          <w:divBdr>
            <w:top w:val="none" w:sz="0" w:space="0" w:color="auto"/>
            <w:left w:val="none" w:sz="0" w:space="0" w:color="auto"/>
            <w:bottom w:val="none" w:sz="0" w:space="0" w:color="auto"/>
            <w:right w:val="none" w:sz="0" w:space="0" w:color="auto"/>
          </w:divBdr>
        </w:div>
      </w:divsChild>
    </w:div>
    <w:div w:id="2054188042">
      <w:bodyDiv w:val="1"/>
      <w:marLeft w:val="0"/>
      <w:marRight w:val="0"/>
      <w:marTop w:val="0"/>
      <w:marBottom w:val="0"/>
      <w:divBdr>
        <w:top w:val="none" w:sz="0" w:space="0" w:color="auto"/>
        <w:left w:val="none" w:sz="0" w:space="0" w:color="auto"/>
        <w:bottom w:val="none" w:sz="0" w:space="0" w:color="auto"/>
        <w:right w:val="none" w:sz="0" w:space="0" w:color="auto"/>
      </w:divBdr>
      <w:divsChild>
        <w:div w:id="300695794">
          <w:marLeft w:val="0"/>
          <w:marRight w:val="0"/>
          <w:marTop w:val="0"/>
          <w:marBottom w:val="0"/>
          <w:divBdr>
            <w:top w:val="none" w:sz="0" w:space="0" w:color="auto"/>
            <w:left w:val="none" w:sz="0" w:space="0" w:color="auto"/>
            <w:bottom w:val="none" w:sz="0" w:space="0" w:color="auto"/>
            <w:right w:val="none" w:sz="0" w:space="0" w:color="auto"/>
          </w:divBdr>
        </w:div>
        <w:div w:id="425031505">
          <w:marLeft w:val="0"/>
          <w:marRight w:val="0"/>
          <w:marTop w:val="0"/>
          <w:marBottom w:val="0"/>
          <w:divBdr>
            <w:top w:val="none" w:sz="0" w:space="0" w:color="auto"/>
            <w:left w:val="none" w:sz="0" w:space="0" w:color="auto"/>
            <w:bottom w:val="none" w:sz="0" w:space="0" w:color="auto"/>
            <w:right w:val="none" w:sz="0" w:space="0" w:color="auto"/>
          </w:divBdr>
        </w:div>
        <w:div w:id="473449342">
          <w:marLeft w:val="0"/>
          <w:marRight w:val="0"/>
          <w:marTop w:val="0"/>
          <w:marBottom w:val="0"/>
          <w:divBdr>
            <w:top w:val="none" w:sz="0" w:space="0" w:color="auto"/>
            <w:left w:val="none" w:sz="0" w:space="0" w:color="auto"/>
            <w:bottom w:val="none" w:sz="0" w:space="0" w:color="auto"/>
            <w:right w:val="none" w:sz="0" w:space="0" w:color="auto"/>
          </w:divBdr>
        </w:div>
        <w:div w:id="1504083414">
          <w:marLeft w:val="0"/>
          <w:marRight w:val="0"/>
          <w:marTop w:val="0"/>
          <w:marBottom w:val="0"/>
          <w:divBdr>
            <w:top w:val="none" w:sz="0" w:space="0" w:color="auto"/>
            <w:left w:val="none" w:sz="0" w:space="0" w:color="auto"/>
            <w:bottom w:val="none" w:sz="0" w:space="0" w:color="auto"/>
            <w:right w:val="none" w:sz="0" w:space="0" w:color="auto"/>
          </w:divBdr>
        </w:div>
        <w:div w:id="515311695">
          <w:marLeft w:val="0"/>
          <w:marRight w:val="0"/>
          <w:marTop w:val="0"/>
          <w:marBottom w:val="0"/>
          <w:divBdr>
            <w:top w:val="none" w:sz="0" w:space="0" w:color="auto"/>
            <w:left w:val="none" w:sz="0" w:space="0" w:color="auto"/>
            <w:bottom w:val="none" w:sz="0" w:space="0" w:color="auto"/>
            <w:right w:val="none" w:sz="0" w:space="0" w:color="auto"/>
          </w:divBdr>
        </w:div>
        <w:div w:id="932929962">
          <w:marLeft w:val="0"/>
          <w:marRight w:val="0"/>
          <w:marTop w:val="0"/>
          <w:marBottom w:val="0"/>
          <w:divBdr>
            <w:top w:val="none" w:sz="0" w:space="0" w:color="auto"/>
            <w:left w:val="none" w:sz="0" w:space="0" w:color="auto"/>
            <w:bottom w:val="none" w:sz="0" w:space="0" w:color="auto"/>
            <w:right w:val="none" w:sz="0" w:space="0" w:color="auto"/>
          </w:divBdr>
        </w:div>
        <w:div w:id="1619800320">
          <w:marLeft w:val="0"/>
          <w:marRight w:val="0"/>
          <w:marTop w:val="0"/>
          <w:marBottom w:val="0"/>
          <w:divBdr>
            <w:top w:val="none" w:sz="0" w:space="0" w:color="auto"/>
            <w:left w:val="none" w:sz="0" w:space="0" w:color="auto"/>
            <w:bottom w:val="none" w:sz="0" w:space="0" w:color="auto"/>
            <w:right w:val="none" w:sz="0" w:space="0" w:color="auto"/>
          </w:divBdr>
        </w:div>
        <w:div w:id="1841508108">
          <w:marLeft w:val="0"/>
          <w:marRight w:val="0"/>
          <w:marTop w:val="0"/>
          <w:marBottom w:val="0"/>
          <w:divBdr>
            <w:top w:val="none" w:sz="0" w:space="0" w:color="auto"/>
            <w:left w:val="none" w:sz="0" w:space="0" w:color="auto"/>
            <w:bottom w:val="none" w:sz="0" w:space="0" w:color="auto"/>
            <w:right w:val="none" w:sz="0" w:space="0" w:color="auto"/>
          </w:divBdr>
        </w:div>
        <w:div w:id="135494226">
          <w:marLeft w:val="0"/>
          <w:marRight w:val="0"/>
          <w:marTop w:val="0"/>
          <w:marBottom w:val="0"/>
          <w:divBdr>
            <w:top w:val="none" w:sz="0" w:space="0" w:color="auto"/>
            <w:left w:val="none" w:sz="0" w:space="0" w:color="auto"/>
            <w:bottom w:val="none" w:sz="0" w:space="0" w:color="auto"/>
            <w:right w:val="none" w:sz="0" w:space="0" w:color="auto"/>
          </w:divBdr>
        </w:div>
        <w:div w:id="1219246931">
          <w:marLeft w:val="0"/>
          <w:marRight w:val="0"/>
          <w:marTop w:val="0"/>
          <w:marBottom w:val="0"/>
          <w:divBdr>
            <w:top w:val="none" w:sz="0" w:space="0" w:color="auto"/>
            <w:left w:val="none" w:sz="0" w:space="0" w:color="auto"/>
            <w:bottom w:val="none" w:sz="0" w:space="0" w:color="auto"/>
            <w:right w:val="none" w:sz="0" w:space="0" w:color="auto"/>
          </w:divBdr>
        </w:div>
        <w:div w:id="1860004915">
          <w:marLeft w:val="0"/>
          <w:marRight w:val="0"/>
          <w:marTop w:val="0"/>
          <w:marBottom w:val="0"/>
          <w:divBdr>
            <w:top w:val="none" w:sz="0" w:space="0" w:color="auto"/>
            <w:left w:val="none" w:sz="0" w:space="0" w:color="auto"/>
            <w:bottom w:val="none" w:sz="0" w:space="0" w:color="auto"/>
            <w:right w:val="none" w:sz="0" w:space="0" w:color="auto"/>
          </w:divBdr>
        </w:div>
        <w:div w:id="2114398181">
          <w:marLeft w:val="0"/>
          <w:marRight w:val="0"/>
          <w:marTop w:val="0"/>
          <w:marBottom w:val="0"/>
          <w:divBdr>
            <w:top w:val="none" w:sz="0" w:space="0" w:color="auto"/>
            <w:left w:val="none" w:sz="0" w:space="0" w:color="auto"/>
            <w:bottom w:val="none" w:sz="0" w:space="0" w:color="auto"/>
            <w:right w:val="none" w:sz="0" w:space="0" w:color="auto"/>
          </w:divBdr>
        </w:div>
        <w:div w:id="416367650">
          <w:marLeft w:val="0"/>
          <w:marRight w:val="0"/>
          <w:marTop w:val="0"/>
          <w:marBottom w:val="0"/>
          <w:divBdr>
            <w:top w:val="none" w:sz="0" w:space="0" w:color="auto"/>
            <w:left w:val="none" w:sz="0" w:space="0" w:color="auto"/>
            <w:bottom w:val="none" w:sz="0" w:space="0" w:color="auto"/>
            <w:right w:val="none" w:sz="0" w:space="0" w:color="auto"/>
          </w:divBdr>
        </w:div>
        <w:div w:id="1660766973">
          <w:marLeft w:val="0"/>
          <w:marRight w:val="0"/>
          <w:marTop w:val="0"/>
          <w:marBottom w:val="0"/>
          <w:divBdr>
            <w:top w:val="none" w:sz="0" w:space="0" w:color="auto"/>
            <w:left w:val="none" w:sz="0" w:space="0" w:color="auto"/>
            <w:bottom w:val="none" w:sz="0" w:space="0" w:color="auto"/>
            <w:right w:val="none" w:sz="0" w:space="0" w:color="auto"/>
          </w:divBdr>
        </w:div>
        <w:div w:id="1731690199">
          <w:marLeft w:val="0"/>
          <w:marRight w:val="0"/>
          <w:marTop w:val="0"/>
          <w:marBottom w:val="0"/>
          <w:divBdr>
            <w:top w:val="none" w:sz="0" w:space="0" w:color="auto"/>
            <w:left w:val="none" w:sz="0" w:space="0" w:color="auto"/>
            <w:bottom w:val="none" w:sz="0" w:space="0" w:color="auto"/>
            <w:right w:val="none" w:sz="0" w:space="0" w:color="auto"/>
          </w:divBdr>
        </w:div>
        <w:div w:id="761342984">
          <w:marLeft w:val="0"/>
          <w:marRight w:val="0"/>
          <w:marTop w:val="0"/>
          <w:marBottom w:val="0"/>
          <w:divBdr>
            <w:top w:val="none" w:sz="0" w:space="0" w:color="auto"/>
            <w:left w:val="none" w:sz="0" w:space="0" w:color="auto"/>
            <w:bottom w:val="none" w:sz="0" w:space="0" w:color="auto"/>
            <w:right w:val="none" w:sz="0" w:space="0" w:color="auto"/>
          </w:divBdr>
        </w:div>
        <w:div w:id="939876188">
          <w:marLeft w:val="0"/>
          <w:marRight w:val="0"/>
          <w:marTop w:val="0"/>
          <w:marBottom w:val="0"/>
          <w:divBdr>
            <w:top w:val="none" w:sz="0" w:space="0" w:color="auto"/>
            <w:left w:val="none" w:sz="0" w:space="0" w:color="auto"/>
            <w:bottom w:val="none" w:sz="0" w:space="0" w:color="auto"/>
            <w:right w:val="none" w:sz="0" w:space="0" w:color="auto"/>
          </w:divBdr>
        </w:div>
        <w:div w:id="1740206023">
          <w:marLeft w:val="0"/>
          <w:marRight w:val="0"/>
          <w:marTop w:val="0"/>
          <w:marBottom w:val="0"/>
          <w:divBdr>
            <w:top w:val="none" w:sz="0" w:space="0" w:color="auto"/>
            <w:left w:val="none" w:sz="0" w:space="0" w:color="auto"/>
            <w:bottom w:val="none" w:sz="0" w:space="0" w:color="auto"/>
            <w:right w:val="none" w:sz="0" w:space="0" w:color="auto"/>
          </w:divBdr>
        </w:div>
        <w:div w:id="1299067885">
          <w:marLeft w:val="0"/>
          <w:marRight w:val="0"/>
          <w:marTop w:val="0"/>
          <w:marBottom w:val="0"/>
          <w:divBdr>
            <w:top w:val="none" w:sz="0" w:space="0" w:color="auto"/>
            <w:left w:val="none" w:sz="0" w:space="0" w:color="auto"/>
            <w:bottom w:val="none" w:sz="0" w:space="0" w:color="auto"/>
            <w:right w:val="none" w:sz="0" w:space="0" w:color="auto"/>
          </w:divBdr>
        </w:div>
        <w:div w:id="664670223">
          <w:marLeft w:val="0"/>
          <w:marRight w:val="0"/>
          <w:marTop w:val="0"/>
          <w:marBottom w:val="0"/>
          <w:divBdr>
            <w:top w:val="none" w:sz="0" w:space="0" w:color="auto"/>
            <w:left w:val="none" w:sz="0" w:space="0" w:color="auto"/>
            <w:bottom w:val="none" w:sz="0" w:space="0" w:color="auto"/>
            <w:right w:val="none" w:sz="0" w:space="0" w:color="auto"/>
          </w:divBdr>
        </w:div>
        <w:div w:id="697857493">
          <w:marLeft w:val="0"/>
          <w:marRight w:val="0"/>
          <w:marTop w:val="0"/>
          <w:marBottom w:val="0"/>
          <w:divBdr>
            <w:top w:val="none" w:sz="0" w:space="0" w:color="auto"/>
            <w:left w:val="none" w:sz="0" w:space="0" w:color="auto"/>
            <w:bottom w:val="none" w:sz="0" w:space="0" w:color="auto"/>
            <w:right w:val="none" w:sz="0" w:space="0" w:color="auto"/>
          </w:divBdr>
        </w:div>
        <w:div w:id="333072309">
          <w:marLeft w:val="0"/>
          <w:marRight w:val="0"/>
          <w:marTop w:val="0"/>
          <w:marBottom w:val="0"/>
          <w:divBdr>
            <w:top w:val="none" w:sz="0" w:space="0" w:color="auto"/>
            <w:left w:val="none" w:sz="0" w:space="0" w:color="auto"/>
            <w:bottom w:val="none" w:sz="0" w:space="0" w:color="auto"/>
            <w:right w:val="none" w:sz="0" w:space="0" w:color="auto"/>
          </w:divBdr>
        </w:div>
        <w:div w:id="21983782">
          <w:marLeft w:val="0"/>
          <w:marRight w:val="0"/>
          <w:marTop w:val="0"/>
          <w:marBottom w:val="0"/>
          <w:divBdr>
            <w:top w:val="none" w:sz="0" w:space="0" w:color="auto"/>
            <w:left w:val="none" w:sz="0" w:space="0" w:color="auto"/>
            <w:bottom w:val="none" w:sz="0" w:space="0" w:color="auto"/>
            <w:right w:val="none" w:sz="0" w:space="0" w:color="auto"/>
          </w:divBdr>
        </w:div>
        <w:div w:id="1091391135">
          <w:marLeft w:val="0"/>
          <w:marRight w:val="0"/>
          <w:marTop w:val="0"/>
          <w:marBottom w:val="0"/>
          <w:divBdr>
            <w:top w:val="none" w:sz="0" w:space="0" w:color="auto"/>
            <w:left w:val="none" w:sz="0" w:space="0" w:color="auto"/>
            <w:bottom w:val="none" w:sz="0" w:space="0" w:color="auto"/>
            <w:right w:val="none" w:sz="0" w:space="0" w:color="auto"/>
          </w:divBdr>
        </w:div>
        <w:div w:id="1522744376">
          <w:marLeft w:val="0"/>
          <w:marRight w:val="0"/>
          <w:marTop w:val="0"/>
          <w:marBottom w:val="0"/>
          <w:divBdr>
            <w:top w:val="none" w:sz="0" w:space="0" w:color="auto"/>
            <w:left w:val="none" w:sz="0" w:space="0" w:color="auto"/>
            <w:bottom w:val="none" w:sz="0" w:space="0" w:color="auto"/>
            <w:right w:val="none" w:sz="0" w:space="0" w:color="auto"/>
          </w:divBdr>
        </w:div>
        <w:div w:id="1056318952">
          <w:marLeft w:val="0"/>
          <w:marRight w:val="0"/>
          <w:marTop w:val="0"/>
          <w:marBottom w:val="0"/>
          <w:divBdr>
            <w:top w:val="none" w:sz="0" w:space="0" w:color="auto"/>
            <w:left w:val="none" w:sz="0" w:space="0" w:color="auto"/>
            <w:bottom w:val="none" w:sz="0" w:space="0" w:color="auto"/>
            <w:right w:val="none" w:sz="0" w:space="0" w:color="auto"/>
          </w:divBdr>
        </w:div>
        <w:div w:id="900091556">
          <w:marLeft w:val="0"/>
          <w:marRight w:val="0"/>
          <w:marTop w:val="0"/>
          <w:marBottom w:val="0"/>
          <w:divBdr>
            <w:top w:val="none" w:sz="0" w:space="0" w:color="auto"/>
            <w:left w:val="none" w:sz="0" w:space="0" w:color="auto"/>
            <w:bottom w:val="none" w:sz="0" w:space="0" w:color="auto"/>
            <w:right w:val="none" w:sz="0" w:space="0" w:color="auto"/>
          </w:divBdr>
        </w:div>
        <w:div w:id="360252225">
          <w:marLeft w:val="0"/>
          <w:marRight w:val="0"/>
          <w:marTop w:val="0"/>
          <w:marBottom w:val="0"/>
          <w:divBdr>
            <w:top w:val="none" w:sz="0" w:space="0" w:color="auto"/>
            <w:left w:val="none" w:sz="0" w:space="0" w:color="auto"/>
            <w:bottom w:val="none" w:sz="0" w:space="0" w:color="auto"/>
            <w:right w:val="none" w:sz="0" w:space="0" w:color="auto"/>
          </w:divBdr>
        </w:div>
        <w:div w:id="1596863051">
          <w:marLeft w:val="0"/>
          <w:marRight w:val="0"/>
          <w:marTop w:val="0"/>
          <w:marBottom w:val="0"/>
          <w:divBdr>
            <w:top w:val="none" w:sz="0" w:space="0" w:color="auto"/>
            <w:left w:val="none" w:sz="0" w:space="0" w:color="auto"/>
            <w:bottom w:val="none" w:sz="0" w:space="0" w:color="auto"/>
            <w:right w:val="none" w:sz="0" w:space="0" w:color="auto"/>
          </w:divBdr>
        </w:div>
        <w:div w:id="70471338">
          <w:marLeft w:val="0"/>
          <w:marRight w:val="0"/>
          <w:marTop w:val="0"/>
          <w:marBottom w:val="0"/>
          <w:divBdr>
            <w:top w:val="none" w:sz="0" w:space="0" w:color="auto"/>
            <w:left w:val="none" w:sz="0" w:space="0" w:color="auto"/>
            <w:bottom w:val="none" w:sz="0" w:space="0" w:color="auto"/>
            <w:right w:val="none" w:sz="0" w:space="0" w:color="auto"/>
          </w:divBdr>
        </w:div>
        <w:div w:id="1846284011">
          <w:marLeft w:val="0"/>
          <w:marRight w:val="0"/>
          <w:marTop w:val="0"/>
          <w:marBottom w:val="0"/>
          <w:divBdr>
            <w:top w:val="none" w:sz="0" w:space="0" w:color="auto"/>
            <w:left w:val="none" w:sz="0" w:space="0" w:color="auto"/>
            <w:bottom w:val="none" w:sz="0" w:space="0" w:color="auto"/>
            <w:right w:val="none" w:sz="0" w:space="0" w:color="auto"/>
          </w:divBdr>
        </w:div>
        <w:div w:id="1452893283">
          <w:marLeft w:val="0"/>
          <w:marRight w:val="0"/>
          <w:marTop w:val="0"/>
          <w:marBottom w:val="0"/>
          <w:divBdr>
            <w:top w:val="none" w:sz="0" w:space="0" w:color="auto"/>
            <w:left w:val="none" w:sz="0" w:space="0" w:color="auto"/>
            <w:bottom w:val="none" w:sz="0" w:space="0" w:color="auto"/>
            <w:right w:val="none" w:sz="0" w:space="0" w:color="auto"/>
          </w:divBdr>
        </w:div>
        <w:div w:id="1473713133">
          <w:marLeft w:val="0"/>
          <w:marRight w:val="0"/>
          <w:marTop w:val="0"/>
          <w:marBottom w:val="0"/>
          <w:divBdr>
            <w:top w:val="none" w:sz="0" w:space="0" w:color="auto"/>
            <w:left w:val="none" w:sz="0" w:space="0" w:color="auto"/>
            <w:bottom w:val="none" w:sz="0" w:space="0" w:color="auto"/>
            <w:right w:val="none" w:sz="0" w:space="0" w:color="auto"/>
          </w:divBdr>
        </w:div>
        <w:div w:id="1988125374">
          <w:marLeft w:val="0"/>
          <w:marRight w:val="0"/>
          <w:marTop w:val="0"/>
          <w:marBottom w:val="0"/>
          <w:divBdr>
            <w:top w:val="none" w:sz="0" w:space="0" w:color="auto"/>
            <w:left w:val="none" w:sz="0" w:space="0" w:color="auto"/>
            <w:bottom w:val="none" w:sz="0" w:space="0" w:color="auto"/>
            <w:right w:val="none" w:sz="0" w:space="0" w:color="auto"/>
          </w:divBdr>
        </w:div>
        <w:div w:id="957682155">
          <w:marLeft w:val="0"/>
          <w:marRight w:val="0"/>
          <w:marTop w:val="0"/>
          <w:marBottom w:val="0"/>
          <w:divBdr>
            <w:top w:val="none" w:sz="0" w:space="0" w:color="auto"/>
            <w:left w:val="none" w:sz="0" w:space="0" w:color="auto"/>
            <w:bottom w:val="none" w:sz="0" w:space="0" w:color="auto"/>
            <w:right w:val="none" w:sz="0" w:space="0" w:color="auto"/>
          </w:divBdr>
        </w:div>
        <w:div w:id="2129738150">
          <w:marLeft w:val="0"/>
          <w:marRight w:val="0"/>
          <w:marTop w:val="0"/>
          <w:marBottom w:val="0"/>
          <w:divBdr>
            <w:top w:val="none" w:sz="0" w:space="0" w:color="auto"/>
            <w:left w:val="none" w:sz="0" w:space="0" w:color="auto"/>
            <w:bottom w:val="none" w:sz="0" w:space="0" w:color="auto"/>
            <w:right w:val="none" w:sz="0" w:space="0" w:color="auto"/>
          </w:divBdr>
        </w:div>
        <w:div w:id="491877754">
          <w:marLeft w:val="0"/>
          <w:marRight w:val="0"/>
          <w:marTop w:val="0"/>
          <w:marBottom w:val="0"/>
          <w:divBdr>
            <w:top w:val="none" w:sz="0" w:space="0" w:color="auto"/>
            <w:left w:val="none" w:sz="0" w:space="0" w:color="auto"/>
            <w:bottom w:val="none" w:sz="0" w:space="0" w:color="auto"/>
            <w:right w:val="none" w:sz="0" w:space="0" w:color="auto"/>
          </w:divBdr>
        </w:div>
        <w:div w:id="1712529969">
          <w:marLeft w:val="0"/>
          <w:marRight w:val="0"/>
          <w:marTop w:val="0"/>
          <w:marBottom w:val="0"/>
          <w:divBdr>
            <w:top w:val="none" w:sz="0" w:space="0" w:color="auto"/>
            <w:left w:val="none" w:sz="0" w:space="0" w:color="auto"/>
            <w:bottom w:val="none" w:sz="0" w:space="0" w:color="auto"/>
            <w:right w:val="none" w:sz="0" w:space="0" w:color="auto"/>
          </w:divBdr>
        </w:div>
        <w:div w:id="889539985">
          <w:marLeft w:val="0"/>
          <w:marRight w:val="0"/>
          <w:marTop w:val="0"/>
          <w:marBottom w:val="0"/>
          <w:divBdr>
            <w:top w:val="none" w:sz="0" w:space="0" w:color="auto"/>
            <w:left w:val="none" w:sz="0" w:space="0" w:color="auto"/>
            <w:bottom w:val="none" w:sz="0" w:space="0" w:color="auto"/>
            <w:right w:val="none" w:sz="0" w:space="0" w:color="auto"/>
          </w:divBdr>
        </w:div>
        <w:div w:id="1674255746">
          <w:marLeft w:val="0"/>
          <w:marRight w:val="0"/>
          <w:marTop w:val="0"/>
          <w:marBottom w:val="0"/>
          <w:divBdr>
            <w:top w:val="none" w:sz="0" w:space="0" w:color="auto"/>
            <w:left w:val="none" w:sz="0" w:space="0" w:color="auto"/>
            <w:bottom w:val="none" w:sz="0" w:space="0" w:color="auto"/>
            <w:right w:val="none" w:sz="0" w:space="0" w:color="auto"/>
          </w:divBdr>
        </w:div>
        <w:div w:id="214854533">
          <w:marLeft w:val="0"/>
          <w:marRight w:val="0"/>
          <w:marTop w:val="0"/>
          <w:marBottom w:val="0"/>
          <w:divBdr>
            <w:top w:val="none" w:sz="0" w:space="0" w:color="auto"/>
            <w:left w:val="none" w:sz="0" w:space="0" w:color="auto"/>
            <w:bottom w:val="none" w:sz="0" w:space="0" w:color="auto"/>
            <w:right w:val="none" w:sz="0" w:space="0" w:color="auto"/>
          </w:divBdr>
        </w:div>
        <w:div w:id="1909531944">
          <w:marLeft w:val="0"/>
          <w:marRight w:val="0"/>
          <w:marTop w:val="0"/>
          <w:marBottom w:val="0"/>
          <w:divBdr>
            <w:top w:val="none" w:sz="0" w:space="0" w:color="auto"/>
            <w:left w:val="none" w:sz="0" w:space="0" w:color="auto"/>
            <w:bottom w:val="none" w:sz="0" w:space="0" w:color="auto"/>
            <w:right w:val="none" w:sz="0" w:space="0" w:color="auto"/>
          </w:divBdr>
        </w:div>
        <w:div w:id="2076002306">
          <w:marLeft w:val="0"/>
          <w:marRight w:val="0"/>
          <w:marTop w:val="0"/>
          <w:marBottom w:val="0"/>
          <w:divBdr>
            <w:top w:val="none" w:sz="0" w:space="0" w:color="auto"/>
            <w:left w:val="none" w:sz="0" w:space="0" w:color="auto"/>
            <w:bottom w:val="none" w:sz="0" w:space="0" w:color="auto"/>
            <w:right w:val="none" w:sz="0" w:space="0" w:color="auto"/>
          </w:divBdr>
        </w:div>
        <w:div w:id="230626784">
          <w:marLeft w:val="0"/>
          <w:marRight w:val="0"/>
          <w:marTop w:val="0"/>
          <w:marBottom w:val="0"/>
          <w:divBdr>
            <w:top w:val="none" w:sz="0" w:space="0" w:color="auto"/>
            <w:left w:val="none" w:sz="0" w:space="0" w:color="auto"/>
            <w:bottom w:val="none" w:sz="0" w:space="0" w:color="auto"/>
            <w:right w:val="none" w:sz="0" w:space="0" w:color="auto"/>
          </w:divBdr>
        </w:div>
        <w:div w:id="1029406104">
          <w:marLeft w:val="0"/>
          <w:marRight w:val="0"/>
          <w:marTop w:val="0"/>
          <w:marBottom w:val="0"/>
          <w:divBdr>
            <w:top w:val="none" w:sz="0" w:space="0" w:color="auto"/>
            <w:left w:val="none" w:sz="0" w:space="0" w:color="auto"/>
            <w:bottom w:val="none" w:sz="0" w:space="0" w:color="auto"/>
            <w:right w:val="none" w:sz="0" w:space="0" w:color="auto"/>
          </w:divBdr>
        </w:div>
        <w:div w:id="1324548462">
          <w:marLeft w:val="0"/>
          <w:marRight w:val="0"/>
          <w:marTop w:val="0"/>
          <w:marBottom w:val="0"/>
          <w:divBdr>
            <w:top w:val="none" w:sz="0" w:space="0" w:color="auto"/>
            <w:left w:val="none" w:sz="0" w:space="0" w:color="auto"/>
            <w:bottom w:val="none" w:sz="0" w:space="0" w:color="auto"/>
            <w:right w:val="none" w:sz="0" w:space="0" w:color="auto"/>
          </w:divBdr>
        </w:div>
        <w:div w:id="1631859422">
          <w:marLeft w:val="0"/>
          <w:marRight w:val="0"/>
          <w:marTop w:val="0"/>
          <w:marBottom w:val="0"/>
          <w:divBdr>
            <w:top w:val="none" w:sz="0" w:space="0" w:color="auto"/>
            <w:left w:val="none" w:sz="0" w:space="0" w:color="auto"/>
            <w:bottom w:val="none" w:sz="0" w:space="0" w:color="auto"/>
            <w:right w:val="none" w:sz="0" w:space="0" w:color="auto"/>
          </w:divBdr>
        </w:div>
        <w:div w:id="416678496">
          <w:marLeft w:val="0"/>
          <w:marRight w:val="0"/>
          <w:marTop w:val="0"/>
          <w:marBottom w:val="0"/>
          <w:divBdr>
            <w:top w:val="none" w:sz="0" w:space="0" w:color="auto"/>
            <w:left w:val="none" w:sz="0" w:space="0" w:color="auto"/>
            <w:bottom w:val="none" w:sz="0" w:space="0" w:color="auto"/>
            <w:right w:val="none" w:sz="0" w:space="0" w:color="auto"/>
          </w:divBdr>
        </w:div>
        <w:div w:id="487866225">
          <w:marLeft w:val="0"/>
          <w:marRight w:val="0"/>
          <w:marTop w:val="0"/>
          <w:marBottom w:val="0"/>
          <w:divBdr>
            <w:top w:val="none" w:sz="0" w:space="0" w:color="auto"/>
            <w:left w:val="none" w:sz="0" w:space="0" w:color="auto"/>
            <w:bottom w:val="none" w:sz="0" w:space="0" w:color="auto"/>
            <w:right w:val="none" w:sz="0" w:space="0" w:color="auto"/>
          </w:divBdr>
        </w:div>
        <w:div w:id="1903321733">
          <w:marLeft w:val="0"/>
          <w:marRight w:val="0"/>
          <w:marTop w:val="0"/>
          <w:marBottom w:val="0"/>
          <w:divBdr>
            <w:top w:val="none" w:sz="0" w:space="0" w:color="auto"/>
            <w:left w:val="none" w:sz="0" w:space="0" w:color="auto"/>
            <w:bottom w:val="none" w:sz="0" w:space="0" w:color="auto"/>
            <w:right w:val="none" w:sz="0" w:space="0" w:color="auto"/>
          </w:divBdr>
        </w:div>
        <w:div w:id="602372961">
          <w:marLeft w:val="0"/>
          <w:marRight w:val="0"/>
          <w:marTop w:val="0"/>
          <w:marBottom w:val="0"/>
          <w:divBdr>
            <w:top w:val="none" w:sz="0" w:space="0" w:color="auto"/>
            <w:left w:val="none" w:sz="0" w:space="0" w:color="auto"/>
            <w:bottom w:val="none" w:sz="0" w:space="0" w:color="auto"/>
            <w:right w:val="none" w:sz="0" w:space="0" w:color="auto"/>
          </w:divBdr>
        </w:div>
        <w:div w:id="1807969433">
          <w:marLeft w:val="0"/>
          <w:marRight w:val="0"/>
          <w:marTop w:val="0"/>
          <w:marBottom w:val="0"/>
          <w:divBdr>
            <w:top w:val="none" w:sz="0" w:space="0" w:color="auto"/>
            <w:left w:val="none" w:sz="0" w:space="0" w:color="auto"/>
            <w:bottom w:val="none" w:sz="0" w:space="0" w:color="auto"/>
            <w:right w:val="none" w:sz="0" w:space="0" w:color="auto"/>
          </w:divBdr>
        </w:div>
        <w:div w:id="1412849231">
          <w:marLeft w:val="0"/>
          <w:marRight w:val="0"/>
          <w:marTop w:val="0"/>
          <w:marBottom w:val="0"/>
          <w:divBdr>
            <w:top w:val="none" w:sz="0" w:space="0" w:color="auto"/>
            <w:left w:val="none" w:sz="0" w:space="0" w:color="auto"/>
            <w:bottom w:val="none" w:sz="0" w:space="0" w:color="auto"/>
            <w:right w:val="none" w:sz="0" w:space="0" w:color="auto"/>
          </w:divBdr>
        </w:div>
        <w:div w:id="598178885">
          <w:marLeft w:val="0"/>
          <w:marRight w:val="0"/>
          <w:marTop w:val="0"/>
          <w:marBottom w:val="0"/>
          <w:divBdr>
            <w:top w:val="none" w:sz="0" w:space="0" w:color="auto"/>
            <w:left w:val="none" w:sz="0" w:space="0" w:color="auto"/>
            <w:bottom w:val="none" w:sz="0" w:space="0" w:color="auto"/>
            <w:right w:val="none" w:sz="0" w:space="0" w:color="auto"/>
          </w:divBdr>
        </w:div>
        <w:div w:id="470756399">
          <w:marLeft w:val="0"/>
          <w:marRight w:val="0"/>
          <w:marTop w:val="0"/>
          <w:marBottom w:val="0"/>
          <w:divBdr>
            <w:top w:val="none" w:sz="0" w:space="0" w:color="auto"/>
            <w:left w:val="none" w:sz="0" w:space="0" w:color="auto"/>
            <w:bottom w:val="none" w:sz="0" w:space="0" w:color="auto"/>
            <w:right w:val="none" w:sz="0" w:space="0" w:color="auto"/>
          </w:divBdr>
        </w:div>
        <w:div w:id="436680779">
          <w:marLeft w:val="0"/>
          <w:marRight w:val="0"/>
          <w:marTop w:val="0"/>
          <w:marBottom w:val="0"/>
          <w:divBdr>
            <w:top w:val="none" w:sz="0" w:space="0" w:color="auto"/>
            <w:left w:val="none" w:sz="0" w:space="0" w:color="auto"/>
            <w:bottom w:val="none" w:sz="0" w:space="0" w:color="auto"/>
            <w:right w:val="none" w:sz="0" w:space="0" w:color="auto"/>
          </w:divBdr>
        </w:div>
        <w:div w:id="1032263888">
          <w:marLeft w:val="0"/>
          <w:marRight w:val="0"/>
          <w:marTop w:val="0"/>
          <w:marBottom w:val="0"/>
          <w:divBdr>
            <w:top w:val="none" w:sz="0" w:space="0" w:color="auto"/>
            <w:left w:val="none" w:sz="0" w:space="0" w:color="auto"/>
            <w:bottom w:val="none" w:sz="0" w:space="0" w:color="auto"/>
            <w:right w:val="none" w:sz="0" w:space="0" w:color="auto"/>
          </w:divBdr>
        </w:div>
        <w:div w:id="1728147062">
          <w:marLeft w:val="0"/>
          <w:marRight w:val="0"/>
          <w:marTop w:val="0"/>
          <w:marBottom w:val="0"/>
          <w:divBdr>
            <w:top w:val="none" w:sz="0" w:space="0" w:color="auto"/>
            <w:left w:val="none" w:sz="0" w:space="0" w:color="auto"/>
            <w:bottom w:val="none" w:sz="0" w:space="0" w:color="auto"/>
            <w:right w:val="none" w:sz="0" w:space="0" w:color="auto"/>
          </w:divBdr>
        </w:div>
        <w:div w:id="1189487589">
          <w:marLeft w:val="0"/>
          <w:marRight w:val="0"/>
          <w:marTop w:val="0"/>
          <w:marBottom w:val="0"/>
          <w:divBdr>
            <w:top w:val="none" w:sz="0" w:space="0" w:color="auto"/>
            <w:left w:val="none" w:sz="0" w:space="0" w:color="auto"/>
            <w:bottom w:val="none" w:sz="0" w:space="0" w:color="auto"/>
            <w:right w:val="none" w:sz="0" w:space="0" w:color="auto"/>
          </w:divBdr>
        </w:div>
        <w:div w:id="621225878">
          <w:marLeft w:val="0"/>
          <w:marRight w:val="0"/>
          <w:marTop w:val="0"/>
          <w:marBottom w:val="0"/>
          <w:divBdr>
            <w:top w:val="none" w:sz="0" w:space="0" w:color="auto"/>
            <w:left w:val="none" w:sz="0" w:space="0" w:color="auto"/>
            <w:bottom w:val="none" w:sz="0" w:space="0" w:color="auto"/>
            <w:right w:val="none" w:sz="0" w:space="0" w:color="auto"/>
          </w:divBdr>
        </w:div>
        <w:div w:id="1265263375">
          <w:marLeft w:val="0"/>
          <w:marRight w:val="0"/>
          <w:marTop w:val="0"/>
          <w:marBottom w:val="0"/>
          <w:divBdr>
            <w:top w:val="none" w:sz="0" w:space="0" w:color="auto"/>
            <w:left w:val="none" w:sz="0" w:space="0" w:color="auto"/>
            <w:bottom w:val="none" w:sz="0" w:space="0" w:color="auto"/>
            <w:right w:val="none" w:sz="0" w:space="0" w:color="auto"/>
          </w:divBdr>
        </w:div>
        <w:div w:id="1567229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login.proxy.bib.uottawa.ca/login?url=http://search.ebscohost.com/login.aspx?direct=true&amp;db=a9h&amp;AN=35239648&amp;site=ehost-liv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B081AE-61EB-4E4E-A47C-06F9552DE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716</Words>
  <Characters>4083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Tina</cp:lastModifiedBy>
  <cp:revision>2</cp:revision>
  <dcterms:created xsi:type="dcterms:W3CDTF">2015-11-22T01:37:00Z</dcterms:created>
  <dcterms:modified xsi:type="dcterms:W3CDTF">2015-11-22T01:37:00Z</dcterms:modified>
</cp:coreProperties>
</file>