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F1E" w:rsidRPr="00724A41" w:rsidRDefault="00214295">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Bless 1</w:t>
      </w:r>
    </w:p>
    <w:p w:rsidR="00042838" w:rsidRPr="00724A41" w:rsidRDefault="00214295">
      <w:pPr>
        <w:rPr>
          <w:rFonts w:ascii="Times New Roman" w:hAnsi="Times New Roman" w:cs="Times New Roman"/>
          <w:sz w:val="24"/>
          <w:szCs w:val="24"/>
        </w:rPr>
      </w:pPr>
      <w:r>
        <w:rPr>
          <w:rFonts w:ascii="Times New Roman" w:hAnsi="Times New Roman" w:cs="Times New Roman"/>
          <w:sz w:val="24"/>
          <w:szCs w:val="24"/>
        </w:rPr>
        <w:t>Blessing</w:t>
      </w:r>
    </w:p>
    <w:p w:rsidR="00042838" w:rsidRPr="00724A41" w:rsidRDefault="00042838">
      <w:pPr>
        <w:rPr>
          <w:rFonts w:ascii="Times New Roman" w:hAnsi="Times New Roman" w:cs="Times New Roman"/>
          <w:sz w:val="24"/>
          <w:szCs w:val="24"/>
        </w:rPr>
      </w:pPr>
      <w:r w:rsidRPr="00724A41">
        <w:rPr>
          <w:rFonts w:ascii="Times New Roman" w:hAnsi="Times New Roman" w:cs="Times New Roman"/>
          <w:sz w:val="24"/>
          <w:szCs w:val="24"/>
        </w:rPr>
        <w:t>Mr. Ken porter</w:t>
      </w:r>
    </w:p>
    <w:p w:rsidR="00042838" w:rsidRPr="00724A41" w:rsidRDefault="00042838">
      <w:pPr>
        <w:rPr>
          <w:rFonts w:ascii="Times New Roman" w:hAnsi="Times New Roman" w:cs="Times New Roman"/>
          <w:sz w:val="24"/>
          <w:szCs w:val="24"/>
        </w:rPr>
      </w:pPr>
      <w:r w:rsidRPr="00724A41">
        <w:rPr>
          <w:rFonts w:ascii="Times New Roman" w:hAnsi="Times New Roman" w:cs="Times New Roman"/>
          <w:sz w:val="24"/>
          <w:szCs w:val="24"/>
        </w:rPr>
        <w:t>APA 1122 A</w:t>
      </w:r>
    </w:p>
    <w:p w:rsidR="00042838" w:rsidRPr="00724A41" w:rsidRDefault="00042838">
      <w:pPr>
        <w:rPr>
          <w:rFonts w:ascii="Times New Roman" w:hAnsi="Times New Roman" w:cs="Times New Roman"/>
          <w:sz w:val="24"/>
          <w:szCs w:val="24"/>
        </w:rPr>
      </w:pPr>
      <w:r w:rsidRPr="00724A41">
        <w:rPr>
          <w:rFonts w:ascii="Times New Roman" w:hAnsi="Times New Roman" w:cs="Times New Roman"/>
          <w:sz w:val="24"/>
          <w:szCs w:val="24"/>
        </w:rPr>
        <w:t>February 4, 2014</w:t>
      </w:r>
    </w:p>
    <w:p w:rsidR="00042838" w:rsidRPr="00724A41" w:rsidRDefault="00042838">
      <w:pPr>
        <w:rPr>
          <w:rFonts w:ascii="Times New Roman" w:hAnsi="Times New Roman" w:cs="Times New Roman"/>
          <w:sz w:val="24"/>
          <w:szCs w:val="24"/>
        </w:rPr>
      </w:pPr>
      <w:r w:rsidRPr="00724A41">
        <w:rPr>
          <w:rFonts w:ascii="Times New Roman" w:hAnsi="Times New Roman" w:cs="Times New Roman"/>
          <w:sz w:val="24"/>
          <w:szCs w:val="24"/>
        </w:rPr>
        <w:tab/>
      </w:r>
      <w:r w:rsidRPr="00724A41">
        <w:rPr>
          <w:rFonts w:ascii="Times New Roman" w:hAnsi="Times New Roman" w:cs="Times New Roman"/>
          <w:sz w:val="24"/>
          <w:szCs w:val="24"/>
        </w:rPr>
        <w:tab/>
      </w:r>
      <w:r w:rsidRPr="00724A41">
        <w:rPr>
          <w:rFonts w:ascii="Times New Roman" w:hAnsi="Times New Roman" w:cs="Times New Roman"/>
          <w:sz w:val="24"/>
          <w:szCs w:val="24"/>
        </w:rPr>
        <w:tab/>
      </w:r>
      <w:r w:rsidRPr="00724A41">
        <w:rPr>
          <w:rFonts w:ascii="Times New Roman" w:hAnsi="Times New Roman" w:cs="Times New Roman"/>
          <w:sz w:val="24"/>
          <w:szCs w:val="24"/>
        </w:rPr>
        <w:tab/>
        <w:t xml:space="preserve">       Policy and Governance</w:t>
      </w:r>
    </w:p>
    <w:p w:rsidR="00042838" w:rsidRPr="00724A41" w:rsidRDefault="00042838">
      <w:pPr>
        <w:rPr>
          <w:rFonts w:ascii="Times New Roman" w:hAnsi="Times New Roman" w:cs="Times New Roman"/>
          <w:sz w:val="24"/>
          <w:szCs w:val="24"/>
          <w:u w:val="single"/>
        </w:rPr>
      </w:pPr>
      <w:r w:rsidRPr="00724A41">
        <w:rPr>
          <w:rFonts w:ascii="Times New Roman" w:hAnsi="Times New Roman" w:cs="Times New Roman"/>
          <w:sz w:val="24"/>
          <w:szCs w:val="24"/>
        </w:rPr>
        <w:tab/>
      </w:r>
      <w:r w:rsidRPr="00724A41">
        <w:rPr>
          <w:rFonts w:ascii="Times New Roman" w:hAnsi="Times New Roman" w:cs="Times New Roman"/>
          <w:sz w:val="24"/>
          <w:szCs w:val="24"/>
        </w:rPr>
        <w:tab/>
      </w:r>
      <w:r w:rsidRPr="00724A41">
        <w:rPr>
          <w:rFonts w:ascii="Times New Roman" w:hAnsi="Times New Roman" w:cs="Times New Roman"/>
          <w:sz w:val="24"/>
          <w:szCs w:val="24"/>
        </w:rPr>
        <w:tab/>
        <w:t xml:space="preserve">          </w:t>
      </w:r>
      <w:r w:rsidRPr="00724A41">
        <w:rPr>
          <w:rFonts w:ascii="Times New Roman" w:hAnsi="Times New Roman" w:cs="Times New Roman"/>
          <w:sz w:val="24"/>
          <w:szCs w:val="24"/>
          <w:u w:val="single"/>
        </w:rPr>
        <w:t xml:space="preserve">MILLENNIUM DEVELOPMENT GOALS </w:t>
      </w:r>
    </w:p>
    <w:p w:rsidR="001603AE" w:rsidRDefault="00042838" w:rsidP="00AE77EF">
      <w:pPr>
        <w:spacing w:line="360" w:lineRule="auto"/>
        <w:rPr>
          <w:rFonts w:ascii="Times New Roman" w:hAnsi="Times New Roman" w:cs="Times New Roman"/>
          <w:sz w:val="24"/>
          <w:szCs w:val="24"/>
        </w:rPr>
      </w:pPr>
      <w:r w:rsidRPr="00724A41">
        <w:rPr>
          <w:rFonts w:ascii="Times New Roman" w:hAnsi="Times New Roman" w:cs="Times New Roman"/>
          <w:sz w:val="24"/>
          <w:szCs w:val="24"/>
        </w:rPr>
        <w:tab/>
        <w:t xml:space="preserve">Fourteen years ago, 189 world leaders </w:t>
      </w:r>
      <w:r w:rsidR="001603AE" w:rsidRPr="00724A41">
        <w:rPr>
          <w:rFonts w:ascii="Times New Roman" w:hAnsi="Times New Roman" w:cs="Times New Roman"/>
          <w:sz w:val="24"/>
          <w:szCs w:val="24"/>
        </w:rPr>
        <w:t>came together at United Nations Headquarters in New York to adopt the United Nations Millennium Declaration</w:t>
      </w:r>
      <w:r w:rsidR="006B1BE4">
        <w:rPr>
          <w:rFonts w:ascii="Times New Roman" w:hAnsi="Times New Roman" w:cs="Times New Roman"/>
          <w:sz w:val="24"/>
          <w:szCs w:val="24"/>
        </w:rPr>
        <w:t>- a</w:t>
      </w:r>
      <w:r w:rsidR="007F74AE">
        <w:rPr>
          <w:rFonts w:ascii="Times New Roman" w:hAnsi="Times New Roman" w:cs="Times New Roman"/>
          <w:sz w:val="24"/>
          <w:szCs w:val="24"/>
        </w:rPr>
        <w:t xml:space="preserve"> declaration which</w:t>
      </w:r>
      <w:r w:rsidR="006B1BE4">
        <w:rPr>
          <w:rFonts w:ascii="Times New Roman" w:hAnsi="Times New Roman" w:cs="Times New Roman"/>
          <w:sz w:val="24"/>
          <w:szCs w:val="24"/>
        </w:rPr>
        <w:t xml:space="preserve"> builds on the conference process of the 1990s</w:t>
      </w:r>
      <w:r w:rsidR="001603AE" w:rsidRPr="00724A41">
        <w:rPr>
          <w:rFonts w:ascii="Times New Roman" w:hAnsi="Times New Roman" w:cs="Times New Roman"/>
          <w:sz w:val="24"/>
          <w:szCs w:val="24"/>
        </w:rPr>
        <w:t xml:space="preserve">, committing their nations to a new global partnership to reduce extreme poverty and setting out a series </w:t>
      </w:r>
      <w:r w:rsidR="006B1BE4">
        <w:rPr>
          <w:rFonts w:ascii="Times New Roman" w:hAnsi="Times New Roman" w:cs="Times New Roman"/>
          <w:sz w:val="24"/>
          <w:szCs w:val="24"/>
        </w:rPr>
        <w:t>of time-bound targets</w:t>
      </w:r>
      <w:r w:rsidR="001603AE" w:rsidRPr="00724A41">
        <w:rPr>
          <w:rFonts w:ascii="Times New Roman" w:hAnsi="Times New Roman" w:cs="Times New Roman"/>
          <w:sz w:val="24"/>
          <w:szCs w:val="24"/>
        </w:rPr>
        <w:t xml:space="preserve"> with a deadline of 2015 - that have become known as the Millennium Development Goals. </w:t>
      </w:r>
      <w:r w:rsidR="005550AB" w:rsidRPr="00724A41">
        <w:rPr>
          <w:rFonts w:ascii="Times New Roman" w:hAnsi="Times New Roman" w:cs="Times New Roman"/>
          <w:sz w:val="24"/>
          <w:szCs w:val="24"/>
        </w:rPr>
        <w:t xml:space="preserve">The Millennium Development Goals are to: (1)eradicate extreme poverty and hunger; (2)achieve universal </w:t>
      </w:r>
      <w:r w:rsidR="00724A41" w:rsidRPr="00724A41">
        <w:rPr>
          <w:rFonts w:ascii="Times New Roman" w:hAnsi="Times New Roman" w:cs="Times New Roman"/>
          <w:sz w:val="24"/>
          <w:szCs w:val="24"/>
        </w:rPr>
        <w:t>primary education</w:t>
      </w:r>
      <w:r w:rsidR="005550AB" w:rsidRPr="00724A41">
        <w:rPr>
          <w:rFonts w:ascii="Times New Roman" w:hAnsi="Times New Roman" w:cs="Times New Roman"/>
          <w:sz w:val="24"/>
          <w:szCs w:val="24"/>
        </w:rPr>
        <w:t>; (3)</w:t>
      </w:r>
      <w:r w:rsidR="00724A41" w:rsidRPr="00724A41">
        <w:rPr>
          <w:rFonts w:ascii="Times New Roman" w:hAnsi="Times New Roman" w:cs="Times New Roman"/>
          <w:sz w:val="24"/>
          <w:szCs w:val="24"/>
        </w:rPr>
        <w:t>promote gender equality and empower women</w:t>
      </w:r>
      <w:r w:rsidR="005550AB" w:rsidRPr="00724A41">
        <w:rPr>
          <w:rFonts w:ascii="Times New Roman" w:hAnsi="Times New Roman" w:cs="Times New Roman"/>
          <w:sz w:val="24"/>
          <w:szCs w:val="24"/>
        </w:rPr>
        <w:t>; (4)</w:t>
      </w:r>
      <w:r w:rsidR="00724A41" w:rsidRPr="00724A41">
        <w:rPr>
          <w:rFonts w:ascii="Times New Roman" w:hAnsi="Times New Roman" w:cs="Times New Roman"/>
          <w:sz w:val="24"/>
          <w:szCs w:val="24"/>
        </w:rPr>
        <w:t>reduce child mortality</w:t>
      </w:r>
      <w:r w:rsidR="005550AB" w:rsidRPr="00724A41">
        <w:rPr>
          <w:rFonts w:ascii="Times New Roman" w:hAnsi="Times New Roman" w:cs="Times New Roman"/>
          <w:sz w:val="24"/>
          <w:szCs w:val="24"/>
        </w:rPr>
        <w:t>; (5)</w:t>
      </w:r>
      <w:r w:rsidR="00724A41" w:rsidRPr="00724A41">
        <w:rPr>
          <w:rFonts w:ascii="Times New Roman" w:hAnsi="Times New Roman" w:cs="Times New Roman"/>
          <w:sz w:val="24"/>
          <w:szCs w:val="24"/>
        </w:rPr>
        <w:t>improve maternal health</w:t>
      </w:r>
      <w:r w:rsidR="005550AB" w:rsidRPr="00724A41">
        <w:rPr>
          <w:rFonts w:ascii="Times New Roman" w:hAnsi="Times New Roman" w:cs="Times New Roman"/>
          <w:sz w:val="24"/>
          <w:szCs w:val="24"/>
        </w:rPr>
        <w:t>; (6)</w:t>
      </w:r>
      <w:r w:rsidR="00724A41" w:rsidRPr="00724A41">
        <w:rPr>
          <w:rFonts w:ascii="Times New Roman" w:hAnsi="Times New Roman" w:cs="Times New Roman"/>
          <w:sz w:val="24"/>
          <w:szCs w:val="24"/>
        </w:rPr>
        <w:t>combat HIV/AIDS</w:t>
      </w:r>
      <w:r w:rsidR="00DE1EB9">
        <w:rPr>
          <w:rFonts w:ascii="Times New Roman" w:hAnsi="Times New Roman" w:cs="Times New Roman"/>
          <w:sz w:val="24"/>
          <w:szCs w:val="24"/>
        </w:rPr>
        <w:t>, malaria</w:t>
      </w:r>
      <w:r w:rsidR="00724A41" w:rsidRPr="00724A41">
        <w:rPr>
          <w:rFonts w:ascii="Times New Roman" w:hAnsi="Times New Roman" w:cs="Times New Roman"/>
          <w:sz w:val="24"/>
          <w:szCs w:val="24"/>
        </w:rPr>
        <w:t xml:space="preserve"> and other diseases</w:t>
      </w:r>
      <w:r w:rsidR="005550AB" w:rsidRPr="00724A41">
        <w:rPr>
          <w:rFonts w:ascii="Times New Roman" w:hAnsi="Times New Roman" w:cs="Times New Roman"/>
          <w:sz w:val="24"/>
          <w:szCs w:val="24"/>
        </w:rPr>
        <w:t>; (7)</w:t>
      </w:r>
      <w:r w:rsidR="00724A41" w:rsidRPr="00724A41">
        <w:rPr>
          <w:rFonts w:ascii="Times New Roman" w:hAnsi="Times New Roman" w:cs="Times New Roman"/>
          <w:sz w:val="24"/>
          <w:szCs w:val="24"/>
        </w:rPr>
        <w:t>ensure environmental sustainability</w:t>
      </w:r>
      <w:r w:rsidR="005550AB" w:rsidRPr="00724A41">
        <w:rPr>
          <w:rFonts w:ascii="Times New Roman" w:hAnsi="Times New Roman" w:cs="Times New Roman"/>
          <w:sz w:val="24"/>
          <w:szCs w:val="24"/>
        </w:rPr>
        <w:t>; and (8)</w:t>
      </w:r>
      <w:r w:rsidR="00724A41" w:rsidRPr="00724A41">
        <w:rPr>
          <w:rFonts w:ascii="Times New Roman" w:hAnsi="Times New Roman" w:cs="Times New Roman"/>
          <w:sz w:val="24"/>
          <w:szCs w:val="24"/>
        </w:rPr>
        <w:t>develop a global partnership for development.</w:t>
      </w:r>
      <w:r w:rsidR="00B40D54">
        <w:rPr>
          <w:rFonts w:ascii="Times New Roman" w:hAnsi="Times New Roman" w:cs="Times New Roman"/>
          <w:sz w:val="24"/>
          <w:szCs w:val="24"/>
        </w:rPr>
        <w:t xml:space="preserve"> These eight goals have targets and a series of measurable health indicators and economic indicators.</w:t>
      </w:r>
      <w:r w:rsidR="00C47151">
        <w:rPr>
          <w:rFonts w:ascii="Times New Roman" w:hAnsi="Times New Roman" w:cs="Times New Roman"/>
          <w:sz w:val="24"/>
          <w:szCs w:val="24"/>
        </w:rPr>
        <w:t xml:space="preserve"> Several organisations such as World Health Organisation (WHO), UNICEF etc. work together with countries to help achieve some of these goals.</w:t>
      </w:r>
    </w:p>
    <w:p w:rsidR="003D2E49" w:rsidRDefault="00B40D54" w:rsidP="00AE77EF">
      <w:pPr>
        <w:spacing w:line="360" w:lineRule="auto"/>
        <w:ind w:firstLine="720"/>
        <w:rPr>
          <w:rFonts w:ascii="Times New Roman" w:hAnsi="Times New Roman" w:cs="Times New Roman"/>
          <w:sz w:val="24"/>
          <w:szCs w:val="24"/>
        </w:rPr>
      </w:pPr>
      <w:r>
        <w:rPr>
          <w:rFonts w:ascii="Times New Roman" w:hAnsi="Times New Roman" w:cs="Times New Roman"/>
          <w:sz w:val="24"/>
          <w:szCs w:val="24"/>
        </w:rPr>
        <w:t>MDG1: Eradicate extreme poverty and hunger. The first t</w:t>
      </w:r>
      <w:r w:rsidR="007F74AE">
        <w:rPr>
          <w:rFonts w:ascii="Times New Roman" w:hAnsi="Times New Roman" w:cs="Times New Roman"/>
          <w:sz w:val="24"/>
          <w:szCs w:val="24"/>
        </w:rPr>
        <w:t>arget is to reduce by half</w:t>
      </w:r>
      <w:r w:rsidR="00A72D28">
        <w:rPr>
          <w:rFonts w:ascii="Times New Roman" w:hAnsi="Times New Roman" w:cs="Times New Roman"/>
          <w:sz w:val="24"/>
          <w:szCs w:val="24"/>
        </w:rPr>
        <w:t xml:space="preserve"> the proportion of people living on less than $1.25 a day. According to the 2013 MDG report the proportion of people living in extreme poverty has been halved at the global level. The world reached the poverty reduction target</w:t>
      </w:r>
      <w:r w:rsidR="007F74AE">
        <w:rPr>
          <w:rFonts w:ascii="Times New Roman" w:hAnsi="Times New Roman" w:cs="Times New Roman"/>
          <w:sz w:val="24"/>
          <w:szCs w:val="24"/>
        </w:rPr>
        <w:t xml:space="preserve"> five years ahead of schedule. According to this report</w:t>
      </w:r>
      <w:r w:rsidR="00593523">
        <w:rPr>
          <w:rFonts w:ascii="Times New Roman" w:hAnsi="Times New Roman" w:cs="Times New Roman"/>
          <w:sz w:val="24"/>
          <w:szCs w:val="24"/>
        </w:rPr>
        <w:t>,</w:t>
      </w:r>
      <w:r w:rsidR="007F74AE">
        <w:rPr>
          <w:rFonts w:ascii="Times New Roman" w:hAnsi="Times New Roman" w:cs="Times New Roman"/>
          <w:sz w:val="24"/>
          <w:szCs w:val="24"/>
        </w:rPr>
        <w:t xml:space="preserve"> i</w:t>
      </w:r>
      <w:r w:rsidR="00A72D28">
        <w:rPr>
          <w:rFonts w:ascii="Times New Roman" w:hAnsi="Times New Roman" w:cs="Times New Roman"/>
          <w:sz w:val="24"/>
          <w:szCs w:val="24"/>
        </w:rPr>
        <w:t xml:space="preserve">n developing regions, the proportion of people living on less than </w:t>
      </w:r>
      <w:r w:rsidR="001B3C11">
        <w:rPr>
          <w:rFonts w:ascii="Times New Roman" w:hAnsi="Times New Roman" w:cs="Times New Roman"/>
          <w:sz w:val="24"/>
          <w:szCs w:val="24"/>
        </w:rPr>
        <w:t xml:space="preserve">$1.25 a day fell </w:t>
      </w:r>
      <w:r w:rsidR="003D0B13">
        <w:rPr>
          <w:rFonts w:ascii="Times New Roman" w:hAnsi="Times New Roman" w:cs="Times New Roman"/>
          <w:sz w:val="24"/>
          <w:szCs w:val="24"/>
        </w:rPr>
        <w:t>from 47% in 1990 to 22% in 2010 with China in the lead. Extreme poverty rate in China dropped from 60% in 1990 to 1</w:t>
      </w:r>
      <w:r w:rsidR="00E6502F">
        <w:rPr>
          <w:rFonts w:ascii="Times New Roman" w:hAnsi="Times New Roman" w:cs="Times New Roman"/>
          <w:sz w:val="24"/>
          <w:szCs w:val="24"/>
        </w:rPr>
        <w:t>5% in 2005 and to 12% in 2010. Still, p</w:t>
      </w:r>
      <w:r w:rsidR="003D0B13">
        <w:rPr>
          <w:rFonts w:ascii="Times New Roman" w:hAnsi="Times New Roman" w:cs="Times New Roman"/>
          <w:sz w:val="24"/>
          <w:szCs w:val="24"/>
        </w:rPr>
        <w:t>overty is still widespread in sub-Saharan Africa and in Southern Asia. Although, the progress in Southern Asia is substantial comp</w:t>
      </w:r>
      <w:r w:rsidR="00BA0930">
        <w:rPr>
          <w:rFonts w:ascii="Times New Roman" w:hAnsi="Times New Roman" w:cs="Times New Roman"/>
          <w:sz w:val="24"/>
          <w:szCs w:val="24"/>
        </w:rPr>
        <w:t>ared to sub-Saharan Africa. In Southern Asia the poverty rate fell from 51% in 1990 to 30% two decades later while in sub-Saharan Africa by 8% over the same period of time. Despite the impressive progress at the global level, half of the population of sub-Saharan Africa</w:t>
      </w:r>
      <w:r w:rsidR="007E7ED1">
        <w:rPr>
          <w:rFonts w:ascii="Times New Roman" w:hAnsi="Times New Roman" w:cs="Times New Roman"/>
          <w:sz w:val="24"/>
          <w:szCs w:val="24"/>
        </w:rPr>
        <w:t xml:space="preserve"> are still living on less </w:t>
      </w:r>
    </w:p>
    <w:p w:rsidR="003D2E49" w:rsidRDefault="00214295" w:rsidP="003D2E4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Bless 2</w:t>
      </w:r>
    </w:p>
    <w:p w:rsidR="00593523" w:rsidRDefault="007E7ED1" w:rsidP="003D2E49">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than</w:t>
      </w:r>
      <w:proofErr w:type="gramEnd"/>
      <w:r>
        <w:rPr>
          <w:rFonts w:ascii="Times New Roman" w:hAnsi="Times New Roman" w:cs="Times New Roman"/>
          <w:sz w:val="24"/>
          <w:szCs w:val="24"/>
        </w:rPr>
        <w:t xml:space="preserve"> $1.25 a day. The second target is to achieve full and productive employment and decent work for all, i</w:t>
      </w:r>
      <w:r w:rsidR="00C52200">
        <w:rPr>
          <w:rFonts w:ascii="Times New Roman" w:hAnsi="Times New Roman" w:cs="Times New Roman"/>
          <w:sz w:val="24"/>
          <w:szCs w:val="24"/>
        </w:rPr>
        <w:t>ncluding women and young people</w:t>
      </w:r>
      <w:r w:rsidR="007B3E0E">
        <w:rPr>
          <w:rFonts w:ascii="Times New Roman" w:hAnsi="Times New Roman" w:cs="Times New Roman"/>
          <w:sz w:val="24"/>
          <w:szCs w:val="24"/>
        </w:rPr>
        <w:t>.</w:t>
      </w:r>
      <w:r w:rsidR="00E90267" w:rsidRPr="00E90267">
        <w:rPr>
          <w:rFonts w:ascii="Arial" w:eastAsia="Times New Roman" w:hAnsi="Arial" w:cs="Arial"/>
          <w:sz w:val="23"/>
          <w:szCs w:val="23"/>
          <w:lang w:eastAsia="en-CA"/>
        </w:rPr>
        <w:t xml:space="preserve"> </w:t>
      </w:r>
      <w:r w:rsidR="00E90267">
        <w:rPr>
          <w:rFonts w:ascii="Arial" w:eastAsia="Times New Roman" w:hAnsi="Arial" w:cs="Arial"/>
          <w:sz w:val="23"/>
          <w:szCs w:val="23"/>
          <w:lang w:eastAsia="en-CA"/>
        </w:rPr>
        <w:t>“</w:t>
      </w:r>
      <w:r w:rsidR="00E90267" w:rsidRPr="00E90267">
        <w:rPr>
          <w:rFonts w:ascii="Times New Roman" w:hAnsi="Times New Roman" w:cs="Times New Roman"/>
          <w:sz w:val="24"/>
          <w:szCs w:val="24"/>
        </w:rPr>
        <w:t>The global ratio of employment to the working-age population declined from 61.3 per cent in 2007 to 60.3 in 2012, after a moderate increase from 2003 to 2007</w:t>
      </w:r>
      <w:r w:rsidR="00E90267">
        <w:rPr>
          <w:rFonts w:ascii="Times New Roman" w:hAnsi="Times New Roman" w:cs="Times New Roman"/>
          <w:sz w:val="24"/>
          <w:szCs w:val="24"/>
        </w:rPr>
        <w:t>” and the two top contributors to this decline are falling labour force and rising unemployment</w:t>
      </w:r>
      <w:r w:rsidR="00C52200">
        <w:rPr>
          <w:rFonts w:ascii="Times New Roman" w:hAnsi="Times New Roman" w:cs="Times New Roman"/>
          <w:sz w:val="24"/>
          <w:szCs w:val="24"/>
        </w:rPr>
        <w:t>(MDG report,2013)</w:t>
      </w:r>
      <w:r w:rsidR="00E90267">
        <w:rPr>
          <w:rFonts w:ascii="Times New Roman" w:hAnsi="Times New Roman" w:cs="Times New Roman"/>
          <w:sz w:val="24"/>
          <w:szCs w:val="24"/>
        </w:rPr>
        <w:t>.</w:t>
      </w:r>
      <w:r w:rsidR="00E90267" w:rsidRPr="00E90267">
        <w:rPr>
          <w:rFonts w:ascii="Arial" w:eastAsia="Times New Roman" w:hAnsi="Arial" w:cs="Arial"/>
          <w:sz w:val="23"/>
          <w:szCs w:val="23"/>
          <w:lang w:eastAsia="en-CA"/>
        </w:rPr>
        <w:t xml:space="preserve"> </w:t>
      </w:r>
      <w:r w:rsidR="00E90267">
        <w:rPr>
          <w:rFonts w:ascii="Times New Roman" w:hAnsi="Times New Roman" w:cs="Times New Roman"/>
          <w:sz w:val="24"/>
          <w:szCs w:val="24"/>
        </w:rPr>
        <w:t>From 2007 to 2012 the developed regions registere</w:t>
      </w:r>
      <w:r w:rsidR="00593523">
        <w:rPr>
          <w:rFonts w:ascii="Times New Roman" w:hAnsi="Times New Roman" w:cs="Times New Roman"/>
          <w:sz w:val="24"/>
          <w:szCs w:val="24"/>
        </w:rPr>
        <w:t>d a 1.7% drop in the employment-to-</w:t>
      </w:r>
      <w:r w:rsidR="00E90267">
        <w:rPr>
          <w:rFonts w:ascii="Times New Roman" w:hAnsi="Times New Roman" w:cs="Times New Roman"/>
          <w:sz w:val="24"/>
          <w:szCs w:val="24"/>
        </w:rPr>
        <w:t>population ratio while the developing regions experienced a 0.9% drop over the same period of time.</w:t>
      </w:r>
      <w:r w:rsidR="00E90267" w:rsidRPr="00E90267">
        <w:rPr>
          <w:rFonts w:ascii="Arial" w:eastAsia="Times New Roman" w:hAnsi="Arial" w:cs="Arial"/>
          <w:sz w:val="23"/>
          <w:szCs w:val="23"/>
          <w:lang w:eastAsia="en-CA"/>
        </w:rPr>
        <w:t xml:space="preserve"> </w:t>
      </w:r>
      <w:r w:rsidR="00593523">
        <w:rPr>
          <w:rFonts w:ascii="Times New Roman" w:hAnsi="Times New Roman" w:cs="Times New Roman"/>
          <w:sz w:val="24"/>
          <w:szCs w:val="24"/>
        </w:rPr>
        <w:t>Also</w:t>
      </w:r>
      <w:r w:rsidR="00C52200">
        <w:rPr>
          <w:rFonts w:ascii="Times New Roman" w:hAnsi="Times New Roman" w:cs="Times New Roman"/>
          <w:sz w:val="24"/>
          <w:szCs w:val="24"/>
        </w:rPr>
        <w:t>,</w:t>
      </w:r>
      <w:r w:rsidR="00593523">
        <w:rPr>
          <w:rFonts w:ascii="Times New Roman" w:hAnsi="Times New Roman" w:cs="Times New Roman"/>
          <w:sz w:val="24"/>
          <w:szCs w:val="24"/>
        </w:rPr>
        <w:t xml:space="preserve"> n</w:t>
      </w:r>
      <w:r w:rsidR="00593523" w:rsidRPr="00593523">
        <w:rPr>
          <w:rFonts w:ascii="Times New Roman" w:hAnsi="Times New Roman" w:cs="Times New Roman"/>
          <w:sz w:val="24"/>
          <w:szCs w:val="24"/>
        </w:rPr>
        <w:t>egative labour market trends for youth accounted for 41 per cent of the decline in the global employment-to-population ratio since 2007, due to rising unemployment and falling participation</w:t>
      </w:r>
      <w:r w:rsidR="00593523">
        <w:rPr>
          <w:rFonts w:ascii="Times New Roman" w:hAnsi="Times New Roman" w:cs="Times New Roman"/>
          <w:sz w:val="24"/>
          <w:szCs w:val="24"/>
        </w:rPr>
        <w:t>.</w:t>
      </w:r>
      <w:r w:rsidR="00E6502F">
        <w:rPr>
          <w:rFonts w:ascii="Times New Roman" w:hAnsi="Times New Roman" w:cs="Times New Roman"/>
          <w:sz w:val="24"/>
          <w:szCs w:val="24"/>
        </w:rPr>
        <w:t xml:space="preserve"> Though working poverty has declined, over 60% of workers in the developing world still live on less than $4 a day.</w:t>
      </w:r>
    </w:p>
    <w:p w:rsidR="00F610C8" w:rsidRDefault="00E6502F" w:rsidP="00AE77EF">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third target is to</w:t>
      </w:r>
      <w:r w:rsidR="00AE77EF">
        <w:rPr>
          <w:rFonts w:ascii="Times New Roman" w:hAnsi="Times New Roman" w:cs="Times New Roman"/>
          <w:sz w:val="24"/>
          <w:szCs w:val="24"/>
        </w:rPr>
        <w:t xml:space="preserve"> </w:t>
      </w:r>
      <w:r w:rsidR="006C7A25">
        <w:rPr>
          <w:rFonts w:ascii="Times New Roman" w:hAnsi="Times New Roman" w:cs="Times New Roman"/>
          <w:sz w:val="24"/>
          <w:szCs w:val="24"/>
        </w:rPr>
        <w:t>halve the population of people suffering from hunger.</w:t>
      </w:r>
      <w:r w:rsidR="00D21F7F">
        <w:rPr>
          <w:rFonts w:ascii="Times New Roman" w:hAnsi="Times New Roman" w:cs="Times New Roman"/>
          <w:sz w:val="24"/>
          <w:szCs w:val="24"/>
        </w:rPr>
        <w:t xml:space="preserve"> Globally there is evidence of improvement in children’s nutritional’s status. According to the World Health Organisations, the percentage of underweight is estimated to have declined from 25% in 1990 to 15% in 2012. Also, stunting in children under the age of five has decreased globally over the same period of time. </w:t>
      </w:r>
    </w:p>
    <w:p w:rsidR="00004184" w:rsidRDefault="00A2210F" w:rsidP="00004184">
      <w:pPr>
        <w:spacing w:line="360" w:lineRule="auto"/>
        <w:ind w:firstLine="720"/>
        <w:rPr>
          <w:rFonts w:ascii="Times New Roman" w:hAnsi="Times New Roman" w:cs="Times New Roman"/>
          <w:sz w:val="24"/>
          <w:szCs w:val="24"/>
        </w:rPr>
      </w:pPr>
      <w:r>
        <w:rPr>
          <w:rFonts w:ascii="Times New Roman" w:hAnsi="Times New Roman" w:cs="Times New Roman"/>
          <w:sz w:val="24"/>
          <w:szCs w:val="24"/>
        </w:rPr>
        <w:t>MDG</w:t>
      </w:r>
      <w:r w:rsidR="00F610C8">
        <w:rPr>
          <w:rFonts w:ascii="Times New Roman" w:hAnsi="Times New Roman" w:cs="Times New Roman"/>
          <w:sz w:val="24"/>
          <w:szCs w:val="24"/>
        </w:rPr>
        <w:t>2: Achieve universal primary education. The target is to ensure that by 2015 all children, both boys and girls will be able to complete a full course of primary schooling. According to the 2013 MDG report, if current trends continue the world will not reach the goal of universal primary education by 2015.</w:t>
      </w:r>
      <w:r w:rsidR="00004184">
        <w:rPr>
          <w:rFonts w:ascii="Times New Roman" w:hAnsi="Times New Roman" w:cs="Times New Roman"/>
          <w:sz w:val="24"/>
          <w:szCs w:val="24"/>
        </w:rPr>
        <w:t xml:space="preserve"> Developing regions have made impressive strides in                                    providing access to more primary education, with the adjusted net enrolment rate growing from 83% in 200 to 90% in 2011.</w:t>
      </w:r>
      <w:r w:rsidR="00C52200">
        <w:rPr>
          <w:rFonts w:ascii="Times New Roman" w:hAnsi="Times New Roman" w:cs="Times New Roman"/>
          <w:sz w:val="24"/>
          <w:szCs w:val="24"/>
        </w:rPr>
        <w:t>(MDG report,2013).</w:t>
      </w:r>
      <w:r w:rsidR="00004184" w:rsidRPr="00004184">
        <w:rPr>
          <w:rFonts w:ascii="Arial" w:eastAsia="Times New Roman" w:hAnsi="Arial" w:cs="Arial"/>
          <w:sz w:val="23"/>
          <w:szCs w:val="23"/>
          <w:lang w:eastAsia="en-CA"/>
        </w:rPr>
        <w:t xml:space="preserve"> </w:t>
      </w:r>
      <w:r w:rsidR="00004184" w:rsidRPr="00004184">
        <w:rPr>
          <w:rFonts w:ascii="Times New Roman" w:hAnsi="Times New Roman" w:cs="Times New Roman"/>
          <w:sz w:val="24"/>
          <w:szCs w:val="24"/>
        </w:rPr>
        <w:t>Over the same period, the number of children out of school wo</w:t>
      </w:r>
      <w:r w:rsidR="00004184">
        <w:rPr>
          <w:rFonts w:ascii="Times New Roman" w:hAnsi="Times New Roman" w:cs="Times New Roman"/>
          <w:sz w:val="24"/>
          <w:szCs w:val="24"/>
        </w:rPr>
        <w:t>rldwide declined by almost half -</w:t>
      </w:r>
      <w:r w:rsidR="00004184" w:rsidRPr="00004184">
        <w:rPr>
          <w:rFonts w:ascii="Times New Roman" w:hAnsi="Times New Roman" w:cs="Times New Roman"/>
          <w:sz w:val="24"/>
          <w:szCs w:val="24"/>
        </w:rPr>
        <w:t>from 102 million to 57 million</w:t>
      </w:r>
      <w:r w:rsidR="00004184">
        <w:rPr>
          <w:rFonts w:ascii="Times New Roman" w:hAnsi="Times New Roman" w:cs="Times New Roman"/>
          <w:sz w:val="24"/>
          <w:szCs w:val="24"/>
        </w:rPr>
        <w:t>. But looking closely at more recent data shows that the progress seen at the beginning has slowed considerably.</w:t>
      </w:r>
      <w:r w:rsidR="00F25B70">
        <w:rPr>
          <w:rFonts w:ascii="Times New Roman" w:hAnsi="Times New Roman" w:cs="Times New Roman"/>
          <w:sz w:val="24"/>
          <w:szCs w:val="24"/>
        </w:rPr>
        <w:t xml:space="preserve"> Between 2008 and 2011 the number of out-of-school children of primary school age fell by only 3 million which means that at this current rate, by 2015 the target for universal primary education is unlikely to be met.</w:t>
      </w:r>
    </w:p>
    <w:p w:rsidR="003D2E49" w:rsidRDefault="00A2210F" w:rsidP="00A2210F">
      <w:pPr>
        <w:spacing w:line="360" w:lineRule="auto"/>
        <w:ind w:firstLine="720"/>
        <w:rPr>
          <w:rFonts w:ascii="Times New Roman" w:hAnsi="Times New Roman" w:cs="Times New Roman"/>
          <w:bCs/>
          <w:sz w:val="24"/>
          <w:szCs w:val="24"/>
        </w:rPr>
      </w:pPr>
      <w:r>
        <w:rPr>
          <w:rFonts w:ascii="Times New Roman" w:hAnsi="Times New Roman" w:cs="Times New Roman"/>
          <w:sz w:val="24"/>
          <w:szCs w:val="24"/>
        </w:rPr>
        <w:t>MDG</w:t>
      </w:r>
      <w:r w:rsidR="00F25B70">
        <w:rPr>
          <w:rFonts w:ascii="Times New Roman" w:hAnsi="Times New Roman" w:cs="Times New Roman"/>
          <w:sz w:val="24"/>
          <w:szCs w:val="24"/>
        </w:rPr>
        <w:t xml:space="preserve">3: Promote gender equality and empower women. The target is to </w:t>
      </w:r>
      <w:r w:rsidR="00F25B70">
        <w:rPr>
          <w:rFonts w:ascii="Times New Roman" w:hAnsi="Times New Roman" w:cs="Times New Roman"/>
          <w:bCs/>
          <w:sz w:val="24"/>
          <w:szCs w:val="24"/>
        </w:rPr>
        <w:t>e</w:t>
      </w:r>
      <w:r w:rsidR="00F25B70" w:rsidRPr="00F25B70">
        <w:rPr>
          <w:rFonts w:ascii="Times New Roman" w:hAnsi="Times New Roman" w:cs="Times New Roman"/>
          <w:bCs/>
          <w:sz w:val="24"/>
          <w:szCs w:val="24"/>
        </w:rPr>
        <w:t>liminate gender disparity in primary and secondary education preferably by 2005, and at all levels by 2015</w:t>
      </w:r>
      <w:r w:rsidR="00F25B70">
        <w:rPr>
          <w:rFonts w:ascii="Times New Roman" w:hAnsi="Times New Roman" w:cs="Times New Roman"/>
          <w:bCs/>
          <w:sz w:val="24"/>
          <w:szCs w:val="24"/>
        </w:rPr>
        <w:t>.</w:t>
      </w:r>
      <w:r w:rsidR="00035A20" w:rsidRPr="00035A20">
        <w:rPr>
          <w:rFonts w:ascii="Arial" w:eastAsia="Times New Roman" w:hAnsi="Arial" w:cs="Arial"/>
          <w:sz w:val="26"/>
          <w:szCs w:val="26"/>
          <w:lang w:eastAsia="en-CA"/>
        </w:rPr>
        <w:t xml:space="preserve"> </w:t>
      </w:r>
      <w:r w:rsidR="00035A20" w:rsidRPr="00035A20">
        <w:rPr>
          <w:rFonts w:ascii="Times New Roman" w:hAnsi="Times New Roman" w:cs="Times New Roman"/>
          <w:bCs/>
          <w:sz w:val="24"/>
          <w:szCs w:val="24"/>
        </w:rPr>
        <w:t xml:space="preserve">Gender parity is closest to being achieved at the primary level; however, only 2 out of 130 </w:t>
      </w:r>
    </w:p>
    <w:p w:rsidR="003D2E49" w:rsidRDefault="00214295" w:rsidP="003D2E49">
      <w:pPr>
        <w:spacing w:line="360" w:lineRule="auto"/>
        <w:rPr>
          <w:rFonts w:ascii="Times New Roman" w:hAnsi="Times New Roman" w:cs="Times New Roman"/>
          <w:bCs/>
          <w:sz w:val="24"/>
          <w:szCs w:val="24"/>
        </w:rPr>
      </w:pPr>
      <w:r>
        <w:rPr>
          <w:rFonts w:ascii="Times New Roman" w:hAnsi="Times New Roman" w:cs="Times New Roman"/>
          <w:bCs/>
          <w:sz w:val="24"/>
          <w:szCs w:val="24"/>
        </w:rPr>
        <w:lastRenderedPageBreak/>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Bless </w:t>
      </w:r>
      <w:r w:rsidR="003D2E49">
        <w:rPr>
          <w:rFonts w:ascii="Times New Roman" w:hAnsi="Times New Roman" w:cs="Times New Roman"/>
          <w:bCs/>
          <w:sz w:val="24"/>
          <w:szCs w:val="24"/>
        </w:rPr>
        <w:t>3</w:t>
      </w:r>
    </w:p>
    <w:p w:rsidR="00A2210F" w:rsidRDefault="00035A20" w:rsidP="003D2E49">
      <w:pPr>
        <w:spacing w:line="360" w:lineRule="auto"/>
        <w:rPr>
          <w:rFonts w:ascii="Times New Roman" w:hAnsi="Times New Roman" w:cs="Times New Roman"/>
          <w:bCs/>
          <w:sz w:val="24"/>
          <w:szCs w:val="24"/>
        </w:rPr>
      </w:pPr>
      <w:proofErr w:type="gramStart"/>
      <w:r w:rsidRPr="00035A20">
        <w:rPr>
          <w:rFonts w:ascii="Times New Roman" w:hAnsi="Times New Roman" w:cs="Times New Roman"/>
          <w:bCs/>
          <w:sz w:val="24"/>
          <w:szCs w:val="24"/>
        </w:rPr>
        <w:t>countries</w:t>
      </w:r>
      <w:proofErr w:type="gramEnd"/>
      <w:r w:rsidRPr="00035A20">
        <w:rPr>
          <w:rFonts w:ascii="Times New Roman" w:hAnsi="Times New Roman" w:cs="Times New Roman"/>
          <w:bCs/>
          <w:sz w:val="24"/>
          <w:szCs w:val="24"/>
        </w:rPr>
        <w:t xml:space="preserve"> have achieved that target at all levels of education</w:t>
      </w:r>
      <w:r>
        <w:rPr>
          <w:rFonts w:ascii="Times New Roman" w:hAnsi="Times New Roman" w:cs="Times New Roman"/>
          <w:bCs/>
          <w:sz w:val="24"/>
          <w:szCs w:val="24"/>
        </w:rPr>
        <w:t>.</w:t>
      </w:r>
      <w:r w:rsidR="00A2210F">
        <w:rPr>
          <w:rFonts w:ascii="Times New Roman" w:hAnsi="Times New Roman" w:cs="Times New Roman"/>
          <w:bCs/>
          <w:sz w:val="24"/>
          <w:szCs w:val="24"/>
        </w:rPr>
        <w:t xml:space="preserve"> Women are gaining ground in the labour market but not in all regions and all areas of work.</w:t>
      </w:r>
      <w:r w:rsidR="00A2210F" w:rsidRPr="00A2210F">
        <w:rPr>
          <w:rFonts w:ascii="Arial" w:eastAsia="Times New Roman" w:hAnsi="Arial" w:cs="Arial"/>
          <w:sz w:val="26"/>
          <w:szCs w:val="26"/>
          <w:lang w:eastAsia="en-CA"/>
        </w:rPr>
        <w:t xml:space="preserve"> </w:t>
      </w:r>
      <w:r w:rsidR="00A2210F" w:rsidRPr="00A2210F">
        <w:rPr>
          <w:rFonts w:ascii="Times New Roman" w:hAnsi="Times New Roman" w:cs="Times New Roman"/>
          <w:bCs/>
          <w:sz w:val="24"/>
          <w:szCs w:val="24"/>
        </w:rPr>
        <w:t>Globally, 40 out of every 100 wage-earning jobs in the non-agricultural sector were held by women in 2011</w:t>
      </w:r>
      <w:r w:rsidR="00806DF7">
        <w:rPr>
          <w:rFonts w:ascii="Times New Roman" w:hAnsi="Times New Roman" w:cs="Times New Roman"/>
          <w:bCs/>
          <w:sz w:val="24"/>
          <w:szCs w:val="24"/>
        </w:rPr>
        <w:t>(MDG report, 2013)</w:t>
      </w:r>
      <w:r w:rsidR="00A2210F" w:rsidRPr="00A2210F">
        <w:rPr>
          <w:rFonts w:ascii="Times New Roman" w:hAnsi="Times New Roman" w:cs="Times New Roman"/>
          <w:bCs/>
          <w:sz w:val="24"/>
          <w:szCs w:val="24"/>
        </w:rPr>
        <w:t>. This is a significant improvement since 1990, when only 35 out of 100 jobs were held by women</w:t>
      </w:r>
      <w:r w:rsidR="00A2210F">
        <w:rPr>
          <w:rFonts w:ascii="Times New Roman" w:hAnsi="Times New Roman" w:cs="Times New Roman"/>
          <w:bCs/>
          <w:sz w:val="24"/>
          <w:szCs w:val="24"/>
        </w:rPr>
        <w:t>.</w:t>
      </w:r>
    </w:p>
    <w:p w:rsidR="00A2210F" w:rsidRDefault="00A2210F" w:rsidP="00A2210F">
      <w:pPr>
        <w:spacing w:line="36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MDG4: Reduce child mortality. The target is to reduce by </w:t>
      </w:r>
      <w:r w:rsidR="00703A58">
        <w:rPr>
          <w:rFonts w:ascii="Times New Roman" w:hAnsi="Times New Roman" w:cs="Times New Roman"/>
          <w:bCs/>
          <w:sz w:val="24"/>
          <w:szCs w:val="24"/>
        </w:rPr>
        <w:t>two-thirds the under-five mortality rate</w:t>
      </w:r>
      <w:r w:rsidR="00A05FC6">
        <w:rPr>
          <w:rFonts w:ascii="Times New Roman" w:hAnsi="Times New Roman" w:cs="Times New Roman"/>
          <w:bCs/>
          <w:sz w:val="24"/>
          <w:szCs w:val="24"/>
        </w:rPr>
        <w:t xml:space="preserve">. </w:t>
      </w:r>
      <w:r w:rsidR="00B83FC7">
        <w:rPr>
          <w:rFonts w:ascii="Times New Roman" w:hAnsi="Times New Roman" w:cs="Times New Roman"/>
          <w:bCs/>
          <w:sz w:val="24"/>
          <w:szCs w:val="24"/>
        </w:rPr>
        <w:t>“</w:t>
      </w:r>
      <w:r w:rsidR="00B83FC7" w:rsidRPr="00B83FC7">
        <w:rPr>
          <w:rFonts w:ascii="Times New Roman" w:hAnsi="Times New Roman" w:cs="Times New Roman"/>
          <w:bCs/>
          <w:iCs/>
          <w:sz w:val="24"/>
          <w:szCs w:val="24"/>
        </w:rPr>
        <w:t>About 19,000 children under the age of five – 13 each minute – die every day, mainly from preventable causes</w:t>
      </w:r>
      <w:r w:rsidR="00806DF7">
        <w:rPr>
          <w:rFonts w:ascii="Times New Roman" w:hAnsi="Times New Roman" w:cs="Times New Roman"/>
          <w:bCs/>
          <w:iCs/>
          <w:sz w:val="24"/>
          <w:szCs w:val="24"/>
        </w:rPr>
        <w:t>” (UNICEF</w:t>
      </w:r>
      <w:r w:rsidR="00B83FC7">
        <w:rPr>
          <w:rFonts w:ascii="Times New Roman" w:hAnsi="Times New Roman" w:cs="Times New Roman"/>
          <w:bCs/>
          <w:iCs/>
          <w:sz w:val="24"/>
          <w:szCs w:val="24"/>
        </w:rPr>
        <w:t xml:space="preserve">). </w:t>
      </w:r>
      <w:r w:rsidR="00B4710A">
        <w:rPr>
          <w:rFonts w:ascii="Times New Roman" w:hAnsi="Times New Roman" w:cs="Times New Roman"/>
          <w:bCs/>
          <w:iCs/>
          <w:sz w:val="24"/>
          <w:szCs w:val="24"/>
        </w:rPr>
        <w:t>United Nations Children’s Funds (UN</w:t>
      </w:r>
      <w:r w:rsidR="00C4371E">
        <w:rPr>
          <w:rFonts w:ascii="Times New Roman" w:hAnsi="Times New Roman" w:cs="Times New Roman"/>
          <w:bCs/>
          <w:iCs/>
          <w:sz w:val="24"/>
          <w:szCs w:val="24"/>
        </w:rPr>
        <w:t>I</w:t>
      </w:r>
      <w:r w:rsidR="00B4710A">
        <w:rPr>
          <w:rFonts w:ascii="Times New Roman" w:hAnsi="Times New Roman" w:cs="Times New Roman"/>
          <w:bCs/>
          <w:iCs/>
          <w:sz w:val="24"/>
          <w:szCs w:val="24"/>
        </w:rPr>
        <w:t xml:space="preserve">CEF) being the world’s largest purchaser of vaccines, negotiates favourable prices, increasing the number of children using mosquito nets to prevent malaria etc. </w:t>
      </w:r>
      <w:r w:rsidR="00A05FC6">
        <w:rPr>
          <w:rFonts w:ascii="Times New Roman" w:hAnsi="Times New Roman" w:cs="Times New Roman"/>
          <w:bCs/>
          <w:sz w:val="24"/>
          <w:szCs w:val="24"/>
        </w:rPr>
        <w:t>According to the 2013 MDG report, g</w:t>
      </w:r>
      <w:r w:rsidR="00703A58">
        <w:rPr>
          <w:rFonts w:ascii="Times New Roman" w:hAnsi="Times New Roman" w:cs="Times New Roman"/>
          <w:bCs/>
          <w:sz w:val="24"/>
          <w:szCs w:val="24"/>
        </w:rPr>
        <w:t>lobally, the mortality rate for children under five dropped by 41%</w:t>
      </w:r>
      <w:r w:rsidR="00A05FC6">
        <w:rPr>
          <w:rFonts w:ascii="Times New Roman" w:hAnsi="Times New Roman" w:cs="Times New Roman"/>
          <w:bCs/>
          <w:sz w:val="24"/>
          <w:szCs w:val="24"/>
        </w:rPr>
        <w:t xml:space="preserve"> between 1990 and 2011. This is a great development, but for the target to be met by 2015 more efforts and renewed commitments must be made.</w:t>
      </w:r>
      <w:r w:rsidR="00B83FC7">
        <w:rPr>
          <w:rFonts w:ascii="Times New Roman" w:hAnsi="Times New Roman" w:cs="Times New Roman"/>
          <w:bCs/>
          <w:sz w:val="24"/>
          <w:szCs w:val="24"/>
        </w:rPr>
        <w:t xml:space="preserve"> Also</w:t>
      </w:r>
      <w:r w:rsidR="00A05FC6">
        <w:rPr>
          <w:rFonts w:ascii="Times New Roman" w:hAnsi="Times New Roman" w:cs="Times New Roman"/>
          <w:bCs/>
          <w:sz w:val="24"/>
          <w:szCs w:val="24"/>
        </w:rPr>
        <w:t xml:space="preserve"> neo-natal mortality rate could </w:t>
      </w:r>
      <w:r w:rsidR="00B83FC7">
        <w:rPr>
          <w:rFonts w:ascii="Times New Roman" w:hAnsi="Times New Roman" w:cs="Times New Roman"/>
          <w:bCs/>
          <w:sz w:val="24"/>
          <w:szCs w:val="24"/>
        </w:rPr>
        <w:t xml:space="preserve">reduce or contribute to this development so that needs to be addressed effectively too if overall child mortality rate is to be increased. </w:t>
      </w:r>
    </w:p>
    <w:p w:rsidR="007E5A57" w:rsidRDefault="00A05FC6" w:rsidP="007E5A57">
      <w:pPr>
        <w:spacing w:line="360" w:lineRule="auto"/>
        <w:ind w:firstLine="720"/>
        <w:rPr>
          <w:rFonts w:ascii="Times New Roman" w:hAnsi="Times New Roman" w:cs="Times New Roman"/>
          <w:bCs/>
          <w:sz w:val="24"/>
          <w:szCs w:val="24"/>
        </w:rPr>
      </w:pPr>
      <w:r>
        <w:rPr>
          <w:rFonts w:ascii="Times New Roman" w:hAnsi="Times New Roman" w:cs="Times New Roman"/>
          <w:bCs/>
          <w:sz w:val="24"/>
          <w:szCs w:val="24"/>
        </w:rPr>
        <w:t>MDG5: Improve maternal health.</w:t>
      </w:r>
      <w:r w:rsidR="00B83FC7">
        <w:rPr>
          <w:rFonts w:ascii="Times New Roman" w:hAnsi="Times New Roman" w:cs="Times New Roman"/>
          <w:bCs/>
          <w:sz w:val="24"/>
          <w:szCs w:val="24"/>
        </w:rPr>
        <w:t xml:space="preserve"> The first target is to reduce by three-quarter the maternal mortality ratio.</w:t>
      </w:r>
      <w:r w:rsidR="007E5A57">
        <w:rPr>
          <w:rFonts w:ascii="Times New Roman" w:hAnsi="Times New Roman" w:cs="Times New Roman"/>
          <w:bCs/>
          <w:sz w:val="24"/>
          <w:szCs w:val="24"/>
        </w:rPr>
        <w:t xml:space="preserve"> </w:t>
      </w:r>
      <w:r w:rsidR="000B6542">
        <w:rPr>
          <w:rFonts w:ascii="Times New Roman" w:hAnsi="Times New Roman" w:cs="Times New Roman"/>
          <w:bCs/>
          <w:sz w:val="24"/>
          <w:szCs w:val="24"/>
        </w:rPr>
        <w:t xml:space="preserve">Every year, many women die from pregnancy-related causes. </w:t>
      </w:r>
      <w:r w:rsidR="007E5A57" w:rsidRPr="007E5A57">
        <w:rPr>
          <w:rFonts w:ascii="Times New Roman" w:hAnsi="Times New Roman" w:cs="Times New Roman"/>
          <w:bCs/>
          <w:sz w:val="24"/>
          <w:szCs w:val="24"/>
        </w:rPr>
        <w:t xml:space="preserve">Globally, the maternal mortality ratio </w:t>
      </w:r>
      <w:r w:rsidR="000B6542">
        <w:rPr>
          <w:rFonts w:ascii="Times New Roman" w:hAnsi="Times New Roman" w:cs="Times New Roman"/>
          <w:bCs/>
          <w:sz w:val="24"/>
          <w:szCs w:val="24"/>
        </w:rPr>
        <w:t xml:space="preserve">has </w:t>
      </w:r>
      <w:r w:rsidR="007E5A57" w:rsidRPr="007E5A57">
        <w:rPr>
          <w:rFonts w:ascii="Times New Roman" w:hAnsi="Times New Roman" w:cs="Times New Roman"/>
          <w:bCs/>
          <w:sz w:val="24"/>
          <w:szCs w:val="24"/>
        </w:rPr>
        <w:t xml:space="preserve">declined by </w:t>
      </w:r>
      <w:r w:rsidR="007E5A57">
        <w:rPr>
          <w:rFonts w:ascii="Times New Roman" w:hAnsi="Times New Roman" w:cs="Times New Roman"/>
          <w:bCs/>
          <w:sz w:val="24"/>
          <w:szCs w:val="24"/>
        </w:rPr>
        <w:t>47%</w:t>
      </w:r>
      <w:r w:rsidR="007E5A57" w:rsidRPr="007E5A57">
        <w:rPr>
          <w:rFonts w:ascii="Times New Roman" w:hAnsi="Times New Roman" w:cs="Times New Roman"/>
          <w:bCs/>
          <w:sz w:val="24"/>
          <w:szCs w:val="24"/>
        </w:rPr>
        <w:t xml:space="preserve"> over the past two decades, from 400 maternal deaths per 100,000 live births in 1990 to </w:t>
      </w:r>
      <w:r w:rsidR="00762698">
        <w:rPr>
          <w:rFonts w:ascii="Times New Roman" w:hAnsi="Times New Roman" w:cs="Times New Roman"/>
          <w:bCs/>
          <w:sz w:val="24"/>
          <w:szCs w:val="24"/>
        </w:rPr>
        <w:t>210 in 2010(</w:t>
      </w:r>
      <w:r w:rsidR="00356748">
        <w:rPr>
          <w:rFonts w:ascii="Times New Roman" w:hAnsi="Times New Roman" w:cs="Times New Roman"/>
          <w:bCs/>
          <w:sz w:val="24"/>
          <w:szCs w:val="24"/>
        </w:rPr>
        <w:t>MDG repor</w:t>
      </w:r>
      <w:r w:rsidR="007E5A57">
        <w:rPr>
          <w:rFonts w:ascii="Times New Roman" w:hAnsi="Times New Roman" w:cs="Times New Roman"/>
          <w:bCs/>
          <w:sz w:val="24"/>
          <w:szCs w:val="24"/>
        </w:rPr>
        <w:t>t</w:t>
      </w:r>
      <w:r w:rsidR="00C4371E">
        <w:rPr>
          <w:rFonts w:ascii="Times New Roman" w:hAnsi="Times New Roman" w:cs="Times New Roman"/>
          <w:bCs/>
          <w:sz w:val="24"/>
          <w:szCs w:val="24"/>
        </w:rPr>
        <w:t>,</w:t>
      </w:r>
      <w:r w:rsidR="00356748">
        <w:rPr>
          <w:rFonts w:ascii="Times New Roman" w:hAnsi="Times New Roman" w:cs="Times New Roman"/>
          <w:bCs/>
          <w:sz w:val="24"/>
          <w:szCs w:val="24"/>
        </w:rPr>
        <w:t xml:space="preserve"> </w:t>
      </w:r>
      <w:r w:rsidR="00C4371E">
        <w:rPr>
          <w:rFonts w:ascii="Times New Roman" w:hAnsi="Times New Roman" w:cs="Times New Roman"/>
          <w:bCs/>
          <w:sz w:val="24"/>
          <w:szCs w:val="24"/>
        </w:rPr>
        <w:t>2013</w:t>
      </w:r>
      <w:r w:rsidR="007E5A57">
        <w:rPr>
          <w:rFonts w:ascii="Times New Roman" w:hAnsi="Times New Roman" w:cs="Times New Roman"/>
          <w:bCs/>
          <w:sz w:val="24"/>
          <w:szCs w:val="24"/>
        </w:rPr>
        <w:t xml:space="preserve">). </w:t>
      </w:r>
    </w:p>
    <w:p w:rsidR="005E2632" w:rsidRDefault="007E5A57" w:rsidP="005E2632">
      <w:pPr>
        <w:spacing w:line="360" w:lineRule="auto"/>
        <w:ind w:firstLine="720"/>
        <w:rPr>
          <w:rFonts w:ascii="Times New Roman" w:hAnsi="Times New Roman" w:cs="Times New Roman"/>
          <w:bCs/>
          <w:sz w:val="24"/>
          <w:szCs w:val="24"/>
        </w:rPr>
      </w:pPr>
      <w:r>
        <w:rPr>
          <w:rFonts w:ascii="Times New Roman" w:hAnsi="Times New Roman" w:cs="Times New Roman"/>
          <w:bCs/>
          <w:sz w:val="24"/>
          <w:szCs w:val="24"/>
        </w:rPr>
        <w:t>The second target is to achieve universal access to reproductive health.</w:t>
      </w:r>
      <w:r w:rsidR="00D17EAE">
        <w:rPr>
          <w:rFonts w:ascii="Times New Roman" w:hAnsi="Times New Roman" w:cs="Times New Roman"/>
          <w:bCs/>
          <w:sz w:val="24"/>
          <w:szCs w:val="24"/>
        </w:rPr>
        <w:t xml:space="preserve"> </w:t>
      </w:r>
      <w:r w:rsidR="005E2632" w:rsidRPr="005E2632">
        <w:rPr>
          <w:rFonts w:ascii="Times New Roman" w:hAnsi="Times New Roman" w:cs="Times New Roman"/>
          <w:bCs/>
          <w:sz w:val="24"/>
          <w:szCs w:val="24"/>
        </w:rPr>
        <w:t>Good quality care during pregnancy is fundamental to the health, well-being and survival of mothers and their babies</w:t>
      </w:r>
      <w:r w:rsidR="005E2632">
        <w:rPr>
          <w:rFonts w:ascii="Times New Roman" w:hAnsi="Times New Roman" w:cs="Times New Roman"/>
          <w:bCs/>
          <w:sz w:val="24"/>
          <w:szCs w:val="24"/>
        </w:rPr>
        <w:t>.</w:t>
      </w:r>
      <w:r w:rsidR="005E2632" w:rsidRPr="005E2632">
        <w:rPr>
          <w:rFonts w:ascii="Arial" w:eastAsia="Times New Roman" w:hAnsi="Arial" w:cs="Arial"/>
          <w:sz w:val="26"/>
          <w:szCs w:val="26"/>
          <w:lang w:eastAsia="en-CA"/>
        </w:rPr>
        <w:t xml:space="preserve"> </w:t>
      </w:r>
      <w:r w:rsidR="005E2632" w:rsidRPr="005E2632">
        <w:rPr>
          <w:rFonts w:ascii="Times New Roman" w:hAnsi="Times New Roman" w:cs="Times New Roman"/>
          <w:bCs/>
          <w:sz w:val="24"/>
          <w:szCs w:val="24"/>
        </w:rPr>
        <w:t>The World Health Organization has recommended a minimum of four antenatal care visits to ensure the well-being of mothers and newborns</w:t>
      </w:r>
      <w:r w:rsidR="005E2632">
        <w:rPr>
          <w:rFonts w:ascii="Times New Roman" w:hAnsi="Times New Roman" w:cs="Times New Roman"/>
          <w:bCs/>
          <w:sz w:val="24"/>
          <w:szCs w:val="24"/>
        </w:rPr>
        <w:t>.</w:t>
      </w:r>
      <w:r w:rsidR="005E2632" w:rsidRPr="005E2632">
        <w:rPr>
          <w:rFonts w:ascii="Times New Roman" w:hAnsi="Times New Roman" w:cs="Times New Roman"/>
          <w:bCs/>
          <w:sz w:val="24"/>
          <w:szCs w:val="24"/>
        </w:rPr>
        <w:t xml:space="preserve"> Health care during pregnancy can save life, but only half the women in developing regions are r</w:t>
      </w:r>
      <w:r w:rsidR="005E2632">
        <w:rPr>
          <w:rFonts w:ascii="Times New Roman" w:hAnsi="Times New Roman" w:cs="Times New Roman"/>
          <w:bCs/>
          <w:sz w:val="24"/>
          <w:szCs w:val="24"/>
        </w:rPr>
        <w:t>eceiving the recommended amount.</w:t>
      </w:r>
    </w:p>
    <w:p w:rsidR="003D2E49" w:rsidRDefault="005E2632" w:rsidP="0047766A">
      <w:pPr>
        <w:spacing w:line="360" w:lineRule="auto"/>
        <w:ind w:firstLine="720"/>
        <w:rPr>
          <w:rFonts w:ascii="Times New Roman" w:hAnsi="Times New Roman" w:cs="Times New Roman"/>
          <w:bCs/>
          <w:sz w:val="24"/>
          <w:szCs w:val="24"/>
        </w:rPr>
      </w:pPr>
      <w:r>
        <w:rPr>
          <w:rFonts w:ascii="Times New Roman" w:hAnsi="Times New Roman" w:cs="Times New Roman"/>
          <w:bCs/>
          <w:sz w:val="24"/>
          <w:szCs w:val="24"/>
        </w:rPr>
        <w:t>MDG6: Combat HIV/AIDS, malaria and other diseases.</w:t>
      </w:r>
      <w:r w:rsidR="00EC64BF">
        <w:rPr>
          <w:rFonts w:ascii="Times New Roman" w:hAnsi="Times New Roman" w:cs="Times New Roman"/>
          <w:bCs/>
          <w:sz w:val="24"/>
          <w:szCs w:val="24"/>
        </w:rPr>
        <w:t xml:space="preserve"> The incidence of HIV is reducing steadily in some regions. However, 2.5million people are newly infected each year. The second target is to achieve by 2010, universal access to treatment of HIV/AIDS for all those that needed it. This target was missed</w:t>
      </w:r>
      <w:r w:rsidR="009E4BC1">
        <w:rPr>
          <w:rFonts w:ascii="Times New Roman" w:hAnsi="Times New Roman" w:cs="Times New Roman"/>
          <w:bCs/>
          <w:sz w:val="24"/>
          <w:szCs w:val="24"/>
        </w:rPr>
        <w:t>.</w:t>
      </w:r>
      <w:r w:rsidR="009E4BC1" w:rsidRPr="009E4BC1">
        <w:rPr>
          <w:rFonts w:ascii="Arial" w:eastAsia="Times New Roman" w:hAnsi="Arial" w:cs="Arial"/>
          <w:sz w:val="23"/>
          <w:szCs w:val="23"/>
          <w:lang w:eastAsia="en-CA"/>
        </w:rPr>
        <w:t xml:space="preserve"> </w:t>
      </w:r>
      <w:r w:rsidR="009E4BC1" w:rsidRPr="009E4BC1">
        <w:rPr>
          <w:rFonts w:ascii="Times New Roman" w:hAnsi="Times New Roman" w:cs="Times New Roman"/>
          <w:bCs/>
          <w:sz w:val="24"/>
          <w:szCs w:val="24"/>
        </w:rPr>
        <w:t xml:space="preserve">At the end of </w:t>
      </w:r>
      <w:r w:rsidR="009E4BC1">
        <w:rPr>
          <w:rFonts w:ascii="Times New Roman" w:hAnsi="Times New Roman" w:cs="Times New Roman"/>
          <w:bCs/>
          <w:sz w:val="24"/>
          <w:szCs w:val="24"/>
        </w:rPr>
        <w:t>2011, only 55%</w:t>
      </w:r>
      <w:r w:rsidR="009E4BC1" w:rsidRPr="009E4BC1">
        <w:rPr>
          <w:rFonts w:ascii="Times New Roman" w:hAnsi="Times New Roman" w:cs="Times New Roman"/>
          <w:bCs/>
          <w:sz w:val="24"/>
          <w:szCs w:val="24"/>
        </w:rPr>
        <w:t xml:space="preserve"> of the 14.4 million people in </w:t>
      </w:r>
    </w:p>
    <w:p w:rsidR="003D2E49" w:rsidRDefault="00214295" w:rsidP="003D2E49">
      <w:pPr>
        <w:spacing w:line="360" w:lineRule="auto"/>
        <w:rPr>
          <w:rFonts w:ascii="Times New Roman" w:hAnsi="Times New Roman" w:cs="Times New Roman"/>
          <w:bCs/>
          <w:sz w:val="24"/>
          <w:szCs w:val="24"/>
        </w:rPr>
      </w:pPr>
      <w:r>
        <w:rPr>
          <w:rFonts w:ascii="Times New Roman" w:hAnsi="Times New Roman" w:cs="Times New Roman"/>
          <w:bCs/>
          <w:sz w:val="24"/>
          <w:szCs w:val="24"/>
        </w:rPr>
        <w:lastRenderedPageBreak/>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Bless 4</w:t>
      </w:r>
    </w:p>
    <w:p w:rsidR="009E4BC1" w:rsidRDefault="009E4BC1" w:rsidP="003D2E49">
      <w:pPr>
        <w:spacing w:line="360" w:lineRule="auto"/>
        <w:rPr>
          <w:rFonts w:ascii="Times New Roman" w:hAnsi="Times New Roman" w:cs="Times New Roman"/>
          <w:bCs/>
          <w:sz w:val="24"/>
          <w:szCs w:val="24"/>
        </w:rPr>
      </w:pPr>
      <w:proofErr w:type="gramStart"/>
      <w:r w:rsidRPr="009E4BC1">
        <w:rPr>
          <w:rFonts w:ascii="Times New Roman" w:hAnsi="Times New Roman" w:cs="Times New Roman"/>
          <w:bCs/>
          <w:sz w:val="24"/>
          <w:szCs w:val="24"/>
        </w:rPr>
        <w:t>developing</w:t>
      </w:r>
      <w:proofErr w:type="gramEnd"/>
      <w:r w:rsidRPr="009E4BC1">
        <w:rPr>
          <w:rFonts w:ascii="Times New Roman" w:hAnsi="Times New Roman" w:cs="Times New Roman"/>
          <w:bCs/>
          <w:sz w:val="24"/>
          <w:szCs w:val="24"/>
        </w:rPr>
        <w:t xml:space="preserve"> countries in need of treatment received it</w:t>
      </w:r>
      <w:r>
        <w:rPr>
          <w:rFonts w:ascii="Times New Roman" w:hAnsi="Times New Roman" w:cs="Times New Roman"/>
          <w:bCs/>
          <w:sz w:val="24"/>
          <w:szCs w:val="24"/>
        </w:rPr>
        <w:t>.</w:t>
      </w:r>
      <w:r w:rsidR="00A41931">
        <w:rPr>
          <w:rFonts w:ascii="Times New Roman" w:hAnsi="Times New Roman" w:cs="Times New Roman"/>
          <w:bCs/>
          <w:sz w:val="24"/>
          <w:szCs w:val="24"/>
        </w:rPr>
        <w:t xml:space="preserve"> Regarding the third target,</w:t>
      </w:r>
      <w:r w:rsidR="0047766A">
        <w:rPr>
          <w:rFonts w:ascii="Times New Roman" w:hAnsi="Times New Roman" w:cs="Times New Roman"/>
          <w:bCs/>
          <w:sz w:val="24"/>
          <w:szCs w:val="24"/>
        </w:rPr>
        <w:t xml:space="preserve"> globally,</w:t>
      </w:r>
      <w:r w:rsidR="00A41931">
        <w:rPr>
          <w:rFonts w:ascii="Times New Roman" w:hAnsi="Times New Roman" w:cs="Times New Roman"/>
          <w:bCs/>
          <w:sz w:val="24"/>
          <w:szCs w:val="24"/>
        </w:rPr>
        <w:t xml:space="preserve"> mortality rates of malaria fell by more than 25%</w:t>
      </w:r>
      <w:r w:rsidR="0047766A">
        <w:rPr>
          <w:rFonts w:ascii="Times New Roman" w:hAnsi="Times New Roman" w:cs="Times New Roman"/>
          <w:bCs/>
          <w:sz w:val="24"/>
          <w:szCs w:val="24"/>
        </w:rPr>
        <w:t xml:space="preserve"> between 2000 and 2010.</w:t>
      </w:r>
      <w:r w:rsidR="0047766A" w:rsidRPr="0047766A">
        <w:rPr>
          <w:rFonts w:ascii="Arial" w:eastAsia="Times New Roman" w:hAnsi="Arial" w:cs="Arial"/>
          <w:sz w:val="23"/>
          <w:szCs w:val="23"/>
          <w:lang w:eastAsia="en-CA"/>
        </w:rPr>
        <w:t xml:space="preserve"> </w:t>
      </w:r>
      <w:r w:rsidR="0047766A">
        <w:rPr>
          <w:rFonts w:ascii="Times New Roman" w:hAnsi="Times New Roman" w:cs="Times New Roman"/>
          <w:bCs/>
          <w:sz w:val="24"/>
          <w:szCs w:val="24"/>
        </w:rPr>
        <w:t>Also, g</w:t>
      </w:r>
      <w:r w:rsidR="0047766A" w:rsidRPr="0047766A">
        <w:rPr>
          <w:rFonts w:ascii="Times New Roman" w:hAnsi="Times New Roman" w:cs="Times New Roman"/>
          <w:bCs/>
          <w:sz w:val="24"/>
          <w:szCs w:val="24"/>
        </w:rPr>
        <w:t xml:space="preserve">lobally, the number of tuberculosis cases per 100,000 people fell by about </w:t>
      </w:r>
      <w:r w:rsidR="0047766A">
        <w:rPr>
          <w:rFonts w:ascii="Times New Roman" w:hAnsi="Times New Roman" w:cs="Times New Roman"/>
          <w:bCs/>
          <w:sz w:val="24"/>
          <w:szCs w:val="24"/>
        </w:rPr>
        <w:t>2.2% between 2010 and 2011. According to the 2013 MDG report, although this rate of decline is slow, the world can achieve the target of halting and reversing the incidence of tuberculosis.</w:t>
      </w:r>
    </w:p>
    <w:p w:rsidR="000160B4" w:rsidRDefault="0047766A" w:rsidP="000160B4">
      <w:pPr>
        <w:spacing w:line="360" w:lineRule="auto"/>
        <w:ind w:firstLine="720"/>
        <w:rPr>
          <w:rFonts w:ascii="Times New Roman" w:hAnsi="Times New Roman" w:cs="Times New Roman"/>
          <w:bCs/>
          <w:sz w:val="24"/>
          <w:szCs w:val="24"/>
        </w:rPr>
      </w:pPr>
      <w:r>
        <w:rPr>
          <w:rFonts w:ascii="Times New Roman" w:hAnsi="Times New Roman" w:cs="Times New Roman"/>
          <w:bCs/>
          <w:sz w:val="24"/>
          <w:szCs w:val="24"/>
        </w:rPr>
        <w:t>MDG7: Ensure environmental sustainability.</w:t>
      </w:r>
      <w:r w:rsidR="004A1A41">
        <w:rPr>
          <w:rFonts w:ascii="Arial" w:eastAsia="Times New Roman" w:hAnsi="Arial" w:cs="Arial"/>
          <w:sz w:val="23"/>
          <w:szCs w:val="23"/>
          <w:lang w:eastAsia="en-CA"/>
        </w:rPr>
        <w:t xml:space="preserve"> </w:t>
      </w:r>
      <w:r w:rsidR="004A1A41">
        <w:rPr>
          <w:rFonts w:ascii="Times New Roman" w:hAnsi="Times New Roman" w:cs="Times New Roman"/>
          <w:bCs/>
          <w:sz w:val="24"/>
          <w:szCs w:val="24"/>
        </w:rPr>
        <w:t>D</w:t>
      </w:r>
      <w:r w:rsidRPr="0047766A">
        <w:rPr>
          <w:rFonts w:ascii="Times New Roman" w:hAnsi="Times New Roman" w:cs="Times New Roman"/>
          <w:bCs/>
          <w:sz w:val="24"/>
          <w:szCs w:val="24"/>
        </w:rPr>
        <w:t>espite the establishment of forest policies and laws supporting sustainable forest management in many countries</w:t>
      </w:r>
      <w:r w:rsidR="004A1A41">
        <w:rPr>
          <w:rFonts w:ascii="Times New Roman" w:hAnsi="Times New Roman" w:cs="Times New Roman"/>
          <w:bCs/>
          <w:sz w:val="24"/>
          <w:szCs w:val="24"/>
        </w:rPr>
        <w:t>, forest are disappearing at a rapid pace.</w:t>
      </w:r>
      <w:r w:rsidR="004A1A41" w:rsidRPr="004A1A41">
        <w:rPr>
          <w:rFonts w:ascii="Arial" w:eastAsia="Times New Roman" w:hAnsi="Arial" w:cs="Arial"/>
          <w:sz w:val="23"/>
          <w:szCs w:val="23"/>
          <w:lang w:eastAsia="en-CA"/>
        </w:rPr>
        <w:t xml:space="preserve"> </w:t>
      </w:r>
      <w:r w:rsidR="004A1A41" w:rsidRPr="004A1A41">
        <w:rPr>
          <w:rFonts w:ascii="Times New Roman" w:hAnsi="Times New Roman" w:cs="Times New Roman"/>
          <w:bCs/>
          <w:sz w:val="24"/>
          <w:szCs w:val="24"/>
        </w:rPr>
        <w:t xml:space="preserve">Deforestation poses a serious threat to environmental </w:t>
      </w:r>
      <w:r w:rsidR="004A1A41">
        <w:rPr>
          <w:rFonts w:ascii="Times New Roman" w:hAnsi="Times New Roman" w:cs="Times New Roman"/>
          <w:bCs/>
          <w:sz w:val="24"/>
          <w:szCs w:val="24"/>
        </w:rPr>
        <w:t>sustainability and jeopardizes</w:t>
      </w:r>
      <w:r w:rsidR="004A1A41" w:rsidRPr="004A1A41">
        <w:rPr>
          <w:rFonts w:ascii="Times New Roman" w:hAnsi="Times New Roman" w:cs="Times New Roman"/>
          <w:bCs/>
          <w:sz w:val="24"/>
          <w:szCs w:val="24"/>
        </w:rPr>
        <w:t xml:space="preserve"> progress towards poverty and hunger eradication</w:t>
      </w:r>
      <w:r w:rsidR="004A1A41">
        <w:rPr>
          <w:rFonts w:ascii="Times New Roman" w:hAnsi="Times New Roman" w:cs="Times New Roman"/>
          <w:bCs/>
          <w:sz w:val="24"/>
          <w:szCs w:val="24"/>
        </w:rPr>
        <w:t>. With regards to greenhouse gas emissions</w:t>
      </w:r>
      <w:r w:rsidR="00FA393C">
        <w:rPr>
          <w:rFonts w:ascii="Times New Roman" w:hAnsi="Times New Roman" w:cs="Times New Roman"/>
          <w:bCs/>
          <w:sz w:val="24"/>
          <w:szCs w:val="24"/>
        </w:rPr>
        <w:t>, recent data shows that there is an upward trend with it rising from 1990 to 2000 by 10% and from 2000 to 2010 by 33%.</w:t>
      </w:r>
      <w:r w:rsidR="000160B4">
        <w:rPr>
          <w:rFonts w:ascii="Times New Roman" w:hAnsi="Times New Roman" w:cs="Times New Roman"/>
          <w:bCs/>
          <w:sz w:val="24"/>
          <w:szCs w:val="24"/>
        </w:rPr>
        <w:t xml:space="preserve"> According to WHO (World Health Organisation) b</w:t>
      </w:r>
      <w:r w:rsidR="000160B4" w:rsidRPr="000160B4">
        <w:rPr>
          <w:rFonts w:ascii="Times New Roman" w:hAnsi="Times New Roman" w:cs="Times New Roman"/>
          <w:bCs/>
          <w:sz w:val="24"/>
          <w:szCs w:val="24"/>
        </w:rPr>
        <w:t>y the end of 2011, 89% of the world population used an improved drinking-water source, and 55% had a piped supply on premises</w:t>
      </w:r>
      <w:r w:rsidR="000160B4">
        <w:rPr>
          <w:rFonts w:ascii="Times New Roman" w:hAnsi="Times New Roman" w:cs="Times New Roman"/>
          <w:bCs/>
          <w:sz w:val="24"/>
          <w:szCs w:val="24"/>
        </w:rPr>
        <w:t>.</w:t>
      </w:r>
      <w:r w:rsidR="000160B4" w:rsidRPr="000160B4">
        <w:rPr>
          <w:rFonts w:ascii="Arial" w:eastAsia="Times New Roman" w:hAnsi="Arial" w:cs="Arial"/>
          <w:sz w:val="23"/>
          <w:szCs w:val="23"/>
          <w:lang w:eastAsia="en-CA"/>
        </w:rPr>
        <w:t xml:space="preserve"> </w:t>
      </w:r>
      <w:r w:rsidR="000160B4" w:rsidRPr="000160B4">
        <w:rPr>
          <w:rFonts w:ascii="Times New Roman" w:hAnsi="Times New Roman" w:cs="Times New Roman"/>
          <w:bCs/>
          <w:sz w:val="24"/>
          <w:szCs w:val="24"/>
        </w:rPr>
        <w:t>Between 1990 and 2011, over 240,000 people on average per day gained access to an improved sanitation facility</w:t>
      </w:r>
      <w:r w:rsidR="000160B4">
        <w:rPr>
          <w:rFonts w:ascii="Times New Roman" w:hAnsi="Times New Roman" w:cs="Times New Roman"/>
          <w:bCs/>
          <w:sz w:val="24"/>
          <w:szCs w:val="24"/>
        </w:rPr>
        <w:t>. Still, according to a joint WHO/UNICEF report</w:t>
      </w:r>
      <w:r w:rsidR="000160B4" w:rsidRPr="000160B4">
        <w:t xml:space="preserve"> </w:t>
      </w:r>
      <w:r w:rsidR="005B12EF">
        <w:rPr>
          <w:rFonts w:ascii="Times New Roman" w:hAnsi="Times New Roman" w:cs="Times New Roman"/>
          <w:bCs/>
          <w:sz w:val="24"/>
          <w:szCs w:val="24"/>
        </w:rPr>
        <w:t xml:space="preserve">2.4 billion people – one-third of the world’s population </w:t>
      </w:r>
      <w:r w:rsidR="000160B4" w:rsidRPr="000160B4">
        <w:rPr>
          <w:rFonts w:ascii="Times New Roman" w:hAnsi="Times New Roman" w:cs="Times New Roman"/>
          <w:bCs/>
          <w:sz w:val="24"/>
          <w:szCs w:val="24"/>
        </w:rPr>
        <w:t>will remain without access to improved sanitation in 2015</w:t>
      </w:r>
      <w:r w:rsidR="005B12EF">
        <w:rPr>
          <w:rFonts w:ascii="Times New Roman" w:hAnsi="Times New Roman" w:cs="Times New Roman"/>
          <w:bCs/>
          <w:sz w:val="24"/>
          <w:szCs w:val="24"/>
        </w:rPr>
        <w:t>. Lastly, the target to achieve a significant improvement in the lives of at least 100million slum dwellers has been met.</w:t>
      </w:r>
    </w:p>
    <w:p w:rsidR="003D2E49" w:rsidRDefault="00316509" w:rsidP="00BB2955">
      <w:pPr>
        <w:spacing w:line="360" w:lineRule="auto"/>
        <w:ind w:firstLine="720"/>
        <w:rPr>
          <w:rFonts w:ascii="Times New Roman" w:hAnsi="Times New Roman" w:cs="Times New Roman"/>
          <w:bCs/>
          <w:sz w:val="24"/>
          <w:szCs w:val="24"/>
        </w:rPr>
      </w:pPr>
      <w:r>
        <w:rPr>
          <w:rFonts w:ascii="Times New Roman" w:hAnsi="Times New Roman" w:cs="Times New Roman"/>
          <w:bCs/>
          <w:sz w:val="24"/>
          <w:szCs w:val="24"/>
        </w:rPr>
        <w:t>MDG8: Develop a global partnership for development.</w:t>
      </w:r>
      <w:r w:rsidR="00EB0D5D" w:rsidRPr="00EB0D5D">
        <w:rPr>
          <w:rFonts w:ascii="Arial" w:eastAsia="Times New Roman" w:hAnsi="Arial" w:cs="Arial"/>
          <w:sz w:val="23"/>
          <w:szCs w:val="23"/>
          <w:lang w:eastAsia="en-CA"/>
        </w:rPr>
        <w:t xml:space="preserve"> </w:t>
      </w:r>
      <w:r w:rsidR="00EB0D5D" w:rsidRPr="00EB0D5D">
        <w:rPr>
          <w:rFonts w:ascii="Times New Roman" w:hAnsi="Times New Roman" w:cs="Times New Roman"/>
          <w:bCs/>
          <w:sz w:val="24"/>
          <w:szCs w:val="24"/>
        </w:rPr>
        <w:t>Duty-free market access to developed countries by least developed countries and developing countries overall improved in 2011, reaching 83 per cent and 80 per cent of their exports, respectively.</w:t>
      </w:r>
      <w:r w:rsidR="00937E00">
        <w:rPr>
          <w:rFonts w:ascii="Times New Roman" w:hAnsi="Times New Roman" w:cs="Times New Roman"/>
          <w:bCs/>
          <w:sz w:val="24"/>
          <w:szCs w:val="24"/>
        </w:rPr>
        <w:t xml:space="preserve"> According to 2013 MDG report, d</w:t>
      </w:r>
      <w:r w:rsidR="00937E00" w:rsidRPr="00937E00">
        <w:rPr>
          <w:rFonts w:ascii="Times New Roman" w:hAnsi="Times New Roman" w:cs="Times New Roman"/>
          <w:bCs/>
          <w:sz w:val="24"/>
          <w:szCs w:val="24"/>
        </w:rPr>
        <w:t>uty-free market access to developed countries by least developed countries and developing countries overall improved in 2011, reaching 83 per cent and 80 per cent of their exports, respectively.</w:t>
      </w:r>
      <w:r w:rsidR="005556DE">
        <w:rPr>
          <w:rFonts w:ascii="Times New Roman" w:hAnsi="Times New Roman" w:cs="Times New Roman"/>
          <w:bCs/>
          <w:sz w:val="24"/>
          <w:szCs w:val="24"/>
        </w:rPr>
        <w:t xml:space="preserve"> With regards to the fourth target which is to deal comprehensively with developing countries debt, </w:t>
      </w:r>
      <w:r w:rsidR="00806DF7">
        <w:rPr>
          <w:rFonts w:ascii="Times New Roman" w:hAnsi="Times New Roman" w:cs="Times New Roman"/>
          <w:bCs/>
          <w:sz w:val="24"/>
          <w:szCs w:val="24"/>
        </w:rPr>
        <w:t>“</w:t>
      </w:r>
      <w:r w:rsidR="005556DE">
        <w:rPr>
          <w:rFonts w:ascii="Times New Roman" w:hAnsi="Times New Roman" w:cs="Times New Roman"/>
          <w:bCs/>
          <w:sz w:val="24"/>
          <w:szCs w:val="24"/>
        </w:rPr>
        <w:t>debt service ratios are ¼ of their 2000 level</w:t>
      </w:r>
      <w:r w:rsidR="00806DF7">
        <w:rPr>
          <w:rFonts w:ascii="Times New Roman" w:hAnsi="Times New Roman" w:cs="Times New Roman"/>
          <w:bCs/>
          <w:sz w:val="24"/>
          <w:szCs w:val="24"/>
        </w:rPr>
        <w:t>”</w:t>
      </w:r>
      <w:r w:rsidR="005556DE">
        <w:rPr>
          <w:rFonts w:ascii="Times New Roman" w:hAnsi="Times New Roman" w:cs="Times New Roman"/>
          <w:bCs/>
          <w:sz w:val="24"/>
          <w:szCs w:val="24"/>
        </w:rPr>
        <w:t>, therefore lightening the financial burden on developing countries</w:t>
      </w:r>
      <w:r w:rsidR="003D2E49">
        <w:rPr>
          <w:rFonts w:ascii="Times New Roman" w:hAnsi="Times New Roman" w:cs="Times New Roman"/>
          <w:bCs/>
          <w:sz w:val="24"/>
          <w:szCs w:val="24"/>
        </w:rPr>
        <w:t xml:space="preserve"> </w:t>
      </w:r>
      <w:r w:rsidR="00806DF7">
        <w:rPr>
          <w:rFonts w:ascii="Times New Roman" w:hAnsi="Times New Roman" w:cs="Times New Roman"/>
          <w:bCs/>
          <w:sz w:val="24"/>
          <w:szCs w:val="24"/>
        </w:rPr>
        <w:t>(MDG report)</w:t>
      </w:r>
      <w:r w:rsidR="005556DE">
        <w:rPr>
          <w:rFonts w:ascii="Times New Roman" w:hAnsi="Times New Roman" w:cs="Times New Roman"/>
          <w:bCs/>
          <w:sz w:val="24"/>
          <w:szCs w:val="24"/>
        </w:rPr>
        <w:t>. However, reduction in export earnings are causing the debt service ratios of some regions to rise.</w:t>
      </w:r>
      <w:r w:rsidR="000B7EDA">
        <w:rPr>
          <w:rFonts w:ascii="Times New Roman" w:hAnsi="Times New Roman" w:cs="Times New Roman"/>
          <w:bCs/>
          <w:sz w:val="24"/>
          <w:szCs w:val="24"/>
        </w:rPr>
        <w:t xml:space="preserve"> The eight target is to provide access to affordable essential medicines in developing countries.</w:t>
      </w:r>
      <w:r w:rsidR="000B7EDA" w:rsidRPr="000B7EDA">
        <w:t xml:space="preserve"> </w:t>
      </w:r>
      <w:r w:rsidR="000B7EDA">
        <w:rPr>
          <w:rFonts w:ascii="Times New Roman" w:hAnsi="Times New Roman" w:cs="Times New Roman"/>
          <w:bCs/>
          <w:sz w:val="24"/>
          <w:szCs w:val="24"/>
        </w:rPr>
        <w:t>According to WHO, s</w:t>
      </w:r>
      <w:r w:rsidR="000B7EDA" w:rsidRPr="000B7EDA">
        <w:rPr>
          <w:rFonts w:ascii="Times New Roman" w:hAnsi="Times New Roman" w:cs="Times New Roman"/>
          <w:bCs/>
          <w:sz w:val="24"/>
          <w:szCs w:val="24"/>
        </w:rPr>
        <w:t>urveys conducted in over 50 low- and middle-income countries indicate that the availability of selected generic medicines at health facilities was only 38% in the public sec</w:t>
      </w:r>
      <w:r w:rsidR="000B7EDA">
        <w:rPr>
          <w:rFonts w:ascii="Times New Roman" w:hAnsi="Times New Roman" w:cs="Times New Roman"/>
          <w:bCs/>
          <w:sz w:val="24"/>
          <w:szCs w:val="24"/>
        </w:rPr>
        <w:t>tor a</w:t>
      </w:r>
      <w:r w:rsidR="00CA270D">
        <w:rPr>
          <w:rFonts w:ascii="Times New Roman" w:hAnsi="Times New Roman" w:cs="Times New Roman"/>
          <w:bCs/>
          <w:sz w:val="24"/>
          <w:szCs w:val="24"/>
        </w:rPr>
        <w:t xml:space="preserve">nd 64% in the private </w:t>
      </w:r>
      <w:proofErr w:type="gramStart"/>
      <w:r w:rsidR="00CA270D">
        <w:rPr>
          <w:rFonts w:ascii="Times New Roman" w:hAnsi="Times New Roman" w:cs="Times New Roman"/>
          <w:bCs/>
          <w:sz w:val="24"/>
          <w:szCs w:val="24"/>
        </w:rPr>
        <w:t>sector.</w:t>
      </w:r>
      <w:proofErr w:type="gramEnd"/>
      <w:r w:rsidR="00CA270D">
        <w:rPr>
          <w:rFonts w:ascii="Times New Roman" w:hAnsi="Times New Roman" w:cs="Times New Roman"/>
          <w:bCs/>
          <w:sz w:val="24"/>
          <w:szCs w:val="24"/>
        </w:rPr>
        <w:t xml:space="preserve"> </w:t>
      </w:r>
    </w:p>
    <w:p w:rsidR="003D2E49" w:rsidRDefault="00214295" w:rsidP="003D2E49">
      <w:pPr>
        <w:spacing w:line="360" w:lineRule="auto"/>
        <w:rPr>
          <w:rFonts w:ascii="Times New Roman" w:hAnsi="Times New Roman" w:cs="Times New Roman"/>
          <w:bCs/>
          <w:sz w:val="24"/>
          <w:szCs w:val="24"/>
        </w:rPr>
      </w:pPr>
      <w:r>
        <w:rPr>
          <w:rFonts w:ascii="Times New Roman" w:hAnsi="Times New Roman" w:cs="Times New Roman"/>
          <w:bCs/>
          <w:sz w:val="24"/>
          <w:szCs w:val="24"/>
        </w:rPr>
        <w:lastRenderedPageBreak/>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Bless </w:t>
      </w:r>
      <w:bookmarkStart w:id="0" w:name="_GoBack"/>
      <w:bookmarkEnd w:id="0"/>
      <w:r w:rsidR="003D2E49">
        <w:rPr>
          <w:rFonts w:ascii="Times New Roman" w:hAnsi="Times New Roman" w:cs="Times New Roman"/>
          <w:bCs/>
          <w:sz w:val="24"/>
          <w:szCs w:val="24"/>
        </w:rPr>
        <w:t>5</w:t>
      </w:r>
    </w:p>
    <w:p w:rsidR="00BB2955" w:rsidRDefault="00CA270D" w:rsidP="003D2E49">
      <w:pPr>
        <w:spacing w:line="360" w:lineRule="auto"/>
        <w:rPr>
          <w:rFonts w:ascii="Times New Roman" w:hAnsi="Times New Roman" w:cs="Times New Roman"/>
          <w:bCs/>
          <w:sz w:val="24"/>
          <w:szCs w:val="24"/>
        </w:rPr>
      </w:pPr>
      <w:r>
        <w:rPr>
          <w:rFonts w:ascii="Times New Roman" w:hAnsi="Times New Roman" w:cs="Times New Roman"/>
          <w:bCs/>
          <w:sz w:val="24"/>
          <w:szCs w:val="24"/>
        </w:rPr>
        <w:t>This l</w:t>
      </w:r>
      <w:r w:rsidR="000B7EDA">
        <w:rPr>
          <w:rFonts w:ascii="Times New Roman" w:hAnsi="Times New Roman" w:cs="Times New Roman"/>
          <w:bCs/>
          <w:sz w:val="24"/>
          <w:szCs w:val="24"/>
        </w:rPr>
        <w:t>ack of medicine in the public sector forces patients to</w:t>
      </w:r>
      <w:r>
        <w:rPr>
          <w:rFonts w:ascii="Times New Roman" w:hAnsi="Times New Roman" w:cs="Times New Roman"/>
          <w:bCs/>
          <w:sz w:val="24"/>
          <w:szCs w:val="24"/>
        </w:rPr>
        <w:t xml:space="preserve"> purchase them privately and</w:t>
      </w:r>
      <w:r w:rsidRPr="00CA270D">
        <w:t xml:space="preserve"> </w:t>
      </w:r>
      <w:r>
        <w:rPr>
          <w:rFonts w:ascii="Times New Roman" w:hAnsi="Times New Roman" w:cs="Times New Roman"/>
          <w:bCs/>
          <w:sz w:val="24"/>
          <w:szCs w:val="24"/>
        </w:rPr>
        <w:t>i</w:t>
      </w:r>
      <w:r w:rsidRPr="00CA270D">
        <w:rPr>
          <w:rFonts w:ascii="Times New Roman" w:hAnsi="Times New Roman" w:cs="Times New Roman"/>
          <w:bCs/>
          <w:sz w:val="24"/>
          <w:szCs w:val="24"/>
        </w:rPr>
        <w:t xml:space="preserve">n the private sector, generic medicines cost on average six times more than their international </w:t>
      </w:r>
      <w:r>
        <w:rPr>
          <w:rFonts w:ascii="Times New Roman" w:hAnsi="Times New Roman" w:cs="Times New Roman"/>
          <w:bCs/>
          <w:sz w:val="24"/>
          <w:szCs w:val="24"/>
        </w:rPr>
        <w:t>reference price making it unaffordable. The last target is to make available the benefits of new technologies, especially for information</w:t>
      </w:r>
      <w:r w:rsidR="00BB2955">
        <w:rPr>
          <w:rFonts w:ascii="Times New Roman" w:hAnsi="Times New Roman" w:cs="Times New Roman"/>
          <w:bCs/>
          <w:sz w:val="24"/>
          <w:szCs w:val="24"/>
        </w:rPr>
        <w:t xml:space="preserve"> and communications. According to the 2013 MDG report, 31% of the population in the developing world use the internet compared to 77% of the developed world.</w:t>
      </w:r>
      <w:r w:rsidR="00BB2955" w:rsidRPr="00BB2955">
        <w:rPr>
          <w:rFonts w:ascii="Arial" w:eastAsia="Times New Roman" w:hAnsi="Arial" w:cs="Arial"/>
          <w:sz w:val="23"/>
          <w:szCs w:val="23"/>
          <w:lang w:eastAsia="en-CA"/>
        </w:rPr>
        <w:t xml:space="preserve"> </w:t>
      </w:r>
      <w:r w:rsidR="00BB2955" w:rsidRPr="00BB2955">
        <w:rPr>
          <w:rFonts w:ascii="Times New Roman" w:hAnsi="Times New Roman" w:cs="Times New Roman"/>
          <w:bCs/>
          <w:sz w:val="24"/>
          <w:szCs w:val="24"/>
        </w:rPr>
        <w:t>The limited availability of international Internet bandwidth and backbone infrastructure in many developing countries continues to pose challenges. Despite a significant drop in prices, the cost of broadband access in relation to average income remains far too high for most in developing countries</w:t>
      </w:r>
      <w:r w:rsidR="007A0842">
        <w:rPr>
          <w:rFonts w:ascii="Times New Roman" w:hAnsi="Times New Roman" w:cs="Times New Roman"/>
          <w:bCs/>
          <w:sz w:val="24"/>
          <w:szCs w:val="24"/>
        </w:rPr>
        <w:t>.</w:t>
      </w:r>
    </w:p>
    <w:p w:rsidR="007A0842" w:rsidRPr="00BB2955" w:rsidRDefault="00DC5E5D" w:rsidP="00BB2955">
      <w:pPr>
        <w:spacing w:line="360" w:lineRule="auto"/>
        <w:ind w:firstLine="720"/>
        <w:rPr>
          <w:rFonts w:ascii="Times New Roman" w:hAnsi="Times New Roman" w:cs="Times New Roman"/>
          <w:bCs/>
          <w:sz w:val="24"/>
          <w:szCs w:val="24"/>
        </w:rPr>
      </w:pPr>
      <w:r>
        <w:rPr>
          <w:rFonts w:ascii="Times New Roman" w:hAnsi="Times New Roman" w:cs="Times New Roman"/>
          <w:bCs/>
          <w:sz w:val="24"/>
          <w:szCs w:val="24"/>
        </w:rPr>
        <w:t>In conclusion, these goals are very important for the development of the world as a whole. How will the world look in 2015 if these goals are achieved? Many lives would have been lifted from poverty. Many people will no longer be suffering from hunger. Many children will be saved and so will their mothers. Many women and girls will have more opportunities</w:t>
      </w:r>
      <w:r w:rsidR="00BD017E">
        <w:rPr>
          <w:rFonts w:ascii="Times New Roman" w:hAnsi="Times New Roman" w:cs="Times New Roman"/>
          <w:bCs/>
          <w:sz w:val="24"/>
          <w:szCs w:val="24"/>
        </w:rPr>
        <w:t>. Also, achieving these goals will also mean safe drinking water for a lot of people. “</w:t>
      </w:r>
      <w:r w:rsidR="00AE022C">
        <w:rPr>
          <w:rFonts w:ascii="Times New Roman" w:hAnsi="Times New Roman" w:cs="Times New Roman"/>
          <w:bCs/>
          <w:sz w:val="24"/>
          <w:szCs w:val="24"/>
        </w:rPr>
        <w:t>For everyone on earth they are a linchpin to the quest for a more secure and peaceful world”</w:t>
      </w:r>
      <w:r w:rsidR="00A553E0">
        <w:rPr>
          <w:rFonts w:ascii="Times New Roman" w:hAnsi="Times New Roman" w:cs="Times New Roman"/>
          <w:bCs/>
          <w:sz w:val="24"/>
          <w:szCs w:val="24"/>
        </w:rPr>
        <w:t xml:space="preserve"> </w:t>
      </w:r>
      <w:r w:rsidR="00B25007">
        <w:rPr>
          <w:rFonts w:ascii="Times New Roman" w:hAnsi="Times New Roman" w:cs="Times New Roman"/>
          <w:bCs/>
          <w:sz w:val="24"/>
          <w:szCs w:val="24"/>
        </w:rPr>
        <w:t>(Binagwaho 2005)</w:t>
      </w:r>
      <w:r w:rsidR="00A553E0">
        <w:rPr>
          <w:rFonts w:ascii="Times New Roman" w:hAnsi="Times New Roman" w:cs="Times New Roman"/>
          <w:bCs/>
          <w:sz w:val="24"/>
          <w:szCs w:val="24"/>
        </w:rPr>
        <w:t>.</w:t>
      </w:r>
    </w:p>
    <w:p w:rsidR="00937E00" w:rsidRPr="00937E00" w:rsidRDefault="00937E00" w:rsidP="00937E00">
      <w:pPr>
        <w:spacing w:line="360" w:lineRule="auto"/>
        <w:ind w:firstLine="720"/>
        <w:rPr>
          <w:rFonts w:ascii="Times New Roman" w:hAnsi="Times New Roman" w:cs="Times New Roman"/>
          <w:bCs/>
          <w:sz w:val="24"/>
          <w:szCs w:val="24"/>
        </w:rPr>
      </w:pPr>
    </w:p>
    <w:p w:rsidR="00EB0D5D" w:rsidRPr="00EB0D5D" w:rsidRDefault="00EB0D5D" w:rsidP="00EB0D5D">
      <w:pPr>
        <w:spacing w:line="360" w:lineRule="auto"/>
        <w:ind w:firstLine="720"/>
        <w:rPr>
          <w:rFonts w:ascii="Times New Roman" w:hAnsi="Times New Roman" w:cs="Times New Roman"/>
          <w:bCs/>
          <w:sz w:val="24"/>
          <w:szCs w:val="24"/>
        </w:rPr>
      </w:pPr>
    </w:p>
    <w:p w:rsidR="00316509" w:rsidRPr="000160B4" w:rsidRDefault="00316509" w:rsidP="000160B4">
      <w:pPr>
        <w:spacing w:line="360" w:lineRule="auto"/>
        <w:ind w:firstLine="720"/>
        <w:rPr>
          <w:rFonts w:ascii="Times New Roman" w:hAnsi="Times New Roman" w:cs="Times New Roman"/>
          <w:bCs/>
          <w:sz w:val="24"/>
          <w:szCs w:val="24"/>
        </w:rPr>
      </w:pPr>
    </w:p>
    <w:p w:rsidR="004A1A41" w:rsidRPr="004A1A41" w:rsidRDefault="004A1A41" w:rsidP="004A1A41">
      <w:pPr>
        <w:spacing w:line="360" w:lineRule="auto"/>
        <w:ind w:firstLine="720"/>
        <w:rPr>
          <w:rFonts w:ascii="Times New Roman" w:hAnsi="Times New Roman" w:cs="Times New Roman"/>
          <w:bCs/>
          <w:sz w:val="24"/>
          <w:szCs w:val="24"/>
        </w:rPr>
      </w:pPr>
    </w:p>
    <w:p w:rsidR="0047766A" w:rsidRPr="0047766A" w:rsidRDefault="0047766A" w:rsidP="004A1A41">
      <w:pPr>
        <w:spacing w:line="360" w:lineRule="auto"/>
        <w:ind w:firstLine="720"/>
        <w:rPr>
          <w:rFonts w:ascii="Times New Roman" w:hAnsi="Times New Roman" w:cs="Times New Roman"/>
          <w:bCs/>
          <w:sz w:val="24"/>
          <w:szCs w:val="24"/>
        </w:rPr>
      </w:pPr>
    </w:p>
    <w:p w:rsidR="0047766A" w:rsidRPr="009E4BC1" w:rsidRDefault="0047766A" w:rsidP="0047766A">
      <w:pPr>
        <w:spacing w:line="360" w:lineRule="auto"/>
        <w:ind w:firstLine="720"/>
        <w:rPr>
          <w:rFonts w:ascii="Times New Roman" w:hAnsi="Times New Roman" w:cs="Times New Roman"/>
          <w:bCs/>
          <w:sz w:val="24"/>
          <w:szCs w:val="24"/>
        </w:rPr>
      </w:pPr>
    </w:p>
    <w:p w:rsidR="005E2632" w:rsidRPr="005E2632" w:rsidRDefault="005E2632" w:rsidP="005E2632">
      <w:pPr>
        <w:spacing w:line="360" w:lineRule="auto"/>
        <w:ind w:firstLine="720"/>
        <w:rPr>
          <w:rFonts w:ascii="Times New Roman" w:hAnsi="Times New Roman" w:cs="Times New Roman"/>
          <w:bCs/>
          <w:sz w:val="24"/>
          <w:szCs w:val="24"/>
        </w:rPr>
      </w:pPr>
    </w:p>
    <w:p w:rsidR="005E2632" w:rsidRPr="005E2632" w:rsidRDefault="005E2632" w:rsidP="005E2632">
      <w:pPr>
        <w:spacing w:line="36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 </w:t>
      </w:r>
    </w:p>
    <w:p w:rsidR="007E5A57" w:rsidRPr="007E5A57" w:rsidRDefault="007E5A57" w:rsidP="007E5A57">
      <w:pPr>
        <w:spacing w:line="360" w:lineRule="auto"/>
        <w:ind w:firstLine="720"/>
        <w:rPr>
          <w:rFonts w:ascii="Times New Roman" w:hAnsi="Times New Roman" w:cs="Times New Roman"/>
          <w:bCs/>
          <w:sz w:val="24"/>
          <w:szCs w:val="24"/>
        </w:rPr>
      </w:pPr>
    </w:p>
    <w:p w:rsidR="00A05FC6" w:rsidRPr="00A2210F" w:rsidRDefault="00A05FC6" w:rsidP="00A2210F">
      <w:pPr>
        <w:spacing w:line="360" w:lineRule="auto"/>
        <w:ind w:firstLine="720"/>
        <w:rPr>
          <w:rFonts w:ascii="Times New Roman" w:hAnsi="Times New Roman" w:cs="Times New Roman"/>
          <w:bCs/>
          <w:sz w:val="24"/>
          <w:szCs w:val="24"/>
        </w:rPr>
      </w:pPr>
    </w:p>
    <w:p w:rsidR="00035A20" w:rsidRPr="00035A20" w:rsidRDefault="00035A20" w:rsidP="00035A20">
      <w:pPr>
        <w:spacing w:line="360" w:lineRule="auto"/>
        <w:ind w:firstLine="720"/>
        <w:rPr>
          <w:rFonts w:ascii="Times New Roman" w:hAnsi="Times New Roman" w:cs="Times New Roman"/>
          <w:bCs/>
          <w:sz w:val="24"/>
          <w:szCs w:val="24"/>
        </w:rPr>
      </w:pPr>
    </w:p>
    <w:p w:rsidR="00F25B70" w:rsidRPr="00F25B70" w:rsidRDefault="00F25B70" w:rsidP="00004184">
      <w:pPr>
        <w:spacing w:line="360" w:lineRule="auto"/>
        <w:ind w:firstLine="720"/>
        <w:rPr>
          <w:rFonts w:ascii="Times New Roman" w:hAnsi="Times New Roman" w:cs="Times New Roman"/>
          <w:sz w:val="24"/>
          <w:szCs w:val="24"/>
        </w:rPr>
      </w:pPr>
    </w:p>
    <w:p w:rsidR="0018047B" w:rsidRPr="0018047B" w:rsidRDefault="00004184" w:rsidP="0018047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p>
    <w:p w:rsidR="0018047B" w:rsidRPr="0018047B" w:rsidRDefault="0018047B" w:rsidP="0018047B">
      <w:pPr>
        <w:spacing w:line="360" w:lineRule="auto"/>
        <w:ind w:firstLine="720"/>
        <w:rPr>
          <w:rFonts w:ascii="Times New Roman" w:hAnsi="Times New Roman" w:cs="Times New Roman"/>
          <w:sz w:val="24"/>
          <w:szCs w:val="24"/>
        </w:rPr>
      </w:pPr>
      <w:r w:rsidRPr="0018047B">
        <w:rPr>
          <w:rFonts w:ascii="Times New Roman" w:hAnsi="Times New Roman" w:cs="Times New Roman"/>
          <w:sz w:val="24"/>
          <w:szCs w:val="24"/>
        </w:rPr>
        <w:tab/>
      </w:r>
      <w:r w:rsidRPr="0018047B">
        <w:rPr>
          <w:rFonts w:ascii="Times New Roman" w:hAnsi="Times New Roman" w:cs="Times New Roman"/>
          <w:sz w:val="24"/>
          <w:szCs w:val="24"/>
        </w:rPr>
        <w:tab/>
      </w:r>
      <w:r w:rsidRPr="0018047B">
        <w:rPr>
          <w:rFonts w:ascii="Times New Roman" w:hAnsi="Times New Roman" w:cs="Times New Roman"/>
          <w:sz w:val="24"/>
          <w:szCs w:val="24"/>
        </w:rPr>
        <w:tab/>
      </w:r>
      <w:r w:rsidRPr="0018047B">
        <w:rPr>
          <w:rFonts w:ascii="Times New Roman" w:hAnsi="Times New Roman" w:cs="Times New Roman"/>
          <w:sz w:val="24"/>
          <w:szCs w:val="24"/>
        </w:rPr>
        <w:tab/>
        <w:t>References</w:t>
      </w:r>
    </w:p>
    <w:p w:rsidR="0018047B" w:rsidRPr="0018047B" w:rsidRDefault="0018047B" w:rsidP="0018047B">
      <w:pPr>
        <w:spacing w:line="360" w:lineRule="auto"/>
        <w:ind w:firstLine="720"/>
        <w:rPr>
          <w:rFonts w:ascii="Times New Roman" w:hAnsi="Times New Roman" w:cs="Times New Roman"/>
          <w:sz w:val="24"/>
          <w:szCs w:val="24"/>
        </w:rPr>
      </w:pPr>
      <w:r w:rsidRPr="0018047B">
        <w:rPr>
          <w:rFonts w:ascii="Times New Roman" w:hAnsi="Times New Roman" w:cs="Times New Roman"/>
          <w:sz w:val="24"/>
          <w:szCs w:val="24"/>
        </w:rPr>
        <w:t>Binagwaho, A. (2005) Investing in development: a practical plan to achieve the millennium development goals.</w:t>
      </w:r>
    </w:p>
    <w:p w:rsidR="00D06DDC" w:rsidRDefault="00D06DDC" w:rsidP="0018047B">
      <w:pPr>
        <w:spacing w:line="360" w:lineRule="auto"/>
        <w:ind w:firstLine="720"/>
        <w:rPr>
          <w:rFonts w:ascii="Times New Roman" w:hAnsi="Times New Roman" w:cs="Times New Roman"/>
          <w:sz w:val="24"/>
          <w:szCs w:val="24"/>
        </w:rPr>
      </w:pPr>
      <w:r w:rsidRPr="00D06DDC">
        <w:rPr>
          <w:rFonts w:ascii="Times New Roman" w:hAnsi="Times New Roman" w:cs="Times New Roman"/>
          <w:sz w:val="24"/>
          <w:szCs w:val="24"/>
        </w:rPr>
        <w:t xml:space="preserve">"Millennium Development Goals." </w:t>
      </w:r>
      <w:r w:rsidRPr="00D06DDC">
        <w:rPr>
          <w:rFonts w:ascii="Times New Roman" w:hAnsi="Times New Roman" w:cs="Times New Roman"/>
          <w:i/>
          <w:iCs/>
          <w:sz w:val="24"/>
          <w:szCs w:val="24"/>
        </w:rPr>
        <w:t>United Nations Children's Fund</w:t>
      </w:r>
      <w:r w:rsidR="0068104B">
        <w:rPr>
          <w:rFonts w:ascii="Times New Roman" w:hAnsi="Times New Roman" w:cs="Times New Roman"/>
          <w:sz w:val="24"/>
          <w:szCs w:val="24"/>
        </w:rPr>
        <w:t xml:space="preserve">. Retrieved from </w:t>
      </w:r>
      <w:hyperlink r:id="rId4" w:history="1">
        <w:r w:rsidR="0068104B" w:rsidRPr="0068104B">
          <w:rPr>
            <w:rStyle w:val="Hyperlink"/>
            <w:rFonts w:ascii="Times New Roman" w:hAnsi="Times New Roman" w:cs="Times New Roman"/>
            <w:color w:val="auto"/>
            <w:sz w:val="24"/>
            <w:szCs w:val="24"/>
            <w:u w:val="none"/>
          </w:rPr>
          <w:t>http://www.unicef.org/mdg/</w:t>
        </w:r>
      </w:hyperlink>
      <w:r w:rsidRPr="00D06DDC">
        <w:rPr>
          <w:rFonts w:ascii="Times New Roman" w:hAnsi="Times New Roman" w:cs="Times New Roman"/>
          <w:sz w:val="24"/>
          <w:szCs w:val="24"/>
        </w:rPr>
        <w:t>.</w:t>
      </w:r>
    </w:p>
    <w:p w:rsidR="0068104B" w:rsidRDefault="0068104B" w:rsidP="0018047B">
      <w:pPr>
        <w:spacing w:line="360" w:lineRule="auto"/>
        <w:ind w:firstLine="720"/>
        <w:rPr>
          <w:rFonts w:ascii="Times New Roman" w:hAnsi="Times New Roman" w:cs="Times New Roman"/>
          <w:sz w:val="24"/>
          <w:szCs w:val="24"/>
        </w:rPr>
      </w:pPr>
      <w:r w:rsidRPr="0068104B">
        <w:rPr>
          <w:rFonts w:ascii="Times New Roman" w:hAnsi="Times New Roman" w:cs="Times New Roman"/>
          <w:sz w:val="24"/>
          <w:szCs w:val="24"/>
        </w:rPr>
        <w:t xml:space="preserve">"Millennium Development Goals (MDGs)." </w:t>
      </w:r>
      <w:r w:rsidRPr="0068104B">
        <w:rPr>
          <w:rFonts w:ascii="Times New Roman" w:hAnsi="Times New Roman" w:cs="Times New Roman"/>
          <w:i/>
          <w:iCs/>
          <w:sz w:val="24"/>
          <w:szCs w:val="24"/>
        </w:rPr>
        <w:t>WHO</w:t>
      </w:r>
      <w:r w:rsidR="003D2E49">
        <w:rPr>
          <w:rFonts w:ascii="Times New Roman" w:hAnsi="Times New Roman" w:cs="Times New Roman"/>
          <w:sz w:val="24"/>
          <w:szCs w:val="24"/>
        </w:rPr>
        <w:t xml:space="preserve">. Retrieved from </w:t>
      </w:r>
      <w:hyperlink r:id="rId5" w:history="1">
        <w:r w:rsidR="003D2E49" w:rsidRPr="003D2E49">
          <w:rPr>
            <w:rStyle w:val="Hyperlink"/>
            <w:rFonts w:ascii="Times New Roman" w:hAnsi="Times New Roman" w:cs="Times New Roman"/>
            <w:color w:val="auto"/>
            <w:sz w:val="24"/>
            <w:szCs w:val="24"/>
            <w:u w:val="none"/>
          </w:rPr>
          <w:t>http://www.who.int/topics/millennium_development_goals/en/</w:t>
        </w:r>
      </w:hyperlink>
      <w:r w:rsidRPr="003D2E49">
        <w:rPr>
          <w:rFonts w:ascii="Times New Roman" w:hAnsi="Times New Roman" w:cs="Times New Roman"/>
          <w:sz w:val="24"/>
          <w:szCs w:val="24"/>
        </w:rPr>
        <w:t>.</w:t>
      </w:r>
    </w:p>
    <w:p w:rsidR="003D2E49" w:rsidRPr="003D2E49" w:rsidRDefault="003D2E49" w:rsidP="0018047B">
      <w:pPr>
        <w:spacing w:line="360" w:lineRule="auto"/>
        <w:ind w:firstLine="720"/>
        <w:rPr>
          <w:rFonts w:ascii="Times New Roman" w:hAnsi="Times New Roman" w:cs="Times New Roman"/>
          <w:sz w:val="24"/>
          <w:szCs w:val="24"/>
        </w:rPr>
      </w:pPr>
      <w:r w:rsidRPr="003D2E49">
        <w:rPr>
          <w:rFonts w:ascii="Times New Roman" w:hAnsi="Times New Roman" w:cs="Times New Roman"/>
          <w:sz w:val="24"/>
          <w:szCs w:val="24"/>
        </w:rPr>
        <w:t xml:space="preserve">"United Nations Millennium Development Goals." </w:t>
      </w:r>
      <w:r w:rsidRPr="003D2E49">
        <w:rPr>
          <w:rFonts w:ascii="Times New Roman" w:hAnsi="Times New Roman" w:cs="Times New Roman"/>
          <w:i/>
          <w:iCs/>
          <w:sz w:val="24"/>
          <w:szCs w:val="24"/>
        </w:rPr>
        <w:t>UN News Center</w:t>
      </w:r>
      <w:r w:rsidRPr="003D2E49">
        <w:rPr>
          <w:rFonts w:ascii="Times New Roman" w:hAnsi="Times New Roman" w:cs="Times New Roman"/>
          <w:sz w:val="24"/>
          <w:szCs w:val="24"/>
        </w:rPr>
        <w:t xml:space="preserve">. UN. Retrieved from </w:t>
      </w:r>
      <w:hyperlink r:id="rId6" w:history="1">
        <w:r w:rsidRPr="003D2E49">
          <w:rPr>
            <w:rStyle w:val="Hyperlink"/>
            <w:rFonts w:ascii="Times New Roman" w:hAnsi="Times New Roman" w:cs="Times New Roman"/>
            <w:color w:val="auto"/>
            <w:sz w:val="24"/>
            <w:szCs w:val="24"/>
            <w:u w:val="none"/>
          </w:rPr>
          <w:t>http://www.un.org/millenniumgoals/reports.shtml</w:t>
        </w:r>
      </w:hyperlink>
    </w:p>
    <w:p w:rsidR="0068104B" w:rsidRDefault="0068104B" w:rsidP="0018047B">
      <w:pPr>
        <w:spacing w:line="360" w:lineRule="auto"/>
        <w:ind w:firstLine="720"/>
        <w:rPr>
          <w:rFonts w:ascii="Times New Roman" w:hAnsi="Times New Roman" w:cs="Times New Roman"/>
          <w:sz w:val="24"/>
          <w:szCs w:val="24"/>
        </w:rPr>
      </w:pPr>
    </w:p>
    <w:p w:rsidR="00D06DDC" w:rsidRDefault="00D06DDC" w:rsidP="0018047B">
      <w:pPr>
        <w:spacing w:line="360" w:lineRule="auto"/>
        <w:ind w:firstLine="720"/>
        <w:rPr>
          <w:rFonts w:ascii="Times New Roman" w:hAnsi="Times New Roman" w:cs="Times New Roman"/>
          <w:sz w:val="24"/>
          <w:szCs w:val="24"/>
        </w:rPr>
      </w:pPr>
    </w:p>
    <w:p w:rsidR="00D06DDC" w:rsidRDefault="00D06DDC" w:rsidP="0018047B">
      <w:pPr>
        <w:spacing w:line="360" w:lineRule="auto"/>
        <w:ind w:firstLine="720"/>
        <w:rPr>
          <w:rFonts w:ascii="Times New Roman" w:hAnsi="Times New Roman" w:cs="Times New Roman"/>
          <w:sz w:val="24"/>
          <w:szCs w:val="24"/>
        </w:rPr>
      </w:pPr>
    </w:p>
    <w:p w:rsidR="00356748" w:rsidRDefault="00356748" w:rsidP="00AE77EF">
      <w:pPr>
        <w:spacing w:line="360" w:lineRule="auto"/>
        <w:ind w:firstLine="720"/>
        <w:rPr>
          <w:rFonts w:ascii="Times New Roman" w:hAnsi="Times New Roman" w:cs="Times New Roman"/>
          <w:sz w:val="24"/>
          <w:szCs w:val="24"/>
        </w:rPr>
      </w:pPr>
    </w:p>
    <w:p w:rsidR="00A553E0" w:rsidRDefault="00A553E0" w:rsidP="00AE77EF">
      <w:pPr>
        <w:spacing w:line="360" w:lineRule="auto"/>
        <w:ind w:firstLine="720"/>
        <w:rPr>
          <w:rFonts w:ascii="Times New Roman" w:hAnsi="Times New Roman" w:cs="Times New Roman"/>
          <w:sz w:val="24"/>
          <w:szCs w:val="24"/>
        </w:rPr>
      </w:pPr>
    </w:p>
    <w:p w:rsidR="00AE022C" w:rsidRPr="00593523" w:rsidRDefault="00AE022C" w:rsidP="00AE77EF">
      <w:pPr>
        <w:spacing w:line="360" w:lineRule="auto"/>
        <w:ind w:firstLine="720"/>
        <w:rPr>
          <w:rFonts w:ascii="Times New Roman" w:hAnsi="Times New Roman" w:cs="Times New Roman"/>
          <w:sz w:val="24"/>
          <w:szCs w:val="24"/>
        </w:rPr>
      </w:pPr>
    </w:p>
    <w:p w:rsidR="00E90267" w:rsidRPr="00E90267" w:rsidRDefault="00E90267" w:rsidP="00E90267">
      <w:pPr>
        <w:ind w:firstLine="720"/>
        <w:rPr>
          <w:rFonts w:ascii="Times New Roman" w:hAnsi="Times New Roman" w:cs="Times New Roman"/>
          <w:sz w:val="24"/>
          <w:szCs w:val="24"/>
        </w:rPr>
      </w:pPr>
    </w:p>
    <w:p w:rsidR="00E90267" w:rsidRPr="00E90267" w:rsidRDefault="00E90267" w:rsidP="00E90267">
      <w:pPr>
        <w:ind w:firstLine="720"/>
        <w:rPr>
          <w:rFonts w:ascii="Times New Roman" w:hAnsi="Times New Roman" w:cs="Times New Roman"/>
          <w:sz w:val="24"/>
          <w:szCs w:val="24"/>
        </w:rPr>
      </w:pPr>
    </w:p>
    <w:p w:rsidR="00E90267" w:rsidRPr="00E90267" w:rsidRDefault="00E90267" w:rsidP="00E90267">
      <w:pPr>
        <w:ind w:firstLine="720"/>
        <w:rPr>
          <w:rFonts w:ascii="Times New Roman" w:hAnsi="Times New Roman" w:cs="Times New Roman"/>
          <w:sz w:val="24"/>
          <w:szCs w:val="24"/>
        </w:rPr>
      </w:pPr>
    </w:p>
    <w:p w:rsidR="00B40D54" w:rsidRDefault="00B40D54" w:rsidP="007B3E0E">
      <w:pPr>
        <w:ind w:firstLine="720"/>
        <w:rPr>
          <w:rFonts w:ascii="Times New Roman" w:hAnsi="Times New Roman" w:cs="Times New Roman"/>
          <w:sz w:val="24"/>
          <w:szCs w:val="24"/>
        </w:rPr>
      </w:pPr>
    </w:p>
    <w:p w:rsidR="00B40D54" w:rsidRPr="00724A41" w:rsidRDefault="00B40D54" w:rsidP="001603AE">
      <w:pPr>
        <w:rPr>
          <w:rFonts w:ascii="Times New Roman" w:hAnsi="Times New Roman" w:cs="Times New Roman"/>
          <w:sz w:val="24"/>
          <w:szCs w:val="24"/>
        </w:rPr>
      </w:pPr>
    </w:p>
    <w:p w:rsidR="00042838" w:rsidRPr="00724A41" w:rsidRDefault="00042838">
      <w:pPr>
        <w:rPr>
          <w:rFonts w:ascii="Times New Roman" w:hAnsi="Times New Roman" w:cs="Times New Roman"/>
          <w:sz w:val="24"/>
          <w:szCs w:val="24"/>
        </w:rPr>
      </w:pPr>
    </w:p>
    <w:sectPr w:rsidR="00042838" w:rsidRPr="00724A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838"/>
    <w:rsid w:val="00004184"/>
    <w:rsid w:val="000160B4"/>
    <w:rsid w:val="00035A20"/>
    <w:rsid w:val="00042838"/>
    <w:rsid w:val="000B6542"/>
    <w:rsid w:val="000B7EDA"/>
    <w:rsid w:val="001603AE"/>
    <w:rsid w:val="0018047B"/>
    <w:rsid w:val="001B3C11"/>
    <w:rsid w:val="00214295"/>
    <w:rsid w:val="00314ABB"/>
    <w:rsid w:val="00316509"/>
    <w:rsid w:val="00356748"/>
    <w:rsid w:val="003D0B13"/>
    <w:rsid w:val="003D2E49"/>
    <w:rsid w:val="0047766A"/>
    <w:rsid w:val="004A1A41"/>
    <w:rsid w:val="00532F1E"/>
    <w:rsid w:val="005550AB"/>
    <w:rsid w:val="005556DE"/>
    <w:rsid w:val="00593523"/>
    <w:rsid w:val="005B12EF"/>
    <w:rsid w:val="005E2632"/>
    <w:rsid w:val="005F4C31"/>
    <w:rsid w:val="0068104B"/>
    <w:rsid w:val="006B1BE4"/>
    <w:rsid w:val="006C7A25"/>
    <w:rsid w:val="00703A58"/>
    <w:rsid w:val="00724A41"/>
    <w:rsid w:val="00762698"/>
    <w:rsid w:val="007A0842"/>
    <w:rsid w:val="007B3C97"/>
    <w:rsid w:val="007B3E0E"/>
    <w:rsid w:val="007E5A57"/>
    <w:rsid w:val="007E7ED1"/>
    <w:rsid w:val="007F74AE"/>
    <w:rsid w:val="00806DF7"/>
    <w:rsid w:val="00916B64"/>
    <w:rsid w:val="00937E00"/>
    <w:rsid w:val="009E4BC1"/>
    <w:rsid w:val="00A0083D"/>
    <w:rsid w:val="00A05FC6"/>
    <w:rsid w:val="00A2210F"/>
    <w:rsid w:val="00A41931"/>
    <w:rsid w:val="00A553E0"/>
    <w:rsid w:val="00A72D28"/>
    <w:rsid w:val="00AE022C"/>
    <w:rsid w:val="00AE77EF"/>
    <w:rsid w:val="00B020BD"/>
    <w:rsid w:val="00B25007"/>
    <w:rsid w:val="00B40D54"/>
    <w:rsid w:val="00B4710A"/>
    <w:rsid w:val="00B83FC7"/>
    <w:rsid w:val="00BA0930"/>
    <w:rsid w:val="00BB2955"/>
    <w:rsid w:val="00BD017E"/>
    <w:rsid w:val="00C4371E"/>
    <w:rsid w:val="00C47151"/>
    <w:rsid w:val="00C52200"/>
    <w:rsid w:val="00CA270D"/>
    <w:rsid w:val="00D06DDC"/>
    <w:rsid w:val="00D17EAE"/>
    <w:rsid w:val="00D21F7F"/>
    <w:rsid w:val="00DC4007"/>
    <w:rsid w:val="00DC5E5D"/>
    <w:rsid w:val="00DE1EB9"/>
    <w:rsid w:val="00E6502F"/>
    <w:rsid w:val="00E90267"/>
    <w:rsid w:val="00EB0D5D"/>
    <w:rsid w:val="00EC64BF"/>
    <w:rsid w:val="00F25B70"/>
    <w:rsid w:val="00F610C8"/>
    <w:rsid w:val="00FA39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0D21B9-F992-4E6B-A956-99B6F3AEF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03AE"/>
    <w:rPr>
      <w:rFonts w:ascii="Times New Roman" w:hAnsi="Times New Roman" w:cs="Times New Roman"/>
      <w:sz w:val="24"/>
      <w:szCs w:val="24"/>
    </w:rPr>
  </w:style>
  <w:style w:type="character" w:styleId="Hyperlink">
    <w:name w:val="Hyperlink"/>
    <w:basedOn w:val="DefaultParagraphFont"/>
    <w:uiPriority w:val="99"/>
    <w:unhideWhenUsed/>
    <w:rsid w:val="001603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115029">
      <w:bodyDiv w:val="1"/>
      <w:marLeft w:val="0"/>
      <w:marRight w:val="0"/>
      <w:marTop w:val="0"/>
      <w:marBottom w:val="0"/>
      <w:divBdr>
        <w:top w:val="none" w:sz="0" w:space="0" w:color="auto"/>
        <w:left w:val="none" w:sz="0" w:space="0" w:color="auto"/>
        <w:bottom w:val="none" w:sz="0" w:space="0" w:color="auto"/>
        <w:right w:val="none" w:sz="0" w:space="0" w:color="auto"/>
      </w:divBdr>
      <w:divsChild>
        <w:div w:id="350688150">
          <w:marLeft w:val="0"/>
          <w:marRight w:val="0"/>
          <w:marTop w:val="0"/>
          <w:marBottom w:val="0"/>
          <w:divBdr>
            <w:top w:val="none" w:sz="0" w:space="0" w:color="auto"/>
            <w:left w:val="none" w:sz="0" w:space="0" w:color="auto"/>
            <w:bottom w:val="none" w:sz="0" w:space="0" w:color="auto"/>
            <w:right w:val="none" w:sz="0" w:space="0" w:color="auto"/>
          </w:divBdr>
        </w:div>
        <w:div w:id="1772121796">
          <w:marLeft w:val="0"/>
          <w:marRight w:val="0"/>
          <w:marTop w:val="0"/>
          <w:marBottom w:val="0"/>
          <w:divBdr>
            <w:top w:val="none" w:sz="0" w:space="0" w:color="auto"/>
            <w:left w:val="none" w:sz="0" w:space="0" w:color="auto"/>
            <w:bottom w:val="none" w:sz="0" w:space="0" w:color="auto"/>
            <w:right w:val="none" w:sz="0" w:space="0" w:color="auto"/>
          </w:divBdr>
        </w:div>
        <w:div w:id="1918399383">
          <w:marLeft w:val="0"/>
          <w:marRight w:val="0"/>
          <w:marTop w:val="0"/>
          <w:marBottom w:val="0"/>
          <w:divBdr>
            <w:top w:val="none" w:sz="0" w:space="0" w:color="auto"/>
            <w:left w:val="none" w:sz="0" w:space="0" w:color="auto"/>
            <w:bottom w:val="none" w:sz="0" w:space="0" w:color="auto"/>
            <w:right w:val="none" w:sz="0" w:space="0" w:color="auto"/>
          </w:divBdr>
        </w:div>
        <w:div w:id="59014544">
          <w:marLeft w:val="0"/>
          <w:marRight w:val="0"/>
          <w:marTop w:val="0"/>
          <w:marBottom w:val="0"/>
          <w:divBdr>
            <w:top w:val="none" w:sz="0" w:space="0" w:color="auto"/>
            <w:left w:val="none" w:sz="0" w:space="0" w:color="auto"/>
            <w:bottom w:val="none" w:sz="0" w:space="0" w:color="auto"/>
            <w:right w:val="none" w:sz="0" w:space="0" w:color="auto"/>
          </w:divBdr>
        </w:div>
        <w:div w:id="536041288">
          <w:marLeft w:val="0"/>
          <w:marRight w:val="0"/>
          <w:marTop w:val="0"/>
          <w:marBottom w:val="0"/>
          <w:divBdr>
            <w:top w:val="none" w:sz="0" w:space="0" w:color="auto"/>
            <w:left w:val="none" w:sz="0" w:space="0" w:color="auto"/>
            <w:bottom w:val="none" w:sz="0" w:space="0" w:color="auto"/>
            <w:right w:val="none" w:sz="0" w:space="0" w:color="auto"/>
          </w:divBdr>
        </w:div>
      </w:divsChild>
    </w:div>
    <w:div w:id="356851698">
      <w:bodyDiv w:val="1"/>
      <w:marLeft w:val="0"/>
      <w:marRight w:val="0"/>
      <w:marTop w:val="0"/>
      <w:marBottom w:val="0"/>
      <w:divBdr>
        <w:top w:val="none" w:sz="0" w:space="0" w:color="auto"/>
        <w:left w:val="none" w:sz="0" w:space="0" w:color="auto"/>
        <w:bottom w:val="none" w:sz="0" w:space="0" w:color="auto"/>
        <w:right w:val="none" w:sz="0" w:space="0" w:color="auto"/>
      </w:divBdr>
    </w:div>
    <w:div w:id="410277615">
      <w:bodyDiv w:val="1"/>
      <w:marLeft w:val="0"/>
      <w:marRight w:val="0"/>
      <w:marTop w:val="0"/>
      <w:marBottom w:val="0"/>
      <w:divBdr>
        <w:top w:val="none" w:sz="0" w:space="0" w:color="auto"/>
        <w:left w:val="none" w:sz="0" w:space="0" w:color="auto"/>
        <w:bottom w:val="none" w:sz="0" w:space="0" w:color="auto"/>
        <w:right w:val="none" w:sz="0" w:space="0" w:color="auto"/>
      </w:divBdr>
      <w:divsChild>
        <w:div w:id="1215774349">
          <w:marLeft w:val="0"/>
          <w:marRight w:val="0"/>
          <w:marTop w:val="0"/>
          <w:marBottom w:val="0"/>
          <w:divBdr>
            <w:top w:val="none" w:sz="0" w:space="0" w:color="auto"/>
            <w:left w:val="none" w:sz="0" w:space="0" w:color="auto"/>
            <w:bottom w:val="none" w:sz="0" w:space="0" w:color="auto"/>
            <w:right w:val="none" w:sz="0" w:space="0" w:color="auto"/>
          </w:divBdr>
        </w:div>
        <w:div w:id="1135215307">
          <w:marLeft w:val="0"/>
          <w:marRight w:val="0"/>
          <w:marTop w:val="0"/>
          <w:marBottom w:val="0"/>
          <w:divBdr>
            <w:top w:val="none" w:sz="0" w:space="0" w:color="auto"/>
            <w:left w:val="none" w:sz="0" w:space="0" w:color="auto"/>
            <w:bottom w:val="none" w:sz="0" w:space="0" w:color="auto"/>
            <w:right w:val="none" w:sz="0" w:space="0" w:color="auto"/>
          </w:divBdr>
        </w:div>
        <w:div w:id="1006254189">
          <w:marLeft w:val="0"/>
          <w:marRight w:val="0"/>
          <w:marTop w:val="0"/>
          <w:marBottom w:val="0"/>
          <w:divBdr>
            <w:top w:val="none" w:sz="0" w:space="0" w:color="auto"/>
            <w:left w:val="none" w:sz="0" w:space="0" w:color="auto"/>
            <w:bottom w:val="none" w:sz="0" w:space="0" w:color="auto"/>
            <w:right w:val="none" w:sz="0" w:space="0" w:color="auto"/>
          </w:divBdr>
        </w:div>
        <w:div w:id="891692252">
          <w:marLeft w:val="0"/>
          <w:marRight w:val="0"/>
          <w:marTop w:val="0"/>
          <w:marBottom w:val="0"/>
          <w:divBdr>
            <w:top w:val="none" w:sz="0" w:space="0" w:color="auto"/>
            <w:left w:val="none" w:sz="0" w:space="0" w:color="auto"/>
            <w:bottom w:val="none" w:sz="0" w:space="0" w:color="auto"/>
            <w:right w:val="none" w:sz="0" w:space="0" w:color="auto"/>
          </w:divBdr>
        </w:div>
      </w:divsChild>
    </w:div>
    <w:div w:id="482280923">
      <w:bodyDiv w:val="1"/>
      <w:marLeft w:val="0"/>
      <w:marRight w:val="0"/>
      <w:marTop w:val="0"/>
      <w:marBottom w:val="0"/>
      <w:divBdr>
        <w:top w:val="none" w:sz="0" w:space="0" w:color="auto"/>
        <w:left w:val="none" w:sz="0" w:space="0" w:color="auto"/>
        <w:bottom w:val="none" w:sz="0" w:space="0" w:color="auto"/>
        <w:right w:val="none" w:sz="0" w:space="0" w:color="auto"/>
      </w:divBdr>
      <w:divsChild>
        <w:div w:id="1928923961">
          <w:marLeft w:val="0"/>
          <w:marRight w:val="0"/>
          <w:marTop w:val="0"/>
          <w:marBottom w:val="0"/>
          <w:divBdr>
            <w:top w:val="none" w:sz="0" w:space="0" w:color="auto"/>
            <w:left w:val="none" w:sz="0" w:space="0" w:color="auto"/>
            <w:bottom w:val="none" w:sz="0" w:space="0" w:color="auto"/>
            <w:right w:val="none" w:sz="0" w:space="0" w:color="auto"/>
          </w:divBdr>
        </w:div>
        <w:div w:id="475610424">
          <w:marLeft w:val="0"/>
          <w:marRight w:val="0"/>
          <w:marTop w:val="0"/>
          <w:marBottom w:val="0"/>
          <w:divBdr>
            <w:top w:val="none" w:sz="0" w:space="0" w:color="auto"/>
            <w:left w:val="none" w:sz="0" w:space="0" w:color="auto"/>
            <w:bottom w:val="none" w:sz="0" w:space="0" w:color="auto"/>
            <w:right w:val="none" w:sz="0" w:space="0" w:color="auto"/>
          </w:divBdr>
        </w:div>
        <w:div w:id="515845206">
          <w:marLeft w:val="0"/>
          <w:marRight w:val="0"/>
          <w:marTop w:val="0"/>
          <w:marBottom w:val="0"/>
          <w:divBdr>
            <w:top w:val="none" w:sz="0" w:space="0" w:color="auto"/>
            <w:left w:val="none" w:sz="0" w:space="0" w:color="auto"/>
            <w:bottom w:val="none" w:sz="0" w:space="0" w:color="auto"/>
            <w:right w:val="none" w:sz="0" w:space="0" w:color="auto"/>
          </w:divBdr>
        </w:div>
        <w:div w:id="1753114525">
          <w:marLeft w:val="0"/>
          <w:marRight w:val="0"/>
          <w:marTop w:val="0"/>
          <w:marBottom w:val="0"/>
          <w:divBdr>
            <w:top w:val="none" w:sz="0" w:space="0" w:color="auto"/>
            <w:left w:val="none" w:sz="0" w:space="0" w:color="auto"/>
            <w:bottom w:val="none" w:sz="0" w:space="0" w:color="auto"/>
            <w:right w:val="none" w:sz="0" w:space="0" w:color="auto"/>
          </w:divBdr>
        </w:div>
      </w:divsChild>
    </w:div>
    <w:div w:id="676033074">
      <w:bodyDiv w:val="1"/>
      <w:marLeft w:val="0"/>
      <w:marRight w:val="0"/>
      <w:marTop w:val="0"/>
      <w:marBottom w:val="0"/>
      <w:divBdr>
        <w:top w:val="none" w:sz="0" w:space="0" w:color="auto"/>
        <w:left w:val="none" w:sz="0" w:space="0" w:color="auto"/>
        <w:bottom w:val="none" w:sz="0" w:space="0" w:color="auto"/>
        <w:right w:val="none" w:sz="0" w:space="0" w:color="auto"/>
      </w:divBdr>
      <w:divsChild>
        <w:div w:id="809398313">
          <w:marLeft w:val="0"/>
          <w:marRight w:val="0"/>
          <w:marTop w:val="0"/>
          <w:marBottom w:val="0"/>
          <w:divBdr>
            <w:top w:val="none" w:sz="0" w:space="0" w:color="auto"/>
            <w:left w:val="none" w:sz="0" w:space="0" w:color="auto"/>
            <w:bottom w:val="none" w:sz="0" w:space="0" w:color="auto"/>
            <w:right w:val="none" w:sz="0" w:space="0" w:color="auto"/>
          </w:divBdr>
        </w:div>
        <w:div w:id="1849173988">
          <w:marLeft w:val="0"/>
          <w:marRight w:val="0"/>
          <w:marTop w:val="0"/>
          <w:marBottom w:val="0"/>
          <w:divBdr>
            <w:top w:val="none" w:sz="0" w:space="0" w:color="auto"/>
            <w:left w:val="none" w:sz="0" w:space="0" w:color="auto"/>
            <w:bottom w:val="none" w:sz="0" w:space="0" w:color="auto"/>
            <w:right w:val="none" w:sz="0" w:space="0" w:color="auto"/>
          </w:divBdr>
        </w:div>
        <w:div w:id="1640182161">
          <w:marLeft w:val="0"/>
          <w:marRight w:val="0"/>
          <w:marTop w:val="0"/>
          <w:marBottom w:val="0"/>
          <w:divBdr>
            <w:top w:val="none" w:sz="0" w:space="0" w:color="auto"/>
            <w:left w:val="none" w:sz="0" w:space="0" w:color="auto"/>
            <w:bottom w:val="none" w:sz="0" w:space="0" w:color="auto"/>
            <w:right w:val="none" w:sz="0" w:space="0" w:color="auto"/>
          </w:divBdr>
        </w:div>
        <w:div w:id="418257262">
          <w:marLeft w:val="0"/>
          <w:marRight w:val="0"/>
          <w:marTop w:val="0"/>
          <w:marBottom w:val="0"/>
          <w:divBdr>
            <w:top w:val="none" w:sz="0" w:space="0" w:color="auto"/>
            <w:left w:val="none" w:sz="0" w:space="0" w:color="auto"/>
            <w:bottom w:val="none" w:sz="0" w:space="0" w:color="auto"/>
            <w:right w:val="none" w:sz="0" w:space="0" w:color="auto"/>
          </w:divBdr>
        </w:div>
      </w:divsChild>
    </w:div>
    <w:div w:id="831874275">
      <w:bodyDiv w:val="1"/>
      <w:marLeft w:val="0"/>
      <w:marRight w:val="0"/>
      <w:marTop w:val="0"/>
      <w:marBottom w:val="0"/>
      <w:divBdr>
        <w:top w:val="none" w:sz="0" w:space="0" w:color="auto"/>
        <w:left w:val="none" w:sz="0" w:space="0" w:color="auto"/>
        <w:bottom w:val="none" w:sz="0" w:space="0" w:color="auto"/>
        <w:right w:val="none" w:sz="0" w:space="0" w:color="auto"/>
      </w:divBdr>
      <w:divsChild>
        <w:div w:id="659769864">
          <w:marLeft w:val="0"/>
          <w:marRight w:val="0"/>
          <w:marTop w:val="0"/>
          <w:marBottom w:val="0"/>
          <w:divBdr>
            <w:top w:val="none" w:sz="0" w:space="0" w:color="auto"/>
            <w:left w:val="none" w:sz="0" w:space="0" w:color="auto"/>
            <w:bottom w:val="none" w:sz="0" w:space="0" w:color="auto"/>
            <w:right w:val="none" w:sz="0" w:space="0" w:color="auto"/>
          </w:divBdr>
        </w:div>
        <w:div w:id="584606680">
          <w:marLeft w:val="0"/>
          <w:marRight w:val="0"/>
          <w:marTop w:val="0"/>
          <w:marBottom w:val="0"/>
          <w:divBdr>
            <w:top w:val="none" w:sz="0" w:space="0" w:color="auto"/>
            <w:left w:val="none" w:sz="0" w:space="0" w:color="auto"/>
            <w:bottom w:val="none" w:sz="0" w:space="0" w:color="auto"/>
            <w:right w:val="none" w:sz="0" w:space="0" w:color="auto"/>
          </w:divBdr>
        </w:div>
        <w:div w:id="90786130">
          <w:marLeft w:val="0"/>
          <w:marRight w:val="0"/>
          <w:marTop w:val="0"/>
          <w:marBottom w:val="0"/>
          <w:divBdr>
            <w:top w:val="none" w:sz="0" w:space="0" w:color="auto"/>
            <w:left w:val="none" w:sz="0" w:space="0" w:color="auto"/>
            <w:bottom w:val="none" w:sz="0" w:space="0" w:color="auto"/>
            <w:right w:val="none" w:sz="0" w:space="0" w:color="auto"/>
          </w:divBdr>
        </w:div>
        <w:div w:id="1614482240">
          <w:marLeft w:val="0"/>
          <w:marRight w:val="0"/>
          <w:marTop w:val="0"/>
          <w:marBottom w:val="0"/>
          <w:divBdr>
            <w:top w:val="none" w:sz="0" w:space="0" w:color="auto"/>
            <w:left w:val="none" w:sz="0" w:space="0" w:color="auto"/>
            <w:bottom w:val="none" w:sz="0" w:space="0" w:color="auto"/>
            <w:right w:val="none" w:sz="0" w:space="0" w:color="auto"/>
          </w:divBdr>
        </w:div>
      </w:divsChild>
    </w:div>
    <w:div w:id="917859805">
      <w:bodyDiv w:val="1"/>
      <w:marLeft w:val="0"/>
      <w:marRight w:val="0"/>
      <w:marTop w:val="0"/>
      <w:marBottom w:val="0"/>
      <w:divBdr>
        <w:top w:val="none" w:sz="0" w:space="0" w:color="auto"/>
        <w:left w:val="none" w:sz="0" w:space="0" w:color="auto"/>
        <w:bottom w:val="none" w:sz="0" w:space="0" w:color="auto"/>
        <w:right w:val="none" w:sz="0" w:space="0" w:color="auto"/>
      </w:divBdr>
      <w:divsChild>
        <w:div w:id="217131635">
          <w:marLeft w:val="0"/>
          <w:marRight w:val="0"/>
          <w:marTop w:val="0"/>
          <w:marBottom w:val="0"/>
          <w:divBdr>
            <w:top w:val="none" w:sz="0" w:space="0" w:color="auto"/>
            <w:left w:val="none" w:sz="0" w:space="0" w:color="auto"/>
            <w:bottom w:val="none" w:sz="0" w:space="0" w:color="auto"/>
            <w:right w:val="none" w:sz="0" w:space="0" w:color="auto"/>
          </w:divBdr>
        </w:div>
        <w:div w:id="207766929">
          <w:marLeft w:val="0"/>
          <w:marRight w:val="0"/>
          <w:marTop w:val="0"/>
          <w:marBottom w:val="0"/>
          <w:divBdr>
            <w:top w:val="none" w:sz="0" w:space="0" w:color="auto"/>
            <w:left w:val="none" w:sz="0" w:space="0" w:color="auto"/>
            <w:bottom w:val="none" w:sz="0" w:space="0" w:color="auto"/>
            <w:right w:val="none" w:sz="0" w:space="0" w:color="auto"/>
          </w:divBdr>
        </w:div>
        <w:div w:id="2040735705">
          <w:marLeft w:val="0"/>
          <w:marRight w:val="0"/>
          <w:marTop w:val="0"/>
          <w:marBottom w:val="0"/>
          <w:divBdr>
            <w:top w:val="none" w:sz="0" w:space="0" w:color="auto"/>
            <w:left w:val="none" w:sz="0" w:space="0" w:color="auto"/>
            <w:bottom w:val="none" w:sz="0" w:space="0" w:color="auto"/>
            <w:right w:val="none" w:sz="0" w:space="0" w:color="auto"/>
          </w:divBdr>
        </w:div>
        <w:div w:id="1355227085">
          <w:marLeft w:val="0"/>
          <w:marRight w:val="0"/>
          <w:marTop w:val="0"/>
          <w:marBottom w:val="0"/>
          <w:divBdr>
            <w:top w:val="none" w:sz="0" w:space="0" w:color="auto"/>
            <w:left w:val="none" w:sz="0" w:space="0" w:color="auto"/>
            <w:bottom w:val="none" w:sz="0" w:space="0" w:color="auto"/>
            <w:right w:val="none" w:sz="0" w:space="0" w:color="auto"/>
          </w:divBdr>
        </w:div>
        <w:div w:id="400833189">
          <w:marLeft w:val="0"/>
          <w:marRight w:val="0"/>
          <w:marTop w:val="0"/>
          <w:marBottom w:val="0"/>
          <w:divBdr>
            <w:top w:val="none" w:sz="0" w:space="0" w:color="auto"/>
            <w:left w:val="none" w:sz="0" w:space="0" w:color="auto"/>
            <w:bottom w:val="none" w:sz="0" w:space="0" w:color="auto"/>
            <w:right w:val="none" w:sz="0" w:space="0" w:color="auto"/>
          </w:divBdr>
        </w:div>
        <w:div w:id="1473868947">
          <w:marLeft w:val="0"/>
          <w:marRight w:val="0"/>
          <w:marTop w:val="0"/>
          <w:marBottom w:val="0"/>
          <w:divBdr>
            <w:top w:val="none" w:sz="0" w:space="0" w:color="auto"/>
            <w:left w:val="none" w:sz="0" w:space="0" w:color="auto"/>
            <w:bottom w:val="none" w:sz="0" w:space="0" w:color="auto"/>
            <w:right w:val="none" w:sz="0" w:space="0" w:color="auto"/>
          </w:divBdr>
        </w:div>
        <w:div w:id="1633167060">
          <w:marLeft w:val="0"/>
          <w:marRight w:val="0"/>
          <w:marTop w:val="0"/>
          <w:marBottom w:val="0"/>
          <w:divBdr>
            <w:top w:val="none" w:sz="0" w:space="0" w:color="auto"/>
            <w:left w:val="none" w:sz="0" w:space="0" w:color="auto"/>
            <w:bottom w:val="none" w:sz="0" w:space="0" w:color="auto"/>
            <w:right w:val="none" w:sz="0" w:space="0" w:color="auto"/>
          </w:divBdr>
        </w:div>
      </w:divsChild>
    </w:div>
    <w:div w:id="988096911">
      <w:bodyDiv w:val="1"/>
      <w:marLeft w:val="0"/>
      <w:marRight w:val="0"/>
      <w:marTop w:val="0"/>
      <w:marBottom w:val="0"/>
      <w:divBdr>
        <w:top w:val="none" w:sz="0" w:space="0" w:color="auto"/>
        <w:left w:val="none" w:sz="0" w:space="0" w:color="auto"/>
        <w:bottom w:val="none" w:sz="0" w:space="0" w:color="auto"/>
        <w:right w:val="none" w:sz="0" w:space="0" w:color="auto"/>
      </w:divBdr>
      <w:divsChild>
        <w:div w:id="2110201952">
          <w:marLeft w:val="0"/>
          <w:marRight w:val="0"/>
          <w:marTop w:val="0"/>
          <w:marBottom w:val="0"/>
          <w:divBdr>
            <w:top w:val="none" w:sz="0" w:space="0" w:color="auto"/>
            <w:left w:val="none" w:sz="0" w:space="0" w:color="auto"/>
            <w:bottom w:val="none" w:sz="0" w:space="0" w:color="auto"/>
            <w:right w:val="none" w:sz="0" w:space="0" w:color="auto"/>
          </w:divBdr>
        </w:div>
        <w:div w:id="38629135">
          <w:marLeft w:val="0"/>
          <w:marRight w:val="0"/>
          <w:marTop w:val="0"/>
          <w:marBottom w:val="0"/>
          <w:divBdr>
            <w:top w:val="none" w:sz="0" w:space="0" w:color="auto"/>
            <w:left w:val="none" w:sz="0" w:space="0" w:color="auto"/>
            <w:bottom w:val="none" w:sz="0" w:space="0" w:color="auto"/>
            <w:right w:val="none" w:sz="0" w:space="0" w:color="auto"/>
          </w:divBdr>
        </w:div>
        <w:div w:id="1168910785">
          <w:marLeft w:val="0"/>
          <w:marRight w:val="0"/>
          <w:marTop w:val="0"/>
          <w:marBottom w:val="0"/>
          <w:divBdr>
            <w:top w:val="none" w:sz="0" w:space="0" w:color="auto"/>
            <w:left w:val="none" w:sz="0" w:space="0" w:color="auto"/>
            <w:bottom w:val="none" w:sz="0" w:space="0" w:color="auto"/>
            <w:right w:val="none" w:sz="0" w:space="0" w:color="auto"/>
          </w:divBdr>
        </w:div>
        <w:div w:id="1820687387">
          <w:marLeft w:val="0"/>
          <w:marRight w:val="0"/>
          <w:marTop w:val="0"/>
          <w:marBottom w:val="0"/>
          <w:divBdr>
            <w:top w:val="none" w:sz="0" w:space="0" w:color="auto"/>
            <w:left w:val="none" w:sz="0" w:space="0" w:color="auto"/>
            <w:bottom w:val="none" w:sz="0" w:space="0" w:color="auto"/>
            <w:right w:val="none" w:sz="0" w:space="0" w:color="auto"/>
          </w:divBdr>
        </w:div>
      </w:divsChild>
    </w:div>
    <w:div w:id="1113018984">
      <w:bodyDiv w:val="1"/>
      <w:marLeft w:val="0"/>
      <w:marRight w:val="0"/>
      <w:marTop w:val="0"/>
      <w:marBottom w:val="0"/>
      <w:divBdr>
        <w:top w:val="none" w:sz="0" w:space="0" w:color="auto"/>
        <w:left w:val="none" w:sz="0" w:space="0" w:color="auto"/>
        <w:bottom w:val="none" w:sz="0" w:space="0" w:color="auto"/>
        <w:right w:val="none" w:sz="0" w:space="0" w:color="auto"/>
      </w:divBdr>
      <w:divsChild>
        <w:div w:id="1733501381">
          <w:marLeft w:val="0"/>
          <w:marRight w:val="0"/>
          <w:marTop w:val="0"/>
          <w:marBottom w:val="0"/>
          <w:divBdr>
            <w:top w:val="none" w:sz="0" w:space="0" w:color="auto"/>
            <w:left w:val="none" w:sz="0" w:space="0" w:color="auto"/>
            <w:bottom w:val="none" w:sz="0" w:space="0" w:color="auto"/>
            <w:right w:val="none" w:sz="0" w:space="0" w:color="auto"/>
          </w:divBdr>
        </w:div>
        <w:div w:id="227304549">
          <w:marLeft w:val="0"/>
          <w:marRight w:val="0"/>
          <w:marTop w:val="0"/>
          <w:marBottom w:val="0"/>
          <w:divBdr>
            <w:top w:val="none" w:sz="0" w:space="0" w:color="auto"/>
            <w:left w:val="none" w:sz="0" w:space="0" w:color="auto"/>
            <w:bottom w:val="none" w:sz="0" w:space="0" w:color="auto"/>
            <w:right w:val="none" w:sz="0" w:space="0" w:color="auto"/>
          </w:divBdr>
        </w:div>
        <w:div w:id="468792539">
          <w:marLeft w:val="0"/>
          <w:marRight w:val="0"/>
          <w:marTop w:val="0"/>
          <w:marBottom w:val="0"/>
          <w:divBdr>
            <w:top w:val="none" w:sz="0" w:space="0" w:color="auto"/>
            <w:left w:val="none" w:sz="0" w:space="0" w:color="auto"/>
            <w:bottom w:val="none" w:sz="0" w:space="0" w:color="auto"/>
            <w:right w:val="none" w:sz="0" w:space="0" w:color="auto"/>
          </w:divBdr>
        </w:div>
      </w:divsChild>
    </w:div>
    <w:div w:id="1194728858">
      <w:bodyDiv w:val="1"/>
      <w:marLeft w:val="0"/>
      <w:marRight w:val="0"/>
      <w:marTop w:val="0"/>
      <w:marBottom w:val="0"/>
      <w:divBdr>
        <w:top w:val="none" w:sz="0" w:space="0" w:color="auto"/>
        <w:left w:val="none" w:sz="0" w:space="0" w:color="auto"/>
        <w:bottom w:val="none" w:sz="0" w:space="0" w:color="auto"/>
        <w:right w:val="none" w:sz="0" w:space="0" w:color="auto"/>
      </w:divBdr>
      <w:divsChild>
        <w:div w:id="648168732">
          <w:marLeft w:val="0"/>
          <w:marRight w:val="0"/>
          <w:marTop w:val="0"/>
          <w:marBottom w:val="0"/>
          <w:divBdr>
            <w:top w:val="none" w:sz="0" w:space="0" w:color="auto"/>
            <w:left w:val="none" w:sz="0" w:space="0" w:color="auto"/>
            <w:bottom w:val="none" w:sz="0" w:space="0" w:color="auto"/>
            <w:right w:val="none" w:sz="0" w:space="0" w:color="auto"/>
          </w:divBdr>
        </w:div>
        <w:div w:id="1412389502">
          <w:marLeft w:val="0"/>
          <w:marRight w:val="0"/>
          <w:marTop w:val="0"/>
          <w:marBottom w:val="0"/>
          <w:divBdr>
            <w:top w:val="none" w:sz="0" w:space="0" w:color="auto"/>
            <w:left w:val="none" w:sz="0" w:space="0" w:color="auto"/>
            <w:bottom w:val="none" w:sz="0" w:space="0" w:color="auto"/>
            <w:right w:val="none" w:sz="0" w:space="0" w:color="auto"/>
          </w:divBdr>
        </w:div>
        <w:div w:id="782188684">
          <w:marLeft w:val="0"/>
          <w:marRight w:val="0"/>
          <w:marTop w:val="0"/>
          <w:marBottom w:val="0"/>
          <w:divBdr>
            <w:top w:val="none" w:sz="0" w:space="0" w:color="auto"/>
            <w:left w:val="none" w:sz="0" w:space="0" w:color="auto"/>
            <w:bottom w:val="none" w:sz="0" w:space="0" w:color="auto"/>
            <w:right w:val="none" w:sz="0" w:space="0" w:color="auto"/>
          </w:divBdr>
        </w:div>
      </w:divsChild>
    </w:div>
    <w:div w:id="1345789465">
      <w:bodyDiv w:val="1"/>
      <w:marLeft w:val="0"/>
      <w:marRight w:val="0"/>
      <w:marTop w:val="0"/>
      <w:marBottom w:val="0"/>
      <w:divBdr>
        <w:top w:val="none" w:sz="0" w:space="0" w:color="auto"/>
        <w:left w:val="none" w:sz="0" w:space="0" w:color="auto"/>
        <w:bottom w:val="none" w:sz="0" w:space="0" w:color="auto"/>
        <w:right w:val="none" w:sz="0" w:space="0" w:color="auto"/>
      </w:divBdr>
      <w:divsChild>
        <w:div w:id="70398464">
          <w:marLeft w:val="0"/>
          <w:marRight w:val="0"/>
          <w:marTop w:val="0"/>
          <w:marBottom w:val="0"/>
          <w:divBdr>
            <w:top w:val="none" w:sz="0" w:space="0" w:color="auto"/>
            <w:left w:val="none" w:sz="0" w:space="0" w:color="auto"/>
            <w:bottom w:val="none" w:sz="0" w:space="0" w:color="auto"/>
            <w:right w:val="none" w:sz="0" w:space="0" w:color="auto"/>
          </w:divBdr>
        </w:div>
        <w:div w:id="952590554">
          <w:marLeft w:val="0"/>
          <w:marRight w:val="0"/>
          <w:marTop w:val="0"/>
          <w:marBottom w:val="0"/>
          <w:divBdr>
            <w:top w:val="none" w:sz="0" w:space="0" w:color="auto"/>
            <w:left w:val="none" w:sz="0" w:space="0" w:color="auto"/>
            <w:bottom w:val="none" w:sz="0" w:space="0" w:color="auto"/>
            <w:right w:val="none" w:sz="0" w:space="0" w:color="auto"/>
          </w:divBdr>
        </w:div>
        <w:div w:id="852451540">
          <w:marLeft w:val="0"/>
          <w:marRight w:val="0"/>
          <w:marTop w:val="0"/>
          <w:marBottom w:val="0"/>
          <w:divBdr>
            <w:top w:val="none" w:sz="0" w:space="0" w:color="auto"/>
            <w:left w:val="none" w:sz="0" w:space="0" w:color="auto"/>
            <w:bottom w:val="none" w:sz="0" w:space="0" w:color="auto"/>
            <w:right w:val="none" w:sz="0" w:space="0" w:color="auto"/>
          </w:divBdr>
        </w:div>
      </w:divsChild>
    </w:div>
    <w:div w:id="1357072452">
      <w:bodyDiv w:val="1"/>
      <w:marLeft w:val="0"/>
      <w:marRight w:val="0"/>
      <w:marTop w:val="0"/>
      <w:marBottom w:val="0"/>
      <w:divBdr>
        <w:top w:val="none" w:sz="0" w:space="0" w:color="auto"/>
        <w:left w:val="none" w:sz="0" w:space="0" w:color="auto"/>
        <w:bottom w:val="none" w:sz="0" w:space="0" w:color="auto"/>
        <w:right w:val="none" w:sz="0" w:space="0" w:color="auto"/>
      </w:divBdr>
      <w:divsChild>
        <w:div w:id="993294646">
          <w:marLeft w:val="0"/>
          <w:marRight w:val="0"/>
          <w:marTop w:val="0"/>
          <w:marBottom w:val="0"/>
          <w:divBdr>
            <w:top w:val="none" w:sz="0" w:space="0" w:color="auto"/>
            <w:left w:val="none" w:sz="0" w:space="0" w:color="auto"/>
            <w:bottom w:val="none" w:sz="0" w:space="0" w:color="auto"/>
            <w:right w:val="none" w:sz="0" w:space="0" w:color="auto"/>
          </w:divBdr>
        </w:div>
        <w:div w:id="768043931">
          <w:marLeft w:val="0"/>
          <w:marRight w:val="0"/>
          <w:marTop w:val="0"/>
          <w:marBottom w:val="0"/>
          <w:divBdr>
            <w:top w:val="none" w:sz="0" w:space="0" w:color="auto"/>
            <w:left w:val="none" w:sz="0" w:space="0" w:color="auto"/>
            <w:bottom w:val="none" w:sz="0" w:space="0" w:color="auto"/>
            <w:right w:val="none" w:sz="0" w:space="0" w:color="auto"/>
          </w:divBdr>
        </w:div>
        <w:div w:id="1267929929">
          <w:marLeft w:val="0"/>
          <w:marRight w:val="0"/>
          <w:marTop w:val="0"/>
          <w:marBottom w:val="0"/>
          <w:divBdr>
            <w:top w:val="none" w:sz="0" w:space="0" w:color="auto"/>
            <w:left w:val="none" w:sz="0" w:space="0" w:color="auto"/>
            <w:bottom w:val="none" w:sz="0" w:space="0" w:color="auto"/>
            <w:right w:val="none" w:sz="0" w:space="0" w:color="auto"/>
          </w:divBdr>
        </w:div>
        <w:div w:id="1540051906">
          <w:marLeft w:val="0"/>
          <w:marRight w:val="0"/>
          <w:marTop w:val="0"/>
          <w:marBottom w:val="0"/>
          <w:divBdr>
            <w:top w:val="none" w:sz="0" w:space="0" w:color="auto"/>
            <w:left w:val="none" w:sz="0" w:space="0" w:color="auto"/>
            <w:bottom w:val="none" w:sz="0" w:space="0" w:color="auto"/>
            <w:right w:val="none" w:sz="0" w:space="0" w:color="auto"/>
          </w:divBdr>
        </w:div>
        <w:div w:id="1565405286">
          <w:marLeft w:val="0"/>
          <w:marRight w:val="0"/>
          <w:marTop w:val="0"/>
          <w:marBottom w:val="0"/>
          <w:divBdr>
            <w:top w:val="none" w:sz="0" w:space="0" w:color="auto"/>
            <w:left w:val="none" w:sz="0" w:space="0" w:color="auto"/>
            <w:bottom w:val="none" w:sz="0" w:space="0" w:color="auto"/>
            <w:right w:val="none" w:sz="0" w:space="0" w:color="auto"/>
          </w:divBdr>
        </w:div>
      </w:divsChild>
    </w:div>
    <w:div w:id="1460295439">
      <w:bodyDiv w:val="1"/>
      <w:marLeft w:val="0"/>
      <w:marRight w:val="0"/>
      <w:marTop w:val="0"/>
      <w:marBottom w:val="0"/>
      <w:divBdr>
        <w:top w:val="none" w:sz="0" w:space="0" w:color="auto"/>
        <w:left w:val="none" w:sz="0" w:space="0" w:color="auto"/>
        <w:bottom w:val="none" w:sz="0" w:space="0" w:color="auto"/>
        <w:right w:val="none" w:sz="0" w:space="0" w:color="auto"/>
      </w:divBdr>
      <w:divsChild>
        <w:div w:id="1552886581">
          <w:marLeft w:val="0"/>
          <w:marRight w:val="0"/>
          <w:marTop w:val="0"/>
          <w:marBottom w:val="0"/>
          <w:divBdr>
            <w:top w:val="none" w:sz="0" w:space="0" w:color="auto"/>
            <w:left w:val="none" w:sz="0" w:space="0" w:color="auto"/>
            <w:bottom w:val="none" w:sz="0" w:space="0" w:color="auto"/>
            <w:right w:val="none" w:sz="0" w:space="0" w:color="auto"/>
          </w:divBdr>
        </w:div>
        <w:div w:id="650137013">
          <w:marLeft w:val="0"/>
          <w:marRight w:val="0"/>
          <w:marTop w:val="0"/>
          <w:marBottom w:val="0"/>
          <w:divBdr>
            <w:top w:val="none" w:sz="0" w:space="0" w:color="auto"/>
            <w:left w:val="none" w:sz="0" w:space="0" w:color="auto"/>
            <w:bottom w:val="none" w:sz="0" w:space="0" w:color="auto"/>
            <w:right w:val="none" w:sz="0" w:space="0" w:color="auto"/>
          </w:divBdr>
        </w:div>
        <w:div w:id="1179853471">
          <w:marLeft w:val="0"/>
          <w:marRight w:val="0"/>
          <w:marTop w:val="0"/>
          <w:marBottom w:val="0"/>
          <w:divBdr>
            <w:top w:val="none" w:sz="0" w:space="0" w:color="auto"/>
            <w:left w:val="none" w:sz="0" w:space="0" w:color="auto"/>
            <w:bottom w:val="none" w:sz="0" w:space="0" w:color="auto"/>
            <w:right w:val="none" w:sz="0" w:space="0" w:color="auto"/>
          </w:divBdr>
        </w:div>
        <w:div w:id="774716859">
          <w:marLeft w:val="0"/>
          <w:marRight w:val="0"/>
          <w:marTop w:val="0"/>
          <w:marBottom w:val="0"/>
          <w:divBdr>
            <w:top w:val="none" w:sz="0" w:space="0" w:color="auto"/>
            <w:left w:val="none" w:sz="0" w:space="0" w:color="auto"/>
            <w:bottom w:val="none" w:sz="0" w:space="0" w:color="auto"/>
            <w:right w:val="none" w:sz="0" w:space="0" w:color="auto"/>
          </w:divBdr>
        </w:div>
      </w:divsChild>
    </w:div>
    <w:div w:id="1559516696">
      <w:bodyDiv w:val="1"/>
      <w:marLeft w:val="0"/>
      <w:marRight w:val="0"/>
      <w:marTop w:val="0"/>
      <w:marBottom w:val="0"/>
      <w:divBdr>
        <w:top w:val="none" w:sz="0" w:space="0" w:color="auto"/>
        <w:left w:val="none" w:sz="0" w:space="0" w:color="auto"/>
        <w:bottom w:val="none" w:sz="0" w:space="0" w:color="auto"/>
        <w:right w:val="none" w:sz="0" w:space="0" w:color="auto"/>
      </w:divBdr>
      <w:divsChild>
        <w:div w:id="1495412545">
          <w:marLeft w:val="0"/>
          <w:marRight w:val="0"/>
          <w:marTop w:val="0"/>
          <w:marBottom w:val="0"/>
          <w:divBdr>
            <w:top w:val="none" w:sz="0" w:space="0" w:color="auto"/>
            <w:left w:val="none" w:sz="0" w:space="0" w:color="auto"/>
            <w:bottom w:val="none" w:sz="0" w:space="0" w:color="auto"/>
            <w:right w:val="none" w:sz="0" w:space="0" w:color="auto"/>
          </w:divBdr>
        </w:div>
        <w:div w:id="1405839802">
          <w:marLeft w:val="0"/>
          <w:marRight w:val="0"/>
          <w:marTop w:val="0"/>
          <w:marBottom w:val="0"/>
          <w:divBdr>
            <w:top w:val="none" w:sz="0" w:space="0" w:color="auto"/>
            <w:left w:val="none" w:sz="0" w:space="0" w:color="auto"/>
            <w:bottom w:val="none" w:sz="0" w:space="0" w:color="auto"/>
            <w:right w:val="none" w:sz="0" w:space="0" w:color="auto"/>
          </w:divBdr>
        </w:div>
        <w:div w:id="674646347">
          <w:marLeft w:val="0"/>
          <w:marRight w:val="0"/>
          <w:marTop w:val="0"/>
          <w:marBottom w:val="0"/>
          <w:divBdr>
            <w:top w:val="none" w:sz="0" w:space="0" w:color="auto"/>
            <w:left w:val="none" w:sz="0" w:space="0" w:color="auto"/>
            <w:bottom w:val="none" w:sz="0" w:space="0" w:color="auto"/>
            <w:right w:val="none" w:sz="0" w:space="0" w:color="auto"/>
          </w:divBdr>
        </w:div>
      </w:divsChild>
    </w:div>
    <w:div w:id="1562642133">
      <w:bodyDiv w:val="1"/>
      <w:marLeft w:val="0"/>
      <w:marRight w:val="0"/>
      <w:marTop w:val="0"/>
      <w:marBottom w:val="0"/>
      <w:divBdr>
        <w:top w:val="none" w:sz="0" w:space="0" w:color="auto"/>
        <w:left w:val="none" w:sz="0" w:space="0" w:color="auto"/>
        <w:bottom w:val="none" w:sz="0" w:space="0" w:color="auto"/>
        <w:right w:val="none" w:sz="0" w:space="0" w:color="auto"/>
      </w:divBdr>
      <w:divsChild>
        <w:div w:id="1115903725">
          <w:marLeft w:val="0"/>
          <w:marRight w:val="0"/>
          <w:marTop w:val="0"/>
          <w:marBottom w:val="0"/>
          <w:divBdr>
            <w:top w:val="none" w:sz="0" w:space="0" w:color="auto"/>
            <w:left w:val="none" w:sz="0" w:space="0" w:color="auto"/>
            <w:bottom w:val="none" w:sz="0" w:space="0" w:color="auto"/>
            <w:right w:val="none" w:sz="0" w:space="0" w:color="auto"/>
          </w:divBdr>
        </w:div>
        <w:div w:id="1812602195">
          <w:marLeft w:val="0"/>
          <w:marRight w:val="0"/>
          <w:marTop w:val="0"/>
          <w:marBottom w:val="0"/>
          <w:divBdr>
            <w:top w:val="none" w:sz="0" w:space="0" w:color="auto"/>
            <w:left w:val="none" w:sz="0" w:space="0" w:color="auto"/>
            <w:bottom w:val="none" w:sz="0" w:space="0" w:color="auto"/>
            <w:right w:val="none" w:sz="0" w:space="0" w:color="auto"/>
          </w:divBdr>
        </w:div>
        <w:div w:id="220219206">
          <w:marLeft w:val="0"/>
          <w:marRight w:val="0"/>
          <w:marTop w:val="0"/>
          <w:marBottom w:val="0"/>
          <w:divBdr>
            <w:top w:val="none" w:sz="0" w:space="0" w:color="auto"/>
            <w:left w:val="none" w:sz="0" w:space="0" w:color="auto"/>
            <w:bottom w:val="none" w:sz="0" w:space="0" w:color="auto"/>
            <w:right w:val="none" w:sz="0" w:space="0" w:color="auto"/>
          </w:divBdr>
        </w:div>
      </w:divsChild>
    </w:div>
    <w:div w:id="1643925098">
      <w:bodyDiv w:val="1"/>
      <w:marLeft w:val="0"/>
      <w:marRight w:val="0"/>
      <w:marTop w:val="0"/>
      <w:marBottom w:val="0"/>
      <w:divBdr>
        <w:top w:val="none" w:sz="0" w:space="0" w:color="auto"/>
        <w:left w:val="none" w:sz="0" w:space="0" w:color="auto"/>
        <w:bottom w:val="none" w:sz="0" w:space="0" w:color="auto"/>
        <w:right w:val="none" w:sz="0" w:space="0" w:color="auto"/>
      </w:divBdr>
      <w:divsChild>
        <w:div w:id="1634095989">
          <w:marLeft w:val="0"/>
          <w:marRight w:val="0"/>
          <w:marTop w:val="0"/>
          <w:marBottom w:val="0"/>
          <w:divBdr>
            <w:top w:val="none" w:sz="0" w:space="0" w:color="auto"/>
            <w:left w:val="none" w:sz="0" w:space="0" w:color="auto"/>
            <w:bottom w:val="none" w:sz="0" w:space="0" w:color="auto"/>
            <w:right w:val="none" w:sz="0" w:space="0" w:color="auto"/>
          </w:divBdr>
        </w:div>
        <w:div w:id="1495876847">
          <w:marLeft w:val="0"/>
          <w:marRight w:val="0"/>
          <w:marTop w:val="0"/>
          <w:marBottom w:val="0"/>
          <w:divBdr>
            <w:top w:val="none" w:sz="0" w:space="0" w:color="auto"/>
            <w:left w:val="none" w:sz="0" w:space="0" w:color="auto"/>
            <w:bottom w:val="none" w:sz="0" w:space="0" w:color="auto"/>
            <w:right w:val="none" w:sz="0" w:space="0" w:color="auto"/>
          </w:divBdr>
        </w:div>
        <w:div w:id="829060252">
          <w:marLeft w:val="0"/>
          <w:marRight w:val="0"/>
          <w:marTop w:val="0"/>
          <w:marBottom w:val="0"/>
          <w:divBdr>
            <w:top w:val="none" w:sz="0" w:space="0" w:color="auto"/>
            <w:left w:val="none" w:sz="0" w:space="0" w:color="auto"/>
            <w:bottom w:val="none" w:sz="0" w:space="0" w:color="auto"/>
            <w:right w:val="none" w:sz="0" w:space="0" w:color="auto"/>
          </w:divBdr>
        </w:div>
        <w:div w:id="694382946">
          <w:marLeft w:val="0"/>
          <w:marRight w:val="0"/>
          <w:marTop w:val="0"/>
          <w:marBottom w:val="0"/>
          <w:divBdr>
            <w:top w:val="none" w:sz="0" w:space="0" w:color="auto"/>
            <w:left w:val="none" w:sz="0" w:space="0" w:color="auto"/>
            <w:bottom w:val="none" w:sz="0" w:space="0" w:color="auto"/>
            <w:right w:val="none" w:sz="0" w:space="0" w:color="auto"/>
          </w:divBdr>
        </w:div>
      </w:divsChild>
    </w:div>
    <w:div w:id="1676805672">
      <w:bodyDiv w:val="1"/>
      <w:marLeft w:val="0"/>
      <w:marRight w:val="0"/>
      <w:marTop w:val="0"/>
      <w:marBottom w:val="0"/>
      <w:divBdr>
        <w:top w:val="none" w:sz="0" w:space="0" w:color="auto"/>
        <w:left w:val="none" w:sz="0" w:space="0" w:color="auto"/>
        <w:bottom w:val="none" w:sz="0" w:space="0" w:color="auto"/>
        <w:right w:val="none" w:sz="0" w:space="0" w:color="auto"/>
      </w:divBdr>
      <w:divsChild>
        <w:div w:id="1342317036">
          <w:marLeft w:val="0"/>
          <w:marRight w:val="0"/>
          <w:marTop w:val="0"/>
          <w:marBottom w:val="0"/>
          <w:divBdr>
            <w:top w:val="none" w:sz="0" w:space="0" w:color="auto"/>
            <w:left w:val="none" w:sz="0" w:space="0" w:color="auto"/>
            <w:bottom w:val="none" w:sz="0" w:space="0" w:color="auto"/>
            <w:right w:val="none" w:sz="0" w:space="0" w:color="auto"/>
          </w:divBdr>
        </w:div>
        <w:div w:id="2020421187">
          <w:marLeft w:val="0"/>
          <w:marRight w:val="0"/>
          <w:marTop w:val="0"/>
          <w:marBottom w:val="0"/>
          <w:divBdr>
            <w:top w:val="none" w:sz="0" w:space="0" w:color="auto"/>
            <w:left w:val="none" w:sz="0" w:space="0" w:color="auto"/>
            <w:bottom w:val="none" w:sz="0" w:space="0" w:color="auto"/>
            <w:right w:val="none" w:sz="0" w:space="0" w:color="auto"/>
          </w:divBdr>
        </w:div>
        <w:div w:id="1547908713">
          <w:marLeft w:val="0"/>
          <w:marRight w:val="0"/>
          <w:marTop w:val="0"/>
          <w:marBottom w:val="0"/>
          <w:divBdr>
            <w:top w:val="none" w:sz="0" w:space="0" w:color="auto"/>
            <w:left w:val="none" w:sz="0" w:space="0" w:color="auto"/>
            <w:bottom w:val="none" w:sz="0" w:space="0" w:color="auto"/>
            <w:right w:val="none" w:sz="0" w:space="0" w:color="auto"/>
          </w:divBdr>
        </w:div>
      </w:divsChild>
    </w:div>
    <w:div w:id="1697273709">
      <w:bodyDiv w:val="1"/>
      <w:marLeft w:val="0"/>
      <w:marRight w:val="0"/>
      <w:marTop w:val="0"/>
      <w:marBottom w:val="0"/>
      <w:divBdr>
        <w:top w:val="none" w:sz="0" w:space="0" w:color="auto"/>
        <w:left w:val="none" w:sz="0" w:space="0" w:color="auto"/>
        <w:bottom w:val="none" w:sz="0" w:space="0" w:color="auto"/>
        <w:right w:val="none" w:sz="0" w:space="0" w:color="auto"/>
      </w:divBdr>
      <w:divsChild>
        <w:div w:id="2010787865">
          <w:marLeft w:val="0"/>
          <w:marRight w:val="0"/>
          <w:marTop w:val="0"/>
          <w:marBottom w:val="0"/>
          <w:divBdr>
            <w:top w:val="none" w:sz="0" w:space="0" w:color="auto"/>
            <w:left w:val="none" w:sz="0" w:space="0" w:color="auto"/>
            <w:bottom w:val="none" w:sz="0" w:space="0" w:color="auto"/>
            <w:right w:val="none" w:sz="0" w:space="0" w:color="auto"/>
          </w:divBdr>
        </w:div>
        <w:div w:id="1194921661">
          <w:marLeft w:val="0"/>
          <w:marRight w:val="0"/>
          <w:marTop w:val="0"/>
          <w:marBottom w:val="0"/>
          <w:divBdr>
            <w:top w:val="none" w:sz="0" w:space="0" w:color="auto"/>
            <w:left w:val="none" w:sz="0" w:space="0" w:color="auto"/>
            <w:bottom w:val="none" w:sz="0" w:space="0" w:color="auto"/>
            <w:right w:val="none" w:sz="0" w:space="0" w:color="auto"/>
          </w:divBdr>
        </w:div>
        <w:div w:id="1971935244">
          <w:marLeft w:val="0"/>
          <w:marRight w:val="0"/>
          <w:marTop w:val="0"/>
          <w:marBottom w:val="0"/>
          <w:divBdr>
            <w:top w:val="none" w:sz="0" w:space="0" w:color="auto"/>
            <w:left w:val="none" w:sz="0" w:space="0" w:color="auto"/>
            <w:bottom w:val="none" w:sz="0" w:space="0" w:color="auto"/>
            <w:right w:val="none" w:sz="0" w:space="0" w:color="auto"/>
          </w:divBdr>
        </w:div>
      </w:divsChild>
    </w:div>
    <w:div w:id="1947931296">
      <w:bodyDiv w:val="1"/>
      <w:marLeft w:val="0"/>
      <w:marRight w:val="0"/>
      <w:marTop w:val="0"/>
      <w:marBottom w:val="0"/>
      <w:divBdr>
        <w:top w:val="none" w:sz="0" w:space="0" w:color="auto"/>
        <w:left w:val="none" w:sz="0" w:space="0" w:color="auto"/>
        <w:bottom w:val="none" w:sz="0" w:space="0" w:color="auto"/>
        <w:right w:val="none" w:sz="0" w:space="0" w:color="auto"/>
      </w:divBdr>
      <w:divsChild>
        <w:div w:id="355275687">
          <w:marLeft w:val="0"/>
          <w:marRight w:val="0"/>
          <w:marTop w:val="0"/>
          <w:marBottom w:val="0"/>
          <w:divBdr>
            <w:top w:val="none" w:sz="0" w:space="0" w:color="auto"/>
            <w:left w:val="none" w:sz="0" w:space="0" w:color="auto"/>
            <w:bottom w:val="none" w:sz="0" w:space="0" w:color="auto"/>
            <w:right w:val="none" w:sz="0" w:space="0" w:color="auto"/>
          </w:divBdr>
        </w:div>
        <w:div w:id="221455061">
          <w:marLeft w:val="0"/>
          <w:marRight w:val="0"/>
          <w:marTop w:val="0"/>
          <w:marBottom w:val="0"/>
          <w:divBdr>
            <w:top w:val="none" w:sz="0" w:space="0" w:color="auto"/>
            <w:left w:val="none" w:sz="0" w:space="0" w:color="auto"/>
            <w:bottom w:val="none" w:sz="0" w:space="0" w:color="auto"/>
            <w:right w:val="none" w:sz="0" w:space="0" w:color="auto"/>
          </w:divBdr>
        </w:div>
        <w:div w:id="1534263918">
          <w:marLeft w:val="0"/>
          <w:marRight w:val="0"/>
          <w:marTop w:val="0"/>
          <w:marBottom w:val="0"/>
          <w:divBdr>
            <w:top w:val="none" w:sz="0" w:space="0" w:color="auto"/>
            <w:left w:val="none" w:sz="0" w:space="0" w:color="auto"/>
            <w:bottom w:val="none" w:sz="0" w:space="0" w:color="auto"/>
            <w:right w:val="none" w:sz="0" w:space="0" w:color="auto"/>
          </w:divBdr>
        </w:div>
        <w:div w:id="1098527529">
          <w:marLeft w:val="0"/>
          <w:marRight w:val="0"/>
          <w:marTop w:val="0"/>
          <w:marBottom w:val="0"/>
          <w:divBdr>
            <w:top w:val="none" w:sz="0" w:space="0" w:color="auto"/>
            <w:left w:val="none" w:sz="0" w:space="0" w:color="auto"/>
            <w:bottom w:val="none" w:sz="0" w:space="0" w:color="auto"/>
            <w:right w:val="none" w:sz="0" w:space="0" w:color="auto"/>
          </w:divBdr>
        </w:div>
        <w:div w:id="1181354908">
          <w:marLeft w:val="0"/>
          <w:marRight w:val="0"/>
          <w:marTop w:val="0"/>
          <w:marBottom w:val="0"/>
          <w:divBdr>
            <w:top w:val="none" w:sz="0" w:space="0" w:color="auto"/>
            <w:left w:val="none" w:sz="0" w:space="0" w:color="auto"/>
            <w:bottom w:val="none" w:sz="0" w:space="0" w:color="auto"/>
            <w:right w:val="none" w:sz="0" w:space="0" w:color="auto"/>
          </w:divBdr>
        </w:div>
        <w:div w:id="1837652508">
          <w:marLeft w:val="0"/>
          <w:marRight w:val="0"/>
          <w:marTop w:val="0"/>
          <w:marBottom w:val="0"/>
          <w:divBdr>
            <w:top w:val="none" w:sz="0" w:space="0" w:color="auto"/>
            <w:left w:val="none" w:sz="0" w:space="0" w:color="auto"/>
            <w:bottom w:val="none" w:sz="0" w:space="0" w:color="auto"/>
            <w:right w:val="none" w:sz="0" w:space="0" w:color="auto"/>
          </w:divBdr>
        </w:div>
      </w:divsChild>
    </w:div>
    <w:div w:id="2079161362">
      <w:bodyDiv w:val="1"/>
      <w:marLeft w:val="0"/>
      <w:marRight w:val="0"/>
      <w:marTop w:val="0"/>
      <w:marBottom w:val="0"/>
      <w:divBdr>
        <w:top w:val="none" w:sz="0" w:space="0" w:color="auto"/>
        <w:left w:val="none" w:sz="0" w:space="0" w:color="auto"/>
        <w:bottom w:val="none" w:sz="0" w:space="0" w:color="auto"/>
        <w:right w:val="none" w:sz="0" w:space="0" w:color="auto"/>
      </w:divBdr>
      <w:divsChild>
        <w:div w:id="1393429886">
          <w:marLeft w:val="0"/>
          <w:marRight w:val="0"/>
          <w:marTop w:val="0"/>
          <w:marBottom w:val="0"/>
          <w:divBdr>
            <w:top w:val="none" w:sz="0" w:space="0" w:color="auto"/>
            <w:left w:val="none" w:sz="0" w:space="0" w:color="auto"/>
            <w:bottom w:val="none" w:sz="0" w:space="0" w:color="auto"/>
            <w:right w:val="none" w:sz="0" w:space="0" w:color="auto"/>
          </w:divBdr>
        </w:div>
        <w:div w:id="388040508">
          <w:marLeft w:val="0"/>
          <w:marRight w:val="0"/>
          <w:marTop w:val="0"/>
          <w:marBottom w:val="0"/>
          <w:divBdr>
            <w:top w:val="none" w:sz="0" w:space="0" w:color="auto"/>
            <w:left w:val="none" w:sz="0" w:space="0" w:color="auto"/>
            <w:bottom w:val="none" w:sz="0" w:space="0" w:color="auto"/>
            <w:right w:val="none" w:sz="0" w:space="0" w:color="auto"/>
          </w:divBdr>
        </w:div>
        <w:div w:id="492375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un.org/millenniumgoals/reports.shtml" TargetMode="External"/><Relationship Id="rId5" Type="http://schemas.openxmlformats.org/officeDocument/2006/relationships/hyperlink" Target="http://www.who.int/topics/millennium_development_goals/en/" TargetMode="External"/><Relationship Id="rId4" Type="http://schemas.openxmlformats.org/officeDocument/2006/relationships/hyperlink" Target="http://www.unicef.org/md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6884</TotalTime>
  <Pages>6</Pages>
  <Words>1772</Words>
  <Characters>10104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Akrah</dc:creator>
  <cp:keywords/>
  <dc:description/>
  <cp:lastModifiedBy>Ruth Akrah</cp:lastModifiedBy>
  <cp:revision>4</cp:revision>
  <dcterms:created xsi:type="dcterms:W3CDTF">2014-01-29T09:18:00Z</dcterms:created>
  <dcterms:modified xsi:type="dcterms:W3CDTF">2015-11-19T21:30:00Z</dcterms:modified>
</cp:coreProperties>
</file>