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0E4" w:rsidRPr="001430E4" w:rsidRDefault="001430E4" w:rsidP="001430E4">
      <w:pPr>
        <w:rPr>
          <w:rFonts w:ascii="Times New Roman" w:hAnsi="Times New Roman" w:cs="Times New Roman"/>
        </w:rPr>
      </w:pPr>
    </w:p>
    <w:p w:rsidR="001430E4" w:rsidRPr="001430E4" w:rsidRDefault="001430E4" w:rsidP="001430E4">
      <w:pPr>
        <w:rPr>
          <w:rFonts w:ascii="Times New Roman" w:hAnsi="Times New Roman" w:cs="Times New Roman"/>
          <w:b/>
        </w:rPr>
      </w:pPr>
      <w:r w:rsidRPr="001430E4">
        <w:rPr>
          <w:rFonts w:ascii="Times New Roman" w:hAnsi="Times New Roman" w:cs="Times New Roman"/>
          <w:b/>
        </w:rPr>
        <w:t xml:space="preserve">Chapter 9 – Budgeting </w:t>
      </w:r>
    </w:p>
    <w:p w:rsidR="001430E4" w:rsidRDefault="001430E4" w:rsidP="001430E4">
      <w:pPr>
        <w:rPr>
          <w:rFonts w:ascii="Times New Roman" w:hAnsi="Times New Roman" w:cs="Times New Roman"/>
        </w:rPr>
      </w:pPr>
    </w:p>
    <w:p w:rsidR="001430E4" w:rsidRPr="001430E4" w:rsidRDefault="001430E4" w:rsidP="001430E4">
      <w:pPr>
        <w:rPr>
          <w:rFonts w:ascii="Times New Roman" w:hAnsi="Times New Roman" w:cs="Times New Roman"/>
          <w:b/>
        </w:rPr>
      </w:pPr>
      <w:r w:rsidRPr="001430E4">
        <w:rPr>
          <w:rFonts w:ascii="Times New Roman" w:hAnsi="Times New Roman" w:cs="Times New Roman"/>
          <w:b/>
        </w:rPr>
        <w:t>Basic Framework of Budgeting</w:t>
      </w:r>
    </w:p>
    <w:p w:rsidR="001430E4" w:rsidRDefault="001430E4" w:rsidP="001430E4">
      <w:pPr>
        <w:pStyle w:val="ListParagraph"/>
        <w:numPr>
          <w:ilvl w:val="0"/>
          <w:numId w:val="3"/>
        </w:numPr>
        <w:rPr>
          <w:rFonts w:ascii="Times New Roman" w:hAnsi="Times New Roman" w:cs="Times New Roman"/>
        </w:rPr>
      </w:pPr>
      <w:r w:rsidRPr="001430E4">
        <w:rPr>
          <w:rFonts w:ascii="Times New Roman" w:hAnsi="Times New Roman" w:cs="Times New Roman"/>
        </w:rPr>
        <w:t>A budget is a detailed quantitative plan for acquiring and using financial and other resources over a specified forthcoming time period.</w:t>
      </w:r>
    </w:p>
    <w:p w:rsidR="001430E4" w:rsidRDefault="001430E4" w:rsidP="001430E4">
      <w:pPr>
        <w:pStyle w:val="ListParagraph"/>
        <w:numPr>
          <w:ilvl w:val="0"/>
          <w:numId w:val="3"/>
        </w:numPr>
        <w:rPr>
          <w:rFonts w:ascii="Times New Roman" w:hAnsi="Times New Roman" w:cs="Times New Roman"/>
        </w:rPr>
      </w:pPr>
      <w:r>
        <w:rPr>
          <w:rFonts w:ascii="Times New Roman" w:hAnsi="Times New Roman" w:cs="Times New Roman"/>
        </w:rPr>
        <w:t xml:space="preserve">The act of preparing a budget is called budgeting. </w:t>
      </w:r>
    </w:p>
    <w:p w:rsidR="001430E4" w:rsidRDefault="001430E4" w:rsidP="001430E4">
      <w:pPr>
        <w:pStyle w:val="ListParagraph"/>
        <w:numPr>
          <w:ilvl w:val="0"/>
          <w:numId w:val="3"/>
        </w:numPr>
        <w:rPr>
          <w:rFonts w:ascii="Times New Roman" w:hAnsi="Times New Roman" w:cs="Times New Roman"/>
        </w:rPr>
      </w:pPr>
      <w:r>
        <w:rPr>
          <w:rFonts w:ascii="Times New Roman" w:hAnsi="Times New Roman" w:cs="Times New Roman"/>
        </w:rPr>
        <w:t>The use of budgets to control an organization’s activity is known as budget control.</w:t>
      </w:r>
    </w:p>
    <w:p w:rsidR="00851415" w:rsidRPr="00851415" w:rsidRDefault="00851415" w:rsidP="00851415">
      <w:pPr>
        <w:rPr>
          <w:rFonts w:ascii="Times New Roman" w:hAnsi="Times New Roman" w:cs="Times New Roman"/>
        </w:rPr>
      </w:pPr>
    </w:p>
    <w:p w:rsidR="001430E4" w:rsidRPr="00851415" w:rsidRDefault="001430E4" w:rsidP="001430E4">
      <w:pPr>
        <w:rPr>
          <w:rFonts w:ascii="Times New Roman" w:hAnsi="Times New Roman" w:cs="Times New Roman"/>
          <w:b/>
        </w:rPr>
      </w:pPr>
      <w:r w:rsidRPr="00851415">
        <w:rPr>
          <w:rFonts w:ascii="Times New Roman" w:hAnsi="Times New Roman" w:cs="Times New Roman"/>
          <w:b/>
        </w:rPr>
        <w:t>Planning and Control</w:t>
      </w:r>
    </w:p>
    <w:p w:rsidR="001430E4" w:rsidRPr="00851415" w:rsidRDefault="00851415" w:rsidP="00851415">
      <w:pPr>
        <w:pStyle w:val="ListParagraph"/>
        <w:numPr>
          <w:ilvl w:val="0"/>
          <w:numId w:val="4"/>
        </w:numPr>
        <w:rPr>
          <w:rFonts w:ascii="Times New Roman" w:hAnsi="Times New Roman" w:cs="Times New Roman"/>
        </w:rPr>
      </w:pPr>
      <w:r w:rsidRPr="00851415">
        <w:rPr>
          <w:rFonts w:ascii="Times New Roman" w:hAnsi="Times New Roman" w:cs="Times New Roman"/>
        </w:rPr>
        <w:t xml:space="preserve">Planning – </w:t>
      </w:r>
      <w:r w:rsidR="001430E4" w:rsidRPr="00851415">
        <w:rPr>
          <w:rFonts w:ascii="Times New Roman" w:hAnsi="Times New Roman" w:cs="Times New Roman"/>
        </w:rPr>
        <w:t>involves developing objectives and preparing various budgets to achieve these objectives.</w:t>
      </w:r>
    </w:p>
    <w:p w:rsidR="001430E4" w:rsidRPr="00851415" w:rsidRDefault="00851415" w:rsidP="00851415">
      <w:pPr>
        <w:pStyle w:val="ListParagraph"/>
        <w:numPr>
          <w:ilvl w:val="0"/>
          <w:numId w:val="4"/>
        </w:numPr>
        <w:rPr>
          <w:rFonts w:ascii="Times New Roman" w:hAnsi="Times New Roman" w:cs="Times New Roman"/>
        </w:rPr>
      </w:pPr>
      <w:r w:rsidRPr="00851415">
        <w:rPr>
          <w:rFonts w:ascii="Times New Roman" w:hAnsi="Times New Roman" w:cs="Times New Roman"/>
        </w:rPr>
        <w:t xml:space="preserve">Control – </w:t>
      </w:r>
      <w:r w:rsidR="001430E4" w:rsidRPr="00851415">
        <w:rPr>
          <w:rFonts w:ascii="Times New Roman" w:hAnsi="Times New Roman" w:cs="Times New Roman"/>
        </w:rPr>
        <w:t>involves the steps taken by management that attempt to ensure the objectives are attained.</w:t>
      </w:r>
    </w:p>
    <w:p w:rsidR="00851415" w:rsidRDefault="00851415" w:rsidP="001430E4">
      <w:pPr>
        <w:rPr>
          <w:rFonts w:ascii="Times New Roman" w:hAnsi="Times New Roman" w:cs="Times New Roman"/>
        </w:rPr>
      </w:pPr>
    </w:p>
    <w:p w:rsidR="001430E4" w:rsidRDefault="001430E4" w:rsidP="001430E4">
      <w:pPr>
        <w:rPr>
          <w:rFonts w:ascii="Times New Roman" w:hAnsi="Times New Roman" w:cs="Times New Roman"/>
          <w:b/>
        </w:rPr>
      </w:pPr>
      <w:r w:rsidRPr="00851415">
        <w:rPr>
          <w:rFonts w:ascii="Times New Roman" w:hAnsi="Times New Roman" w:cs="Times New Roman"/>
          <w:b/>
        </w:rPr>
        <w:t>Advantages of Budgeting</w:t>
      </w:r>
    </w:p>
    <w:p w:rsidR="00851415" w:rsidRDefault="00851415" w:rsidP="00851415">
      <w:pPr>
        <w:pStyle w:val="ListParagraph"/>
        <w:numPr>
          <w:ilvl w:val="0"/>
          <w:numId w:val="5"/>
        </w:numPr>
        <w:rPr>
          <w:rFonts w:ascii="Times New Roman" w:hAnsi="Times New Roman" w:cs="Times New Roman"/>
        </w:rPr>
        <w:sectPr w:rsidR="00851415">
          <w:pgSz w:w="12240" w:h="15840"/>
          <w:pgMar w:top="1440" w:right="1440" w:bottom="1440" w:left="1440" w:header="708" w:footer="708" w:gutter="0"/>
          <w:cols w:space="708"/>
          <w:docGrid w:linePitch="360"/>
        </w:sectPr>
      </w:pPr>
    </w:p>
    <w:p w:rsidR="00851415" w:rsidRPr="00851415" w:rsidRDefault="00851415" w:rsidP="00851415">
      <w:pPr>
        <w:pStyle w:val="ListParagraph"/>
        <w:numPr>
          <w:ilvl w:val="0"/>
          <w:numId w:val="5"/>
        </w:numPr>
        <w:rPr>
          <w:rFonts w:ascii="Times New Roman" w:hAnsi="Times New Roman" w:cs="Times New Roman"/>
          <w:b/>
        </w:rPr>
      </w:pPr>
      <w:r>
        <w:rPr>
          <w:rFonts w:ascii="Times New Roman" w:hAnsi="Times New Roman" w:cs="Times New Roman"/>
        </w:rPr>
        <w:lastRenderedPageBreak/>
        <w:t xml:space="preserve">Define goal and objectives </w:t>
      </w:r>
    </w:p>
    <w:p w:rsidR="00851415" w:rsidRPr="00851415" w:rsidRDefault="00851415" w:rsidP="00851415">
      <w:pPr>
        <w:pStyle w:val="ListParagraph"/>
        <w:numPr>
          <w:ilvl w:val="0"/>
          <w:numId w:val="5"/>
        </w:numPr>
        <w:rPr>
          <w:rFonts w:ascii="Times New Roman" w:hAnsi="Times New Roman" w:cs="Times New Roman"/>
          <w:b/>
        </w:rPr>
      </w:pPr>
      <w:r>
        <w:rPr>
          <w:rFonts w:ascii="Times New Roman" w:hAnsi="Times New Roman" w:cs="Times New Roman"/>
        </w:rPr>
        <w:t>Coordinate activities</w:t>
      </w:r>
    </w:p>
    <w:p w:rsidR="00851415" w:rsidRPr="00851415" w:rsidRDefault="00851415" w:rsidP="00851415">
      <w:pPr>
        <w:pStyle w:val="ListParagraph"/>
        <w:numPr>
          <w:ilvl w:val="0"/>
          <w:numId w:val="5"/>
        </w:numPr>
        <w:rPr>
          <w:rFonts w:ascii="Times New Roman" w:hAnsi="Times New Roman" w:cs="Times New Roman"/>
          <w:b/>
        </w:rPr>
      </w:pPr>
      <w:r>
        <w:rPr>
          <w:rFonts w:ascii="Times New Roman" w:hAnsi="Times New Roman" w:cs="Times New Roman"/>
        </w:rPr>
        <w:t xml:space="preserve">Means of allocating </w:t>
      </w:r>
      <w:proofErr w:type="spellStart"/>
      <w:r>
        <w:rPr>
          <w:rFonts w:ascii="Times New Roman" w:hAnsi="Times New Roman" w:cs="Times New Roman"/>
        </w:rPr>
        <w:t>ressources</w:t>
      </w:r>
      <w:proofErr w:type="spellEnd"/>
      <w:r>
        <w:rPr>
          <w:rFonts w:ascii="Times New Roman" w:hAnsi="Times New Roman" w:cs="Times New Roman"/>
        </w:rPr>
        <w:t xml:space="preserve"> </w:t>
      </w:r>
    </w:p>
    <w:p w:rsidR="00851415" w:rsidRPr="00851415" w:rsidRDefault="00851415" w:rsidP="00851415">
      <w:pPr>
        <w:pStyle w:val="ListParagraph"/>
        <w:numPr>
          <w:ilvl w:val="0"/>
          <w:numId w:val="5"/>
        </w:numPr>
        <w:rPr>
          <w:rFonts w:ascii="Times New Roman" w:hAnsi="Times New Roman" w:cs="Times New Roman"/>
          <w:b/>
        </w:rPr>
      </w:pPr>
      <w:r>
        <w:rPr>
          <w:rFonts w:ascii="Times New Roman" w:hAnsi="Times New Roman" w:cs="Times New Roman"/>
        </w:rPr>
        <w:lastRenderedPageBreak/>
        <w:t xml:space="preserve">Uncover potential bottlenecks </w:t>
      </w:r>
    </w:p>
    <w:p w:rsidR="00851415" w:rsidRPr="00851415" w:rsidRDefault="00851415" w:rsidP="00851415">
      <w:pPr>
        <w:pStyle w:val="ListParagraph"/>
        <w:numPr>
          <w:ilvl w:val="0"/>
          <w:numId w:val="5"/>
        </w:numPr>
        <w:rPr>
          <w:rFonts w:ascii="Times New Roman" w:hAnsi="Times New Roman" w:cs="Times New Roman"/>
          <w:b/>
        </w:rPr>
      </w:pPr>
      <w:r>
        <w:rPr>
          <w:rFonts w:ascii="Times New Roman" w:hAnsi="Times New Roman" w:cs="Times New Roman"/>
        </w:rPr>
        <w:t xml:space="preserve">Think about and plan the future </w:t>
      </w:r>
    </w:p>
    <w:p w:rsidR="00851415" w:rsidRPr="00851415" w:rsidRDefault="00851415" w:rsidP="00851415">
      <w:pPr>
        <w:pStyle w:val="ListParagraph"/>
        <w:numPr>
          <w:ilvl w:val="0"/>
          <w:numId w:val="5"/>
        </w:numPr>
        <w:rPr>
          <w:rFonts w:ascii="Times New Roman" w:hAnsi="Times New Roman" w:cs="Times New Roman"/>
          <w:b/>
        </w:rPr>
      </w:pPr>
      <w:r>
        <w:rPr>
          <w:rFonts w:ascii="Times New Roman" w:hAnsi="Times New Roman" w:cs="Times New Roman"/>
        </w:rPr>
        <w:t xml:space="preserve">Communicate plans </w:t>
      </w:r>
    </w:p>
    <w:p w:rsidR="00851415" w:rsidRDefault="00851415" w:rsidP="00851415">
      <w:pPr>
        <w:pStyle w:val="ListParagraph"/>
        <w:rPr>
          <w:rFonts w:ascii="Times New Roman" w:hAnsi="Times New Roman" w:cs="Times New Roman"/>
          <w:b/>
        </w:rPr>
        <w:sectPr w:rsidR="00851415" w:rsidSect="00851415">
          <w:type w:val="continuous"/>
          <w:pgSz w:w="12240" w:h="15840"/>
          <w:pgMar w:top="1440" w:right="1440" w:bottom="1440" w:left="1440" w:header="708" w:footer="708" w:gutter="0"/>
          <w:cols w:num="2" w:space="708"/>
          <w:docGrid w:linePitch="360"/>
        </w:sectPr>
      </w:pPr>
    </w:p>
    <w:p w:rsidR="00851415" w:rsidRPr="00851415" w:rsidRDefault="00851415" w:rsidP="00851415">
      <w:pPr>
        <w:pStyle w:val="ListParagraph"/>
        <w:rPr>
          <w:rFonts w:ascii="Times New Roman" w:hAnsi="Times New Roman" w:cs="Times New Roman"/>
          <w:b/>
        </w:rPr>
      </w:pPr>
    </w:p>
    <w:p w:rsidR="001430E4" w:rsidRPr="00851415" w:rsidRDefault="001430E4" w:rsidP="001430E4">
      <w:pPr>
        <w:rPr>
          <w:rFonts w:ascii="Times New Roman" w:hAnsi="Times New Roman" w:cs="Times New Roman"/>
          <w:b/>
        </w:rPr>
      </w:pPr>
      <w:r w:rsidRPr="00851415">
        <w:rPr>
          <w:rFonts w:ascii="Times New Roman" w:hAnsi="Times New Roman" w:cs="Times New Roman"/>
          <w:b/>
        </w:rPr>
        <w:t>Responsibility Accounting</w:t>
      </w:r>
    </w:p>
    <w:p w:rsidR="001430E4" w:rsidRDefault="001430E4" w:rsidP="001430E4">
      <w:pPr>
        <w:rPr>
          <w:rFonts w:ascii="Times New Roman" w:hAnsi="Times New Roman" w:cs="Times New Roman"/>
        </w:rPr>
      </w:pPr>
      <w:r w:rsidRPr="001430E4">
        <w:rPr>
          <w:rFonts w:ascii="Times New Roman" w:hAnsi="Times New Roman" w:cs="Times New Roman"/>
        </w:rPr>
        <w:t>Managers should be hel</w:t>
      </w:r>
      <w:r w:rsidR="00851415">
        <w:rPr>
          <w:rFonts w:ascii="Times New Roman" w:hAnsi="Times New Roman" w:cs="Times New Roman"/>
        </w:rPr>
        <w:t xml:space="preserve">d responsible for those items, and only those items, </w:t>
      </w:r>
      <w:r w:rsidRPr="001430E4">
        <w:rPr>
          <w:rFonts w:ascii="Times New Roman" w:hAnsi="Times New Roman" w:cs="Times New Roman"/>
        </w:rPr>
        <w:t>that the manager can actually control to a significant extent.</w:t>
      </w:r>
    </w:p>
    <w:p w:rsidR="00851415" w:rsidRPr="001430E4" w:rsidRDefault="00851415" w:rsidP="001430E4">
      <w:pPr>
        <w:rPr>
          <w:rFonts w:ascii="Times New Roman" w:hAnsi="Times New Roman" w:cs="Times New Roman"/>
        </w:rPr>
      </w:pPr>
    </w:p>
    <w:p w:rsidR="001430E4" w:rsidRDefault="001430E4" w:rsidP="001430E4">
      <w:pPr>
        <w:rPr>
          <w:rFonts w:ascii="Times New Roman" w:hAnsi="Times New Roman" w:cs="Times New Roman"/>
          <w:b/>
        </w:rPr>
      </w:pPr>
      <w:r w:rsidRPr="00851415">
        <w:rPr>
          <w:rFonts w:ascii="Times New Roman" w:hAnsi="Times New Roman" w:cs="Times New Roman"/>
          <w:b/>
        </w:rPr>
        <w:t>Choosing a Budget Period</w:t>
      </w:r>
    </w:p>
    <w:p w:rsidR="00851415" w:rsidRDefault="00851415" w:rsidP="00851415">
      <w:pPr>
        <w:pStyle w:val="ListParagraph"/>
        <w:numPr>
          <w:ilvl w:val="0"/>
          <w:numId w:val="6"/>
        </w:numPr>
        <w:rPr>
          <w:rFonts w:ascii="Times New Roman" w:hAnsi="Times New Roman" w:cs="Times New Roman"/>
        </w:rPr>
      </w:pPr>
      <w:r>
        <w:rPr>
          <w:rFonts w:ascii="Times New Roman" w:hAnsi="Times New Roman" w:cs="Times New Roman"/>
        </w:rPr>
        <w:t>The annual operating budget may be divided into quarterly or monthly budgets</w:t>
      </w:r>
    </w:p>
    <w:p w:rsidR="00851415" w:rsidRDefault="00851415" w:rsidP="00851415">
      <w:pPr>
        <w:pStyle w:val="ListParagraph"/>
        <w:numPr>
          <w:ilvl w:val="0"/>
          <w:numId w:val="6"/>
        </w:numPr>
        <w:rPr>
          <w:rFonts w:ascii="Times New Roman" w:hAnsi="Times New Roman" w:cs="Times New Roman"/>
        </w:rPr>
      </w:pPr>
      <w:r>
        <w:rPr>
          <w:rFonts w:ascii="Times New Roman" w:hAnsi="Times New Roman" w:cs="Times New Roman"/>
        </w:rPr>
        <w:t xml:space="preserve">A continuous budget is a 12-month budget that rolls forward one month (or </w:t>
      </w:r>
      <w:proofErr w:type="spellStart"/>
      <w:r>
        <w:rPr>
          <w:rFonts w:ascii="Times New Roman" w:hAnsi="Times New Roman" w:cs="Times New Roman"/>
        </w:rPr>
        <w:t>quarer</w:t>
      </w:r>
      <w:proofErr w:type="spellEnd"/>
      <w:r>
        <w:rPr>
          <w:rFonts w:ascii="Times New Roman" w:hAnsi="Times New Roman" w:cs="Times New Roman"/>
        </w:rPr>
        <w:t>) as the current month (or quarter) is completed.</w:t>
      </w:r>
    </w:p>
    <w:p w:rsidR="00851415" w:rsidRPr="00851415" w:rsidRDefault="00851415" w:rsidP="00851415">
      <w:pPr>
        <w:rPr>
          <w:rFonts w:ascii="Times New Roman" w:hAnsi="Times New Roman" w:cs="Times New Roman"/>
        </w:rPr>
      </w:pPr>
    </w:p>
    <w:p w:rsidR="001430E4" w:rsidRDefault="001430E4" w:rsidP="001430E4">
      <w:pPr>
        <w:rPr>
          <w:rFonts w:ascii="Times New Roman" w:hAnsi="Times New Roman" w:cs="Times New Roman"/>
          <w:b/>
        </w:rPr>
      </w:pPr>
      <w:r w:rsidRPr="00851415">
        <w:rPr>
          <w:rFonts w:ascii="Times New Roman" w:hAnsi="Times New Roman" w:cs="Times New Roman"/>
          <w:b/>
        </w:rPr>
        <w:t>The Participative Budget</w:t>
      </w:r>
    </w:p>
    <w:p w:rsidR="00851415" w:rsidRPr="00851415" w:rsidRDefault="00851415" w:rsidP="00851415">
      <w:pPr>
        <w:pStyle w:val="ListParagraph"/>
        <w:numPr>
          <w:ilvl w:val="0"/>
          <w:numId w:val="7"/>
        </w:numPr>
        <w:rPr>
          <w:rFonts w:ascii="Times New Roman" w:hAnsi="Times New Roman" w:cs="Times New Roman"/>
        </w:rPr>
      </w:pPr>
      <w:r w:rsidRPr="00851415">
        <w:rPr>
          <w:rFonts w:ascii="Times New Roman" w:hAnsi="Times New Roman" w:cs="Times New Roman"/>
        </w:rPr>
        <w:t xml:space="preserve">A budget is prepared with the full cooperation and participation of managers at all levels. </w:t>
      </w:r>
    </w:p>
    <w:p w:rsidR="001430E4" w:rsidRDefault="001430E4" w:rsidP="00851415">
      <w:pPr>
        <w:pStyle w:val="ListParagraph"/>
        <w:numPr>
          <w:ilvl w:val="0"/>
          <w:numId w:val="7"/>
        </w:numPr>
        <w:rPr>
          <w:rFonts w:ascii="Times New Roman" w:hAnsi="Times New Roman" w:cs="Times New Roman"/>
        </w:rPr>
      </w:pPr>
      <w:r w:rsidRPr="00851415">
        <w:rPr>
          <w:rFonts w:ascii="Times New Roman" w:hAnsi="Times New Roman" w:cs="Times New Roman"/>
        </w:rPr>
        <w:t xml:space="preserve">Advantages </w:t>
      </w:r>
    </w:p>
    <w:p w:rsidR="002C4E15" w:rsidRPr="002C4E15" w:rsidRDefault="002C4E15" w:rsidP="002C4E15">
      <w:pPr>
        <w:pStyle w:val="ListParagraph"/>
        <w:numPr>
          <w:ilvl w:val="1"/>
          <w:numId w:val="7"/>
        </w:numPr>
        <w:rPr>
          <w:rFonts w:ascii="Times New Roman" w:hAnsi="Times New Roman" w:cs="Times New Roman"/>
        </w:rPr>
      </w:pPr>
      <w:r w:rsidRPr="002C4E15">
        <w:rPr>
          <w:rFonts w:ascii="Times New Roman" w:hAnsi="Times New Roman" w:cs="Times New Roman"/>
        </w:rPr>
        <w:t>Individuals at all levels of the organization are viewed as members of the team whose judgments are valued by top management.</w:t>
      </w:r>
    </w:p>
    <w:p w:rsidR="002C4E15" w:rsidRPr="002C4E15" w:rsidRDefault="002C4E15" w:rsidP="002C4E15">
      <w:pPr>
        <w:pStyle w:val="ListParagraph"/>
        <w:numPr>
          <w:ilvl w:val="1"/>
          <w:numId w:val="7"/>
        </w:numPr>
        <w:rPr>
          <w:rFonts w:ascii="Times New Roman" w:hAnsi="Times New Roman" w:cs="Times New Roman"/>
        </w:rPr>
      </w:pPr>
      <w:r w:rsidRPr="002C4E15">
        <w:rPr>
          <w:rFonts w:ascii="Times New Roman" w:hAnsi="Times New Roman" w:cs="Times New Roman"/>
        </w:rPr>
        <w:t>Budget estimates prepared by front-line managers are often more accurate than estimates prepared by top managers.</w:t>
      </w:r>
    </w:p>
    <w:p w:rsidR="002C4E15" w:rsidRPr="002C4E15" w:rsidRDefault="002C4E15" w:rsidP="002C4E15">
      <w:pPr>
        <w:pStyle w:val="ListParagraph"/>
        <w:numPr>
          <w:ilvl w:val="1"/>
          <w:numId w:val="7"/>
        </w:numPr>
        <w:rPr>
          <w:rFonts w:ascii="Times New Roman" w:hAnsi="Times New Roman" w:cs="Times New Roman"/>
        </w:rPr>
      </w:pPr>
      <w:r w:rsidRPr="002C4E15">
        <w:rPr>
          <w:rFonts w:ascii="Times New Roman" w:hAnsi="Times New Roman" w:cs="Times New Roman"/>
        </w:rPr>
        <w:t>Motivation is generally higher when individuals participate in setting their own goals than when the goals are imposed from above.</w:t>
      </w:r>
    </w:p>
    <w:p w:rsidR="00851415" w:rsidRDefault="002C4E15" w:rsidP="002C4E15">
      <w:pPr>
        <w:pStyle w:val="ListParagraph"/>
        <w:numPr>
          <w:ilvl w:val="1"/>
          <w:numId w:val="7"/>
        </w:numPr>
        <w:rPr>
          <w:rFonts w:ascii="Times New Roman" w:hAnsi="Times New Roman" w:cs="Times New Roman"/>
        </w:rPr>
      </w:pPr>
      <w:r w:rsidRPr="002C4E15">
        <w:rPr>
          <w:rFonts w:ascii="Times New Roman" w:hAnsi="Times New Roman" w:cs="Times New Roman"/>
        </w:rPr>
        <w:t>A manager who is not able to meet a budget imposed from above can claim that it was unrealistic. Participative budgets eliminate this excuse.</w:t>
      </w:r>
    </w:p>
    <w:p w:rsidR="002C4E15" w:rsidRPr="002C4E15" w:rsidRDefault="002C4E15" w:rsidP="002C4E15">
      <w:pPr>
        <w:pStyle w:val="ListParagraph"/>
        <w:numPr>
          <w:ilvl w:val="0"/>
          <w:numId w:val="7"/>
        </w:numPr>
        <w:rPr>
          <w:rFonts w:ascii="Times New Roman" w:hAnsi="Times New Roman" w:cs="Times New Roman"/>
        </w:rPr>
      </w:pPr>
      <w:r w:rsidRPr="002C4E15">
        <w:rPr>
          <w:rFonts w:ascii="Times New Roman" w:hAnsi="Times New Roman" w:cs="Times New Roman"/>
        </w:rPr>
        <w:t>Participative (self-imposed) budgets should be reviewed by higher levels of management to prevent “budgetary slack.”</w:t>
      </w:r>
    </w:p>
    <w:p w:rsidR="002C4E15" w:rsidRPr="00851415" w:rsidRDefault="002C4E15" w:rsidP="002C4E15">
      <w:pPr>
        <w:pStyle w:val="ListParagraph"/>
        <w:numPr>
          <w:ilvl w:val="0"/>
          <w:numId w:val="7"/>
        </w:numPr>
        <w:rPr>
          <w:rFonts w:ascii="Times New Roman" w:hAnsi="Times New Roman" w:cs="Times New Roman"/>
        </w:rPr>
      </w:pPr>
      <w:r w:rsidRPr="002C4E15">
        <w:rPr>
          <w:rFonts w:ascii="Times New Roman" w:hAnsi="Times New Roman" w:cs="Times New Roman"/>
        </w:rPr>
        <w:t>Most companies do not rely exclusively upon participative budgets in the sense that top managers usually initiate the budget process by issuing broad guidelines in terms of overall profits or sales.</w:t>
      </w:r>
    </w:p>
    <w:p w:rsidR="002C4E15" w:rsidRDefault="002C4E15" w:rsidP="001430E4">
      <w:pPr>
        <w:rPr>
          <w:rFonts w:ascii="Times New Roman" w:hAnsi="Times New Roman" w:cs="Times New Roman"/>
        </w:rPr>
      </w:pPr>
    </w:p>
    <w:p w:rsidR="001430E4" w:rsidRPr="002C4E15" w:rsidRDefault="001430E4" w:rsidP="001430E4">
      <w:pPr>
        <w:rPr>
          <w:rFonts w:ascii="Times New Roman" w:hAnsi="Times New Roman" w:cs="Times New Roman"/>
          <w:b/>
        </w:rPr>
      </w:pPr>
      <w:r w:rsidRPr="002C4E15">
        <w:rPr>
          <w:rFonts w:ascii="Times New Roman" w:hAnsi="Times New Roman" w:cs="Times New Roman"/>
          <w:b/>
        </w:rPr>
        <w:t>The Budget Committee</w:t>
      </w:r>
    </w:p>
    <w:p w:rsidR="001430E4" w:rsidRPr="002C4E15" w:rsidRDefault="001430E4" w:rsidP="002C4E15">
      <w:pPr>
        <w:pStyle w:val="ListParagraph"/>
        <w:numPr>
          <w:ilvl w:val="0"/>
          <w:numId w:val="9"/>
        </w:numPr>
        <w:rPr>
          <w:rFonts w:ascii="Times New Roman" w:hAnsi="Times New Roman" w:cs="Times New Roman"/>
        </w:rPr>
      </w:pPr>
      <w:r w:rsidRPr="002C4E15">
        <w:rPr>
          <w:rFonts w:ascii="Times New Roman" w:hAnsi="Times New Roman" w:cs="Times New Roman"/>
        </w:rPr>
        <w:t xml:space="preserve">A standing committee responsible for </w:t>
      </w:r>
    </w:p>
    <w:p w:rsidR="001430E4" w:rsidRPr="002C4E15" w:rsidRDefault="001430E4" w:rsidP="002C4E15">
      <w:pPr>
        <w:pStyle w:val="ListParagraph"/>
        <w:numPr>
          <w:ilvl w:val="0"/>
          <w:numId w:val="8"/>
        </w:numPr>
        <w:rPr>
          <w:rFonts w:ascii="Times New Roman" w:hAnsi="Times New Roman" w:cs="Times New Roman"/>
        </w:rPr>
      </w:pPr>
      <w:r w:rsidRPr="002C4E15">
        <w:rPr>
          <w:rFonts w:ascii="Times New Roman" w:hAnsi="Times New Roman" w:cs="Times New Roman"/>
        </w:rPr>
        <w:t>overall policy matters relating to the budget</w:t>
      </w:r>
    </w:p>
    <w:p w:rsidR="001430E4" w:rsidRPr="002C4E15" w:rsidRDefault="001430E4" w:rsidP="002C4E15">
      <w:pPr>
        <w:pStyle w:val="ListParagraph"/>
        <w:numPr>
          <w:ilvl w:val="0"/>
          <w:numId w:val="8"/>
        </w:numPr>
        <w:rPr>
          <w:rFonts w:ascii="Times New Roman" w:hAnsi="Times New Roman" w:cs="Times New Roman"/>
        </w:rPr>
      </w:pPr>
      <w:r w:rsidRPr="002C4E15">
        <w:rPr>
          <w:rFonts w:ascii="Times New Roman" w:hAnsi="Times New Roman" w:cs="Times New Roman"/>
        </w:rPr>
        <w:t>coordinating the preparation of the budget</w:t>
      </w:r>
    </w:p>
    <w:p w:rsidR="001430E4" w:rsidRPr="002C4E15" w:rsidRDefault="001430E4" w:rsidP="002C4E15">
      <w:pPr>
        <w:pStyle w:val="ListParagraph"/>
        <w:numPr>
          <w:ilvl w:val="0"/>
          <w:numId w:val="8"/>
        </w:numPr>
        <w:rPr>
          <w:rFonts w:ascii="Times New Roman" w:hAnsi="Times New Roman" w:cs="Times New Roman"/>
        </w:rPr>
      </w:pPr>
      <w:r w:rsidRPr="002C4E15">
        <w:rPr>
          <w:rFonts w:ascii="Times New Roman" w:hAnsi="Times New Roman" w:cs="Times New Roman"/>
        </w:rPr>
        <w:t>resolving disputes related to the budget</w:t>
      </w:r>
    </w:p>
    <w:p w:rsidR="002C4E15" w:rsidRDefault="001430E4" w:rsidP="002C4E15">
      <w:pPr>
        <w:pStyle w:val="ListParagraph"/>
        <w:numPr>
          <w:ilvl w:val="0"/>
          <w:numId w:val="8"/>
        </w:numPr>
        <w:rPr>
          <w:rFonts w:ascii="Times New Roman" w:hAnsi="Times New Roman" w:cs="Times New Roman"/>
        </w:rPr>
      </w:pPr>
      <w:r w:rsidRPr="002C4E15">
        <w:rPr>
          <w:rFonts w:ascii="Times New Roman" w:hAnsi="Times New Roman" w:cs="Times New Roman"/>
        </w:rPr>
        <w:t>approving the final budget</w:t>
      </w:r>
    </w:p>
    <w:p w:rsidR="001430E4" w:rsidRPr="002C4E15" w:rsidRDefault="001430E4" w:rsidP="002C4E15">
      <w:pPr>
        <w:rPr>
          <w:rFonts w:ascii="Times New Roman" w:hAnsi="Times New Roman" w:cs="Times New Roman"/>
        </w:rPr>
      </w:pPr>
      <w:r w:rsidRPr="002C4E15">
        <w:rPr>
          <w:rFonts w:ascii="Times New Roman" w:hAnsi="Times New Roman" w:cs="Times New Roman"/>
          <w:b/>
        </w:rPr>
        <w:lastRenderedPageBreak/>
        <w:t>Behavioural Factors in Budgeting</w:t>
      </w:r>
    </w:p>
    <w:p w:rsidR="001430E4" w:rsidRPr="001430E4" w:rsidRDefault="001430E4" w:rsidP="001430E4">
      <w:pPr>
        <w:rPr>
          <w:rFonts w:ascii="Times New Roman" w:hAnsi="Times New Roman" w:cs="Times New Roman"/>
        </w:rPr>
      </w:pPr>
      <w:r w:rsidRPr="001430E4">
        <w:rPr>
          <w:rFonts w:ascii="Times New Roman" w:hAnsi="Times New Roman" w:cs="Times New Roman"/>
        </w:rPr>
        <w:t>The success of budgeting depends upon three important factors:</w:t>
      </w:r>
    </w:p>
    <w:p w:rsidR="001430E4" w:rsidRPr="002C4E15" w:rsidRDefault="001430E4" w:rsidP="002C4E15">
      <w:pPr>
        <w:pStyle w:val="ListParagraph"/>
        <w:numPr>
          <w:ilvl w:val="0"/>
          <w:numId w:val="10"/>
        </w:numPr>
        <w:rPr>
          <w:rFonts w:ascii="Times New Roman" w:hAnsi="Times New Roman" w:cs="Times New Roman"/>
        </w:rPr>
      </w:pPr>
      <w:r w:rsidRPr="002C4E15">
        <w:rPr>
          <w:rFonts w:ascii="Times New Roman" w:hAnsi="Times New Roman" w:cs="Times New Roman"/>
        </w:rPr>
        <w:t>Top management must be enthusiastic and committed to the budget process.</w:t>
      </w:r>
    </w:p>
    <w:p w:rsidR="001430E4" w:rsidRPr="002C4E15" w:rsidRDefault="001430E4" w:rsidP="002C4E15">
      <w:pPr>
        <w:pStyle w:val="ListParagraph"/>
        <w:numPr>
          <w:ilvl w:val="0"/>
          <w:numId w:val="10"/>
        </w:numPr>
        <w:rPr>
          <w:rFonts w:ascii="Times New Roman" w:hAnsi="Times New Roman" w:cs="Times New Roman"/>
        </w:rPr>
      </w:pPr>
      <w:r w:rsidRPr="002C4E15">
        <w:rPr>
          <w:rFonts w:ascii="Times New Roman" w:hAnsi="Times New Roman" w:cs="Times New Roman"/>
        </w:rPr>
        <w:t>Top management must not use the budget to pressure employees or blame them when something goes wrong.</w:t>
      </w:r>
    </w:p>
    <w:p w:rsidR="001430E4" w:rsidRDefault="001430E4" w:rsidP="002C4E15">
      <w:pPr>
        <w:pStyle w:val="ListParagraph"/>
        <w:numPr>
          <w:ilvl w:val="0"/>
          <w:numId w:val="10"/>
        </w:numPr>
        <w:rPr>
          <w:rFonts w:ascii="Times New Roman" w:hAnsi="Times New Roman" w:cs="Times New Roman"/>
        </w:rPr>
      </w:pPr>
      <w:r w:rsidRPr="002C4E15">
        <w:rPr>
          <w:rFonts w:ascii="Times New Roman" w:hAnsi="Times New Roman" w:cs="Times New Roman"/>
        </w:rPr>
        <w:t>Highly achievable budget targets are usually preferred when managers are rewarded based on meeting budget targets.</w:t>
      </w:r>
    </w:p>
    <w:p w:rsidR="002C4E15" w:rsidRPr="002C4E15" w:rsidRDefault="002C4E15" w:rsidP="002C4E15">
      <w:pPr>
        <w:rPr>
          <w:rFonts w:ascii="Times New Roman" w:hAnsi="Times New Roman" w:cs="Times New Roman"/>
        </w:rPr>
      </w:pPr>
    </w:p>
    <w:p w:rsidR="001430E4" w:rsidRDefault="001430E4" w:rsidP="001430E4">
      <w:pPr>
        <w:rPr>
          <w:rFonts w:ascii="Times New Roman" w:hAnsi="Times New Roman" w:cs="Times New Roman"/>
          <w:b/>
        </w:rPr>
      </w:pPr>
      <w:r w:rsidRPr="002C4E15">
        <w:rPr>
          <w:rFonts w:ascii="Times New Roman" w:hAnsi="Times New Roman" w:cs="Times New Roman"/>
          <w:b/>
        </w:rPr>
        <w:t>Zero-Based Budgeting</w:t>
      </w:r>
    </w:p>
    <w:p w:rsidR="002C4E15" w:rsidRPr="002C4E15" w:rsidRDefault="002C4E15" w:rsidP="002C4E15">
      <w:pPr>
        <w:pStyle w:val="ListParagraph"/>
        <w:numPr>
          <w:ilvl w:val="0"/>
          <w:numId w:val="9"/>
        </w:numPr>
        <w:rPr>
          <w:rFonts w:ascii="Times New Roman" w:hAnsi="Times New Roman" w:cs="Times New Roman"/>
        </w:rPr>
      </w:pPr>
      <w:r w:rsidRPr="002C4E15">
        <w:rPr>
          <w:rFonts w:ascii="Times New Roman" w:hAnsi="Times New Roman" w:cs="Times New Roman"/>
        </w:rPr>
        <w:t>A zero-based budget requires managers to justify all budgeted expenditures, not just changes in the budget from the prior year.</w:t>
      </w:r>
    </w:p>
    <w:p w:rsidR="002C4E15" w:rsidRPr="002C4E15" w:rsidRDefault="002C4E15" w:rsidP="002C4E15">
      <w:pPr>
        <w:pStyle w:val="ListParagraph"/>
        <w:numPr>
          <w:ilvl w:val="0"/>
          <w:numId w:val="9"/>
        </w:numPr>
        <w:rPr>
          <w:rFonts w:ascii="Times New Roman" w:hAnsi="Times New Roman" w:cs="Times New Roman"/>
        </w:rPr>
      </w:pPr>
      <w:r w:rsidRPr="002C4E15">
        <w:rPr>
          <w:rFonts w:ascii="Times New Roman" w:hAnsi="Times New Roman" w:cs="Times New Roman"/>
        </w:rPr>
        <w:t>Most managers argue that zero-based budgeting is too time consuming and costly to justify on an annual basis.</w:t>
      </w:r>
    </w:p>
    <w:p w:rsidR="002C4E15" w:rsidRPr="002C4E15" w:rsidRDefault="002C4E15" w:rsidP="001430E4">
      <w:pPr>
        <w:rPr>
          <w:rFonts w:ascii="Times New Roman" w:hAnsi="Times New Roman" w:cs="Times New Roman"/>
          <w:b/>
        </w:rPr>
      </w:pPr>
    </w:p>
    <w:p w:rsidR="001430E4" w:rsidRPr="002C4E15" w:rsidRDefault="001430E4" w:rsidP="001430E4">
      <w:pPr>
        <w:rPr>
          <w:rFonts w:ascii="Times New Roman" w:hAnsi="Times New Roman" w:cs="Times New Roman"/>
          <w:b/>
        </w:rPr>
      </w:pPr>
      <w:r w:rsidRPr="002C4E15">
        <w:rPr>
          <w:rFonts w:ascii="Times New Roman" w:hAnsi="Times New Roman" w:cs="Times New Roman"/>
          <w:b/>
        </w:rPr>
        <w:t>Budgeting Example</w:t>
      </w:r>
    </w:p>
    <w:p w:rsidR="001430E4" w:rsidRPr="001430E4" w:rsidRDefault="001430E4" w:rsidP="001430E4">
      <w:pPr>
        <w:rPr>
          <w:rFonts w:ascii="Times New Roman" w:hAnsi="Times New Roman" w:cs="Times New Roman"/>
        </w:rPr>
      </w:pPr>
      <w:r w:rsidRPr="001430E4">
        <w:rPr>
          <w:rFonts w:ascii="Times New Roman" w:hAnsi="Times New Roman" w:cs="Times New Roman"/>
        </w:rPr>
        <w:t>Royal Company is preparing budgets for the quarter ending June 30.</w:t>
      </w:r>
    </w:p>
    <w:p w:rsidR="001430E4" w:rsidRPr="002C4E15" w:rsidRDefault="001430E4" w:rsidP="002C4E15">
      <w:pPr>
        <w:pStyle w:val="ListParagraph"/>
        <w:numPr>
          <w:ilvl w:val="0"/>
          <w:numId w:val="11"/>
        </w:numPr>
        <w:rPr>
          <w:rFonts w:ascii="Times New Roman" w:hAnsi="Times New Roman" w:cs="Times New Roman"/>
        </w:rPr>
      </w:pPr>
      <w:r w:rsidRPr="002C4E15">
        <w:rPr>
          <w:rFonts w:ascii="Times New Roman" w:hAnsi="Times New Roman" w:cs="Times New Roman"/>
        </w:rPr>
        <w:t>Budgeted sales for the next five months are:</w:t>
      </w:r>
    </w:p>
    <w:p w:rsidR="001430E4" w:rsidRPr="001430E4" w:rsidRDefault="001430E4" w:rsidP="002C4E15">
      <w:pPr>
        <w:ind w:left="720"/>
        <w:rPr>
          <w:rFonts w:ascii="Times New Roman" w:hAnsi="Times New Roman" w:cs="Times New Roman"/>
        </w:rPr>
      </w:pPr>
      <w:r w:rsidRPr="001430E4">
        <w:rPr>
          <w:rFonts w:ascii="Times New Roman" w:hAnsi="Times New Roman" w:cs="Times New Roman"/>
        </w:rPr>
        <w:t xml:space="preserve">April </w:t>
      </w:r>
      <w:r w:rsidRPr="001430E4">
        <w:rPr>
          <w:rFonts w:ascii="Times New Roman" w:hAnsi="Times New Roman" w:cs="Times New Roman"/>
        </w:rPr>
        <w:tab/>
      </w:r>
      <w:r w:rsidRPr="001430E4">
        <w:rPr>
          <w:rFonts w:ascii="Times New Roman" w:hAnsi="Times New Roman" w:cs="Times New Roman"/>
        </w:rPr>
        <w:tab/>
        <w:t>20,000 units</w:t>
      </w:r>
    </w:p>
    <w:p w:rsidR="001430E4" w:rsidRPr="001430E4" w:rsidRDefault="001430E4" w:rsidP="002C4E15">
      <w:pPr>
        <w:ind w:left="720"/>
        <w:rPr>
          <w:rFonts w:ascii="Times New Roman" w:hAnsi="Times New Roman" w:cs="Times New Roman"/>
        </w:rPr>
      </w:pPr>
      <w:r w:rsidRPr="001430E4">
        <w:rPr>
          <w:rFonts w:ascii="Times New Roman" w:hAnsi="Times New Roman" w:cs="Times New Roman"/>
        </w:rPr>
        <w:t xml:space="preserve">May </w:t>
      </w:r>
      <w:r w:rsidRPr="001430E4">
        <w:rPr>
          <w:rFonts w:ascii="Times New Roman" w:hAnsi="Times New Roman" w:cs="Times New Roman"/>
        </w:rPr>
        <w:tab/>
      </w:r>
      <w:r w:rsidRPr="001430E4">
        <w:rPr>
          <w:rFonts w:ascii="Times New Roman" w:hAnsi="Times New Roman" w:cs="Times New Roman"/>
        </w:rPr>
        <w:tab/>
        <w:t>50,000 units</w:t>
      </w:r>
    </w:p>
    <w:p w:rsidR="001430E4" w:rsidRPr="001430E4" w:rsidRDefault="001430E4" w:rsidP="002C4E15">
      <w:pPr>
        <w:ind w:left="720"/>
        <w:rPr>
          <w:rFonts w:ascii="Times New Roman" w:hAnsi="Times New Roman" w:cs="Times New Roman"/>
        </w:rPr>
      </w:pPr>
      <w:r w:rsidRPr="001430E4">
        <w:rPr>
          <w:rFonts w:ascii="Times New Roman" w:hAnsi="Times New Roman" w:cs="Times New Roman"/>
        </w:rPr>
        <w:t xml:space="preserve">June </w:t>
      </w:r>
      <w:r w:rsidRPr="001430E4">
        <w:rPr>
          <w:rFonts w:ascii="Times New Roman" w:hAnsi="Times New Roman" w:cs="Times New Roman"/>
        </w:rPr>
        <w:tab/>
      </w:r>
      <w:r w:rsidRPr="001430E4">
        <w:rPr>
          <w:rFonts w:ascii="Times New Roman" w:hAnsi="Times New Roman" w:cs="Times New Roman"/>
        </w:rPr>
        <w:tab/>
        <w:t>30,000 units</w:t>
      </w:r>
    </w:p>
    <w:p w:rsidR="001430E4" w:rsidRPr="001430E4" w:rsidRDefault="001430E4" w:rsidP="002C4E15">
      <w:pPr>
        <w:ind w:left="720"/>
        <w:rPr>
          <w:rFonts w:ascii="Times New Roman" w:hAnsi="Times New Roman" w:cs="Times New Roman"/>
        </w:rPr>
      </w:pPr>
      <w:r w:rsidRPr="001430E4">
        <w:rPr>
          <w:rFonts w:ascii="Times New Roman" w:hAnsi="Times New Roman" w:cs="Times New Roman"/>
        </w:rPr>
        <w:t xml:space="preserve">July </w:t>
      </w:r>
      <w:r w:rsidRPr="001430E4">
        <w:rPr>
          <w:rFonts w:ascii="Times New Roman" w:hAnsi="Times New Roman" w:cs="Times New Roman"/>
        </w:rPr>
        <w:tab/>
      </w:r>
      <w:r w:rsidRPr="001430E4">
        <w:rPr>
          <w:rFonts w:ascii="Times New Roman" w:hAnsi="Times New Roman" w:cs="Times New Roman"/>
        </w:rPr>
        <w:tab/>
        <w:t>25,000 units</w:t>
      </w:r>
    </w:p>
    <w:p w:rsidR="001430E4" w:rsidRPr="001430E4" w:rsidRDefault="001430E4" w:rsidP="002C4E15">
      <w:pPr>
        <w:ind w:left="720"/>
        <w:rPr>
          <w:rFonts w:ascii="Times New Roman" w:hAnsi="Times New Roman" w:cs="Times New Roman"/>
        </w:rPr>
      </w:pPr>
      <w:proofErr w:type="gramStart"/>
      <w:r w:rsidRPr="001430E4">
        <w:rPr>
          <w:rFonts w:ascii="Times New Roman" w:hAnsi="Times New Roman" w:cs="Times New Roman"/>
        </w:rPr>
        <w:t xml:space="preserve">August </w:t>
      </w:r>
      <w:r w:rsidR="002C4E15">
        <w:rPr>
          <w:rFonts w:ascii="Times New Roman" w:hAnsi="Times New Roman" w:cs="Times New Roman"/>
        </w:rPr>
        <w:tab/>
      </w:r>
      <w:r w:rsidRPr="001430E4">
        <w:rPr>
          <w:rFonts w:ascii="Times New Roman" w:hAnsi="Times New Roman" w:cs="Times New Roman"/>
        </w:rPr>
        <w:tab/>
        <w:t>15,000 units.</w:t>
      </w:r>
      <w:proofErr w:type="gramEnd"/>
    </w:p>
    <w:p w:rsidR="001430E4" w:rsidRDefault="001430E4" w:rsidP="002C4E15">
      <w:pPr>
        <w:pStyle w:val="ListParagraph"/>
        <w:numPr>
          <w:ilvl w:val="0"/>
          <w:numId w:val="11"/>
        </w:numPr>
        <w:rPr>
          <w:rFonts w:ascii="Times New Roman" w:hAnsi="Times New Roman" w:cs="Times New Roman"/>
        </w:rPr>
      </w:pPr>
      <w:r w:rsidRPr="002C4E15">
        <w:rPr>
          <w:rFonts w:ascii="Times New Roman" w:hAnsi="Times New Roman" w:cs="Times New Roman"/>
        </w:rPr>
        <w:t>The selling price is $10 per unit.</w:t>
      </w:r>
    </w:p>
    <w:p w:rsidR="002C4E15" w:rsidRPr="002C4E15" w:rsidRDefault="002C4E15" w:rsidP="002C4E15">
      <w:pPr>
        <w:rPr>
          <w:rFonts w:ascii="Times New Roman" w:hAnsi="Times New Roman" w:cs="Times New Roman"/>
        </w:rPr>
      </w:pPr>
    </w:p>
    <w:p w:rsidR="001430E4" w:rsidRDefault="001430E4" w:rsidP="001430E4">
      <w:pPr>
        <w:rPr>
          <w:rFonts w:ascii="Times New Roman" w:hAnsi="Times New Roman" w:cs="Times New Roman"/>
          <w:b/>
        </w:rPr>
      </w:pPr>
      <w:r w:rsidRPr="002C4E15">
        <w:rPr>
          <w:rFonts w:ascii="Times New Roman" w:hAnsi="Times New Roman" w:cs="Times New Roman"/>
          <w:b/>
        </w:rPr>
        <w:t>The Sales Budget</w:t>
      </w:r>
    </w:p>
    <w:p w:rsidR="002C4E15" w:rsidRDefault="002C4E15" w:rsidP="001430E4">
      <w:pPr>
        <w:rPr>
          <w:rFonts w:ascii="Times New Roman" w:hAnsi="Times New Roman" w:cs="Times New Roman"/>
          <w:noProof/>
          <w:lang w:eastAsia="en-CA"/>
        </w:rPr>
      </w:pPr>
      <w:r w:rsidRPr="002C4E15">
        <w:rPr>
          <w:rFonts w:ascii="Times New Roman" w:hAnsi="Times New Roman" w:cs="Times New Roman"/>
        </w:rPr>
        <w:t>The individual months of April, May, and June are summed to obtain the total projected sales in units and dollars for the quarter ended June 30th.</w:t>
      </w:r>
    </w:p>
    <w:p w:rsidR="002C4E15" w:rsidRPr="002C4E15" w:rsidRDefault="002C4E15" w:rsidP="001430E4">
      <w:pPr>
        <w:rPr>
          <w:rFonts w:ascii="Times New Roman" w:hAnsi="Times New Roman" w:cs="Times New Roman"/>
        </w:rPr>
      </w:pPr>
      <w:r>
        <w:rPr>
          <w:rFonts w:ascii="Times New Roman" w:hAnsi="Times New Roman" w:cs="Times New Roman"/>
          <w:noProof/>
          <w:lang w:eastAsia="en-CA"/>
        </w:rPr>
        <w:drawing>
          <wp:inline distT="0" distB="0" distL="0" distR="0">
            <wp:extent cx="3930869" cy="6936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8B36.tmp"/>
                    <pic:cNvPicPr/>
                  </pic:nvPicPr>
                  <pic:blipFill rotWithShape="1">
                    <a:blip r:embed="rId6">
                      <a:extLst>
                        <a:ext uri="{28A0092B-C50C-407E-A947-70E740481C1C}">
                          <a14:useLocalDpi xmlns:a14="http://schemas.microsoft.com/office/drawing/2010/main" val="0"/>
                        </a:ext>
                      </a:extLst>
                    </a:blip>
                    <a:srcRect l="26925" t="60797" r="6891" b="28436"/>
                    <a:stretch/>
                  </pic:blipFill>
                  <pic:spPr bwMode="auto">
                    <a:xfrm>
                      <a:off x="0" y="0"/>
                      <a:ext cx="3933780" cy="694197"/>
                    </a:xfrm>
                    <a:prstGeom prst="rect">
                      <a:avLst/>
                    </a:prstGeom>
                    <a:ln>
                      <a:noFill/>
                    </a:ln>
                    <a:extLst>
                      <a:ext uri="{53640926-AAD7-44D8-BBD7-CCE9431645EC}">
                        <a14:shadowObscured xmlns:a14="http://schemas.microsoft.com/office/drawing/2010/main"/>
                      </a:ext>
                    </a:extLst>
                  </pic:spPr>
                </pic:pic>
              </a:graphicData>
            </a:graphic>
          </wp:inline>
        </w:drawing>
      </w:r>
    </w:p>
    <w:p w:rsidR="002C4E15" w:rsidRDefault="002C4E15" w:rsidP="001430E4">
      <w:pPr>
        <w:rPr>
          <w:rFonts w:ascii="Times New Roman" w:hAnsi="Times New Roman" w:cs="Times New Roman"/>
        </w:rPr>
      </w:pPr>
    </w:p>
    <w:p w:rsidR="001430E4" w:rsidRPr="002C4E15" w:rsidRDefault="001430E4" w:rsidP="001430E4">
      <w:pPr>
        <w:rPr>
          <w:rFonts w:ascii="Times New Roman" w:hAnsi="Times New Roman" w:cs="Times New Roman"/>
          <w:b/>
        </w:rPr>
      </w:pPr>
      <w:r w:rsidRPr="002C4E15">
        <w:rPr>
          <w:rFonts w:ascii="Times New Roman" w:hAnsi="Times New Roman" w:cs="Times New Roman"/>
          <w:b/>
        </w:rPr>
        <w:t>Expected Cash Collections</w:t>
      </w:r>
    </w:p>
    <w:p w:rsidR="001430E4" w:rsidRPr="002C4E15" w:rsidRDefault="001430E4" w:rsidP="001430E4">
      <w:pPr>
        <w:pStyle w:val="ListParagraph"/>
        <w:numPr>
          <w:ilvl w:val="0"/>
          <w:numId w:val="11"/>
        </w:numPr>
        <w:rPr>
          <w:rFonts w:ascii="Times New Roman" w:hAnsi="Times New Roman" w:cs="Times New Roman"/>
        </w:rPr>
      </w:pPr>
      <w:r w:rsidRPr="002C4E15">
        <w:rPr>
          <w:rFonts w:ascii="Times New Roman" w:hAnsi="Times New Roman" w:cs="Times New Roman"/>
        </w:rPr>
        <w:t>All sales are on account.</w:t>
      </w:r>
    </w:p>
    <w:p w:rsidR="001430E4" w:rsidRPr="002C4E15" w:rsidRDefault="001430E4" w:rsidP="002C4E15">
      <w:pPr>
        <w:pStyle w:val="ListParagraph"/>
        <w:numPr>
          <w:ilvl w:val="0"/>
          <w:numId w:val="11"/>
        </w:numPr>
        <w:rPr>
          <w:rFonts w:ascii="Times New Roman" w:hAnsi="Times New Roman" w:cs="Times New Roman"/>
        </w:rPr>
      </w:pPr>
      <w:r w:rsidRPr="002C4E15">
        <w:rPr>
          <w:rFonts w:ascii="Times New Roman" w:hAnsi="Times New Roman" w:cs="Times New Roman"/>
        </w:rPr>
        <w:t>Royal’s collection pattern is:</w:t>
      </w:r>
    </w:p>
    <w:p w:rsidR="001430E4" w:rsidRPr="001430E4" w:rsidRDefault="001430E4" w:rsidP="002C4E15">
      <w:pPr>
        <w:ind w:left="720"/>
        <w:rPr>
          <w:rFonts w:ascii="Times New Roman" w:hAnsi="Times New Roman" w:cs="Times New Roman"/>
        </w:rPr>
      </w:pPr>
      <w:r w:rsidRPr="001430E4">
        <w:rPr>
          <w:rFonts w:ascii="Times New Roman" w:hAnsi="Times New Roman" w:cs="Times New Roman"/>
        </w:rPr>
        <w:t>70% collected in the month of sale,</w:t>
      </w:r>
    </w:p>
    <w:p w:rsidR="001430E4" w:rsidRPr="001430E4" w:rsidRDefault="001430E4" w:rsidP="002C4E15">
      <w:pPr>
        <w:ind w:left="720"/>
        <w:rPr>
          <w:rFonts w:ascii="Times New Roman" w:hAnsi="Times New Roman" w:cs="Times New Roman"/>
        </w:rPr>
      </w:pPr>
      <w:r w:rsidRPr="001430E4">
        <w:rPr>
          <w:rFonts w:ascii="Times New Roman" w:hAnsi="Times New Roman" w:cs="Times New Roman"/>
        </w:rPr>
        <w:t>25% collected in the month following sale,</w:t>
      </w:r>
    </w:p>
    <w:p w:rsidR="001430E4" w:rsidRDefault="001430E4" w:rsidP="002C4E15">
      <w:pPr>
        <w:ind w:left="720"/>
        <w:rPr>
          <w:rFonts w:ascii="Times New Roman" w:hAnsi="Times New Roman" w:cs="Times New Roman"/>
        </w:rPr>
      </w:pPr>
      <w:r w:rsidRPr="001430E4">
        <w:rPr>
          <w:rFonts w:ascii="Times New Roman" w:hAnsi="Times New Roman" w:cs="Times New Roman"/>
        </w:rPr>
        <w:t xml:space="preserve">  </w:t>
      </w:r>
      <w:proofErr w:type="gramStart"/>
      <w:r w:rsidRPr="001430E4">
        <w:rPr>
          <w:rFonts w:ascii="Times New Roman" w:hAnsi="Times New Roman" w:cs="Times New Roman"/>
        </w:rPr>
        <w:t>5% uncollectible.</w:t>
      </w:r>
      <w:proofErr w:type="gramEnd"/>
    </w:p>
    <w:p w:rsidR="002C4E15" w:rsidRPr="002C4E15" w:rsidRDefault="002C4E15" w:rsidP="002C4E15">
      <w:pPr>
        <w:pStyle w:val="ListParagraph"/>
        <w:numPr>
          <w:ilvl w:val="0"/>
          <w:numId w:val="11"/>
        </w:numPr>
        <w:rPr>
          <w:rFonts w:ascii="Times New Roman" w:hAnsi="Times New Roman" w:cs="Times New Roman"/>
        </w:rPr>
      </w:pPr>
      <w:r>
        <w:rPr>
          <w:rFonts w:ascii="Times New Roman" w:hAnsi="Times New Roman" w:cs="Times New Roman"/>
        </w:rPr>
        <w:t>Sales Amounts on the following table come from the sales budget</w:t>
      </w:r>
    </w:p>
    <w:p w:rsidR="002C4E15" w:rsidRDefault="002C4E15" w:rsidP="002C4E15">
      <w:pPr>
        <w:ind w:left="720"/>
        <w:rPr>
          <w:rFonts w:ascii="Times New Roman" w:hAnsi="Times New Roman" w:cs="Times New Roman"/>
          <w:noProof/>
          <w:lang w:eastAsia="en-CA"/>
        </w:rPr>
      </w:pPr>
    </w:p>
    <w:p w:rsidR="004A0199" w:rsidRDefault="004A0199" w:rsidP="004A0199">
      <w:pPr>
        <w:ind w:left="720"/>
        <w:jc w:val="center"/>
        <w:rPr>
          <w:rFonts w:ascii="Times New Roman" w:hAnsi="Times New Roman" w:cs="Times New Roman"/>
        </w:rPr>
      </w:pPr>
      <w:r>
        <w:rPr>
          <w:rFonts w:ascii="Times New Roman" w:hAnsi="Times New Roman" w:cs="Times New Roman"/>
          <w:noProof/>
          <w:lang w:eastAsia="en-CA"/>
        </w:rPr>
        <w:drawing>
          <wp:inline distT="0" distB="0" distL="0" distR="0" wp14:anchorId="08DE9D84" wp14:editId="5F4D7C56">
            <wp:extent cx="3741683" cy="16803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DD0F.tmp"/>
                    <pic:cNvPicPr/>
                  </pic:nvPicPr>
                  <pic:blipFill rotWithShape="1">
                    <a:blip r:embed="rId7">
                      <a:extLst>
                        <a:ext uri="{28A0092B-C50C-407E-A947-70E740481C1C}">
                          <a14:useLocalDpi xmlns:a14="http://schemas.microsoft.com/office/drawing/2010/main" val="0"/>
                        </a:ext>
                      </a:extLst>
                    </a:blip>
                    <a:srcRect l="23888" t="45025" r="8319" b="26909"/>
                    <a:stretch/>
                  </pic:blipFill>
                  <pic:spPr bwMode="auto">
                    <a:xfrm>
                      <a:off x="0" y="0"/>
                      <a:ext cx="3762223" cy="1689563"/>
                    </a:xfrm>
                    <a:prstGeom prst="rect">
                      <a:avLst/>
                    </a:prstGeom>
                    <a:ln>
                      <a:noFill/>
                    </a:ln>
                    <a:extLst>
                      <a:ext uri="{53640926-AAD7-44D8-BBD7-CCE9431645EC}">
                        <a14:shadowObscured xmlns:a14="http://schemas.microsoft.com/office/drawing/2010/main"/>
                      </a:ext>
                    </a:extLst>
                  </pic:spPr>
                </pic:pic>
              </a:graphicData>
            </a:graphic>
          </wp:inline>
        </w:drawing>
      </w:r>
    </w:p>
    <w:p w:rsidR="001430E4" w:rsidRDefault="001430E4" w:rsidP="004A0199">
      <w:pPr>
        <w:rPr>
          <w:rFonts w:ascii="Times New Roman" w:hAnsi="Times New Roman" w:cs="Times New Roman"/>
          <w:b/>
        </w:rPr>
      </w:pPr>
      <w:r w:rsidRPr="004A0199">
        <w:rPr>
          <w:rFonts w:ascii="Times New Roman" w:hAnsi="Times New Roman" w:cs="Times New Roman"/>
          <w:b/>
        </w:rPr>
        <w:lastRenderedPageBreak/>
        <w:t>The Production Budget</w:t>
      </w:r>
    </w:p>
    <w:p w:rsidR="004A0199" w:rsidRPr="004A0199" w:rsidRDefault="004A0199" w:rsidP="004A0199">
      <w:pPr>
        <w:pStyle w:val="ListParagraph"/>
        <w:numPr>
          <w:ilvl w:val="0"/>
          <w:numId w:val="11"/>
        </w:numPr>
        <w:rPr>
          <w:rFonts w:ascii="Times New Roman" w:hAnsi="Times New Roman" w:cs="Times New Roman"/>
        </w:rPr>
      </w:pPr>
      <w:r w:rsidRPr="004A0199">
        <w:rPr>
          <w:rFonts w:ascii="Times New Roman" w:hAnsi="Times New Roman" w:cs="Times New Roman"/>
        </w:rPr>
        <w:t>On</w:t>
      </w:r>
      <w:r>
        <w:rPr>
          <w:rFonts w:ascii="Times New Roman" w:hAnsi="Times New Roman" w:cs="Times New Roman"/>
        </w:rPr>
        <w:t>c</w:t>
      </w:r>
      <w:r w:rsidRPr="004A0199">
        <w:rPr>
          <w:rFonts w:ascii="Times New Roman" w:hAnsi="Times New Roman" w:cs="Times New Roman"/>
        </w:rPr>
        <w:t xml:space="preserve">e the sales and expected cash flow budgets are complete, </w:t>
      </w:r>
      <w:proofErr w:type="gramStart"/>
      <w:r w:rsidRPr="004A0199">
        <w:rPr>
          <w:rFonts w:ascii="Times New Roman" w:hAnsi="Times New Roman" w:cs="Times New Roman"/>
        </w:rPr>
        <w:t>you  may</w:t>
      </w:r>
      <w:proofErr w:type="gramEnd"/>
      <w:r w:rsidRPr="004A0199">
        <w:rPr>
          <w:rFonts w:ascii="Times New Roman" w:hAnsi="Times New Roman" w:cs="Times New Roman"/>
        </w:rPr>
        <w:t xml:space="preserve"> move on to the production budget.</w:t>
      </w:r>
    </w:p>
    <w:p w:rsidR="004A0199" w:rsidRPr="004A0199" w:rsidRDefault="004A0199" w:rsidP="004A0199">
      <w:pPr>
        <w:pStyle w:val="ListParagraph"/>
        <w:numPr>
          <w:ilvl w:val="0"/>
          <w:numId w:val="11"/>
        </w:numPr>
        <w:rPr>
          <w:rFonts w:ascii="Times New Roman" w:hAnsi="Times New Roman" w:cs="Times New Roman"/>
        </w:rPr>
      </w:pPr>
      <w:r w:rsidRPr="004A0199">
        <w:rPr>
          <w:rFonts w:ascii="Times New Roman" w:hAnsi="Times New Roman" w:cs="Times New Roman"/>
        </w:rPr>
        <w:t xml:space="preserve">Production must be adequate to meet budgeted sales and provide for sufficient ending inventory. </w:t>
      </w:r>
    </w:p>
    <w:p w:rsidR="004A0199" w:rsidRPr="004A0199" w:rsidRDefault="001430E4" w:rsidP="004A0199">
      <w:pPr>
        <w:pStyle w:val="ListParagraph"/>
        <w:numPr>
          <w:ilvl w:val="0"/>
          <w:numId w:val="11"/>
        </w:numPr>
        <w:rPr>
          <w:rFonts w:ascii="Times New Roman" w:hAnsi="Times New Roman" w:cs="Times New Roman"/>
        </w:rPr>
      </w:pPr>
      <w:r w:rsidRPr="004A0199">
        <w:rPr>
          <w:rFonts w:ascii="Times New Roman" w:hAnsi="Times New Roman" w:cs="Times New Roman"/>
        </w:rPr>
        <w:t>The management at Royal Company wants ending inventory to be equal to 20% of the following m</w:t>
      </w:r>
      <w:r w:rsidR="004A0199" w:rsidRPr="004A0199">
        <w:rPr>
          <w:rFonts w:ascii="Times New Roman" w:hAnsi="Times New Roman" w:cs="Times New Roman"/>
        </w:rPr>
        <w:t>onth’s budgeted sales in units.</w:t>
      </w:r>
    </w:p>
    <w:p w:rsidR="004A0199" w:rsidRPr="004A0199" w:rsidRDefault="001430E4" w:rsidP="004A0199">
      <w:pPr>
        <w:pStyle w:val="ListParagraph"/>
        <w:numPr>
          <w:ilvl w:val="0"/>
          <w:numId w:val="11"/>
        </w:numPr>
        <w:rPr>
          <w:rFonts w:ascii="Times New Roman" w:hAnsi="Times New Roman" w:cs="Times New Roman"/>
        </w:rPr>
      </w:pPr>
      <w:r w:rsidRPr="004A0199">
        <w:rPr>
          <w:rFonts w:ascii="Times New Roman" w:hAnsi="Times New Roman" w:cs="Times New Roman"/>
        </w:rPr>
        <w:t>On March 31, 4,000 units were on hand.</w:t>
      </w:r>
      <w:r w:rsidR="004A0199">
        <w:rPr>
          <w:rFonts w:ascii="Times New Roman" w:hAnsi="Times New Roman" w:cs="Times New Roman"/>
        </w:rPr>
        <w:t xml:space="preserve"> (April beginning inventory</w:t>
      </w:r>
      <w:r w:rsidRPr="004A0199">
        <w:rPr>
          <w:rFonts w:ascii="Times New Roman" w:hAnsi="Times New Roman" w:cs="Times New Roman"/>
        </w:rPr>
        <w:br/>
        <w:t>Let’</w:t>
      </w:r>
      <w:r w:rsidR="004A0199">
        <w:rPr>
          <w:rFonts w:ascii="Times New Roman" w:hAnsi="Times New Roman" w:cs="Times New Roman"/>
        </w:rPr>
        <w:t>s prepare the production budget:</w:t>
      </w:r>
    </w:p>
    <w:p w:rsidR="004A0199" w:rsidRPr="004A0199" w:rsidRDefault="004A0199" w:rsidP="004A0199">
      <w:pPr>
        <w:jc w:val="center"/>
        <w:rPr>
          <w:rFonts w:ascii="Times New Roman" w:hAnsi="Times New Roman" w:cs="Times New Roman"/>
        </w:rPr>
      </w:pPr>
      <w:r>
        <w:rPr>
          <w:rFonts w:ascii="Times New Roman" w:hAnsi="Times New Roman" w:cs="Times New Roman"/>
          <w:noProof/>
          <w:lang w:eastAsia="en-CA"/>
        </w:rPr>
        <w:drawing>
          <wp:inline distT="0" distB="0" distL="0" distR="0">
            <wp:extent cx="4225159" cy="1145628"/>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CC1F.tmp"/>
                    <pic:cNvPicPr/>
                  </pic:nvPicPr>
                  <pic:blipFill rotWithShape="1">
                    <a:blip r:embed="rId8">
                      <a:extLst>
                        <a:ext uri="{28A0092B-C50C-407E-A947-70E740481C1C}">
                          <a14:useLocalDpi xmlns:a14="http://schemas.microsoft.com/office/drawing/2010/main" val="0"/>
                        </a:ext>
                      </a:extLst>
                    </a:blip>
                    <a:srcRect l="22649" t="45187" r="6195" b="37026"/>
                    <a:stretch/>
                  </pic:blipFill>
                  <pic:spPr bwMode="auto">
                    <a:xfrm>
                      <a:off x="0" y="0"/>
                      <a:ext cx="4229164" cy="1146714"/>
                    </a:xfrm>
                    <a:prstGeom prst="rect">
                      <a:avLst/>
                    </a:prstGeom>
                    <a:ln>
                      <a:noFill/>
                    </a:ln>
                    <a:extLst>
                      <a:ext uri="{53640926-AAD7-44D8-BBD7-CCE9431645EC}">
                        <a14:shadowObscured xmlns:a14="http://schemas.microsoft.com/office/drawing/2010/main"/>
                      </a:ext>
                    </a:extLst>
                  </pic:spPr>
                </pic:pic>
              </a:graphicData>
            </a:graphic>
          </wp:inline>
        </w:drawing>
      </w:r>
    </w:p>
    <w:p w:rsidR="001430E4" w:rsidRDefault="001430E4" w:rsidP="001430E4">
      <w:pPr>
        <w:rPr>
          <w:rFonts w:ascii="Times New Roman" w:hAnsi="Times New Roman" w:cs="Times New Roman"/>
          <w:b/>
        </w:rPr>
      </w:pPr>
      <w:r w:rsidRPr="004A0199">
        <w:rPr>
          <w:rFonts w:ascii="Times New Roman" w:hAnsi="Times New Roman" w:cs="Times New Roman"/>
          <w:b/>
        </w:rPr>
        <w:t>The Direct Materials Budget</w:t>
      </w:r>
    </w:p>
    <w:p w:rsidR="004A0199" w:rsidRDefault="004A0199" w:rsidP="001430E4">
      <w:pPr>
        <w:pStyle w:val="ListParagraph"/>
        <w:numPr>
          <w:ilvl w:val="0"/>
          <w:numId w:val="12"/>
        </w:numPr>
        <w:rPr>
          <w:rFonts w:ascii="Times New Roman" w:hAnsi="Times New Roman" w:cs="Times New Roman"/>
        </w:rPr>
      </w:pPr>
      <w:r w:rsidRPr="004A0199">
        <w:rPr>
          <w:rFonts w:ascii="Times New Roman" w:hAnsi="Times New Roman" w:cs="Times New Roman"/>
        </w:rPr>
        <w:t>Once the production budget is complete, we must complete the direct materials budget.</w:t>
      </w:r>
    </w:p>
    <w:p w:rsidR="004A0199" w:rsidRDefault="004A0199" w:rsidP="004A0199">
      <w:pPr>
        <w:pStyle w:val="ListParagraph"/>
        <w:numPr>
          <w:ilvl w:val="0"/>
          <w:numId w:val="12"/>
        </w:numPr>
        <w:rPr>
          <w:rFonts w:ascii="Times New Roman" w:hAnsi="Times New Roman" w:cs="Times New Roman"/>
        </w:rPr>
      </w:pPr>
      <w:r w:rsidRPr="004A0199">
        <w:rPr>
          <w:rFonts w:ascii="Times New Roman" w:hAnsi="Times New Roman" w:cs="Times New Roman"/>
        </w:rPr>
        <w:t>The direct materials budget details the raw materials that m</w:t>
      </w:r>
      <w:r>
        <w:rPr>
          <w:rFonts w:ascii="Times New Roman" w:hAnsi="Times New Roman" w:cs="Times New Roman"/>
        </w:rPr>
        <w:t xml:space="preserve">ust be purchased to fulfill the </w:t>
      </w:r>
      <w:r w:rsidRPr="004A0199">
        <w:rPr>
          <w:rFonts w:ascii="Times New Roman" w:hAnsi="Times New Roman" w:cs="Times New Roman"/>
        </w:rPr>
        <w:t>production budget and to provide for adequate inventories.</w:t>
      </w:r>
    </w:p>
    <w:p w:rsidR="001430E4" w:rsidRPr="004A0199" w:rsidRDefault="001430E4" w:rsidP="004A0199">
      <w:pPr>
        <w:pStyle w:val="ListParagraph"/>
        <w:numPr>
          <w:ilvl w:val="0"/>
          <w:numId w:val="12"/>
        </w:numPr>
        <w:rPr>
          <w:rFonts w:ascii="Times New Roman" w:hAnsi="Times New Roman" w:cs="Times New Roman"/>
        </w:rPr>
      </w:pPr>
      <w:r w:rsidRPr="004A0199">
        <w:rPr>
          <w:rFonts w:ascii="Times New Roman" w:hAnsi="Times New Roman" w:cs="Times New Roman"/>
        </w:rPr>
        <w:t>At Royal Company, five pounds of material are required per unit of product.</w:t>
      </w:r>
    </w:p>
    <w:p w:rsidR="001430E4" w:rsidRPr="004A0199" w:rsidRDefault="001430E4" w:rsidP="004A0199">
      <w:pPr>
        <w:pStyle w:val="ListParagraph"/>
        <w:numPr>
          <w:ilvl w:val="0"/>
          <w:numId w:val="12"/>
        </w:numPr>
        <w:rPr>
          <w:rFonts w:ascii="Times New Roman" w:hAnsi="Times New Roman" w:cs="Times New Roman"/>
        </w:rPr>
      </w:pPr>
      <w:r w:rsidRPr="004A0199">
        <w:rPr>
          <w:rFonts w:ascii="Times New Roman" w:hAnsi="Times New Roman" w:cs="Times New Roman"/>
        </w:rPr>
        <w:t>Management wants materials on hand at the end of each month equal to 10% of the following month’s production.</w:t>
      </w:r>
      <w:r w:rsidR="002B5B77">
        <w:rPr>
          <w:rFonts w:ascii="Times New Roman" w:hAnsi="Times New Roman" w:cs="Times New Roman"/>
        </w:rPr>
        <w:t xml:space="preserve"> (desired ending inventory is 10% of the following months production-which comes from the production budget)</w:t>
      </w:r>
    </w:p>
    <w:p w:rsidR="002B5B77" w:rsidRDefault="001430E4" w:rsidP="004A0199">
      <w:pPr>
        <w:pStyle w:val="ListParagraph"/>
        <w:numPr>
          <w:ilvl w:val="0"/>
          <w:numId w:val="12"/>
        </w:numPr>
        <w:rPr>
          <w:rFonts w:ascii="Times New Roman" w:hAnsi="Times New Roman" w:cs="Times New Roman"/>
        </w:rPr>
      </w:pPr>
      <w:r w:rsidRPr="004A0199">
        <w:rPr>
          <w:rFonts w:ascii="Times New Roman" w:hAnsi="Times New Roman" w:cs="Times New Roman"/>
        </w:rPr>
        <w:t xml:space="preserve">On March 31, 13,000 pounds of material are on hand.  Material cost is $0.40 </w:t>
      </w:r>
      <w:r w:rsidR="004A0199" w:rsidRPr="004A0199">
        <w:rPr>
          <w:rFonts w:ascii="Times New Roman" w:hAnsi="Times New Roman" w:cs="Times New Roman"/>
        </w:rPr>
        <w:t>per pound.</w:t>
      </w:r>
      <w:r w:rsidR="004A0199" w:rsidRPr="004A0199">
        <w:rPr>
          <w:rFonts w:ascii="Times New Roman" w:hAnsi="Times New Roman" w:cs="Times New Roman"/>
        </w:rPr>
        <w:br/>
        <w:t xml:space="preserve"> </w:t>
      </w:r>
      <w:r w:rsidRPr="004A0199">
        <w:rPr>
          <w:rFonts w:ascii="Times New Roman" w:hAnsi="Times New Roman" w:cs="Times New Roman"/>
        </w:rPr>
        <w:t>Let’s prep</w:t>
      </w:r>
      <w:r w:rsidR="004A0199">
        <w:rPr>
          <w:rFonts w:ascii="Times New Roman" w:hAnsi="Times New Roman" w:cs="Times New Roman"/>
        </w:rPr>
        <w:t>are the direct materials budget:</w:t>
      </w:r>
      <w:r w:rsidR="002B5B77" w:rsidRPr="002B5B77">
        <w:rPr>
          <w:rFonts w:ascii="Times New Roman" w:hAnsi="Times New Roman" w:cs="Times New Roman"/>
          <w:noProof/>
          <w:lang w:eastAsia="en-CA"/>
        </w:rPr>
        <w:t xml:space="preserve"> </w:t>
      </w:r>
      <w:r w:rsidR="002B5B77">
        <w:rPr>
          <w:rFonts w:ascii="Times New Roman" w:hAnsi="Times New Roman" w:cs="Times New Roman"/>
          <w:noProof/>
          <w:lang w:eastAsia="en-CA"/>
        </w:rPr>
        <w:drawing>
          <wp:inline distT="0" distB="0" distL="0" distR="0" wp14:anchorId="6621150B" wp14:editId="1E313C09">
            <wp:extent cx="4078014" cy="113511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BE4B.tmp"/>
                    <pic:cNvPicPr/>
                  </pic:nvPicPr>
                  <pic:blipFill rotWithShape="1">
                    <a:blip r:embed="rId9">
                      <a:extLst>
                        <a:ext uri="{28A0092B-C50C-407E-A947-70E740481C1C}">
                          <a14:useLocalDpi xmlns:a14="http://schemas.microsoft.com/office/drawing/2010/main" val="0"/>
                        </a:ext>
                      </a:extLst>
                    </a:blip>
                    <a:srcRect l="23358" t="46819" r="7966" b="35558"/>
                    <a:stretch/>
                  </pic:blipFill>
                  <pic:spPr bwMode="auto">
                    <a:xfrm>
                      <a:off x="0" y="0"/>
                      <a:ext cx="4081890" cy="1136196"/>
                    </a:xfrm>
                    <a:prstGeom prst="rect">
                      <a:avLst/>
                    </a:prstGeom>
                    <a:ln>
                      <a:noFill/>
                    </a:ln>
                    <a:extLst>
                      <a:ext uri="{53640926-AAD7-44D8-BBD7-CCE9431645EC}">
                        <a14:shadowObscured xmlns:a14="http://schemas.microsoft.com/office/drawing/2010/main"/>
                      </a:ext>
                    </a:extLst>
                  </pic:spPr>
                </pic:pic>
              </a:graphicData>
            </a:graphic>
          </wp:inline>
        </w:drawing>
      </w:r>
      <w:r w:rsidR="002B5B77">
        <w:rPr>
          <w:rFonts w:ascii="Times New Roman" w:hAnsi="Times New Roman" w:cs="Times New Roman"/>
          <w:noProof/>
          <w:lang w:eastAsia="en-CA"/>
        </w:rPr>
        <w:t xml:space="preserve"> </w:t>
      </w:r>
    </w:p>
    <w:p w:rsidR="001430E4" w:rsidRDefault="002B5B77" w:rsidP="002B5B77">
      <w:pPr>
        <w:pStyle w:val="ListParagraph"/>
        <w:rPr>
          <w:rFonts w:ascii="Times New Roman" w:hAnsi="Times New Roman" w:cs="Times New Roman"/>
        </w:rPr>
      </w:pPr>
      <w:r>
        <w:rPr>
          <w:rFonts w:ascii="Times New Roman" w:hAnsi="Times New Roman" w:cs="Times New Roman"/>
          <w:noProof/>
          <w:lang w:eastAsia="en-CA"/>
        </w:rPr>
        <w:t>(beginning inventory is from the beginnig of the period, ending is from the end)</w:t>
      </w:r>
    </w:p>
    <w:p w:rsidR="004A0199" w:rsidRPr="004A0199" w:rsidRDefault="004A0199" w:rsidP="004A0199">
      <w:pPr>
        <w:rPr>
          <w:rFonts w:ascii="Times New Roman" w:hAnsi="Times New Roman" w:cs="Times New Roman"/>
        </w:rPr>
      </w:pPr>
    </w:p>
    <w:p w:rsidR="001430E4" w:rsidRPr="002B5B77" w:rsidRDefault="001430E4" w:rsidP="001430E4">
      <w:pPr>
        <w:rPr>
          <w:rFonts w:ascii="Times New Roman" w:hAnsi="Times New Roman" w:cs="Times New Roman"/>
          <w:b/>
        </w:rPr>
      </w:pPr>
      <w:r w:rsidRPr="002B5B77">
        <w:rPr>
          <w:rFonts w:ascii="Times New Roman" w:hAnsi="Times New Roman" w:cs="Times New Roman"/>
          <w:b/>
        </w:rPr>
        <w:t>Expected Cash Disbursement for Materials</w:t>
      </w:r>
    </w:p>
    <w:p w:rsidR="002B5B77" w:rsidRPr="002B5B77" w:rsidRDefault="001430E4" w:rsidP="002B5B77">
      <w:pPr>
        <w:pStyle w:val="ListParagraph"/>
        <w:numPr>
          <w:ilvl w:val="0"/>
          <w:numId w:val="13"/>
        </w:numPr>
        <w:rPr>
          <w:rFonts w:ascii="Times New Roman" w:hAnsi="Times New Roman" w:cs="Times New Roman"/>
        </w:rPr>
      </w:pPr>
      <w:r w:rsidRPr="002B5B77">
        <w:rPr>
          <w:rFonts w:ascii="Times New Roman" w:hAnsi="Times New Roman" w:cs="Times New Roman"/>
        </w:rPr>
        <w:t>Royal pays $0.40 per pound for its materials.</w:t>
      </w:r>
      <w:r w:rsidR="002B5B77">
        <w:rPr>
          <w:rFonts w:ascii="Times New Roman" w:hAnsi="Times New Roman" w:cs="Times New Roman"/>
        </w:rPr>
        <w:t xml:space="preserve"> (materials to be purchased from direct materials budget X .40 to get the purchases $$)</w:t>
      </w:r>
    </w:p>
    <w:p w:rsidR="001430E4" w:rsidRPr="002B5B77" w:rsidRDefault="001430E4" w:rsidP="002B5B77">
      <w:pPr>
        <w:pStyle w:val="ListParagraph"/>
        <w:numPr>
          <w:ilvl w:val="0"/>
          <w:numId w:val="13"/>
        </w:numPr>
        <w:rPr>
          <w:rFonts w:ascii="Times New Roman" w:hAnsi="Times New Roman" w:cs="Times New Roman"/>
        </w:rPr>
      </w:pPr>
      <w:r w:rsidRPr="002B5B77">
        <w:rPr>
          <w:rFonts w:ascii="Times New Roman" w:hAnsi="Times New Roman" w:cs="Times New Roman"/>
        </w:rPr>
        <w:t xml:space="preserve">One-half of a month’s purchases </w:t>
      </w:r>
      <w:proofErr w:type="gramStart"/>
      <w:r w:rsidRPr="002B5B77">
        <w:rPr>
          <w:rFonts w:ascii="Times New Roman" w:hAnsi="Times New Roman" w:cs="Times New Roman"/>
        </w:rPr>
        <w:t>is</w:t>
      </w:r>
      <w:proofErr w:type="gramEnd"/>
      <w:r w:rsidRPr="002B5B77">
        <w:rPr>
          <w:rFonts w:ascii="Times New Roman" w:hAnsi="Times New Roman" w:cs="Times New Roman"/>
        </w:rPr>
        <w:t xml:space="preserve"> paid for in the month of purchase; the other half is paid in the following month.</w:t>
      </w:r>
      <w:r w:rsidR="002B5B77">
        <w:rPr>
          <w:rFonts w:ascii="Times New Roman" w:hAnsi="Times New Roman" w:cs="Times New Roman"/>
        </w:rPr>
        <w:t xml:space="preserve"> (50% of the current month, 50% of the following month)</w:t>
      </w:r>
    </w:p>
    <w:p w:rsidR="001430E4" w:rsidRPr="002B5B77" w:rsidRDefault="001430E4" w:rsidP="002B5B77">
      <w:pPr>
        <w:pStyle w:val="ListParagraph"/>
        <w:numPr>
          <w:ilvl w:val="0"/>
          <w:numId w:val="13"/>
        </w:numPr>
        <w:rPr>
          <w:rFonts w:ascii="Times New Roman" w:hAnsi="Times New Roman" w:cs="Times New Roman"/>
        </w:rPr>
      </w:pPr>
      <w:r w:rsidRPr="002B5B77">
        <w:rPr>
          <w:rFonts w:ascii="Times New Roman" w:hAnsi="Times New Roman" w:cs="Times New Roman"/>
        </w:rPr>
        <w:t>The March 31 accounts payable balance is $12,000.</w:t>
      </w:r>
    </w:p>
    <w:p w:rsidR="001430E4" w:rsidRDefault="001430E4" w:rsidP="002B5B77">
      <w:pPr>
        <w:pStyle w:val="ListParagraph"/>
        <w:numPr>
          <w:ilvl w:val="0"/>
          <w:numId w:val="13"/>
        </w:numPr>
        <w:rPr>
          <w:rFonts w:ascii="Times New Roman" w:hAnsi="Times New Roman" w:cs="Times New Roman"/>
        </w:rPr>
      </w:pPr>
      <w:r w:rsidRPr="002B5B77">
        <w:rPr>
          <w:rFonts w:ascii="Times New Roman" w:hAnsi="Times New Roman" w:cs="Times New Roman"/>
        </w:rPr>
        <w:t>Let’s calcul</w:t>
      </w:r>
      <w:r w:rsidR="002B5B77" w:rsidRPr="002B5B77">
        <w:rPr>
          <w:rFonts w:ascii="Times New Roman" w:hAnsi="Times New Roman" w:cs="Times New Roman"/>
        </w:rPr>
        <w:t>ate expected cash disbursements:</w:t>
      </w:r>
    </w:p>
    <w:p w:rsidR="002B5B77" w:rsidRDefault="002B5B77" w:rsidP="002B5B77">
      <w:pPr>
        <w:rPr>
          <w:rFonts w:ascii="Times New Roman" w:hAnsi="Times New Roman" w:cs="Times New Roman"/>
          <w:noProof/>
          <w:lang w:eastAsia="en-CA"/>
        </w:rPr>
      </w:pPr>
    </w:p>
    <w:p w:rsidR="002B5B77" w:rsidRDefault="002B5B77" w:rsidP="002B5B77">
      <w:pPr>
        <w:jc w:val="center"/>
        <w:rPr>
          <w:rFonts w:ascii="Times New Roman" w:hAnsi="Times New Roman" w:cs="Times New Roman"/>
        </w:rPr>
      </w:pPr>
      <w:r>
        <w:rPr>
          <w:rFonts w:ascii="Times New Roman" w:hAnsi="Times New Roman" w:cs="Times New Roman"/>
          <w:noProof/>
          <w:lang w:eastAsia="en-CA"/>
        </w:rPr>
        <w:drawing>
          <wp:inline distT="0" distB="0" distL="0" distR="0" wp14:anchorId="47D4C9CE" wp14:editId="494ECB3D">
            <wp:extent cx="3657600" cy="14178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553D.tmp"/>
                    <pic:cNvPicPr/>
                  </pic:nvPicPr>
                  <pic:blipFill rotWithShape="1">
                    <a:blip r:embed="rId10">
                      <a:extLst>
                        <a:ext uri="{28A0092B-C50C-407E-A947-70E740481C1C}">
                          <a14:useLocalDpi xmlns:a14="http://schemas.microsoft.com/office/drawing/2010/main" val="0"/>
                        </a:ext>
                      </a:extLst>
                    </a:blip>
                    <a:srcRect l="21942" t="46003" r="6372" b="28378"/>
                    <a:stretch/>
                  </pic:blipFill>
                  <pic:spPr bwMode="auto">
                    <a:xfrm>
                      <a:off x="0" y="0"/>
                      <a:ext cx="3675909" cy="1424983"/>
                    </a:xfrm>
                    <a:prstGeom prst="rect">
                      <a:avLst/>
                    </a:prstGeom>
                    <a:ln>
                      <a:noFill/>
                    </a:ln>
                    <a:extLst>
                      <a:ext uri="{53640926-AAD7-44D8-BBD7-CCE9431645EC}">
                        <a14:shadowObscured xmlns:a14="http://schemas.microsoft.com/office/drawing/2010/main"/>
                      </a:ext>
                    </a:extLst>
                  </pic:spPr>
                </pic:pic>
              </a:graphicData>
            </a:graphic>
          </wp:inline>
        </w:drawing>
      </w:r>
    </w:p>
    <w:p w:rsidR="001430E4" w:rsidRDefault="001430E4" w:rsidP="002B5B77">
      <w:pPr>
        <w:rPr>
          <w:rFonts w:ascii="Times New Roman" w:hAnsi="Times New Roman" w:cs="Times New Roman"/>
          <w:b/>
        </w:rPr>
      </w:pPr>
      <w:r w:rsidRPr="002B5B77">
        <w:rPr>
          <w:rFonts w:ascii="Times New Roman" w:hAnsi="Times New Roman" w:cs="Times New Roman"/>
          <w:b/>
        </w:rPr>
        <w:lastRenderedPageBreak/>
        <w:t>The Direct Labour Budget</w:t>
      </w:r>
    </w:p>
    <w:p w:rsidR="002B5B77" w:rsidRPr="002B5B77" w:rsidRDefault="002B5B77" w:rsidP="002B5B77">
      <w:pPr>
        <w:pStyle w:val="ListParagraph"/>
        <w:numPr>
          <w:ilvl w:val="0"/>
          <w:numId w:val="14"/>
        </w:numPr>
        <w:rPr>
          <w:rFonts w:ascii="Times New Roman" w:hAnsi="Times New Roman" w:cs="Times New Roman"/>
        </w:rPr>
      </w:pPr>
      <w:r w:rsidRPr="002B5B77">
        <w:rPr>
          <w:rFonts w:ascii="Times New Roman" w:hAnsi="Times New Roman" w:cs="Times New Roman"/>
        </w:rPr>
        <w:t>Once the direct materials budget is done, you can complete the direct labour budget</w:t>
      </w:r>
    </w:p>
    <w:p w:rsidR="002B5B77" w:rsidRPr="002B5B77" w:rsidRDefault="002B5B77" w:rsidP="002B5B77">
      <w:pPr>
        <w:pStyle w:val="ListParagraph"/>
        <w:numPr>
          <w:ilvl w:val="0"/>
          <w:numId w:val="14"/>
        </w:numPr>
        <w:rPr>
          <w:rFonts w:ascii="Times New Roman" w:hAnsi="Times New Roman" w:cs="Times New Roman"/>
        </w:rPr>
      </w:pPr>
      <w:r w:rsidRPr="002B5B77">
        <w:rPr>
          <w:rFonts w:ascii="Times New Roman" w:hAnsi="Times New Roman" w:cs="Times New Roman"/>
        </w:rPr>
        <w:t>The direct labour budget is a detailed plan showing labour requirements over some specific time period.</w:t>
      </w:r>
    </w:p>
    <w:p w:rsidR="001430E4" w:rsidRPr="002B5B77" w:rsidRDefault="001430E4" w:rsidP="002B5B77">
      <w:pPr>
        <w:pStyle w:val="ListParagraph"/>
        <w:numPr>
          <w:ilvl w:val="0"/>
          <w:numId w:val="14"/>
        </w:numPr>
        <w:rPr>
          <w:rFonts w:ascii="Times New Roman" w:hAnsi="Times New Roman" w:cs="Times New Roman"/>
        </w:rPr>
      </w:pPr>
      <w:r w:rsidRPr="002B5B77">
        <w:rPr>
          <w:rFonts w:ascii="Times New Roman" w:hAnsi="Times New Roman" w:cs="Times New Roman"/>
        </w:rPr>
        <w:t>At Royal, each unit of product requires 0.05 hours (3 minutes) of direct labour.</w:t>
      </w:r>
      <w:r w:rsidR="002B5B77">
        <w:rPr>
          <w:rFonts w:ascii="Times New Roman" w:hAnsi="Times New Roman" w:cs="Times New Roman"/>
        </w:rPr>
        <w:t xml:space="preserve"> (units come from the production budget)</w:t>
      </w:r>
    </w:p>
    <w:p w:rsidR="001430E4" w:rsidRPr="002B5B77" w:rsidRDefault="001430E4" w:rsidP="002B5B77">
      <w:pPr>
        <w:pStyle w:val="ListParagraph"/>
        <w:numPr>
          <w:ilvl w:val="0"/>
          <w:numId w:val="14"/>
        </w:numPr>
        <w:rPr>
          <w:rFonts w:ascii="Times New Roman" w:hAnsi="Times New Roman" w:cs="Times New Roman"/>
        </w:rPr>
      </w:pPr>
      <w:r w:rsidRPr="002B5B77">
        <w:rPr>
          <w:rFonts w:ascii="Times New Roman" w:hAnsi="Times New Roman" w:cs="Times New Roman"/>
        </w:rPr>
        <w:t>The Company has a “no layoff” policy so all employees will be paid for 40 hours of work each week.</w:t>
      </w:r>
    </w:p>
    <w:p w:rsidR="001430E4" w:rsidRPr="002B5B77" w:rsidRDefault="001430E4" w:rsidP="002B5B77">
      <w:pPr>
        <w:pStyle w:val="ListParagraph"/>
        <w:numPr>
          <w:ilvl w:val="0"/>
          <w:numId w:val="14"/>
        </w:numPr>
        <w:rPr>
          <w:rFonts w:ascii="Times New Roman" w:hAnsi="Times New Roman" w:cs="Times New Roman"/>
        </w:rPr>
      </w:pPr>
      <w:r w:rsidRPr="002B5B77">
        <w:rPr>
          <w:rFonts w:ascii="Times New Roman" w:hAnsi="Times New Roman" w:cs="Times New Roman"/>
        </w:rPr>
        <w:t>In exchange for the “no layoff” policy, workers agree to a wage rate of $10 per hour regardless of the hours worked (no overtime pay).</w:t>
      </w:r>
    </w:p>
    <w:p w:rsidR="001430E4" w:rsidRPr="002B5B77" w:rsidRDefault="001430E4" w:rsidP="002B5B77">
      <w:pPr>
        <w:pStyle w:val="ListParagraph"/>
        <w:numPr>
          <w:ilvl w:val="0"/>
          <w:numId w:val="14"/>
        </w:numPr>
        <w:rPr>
          <w:rFonts w:ascii="Times New Roman" w:hAnsi="Times New Roman" w:cs="Times New Roman"/>
        </w:rPr>
      </w:pPr>
      <w:r w:rsidRPr="002B5B77">
        <w:rPr>
          <w:rFonts w:ascii="Times New Roman" w:hAnsi="Times New Roman" w:cs="Times New Roman"/>
        </w:rPr>
        <w:t>For the next three months, the direct labour workforce will be paid for a minimum of 1,500 hours per month.</w:t>
      </w:r>
    </w:p>
    <w:p w:rsidR="001430E4" w:rsidRDefault="001430E4" w:rsidP="002B5B77">
      <w:pPr>
        <w:pStyle w:val="ListParagraph"/>
        <w:numPr>
          <w:ilvl w:val="0"/>
          <w:numId w:val="14"/>
        </w:numPr>
        <w:rPr>
          <w:rFonts w:ascii="Times New Roman" w:hAnsi="Times New Roman" w:cs="Times New Roman"/>
        </w:rPr>
      </w:pPr>
      <w:r w:rsidRPr="002B5B77">
        <w:rPr>
          <w:rFonts w:ascii="Times New Roman" w:hAnsi="Times New Roman" w:cs="Times New Roman"/>
        </w:rPr>
        <w:t>Let’s prepare the direct labour budget.</w:t>
      </w:r>
    </w:p>
    <w:p w:rsidR="002B5B77" w:rsidRDefault="002B5B77" w:rsidP="002B5B77">
      <w:pPr>
        <w:pStyle w:val="ListParagraph"/>
        <w:numPr>
          <w:ilvl w:val="0"/>
          <w:numId w:val="14"/>
        </w:numPr>
        <w:rPr>
          <w:rFonts w:ascii="Times New Roman" w:hAnsi="Times New Roman" w:cs="Times New Roman"/>
        </w:rPr>
      </w:pPr>
    </w:p>
    <w:p w:rsidR="002B5B77" w:rsidRPr="002B5B77" w:rsidRDefault="002B5B77" w:rsidP="002B5B77">
      <w:pPr>
        <w:ind w:left="360"/>
        <w:jc w:val="center"/>
        <w:rPr>
          <w:rFonts w:ascii="Times New Roman" w:hAnsi="Times New Roman" w:cs="Times New Roman"/>
        </w:rPr>
      </w:pPr>
      <w:r>
        <w:rPr>
          <w:noProof/>
          <w:lang w:eastAsia="en-CA"/>
        </w:rPr>
        <w:drawing>
          <wp:inline distT="0" distB="0" distL="0" distR="0" wp14:anchorId="508D72A4" wp14:editId="5D73E6A0">
            <wp:extent cx="3981450" cy="12477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F351.tmp"/>
                    <pic:cNvPicPr/>
                  </pic:nvPicPr>
                  <pic:blipFill rotWithShape="1">
                    <a:blip r:embed="rId11">
                      <a:extLst>
                        <a:ext uri="{28A0092B-C50C-407E-A947-70E740481C1C}">
                          <a14:useLocalDpi xmlns:a14="http://schemas.microsoft.com/office/drawing/2010/main" val="0"/>
                        </a:ext>
                      </a:extLst>
                    </a:blip>
                    <a:srcRect l="23878" t="44470" r="9134" b="36176"/>
                    <a:stretch/>
                  </pic:blipFill>
                  <pic:spPr bwMode="auto">
                    <a:xfrm>
                      <a:off x="0" y="0"/>
                      <a:ext cx="3981450" cy="1247775"/>
                    </a:xfrm>
                    <a:prstGeom prst="rect">
                      <a:avLst/>
                    </a:prstGeom>
                    <a:ln>
                      <a:noFill/>
                    </a:ln>
                    <a:extLst>
                      <a:ext uri="{53640926-AAD7-44D8-BBD7-CCE9431645EC}">
                        <a14:shadowObscured xmlns:a14="http://schemas.microsoft.com/office/drawing/2010/main"/>
                      </a:ext>
                    </a:extLst>
                  </pic:spPr>
                </pic:pic>
              </a:graphicData>
            </a:graphic>
          </wp:inline>
        </w:drawing>
      </w:r>
    </w:p>
    <w:p w:rsidR="001430E4" w:rsidRDefault="001430E4" w:rsidP="001430E4">
      <w:pPr>
        <w:rPr>
          <w:rFonts w:ascii="Times New Roman" w:hAnsi="Times New Roman" w:cs="Times New Roman"/>
          <w:b/>
        </w:rPr>
      </w:pPr>
      <w:r w:rsidRPr="002B5B77">
        <w:rPr>
          <w:rFonts w:ascii="Times New Roman" w:hAnsi="Times New Roman" w:cs="Times New Roman"/>
          <w:b/>
        </w:rPr>
        <w:t>The Manufacturing Overhead Budget</w:t>
      </w:r>
    </w:p>
    <w:p w:rsidR="002B5B77" w:rsidRPr="002B5B77" w:rsidRDefault="002B5B77" w:rsidP="002B5B77">
      <w:pPr>
        <w:pStyle w:val="ListParagraph"/>
        <w:numPr>
          <w:ilvl w:val="0"/>
          <w:numId w:val="15"/>
        </w:numPr>
        <w:rPr>
          <w:rFonts w:ascii="Times New Roman" w:hAnsi="Times New Roman" w:cs="Times New Roman"/>
          <w:b/>
        </w:rPr>
      </w:pPr>
      <w:r>
        <w:rPr>
          <w:rFonts w:ascii="Times New Roman" w:hAnsi="Times New Roman" w:cs="Times New Roman"/>
        </w:rPr>
        <w:t>Once direct labour is complete, you can begin the manufacturing overhead budget</w:t>
      </w:r>
    </w:p>
    <w:p w:rsidR="002B5B77" w:rsidRPr="002B5B77" w:rsidRDefault="002B5B77" w:rsidP="002B5B77">
      <w:pPr>
        <w:pStyle w:val="ListParagraph"/>
        <w:numPr>
          <w:ilvl w:val="0"/>
          <w:numId w:val="15"/>
        </w:numPr>
        <w:rPr>
          <w:rFonts w:ascii="Times New Roman" w:hAnsi="Times New Roman" w:cs="Times New Roman"/>
        </w:rPr>
      </w:pPr>
      <w:r w:rsidRPr="002B5B77">
        <w:rPr>
          <w:rFonts w:ascii="Times New Roman" w:hAnsi="Times New Roman" w:cs="Times New Roman"/>
        </w:rPr>
        <w:t>The manufacturing overhead budget provides a schedule of all costs of production other</w:t>
      </w:r>
    </w:p>
    <w:p w:rsidR="002B5B77" w:rsidRPr="002B5B77" w:rsidRDefault="002B5B77" w:rsidP="002B5B77">
      <w:pPr>
        <w:pStyle w:val="ListParagraph"/>
        <w:rPr>
          <w:rFonts w:ascii="Times New Roman" w:hAnsi="Times New Roman" w:cs="Times New Roman"/>
        </w:rPr>
      </w:pPr>
      <w:proofErr w:type="gramStart"/>
      <w:r w:rsidRPr="002B5B77">
        <w:rPr>
          <w:rFonts w:ascii="Times New Roman" w:hAnsi="Times New Roman" w:cs="Times New Roman"/>
        </w:rPr>
        <w:t>than</w:t>
      </w:r>
      <w:proofErr w:type="gramEnd"/>
      <w:r w:rsidRPr="002B5B77">
        <w:rPr>
          <w:rFonts w:ascii="Times New Roman" w:hAnsi="Times New Roman" w:cs="Times New Roman"/>
        </w:rPr>
        <w:t xml:space="preserve"> direct materials and direct labour.</w:t>
      </w:r>
    </w:p>
    <w:p w:rsidR="001430E4" w:rsidRPr="002B5B77" w:rsidRDefault="001430E4" w:rsidP="002B5B77">
      <w:pPr>
        <w:pStyle w:val="ListParagraph"/>
        <w:numPr>
          <w:ilvl w:val="0"/>
          <w:numId w:val="15"/>
        </w:numPr>
        <w:rPr>
          <w:rFonts w:ascii="Times New Roman" w:hAnsi="Times New Roman" w:cs="Times New Roman"/>
        </w:rPr>
      </w:pPr>
      <w:r w:rsidRPr="002B5B77">
        <w:rPr>
          <w:rFonts w:ascii="Times New Roman" w:hAnsi="Times New Roman" w:cs="Times New Roman"/>
        </w:rPr>
        <w:t>At Royal, manufacturing overhead is applied to units of product on the basis of direct labour hours.</w:t>
      </w:r>
      <w:r w:rsidR="002B5B77">
        <w:rPr>
          <w:rFonts w:ascii="Times New Roman" w:hAnsi="Times New Roman" w:cs="Times New Roman"/>
        </w:rPr>
        <w:t xml:space="preserve"> (comes from direct labour budget)</w:t>
      </w:r>
    </w:p>
    <w:p w:rsidR="001430E4" w:rsidRPr="002B5B77" w:rsidRDefault="001430E4" w:rsidP="002B5B77">
      <w:pPr>
        <w:pStyle w:val="ListParagraph"/>
        <w:numPr>
          <w:ilvl w:val="0"/>
          <w:numId w:val="15"/>
        </w:numPr>
        <w:rPr>
          <w:rFonts w:ascii="Times New Roman" w:hAnsi="Times New Roman" w:cs="Times New Roman"/>
        </w:rPr>
      </w:pPr>
      <w:r w:rsidRPr="002B5B77">
        <w:rPr>
          <w:rFonts w:ascii="Times New Roman" w:hAnsi="Times New Roman" w:cs="Times New Roman"/>
        </w:rPr>
        <w:t>The variable manufacturing overhead rate is $20 per direct labour hour.</w:t>
      </w:r>
    </w:p>
    <w:p w:rsidR="002B5B77" w:rsidRDefault="001430E4" w:rsidP="002B5B77">
      <w:pPr>
        <w:pStyle w:val="ListParagraph"/>
        <w:numPr>
          <w:ilvl w:val="0"/>
          <w:numId w:val="15"/>
        </w:numPr>
        <w:rPr>
          <w:rFonts w:ascii="Times New Roman" w:hAnsi="Times New Roman" w:cs="Times New Roman"/>
        </w:rPr>
      </w:pPr>
      <w:r w:rsidRPr="002B5B77">
        <w:rPr>
          <w:rFonts w:ascii="Times New Roman" w:hAnsi="Times New Roman" w:cs="Times New Roman"/>
        </w:rPr>
        <w:t>Fixed manufacturing overhead is $50,000 per month and includes $20,000 of noncash costs (primarily depreciation of plant assets).</w:t>
      </w:r>
    </w:p>
    <w:p w:rsidR="002B5B77" w:rsidRDefault="002B5B77" w:rsidP="002B5B77">
      <w:pPr>
        <w:pStyle w:val="ListParagraph"/>
        <w:numPr>
          <w:ilvl w:val="0"/>
          <w:numId w:val="15"/>
        </w:numPr>
        <w:rPr>
          <w:rFonts w:ascii="Times New Roman" w:hAnsi="Times New Roman" w:cs="Times New Roman"/>
        </w:rPr>
      </w:pPr>
      <w:r>
        <w:rPr>
          <w:rFonts w:ascii="Times New Roman" w:hAnsi="Times New Roman" w:cs="Times New Roman"/>
        </w:rPr>
        <w:t xml:space="preserve">Depreciation is a </w:t>
      </w:r>
      <w:proofErr w:type="spellStart"/>
      <w:r>
        <w:rPr>
          <w:rFonts w:ascii="Times New Roman" w:hAnsi="Times New Roman" w:cs="Times New Roman"/>
        </w:rPr>
        <w:t>non cash</w:t>
      </w:r>
      <w:proofErr w:type="spellEnd"/>
      <w:r>
        <w:rPr>
          <w:rFonts w:ascii="Times New Roman" w:hAnsi="Times New Roman" w:cs="Times New Roman"/>
        </w:rPr>
        <w:t xml:space="preserve"> charge</w:t>
      </w:r>
    </w:p>
    <w:p w:rsidR="001D5078" w:rsidRDefault="002B5B77" w:rsidP="001D5078">
      <w:pPr>
        <w:pStyle w:val="ListParagraph"/>
        <w:numPr>
          <w:ilvl w:val="0"/>
          <w:numId w:val="15"/>
        </w:numPr>
        <w:rPr>
          <w:rFonts w:ascii="Times New Roman" w:hAnsi="Times New Roman" w:cs="Times New Roman"/>
        </w:rPr>
      </w:pPr>
      <w:r>
        <w:rPr>
          <w:noProof/>
          <w:lang w:eastAsia="en-CA"/>
        </w:rPr>
        <w:drawing>
          <wp:inline distT="0" distB="0" distL="0" distR="0" wp14:anchorId="563A2B75" wp14:editId="10A1FAC1">
            <wp:extent cx="3352800" cy="361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750F.tmp"/>
                    <pic:cNvPicPr/>
                  </pic:nvPicPr>
                  <pic:blipFill rotWithShape="1">
                    <a:blip r:embed="rId12">
                      <a:extLst>
                        <a:ext uri="{28A0092B-C50C-407E-A947-70E740481C1C}">
                          <a14:useLocalDpi xmlns:a14="http://schemas.microsoft.com/office/drawing/2010/main" val="0"/>
                        </a:ext>
                      </a:extLst>
                    </a:blip>
                    <a:srcRect l="34454" t="60869" r="9135" b="33517"/>
                    <a:stretch/>
                  </pic:blipFill>
                  <pic:spPr bwMode="auto">
                    <a:xfrm>
                      <a:off x="0" y="0"/>
                      <a:ext cx="3352800" cy="361950"/>
                    </a:xfrm>
                    <a:prstGeom prst="rect">
                      <a:avLst/>
                    </a:prstGeom>
                    <a:ln>
                      <a:noFill/>
                    </a:ln>
                    <a:extLst>
                      <a:ext uri="{53640926-AAD7-44D8-BBD7-CCE9431645EC}">
                        <a14:shadowObscured xmlns:a14="http://schemas.microsoft.com/office/drawing/2010/main"/>
                      </a:ext>
                    </a:extLst>
                  </pic:spPr>
                </pic:pic>
              </a:graphicData>
            </a:graphic>
          </wp:inline>
        </w:drawing>
      </w:r>
    </w:p>
    <w:p w:rsidR="001430E4" w:rsidRDefault="001430E4" w:rsidP="001D5078">
      <w:pPr>
        <w:pStyle w:val="ListParagraph"/>
        <w:numPr>
          <w:ilvl w:val="0"/>
          <w:numId w:val="15"/>
        </w:numPr>
        <w:rPr>
          <w:rFonts w:ascii="Times New Roman" w:hAnsi="Times New Roman" w:cs="Times New Roman"/>
        </w:rPr>
      </w:pPr>
      <w:r w:rsidRPr="001D5078">
        <w:rPr>
          <w:rFonts w:ascii="Times New Roman" w:hAnsi="Times New Roman" w:cs="Times New Roman"/>
        </w:rPr>
        <w:t>Let’s prepare the manufacturing overhead budget.</w:t>
      </w:r>
    </w:p>
    <w:p w:rsidR="001D5078" w:rsidRDefault="001D5078" w:rsidP="001D5078">
      <w:pPr>
        <w:rPr>
          <w:rFonts w:ascii="Times New Roman" w:hAnsi="Times New Roman" w:cs="Times New Roman"/>
          <w:noProof/>
          <w:lang w:eastAsia="en-CA"/>
        </w:rPr>
      </w:pPr>
    </w:p>
    <w:p w:rsidR="001D5078" w:rsidRPr="001D5078" w:rsidRDefault="001D5078" w:rsidP="001D5078">
      <w:pPr>
        <w:rPr>
          <w:rFonts w:ascii="Times New Roman" w:hAnsi="Times New Roman" w:cs="Times New Roman"/>
        </w:rPr>
      </w:pPr>
      <w:r>
        <w:rPr>
          <w:rFonts w:ascii="Times New Roman" w:hAnsi="Times New Roman" w:cs="Times New Roman"/>
          <w:noProof/>
          <w:lang w:eastAsia="en-CA"/>
        </w:rPr>
        <w:drawing>
          <wp:inline distT="0" distB="0" distL="0" distR="0">
            <wp:extent cx="3400425" cy="1171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F269.tmp"/>
                    <pic:cNvPicPr/>
                  </pic:nvPicPr>
                  <pic:blipFill rotWithShape="1">
                    <a:blip r:embed="rId13">
                      <a:extLst>
                        <a:ext uri="{28A0092B-C50C-407E-A947-70E740481C1C}">
                          <a14:useLocalDpi xmlns:a14="http://schemas.microsoft.com/office/drawing/2010/main" val="0"/>
                        </a:ext>
                      </a:extLst>
                    </a:blip>
                    <a:srcRect l="28686" t="48015" r="14103" b="33813"/>
                    <a:stretch/>
                  </pic:blipFill>
                  <pic:spPr bwMode="auto">
                    <a:xfrm>
                      <a:off x="0" y="0"/>
                      <a:ext cx="3400425" cy="1171575"/>
                    </a:xfrm>
                    <a:prstGeom prst="rect">
                      <a:avLst/>
                    </a:prstGeom>
                    <a:ln>
                      <a:noFill/>
                    </a:ln>
                    <a:extLst>
                      <a:ext uri="{53640926-AAD7-44D8-BBD7-CCE9431645EC}">
                        <a14:shadowObscured xmlns:a14="http://schemas.microsoft.com/office/drawing/2010/main"/>
                      </a:ext>
                    </a:extLst>
                  </pic:spPr>
                </pic:pic>
              </a:graphicData>
            </a:graphic>
          </wp:inline>
        </w:drawing>
      </w:r>
    </w:p>
    <w:p w:rsidR="001D5078" w:rsidRDefault="001D5078" w:rsidP="001430E4">
      <w:pPr>
        <w:rPr>
          <w:rFonts w:ascii="Times New Roman" w:hAnsi="Times New Roman" w:cs="Times New Roman"/>
        </w:rPr>
      </w:pPr>
    </w:p>
    <w:p w:rsidR="001430E4" w:rsidRPr="001D5078" w:rsidRDefault="001430E4" w:rsidP="001430E4">
      <w:pPr>
        <w:rPr>
          <w:rFonts w:ascii="Times New Roman" w:hAnsi="Times New Roman" w:cs="Times New Roman"/>
          <w:b/>
        </w:rPr>
      </w:pPr>
      <w:r w:rsidRPr="001D5078">
        <w:rPr>
          <w:rFonts w:ascii="Times New Roman" w:hAnsi="Times New Roman" w:cs="Times New Roman"/>
          <w:b/>
        </w:rPr>
        <w:t>The Ending Finished Goods Inventory Budget</w:t>
      </w:r>
    </w:p>
    <w:p w:rsidR="001430E4" w:rsidRDefault="001D5078" w:rsidP="001D5078">
      <w:pPr>
        <w:pStyle w:val="ListParagraph"/>
        <w:numPr>
          <w:ilvl w:val="0"/>
          <w:numId w:val="16"/>
        </w:numPr>
        <w:rPr>
          <w:rFonts w:ascii="Times New Roman" w:hAnsi="Times New Roman" w:cs="Times New Roman"/>
        </w:rPr>
      </w:pPr>
      <w:r w:rsidRPr="001D5078">
        <w:rPr>
          <w:rFonts w:ascii="Times New Roman" w:hAnsi="Times New Roman" w:cs="Times New Roman"/>
        </w:rPr>
        <w:t>Once overhead is complete, you can continue with the ending finished goods inventory budget</w:t>
      </w:r>
    </w:p>
    <w:p w:rsidR="001D5078" w:rsidRDefault="001D5078" w:rsidP="001D5078">
      <w:pPr>
        <w:pStyle w:val="ListParagraph"/>
        <w:numPr>
          <w:ilvl w:val="0"/>
          <w:numId w:val="16"/>
        </w:numPr>
        <w:rPr>
          <w:rFonts w:ascii="Times New Roman" w:hAnsi="Times New Roman" w:cs="Times New Roman"/>
        </w:rPr>
      </w:pPr>
      <w:r>
        <w:rPr>
          <w:rFonts w:ascii="Times New Roman" w:hAnsi="Times New Roman" w:cs="Times New Roman"/>
        </w:rPr>
        <w:t>All information comes from other budgets</w:t>
      </w:r>
    </w:p>
    <w:p w:rsidR="001D5078" w:rsidRDefault="001D5078" w:rsidP="001D5078">
      <w:pPr>
        <w:pStyle w:val="ListParagraph"/>
        <w:rPr>
          <w:rFonts w:ascii="Times New Roman" w:hAnsi="Times New Roman" w:cs="Times New Roman"/>
        </w:rPr>
      </w:pPr>
    </w:p>
    <w:p w:rsidR="001D5078" w:rsidRDefault="001D5078" w:rsidP="001D5078">
      <w:pPr>
        <w:pStyle w:val="ListParagraph"/>
        <w:rPr>
          <w:rFonts w:ascii="Times New Roman" w:hAnsi="Times New Roman" w:cs="Times New Roman"/>
          <w:noProof/>
          <w:lang w:eastAsia="en-CA"/>
        </w:rPr>
      </w:pPr>
    </w:p>
    <w:p w:rsidR="001D5078" w:rsidRPr="001D5078" w:rsidRDefault="001D5078" w:rsidP="001D5078">
      <w:pPr>
        <w:pStyle w:val="ListParagraph"/>
        <w:rPr>
          <w:rFonts w:ascii="Times New Roman" w:hAnsi="Times New Roman" w:cs="Times New Roman"/>
        </w:rPr>
      </w:pPr>
      <w:r>
        <w:rPr>
          <w:rFonts w:ascii="Times New Roman" w:hAnsi="Times New Roman" w:cs="Times New Roman"/>
          <w:noProof/>
          <w:lang w:eastAsia="en-CA"/>
        </w:rPr>
        <w:lastRenderedPageBreak/>
        <w:drawing>
          <wp:inline distT="0" distB="0" distL="0" distR="0">
            <wp:extent cx="4286250" cy="1590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3218.tmp"/>
                    <pic:cNvPicPr/>
                  </pic:nvPicPr>
                  <pic:blipFill rotWithShape="1">
                    <a:blip r:embed="rId14">
                      <a:extLst>
                        <a:ext uri="{28A0092B-C50C-407E-A947-70E740481C1C}">
                          <a14:useLocalDpi xmlns:a14="http://schemas.microsoft.com/office/drawing/2010/main" val="0"/>
                        </a:ext>
                      </a:extLst>
                    </a:blip>
                    <a:srcRect l="20513" t="39003" r="7372" b="36324"/>
                    <a:stretch/>
                  </pic:blipFill>
                  <pic:spPr bwMode="auto">
                    <a:xfrm>
                      <a:off x="0" y="0"/>
                      <a:ext cx="4286250" cy="1590675"/>
                    </a:xfrm>
                    <a:prstGeom prst="rect">
                      <a:avLst/>
                    </a:prstGeom>
                    <a:ln>
                      <a:noFill/>
                    </a:ln>
                    <a:extLst>
                      <a:ext uri="{53640926-AAD7-44D8-BBD7-CCE9431645EC}">
                        <a14:shadowObscured xmlns:a14="http://schemas.microsoft.com/office/drawing/2010/main"/>
                      </a:ext>
                    </a:extLst>
                  </pic:spPr>
                </pic:pic>
              </a:graphicData>
            </a:graphic>
          </wp:inline>
        </w:drawing>
      </w:r>
    </w:p>
    <w:p w:rsidR="001D5078" w:rsidRDefault="001D5078" w:rsidP="001430E4">
      <w:pPr>
        <w:rPr>
          <w:rFonts w:ascii="Times New Roman" w:hAnsi="Times New Roman" w:cs="Times New Roman"/>
        </w:rPr>
      </w:pPr>
    </w:p>
    <w:p w:rsidR="001D5078" w:rsidRDefault="001D5078" w:rsidP="001430E4">
      <w:pPr>
        <w:rPr>
          <w:rFonts w:ascii="Times New Roman" w:hAnsi="Times New Roman" w:cs="Times New Roman"/>
        </w:rPr>
      </w:pPr>
    </w:p>
    <w:p w:rsidR="001D5078" w:rsidRDefault="001D5078" w:rsidP="001430E4">
      <w:pPr>
        <w:rPr>
          <w:rFonts w:ascii="Times New Roman" w:hAnsi="Times New Roman" w:cs="Times New Roman"/>
        </w:rPr>
      </w:pPr>
    </w:p>
    <w:p w:rsidR="001430E4" w:rsidRDefault="001430E4" w:rsidP="001430E4">
      <w:pPr>
        <w:rPr>
          <w:rFonts w:ascii="Times New Roman" w:hAnsi="Times New Roman" w:cs="Times New Roman"/>
          <w:b/>
        </w:rPr>
      </w:pPr>
      <w:r w:rsidRPr="001D5078">
        <w:rPr>
          <w:rFonts w:ascii="Times New Roman" w:hAnsi="Times New Roman" w:cs="Times New Roman"/>
          <w:b/>
        </w:rPr>
        <w:t>The Selling and Administrative Expense Budget</w:t>
      </w:r>
    </w:p>
    <w:p w:rsidR="001D5078" w:rsidRPr="001D5078" w:rsidRDefault="001D5078" w:rsidP="001D5078">
      <w:pPr>
        <w:pStyle w:val="ListParagraph"/>
        <w:numPr>
          <w:ilvl w:val="0"/>
          <w:numId w:val="17"/>
        </w:numPr>
        <w:rPr>
          <w:rFonts w:ascii="Times New Roman" w:hAnsi="Times New Roman" w:cs="Times New Roman"/>
        </w:rPr>
      </w:pPr>
      <w:r w:rsidRPr="001D5078">
        <w:rPr>
          <w:rFonts w:ascii="Times New Roman" w:hAnsi="Times New Roman" w:cs="Times New Roman"/>
        </w:rPr>
        <w:t>Once the finished goods inventory budget is complete, you can move on to the selling and admin</w:t>
      </w:r>
    </w:p>
    <w:p w:rsidR="001D5078" w:rsidRPr="001D5078" w:rsidRDefault="001D5078" w:rsidP="001D5078">
      <w:pPr>
        <w:pStyle w:val="ListParagraph"/>
        <w:numPr>
          <w:ilvl w:val="0"/>
          <w:numId w:val="17"/>
        </w:numPr>
        <w:rPr>
          <w:rFonts w:ascii="Times New Roman" w:hAnsi="Times New Roman" w:cs="Times New Roman"/>
        </w:rPr>
      </w:pPr>
      <w:r w:rsidRPr="001D5078">
        <w:rPr>
          <w:rFonts w:ascii="Times New Roman" w:hAnsi="Times New Roman" w:cs="Times New Roman"/>
        </w:rPr>
        <w:t>The selling and administrative expense budget lists the budgeted expenses for areas other than manufacturing.</w:t>
      </w:r>
    </w:p>
    <w:p w:rsidR="001430E4" w:rsidRPr="001D5078" w:rsidRDefault="001430E4" w:rsidP="001D5078">
      <w:pPr>
        <w:pStyle w:val="ListParagraph"/>
        <w:numPr>
          <w:ilvl w:val="0"/>
          <w:numId w:val="17"/>
        </w:numPr>
        <w:rPr>
          <w:rFonts w:ascii="Times New Roman" w:hAnsi="Times New Roman" w:cs="Times New Roman"/>
        </w:rPr>
      </w:pPr>
      <w:r w:rsidRPr="001D5078">
        <w:rPr>
          <w:rFonts w:ascii="Times New Roman" w:hAnsi="Times New Roman" w:cs="Times New Roman"/>
        </w:rPr>
        <w:t>At Royal, the selling and administrative expenses budget is divided into variable and fixed components.</w:t>
      </w:r>
    </w:p>
    <w:p w:rsidR="001430E4" w:rsidRPr="001D5078" w:rsidRDefault="001430E4" w:rsidP="001D5078">
      <w:pPr>
        <w:pStyle w:val="ListParagraph"/>
        <w:numPr>
          <w:ilvl w:val="0"/>
          <w:numId w:val="17"/>
        </w:numPr>
        <w:rPr>
          <w:rFonts w:ascii="Times New Roman" w:hAnsi="Times New Roman" w:cs="Times New Roman"/>
        </w:rPr>
      </w:pPr>
      <w:r w:rsidRPr="001D5078">
        <w:rPr>
          <w:rFonts w:ascii="Times New Roman" w:hAnsi="Times New Roman" w:cs="Times New Roman"/>
        </w:rPr>
        <w:t>The variable selling and administrative expenses are $0.50 per unit sold.</w:t>
      </w:r>
    </w:p>
    <w:p w:rsidR="001430E4" w:rsidRPr="001D5078" w:rsidRDefault="001430E4" w:rsidP="001D5078">
      <w:pPr>
        <w:pStyle w:val="ListParagraph"/>
        <w:numPr>
          <w:ilvl w:val="0"/>
          <w:numId w:val="17"/>
        </w:numPr>
        <w:rPr>
          <w:rFonts w:ascii="Times New Roman" w:hAnsi="Times New Roman" w:cs="Times New Roman"/>
        </w:rPr>
      </w:pPr>
      <w:r w:rsidRPr="001D5078">
        <w:rPr>
          <w:rFonts w:ascii="Times New Roman" w:hAnsi="Times New Roman" w:cs="Times New Roman"/>
        </w:rPr>
        <w:t>Fixed selling and administrative expenses are $70,000 per month.</w:t>
      </w:r>
    </w:p>
    <w:p w:rsidR="001430E4" w:rsidRDefault="001430E4" w:rsidP="001D5078">
      <w:pPr>
        <w:pStyle w:val="ListParagraph"/>
        <w:numPr>
          <w:ilvl w:val="0"/>
          <w:numId w:val="17"/>
        </w:numPr>
        <w:rPr>
          <w:rFonts w:ascii="Times New Roman" w:hAnsi="Times New Roman" w:cs="Times New Roman"/>
        </w:rPr>
      </w:pPr>
      <w:r w:rsidRPr="001D5078">
        <w:rPr>
          <w:rFonts w:ascii="Times New Roman" w:hAnsi="Times New Roman" w:cs="Times New Roman"/>
        </w:rPr>
        <w:t>The fixed selling and administrative expenses include $10,000 in costs – primarily depreciation – that are not cash outflows of the current month.</w:t>
      </w:r>
    </w:p>
    <w:p w:rsidR="001D5078" w:rsidRDefault="001D5078" w:rsidP="001D5078">
      <w:pPr>
        <w:rPr>
          <w:rFonts w:ascii="Times New Roman" w:hAnsi="Times New Roman" w:cs="Times New Roman"/>
          <w:noProof/>
          <w:lang w:eastAsia="en-CA"/>
        </w:rPr>
      </w:pPr>
    </w:p>
    <w:p w:rsidR="001D5078" w:rsidRPr="001D5078" w:rsidRDefault="001D5078" w:rsidP="001D5078">
      <w:pPr>
        <w:rPr>
          <w:rFonts w:ascii="Times New Roman" w:hAnsi="Times New Roman" w:cs="Times New Roman"/>
        </w:rPr>
      </w:pPr>
      <w:r>
        <w:rPr>
          <w:rFonts w:ascii="Times New Roman" w:hAnsi="Times New Roman" w:cs="Times New Roman"/>
          <w:noProof/>
          <w:lang w:eastAsia="en-CA"/>
        </w:rPr>
        <w:drawing>
          <wp:inline distT="0" distB="0" distL="0" distR="0">
            <wp:extent cx="4419600" cy="19716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BCEA.tmp"/>
                    <pic:cNvPicPr/>
                  </pic:nvPicPr>
                  <pic:blipFill rotWithShape="1">
                    <a:blip r:embed="rId15">
                      <a:extLst>
                        <a:ext uri="{28A0092B-C50C-407E-A947-70E740481C1C}">
                          <a14:useLocalDpi xmlns:a14="http://schemas.microsoft.com/office/drawing/2010/main" val="0"/>
                        </a:ext>
                      </a:extLst>
                    </a:blip>
                    <a:srcRect l="18590" t="34719" r="7051" b="34699"/>
                    <a:stretch/>
                  </pic:blipFill>
                  <pic:spPr bwMode="auto">
                    <a:xfrm>
                      <a:off x="0" y="0"/>
                      <a:ext cx="4419600" cy="1971675"/>
                    </a:xfrm>
                    <a:prstGeom prst="rect">
                      <a:avLst/>
                    </a:prstGeom>
                    <a:ln>
                      <a:noFill/>
                    </a:ln>
                    <a:extLst>
                      <a:ext uri="{53640926-AAD7-44D8-BBD7-CCE9431645EC}">
                        <a14:shadowObscured xmlns:a14="http://schemas.microsoft.com/office/drawing/2010/main"/>
                      </a:ext>
                    </a:extLst>
                  </pic:spPr>
                </pic:pic>
              </a:graphicData>
            </a:graphic>
          </wp:inline>
        </w:drawing>
      </w:r>
    </w:p>
    <w:p w:rsidR="001430E4" w:rsidRPr="001430E4" w:rsidRDefault="001430E4" w:rsidP="001D5078">
      <w:pPr>
        <w:rPr>
          <w:rFonts w:ascii="Times New Roman" w:hAnsi="Times New Roman" w:cs="Times New Roman"/>
        </w:rPr>
      </w:pPr>
    </w:p>
    <w:p w:rsidR="001430E4" w:rsidRDefault="001430E4" w:rsidP="001430E4">
      <w:pPr>
        <w:rPr>
          <w:rFonts w:ascii="Times New Roman" w:hAnsi="Times New Roman" w:cs="Times New Roman"/>
          <w:b/>
        </w:rPr>
      </w:pPr>
      <w:r w:rsidRPr="001D5078">
        <w:rPr>
          <w:rFonts w:ascii="Times New Roman" w:hAnsi="Times New Roman" w:cs="Times New Roman"/>
          <w:b/>
        </w:rPr>
        <w:t>The Cash Budget</w:t>
      </w:r>
    </w:p>
    <w:p w:rsidR="001D5078" w:rsidRDefault="001D5078" w:rsidP="001D5078">
      <w:pPr>
        <w:pStyle w:val="ListParagraph"/>
        <w:numPr>
          <w:ilvl w:val="0"/>
          <w:numId w:val="18"/>
        </w:numPr>
        <w:rPr>
          <w:rFonts w:ascii="Times New Roman" w:hAnsi="Times New Roman" w:cs="Times New Roman"/>
        </w:rPr>
      </w:pPr>
      <w:r>
        <w:rPr>
          <w:rFonts w:ascii="Times New Roman" w:hAnsi="Times New Roman" w:cs="Times New Roman"/>
        </w:rPr>
        <w:t>Once the selling and admin budget is complete, you can do the cash budget.</w:t>
      </w:r>
    </w:p>
    <w:p w:rsidR="001D5078" w:rsidRPr="001D5078" w:rsidRDefault="001D5078" w:rsidP="001D5078">
      <w:pPr>
        <w:pStyle w:val="ListParagraph"/>
        <w:numPr>
          <w:ilvl w:val="0"/>
          <w:numId w:val="18"/>
        </w:numPr>
        <w:rPr>
          <w:rFonts w:ascii="Times New Roman" w:hAnsi="Times New Roman" w:cs="Times New Roman"/>
        </w:rPr>
      </w:pPr>
      <w:r w:rsidRPr="001D5078">
        <w:rPr>
          <w:rFonts w:ascii="Times New Roman" w:hAnsi="Times New Roman" w:cs="Times New Roman"/>
        </w:rPr>
        <w:t>The cash budget pulls together much of the data developed in the preceding steps and displays it in four major sections: receipts, disbursements, cash excess or deficiency, and financing.</w:t>
      </w:r>
    </w:p>
    <w:p w:rsidR="001430E4" w:rsidRDefault="001430E4" w:rsidP="001D5078">
      <w:pPr>
        <w:pStyle w:val="ListParagraph"/>
        <w:numPr>
          <w:ilvl w:val="0"/>
          <w:numId w:val="18"/>
        </w:numPr>
        <w:rPr>
          <w:rFonts w:ascii="Times New Roman" w:hAnsi="Times New Roman" w:cs="Times New Roman"/>
        </w:rPr>
      </w:pPr>
      <w:r w:rsidRPr="001D5078">
        <w:rPr>
          <w:rFonts w:ascii="Times New Roman" w:hAnsi="Times New Roman" w:cs="Times New Roman"/>
        </w:rPr>
        <w:t>Format of the Cash Budget</w:t>
      </w:r>
    </w:p>
    <w:p w:rsidR="001D5078" w:rsidRPr="001D5078" w:rsidRDefault="001D5078" w:rsidP="001D5078">
      <w:pPr>
        <w:pStyle w:val="ListParagraph"/>
        <w:numPr>
          <w:ilvl w:val="1"/>
          <w:numId w:val="18"/>
        </w:numPr>
        <w:rPr>
          <w:rFonts w:ascii="Times New Roman" w:hAnsi="Times New Roman" w:cs="Times New Roman"/>
        </w:rPr>
      </w:pPr>
      <w:r w:rsidRPr="001D5078">
        <w:rPr>
          <w:rFonts w:ascii="Times New Roman" w:hAnsi="Times New Roman" w:cs="Times New Roman"/>
        </w:rPr>
        <w:t>The cash budget is divided into four sections:</w:t>
      </w:r>
    </w:p>
    <w:p w:rsidR="001D5078" w:rsidRPr="001D5078" w:rsidRDefault="001D5078" w:rsidP="001D5078">
      <w:pPr>
        <w:pStyle w:val="ListParagraph"/>
        <w:numPr>
          <w:ilvl w:val="1"/>
          <w:numId w:val="19"/>
        </w:numPr>
        <w:rPr>
          <w:rFonts w:ascii="Times New Roman" w:hAnsi="Times New Roman" w:cs="Times New Roman"/>
        </w:rPr>
      </w:pPr>
      <w:r w:rsidRPr="001D5078">
        <w:rPr>
          <w:rFonts w:ascii="Times New Roman" w:hAnsi="Times New Roman" w:cs="Times New Roman"/>
        </w:rPr>
        <w:t>Cash receipts listing all cash inflows excluding borrowing;</w:t>
      </w:r>
    </w:p>
    <w:p w:rsidR="001D5078" w:rsidRPr="001D5078" w:rsidRDefault="001D5078" w:rsidP="001D5078">
      <w:pPr>
        <w:pStyle w:val="ListParagraph"/>
        <w:numPr>
          <w:ilvl w:val="1"/>
          <w:numId w:val="19"/>
        </w:numPr>
        <w:rPr>
          <w:rFonts w:ascii="Times New Roman" w:hAnsi="Times New Roman" w:cs="Times New Roman"/>
        </w:rPr>
      </w:pPr>
      <w:r w:rsidRPr="001D5078">
        <w:rPr>
          <w:rFonts w:ascii="Times New Roman" w:hAnsi="Times New Roman" w:cs="Times New Roman"/>
        </w:rPr>
        <w:t>Cash disbursements listing all payments excluding repayments of principal and interest;</w:t>
      </w:r>
    </w:p>
    <w:p w:rsidR="001D5078" w:rsidRPr="001D5078" w:rsidRDefault="001D5078" w:rsidP="001D5078">
      <w:pPr>
        <w:pStyle w:val="ListParagraph"/>
        <w:numPr>
          <w:ilvl w:val="1"/>
          <w:numId w:val="19"/>
        </w:numPr>
        <w:rPr>
          <w:rFonts w:ascii="Times New Roman" w:hAnsi="Times New Roman" w:cs="Times New Roman"/>
        </w:rPr>
      </w:pPr>
      <w:r w:rsidRPr="001D5078">
        <w:rPr>
          <w:rFonts w:ascii="Times New Roman" w:hAnsi="Times New Roman" w:cs="Times New Roman"/>
        </w:rPr>
        <w:t>Cash excess or deficiency; and</w:t>
      </w:r>
    </w:p>
    <w:p w:rsidR="001D5078" w:rsidRPr="001D5078" w:rsidRDefault="001D5078" w:rsidP="001D5078">
      <w:pPr>
        <w:pStyle w:val="ListParagraph"/>
        <w:numPr>
          <w:ilvl w:val="1"/>
          <w:numId w:val="19"/>
        </w:numPr>
        <w:rPr>
          <w:rFonts w:ascii="Times New Roman" w:hAnsi="Times New Roman" w:cs="Times New Roman"/>
        </w:rPr>
      </w:pPr>
      <w:r w:rsidRPr="001D5078">
        <w:rPr>
          <w:rFonts w:ascii="Times New Roman" w:hAnsi="Times New Roman" w:cs="Times New Roman"/>
        </w:rPr>
        <w:t>The financing section listing all borrowings, repayments and interest.</w:t>
      </w:r>
    </w:p>
    <w:p w:rsidR="001430E4" w:rsidRPr="001D5078" w:rsidRDefault="001430E4" w:rsidP="001D5078">
      <w:pPr>
        <w:pStyle w:val="ListParagraph"/>
        <w:numPr>
          <w:ilvl w:val="0"/>
          <w:numId w:val="20"/>
        </w:numPr>
        <w:rPr>
          <w:rFonts w:ascii="Times New Roman" w:hAnsi="Times New Roman" w:cs="Times New Roman"/>
        </w:rPr>
      </w:pPr>
      <w:r w:rsidRPr="001D5078">
        <w:rPr>
          <w:rFonts w:ascii="Times New Roman" w:hAnsi="Times New Roman" w:cs="Times New Roman"/>
        </w:rPr>
        <w:t>Royal:</w:t>
      </w:r>
    </w:p>
    <w:p w:rsidR="001430E4" w:rsidRPr="001D5078" w:rsidRDefault="001430E4" w:rsidP="001D5078">
      <w:pPr>
        <w:pStyle w:val="ListParagraph"/>
        <w:numPr>
          <w:ilvl w:val="0"/>
          <w:numId w:val="21"/>
        </w:numPr>
        <w:rPr>
          <w:rFonts w:ascii="Times New Roman" w:hAnsi="Times New Roman" w:cs="Times New Roman"/>
        </w:rPr>
      </w:pPr>
      <w:r w:rsidRPr="001D5078">
        <w:rPr>
          <w:rFonts w:ascii="Times New Roman" w:hAnsi="Times New Roman" w:cs="Times New Roman"/>
        </w:rPr>
        <w:t>Maintains a 16% open line of credit for $75,000</w:t>
      </w:r>
    </w:p>
    <w:p w:rsidR="001430E4" w:rsidRPr="001D5078" w:rsidRDefault="001430E4" w:rsidP="001D5078">
      <w:pPr>
        <w:pStyle w:val="ListParagraph"/>
        <w:numPr>
          <w:ilvl w:val="0"/>
          <w:numId w:val="21"/>
        </w:numPr>
        <w:rPr>
          <w:rFonts w:ascii="Times New Roman" w:hAnsi="Times New Roman" w:cs="Times New Roman"/>
        </w:rPr>
      </w:pPr>
      <w:r w:rsidRPr="001D5078">
        <w:rPr>
          <w:rFonts w:ascii="Times New Roman" w:hAnsi="Times New Roman" w:cs="Times New Roman"/>
        </w:rPr>
        <w:t>Maintains a minimum cash balance of $30,000</w:t>
      </w:r>
    </w:p>
    <w:p w:rsidR="001430E4" w:rsidRPr="001D5078" w:rsidRDefault="001430E4" w:rsidP="001D5078">
      <w:pPr>
        <w:pStyle w:val="ListParagraph"/>
        <w:numPr>
          <w:ilvl w:val="0"/>
          <w:numId w:val="21"/>
        </w:numPr>
        <w:rPr>
          <w:rFonts w:ascii="Times New Roman" w:hAnsi="Times New Roman" w:cs="Times New Roman"/>
        </w:rPr>
      </w:pPr>
      <w:r w:rsidRPr="001D5078">
        <w:rPr>
          <w:rFonts w:ascii="Times New Roman" w:hAnsi="Times New Roman" w:cs="Times New Roman"/>
        </w:rPr>
        <w:lastRenderedPageBreak/>
        <w:t>Borrows on the first day of the month and repays loans on the last day of the month</w:t>
      </w:r>
    </w:p>
    <w:p w:rsidR="001430E4" w:rsidRPr="001D5078" w:rsidRDefault="001430E4" w:rsidP="001D5078">
      <w:pPr>
        <w:pStyle w:val="ListParagraph"/>
        <w:numPr>
          <w:ilvl w:val="0"/>
          <w:numId w:val="21"/>
        </w:numPr>
        <w:rPr>
          <w:rFonts w:ascii="Times New Roman" w:hAnsi="Times New Roman" w:cs="Times New Roman"/>
        </w:rPr>
      </w:pPr>
      <w:r w:rsidRPr="001D5078">
        <w:rPr>
          <w:rFonts w:ascii="Times New Roman" w:hAnsi="Times New Roman" w:cs="Times New Roman"/>
        </w:rPr>
        <w:t>Pays a cash dividend of $49,000 in April</w:t>
      </w:r>
    </w:p>
    <w:p w:rsidR="001430E4" w:rsidRPr="001D5078" w:rsidRDefault="001430E4" w:rsidP="001D5078">
      <w:pPr>
        <w:pStyle w:val="ListParagraph"/>
        <w:numPr>
          <w:ilvl w:val="0"/>
          <w:numId w:val="21"/>
        </w:numPr>
        <w:rPr>
          <w:rFonts w:ascii="Times New Roman" w:hAnsi="Times New Roman" w:cs="Times New Roman"/>
        </w:rPr>
      </w:pPr>
      <w:r w:rsidRPr="001D5078">
        <w:rPr>
          <w:rFonts w:ascii="Times New Roman" w:hAnsi="Times New Roman" w:cs="Times New Roman"/>
        </w:rPr>
        <w:t>Purchases $143,700 of equipment in May and $48,300 in June (both purchases paid in cash)</w:t>
      </w:r>
    </w:p>
    <w:p w:rsidR="00E04E50" w:rsidRPr="00E04E50" w:rsidRDefault="001430E4" w:rsidP="00E04E50">
      <w:pPr>
        <w:pStyle w:val="ListParagraph"/>
        <w:numPr>
          <w:ilvl w:val="0"/>
          <w:numId w:val="21"/>
        </w:numPr>
        <w:rPr>
          <w:rFonts w:ascii="Times New Roman" w:hAnsi="Times New Roman" w:cs="Times New Roman"/>
        </w:rPr>
      </w:pPr>
      <w:r w:rsidRPr="001D5078">
        <w:rPr>
          <w:rFonts w:ascii="Times New Roman" w:hAnsi="Times New Roman" w:cs="Times New Roman"/>
        </w:rPr>
        <w:t>Has an April 1 cash balance of $40,000</w:t>
      </w:r>
    </w:p>
    <w:p w:rsidR="00E04E50" w:rsidRPr="00E04E50" w:rsidRDefault="00E04E50" w:rsidP="00E04E50">
      <w:pPr>
        <w:jc w:val="center"/>
        <w:rPr>
          <w:rFonts w:ascii="Times New Roman" w:hAnsi="Times New Roman" w:cs="Times New Roman"/>
        </w:rPr>
      </w:pPr>
      <w:r>
        <w:rPr>
          <w:rFonts w:ascii="Times New Roman" w:hAnsi="Times New Roman" w:cs="Times New Roman"/>
          <w:noProof/>
          <w:lang w:eastAsia="en-CA"/>
        </w:rPr>
        <w:drawing>
          <wp:inline distT="0" distB="0" distL="0" distR="0">
            <wp:extent cx="3771900" cy="2476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9275.tmp"/>
                    <pic:cNvPicPr/>
                  </pic:nvPicPr>
                  <pic:blipFill rotWithShape="1">
                    <a:blip r:embed="rId16">
                      <a:extLst>
                        <a:ext uri="{28A0092B-C50C-407E-A947-70E740481C1C}">
                          <a14:useLocalDpi xmlns:a14="http://schemas.microsoft.com/office/drawing/2010/main" val="0"/>
                        </a:ext>
                      </a:extLst>
                    </a:blip>
                    <a:srcRect l="29808" t="37526" r="6731" b="24062"/>
                    <a:stretch/>
                  </pic:blipFill>
                  <pic:spPr bwMode="auto">
                    <a:xfrm>
                      <a:off x="0" y="0"/>
                      <a:ext cx="3771900" cy="2476500"/>
                    </a:xfrm>
                    <a:prstGeom prst="rect">
                      <a:avLst/>
                    </a:prstGeom>
                    <a:ln>
                      <a:noFill/>
                    </a:ln>
                    <a:extLst>
                      <a:ext uri="{53640926-AAD7-44D8-BBD7-CCE9431645EC}">
                        <a14:shadowObscured xmlns:a14="http://schemas.microsoft.com/office/drawing/2010/main"/>
                      </a:ext>
                    </a:extLst>
                  </pic:spPr>
                </pic:pic>
              </a:graphicData>
            </a:graphic>
          </wp:inline>
        </w:drawing>
      </w:r>
    </w:p>
    <w:p w:rsidR="00E04E50" w:rsidRDefault="00E04E50" w:rsidP="001430E4">
      <w:pPr>
        <w:rPr>
          <w:rFonts w:ascii="Times New Roman" w:hAnsi="Times New Roman" w:cs="Times New Roman"/>
        </w:rPr>
      </w:pPr>
    </w:p>
    <w:p w:rsidR="001430E4" w:rsidRPr="00E04E50" w:rsidRDefault="001430E4" w:rsidP="001430E4">
      <w:pPr>
        <w:rPr>
          <w:rFonts w:ascii="Times New Roman" w:hAnsi="Times New Roman" w:cs="Times New Roman"/>
          <w:b/>
        </w:rPr>
      </w:pPr>
      <w:r w:rsidRPr="00E04E50">
        <w:rPr>
          <w:rFonts w:ascii="Times New Roman" w:hAnsi="Times New Roman" w:cs="Times New Roman"/>
          <w:b/>
        </w:rPr>
        <w:t>The Budgeted Financial Statements</w:t>
      </w:r>
    </w:p>
    <w:p w:rsidR="00E04E50" w:rsidRDefault="00E04E50" w:rsidP="001430E4">
      <w:pPr>
        <w:rPr>
          <w:rFonts w:ascii="Times New Roman" w:hAnsi="Times New Roman" w:cs="Times New Roman"/>
        </w:rPr>
      </w:pPr>
      <w:r>
        <w:rPr>
          <w:rFonts w:ascii="Times New Roman" w:hAnsi="Times New Roman" w:cs="Times New Roman"/>
        </w:rPr>
        <w:t xml:space="preserve">One the cash budget is complete, you can move on to the financial statements </w:t>
      </w:r>
    </w:p>
    <w:p w:rsidR="00E04E50" w:rsidRPr="00E04E50" w:rsidRDefault="001430E4" w:rsidP="00E04E50">
      <w:pPr>
        <w:pStyle w:val="ListParagraph"/>
        <w:numPr>
          <w:ilvl w:val="0"/>
          <w:numId w:val="22"/>
        </w:numPr>
        <w:rPr>
          <w:rFonts w:ascii="Times New Roman" w:hAnsi="Times New Roman" w:cs="Times New Roman"/>
        </w:rPr>
      </w:pPr>
      <w:r w:rsidRPr="00E04E50">
        <w:rPr>
          <w:rFonts w:ascii="Times New Roman" w:hAnsi="Times New Roman" w:cs="Times New Roman"/>
        </w:rPr>
        <w:t>The Budgeted Income Statement</w:t>
      </w:r>
    </w:p>
    <w:p w:rsidR="00E04E50" w:rsidRPr="00E04E50" w:rsidRDefault="00E04E50" w:rsidP="00E04E50">
      <w:pPr>
        <w:jc w:val="center"/>
        <w:rPr>
          <w:rFonts w:ascii="Times New Roman" w:hAnsi="Times New Roman" w:cs="Times New Roman"/>
        </w:rPr>
      </w:pPr>
      <w:r>
        <w:rPr>
          <w:rFonts w:ascii="Times New Roman" w:hAnsi="Times New Roman" w:cs="Times New Roman"/>
          <w:noProof/>
          <w:lang w:eastAsia="en-CA"/>
        </w:rPr>
        <w:drawing>
          <wp:inline distT="0" distB="0" distL="0" distR="0">
            <wp:extent cx="4419600" cy="2114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10C9.tmp"/>
                    <pic:cNvPicPr/>
                  </pic:nvPicPr>
                  <pic:blipFill rotWithShape="1">
                    <a:blip r:embed="rId17">
                      <a:extLst>
                        <a:ext uri="{28A0092B-C50C-407E-A947-70E740481C1C}">
                          <a14:useLocalDpi xmlns:a14="http://schemas.microsoft.com/office/drawing/2010/main" val="0"/>
                        </a:ext>
                      </a:extLst>
                    </a:blip>
                    <a:srcRect l="18911" t="36048" r="6731" b="31153"/>
                    <a:stretch/>
                  </pic:blipFill>
                  <pic:spPr bwMode="auto">
                    <a:xfrm>
                      <a:off x="0" y="0"/>
                      <a:ext cx="4419600" cy="2114550"/>
                    </a:xfrm>
                    <a:prstGeom prst="rect">
                      <a:avLst/>
                    </a:prstGeom>
                    <a:ln>
                      <a:noFill/>
                    </a:ln>
                    <a:extLst>
                      <a:ext uri="{53640926-AAD7-44D8-BBD7-CCE9431645EC}">
                        <a14:shadowObscured xmlns:a14="http://schemas.microsoft.com/office/drawing/2010/main"/>
                      </a:ext>
                    </a:extLst>
                  </pic:spPr>
                </pic:pic>
              </a:graphicData>
            </a:graphic>
          </wp:inline>
        </w:drawing>
      </w: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Default="00E04E50" w:rsidP="00E04E50">
      <w:pPr>
        <w:pStyle w:val="ListParagraph"/>
        <w:rPr>
          <w:rFonts w:ascii="Times New Roman" w:hAnsi="Times New Roman" w:cs="Times New Roman"/>
        </w:rPr>
      </w:pPr>
    </w:p>
    <w:p w:rsidR="00E04E50" w:rsidRPr="00E04E50" w:rsidRDefault="00E04E50" w:rsidP="00E04E50">
      <w:pPr>
        <w:pStyle w:val="ListParagraph"/>
        <w:rPr>
          <w:rFonts w:ascii="Times New Roman" w:hAnsi="Times New Roman" w:cs="Times New Roman"/>
        </w:rPr>
      </w:pPr>
    </w:p>
    <w:p w:rsidR="001430E4" w:rsidRPr="00E04E50" w:rsidRDefault="001430E4" w:rsidP="00E04E50">
      <w:pPr>
        <w:pStyle w:val="ListParagraph"/>
        <w:numPr>
          <w:ilvl w:val="0"/>
          <w:numId w:val="22"/>
        </w:numPr>
        <w:rPr>
          <w:rFonts w:ascii="Times New Roman" w:hAnsi="Times New Roman" w:cs="Times New Roman"/>
        </w:rPr>
      </w:pPr>
      <w:r w:rsidRPr="00E04E50">
        <w:rPr>
          <w:rFonts w:ascii="Times New Roman" w:hAnsi="Times New Roman" w:cs="Times New Roman"/>
        </w:rPr>
        <w:lastRenderedPageBreak/>
        <w:t>The Budgeted Balance Sheet</w:t>
      </w:r>
    </w:p>
    <w:p w:rsidR="001430E4" w:rsidRPr="00E04E50" w:rsidRDefault="001430E4" w:rsidP="00E04E50">
      <w:pPr>
        <w:pStyle w:val="ListParagraph"/>
        <w:numPr>
          <w:ilvl w:val="1"/>
          <w:numId w:val="22"/>
        </w:numPr>
        <w:rPr>
          <w:rFonts w:ascii="Times New Roman" w:hAnsi="Times New Roman" w:cs="Times New Roman"/>
        </w:rPr>
      </w:pPr>
      <w:r w:rsidRPr="00E04E50">
        <w:rPr>
          <w:rFonts w:ascii="Times New Roman" w:hAnsi="Times New Roman" w:cs="Times New Roman"/>
        </w:rPr>
        <w:t>Royal reported the following account balances prior to preparing its budgeted financial statements:</w:t>
      </w:r>
    </w:p>
    <w:p w:rsidR="001430E4" w:rsidRPr="00E04E50" w:rsidRDefault="001430E4" w:rsidP="00E04E50">
      <w:pPr>
        <w:pStyle w:val="ListParagraph"/>
        <w:numPr>
          <w:ilvl w:val="1"/>
          <w:numId w:val="22"/>
        </w:numPr>
        <w:rPr>
          <w:rFonts w:ascii="Times New Roman" w:hAnsi="Times New Roman" w:cs="Times New Roman"/>
        </w:rPr>
      </w:pPr>
      <w:r w:rsidRPr="00E04E50">
        <w:rPr>
          <w:rFonts w:ascii="Times New Roman" w:hAnsi="Times New Roman" w:cs="Times New Roman"/>
        </w:rPr>
        <w:t>Land – $50,000</w:t>
      </w:r>
    </w:p>
    <w:p w:rsidR="001430E4" w:rsidRPr="00E04E50" w:rsidRDefault="001430E4" w:rsidP="00E04E50">
      <w:pPr>
        <w:pStyle w:val="ListParagraph"/>
        <w:numPr>
          <w:ilvl w:val="1"/>
          <w:numId w:val="22"/>
        </w:numPr>
        <w:rPr>
          <w:rFonts w:ascii="Times New Roman" w:hAnsi="Times New Roman" w:cs="Times New Roman"/>
        </w:rPr>
      </w:pPr>
      <w:r w:rsidRPr="00E04E50">
        <w:rPr>
          <w:rFonts w:ascii="Times New Roman" w:hAnsi="Times New Roman" w:cs="Times New Roman"/>
        </w:rPr>
        <w:t>Common shares – $200,000</w:t>
      </w:r>
    </w:p>
    <w:p w:rsidR="001430E4" w:rsidRPr="00E04E50" w:rsidRDefault="001430E4" w:rsidP="00E04E50">
      <w:pPr>
        <w:pStyle w:val="ListParagraph"/>
        <w:numPr>
          <w:ilvl w:val="1"/>
          <w:numId w:val="22"/>
        </w:numPr>
        <w:rPr>
          <w:rFonts w:ascii="Times New Roman" w:hAnsi="Times New Roman" w:cs="Times New Roman"/>
        </w:rPr>
      </w:pPr>
      <w:r w:rsidRPr="00E04E50">
        <w:rPr>
          <w:rFonts w:ascii="Times New Roman" w:hAnsi="Times New Roman" w:cs="Times New Roman"/>
        </w:rPr>
        <w:t>Retained earnings – $146,150</w:t>
      </w:r>
    </w:p>
    <w:p w:rsidR="001430E4" w:rsidRDefault="001430E4" w:rsidP="00E04E50">
      <w:pPr>
        <w:pStyle w:val="ListParagraph"/>
        <w:numPr>
          <w:ilvl w:val="1"/>
          <w:numId w:val="22"/>
        </w:numPr>
        <w:rPr>
          <w:rFonts w:ascii="Times New Roman" w:hAnsi="Times New Roman" w:cs="Times New Roman"/>
        </w:rPr>
      </w:pPr>
      <w:r w:rsidRPr="00E04E50">
        <w:rPr>
          <w:rFonts w:ascii="Times New Roman" w:hAnsi="Times New Roman" w:cs="Times New Roman"/>
        </w:rPr>
        <w:t>Equipment – $175,000</w:t>
      </w:r>
    </w:p>
    <w:p w:rsidR="00E04E50" w:rsidRDefault="00E04E50" w:rsidP="00E04E50">
      <w:pPr>
        <w:pStyle w:val="ListParagraph"/>
        <w:numPr>
          <w:ilvl w:val="0"/>
          <w:numId w:val="22"/>
        </w:numPr>
        <w:rPr>
          <w:rFonts w:ascii="Times New Roman" w:hAnsi="Times New Roman" w:cs="Times New Roman"/>
        </w:rPr>
      </w:pPr>
    </w:p>
    <w:p w:rsidR="00E04E50" w:rsidRPr="00E04E50" w:rsidRDefault="00E04E50" w:rsidP="00E04E50">
      <w:pPr>
        <w:pStyle w:val="ListParagraph"/>
        <w:jc w:val="center"/>
        <w:rPr>
          <w:rFonts w:ascii="Times New Roman" w:hAnsi="Times New Roman" w:cs="Times New Roman"/>
        </w:rPr>
      </w:pPr>
      <w:r>
        <w:rPr>
          <w:rFonts w:ascii="Times New Roman" w:hAnsi="Times New Roman" w:cs="Times New Roman"/>
          <w:noProof/>
          <w:lang w:eastAsia="en-CA"/>
        </w:rPr>
        <w:drawing>
          <wp:inline distT="0" distB="0" distL="0" distR="0" wp14:anchorId="7495308C" wp14:editId="1A74576F">
            <wp:extent cx="3971925" cy="29432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7AB3.tmp"/>
                    <pic:cNvPicPr/>
                  </pic:nvPicPr>
                  <pic:blipFill rotWithShape="1">
                    <a:blip r:embed="rId18">
                      <a:extLst>
                        <a:ext uri="{28A0092B-C50C-407E-A947-70E740481C1C}">
                          <a14:useLocalDpi xmlns:a14="http://schemas.microsoft.com/office/drawing/2010/main" val="0"/>
                        </a:ext>
                      </a:extLst>
                    </a:blip>
                    <a:srcRect l="26122" t="28957" r="7051" b="25392"/>
                    <a:stretch/>
                  </pic:blipFill>
                  <pic:spPr bwMode="auto">
                    <a:xfrm>
                      <a:off x="0" y="0"/>
                      <a:ext cx="3971925" cy="2943225"/>
                    </a:xfrm>
                    <a:prstGeom prst="rect">
                      <a:avLst/>
                    </a:prstGeom>
                    <a:ln>
                      <a:noFill/>
                    </a:ln>
                    <a:extLst>
                      <a:ext uri="{53640926-AAD7-44D8-BBD7-CCE9431645EC}">
                        <a14:shadowObscured xmlns:a14="http://schemas.microsoft.com/office/drawing/2010/main"/>
                      </a:ext>
                    </a:extLst>
                  </pic:spPr>
                </pic:pic>
              </a:graphicData>
            </a:graphic>
          </wp:inline>
        </w:drawing>
      </w:r>
    </w:p>
    <w:p w:rsidR="00E04E50" w:rsidRDefault="00E04E50" w:rsidP="001430E4">
      <w:pPr>
        <w:rPr>
          <w:rFonts w:ascii="Times New Roman" w:hAnsi="Times New Roman" w:cs="Times New Roman"/>
          <w:noProof/>
          <w:lang w:eastAsia="en-CA"/>
        </w:rPr>
      </w:pPr>
      <w:r>
        <w:rPr>
          <w:rFonts w:ascii="Times New Roman" w:hAnsi="Times New Roman" w:cs="Times New Roman"/>
        </w:rPr>
        <w:t>Retained Earnings calculation</w:t>
      </w:r>
      <w:bookmarkStart w:id="0" w:name="_GoBack"/>
      <w:bookmarkEnd w:id="0"/>
      <w:r>
        <w:rPr>
          <w:rFonts w:ascii="Times New Roman" w:hAnsi="Times New Roman" w:cs="Times New Roman"/>
        </w:rPr>
        <w:t>:</w:t>
      </w:r>
    </w:p>
    <w:p w:rsidR="001430E4" w:rsidRPr="001430E4" w:rsidRDefault="00E04E50" w:rsidP="001430E4">
      <w:pPr>
        <w:rPr>
          <w:rFonts w:ascii="Times New Roman" w:hAnsi="Times New Roman" w:cs="Times New Roman"/>
        </w:rPr>
      </w:pPr>
      <w:r>
        <w:rPr>
          <w:rFonts w:ascii="Times New Roman" w:hAnsi="Times New Roman" w:cs="Times New Roman"/>
          <w:noProof/>
          <w:lang w:eastAsia="en-CA"/>
        </w:rPr>
        <w:drawing>
          <wp:inline distT="0" distB="0" distL="0" distR="0">
            <wp:extent cx="1809750" cy="723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88474.tmp"/>
                    <pic:cNvPicPr/>
                  </pic:nvPicPr>
                  <pic:blipFill rotWithShape="1">
                    <a:blip r:embed="rId19">
                      <a:extLst>
                        <a:ext uri="{28A0092B-C50C-407E-A947-70E740481C1C}">
                          <a14:useLocalDpi xmlns:a14="http://schemas.microsoft.com/office/drawing/2010/main" val="0"/>
                        </a:ext>
                      </a:extLst>
                    </a:blip>
                    <a:srcRect l="60897" t="39447" r="8654" b="49325"/>
                    <a:stretch/>
                  </pic:blipFill>
                  <pic:spPr bwMode="auto">
                    <a:xfrm>
                      <a:off x="0" y="0"/>
                      <a:ext cx="1809750" cy="723900"/>
                    </a:xfrm>
                    <a:prstGeom prst="rect">
                      <a:avLst/>
                    </a:prstGeom>
                    <a:ln>
                      <a:noFill/>
                    </a:ln>
                    <a:extLst>
                      <a:ext uri="{53640926-AAD7-44D8-BBD7-CCE9431645EC}">
                        <a14:shadowObscured xmlns:a14="http://schemas.microsoft.com/office/drawing/2010/main"/>
                      </a:ext>
                    </a:extLst>
                  </pic:spPr>
                </pic:pic>
              </a:graphicData>
            </a:graphic>
          </wp:inline>
        </w:drawing>
      </w:r>
    </w:p>
    <w:p w:rsidR="001430E4" w:rsidRPr="001430E4" w:rsidRDefault="001430E4" w:rsidP="001430E4">
      <w:pPr>
        <w:rPr>
          <w:rFonts w:ascii="Times New Roman" w:hAnsi="Times New Roman" w:cs="Times New Roman"/>
        </w:rPr>
      </w:pPr>
    </w:p>
    <w:p w:rsidR="009146E9" w:rsidRDefault="009146E9" w:rsidP="001430E4">
      <w:pPr>
        <w:rPr>
          <w:rFonts w:ascii="Times New Roman" w:hAnsi="Times New Roman" w:cs="Times New Roman"/>
        </w:rPr>
      </w:pPr>
    </w:p>
    <w:p w:rsidR="00E04E50" w:rsidRPr="001430E4" w:rsidRDefault="00E04E50" w:rsidP="001430E4">
      <w:pPr>
        <w:rPr>
          <w:rFonts w:ascii="Times New Roman" w:hAnsi="Times New Roman" w:cs="Times New Roman"/>
        </w:rPr>
      </w:pPr>
    </w:p>
    <w:sectPr w:rsidR="00E04E50" w:rsidRPr="001430E4" w:rsidSect="00851415">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3627D"/>
    <w:multiLevelType w:val="hybridMultilevel"/>
    <w:tmpl w:val="4FF01878"/>
    <w:lvl w:ilvl="0" w:tplc="5A28054E">
      <w:start w:val="1"/>
      <w:numFmt w:val="bullet"/>
      <w:lvlText w:val=""/>
      <w:lvlJc w:val="left"/>
      <w:pPr>
        <w:ind w:left="1080" w:hanging="360"/>
      </w:pPr>
      <w:rPr>
        <w:rFonts w:ascii="Wingdings" w:hAnsi="Wingdings" w:hint="default"/>
        <w:sz w:val="16"/>
        <w:szCs w:val="16"/>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09A95AC9"/>
    <w:multiLevelType w:val="hybridMultilevel"/>
    <w:tmpl w:val="312AA39C"/>
    <w:lvl w:ilvl="0" w:tplc="5A28054E">
      <w:start w:val="1"/>
      <w:numFmt w:val="bullet"/>
      <w:lvlText w:val=""/>
      <w:lvlJc w:val="left"/>
      <w:pPr>
        <w:ind w:left="1440" w:hanging="360"/>
      </w:pPr>
      <w:rPr>
        <w:rFonts w:ascii="Wingdings" w:hAnsi="Wingdings" w:hint="default"/>
        <w:sz w:val="16"/>
        <w:szCs w:val="16"/>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9D01F94"/>
    <w:multiLevelType w:val="hybridMultilevel"/>
    <w:tmpl w:val="70E0C780"/>
    <w:lvl w:ilvl="0" w:tplc="A696643E">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1648A7"/>
    <w:multiLevelType w:val="hybridMultilevel"/>
    <w:tmpl w:val="3CFA8EFA"/>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E7D4716"/>
    <w:multiLevelType w:val="hybridMultilevel"/>
    <w:tmpl w:val="B7140990"/>
    <w:lvl w:ilvl="0" w:tplc="BEF075F0">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846140"/>
    <w:multiLevelType w:val="hybridMultilevel"/>
    <w:tmpl w:val="348C3F44"/>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46031F"/>
    <w:multiLevelType w:val="hybridMultilevel"/>
    <w:tmpl w:val="E62E1904"/>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23A28F7"/>
    <w:multiLevelType w:val="hybridMultilevel"/>
    <w:tmpl w:val="08446A5C"/>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C333731"/>
    <w:multiLevelType w:val="hybridMultilevel"/>
    <w:tmpl w:val="49EE9104"/>
    <w:lvl w:ilvl="0" w:tplc="B01252D8">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E2021DA"/>
    <w:multiLevelType w:val="hybridMultilevel"/>
    <w:tmpl w:val="DBFAB5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CC202DA"/>
    <w:multiLevelType w:val="hybridMultilevel"/>
    <w:tmpl w:val="7E3EB58E"/>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D591DFD"/>
    <w:multiLevelType w:val="hybridMultilevel"/>
    <w:tmpl w:val="5EF0738C"/>
    <w:lvl w:ilvl="0" w:tplc="BEF075F0">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BB5059D"/>
    <w:multiLevelType w:val="hybridMultilevel"/>
    <w:tmpl w:val="012A1510"/>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FE64F11"/>
    <w:multiLevelType w:val="hybridMultilevel"/>
    <w:tmpl w:val="E9AE76E2"/>
    <w:lvl w:ilvl="0" w:tplc="BEF075F0">
      <w:start w:val="1"/>
      <w:numFmt w:val="bullet"/>
      <w:lvlText w:val=""/>
      <w:lvlJc w:val="left"/>
      <w:pPr>
        <w:ind w:left="720" w:hanging="360"/>
      </w:pPr>
      <w:rPr>
        <w:rFonts w:ascii="Symbol" w:hAnsi="Symbol" w:hint="default"/>
        <w:sz w:val="16"/>
        <w:szCs w:val="16"/>
      </w:rPr>
    </w:lvl>
    <w:lvl w:ilvl="1" w:tplc="5A28054E">
      <w:start w:val="1"/>
      <w:numFmt w:val="bullet"/>
      <w:lvlText w:val=""/>
      <w:lvlJc w:val="left"/>
      <w:pPr>
        <w:ind w:left="1440" w:hanging="360"/>
      </w:pPr>
      <w:rPr>
        <w:rFonts w:ascii="Wingdings" w:hAnsi="Wingdings" w:hint="default"/>
        <w:sz w:val="16"/>
        <w:szCs w:val="16"/>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0026F45"/>
    <w:multiLevelType w:val="hybridMultilevel"/>
    <w:tmpl w:val="77EC036E"/>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6314277"/>
    <w:multiLevelType w:val="hybridMultilevel"/>
    <w:tmpl w:val="8D84A432"/>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8A42FDA"/>
    <w:multiLevelType w:val="hybridMultilevel"/>
    <w:tmpl w:val="00260F12"/>
    <w:lvl w:ilvl="0" w:tplc="BEF075F0">
      <w:start w:val="1"/>
      <w:numFmt w:val="bullet"/>
      <w:lvlText w:val=""/>
      <w:lvlJc w:val="left"/>
      <w:pPr>
        <w:ind w:left="720" w:hanging="360"/>
      </w:pPr>
      <w:rPr>
        <w:rFonts w:ascii="Symbol" w:hAnsi="Symbol" w:hint="default"/>
        <w:sz w:val="16"/>
        <w:szCs w:val="16"/>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06A511C"/>
    <w:multiLevelType w:val="hybridMultilevel"/>
    <w:tmpl w:val="C2E682F6"/>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CFB7487"/>
    <w:multiLevelType w:val="hybridMultilevel"/>
    <w:tmpl w:val="66DC79A8"/>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EA2513F"/>
    <w:multiLevelType w:val="hybridMultilevel"/>
    <w:tmpl w:val="4E50DD7C"/>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FF064E2"/>
    <w:multiLevelType w:val="hybridMultilevel"/>
    <w:tmpl w:val="D3C245B8"/>
    <w:lvl w:ilvl="0" w:tplc="BEF075F0">
      <w:start w:val="1"/>
      <w:numFmt w:val="bullet"/>
      <w:lvlText w:val=""/>
      <w:lvlJc w:val="left"/>
      <w:pPr>
        <w:ind w:left="720" w:hanging="360"/>
      </w:pPr>
      <w:rPr>
        <w:rFonts w:ascii="Symbol" w:hAnsi="Symbol" w:hint="default"/>
        <w:sz w:val="16"/>
        <w:szCs w:val="16"/>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2"/>
  </w:num>
  <w:num w:numId="3">
    <w:abstractNumId w:val="8"/>
  </w:num>
  <w:num w:numId="4">
    <w:abstractNumId w:val="6"/>
  </w:num>
  <w:num w:numId="5">
    <w:abstractNumId w:val="5"/>
  </w:num>
  <w:num w:numId="6">
    <w:abstractNumId w:val="18"/>
  </w:num>
  <w:num w:numId="7">
    <w:abstractNumId w:val="13"/>
  </w:num>
  <w:num w:numId="8">
    <w:abstractNumId w:val="1"/>
  </w:num>
  <w:num w:numId="9">
    <w:abstractNumId w:val="20"/>
  </w:num>
  <w:num w:numId="10">
    <w:abstractNumId w:val="9"/>
  </w:num>
  <w:num w:numId="11">
    <w:abstractNumId w:val="10"/>
  </w:num>
  <w:num w:numId="12">
    <w:abstractNumId w:val="15"/>
  </w:num>
  <w:num w:numId="13">
    <w:abstractNumId w:val="17"/>
  </w:num>
  <w:num w:numId="14">
    <w:abstractNumId w:val="12"/>
  </w:num>
  <w:num w:numId="15">
    <w:abstractNumId w:val="3"/>
  </w:num>
  <w:num w:numId="16">
    <w:abstractNumId w:val="19"/>
  </w:num>
  <w:num w:numId="17">
    <w:abstractNumId w:val="14"/>
  </w:num>
  <w:num w:numId="18">
    <w:abstractNumId w:val="11"/>
  </w:num>
  <w:num w:numId="19">
    <w:abstractNumId w:val="16"/>
  </w:num>
  <w:num w:numId="20">
    <w:abstractNumId w:val="7"/>
  </w:num>
  <w:num w:numId="21">
    <w:abstractNumId w:val="0"/>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0E4"/>
    <w:rsid w:val="001430E4"/>
    <w:rsid w:val="001D5078"/>
    <w:rsid w:val="002B5B77"/>
    <w:rsid w:val="002C4E15"/>
    <w:rsid w:val="003B37B1"/>
    <w:rsid w:val="003D0ECA"/>
    <w:rsid w:val="004A0199"/>
    <w:rsid w:val="00851415"/>
    <w:rsid w:val="009146E9"/>
    <w:rsid w:val="00E04E50"/>
    <w:rsid w:val="00EF4E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2C4E15"/>
    <w:rPr>
      <w:rFonts w:ascii="Tahoma" w:hAnsi="Tahoma" w:cs="Tahoma"/>
      <w:sz w:val="16"/>
      <w:szCs w:val="16"/>
    </w:rPr>
  </w:style>
  <w:style w:type="character" w:customStyle="1" w:styleId="BalloonTextChar">
    <w:name w:val="Balloon Text Char"/>
    <w:basedOn w:val="DefaultParagraphFont"/>
    <w:link w:val="BalloonText"/>
    <w:uiPriority w:val="99"/>
    <w:semiHidden/>
    <w:rsid w:val="002C4E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ustom"/>
    <w:qFormat/>
    <w:rsid w:val="003B37B1"/>
    <w:pPr>
      <w:jc w:val="left"/>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EEE"/>
    <w:pPr>
      <w:ind w:left="720"/>
      <w:contextualSpacing/>
    </w:pPr>
  </w:style>
  <w:style w:type="paragraph" w:styleId="BalloonText">
    <w:name w:val="Balloon Text"/>
    <w:basedOn w:val="Normal"/>
    <w:link w:val="BalloonTextChar"/>
    <w:uiPriority w:val="99"/>
    <w:semiHidden/>
    <w:unhideWhenUsed/>
    <w:rsid w:val="002C4E15"/>
    <w:rPr>
      <w:rFonts w:ascii="Tahoma" w:hAnsi="Tahoma" w:cs="Tahoma"/>
      <w:sz w:val="16"/>
      <w:szCs w:val="16"/>
    </w:rPr>
  </w:style>
  <w:style w:type="character" w:customStyle="1" w:styleId="BalloonTextChar">
    <w:name w:val="Balloon Text Char"/>
    <w:basedOn w:val="DefaultParagraphFont"/>
    <w:link w:val="BalloonText"/>
    <w:uiPriority w:val="99"/>
    <w:semiHidden/>
    <w:rsid w:val="002C4E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image" Target="media/image8.tmp"/><Relationship Id="rId18" Type="http://schemas.openxmlformats.org/officeDocument/2006/relationships/image" Target="media/image13.tmp"/><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2.tmp"/><Relationship Id="rId12" Type="http://schemas.openxmlformats.org/officeDocument/2006/relationships/image" Target="media/image7.tmp"/><Relationship Id="rId17" Type="http://schemas.openxmlformats.org/officeDocument/2006/relationships/image" Target="media/image12.tmp"/><Relationship Id="rId2" Type="http://schemas.openxmlformats.org/officeDocument/2006/relationships/styles" Target="styles.xml"/><Relationship Id="rId16" Type="http://schemas.openxmlformats.org/officeDocument/2006/relationships/image" Target="media/image11.tmp"/><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tmp"/><Relationship Id="rId11" Type="http://schemas.openxmlformats.org/officeDocument/2006/relationships/image" Target="media/image6.tmp"/><Relationship Id="rId5" Type="http://schemas.openxmlformats.org/officeDocument/2006/relationships/webSettings" Target="webSettings.xml"/><Relationship Id="rId15" Type="http://schemas.openxmlformats.org/officeDocument/2006/relationships/image" Target="media/image10.tmp"/><Relationship Id="rId10" Type="http://schemas.openxmlformats.org/officeDocument/2006/relationships/image" Target="media/image5.tmp"/><Relationship Id="rId19" Type="http://schemas.openxmlformats.org/officeDocument/2006/relationships/image" Target="media/image14.tmp"/><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image" Target="media/image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7</Pages>
  <Words>1329</Words>
  <Characters>7578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dc:creator>
  <cp:lastModifiedBy>Gillian</cp:lastModifiedBy>
  <cp:revision>1</cp:revision>
  <dcterms:created xsi:type="dcterms:W3CDTF">2015-02-04T23:59:00Z</dcterms:created>
  <dcterms:modified xsi:type="dcterms:W3CDTF">2015-02-05T04:56:00Z</dcterms:modified>
</cp:coreProperties>
</file>